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7AE" w:rsidRDefault="000B17AE">
      <w:pPr>
        <w:spacing w:after="200" w:line="276" w:lineRule="auto"/>
        <w:rPr>
          <w:b/>
        </w:rPr>
      </w:pPr>
    </w:p>
    <w:p w:rsidR="00386985" w:rsidRPr="00BB3960" w:rsidRDefault="00386985" w:rsidP="00386985">
      <w:pPr>
        <w:ind w:left="5580"/>
      </w:pPr>
      <w:r w:rsidRPr="00BB3960">
        <w:rPr>
          <w:b/>
        </w:rPr>
        <w:t>УТВЕРЖДАЮ</w:t>
      </w:r>
      <w:r w:rsidRPr="00BB3960">
        <w:t>:</w:t>
      </w:r>
    </w:p>
    <w:p w:rsidR="00386985" w:rsidRPr="00BB3960" w:rsidRDefault="00386985" w:rsidP="00386985">
      <w:pPr>
        <w:ind w:left="5580"/>
      </w:pPr>
      <w:r w:rsidRPr="00BB3960">
        <w:t xml:space="preserve">Председатель </w:t>
      </w:r>
      <w:proofErr w:type="gramStart"/>
      <w:r w:rsidRPr="00BB3960">
        <w:t>региональной</w:t>
      </w:r>
      <w:proofErr w:type="gramEnd"/>
    </w:p>
    <w:p w:rsidR="00386985" w:rsidRPr="00BB3960" w:rsidRDefault="00386985" w:rsidP="00386985">
      <w:pPr>
        <w:ind w:left="5580"/>
      </w:pPr>
      <w:r w:rsidRPr="00BB3960">
        <w:t>энергетической комиссии</w:t>
      </w:r>
    </w:p>
    <w:p w:rsidR="00386985" w:rsidRDefault="00386985" w:rsidP="00386985">
      <w:pPr>
        <w:ind w:left="5580"/>
      </w:pPr>
      <w:r w:rsidRPr="00BB3960">
        <w:t>Кемеровской области</w:t>
      </w:r>
    </w:p>
    <w:p w:rsidR="00386985" w:rsidRPr="00BB3960" w:rsidRDefault="00386985" w:rsidP="00386985">
      <w:pPr>
        <w:ind w:left="5580"/>
      </w:pPr>
    </w:p>
    <w:p w:rsidR="00386985" w:rsidRPr="00BB3960" w:rsidRDefault="00386985" w:rsidP="00386985">
      <w:pPr>
        <w:ind w:left="5580"/>
      </w:pPr>
      <w:r w:rsidRPr="00BB3960">
        <w:t>____________</w:t>
      </w:r>
      <w:r>
        <w:t>____</w:t>
      </w:r>
      <w:r w:rsidRPr="00BB3960">
        <w:t>_ А.Р. Крумгольц</w:t>
      </w:r>
    </w:p>
    <w:p w:rsidR="00386985" w:rsidRPr="00BB3960" w:rsidRDefault="00386985" w:rsidP="00386985">
      <w:pPr>
        <w:ind w:left="5580"/>
      </w:pPr>
    </w:p>
    <w:p w:rsidR="00386985" w:rsidRDefault="00386985" w:rsidP="00386985">
      <w:pPr>
        <w:jc w:val="center"/>
        <w:rPr>
          <w:sz w:val="28"/>
          <w:szCs w:val="28"/>
        </w:rPr>
      </w:pPr>
    </w:p>
    <w:p w:rsidR="00386985" w:rsidRPr="00A465FD" w:rsidRDefault="00386985" w:rsidP="00386985">
      <w:pPr>
        <w:jc w:val="center"/>
        <w:rPr>
          <w:b/>
          <w:sz w:val="28"/>
          <w:szCs w:val="28"/>
        </w:rPr>
      </w:pPr>
      <w:r w:rsidRPr="00A465FD">
        <w:rPr>
          <w:b/>
          <w:sz w:val="28"/>
          <w:szCs w:val="28"/>
        </w:rPr>
        <w:t xml:space="preserve">   ПРОТОКОЛ № </w:t>
      </w:r>
      <w:r w:rsidR="009828A0">
        <w:rPr>
          <w:b/>
          <w:sz w:val="28"/>
          <w:szCs w:val="28"/>
        </w:rPr>
        <w:t>73</w:t>
      </w:r>
      <w:r w:rsidR="00DB6CD9">
        <w:rPr>
          <w:b/>
          <w:sz w:val="28"/>
          <w:szCs w:val="28"/>
        </w:rPr>
        <w:t>-</w:t>
      </w:r>
      <w:r w:rsidR="00A67404" w:rsidRPr="00A465FD">
        <w:rPr>
          <w:b/>
          <w:sz w:val="28"/>
          <w:szCs w:val="28"/>
        </w:rPr>
        <w:t>т</w:t>
      </w:r>
    </w:p>
    <w:p w:rsidR="00386985" w:rsidRPr="00107BAB" w:rsidRDefault="00386985" w:rsidP="00386985">
      <w:pPr>
        <w:jc w:val="center"/>
        <w:rPr>
          <w:b/>
        </w:rPr>
      </w:pPr>
      <w:r w:rsidRPr="00107BAB">
        <w:rPr>
          <w:b/>
        </w:rPr>
        <w:t>ЗАСЕДАНИЯ ПРАВЛЕНИЯ РЕГИОНАЛЬНОЙ ЭНЕРГЕТИЧЕСКОЙ КОМИССИИ КЕМЕРОВСКОЙ ОБЛАСТИ</w:t>
      </w:r>
    </w:p>
    <w:p w:rsidR="00386985" w:rsidRPr="00107BAB" w:rsidRDefault="00386985" w:rsidP="00386985">
      <w:pPr>
        <w:jc w:val="center"/>
      </w:pPr>
      <w:r w:rsidRPr="00107BAB">
        <w:t xml:space="preserve">  </w:t>
      </w:r>
    </w:p>
    <w:p w:rsidR="00386985" w:rsidRPr="00183778" w:rsidRDefault="009828A0" w:rsidP="00386985">
      <w:r>
        <w:t>14</w:t>
      </w:r>
      <w:r w:rsidR="00DB6CD9">
        <w:t xml:space="preserve"> </w:t>
      </w:r>
      <w:r>
        <w:t>дека</w:t>
      </w:r>
      <w:r w:rsidR="00DB6CD9">
        <w:t>бря</w:t>
      </w:r>
      <w:r w:rsidR="00386985" w:rsidRPr="00386985">
        <w:t xml:space="preserve"> 2012</w:t>
      </w:r>
      <w:r w:rsidR="00386985">
        <w:t xml:space="preserve"> г.                  </w:t>
      </w:r>
      <w:r w:rsidR="00386985">
        <w:tab/>
      </w:r>
      <w:r w:rsidR="00386985">
        <w:tab/>
      </w:r>
      <w:r w:rsidR="00386985">
        <w:tab/>
      </w:r>
      <w:r w:rsidR="00386985">
        <w:tab/>
      </w:r>
      <w:r w:rsidR="00386985" w:rsidRPr="00107BAB">
        <w:tab/>
      </w:r>
      <w:r w:rsidR="00386985" w:rsidRPr="00107BAB">
        <w:tab/>
        <w:t xml:space="preserve">               </w:t>
      </w:r>
      <w:r w:rsidR="00386985">
        <w:t xml:space="preserve">  </w:t>
      </w:r>
      <w:r w:rsidR="00386985" w:rsidRPr="00107BAB">
        <w:t>г. Кемерово</w:t>
      </w:r>
      <w:r w:rsidR="00386985" w:rsidRPr="00107BAB">
        <w:rPr>
          <w:b/>
        </w:rPr>
        <w:t xml:space="preserve"> </w:t>
      </w:r>
    </w:p>
    <w:p w:rsidR="00386985" w:rsidRPr="00107BAB" w:rsidRDefault="00386985" w:rsidP="00386985">
      <w:pPr>
        <w:jc w:val="both"/>
        <w:rPr>
          <w:b/>
        </w:rPr>
      </w:pPr>
    </w:p>
    <w:p w:rsidR="00386985" w:rsidRPr="00107BAB" w:rsidRDefault="00386985" w:rsidP="00386985">
      <w:pPr>
        <w:jc w:val="both"/>
        <w:rPr>
          <w:b/>
        </w:rPr>
      </w:pPr>
      <w:r w:rsidRPr="00107BAB">
        <w:t>Председательствующий –</w:t>
      </w:r>
      <w:r>
        <w:rPr>
          <w:b/>
        </w:rPr>
        <w:t xml:space="preserve"> Крумгольц А.Р.</w:t>
      </w:r>
    </w:p>
    <w:p w:rsidR="00386985" w:rsidRPr="00107BAB" w:rsidRDefault="00386985" w:rsidP="00386985">
      <w:pPr>
        <w:jc w:val="both"/>
      </w:pPr>
      <w:r w:rsidRPr="00107BAB">
        <w:t xml:space="preserve">Секретарь                        – </w:t>
      </w:r>
      <w:r>
        <w:rPr>
          <w:b/>
        </w:rPr>
        <w:t>Приезжев К.А.</w:t>
      </w:r>
    </w:p>
    <w:p w:rsidR="00386985" w:rsidRPr="00107BAB" w:rsidRDefault="00386985" w:rsidP="00386985"/>
    <w:p w:rsidR="00386985" w:rsidRPr="00107BAB" w:rsidRDefault="00386985" w:rsidP="00386985">
      <w:pPr>
        <w:jc w:val="both"/>
        <w:rPr>
          <w:b/>
        </w:rPr>
      </w:pPr>
      <w:r w:rsidRPr="00107BAB">
        <w:rPr>
          <w:b/>
        </w:rPr>
        <w:t>Присутствовали:</w:t>
      </w:r>
    </w:p>
    <w:p w:rsidR="00386985" w:rsidRPr="00107BAB" w:rsidRDefault="00386985" w:rsidP="00386985">
      <w:pPr>
        <w:jc w:val="both"/>
        <w:rPr>
          <w:b/>
        </w:rPr>
      </w:pPr>
      <w:r w:rsidRPr="00107BAB">
        <w:rPr>
          <w:b/>
        </w:rPr>
        <w:t xml:space="preserve"> </w:t>
      </w:r>
      <w:r w:rsidRPr="00107BAB">
        <w:t>Члены Правления:</w:t>
      </w:r>
      <w:r>
        <w:t xml:space="preserve"> </w:t>
      </w:r>
      <w:r w:rsidRPr="00107BAB">
        <w:rPr>
          <w:b/>
        </w:rPr>
        <w:t>Копеин</w:t>
      </w:r>
      <w:r w:rsidRPr="00E0357F">
        <w:rPr>
          <w:b/>
        </w:rPr>
        <w:t xml:space="preserve"> </w:t>
      </w:r>
      <w:r>
        <w:rPr>
          <w:b/>
        </w:rPr>
        <w:t>В.В., Дюков А.В., Гусельщиков Э.Б., Незнанов П.Г., Десяткин К.А.</w:t>
      </w:r>
    </w:p>
    <w:p w:rsidR="00386985" w:rsidRDefault="000D5A15" w:rsidP="00386985">
      <w:pPr>
        <w:ind w:firstLine="360"/>
        <w:jc w:val="both"/>
        <w:rPr>
          <w:b/>
        </w:rPr>
      </w:pPr>
      <w:r>
        <w:rPr>
          <w:b/>
        </w:rPr>
        <w:t>Приглашенные:</w:t>
      </w:r>
    </w:p>
    <w:p w:rsidR="000D5A15" w:rsidRDefault="000D5A15" w:rsidP="00386985">
      <w:pPr>
        <w:ind w:firstLine="360"/>
        <w:jc w:val="both"/>
      </w:pPr>
      <w:r>
        <w:t xml:space="preserve">От </w:t>
      </w:r>
      <w:r w:rsidRPr="00463348">
        <w:t>ООО ХК «СДС-</w:t>
      </w:r>
      <w:proofErr w:type="spellStart"/>
      <w:r w:rsidRPr="00463348">
        <w:t>Энерго</w:t>
      </w:r>
      <w:proofErr w:type="spellEnd"/>
      <w:r w:rsidRPr="00463348">
        <w:t>»</w:t>
      </w:r>
      <w:r>
        <w:t xml:space="preserve"> - </w:t>
      </w:r>
      <w:proofErr w:type="spellStart"/>
      <w:r>
        <w:t>Кулебякина</w:t>
      </w:r>
      <w:proofErr w:type="spellEnd"/>
      <w:r>
        <w:t xml:space="preserve"> М.В.</w:t>
      </w:r>
    </w:p>
    <w:p w:rsidR="000D5A15" w:rsidRDefault="000D5A15" w:rsidP="00386985">
      <w:pPr>
        <w:ind w:firstLine="360"/>
        <w:jc w:val="both"/>
      </w:pPr>
      <w:r>
        <w:t xml:space="preserve">От </w:t>
      </w:r>
      <w:r w:rsidRPr="00EE3C81">
        <w:t>ООО «Ясная поляна»</w:t>
      </w:r>
      <w:r>
        <w:t xml:space="preserve"> - Дубровский С.И.</w:t>
      </w:r>
    </w:p>
    <w:p w:rsidR="000D5A15" w:rsidRPr="000D5A15" w:rsidRDefault="000D5A15" w:rsidP="00386985">
      <w:pPr>
        <w:ind w:firstLine="360"/>
        <w:jc w:val="both"/>
      </w:pPr>
    </w:p>
    <w:p w:rsidR="00386985" w:rsidRDefault="00386985" w:rsidP="00386985">
      <w:pPr>
        <w:ind w:firstLine="360"/>
        <w:jc w:val="both"/>
        <w:rPr>
          <w:b/>
        </w:rPr>
      </w:pPr>
      <w:r w:rsidRPr="008814C1">
        <w:rPr>
          <w:b/>
        </w:rPr>
        <w:t>ПОВЕСТКА ДНЯ:</w:t>
      </w: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6376"/>
        <w:gridCol w:w="1842"/>
        <w:gridCol w:w="1793"/>
        <w:gridCol w:w="6"/>
      </w:tblGrid>
      <w:tr w:rsidR="005851F9" w:rsidRPr="00857934" w:rsidTr="005851F9">
        <w:trPr>
          <w:trHeight w:val="590"/>
          <w:jc w:val="center"/>
        </w:trPr>
        <w:tc>
          <w:tcPr>
            <w:tcW w:w="680" w:type="dxa"/>
            <w:vAlign w:val="center"/>
          </w:tcPr>
          <w:p w:rsidR="005851F9" w:rsidRPr="00782625" w:rsidRDefault="005851F9" w:rsidP="00AC382C">
            <w:pPr>
              <w:jc w:val="center"/>
            </w:pPr>
            <w:r w:rsidRPr="00782625">
              <w:t>№</w:t>
            </w:r>
          </w:p>
        </w:tc>
        <w:tc>
          <w:tcPr>
            <w:tcW w:w="6376" w:type="dxa"/>
            <w:vAlign w:val="center"/>
          </w:tcPr>
          <w:p w:rsidR="005851F9" w:rsidRPr="00782625" w:rsidRDefault="005851F9" w:rsidP="00AC382C">
            <w:pPr>
              <w:jc w:val="center"/>
            </w:pPr>
            <w:r w:rsidRPr="00782625">
              <w:t>Вопрос</w:t>
            </w:r>
          </w:p>
        </w:tc>
        <w:tc>
          <w:tcPr>
            <w:tcW w:w="1842" w:type="dxa"/>
            <w:vAlign w:val="center"/>
          </w:tcPr>
          <w:p w:rsidR="005851F9" w:rsidRPr="00782625" w:rsidRDefault="005851F9" w:rsidP="00AC382C">
            <w:pPr>
              <w:jc w:val="center"/>
            </w:pPr>
            <w:r w:rsidRPr="00782625">
              <w:t>Направление в прокуратуру</w:t>
            </w:r>
          </w:p>
        </w:tc>
        <w:tc>
          <w:tcPr>
            <w:tcW w:w="1799" w:type="dxa"/>
            <w:gridSpan w:val="2"/>
            <w:vAlign w:val="center"/>
          </w:tcPr>
          <w:p w:rsidR="005851F9" w:rsidRPr="00782625" w:rsidRDefault="005851F9" w:rsidP="00AC382C">
            <w:pPr>
              <w:jc w:val="center"/>
            </w:pPr>
            <w:r w:rsidRPr="00782625">
              <w:t>Докладчик</w:t>
            </w:r>
          </w:p>
        </w:tc>
      </w:tr>
      <w:tr w:rsidR="00966278" w:rsidRPr="00857934" w:rsidTr="00AC382C">
        <w:trPr>
          <w:gridAfter w:val="1"/>
          <w:wAfter w:w="6" w:type="dxa"/>
          <w:trHeight w:val="1116"/>
          <w:jc w:val="center"/>
        </w:trPr>
        <w:tc>
          <w:tcPr>
            <w:tcW w:w="680" w:type="dxa"/>
            <w:vAlign w:val="center"/>
          </w:tcPr>
          <w:p w:rsidR="00966278" w:rsidRPr="00782625" w:rsidRDefault="00966278" w:rsidP="00966278">
            <w:pPr>
              <w:numPr>
                <w:ilvl w:val="0"/>
                <w:numId w:val="10"/>
              </w:numPr>
              <w:jc w:val="center"/>
            </w:pPr>
          </w:p>
        </w:tc>
        <w:tc>
          <w:tcPr>
            <w:tcW w:w="6376" w:type="dxa"/>
          </w:tcPr>
          <w:p w:rsidR="00966278" w:rsidRPr="00E66D62" w:rsidRDefault="00463348" w:rsidP="00AC382C">
            <w:pPr>
              <w:jc w:val="both"/>
            </w:pPr>
            <w:r w:rsidRPr="00463348">
              <w:t>Об утверждении инвестиционной программ</w:t>
            </w:r>
            <w:proofErr w:type="gramStart"/>
            <w:r w:rsidRPr="00463348">
              <w:t>ы ООО</w:t>
            </w:r>
            <w:proofErr w:type="gramEnd"/>
            <w:r w:rsidRPr="00463348">
              <w:t xml:space="preserve"> ХК «СДС-Энерго» (г. Кемерово) на потребительском рынке г. Междуреченск в части производства и передачи тепловой энергии на 2013 год.</w:t>
            </w:r>
          </w:p>
        </w:tc>
        <w:tc>
          <w:tcPr>
            <w:tcW w:w="1842" w:type="dxa"/>
            <w:vAlign w:val="center"/>
          </w:tcPr>
          <w:p w:rsidR="00966278" w:rsidRPr="00782625" w:rsidRDefault="00966278" w:rsidP="00AC382C">
            <w:pPr>
              <w:jc w:val="center"/>
            </w:pPr>
            <w:r>
              <w:t>Направление не требуется</w:t>
            </w:r>
          </w:p>
        </w:tc>
        <w:tc>
          <w:tcPr>
            <w:tcW w:w="1793" w:type="dxa"/>
            <w:vAlign w:val="center"/>
          </w:tcPr>
          <w:p w:rsidR="00966278" w:rsidRPr="00782625" w:rsidRDefault="00966278" w:rsidP="00AC382C">
            <w:pPr>
              <w:jc w:val="center"/>
            </w:pPr>
            <w:r>
              <w:t>Дюков А.В.</w:t>
            </w:r>
          </w:p>
        </w:tc>
      </w:tr>
      <w:tr w:rsidR="00966278" w:rsidRPr="00857934" w:rsidTr="005851F9">
        <w:trPr>
          <w:gridAfter w:val="1"/>
          <w:wAfter w:w="6" w:type="dxa"/>
          <w:trHeight w:val="896"/>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F9734E" w:rsidRDefault="00966278" w:rsidP="00AC382C">
            <w:pPr>
              <w:jc w:val="both"/>
            </w:pPr>
            <w:r w:rsidRPr="00E66D62">
              <w:t>Об установлении тарифов на тепловую энергию, реализуемую ООО ХК «СДС-Энерго» (г. Кемерово) на потребительском рынке г.  Междуреченска</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AC382C">
        <w:trPr>
          <w:gridAfter w:val="1"/>
          <w:wAfter w:w="6" w:type="dxa"/>
          <w:trHeight w:val="1116"/>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F9734E" w:rsidRDefault="00966278" w:rsidP="00AC382C">
            <w:pPr>
              <w:jc w:val="both"/>
            </w:pPr>
            <w:r w:rsidRPr="00E66D62">
              <w:t>Об установлении тарифов на горячую воду в открытой системе горячего водоснабжения (теплоснабжения), реализуемую ООО ХК «СДС-Энерго» (г. Кемерово) на потребительском рынке г. Междуреченска</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900"/>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F9734E">
              <w:t>Об установлении тарифов на тепловую энергию, реализуемую</w:t>
            </w:r>
            <w:r>
              <w:t xml:space="preserve">  ОО</w:t>
            </w:r>
            <w:r w:rsidRPr="00F9734E">
              <w:t>О «</w:t>
            </w:r>
            <w:r>
              <w:t xml:space="preserve">ЖКУ </w:t>
            </w:r>
            <w:proofErr w:type="spellStart"/>
            <w:r>
              <w:t>Берикульское</w:t>
            </w:r>
            <w:proofErr w:type="spellEnd"/>
            <w:r w:rsidRPr="00F9734E">
              <w:t>» (</w:t>
            </w:r>
            <w:r>
              <w:t>Мариинский район</w:t>
            </w:r>
            <w:r w:rsidRPr="00F9734E">
              <w:t>)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AC382C">
        <w:trPr>
          <w:gridAfter w:val="1"/>
          <w:wAfter w:w="6" w:type="dxa"/>
          <w:trHeight w:val="1116"/>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782625">
              <w:t>Об установлении тарифов на горячую воду в открытой системе горячего водоснабжения (теплоснабжения), реализуемую  ООО «</w:t>
            </w:r>
            <w:r>
              <w:t xml:space="preserve">ЖКУ </w:t>
            </w:r>
            <w:proofErr w:type="spellStart"/>
            <w:r>
              <w:t>Берикульское</w:t>
            </w:r>
            <w:proofErr w:type="spellEnd"/>
            <w:r w:rsidRPr="00782625">
              <w:t>» (Мариинский район)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4A297F" w:rsidRPr="00857934" w:rsidTr="005851F9">
        <w:trPr>
          <w:gridAfter w:val="1"/>
          <w:wAfter w:w="6" w:type="dxa"/>
          <w:trHeight w:val="864"/>
          <w:jc w:val="center"/>
        </w:trPr>
        <w:tc>
          <w:tcPr>
            <w:tcW w:w="680" w:type="dxa"/>
            <w:vAlign w:val="center"/>
          </w:tcPr>
          <w:p w:rsidR="004A297F" w:rsidRPr="00DB4295" w:rsidRDefault="004A297F" w:rsidP="00966278">
            <w:pPr>
              <w:numPr>
                <w:ilvl w:val="0"/>
                <w:numId w:val="10"/>
              </w:numPr>
              <w:jc w:val="center"/>
            </w:pPr>
          </w:p>
        </w:tc>
        <w:tc>
          <w:tcPr>
            <w:tcW w:w="6376" w:type="dxa"/>
          </w:tcPr>
          <w:p w:rsidR="004A297F" w:rsidRPr="00782625" w:rsidRDefault="004A297F" w:rsidP="00AC382C">
            <w:pPr>
              <w:jc w:val="both"/>
            </w:pPr>
            <w:r w:rsidRPr="00F9734E">
              <w:t>Об установлении тарифов на тепловую энергию, реализуемую</w:t>
            </w:r>
            <w:r>
              <w:t xml:space="preserve">  ОО</w:t>
            </w:r>
            <w:r w:rsidRPr="00F9734E">
              <w:t>О «</w:t>
            </w:r>
            <w:r>
              <w:t xml:space="preserve">ЖКУ </w:t>
            </w:r>
            <w:proofErr w:type="spellStart"/>
            <w:r>
              <w:t>Сусловское</w:t>
            </w:r>
            <w:proofErr w:type="spellEnd"/>
            <w:r w:rsidRPr="00F9734E">
              <w:t>» (</w:t>
            </w:r>
            <w:r>
              <w:t>г. Мариинск</w:t>
            </w:r>
            <w:r w:rsidRPr="00F9734E">
              <w:t>) на потребительском рынке</w:t>
            </w:r>
          </w:p>
        </w:tc>
        <w:tc>
          <w:tcPr>
            <w:tcW w:w="1842" w:type="dxa"/>
            <w:vAlign w:val="center"/>
          </w:tcPr>
          <w:p w:rsidR="004A297F" w:rsidRPr="00782625" w:rsidRDefault="004A297F" w:rsidP="003D5BF4">
            <w:pPr>
              <w:jc w:val="center"/>
            </w:pPr>
            <w:r w:rsidRPr="00782625">
              <w:t>Направлено</w:t>
            </w:r>
          </w:p>
        </w:tc>
        <w:tc>
          <w:tcPr>
            <w:tcW w:w="1793" w:type="dxa"/>
            <w:vAlign w:val="center"/>
          </w:tcPr>
          <w:p w:rsidR="004A297F" w:rsidRPr="00782625" w:rsidRDefault="004A297F" w:rsidP="003D5BF4">
            <w:pPr>
              <w:jc w:val="center"/>
            </w:pPr>
            <w:r w:rsidRPr="00782625">
              <w:t>Десяткин К.А.</w:t>
            </w:r>
          </w:p>
        </w:tc>
      </w:tr>
      <w:tr w:rsidR="004A297F" w:rsidRPr="00857934" w:rsidTr="00AC382C">
        <w:trPr>
          <w:gridAfter w:val="1"/>
          <w:wAfter w:w="6" w:type="dxa"/>
          <w:trHeight w:val="1116"/>
          <w:jc w:val="center"/>
        </w:trPr>
        <w:tc>
          <w:tcPr>
            <w:tcW w:w="680" w:type="dxa"/>
            <w:vAlign w:val="center"/>
          </w:tcPr>
          <w:p w:rsidR="004A297F" w:rsidRPr="00DB4295" w:rsidRDefault="004A297F" w:rsidP="00966278">
            <w:pPr>
              <w:numPr>
                <w:ilvl w:val="0"/>
                <w:numId w:val="10"/>
              </w:numPr>
              <w:jc w:val="center"/>
            </w:pPr>
          </w:p>
        </w:tc>
        <w:tc>
          <w:tcPr>
            <w:tcW w:w="6376" w:type="dxa"/>
          </w:tcPr>
          <w:p w:rsidR="004A297F" w:rsidRPr="00782625" w:rsidRDefault="004A297F" w:rsidP="00AC382C">
            <w:pPr>
              <w:jc w:val="both"/>
            </w:pPr>
            <w:r w:rsidRPr="00782625">
              <w:t>Об установлении тарифов на горячую воду в открытой системе горячего водоснабжения (теплоснабжения), реализуемую  ООО «</w:t>
            </w:r>
            <w:r>
              <w:t xml:space="preserve">ЖКУ </w:t>
            </w:r>
            <w:proofErr w:type="spellStart"/>
            <w:r>
              <w:t>Сусловское</w:t>
            </w:r>
            <w:proofErr w:type="spellEnd"/>
            <w:r w:rsidRPr="00782625">
              <w:t>» (</w:t>
            </w:r>
            <w:r>
              <w:t xml:space="preserve">г. </w:t>
            </w:r>
            <w:r w:rsidRPr="00782625">
              <w:t>Мариинск) на потребительском рынке</w:t>
            </w:r>
          </w:p>
        </w:tc>
        <w:tc>
          <w:tcPr>
            <w:tcW w:w="1842" w:type="dxa"/>
            <w:vAlign w:val="center"/>
          </w:tcPr>
          <w:p w:rsidR="004A297F" w:rsidRPr="00782625" w:rsidRDefault="004A297F" w:rsidP="003D5BF4">
            <w:pPr>
              <w:jc w:val="center"/>
            </w:pPr>
            <w:r w:rsidRPr="00782625">
              <w:t>Направлено</w:t>
            </w:r>
          </w:p>
        </w:tc>
        <w:tc>
          <w:tcPr>
            <w:tcW w:w="1793" w:type="dxa"/>
            <w:vAlign w:val="center"/>
          </w:tcPr>
          <w:p w:rsidR="004A297F" w:rsidRPr="00782625" w:rsidRDefault="004A297F" w:rsidP="003D5BF4">
            <w:pPr>
              <w:jc w:val="center"/>
            </w:pPr>
            <w:r w:rsidRPr="00782625">
              <w:t>Десяткин К.А.</w:t>
            </w:r>
          </w:p>
        </w:tc>
      </w:tr>
      <w:tr w:rsidR="00966278" w:rsidRPr="00857934" w:rsidTr="00AC382C">
        <w:trPr>
          <w:gridAfter w:val="1"/>
          <w:wAfter w:w="6" w:type="dxa"/>
          <w:trHeight w:val="1116"/>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782625">
              <w:t>Об установлении тарифов на горячую воду в открытой системе горячего водоснабжения (теплоснабжения), реализуемую  ООО «Калининское ЖКХ» (Мариинский район)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AC382C">
        <w:trPr>
          <w:gridAfter w:val="1"/>
          <w:wAfter w:w="6" w:type="dxa"/>
          <w:trHeight w:val="1132"/>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5851F9">
            <w:pPr>
              <w:jc w:val="both"/>
            </w:pPr>
            <w:r w:rsidRPr="00782625">
              <w:t>Об установлении тарифов на горячую воду в открытой системе горячего водоснабжения (теплоснабжения), реализуемую ООО «</w:t>
            </w:r>
            <w:proofErr w:type="spellStart"/>
            <w:r w:rsidRPr="00782625">
              <w:t>Термаль</w:t>
            </w:r>
            <w:proofErr w:type="spellEnd"/>
            <w:r w:rsidRPr="00782625">
              <w:t>» (г. Белово)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AC382C">
        <w:trPr>
          <w:gridAfter w:val="1"/>
          <w:wAfter w:w="6" w:type="dxa"/>
          <w:trHeight w:val="1132"/>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782625">
              <w:t>Об установлении тарифов на горячую воду в открытой системе горячего водоснабжения (теплоснабжения), реализуемую ООО «Теплоэнергетик» (г. Белово)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74"/>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F9734E">
              <w:t>Об установлении тарифов на тепловую энергию, реализуемую ЗАО «Водоканал» (г. Новокузнецк)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62"/>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F9734E">
              <w:t>Об установлении тарифов на тепловую энергию, реализуемую ОАО «Кузбассгазификация» (г. Кемерово)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50"/>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F9734E" w:rsidRDefault="00966278" w:rsidP="00AC382C">
            <w:pPr>
              <w:jc w:val="both"/>
            </w:pPr>
            <w:r w:rsidRPr="001B7657">
              <w:t>Об установлении тарифов на тепловую энергию, реализуемую МУП  «Котельные и тепловые сети» (г. Междуреченск)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38"/>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5851F9">
            <w:pPr>
              <w:jc w:val="both"/>
            </w:pPr>
            <w:r w:rsidRPr="00782625">
              <w:t>Об установлении тарифов на тепловую энергию, реализуемую ОАО «Знамя» (г. Киселёвск)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50"/>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067924">
              <w:t>Об установлении тарифов на тепловую энергию и теплоноситель, реализуемую ООО «ТЕПЛО» (</w:t>
            </w:r>
            <w:proofErr w:type="spellStart"/>
            <w:r w:rsidRPr="00067924">
              <w:t>п.г.т</w:t>
            </w:r>
            <w:proofErr w:type="spellEnd"/>
            <w:r w:rsidRPr="00067924">
              <w:t xml:space="preserve">. </w:t>
            </w:r>
            <w:proofErr w:type="spellStart"/>
            <w:r w:rsidRPr="00067924">
              <w:t>Яя</w:t>
            </w:r>
            <w:proofErr w:type="spellEnd"/>
            <w:r w:rsidRPr="00067924">
              <w:t xml:space="preserve">) на потребительском рынке </w:t>
            </w:r>
            <w:proofErr w:type="spellStart"/>
            <w:r w:rsidRPr="00067924">
              <w:t>Яйского</w:t>
            </w:r>
            <w:proofErr w:type="spellEnd"/>
            <w:r w:rsidRPr="00067924">
              <w:t xml:space="preserve"> района</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40"/>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067924" w:rsidRDefault="00966278" w:rsidP="00AC382C">
            <w:pPr>
              <w:jc w:val="both"/>
            </w:pPr>
            <w:r w:rsidRPr="00067924">
              <w:t>Об установлении тарифов на тепловую энергию и теплоноситель, реализуемых ООО «</w:t>
            </w:r>
            <w:proofErr w:type="spellStart"/>
            <w:r w:rsidRPr="00067924">
              <w:t>Теплоснаб</w:t>
            </w:r>
            <w:proofErr w:type="spellEnd"/>
            <w:r w:rsidRPr="00067924">
              <w:t>» (</w:t>
            </w:r>
            <w:proofErr w:type="spellStart"/>
            <w:r w:rsidRPr="00067924">
              <w:t>Юргинский</w:t>
            </w:r>
            <w:proofErr w:type="spellEnd"/>
            <w:r w:rsidRPr="00067924">
              <w:t xml:space="preserve"> район) на потребительском рынке </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AC382C">
        <w:trPr>
          <w:gridAfter w:val="1"/>
          <w:wAfter w:w="6" w:type="dxa"/>
          <w:trHeight w:val="1132"/>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067924" w:rsidRDefault="00966278" w:rsidP="00AC382C">
            <w:pPr>
              <w:jc w:val="both"/>
            </w:pPr>
            <w:r w:rsidRPr="00EE3C81">
              <w:t>Об установлении тарифов на горячую воду в открытой системе горячего водоснабжения (теплоснабжения), реализуемую  ООО «</w:t>
            </w:r>
            <w:proofErr w:type="spellStart"/>
            <w:r w:rsidRPr="00EE3C81">
              <w:t>Теплоснаб</w:t>
            </w:r>
            <w:proofErr w:type="spellEnd"/>
            <w:r w:rsidRPr="00EE3C81">
              <w:t>» (</w:t>
            </w:r>
            <w:proofErr w:type="spellStart"/>
            <w:r w:rsidRPr="00EE3C81">
              <w:t>Юргинский</w:t>
            </w:r>
            <w:proofErr w:type="spellEnd"/>
            <w:r w:rsidRPr="00EE3C81">
              <w:t xml:space="preserve"> район)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88"/>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782625" w:rsidRDefault="00966278" w:rsidP="00AC382C">
            <w:pPr>
              <w:jc w:val="both"/>
            </w:pPr>
            <w:r w:rsidRPr="00782625">
              <w:t xml:space="preserve">Об установлении тарифов на </w:t>
            </w:r>
            <w:r>
              <w:t>тепловую энергию, реализуемую ОО</w:t>
            </w:r>
            <w:r w:rsidRPr="00782625">
              <w:t>О «</w:t>
            </w:r>
            <w:proofErr w:type="spellStart"/>
            <w:r>
              <w:t>ТеплоЭнергоСбыт</w:t>
            </w:r>
            <w:proofErr w:type="spellEnd"/>
            <w:r w:rsidRPr="00782625">
              <w:t xml:space="preserve">»  (г. </w:t>
            </w:r>
            <w:r>
              <w:t>Топки</w:t>
            </w:r>
            <w:r w:rsidRPr="00782625">
              <w:t>)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90"/>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EE3C81" w:rsidRDefault="00966278" w:rsidP="00AC382C">
            <w:r w:rsidRPr="00EE3C81">
              <w:t>Об установлении тарифов на тепловую энергию, реализуемую ООО «Ясная поляна» (Прокопьевский район) на потребительском рынке</w:t>
            </w:r>
          </w:p>
        </w:tc>
        <w:tc>
          <w:tcPr>
            <w:tcW w:w="1842" w:type="dxa"/>
            <w:vAlign w:val="center"/>
          </w:tcPr>
          <w:p w:rsidR="00966278" w:rsidRPr="00782625" w:rsidRDefault="00966278" w:rsidP="00AC382C">
            <w:pPr>
              <w:jc w:val="center"/>
            </w:pPr>
            <w:r w:rsidRPr="00782625">
              <w:t>Направлено</w:t>
            </w:r>
          </w:p>
        </w:tc>
        <w:tc>
          <w:tcPr>
            <w:tcW w:w="1793" w:type="dxa"/>
            <w:vAlign w:val="center"/>
          </w:tcPr>
          <w:p w:rsidR="00966278" w:rsidRPr="00782625" w:rsidRDefault="00966278" w:rsidP="00AC382C">
            <w:pPr>
              <w:jc w:val="center"/>
            </w:pPr>
            <w:r w:rsidRPr="00782625">
              <w:t>Десяткин К.А.</w:t>
            </w:r>
          </w:p>
        </w:tc>
      </w:tr>
      <w:tr w:rsidR="00966278" w:rsidRPr="00857934" w:rsidTr="005851F9">
        <w:trPr>
          <w:gridAfter w:val="1"/>
          <w:wAfter w:w="6" w:type="dxa"/>
          <w:trHeight w:val="863"/>
          <w:jc w:val="center"/>
        </w:trPr>
        <w:tc>
          <w:tcPr>
            <w:tcW w:w="680" w:type="dxa"/>
            <w:vAlign w:val="center"/>
          </w:tcPr>
          <w:p w:rsidR="00966278" w:rsidRPr="00DB4295" w:rsidRDefault="00966278" w:rsidP="00966278">
            <w:pPr>
              <w:numPr>
                <w:ilvl w:val="0"/>
                <w:numId w:val="10"/>
              </w:numPr>
              <w:jc w:val="center"/>
            </w:pPr>
          </w:p>
        </w:tc>
        <w:tc>
          <w:tcPr>
            <w:tcW w:w="6376" w:type="dxa"/>
          </w:tcPr>
          <w:p w:rsidR="00966278" w:rsidRPr="00EE3C81" w:rsidRDefault="00966278" w:rsidP="00AC382C">
            <w:r>
              <w:t>О внесении изменений в Реестр энергоснабжающих организаций Кемеровской области, в отношении которых осуществляется государственное регулирование</w:t>
            </w:r>
          </w:p>
        </w:tc>
        <w:tc>
          <w:tcPr>
            <w:tcW w:w="1842" w:type="dxa"/>
            <w:vAlign w:val="center"/>
          </w:tcPr>
          <w:p w:rsidR="00966278" w:rsidRPr="00782625" w:rsidRDefault="00966278" w:rsidP="00AC382C">
            <w:pPr>
              <w:jc w:val="center"/>
            </w:pPr>
            <w:r>
              <w:t>Направление не требуется</w:t>
            </w:r>
          </w:p>
        </w:tc>
        <w:tc>
          <w:tcPr>
            <w:tcW w:w="1793" w:type="dxa"/>
            <w:vAlign w:val="center"/>
          </w:tcPr>
          <w:p w:rsidR="00966278" w:rsidRPr="00782625" w:rsidRDefault="00966278" w:rsidP="00AC382C">
            <w:pPr>
              <w:jc w:val="center"/>
            </w:pPr>
            <w:r>
              <w:t>Незнанов П.Г.</w:t>
            </w:r>
          </w:p>
        </w:tc>
      </w:tr>
    </w:tbl>
    <w:p w:rsidR="0002174C" w:rsidRDefault="0002174C"/>
    <w:p w:rsidR="009629BC" w:rsidRPr="009629BC" w:rsidRDefault="00870D2F" w:rsidP="009629BC">
      <w:pPr>
        <w:ind w:firstLine="708"/>
        <w:jc w:val="both"/>
      </w:pPr>
      <w:r w:rsidRPr="00870D2F">
        <w:rPr>
          <w:b/>
        </w:rPr>
        <w:lastRenderedPageBreak/>
        <w:t xml:space="preserve">Крумгольц А.Р. </w:t>
      </w:r>
      <w:r w:rsidRPr="00870D2F">
        <w:t>ознакомил присутствующих с повесткой дня</w:t>
      </w:r>
      <w:r w:rsidR="009629BC" w:rsidRPr="009629BC">
        <w:t>, обратил внимание, что всем предприятиям были в установленные сроки направлены уведомления о дате проведения Правления. Предприятия просят рассмотреть вопросы без их присутствия. И предоставил слово докладчик</w:t>
      </w:r>
      <w:r w:rsidR="005851F9">
        <w:t>ам</w:t>
      </w:r>
      <w:r w:rsidR="009629BC" w:rsidRPr="009629BC">
        <w:t>.</w:t>
      </w:r>
    </w:p>
    <w:p w:rsidR="00F57F04" w:rsidRPr="00F57F04" w:rsidRDefault="00F57F04" w:rsidP="00F57F04">
      <w:pPr>
        <w:jc w:val="both"/>
        <w:rPr>
          <w:b/>
        </w:rPr>
      </w:pPr>
    </w:p>
    <w:p w:rsidR="00966278" w:rsidRPr="00966278" w:rsidRDefault="00621D4C" w:rsidP="00621D4C">
      <w:pPr>
        <w:pStyle w:val="a9"/>
        <w:numPr>
          <w:ilvl w:val="0"/>
          <w:numId w:val="11"/>
        </w:numPr>
        <w:jc w:val="both"/>
        <w:rPr>
          <w:b/>
        </w:rPr>
      </w:pPr>
      <w:r>
        <w:rPr>
          <w:b/>
        </w:rPr>
        <w:t>Об у</w:t>
      </w:r>
      <w:r w:rsidRPr="00621D4C">
        <w:rPr>
          <w:b/>
        </w:rPr>
        <w:t>твер</w:t>
      </w:r>
      <w:r>
        <w:rPr>
          <w:b/>
        </w:rPr>
        <w:t>ждении</w:t>
      </w:r>
      <w:r w:rsidRPr="00621D4C">
        <w:rPr>
          <w:b/>
        </w:rPr>
        <w:t xml:space="preserve"> инвестиционн</w:t>
      </w:r>
      <w:r>
        <w:rPr>
          <w:b/>
        </w:rPr>
        <w:t>ой</w:t>
      </w:r>
      <w:r w:rsidRPr="00621D4C">
        <w:rPr>
          <w:b/>
        </w:rPr>
        <w:t xml:space="preserve"> программ</w:t>
      </w:r>
      <w:proofErr w:type="gramStart"/>
      <w:r>
        <w:rPr>
          <w:b/>
        </w:rPr>
        <w:t>ы</w:t>
      </w:r>
      <w:r w:rsidRPr="00621D4C">
        <w:rPr>
          <w:b/>
        </w:rPr>
        <w:t xml:space="preserve"> ООО</w:t>
      </w:r>
      <w:proofErr w:type="gramEnd"/>
      <w:r w:rsidRPr="00621D4C">
        <w:rPr>
          <w:b/>
        </w:rPr>
        <w:t xml:space="preserve"> ХК «СДС-Энерго» (г. Кемерово) на потребительском рынке г. Междуреченск в части производства и передачи тепловой энергии на 2013 год</w:t>
      </w:r>
      <w:r w:rsidR="00966278" w:rsidRPr="00966278">
        <w:rPr>
          <w:b/>
        </w:rPr>
        <w:t>.</w:t>
      </w:r>
    </w:p>
    <w:p w:rsidR="00966278" w:rsidRDefault="00966278" w:rsidP="00966278">
      <w:pPr>
        <w:jc w:val="both"/>
        <w:rPr>
          <w:b/>
        </w:rPr>
      </w:pPr>
    </w:p>
    <w:p w:rsidR="001012F9" w:rsidRDefault="001012F9" w:rsidP="001012F9">
      <w:pPr>
        <w:ind w:left="705"/>
        <w:jc w:val="both"/>
      </w:pPr>
      <w:r>
        <w:t>Докладчик (Дюков А.В.) доложил:</w:t>
      </w:r>
    </w:p>
    <w:p w:rsidR="001012F9" w:rsidRPr="001012F9" w:rsidRDefault="001012F9" w:rsidP="001012F9">
      <w:pPr>
        <w:ind w:firstLine="708"/>
        <w:jc w:val="both"/>
      </w:pPr>
      <w:r w:rsidRPr="001012F9">
        <w:t>Ранее инвестиционная программ</w:t>
      </w:r>
      <w:proofErr w:type="gramStart"/>
      <w:r w:rsidRPr="001012F9">
        <w:t>а ООО</w:t>
      </w:r>
      <w:proofErr w:type="gramEnd"/>
      <w:r w:rsidRPr="001012F9">
        <w:t xml:space="preserve"> ХК «СДС-Энерго (г. Кемерово) не утверждалась.</w:t>
      </w:r>
    </w:p>
    <w:p w:rsidR="001012F9" w:rsidRPr="001012F9" w:rsidRDefault="001012F9" w:rsidP="001012F9">
      <w:pPr>
        <w:tabs>
          <w:tab w:val="left" w:pos="0"/>
        </w:tabs>
        <w:spacing w:after="240"/>
        <w:jc w:val="both"/>
      </w:pPr>
      <w:r w:rsidRPr="001012F9">
        <w:tab/>
        <w:t>ООО ХК «СДС-Энерго» представило инвестиционную программу на 2013 год в размере 18 060 тыс. руб. из прибыли. Программа согласована с первым заместителем главы Междуреченского городского округа Д.Д. Ивановым.</w:t>
      </w:r>
    </w:p>
    <w:p w:rsidR="001012F9" w:rsidRPr="001012F9" w:rsidRDefault="001012F9" w:rsidP="001012F9">
      <w:pPr>
        <w:numPr>
          <w:ilvl w:val="0"/>
          <w:numId w:val="25"/>
        </w:numPr>
        <w:spacing w:line="276" w:lineRule="auto"/>
        <w:jc w:val="both"/>
      </w:pPr>
      <w:r w:rsidRPr="001012F9">
        <w:t>В 2013 году предприятие планирует заказать проект по реконструкции угольного склада. Склад находится в аварийном состоянии и не соответствует правилам промышленной безопасности.</w:t>
      </w:r>
    </w:p>
    <w:p w:rsidR="001012F9" w:rsidRPr="001012F9" w:rsidRDefault="001012F9" w:rsidP="001012F9">
      <w:pPr>
        <w:numPr>
          <w:ilvl w:val="0"/>
          <w:numId w:val="25"/>
        </w:numPr>
        <w:spacing w:line="276" w:lineRule="auto"/>
        <w:jc w:val="both"/>
      </w:pPr>
      <w:r w:rsidRPr="001012F9">
        <w:t xml:space="preserve">В 2013 году предприятие планирует заказать проект по реконструкции дробильного отделения с заменой дробилки ДО-1 на ДДЗ-4. Согласно акту технического состояния дробилка ДО-1 изношена и требует замены. </w:t>
      </w:r>
    </w:p>
    <w:p w:rsidR="001012F9" w:rsidRPr="001012F9" w:rsidRDefault="001012F9" w:rsidP="001012F9">
      <w:pPr>
        <w:numPr>
          <w:ilvl w:val="0"/>
          <w:numId w:val="25"/>
        </w:numPr>
        <w:spacing w:line="276" w:lineRule="auto"/>
        <w:jc w:val="both"/>
      </w:pPr>
      <w:r w:rsidRPr="001012F9">
        <w:t>В 2013 году предприятие планирует заказать проект по установке пожарной сигнализации и системы автоматизированного пожаротушения в галерее топливоподачи. Данное мероприятие направлено на обеспечение требований «Правил пожарной безопасности для энергетических предприятий» РД 153-34.0-03.301-00.</w:t>
      </w:r>
    </w:p>
    <w:p w:rsidR="001012F9" w:rsidRPr="001012F9" w:rsidRDefault="001012F9" w:rsidP="001012F9">
      <w:pPr>
        <w:numPr>
          <w:ilvl w:val="0"/>
          <w:numId w:val="25"/>
        </w:numPr>
        <w:spacing w:line="276" w:lineRule="auto"/>
        <w:jc w:val="both"/>
      </w:pPr>
      <w:r w:rsidRPr="001012F9">
        <w:t xml:space="preserve">В 2013 году предприятие планирует приобрести и осуществить монтаж установки умягчения сетевой воды с использованием </w:t>
      </w:r>
      <w:proofErr w:type="spellStart"/>
      <w:r w:rsidRPr="001012F9">
        <w:t>комплесаната</w:t>
      </w:r>
      <w:proofErr w:type="spellEnd"/>
      <w:r w:rsidRPr="001012F9">
        <w:t>. На котельной отсутствует ХВО, в связи, с чем увеличен износ котельного оборудования.</w:t>
      </w:r>
    </w:p>
    <w:p w:rsidR="001012F9" w:rsidRPr="001012F9" w:rsidRDefault="001012F9" w:rsidP="001012F9">
      <w:pPr>
        <w:numPr>
          <w:ilvl w:val="0"/>
          <w:numId w:val="25"/>
        </w:numPr>
        <w:spacing w:line="276" w:lineRule="auto"/>
        <w:jc w:val="both"/>
      </w:pPr>
      <w:r w:rsidRPr="001012F9">
        <w:t>В 2013 году предприятие планирует заказать проект реконструкции отвода технологических сточных вод в южный осушительный канал. Данное мероприятие направлено на улучшение экологического состояния в районе котельной.</w:t>
      </w:r>
    </w:p>
    <w:p w:rsidR="001012F9" w:rsidRPr="001012F9" w:rsidRDefault="001012F9" w:rsidP="001012F9">
      <w:pPr>
        <w:numPr>
          <w:ilvl w:val="0"/>
          <w:numId w:val="25"/>
        </w:numPr>
        <w:spacing w:line="276" w:lineRule="auto"/>
        <w:jc w:val="both"/>
      </w:pPr>
      <w:r w:rsidRPr="001012F9">
        <w:t xml:space="preserve"> В 2013 году предприятие планирует заказать проект реконструкции кабельной эстакады с заменой питающих кабелей и созданием схемы АВР. Согласно дефектной ведомости состояние кабелей и кабельной эстакады является неудовлетворительным.</w:t>
      </w:r>
    </w:p>
    <w:p w:rsidR="001012F9" w:rsidRPr="001012F9" w:rsidRDefault="001012F9" w:rsidP="001012F9">
      <w:pPr>
        <w:numPr>
          <w:ilvl w:val="0"/>
          <w:numId w:val="25"/>
        </w:numPr>
        <w:spacing w:line="276" w:lineRule="auto"/>
        <w:jc w:val="both"/>
      </w:pPr>
      <w:r w:rsidRPr="001012F9">
        <w:t>В 2013 году предприятие планирует приобрести бульдозер Б-10 для перемещения твердого топлива к бункеру дробильного цеха. Обеспечение спецтехникой осуществляется нерегулярно, с использованием арендной техники. Данное мероприятие направлено на повышение надежности теплоснабжения.</w:t>
      </w:r>
    </w:p>
    <w:p w:rsidR="001012F9" w:rsidRPr="001012F9" w:rsidRDefault="001012F9" w:rsidP="001012F9">
      <w:pPr>
        <w:numPr>
          <w:ilvl w:val="0"/>
          <w:numId w:val="25"/>
        </w:numPr>
        <w:spacing w:line="276" w:lineRule="auto"/>
        <w:jc w:val="both"/>
      </w:pPr>
      <w:r w:rsidRPr="001012F9">
        <w:t>В 2013 году предприятие планирует приобрести «КАМАЗ» 65115-5059-78 самосвал для вывоза золошлаковых отходов с котельной, доставки крупногабаритных грузов, а также для возможности доставки угля в случае перебоя доставки. Данное мероприятие направлено на повышение надежности теплоснабжения.</w:t>
      </w:r>
    </w:p>
    <w:p w:rsidR="001012F9" w:rsidRPr="001012F9" w:rsidRDefault="001012F9" w:rsidP="001012F9">
      <w:pPr>
        <w:numPr>
          <w:ilvl w:val="0"/>
          <w:numId w:val="25"/>
        </w:numPr>
        <w:spacing w:line="276" w:lineRule="auto"/>
        <w:jc w:val="both"/>
      </w:pPr>
      <w:r w:rsidRPr="001012F9">
        <w:t>В 2013 году предприятие планирует приобрести автомобиль «Газель» 330230 380 бортовой для доставки аварийно</w:t>
      </w:r>
      <w:r w:rsidR="003D5BF4">
        <w:t xml:space="preserve"> </w:t>
      </w:r>
      <w:r w:rsidRPr="001012F9">
        <w:t>- восстановительной бригады и ликвидации аварий на участках тепловых сетей. Данное мероприятие направлено на повышение надежности теплоснабжения.</w:t>
      </w:r>
    </w:p>
    <w:p w:rsidR="001012F9" w:rsidRPr="001012F9" w:rsidRDefault="001012F9" w:rsidP="001012F9">
      <w:pPr>
        <w:numPr>
          <w:ilvl w:val="0"/>
          <w:numId w:val="25"/>
        </w:numPr>
        <w:spacing w:line="276" w:lineRule="auto"/>
        <w:jc w:val="both"/>
      </w:pPr>
      <w:r w:rsidRPr="001012F9">
        <w:lastRenderedPageBreak/>
        <w:t>В 2013 году предприятие планирует приобрести и установить сетевой насос Д200-90. Согласно дефектной ведомости, насос выработал свой ресурс и требуется замена оборудования. Данное мероприятие направлено на повышение надежности теплоснабжения.</w:t>
      </w:r>
    </w:p>
    <w:p w:rsidR="001012F9" w:rsidRPr="001012F9" w:rsidRDefault="001012F9" w:rsidP="001012F9">
      <w:pPr>
        <w:numPr>
          <w:ilvl w:val="0"/>
          <w:numId w:val="25"/>
        </w:numPr>
        <w:spacing w:line="276" w:lineRule="auto"/>
        <w:jc w:val="both"/>
      </w:pPr>
      <w:r w:rsidRPr="001012F9">
        <w:t xml:space="preserve"> В 2013 году предприятие планирует приобрести и установить конвейерные весы ВНКА. Данное мероприятие направлено повышение экономии топлива, путем контроля сожжённого топлива.</w:t>
      </w:r>
    </w:p>
    <w:p w:rsidR="001012F9" w:rsidRPr="001012F9" w:rsidRDefault="001012F9" w:rsidP="001012F9">
      <w:pPr>
        <w:ind w:firstLine="709"/>
        <w:jc w:val="both"/>
      </w:pPr>
      <w:r w:rsidRPr="001012F9">
        <w:t>В качестве обосновывающих материалов представлена пояснительная записка, коммерческие предложения, дефектные ведомости, сметные расчет, акты технического состояния, фотоснимки.</w:t>
      </w:r>
    </w:p>
    <w:p w:rsidR="001012F9" w:rsidRPr="001012F9" w:rsidRDefault="001012F9" w:rsidP="001012F9">
      <w:pPr>
        <w:ind w:firstLine="709"/>
        <w:jc w:val="both"/>
      </w:pPr>
      <w:r w:rsidRPr="001012F9">
        <w:rPr>
          <w:lang w:val="x-none"/>
        </w:rPr>
        <w:t xml:space="preserve">Корректировка в сторону снижения объема финансирования </w:t>
      </w:r>
      <w:r w:rsidRPr="001012F9">
        <w:t xml:space="preserve">инвестиционной </w:t>
      </w:r>
      <w:r w:rsidRPr="001012F9">
        <w:rPr>
          <w:lang w:val="x-none"/>
        </w:rPr>
        <w:t xml:space="preserve"> </w:t>
      </w:r>
      <w:r w:rsidRPr="001012F9">
        <w:t>программы</w:t>
      </w:r>
      <w:r w:rsidRPr="001012F9">
        <w:rPr>
          <w:lang w:val="x-none"/>
        </w:rPr>
        <w:t xml:space="preserve"> в части регулируемой РЭК деятельности на </w:t>
      </w:r>
      <w:r w:rsidRPr="001012F9">
        <w:t>8 542</w:t>
      </w:r>
      <w:r w:rsidRPr="001012F9">
        <w:rPr>
          <w:lang w:val="x-none"/>
        </w:rPr>
        <w:t xml:space="preserve"> тыс. руб. (на</w:t>
      </w:r>
      <w:r w:rsidRPr="001012F9">
        <w:t xml:space="preserve"> 47,29</w:t>
      </w:r>
      <w:r w:rsidRPr="001012F9">
        <w:rPr>
          <w:lang w:val="x-none"/>
        </w:rPr>
        <w:t xml:space="preserve">% от предложения предприятия) </w:t>
      </w:r>
      <w:r w:rsidRPr="001012F9">
        <w:t>обусловлена тем, мероприятие по реконструкции угольного склада не относится к инвестиционной программе. На планируемый к приобретению бульдозер Б-10 указана завышенная стоимость, а по мероприятию «Реконструкция кабельной эстакады с заменой питающих кабелей и созданием схемы АВР» отсутствуют документы обосновывающие стоимость кабеля ВВГ 4х420.</w:t>
      </w:r>
    </w:p>
    <w:p w:rsidR="001012F9" w:rsidRPr="001012F9" w:rsidRDefault="001012F9" w:rsidP="001012F9">
      <w:pPr>
        <w:ind w:firstLine="708"/>
        <w:jc w:val="both"/>
      </w:pPr>
      <w:r w:rsidRPr="001012F9">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4 428 тыс. руб.</w:t>
      </w:r>
    </w:p>
    <w:p w:rsidR="001012F9" w:rsidRPr="001012F9" w:rsidRDefault="001012F9" w:rsidP="001012F9">
      <w:pPr>
        <w:ind w:firstLine="709"/>
        <w:jc w:val="both"/>
      </w:pPr>
      <w:r w:rsidRPr="001012F9">
        <w:t>Таким образом, к расчету тарифа предлагается принять объем финансирования инвестиционной программы 2013 год в размере 9 518 тыс. руб., в том числе из прибыли 5 089,10 тыс. руб. и из амортизационных отчислений 4 428,9 тыс. руб.</w:t>
      </w:r>
    </w:p>
    <w:p w:rsidR="001012F9" w:rsidRPr="001012F9" w:rsidRDefault="001012F9" w:rsidP="001012F9">
      <w:pPr>
        <w:ind w:left="705"/>
        <w:jc w:val="both"/>
      </w:pPr>
    </w:p>
    <w:p w:rsidR="00966278" w:rsidRPr="00BD7E88" w:rsidRDefault="00966278" w:rsidP="00103348">
      <w:pPr>
        <w:ind w:firstLine="705"/>
        <w:jc w:val="both"/>
      </w:pPr>
      <w:r w:rsidRPr="00BD7E88">
        <w:t>Рассмотрев представленные материалы, Правлением РЭК</w:t>
      </w:r>
    </w:p>
    <w:p w:rsidR="00966278" w:rsidRPr="00BD7E88" w:rsidRDefault="00966278" w:rsidP="00966278">
      <w:pPr>
        <w:jc w:val="both"/>
      </w:pPr>
      <w:r w:rsidRPr="00BD7E88">
        <w:tab/>
      </w:r>
      <w:r w:rsidRPr="00BD7E88">
        <w:rPr>
          <w:b/>
        </w:rPr>
        <w:t>ПОСТАНОВИЛИ:</w:t>
      </w:r>
    </w:p>
    <w:p w:rsidR="00966278" w:rsidRDefault="00C765BA" w:rsidP="00C765BA">
      <w:pPr>
        <w:ind w:firstLine="705"/>
        <w:jc w:val="both"/>
      </w:pPr>
      <w:r w:rsidRPr="00C765BA">
        <w:t>Утвердить инвестиционную программ</w:t>
      </w:r>
      <w:proofErr w:type="gramStart"/>
      <w:r w:rsidRPr="00C765BA">
        <w:t>у ООО</w:t>
      </w:r>
      <w:proofErr w:type="gramEnd"/>
      <w:r w:rsidRPr="00C765BA">
        <w:t xml:space="preserve"> ХК «СДС-Энерго» (г. Кемерово) на потребительском рынке г. Междуреченск в части производства и передачи тепловой энергии на 2013 год</w:t>
      </w:r>
    </w:p>
    <w:tbl>
      <w:tblPr>
        <w:tblW w:w="9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19"/>
        <w:gridCol w:w="2119"/>
        <w:gridCol w:w="2399"/>
        <w:gridCol w:w="1755"/>
      </w:tblGrid>
      <w:tr w:rsidR="001B121E" w:rsidRPr="001B121E" w:rsidTr="001B121E">
        <w:trPr>
          <w:trHeight w:val="683"/>
          <w:tblHeader/>
        </w:trPr>
        <w:tc>
          <w:tcPr>
            <w:tcW w:w="582" w:type="dxa"/>
            <w:vMerge w:val="restart"/>
            <w:shd w:val="clear" w:color="auto" w:fill="auto"/>
            <w:vAlign w:val="center"/>
            <w:hideMark/>
          </w:tcPr>
          <w:p w:rsidR="001B121E" w:rsidRPr="001B121E" w:rsidRDefault="001B121E" w:rsidP="001B121E">
            <w:pPr>
              <w:jc w:val="center"/>
              <w:rPr>
                <w:b/>
                <w:bCs/>
                <w:sz w:val="22"/>
                <w:szCs w:val="22"/>
              </w:rPr>
            </w:pPr>
            <w:r w:rsidRPr="001B121E">
              <w:rPr>
                <w:b/>
                <w:bCs/>
                <w:sz w:val="22"/>
                <w:szCs w:val="22"/>
              </w:rPr>
              <w:t xml:space="preserve">№  </w:t>
            </w:r>
            <w:proofErr w:type="gramStart"/>
            <w:r w:rsidRPr="001B121E">
              <w:rPr>
                <w:b/>
                <w:bCs/>
                <w:sz w:val="22"/>
                <w:szCs w:val="22"/>
              </w:rPr>
              <w:t>п</w:t>
            </w:r>
            <w:proofErr w:type="gramEnd"/>
            <w:r w:rsidRPr="001B121E">
              <w:rPr>
                <w:b/>
                <w:bCs/>
                <w:sz w:val="22"/>
                <w:szCs w:val="22"/>
              </w:rPr>
              <w:t>/п</w:t>
            </w:r>
          </w:p>
        </w:tc>
        <w:tc>
          <w:tcPr>
            <w:tcW w:w="3119" w:type="dxa"/>
            <w:vMerge w:val="restart"/>
            <w:shd w:val="clear" w:color="auto" w:fill="auto"/>
            <w:vAlign w:val="center"/>
            <w:hideMark/>
          </w:tcPr>
          <w:p w:rsidR="001B121E" w:rsidRPr="001B121E" w:rsidRDefault="001B121E" w:rsidP="001B121E">
            <w:pPr>
              <w:jc w:val="center"/>
              <w:rPr>
                <w:b/>
                <w:bCs/>
                <w:sz w:val="22"/>
                <w:szCs w:val="22"/>
              </w:rPr>
            </w:pPr>
            <w:r w:rsidRPr="001B121E">
              <w:rPr>
                <w:b/>
                <w:bCs/>
                <w:sz w:val="22"/>
                <w:szCs w:val="22"/>
              </w:rPr>
              <w:t>Наименование стройки, объекта, вводимая мощность</w:t>
            </w:r>
          </w:p>
        </w:tc>
        <w:tc>
          <w:tcPr>
            <w:tcW w:w="2119" w:type="dxa"/>
            <w:vMerge w:val="restart"/>
            <w:shd w:val="clear" w:color="auto" w:fill="auto"/>
            <w:vAlign w:val="center"/>
            <w:hideMark/>
          </w:tcPr>
          <w:p w:rsidR="001B121E" w:rsidRPr="001B121E" w:rsidRDefault="001B121E" w:rsidP="001B121E">
            <w:pPr>
              <w:jc w:val="center"/>
              <w:rPr>
                <w:b/>
                <w:bCs/>
                <w:sz w:val="22"/>
                <w:szCs w:val="22"/>
              </w:rPr>
            </w:pPr>
            <w:r w:rsidRPr="001B121E">
              <w:rPr>
                <w:b/>
                <w:bCs/>
                <w:sz w:val="22"/>
                <w:szCs w:val="22"/>
              </w:rPr>
              <w:t xml:space="preserve">Капитальные вложения, </w:t>
            </w:r>
            <w:proofErr w:type="spellStart"/>
            <w:r w:rsidRPr="001B121E">
              <w:rPr>
                <w:b/>
                <w:bCs/>
                <w:sz w:val="22"/>
                <w:szCs w:val="22"/>
              </w:rPr>
              <w:t>тыс</w:t>
            </w:r>
            <w:proofErr w:type="gramStart"/>
            <w:r w:rsidRPr="001B121E">
              <w:rPr>
                <w:b/>
                <w:bCs/>
                <w:sz w:val="22"/>
                <w:szCs w:val="22"/>
              </w:rPr>
              <w:t>.р</w:t>
            </w:r>
            <w:proofErr w:type="gramEnd"/>
            <w:r w:rsidRPr="001B121E">
              <w:rPr>
                <w:b/>
                <w:bCs/>
                <w:sz w:val="22"/>
                <w:szCs w:val="22"/>
              </w:rPr>
              <w:t>уб</w:t>
            </w:r>
            <w:proofErr w:type="spellEnd"/>
            <w:r w:rsidRPr="001B121E">
              <w:rPr>
                <w:b/>
                <w:bCs/>
                <w:sz w:val="22"/>
                <w:szCs w:val="22"/>
              </w:rPr>
              <w:t>.</w:t>
            </w:r>
          </w:p>
        </w:tc>
        <w:tc>
          <w:tcPr>
            <w:tcW w:w="4154" w:type="dxa"/>
            <w:gridSpan w:val="2"/>
            <w:vMerge w:val="restart"/>
            <w:shd w:val="clear" w:color="auto" w:fill="auto"/>
            <w:vAlign w:val="center"/>
            <w:hideMark/>
          </w:tcPr>
          <w:p w:rsidR="001B121E" w:rsidRPr="001B121E" w:rsidRDefault="001B121E" w:rsidP="001B121E">
            <w:pPr>
              <w:jc w:val="center"/>
              <w:rPr>
                <w:b/>
                <w:bCs/>
                <w:sz w:val="22"/>
                <w:szCs w:val="22"/>
              </w:rPr>
            </w:pPr>
            <w:r w:rsidRPr="001B121E">
              <w:rPr>
                <w:b/>
                <w:bCs/>
                <w:sz w:val="22"/>
                <w:szCs w:val="22"/>
              </w:rPr>
              <w:t xml:space="preserve">Источники финансирования,                  </w:t>
            </w:r>
            <w:proofErr w:type="spellStart"/>
            <w:r w:rsidRPr="001B121E">
              <w:rPr>
                <w:b/>
                <w:bCs/>
                <w:sz w:val="22"/>
                <w:szCs w:val="22"/>
              </w:rPr>
              <w:t>тыс</w:t>
            </w:r>
            <w:proofErr w:type="gramStart"/>
            <w:r w:rsidRPr="001B121E">
              <w:rPr>
                <w:b/>
                <w:bCs/>
                <w:sz w:val="22"/>
                <w:szCs w:val="22"/>
              </w:rPr>
              <w:t>.р</w:t>
            </w:r>
            <w:proofErr w:type="gramEnd"/>
            <w:r w:rsidRPr="001B121E">
              <w:rPr>
                <w:b/>
                <w:bCs/>
                <w:sz w:val="22"/>
                <w:szCs w:val="22"/>
              </w:rPr>
              <w:t>уб</w:t>
            </w:r>
            <w:proofErr w:type="spellEnd"/>
            <w:r w:rsidRPr="001B121E">
              <w:rPr>
                <w:b/>
                <w:bCs/>
                <w:sz w:val="22"/>
                <w:szCs w:val="22"/>
              </w:rPr>
              <w:t>.</w:t>
            </w:r>
          </w:p>
        </w:tc>
      </w:tr>
      <w:tr w:rsidR="001B121E" w:rsidRPr="001B121E" w:rsidTr="001B121E">
        <w:trPr>
          <w:trHeight w:val="253"/>
          <w:tblHeader/>
        </w:trPr>
        <w:tc>
          <w:tcPr>
            <w:tcW w:w="582" w:type="dxa"/>
            <w:vMerge/>
            <w:vAlign w:val="center"/>
            <w:hideMark/>
          </w:tcPr>
          <w:p w:rsidR="001B121E" w:rsidRPr="001B121E" w:rsidRDefault="001B121E" w:rsidP="001B121E">
            <w:pPr>
              <w:rPr>
                <w:b/>
                <w:bCs/>
                <w:sz w:val="22"/>
                <w:szCs w:val="22"/>
              </w:rPr>
            </w:pPr>
          </w:p>
        </w:tc>
        <w:tc>
          <w:tcPr>
            <w:tcW w:w="3119" w:type="dxa"/>
            <w:vMerge/>
            <w:vAlign w:val="center"/>
            <w:hideMark/>
          </w:tcPr>
          <w:p w:rsidR="001B121E" w:rsidRPr="001B121E" w:rsidRDefault="001B121E" w:rsidP="001B121E">
            <w:pPr>
              <w:rPr>
                <w:b/>
                <w:bCs/>
                <w:sz w:val="22"/>
                <w:szCs w:val="22"/>
              </w:rPr>
            </w:pPr>
          </w:p>
        </w:tc>
        <w:tc>
          <w:tcPr>
            <w:tcW w:w="2119" w:type="dxa"/>
            <w:vMerge/>
            <w:vAlign w:val="center"/>
            <w:hideMark/>
          </w:tcPr>
          <w:p w:rsidR="001B121E" w:rsidRPr="001B121E" w:rsidRDefault="001B121E" w:rsidP="001B121E">
            <w:pPr>
              <w:rPr>
                <w:b/>
                <w:bCs/>
                <w:sz w:val="22"/>
                <w:szCs w:val="22"/>
              </w:rPr>
            </w:pPr>
          </w:p>
        </w:tc>
        <w:tc>
          <w:tcPr>
            <w:tcW w:w="4154" w:type="dxa"/>
            <w:gridSpan w:val="2"/>
            <w:vMerge/>
            <w:vAlign w:val="center"/>
            <w:hideMark/>
          </w:tcPr>
          <w:p w:rsidR="001B121E" w:rsidRPr="001B121E" w:rsidRDefault="001B121E" w:rsidP="001B121E">
            <w:pPr>
              <w:rPr>
                <w:b/>
                <w:bCs/>
                <w:sz w:val="22"/>
                <w:szCs w:val="22"/>
              </w:rPr>
            </w:pPr>
          </w:p>
        </w:tc>
      </w:tr>
      <w:tr w:rsidR="001B121E" w:rsidRPr="001B121E" w:rsidTr="001B121E">
        <w:trPr>
          <w:trHeight w:val="944"/>
          <w:tblHeader/>
        </w:trPr>
        <w:tc>
          <w:tcPr>
            <w:tcW w:w="582" w:type="dxa"/>
            <w:vMerge/>
            <w:vAlign w:val="center"/>
            <w:hideMark/>
          </w:tcPr>
          <w:p w:rsidR="001B121E" w:rsidRPr="001B121E" w:rsidRDefault="001B121E" w:rsidP="001B121E">
            <w:pPr>
              <w:rPr>
                <w:b/>
                <w:bCs/>
                <w:sz w:val="22"/>
                <w:szCs w:val="22"/>
              </w:rPr>
            </w:pPr>
          </w:p>
        </w:tc>
        <w:tc>
          <w:tcPr>
            <w:tcW w:w="3119" w:type="dxa"/>
            <w:vMerge/>
            <w:vAlign w:val="center"/>
            <w:hideMark/>
          </w:tcPr>
          <w:p w:rsidR="001B121E" w:rsidRPr="001B121E" w:rsidRDefault="001B121E" w:rsidP="001B121E">
            <w:pPr>
              <w:rPr>
                <w:b/>
                <w:bCs/>
                <w:sz w:val="22"/>
                <w:szCs w:val="22"/>
              </w:rPr>
            </w:pPr>
          </w:p>
        </w:tc>
        <w:tc>
          <w:tcPr>
            <w:tcW w:w="2119" w:type="dxa"/>
            <w:vMerge/>
            <w:vAlign w:val="center"/>
            <w:hideMark/>
          </w:tcPr>
          <w:p w:rsidR="001B121E" w:rsidRPr="001B121E" w:rsidRDefault="001B121E" w:rsidP="001B121E">
            <w:pPr>
              <w:rPr>
                <w:b/>
                <w:bCs/>
                <w:sz w:val="22"/>
                <w:szCs w:val="22"/>
              </w:rPr>
            </w:pPr>
          </w:p>
        </w:tc>
        <w:tc>
          <w:tcPr>
            <w:tcW w:w="2399"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Амортизационные отчисления</w:t>
            </w:r>
          </w:p>
        </w:tc>
        <w:tc>
          <w:tcPr>
            <w:tcW w:w="1755"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Прибыль</w:t>
            </w: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1</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Реконструкция дробильного отделения с заменой дробилки ДДЗ-4 (ПИР)</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500,00</w:t>
            </w:r>
          </w:p>
        </w:tc>
        <w:tc>
          <w:tcPr>
            <w:tcW w:w="2399" w:type="dxa"/>
            <w:vMerge w:val="restart"/>
            <w:shd w:val="clear" w:color="auto" w:fill="auto"/>
            <w:vAlign w:val="center"/>
            <w:hideMark/>
          </w:tcPr>
          <w:p w:rsidR="001B121E" w:rsidRPr="001B121E" w:rsidRDefault="001B121E" w:rsidP="001B121E">
            <w:pPr>
              <w:jc w:val="center"/>
              <w:rPr>
                <w:sz w:val="22"/>
                <w:szCs w:val="22"/>
              </w:rPr>
            </w:pPr>
            <w:r w:rsidRPr="001B121E">
              <w:rPr>
                <w:sz w:val="22"/>
                <w:szCs w:val="22"/>
              </w:rPr>
              <w:t>4 428,90</w:t>
            </w:r>
          </w:p>
        </w:tc>
        <w:tc>
          <w:tcPr>
            <w:tcW w:w="1755" w:type="dxa"/>
            <w:vMerge w:val="restart"/>
            <w:shd w:val="clear" w:color="auto" w:fill="auto"/>
            <w:vAlign w:val="center"/>
            <w:hideMark/>
          </w:tcPr>
          <w:p w:rsidR="001B121E" w:rsidRPr="001B121E" w:rsidRDefault="001B121E" w:rsidP="001B121E">
            <w:pPr>
              <w:jc w:val="center"/>
              <w:rPr>
                <w:sz w:val="22"/>
                <w:szCs w:val="22"/>
              </w:rPr>
            </w:pPr>
            <w:r w:rsidRPr="001B121E">
              <w:rPr>
                <w:sz w:val="22"/>
                <w:szCs w:val="22"/>
              </w:rPr>
              <w:t>5 089,10</w:t>
            </w: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2</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Система пожаротушения и сигнализации на галерее топливоподачи (ПИР)</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825,00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630"/>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3</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 xml:space="preserve">Установка умягчения сетевой воды с использованием </w:t>
            </w:r>
            <w:proofErr w:type="spellStart"/>
            <w:r w:rsidRPr="001B121E">
              <w:rPr>
                <w:sz w:val="22"/>
                <w:szCs w:val="22"/>
              </w:rPr>
              <w:t>комплексаната</w:t>
            </w:r>
            <w:proofErr w:type="spellEnd"/>
            <w:r w:rsidRPr="001B121E">
              <w:rPr>
                <w:sz w:val="22"/>
                <w:szCs w:val="22"/>
              </w:rPr>
              <w:t xml:space="preserve"> (ПИР+СМР)</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1 538,00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945"/>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4</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Подготовка проектного решения отвода технологических сточных вод в южный осушительный канал (ПИР)</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500,00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lastRenderedPageBreak/>
              <w:t>5</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Приобретение бульдозера Б-10</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3 000,00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6</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Приобретение самосвала КАМАЗ  65115-5059-78</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2 095,00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7</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 xml:space="preserve">Приобретение "Газель" 330230 380 </w:t>
            </w:r>
            <w:proofErr w:type="gramStart"/>
            <w:r w:rsidRPr="001B121E">
              <w:rPr>
                <w:sz w:val="22"/>
                <w:szCs w:val="22"/>
              </w:rPr>
              <w:t>бортовой</w:t>
            </w:r>
            <w:proofErr w:type="gramEnd"/>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708,00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8</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Приобретение насоса Д-200-90</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166,00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709"/>
        </w:trPr>
        <w:tc>
          <w:tcPr>
            <w:tcW w:w="582" w:type="dxa"/>
            <w:shd w:val="clear" w:color="auto" w:fill="auto"/>
            <w:vAlign w:val="center"/>
            <w:hideMark/>
          </w:tcPr>
          <w:p w:rsidR="001B121E" w:rsidRPr="001B121E" w:rsidRDefault="001B121E" w:rsidP="001B121E">
            <w:pPr>
              <w:jc w:val="center"/>
              <w:rPr>
                <w:sz w:val="22"/>
                <w:szCs w:val="22"/>
              </w:rPr>
            </w:pPr>
            <w:r w:rsidRPr="001B121E">
              <w:rPr>
                <w:sz w:val="22"/>
                <w:szCs w:val="22"/>
              </w:rPr>
              <w:t>9</w:t>
            </w:r>
          </w:p>
        </w:tc>
        <w:tc>
          <w:tcPr>
            <w:tcW w:w="3119" w:type="dxa"/>
            <w:shd w:val="clear" w:color="auto" w:fill="auto"/>
            <w:vAlign w:val="center"/>
            <w:hideMark/>
          </w:tcPr>
          <w:p w:rsidR="001B121E" w:rsidRPr="001B121E" w:rsidRDefault="001B121E" w:rsidP="001B121E">
            <w:pPr>
              <w:rPr>
                <w:sz w:val="22"/>
                <w:szCs w:val="22"/>
              </w:rPr>
            </w:pPr>
            <w:r w:rsidRPr="001B121E">
              <w:rPr>
                <w:sz w:val="22"/>
                <w:szCs w:val="22"/>
              </w:rPr>
              <w:t xml:space="preserve">Установка конвейерных весов на </w:t>
            </w:r>
            <w:proofErr w:type="spellStart"/>
            <w:r w:rsidRPr="001B121E">
              <w:rPr>
                <w:sz w:val="22"/>
                <w:szCs w:val="22"/>
              </w:rPr>
              <w:t>конвеерной</w:t>
            </w:r>
            <w:proofErr w:type="spellEnd"/>
            <w:r w:rsidRPr="001B121E">
              <w:rPr>
                <w:sz w:val="22"/>
                <w:szCs w:val="22"/>
              </w:rPr>
              <w:t xml:space="preserve"> ленте b=750мм</w:t>
            </w:r>
          </w:p>
        </w:tc>
        <w:tc>
          <w:tcPr>
            <w:tcW w:w="2119" w:type="dxa"/>
            <w:shd w:val="clear" w:color="auto" w:fill="auto"/>
            <w:vAlign w:val="center"/>
            <w:hideMark/>
          </w:tcPr>
          <w:p w:rsidR="001B121E" w:rsidRPr="001B121E" w:rsidRDefault="001B121E" w:rsidP="001B121E">
            <w:pPr>
              <w:jc w:val="center"/>
              <w:rPr>
                <w:sz w:val="22"/>
                <w:szCs w:val="22"/>
              </w:rPr>
            </w:pPr>
            <w:r w:rsidRPr="001B121E">
              <w:rPr>
                <w:sz w:val="22"/>
                <w:szCs w:val="22"/>
              </w:rPr>
              <w:t>186,00</w:t>
            </w:r>
          </w:p>
        </w:tc>
        <w:tc>
          <w:tcPr>
            <w:tcW w:w="2399" w:type="dxa"/>
            <w:vMerge/>
            <w:vAlign w:val="center"/>
            <w:hideMark/>
          </w:tcPr>
          <w:p w:rsidR="001B121E" w:rsidRPr="001B121E" w:rsidRDefault="001B121E" w:rsidP="001B121E">
            <w:pPr>
              <w:rPr>
                <w:sz w:val="22"/>
                <w:szCs w:val="22"/>
              </w:rPr>
            </w:pPr>
          </w:p>
        </w:tc>
        <w:tc>
          <w:tcPr>
            <w:tcW w:w="1755" w:type="dxa"/>
            <w:vMerge/>
            <w:vAlign w:val="center"/>
            <w:hideMark/>
          </w:tcPr>
          <w:p w:rsidR="001B121E" w:rsidRPr="001B121E" w:rsidRDefault="001B121E" w:rsidP="001B121E">
            <w:pPr>
              <w:rPr>
                <w:sz w:val="22"/>
                <w:szCs w:val="22"/>
              </w:rPr>
            </w:pPr>
          </w:p>
        </w:tc>
      </w:tr>
      <w:tr w:rsidR="001B121E" w:rsidRPr="001B121E" w:rsidTr="001B121E">
        <w:trPr>
          <w:trHeight w:val="390"/>
        </w:trPr>
        <w:tc>
          <w:tcPr>
            <w:tcW w:w="582" w:type="dxa"/>
            <w:shd w:val="clear" w:color="auto" w:fill="auto"/>
            <w:noWrap/>
            <w:hideMark/>
          </w:tcPr>
          <w:p w:rsidR="001B121E" w:rsidRPr="001B121E" w:rsidRDefault="001B121E" w:rsidP="001B121E">
            <w:pPr>
              <w:rPr>
                <w:b/>
                <w:bCs/>
                <w:sz w:val="22"/>
                <w:szCs w:val="22"/>
              </w:rPr>
            </w:pPr>
            <w:r w:rsidRPr="001B121E">
              <w:rPr>
                <w:b/>
                <w:bCs/>
                <w:sz w:val="22"/>
                <w:szCs w:val="22"/>
              </w:rPr>
              <w:t> </w:t>
            </w:r>
          </w:p>
        </w:tc>
        <w:tc>
          <w:tcPr>
            <w:tcW w:w="3119"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ВСЕГО</w:t>
            </w:r>
          </w:p>
        </w:tc>
        <w:tc>
          <w:tcPr>
            <w:tcW w:w="2119"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9 518,00</w:t>
            </w:r>
          </w:p>
        </w:tc>
        <w:tc>
          <w:tcPr>
            <w:tcW w:w="2399"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4 428,90</w:t>
            </w:r>
          </w:p>
        </w:tc>
        <w:tc>
          <w:tcPr>
            <w:tcW w:w="1755" w:type="dxa"/>
            <w:shd w:val="clear" w:color="auto" w:fill="auto"/>
            <w:vAlign w:val="center"/>
            <w:hideMark/>
          </w:tcPr>
          <w:p w:rsidR="001B121E" w:rsidRPr="001B121E" w:rsidRDefault="001B121E" w:rsidP="001B121E">
            <w:pPr>
              <w:jc w:val="center"/>
              <w:rPr>
                <w:b/>
                <w:bCs/>
                <w:sz w:val="22"/>
                <w:szCs w:val="22"/>
              </w:rPr>
            </w:pPr>
            <w:r w:rsidRPr="001B121E">
              <w:rPr>
                <w:b/>
                <w:bCs/>
                <w:sz w:val="22"/>
                <w:szCs w:val="22"/>
              </w:rPr>
              <w:t>5 089,10</w:t>
            </w:r>
          </w:p>
        </w:tc>
      </w:tr>
    </w:tbl>
    <w:p w:rsidR="001B121E" w:rsidRPr="00C765BA" w:rsidRDefault="001B121E" w:rsidP="00C765BA">
      <w:pPr>
        <w:ind w:firstLine="705"/>
        <w:jc w:val="both"/>
      </w:pPr>
    </w:p>
    <w:p w:rsidR="00966278" w:rsidRPr="00BD7E88" w:rsidRDefault="00966278" w:rsidP="00103348">
      <w:pPr>
        <w:ind w:firstLine="705"/>
        <w:jc w:val="both"/>
        <w:rPr>
          <w:b/>
        </w:rPr>
      </w:pPr>
      <w:r w:rsidRPr="00BD7E88">
        <w:rPr>
          <w:b/>
        </w:rPr>
        <w:t>Голосовали: ЗА – единогласно.</w:t>
      </w:r>
    </w:p>
    <w:p w:rsidR="00966278" w:rsidRPr="00BD7E88" w:rsidRDefault="00966278" w:rsidP="00966278">
      <w:pPr>
        <w:jc w:val="both"/>
        <w:rPr>
          <w:b/>
        </w:rPr>
      </w:pPr>
    </w:p>
    <w:p w:rsidR="00966278" w:rsidRPr="00966278" w:rsidRDefault="00966278" w:rsidP="00103348">
      <w:pPr>
        <w:pStyle w:val="a9"/>
        <w:numPr>
          <w:ilvl w:val="0"/>
          <w:numId w:val="11"/>
        </w:numPr>
        <w:ind w:left="0" w:firstLine="713"/>
        <w:jc w:val="both"/>
        <w:rPr>
          <w:b/>
        </w:rPr>
      </w:pPr>
      <w:r w:rsidRPr="00966278">
        <w:rPr>
          <w:b/>
        </w:rPr>
        <w:t>Об установлении тарифов на тепловую энергию, реализуемую ООО ХК «СДС-Энерго» (г. Кемерово) на потребительском рынке г.  Междуреченска.</w:t>
      </w:r>
    </w:p>
    <w:p w:rsidR="00966278" w:rsidRDefault="00966278" w:rsidP="00966278">
      <w:pPr>
        <w:ind w:left="705"/>
        <w:jc w:val="both"/>
        <w:rPr>
          <w:b/>
        </w:rPr>
      </w:pPr>
    </w:p>
    <w:p w:rsidR="00966278" w:rsidRDefault="00103348" w:rsidP="00966278">
      <w:pPr>
        <w:ind w:left="705"/>
        <w:jc w:val="both"/>
      </w:pPr>
      <w:r>
        <w:t>Докладчик (Десяткин К.А.)</w:t>
      </w:r>
      <w:r w:rsidR="003D5BF4">
        <w:t xml:space="preserve"> </w:t>
      </w:r>
      <w:r>
        <w:t>доложил:</w:t>
      </w:r>
    </w:p>
    <w:p w:rsidR="00C65E5C" w:rsidRPr="00C65E5C" w:rsidRDefault="00C65E5C" w:rsidP="003D5BF4">
      <w:pPr>
        <w:ind w:firstLine="567"/>
        <w:jc w:val="both"/>
      </w:pPr>
      <w:r w:rsidRPr="00C65E5C">
        <w:t>Эксперты, рассмотрев представленные предприятием предложения по установлению тарифов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C65E5C" w:rsidRPr="00C65E5C" w:rsidRDefault="00C65E5C" w:rsidP="00C65E5C">
      <w:pPr>
        <w:ind w:firstLine="426"/>
        <w:jc w:val="both"/>
      </w:pPr>
    </w:p>
    <w:p w:rsidR="00C65E5C" w:rsidRPr="00C65E5C" w:rsidRDefault="00C65E5C" w:rsidP="00C65E5C">
      <w:pPr>
        <w:numPr>
          <w:ilvl w:val="0"/>
          <w:numId w:val="12"/>
        </w:numPr>
        <w:jc w:val="center"/>
        <w:rPr>
          <w:b/>
        </w:rPr>
      </w:pPr>
      <w:r w:rsidRPr="00C65E5C">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C65E5C" w:rsidRPr="00C65E5C" w:rsidRDefault="00C65E5C" w:rsidP="00C65E5C">
      <w:pPr>
        <w:ind w:left="426"/>
        <w:jc w:val="center"/>
        <w:rPr>
          <w:b/>
        </w:rPr>
      </w:pPr>
    </w:p>
    <w:p w:rsidR="00C65E5C" w:rsidRPr="00C65E5C" w:rsidRDefault="00C65E5C" w:rsidP="003D5BF4">
      <w:pPr>
        <w:ind w:right="142" w:firstLine="567"/>
        <w:jc w:val="both"/>
      </w:pPr>
      <w:proofErr w:type="gramStart"/>
      <w:r w:rsidRPr="00C65E5C">
        <w:t xml:space="preserve">Материалы ООО ХК «СДС-Энерго»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3D5BF4">
        <w:t xml:space="preserve">РФ </w:t>
      </w:r>
      <w:r w:rsidRPr="00C65E5C">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w:t>
      </w:r>
      <w:proofErr w:type="gramEnd"/>
      <w:r w:rsidRPr="00C65E5C">
        <w:t xml:space="preserve">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65E5C" w:rsidRPr="00C65E5C" w:rsidRDefault="00C65E5C" w:rsidP="00C65E5C">
      <w:pPr>
        <w:ind w:right="142" w:firstLine="426"/>
        <w:jc w:val="both"/>
      </w:pPr>
    </w:p>
    <w:p w:rsidR="00C65E5C" w:rsidRPr="00C65E5C" w:rsidRDefault="00C65E5C" w:rsidP="00C65E5C">
      <w:pPr>
        <w:numPr>
          <w:ilvl w:val="0"/>
          <w:numId w:val="12"/>
        </w:numPr>
        <w:ind w:right="142"/>
        <w:jc w:val="center"/>
        <w:rPr>
          <w:b/>
        </w:rPr>
      </w:pPr>
      <w:r w:rsidRPr="00C65E5C">
        <w:rPr>
          <w:b/>
        </w:rPr>
        <w:t>Оценка достоверности данных, приведённых в предложениях об установлении тарифов на тепловую энергию.</w:t>
      </w:r>
    </w:p>
    <w:p w:rsidR="00C65E5C" w:rsidRPr="00C65E5C" w:rsidRDefault="00C65E5C" w:rsidP="00C65E5C">
      <w:pPr>
        <w:ind w:left="426" w:right="142"/>
        <w:jc w:val="center"/>
        <w:rPr>
          <w:b/>
        </w:rPr>
      </w:pPr>
    </w:p>
    <w:p w:rsidR="00C65E5C" w:rsidRPr="00C65E5C" w:rsidRDefault="00C65E5C" w:rsidP="00C65E5C">
      <w:pPr>
        <w:ind w:right="142" w:firstLine="426"/>
        <w:jc w:val="both"/>
      </w:pPr>
      <w:r w:rsidRPr="00C65E5C">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w:t>
      </w:r>
      <w:r w:rsidRPr="00C65E5C">
        <w:lastRenderedPageBreak/>
        <w:t>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65E5C" w:rsidRPr="00C65E5C" w:rsidRDefault="00C65E5C" w:rsidP="00C65E5C">
      <w:pPr>
        <w:ind w:right="142" w:firstLine="426"/>
        <w:jc w:val="both"/>
      </w:pPr>
      <w:r w:rsidRPr="00C65E5C">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C65E5C" w:rsidRPr="00C65E5C" w:rsidRDefault="00C65E5C" w:rsidP="00C65E5C">
      <w:pPr>
        <w:ind w:right="142" w:firstLine="426"/>
        <w:jc w:val="both"/>
      </w:pPr>
      <w:r w:rsidRPr="00C65E5C">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ООО ХК «СДС-Энерго» информации для определения величины экономически обоснованных расходов по регулируемым РЭК </w:t>
      </w:r>
      <w:proofErr w:type="gramStart"/>
      <w:r w:rsidRPr="00C65E5C">
        <w:t>КО</w:t>
      </w:r>
      <w:proofErr w:type="gramEnd"/>
      <w:r w:rsidRPr="00C65E5C">
        <w:t xml:space="preserve"> видам деятельности на 2013 год.</w:t>
      </w:r>
    </w:p>
    <w:p w:rsidR="00C65E5C" w:rsidRPr="00C65E5C" w:rsidRDefault="00C65E5C" w:rsidP="00C65E5C">
      <w:pPr>
        <w:ind w:firstLine="426"/>
        <w:jc w:val="both"/>
      </w:pPr>
      <w:r w:rsidRPr="00C65E5C">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C65E5C" w:rsidRPr="00C65E5C" w:rsidRDefault="00C65E5C" w:rsidP="00C65E5C">
      <w:pPr>
        <w:ind w:firstLine="426"/>
        <w:jc w:val="both"/>
      </w:pPr>
      <w:r w:rsidRPr="00C65E5C">
        <w:t>ООО ХК «СДС-Энерго» является многопрофильным предприятием. Деятельность по теплоснабжению, по данным предприятия, занимает в выручке 12,3%.</w:t>
      </w:r>
    </w:p>
    <w:p w:rsidR="00C65E5C" w:rsidRPr="00C65E5C" w:rsidRDefault="00C65E5C" w:rsidP="00C65E5C">
      <w:pPr>
        <w:ind w:firstLine="426"/>
        <w:jc w:val="both"/>
      </w:pPr>
      <w:r w:rsidRPr="00C65E5C">
        <w:t xml:space="preserve">Для осуществления деятельности по теплоснабжению потребителей ООО ХК «СДС-Энерго» арендует у ЗАО «Железнодорожная котельная»  принадлежащую обществу на праве собственности  котельную, котельное оборудование и тепловые сети. </w:t>
      </w:r>
    </w:p>
    <w:p w:rsidR="00C65E5C" w:rsidRPr="00C65E5C" w:rsidRDefault="00C65E5C" w:rsidP="00C65E5C">
      <w:pPr>
        <w:ind w:firstLine="426"/>
        <w:jc w:val="both"/>
      </w:pPr>
      <w:r w:rsidRPr="00C65E5C">
        <w:t>В котельной мощностью 15,6 Гкал/</w:t>
      </w:r>
      <w:proofErr w:type="gramStart"/>
      <w:r w:rsidRPr="00C65E5C">
        <w:t>ч</w:t>
      </w:r>
      <w:proofErr w:type="gramEnd"/>
      <w:r w:rsidRPr="00C65E5C">
        <w:t xml:space="preserve"> установлены 3 </w:t>
      </w:r>
      <w:proofErr w:type="spellStart"/>
      <w:r w:rsidRPr="00C65E5C">
        <w:t>котлоагрегата</w:t>
      </w:r>
      <w:proofErr w:type="spellEnd"/>
      <w:r w:rsidRPr="00C65E5C">
        <w:t xml:space="preserve">  ДКВР-10/13 (переведенные в водогрейный режим) с полумеханическими топками ПМЗ-РПК с пневмомеханическими  </w:t>
      </w:r>
      <w:proofErr w:type="spellStart"/>
      <w:r w:rsidRPr="00C65E5C">
        <w:t>забрасывателями</w:t>
      </w:r>
      <w:proofErr w:type="spellEnd"/>
      <w:r w:rsidRPr="00C65E5C">
        <w:t xml:space="preserve"> топлива и решётками с поворотными колосниками, другое вспомогательное оборудование. Используется гидравлическая система </w:t>
      </w:r>
      <w:proofErr w:type="spellStart"/>
      <w:r w:rsidRPr="00C65E5C">
        <w:t>шлакозолоудаления</w:t>
      </w:r>
      <w:proofErr w:type="spellEnd"/>
      <w:r w:rsidRPr="00C65E5C">
        <w:t>.  Протяженность тепловых сетей составляет 6763 м в двух трубном исполнении.</w:t>
      </w:r>
    </w:p>
    <w:p w:rsidR="00C65E5C" w:rsidRPr="00C65E5C" w:rsidRDefault="00C65E5C" w:rsidP="00C65E5C">
      <w:pPr>
        <w:ind w:firstLine="426"/>
        <w:jc w:val="both"/>
      </w:pPr>
      <w:r w:rsidRPr="00C65E5C">
        <w:t>Подключенная среднегодовая нагрузка составляет 5,7 Гкал/</w:t>
      </w:r>
      <w:proofErr w:type="gramStart"/>
      <w:r w:rsidRPr="00C65E5C">
        <w:t>ч</w:t>
      </w:r>
      <w:proofErr w:type="gramEnd"/>
      <w:r w:rsidRPr="00C65E5C">
        <w:t>, максимальная нагрузка - 9,38 Гкал/ч.</w:t>
      </w:r>
    </w:p>
    <w:p w:rsidR="00C65E5C" w:rsidRPr="00C65E5C" w:rsidRDefault="00C65E5C" w:rsidP="00C65E5C">
      <w:pPr>
        <w:ind w:firstLine="426"/>
        <w:jc w:val="both"/>
      </w:pPr>
      <w:r w:rsidRPr="00C65E5C">
        <w:t>Для производства тепловой энергии используется уголь энергетический марки</w:t>
      </w:r>
      <w:proofErr w:type="gramStart"/>
      <w:r w:rsidRPr="00C65E5C">
        <w:t xml:space="preserve"> Д</w:t>
      </w:r>
      <w:proofErr w:type="gramEnd"/>
      <w:r w:rsidRPr="00C65E5C">
        <w:t>р. Поставщик ОАО ХК «СДС-Уголь».</w:t>
      </w:r>
    </w:p>
    <w:p w:rsidR="00C65E5C" w:rsidRPr="00C65E5C" w:rsidRDefault="00C65E5C" w:rsidP="00C65E5C">
      <w:pPr>
        <w:ind w:firstLine="426"/>
        <w:jc w:val="both"/>
      </w:pPr>
    </w:p>
    <w:p w:rsidR="00C65E5C" w:rsidRPr="00C65E5C" w:rsidRDefault="00C65E5C" w:rsidP="00C65E5C">
      <w:pPr>
        <w:numPr>
          <w:ilvl w:val="0"/>
          <w:numId w:val="12"/>
        </w:numPr>
        <w:ind w:left="502"/>
        <w:jc w:val="center"/>
        <w:rPr>
          <w:b/>
        </w:rPr>
      </w:pPr>
      <w:r w:rsidRPr="00C65E5C">
        <w:rPr>
          <w:b/>
        </w:rPr>
        <w:t>Оценка финансового состояния предприятия, в части регулируемого вида деятельности</w:t>
      </w:r>
    </w:p>
    <w:p w:rsidR="00C65E5C" w:rsidRPr="00C65E5C" w:rsidRDefault="00C65E5C" w:rsidP="00C65E5C">
      <w:pPr>
        <w:ind w:firstLine="426"/>
        <w:jc w:val="both"/>
      </w:pPr>
    </w:p>
    <w:p w:rsidR="00C65E5C" w:rsidRPr="00C65E5C" w:rsidRDefault="00C65E5C" w:rsidP="00C65E5C">
      <w:pPr>
        <w:ind w:firstLine="426"/>
        <w:jc w:val="both"/>
      </w:pPr>
      <w:r w:rsidRPr="00C65E5C">
        <w:t>Предприятие осуществляет деятельность, связанную с выработкой и реализацией тепловой энергии, с 01.12.2012, поэтому анализ деятельности предприятия по регулируемому виду деятельности экспертами не проводится.</w:t>
      </w:r>
    </w:p>
    <w:p w:rsidR="00C65E5C" w:rsidRPr="00C65E5C" w:rsidRDefault="00C65E5C" w:rsidP="00C65E5C">
      <w:pPr>
        <w:ind w:firstLine="426"/>
        <w:jc w:val="both"/>
      </w:pPr>
    </w:p>
    <w:p w:rsidR="00C65E5C" w:rsidRPr="00C65E5C" w:rsidRDefault="00C65E5C" w:rsidP="00C65E5C">
      <w:pPr>
        <w:numPr>
          <w:ilvl w:val="0"/>
          <w:numId w:val="12"/>
        </w:numPr>
        <w:ind w:left="502"/>
        <w:jc w:val="center"/>
        <w:rPr>
          <w:b/>
        </w:rPr>
      </w:pPr>
      <w:r w:rsidRPr="00C65E5C">
        <w:rPr>
          <w:b/>
        </w:rPr>
        <w:t>Анализ основных технико-экономических показателей предприятия.</w:t>
      </w:r>
    </w:p>
    <w:p w:rsidR="00C65E5C" w:rsidRPr="00C65E5C" w:rsidRDefault="00C65E5C" w:rsidP="00C65E5C">
      <w:pPr>
        <w:ind w:firstLine="426"/>
        <w:jc w:val="both"/>
      </w:pPr>
    </w:p>
    <w:p w:rsidR="00C65E5C" w:rsidRPr="00C65E5C" w:rsidRDefault="00C65E5C" w:rsidP="00C65E5C">
      <w:pPr>
        <w:ind w:firstLine="426"/>
        <w:jc w:val="both"/>
      </w:pPr>
      <w:r w:rsidRPr="00C65E5C">
        <w:t xml:space="preserve">Проанализировав представленные документы, </w:t>
      </w:r>
      <w:proofErr w:type="gramStart"/>
      <w:r w:rsidRPr="00C65E5C">
        <w:t>эксперт</w:t>
      </w:r>
      <w:r w:rsidR="003450D5">
        <w:t>ы</w:t>
      </w:r>
      <w:proofErr w:type="gramEnd"/>
      <w:r w:rsidRPr="00C65E5C">
        <w:t xml:space="preserve"> предлага</w:t>
      </w:r>
      <w:r w:rsidR="003450D5">
        <w:t>ю</w:t>
      </w:r>
      <w:r w:rsidRPr="00C65E5C">
        <w:t>т корректировк</w:t>
      </w:r>
      <w:r w:rsidR="003450D5">
        <w:t>у</w:t>
      </w:r>
      <w:r w:rsidRPr="00C65E5C">
        <w:t xml:space="preserve"> объема нормативной выработки тепловой энергии в сторону снижения относительно предложений предприятия на 586,4 Гкал, в связи с корректировкой потерь в тепловых сетях, обслуживаемых предприятием и расхода тепловой энергии на  собственные нужды котельной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2012 год – представлено экспертное заключение). Полезный отпуск тепловой энергии на  2012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C65E5C" w:rsidRPr="00C65E5C" w:rsidRDefault="00C65E5C" w:rsidP="00C65E5C">
      <w:pPr>
        <w:ind w:firstLine="426"/>
        <w:jc w:val="both"/>
      </w:pPr>
    </w:p>
    <w:p w:rsidR="00C65E5C" w:rsidRPr="00C65E5C" w:rsidRDefault="00C65E5C" w:rsidP="00C65E5C">
      <w:pPr>
        <w:numPr>
          <w:ilvl w:val="0"/>
          <w:numId w:val="12"/>
        </w:numPr>
        <w:jc w:val="center"/>
        <w:rPr>
          <w:b/>
        </w:rPr>
      </w:pPr>
      <w:r w:rsidRPr="00C65E5C">
        <w:rPr>
          <w:b/>
        </w:rPr>
        <w:lastRenderedPageBreak/>
        <w:t>Анализ экономической обоснованности расходов по статьям расходов и экономической обоснованности величины прибыли</w:t>
      </w:r>
    </w:p>
    <w:p w:rsidR="00C65E5C" w:rsidRPr="00C65E5C" w:rsidRDefault="00C65E5C" w:rsidP="00C65E5C">
      <w:pPr>
        <w:ind w:firstLine="426"/>
        <w:jc w:val="both"/>
      </w:pPr>
    </w:p>
    <w:p w:rsidR="00C65E5C" w:rsidRPr="00C65E5C" w:rsidRDefault="00C65E5C" w:rsidP="00C65E5C">
      <w:pPr>
        <w:ind w:firstLine="426"/>
        <w:jc w:val="both"/>
      </w:pPr>
      <w:proofErr w:type="gramStart"/>
      <w:r w:rsidRPr="00C65E5C">
        <w:t>На основе проведенного анализа представленных документов, экспертами осуществлена календарная разбивка уровня тарифов на тепловую энергию для ООО ХК «СДС-Энерго» на 2013 год, в соответствии с требованиями, установленными Приказом ФСТ Р</w:t>
      </w:r>
      <w:r w:rsidR="003450D5">
        <w:t>оссии</w:t>
      </w:r>
      <w:r w:rsidRPr="00C65E5C">
        <w:t xml:space="preserve">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C65E5C">
        <w:t xml:space="preserve"> При этом приняты следующие периоды календарной разбивки по установлению уровней тарифов на тепловую энергию на 2013 год:</w:t>
      </w:r>
    </w:p>
    <w:p w:rsidR="00C65E5C" w:rsidRPr="00C65E5C" w:rsidRDefault="00C65E5C" w:rsidP="00C65E5C">
      <w:pPr>
        <w:numPr>
          <w:ilvl w:val="0"/>
          <w:numId w:val="2"/>
        </w:numPr>
        <w:jc w:val="both"/>
        <w:rPr>
          <w:color w:val="000000"/>
          <w:shd w:val="clear" w:color="auto" w:fill="FFFFFF"/>
          <w:lang w:val="en-US"/>
        </w:rPr>
      </w:pPr>
      <w:r w:rsidRPr="00C65E5C">
        <w:rPr>
          <w:color w:val="000000"/>
          <w:shd w:val="clear" w:color="auto" w:fill="FFFFFF"/>
        </w:rPr>
        <w:t>с 01.01.2013 г. по 30.06.2013 г.</w:t>
      </w:r>
      <w:r w:rsidRPr="00C65E5C">
        <w:rPr>
          <w:color w:val="000000"/>
          <w:shd w:val="clear" w:color="auto" w:fill="FFFFFF"/>
          <w:lang w:val="en-US"/>
        </w:rPr>
        <w:t>;</w:t>
      </w:r>
    </w:p>
    <w:p w:rsidR="00C65E5C" w:rsidRPr="00C65E5C" w:rsidRDefault="00C65E5C" w:rsidP="00C65E5C">
      <w:pPr>
        <w:numPr>
          <w:ilvl w:val="0"/>
          <w:numId w:val="2"/>
        </w:numPr>
        <w:jc w:val="both"/>
      </w:pPr>
      <w:r w:rsidRPr="00C65E5C">
        <w:rPr>
          <w:color w:val="000000"/>
          <w:shd w:val="clear" w:color="auto" w:fill="FFFFFF"/>
        </w:rPr>
        <w:t xml:space="preserve">с 01.07.2013 г. </w:t>
      </w:r>
    </w:p>
    <w:p w:rsidR="00C65E5C" w:rsidRPr="00C65E5C" w:rsidRDefault="00C65E5C" w:rsidP="00C65E5C">
      <w:pPr>
        <w:ind w:firstLine="426"/>
        <w:jc w:val="both"/>
      </w:pPr>
      <w:r w:rsidRPr="00C65E5C">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C65E5C" w:rsidRPr="00C65E5C" w:rsidRDefault="00C65E5C" w:rsidP="00C65E5C">
      <w:pPr>
        <w:ind w:firstLine="426"/>
        <w:jc w:val="both"/>
      </w:pPr>
      <w:r w:rsidRPr="00C65E5C">
        <w:t>Эксперты считают экономически обоснованным принять расходы по статьям затрат на следующем уровне:</w:t>
      </w:r>
    </w:p>
    <w:p w:rsidR="00C65E5C" w:rsidRPr="00C65E5C" w:rsidRDefault="00C65E5C" w:rsidP="00C65E5C">
      <w:pPr>
        <w:ind w:firstLine="567"/>
        <w:jc w:val="center"/>
        <w:rPr>
          <w:u w:val="single"/>
        </w:rPr>
      </w:pPr>
      <w:r w:rsidRPr="00C65E5C">
        <w:rPr>
          <w:u w:val="single"/>
        </w:rPr>
        <w:t>«</w:t>
      </w:r>
      <w:r w:rsidRPr="00C65E5C">
        <w:rPr>
          <w:b/>
          <w:u w:val="single"/>
        </w:rPr>
        <w:t>Сырье и материалы на технологические цели</w:t>
      </w:r>
      <w:r w:rsidRPr="00C65E5C">
        <w:rPr>
          <w:u w:val="single"/>
        </w:rPr>
        <w:t>»</w:t>
      </w:r>
    </w:p>
    <w:p w:rsidR="00C65E5C" w:rsidRPr="00C65E5C" w:rsidRDefault="00C65E5C" w:rsidP="00C65E5C">
      <w:pPr>
        <w:ind w:firstLine="567"/>
        <w:jc w:val="both"/>
      </w:pPr>
      <w:r w:rsidRPr="00C65E5C">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3450D5">
        <w:t>№</w:t>
      </w:r>
      <w:r w:rsidRPr="00C65E5C">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ООО ХК «СДС-Энерго», потребители оплачивают теплоснабжающей организации дополнительно.</w:t>
      </w:r>
    </w:p>
    <w:p w:rsidR="00C65E5C" w:rsidRPr="00C65E5C" w:rsidRDefault="00C65E5C" w:rsidP="00C65E5C">
      <w:pPr>
        <w:ind w:firstLine="426"/>
        <w:jc w:val="both"/>
      </w:pPr>
      <w:proofErr w:type="gramStart"/>
      <w:r w:rsidRPr="00C65E5C">
        <w:t>Экспертами принят объем воды на производство тепловой энергии в размере 69,21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пробоотборников, продувка котлов, мокрое шлакоудаление котельной.</w:t>
      </w:r>
      <w:proofErr w:type="gramEnd"/>
      <w:r w:rsidRPr="00C65E5C">
        <w:t xml:space="preserve"> Расходы по периодам календарной разбивки приняты на следующем уровне (в расчете на год):</w:t>
      </w:r>
    </w:p>
    <w:p w:rsidR="00C65E5C" w:rsidRPr="00C65E5C" w:rsidRDefault="00C65E5C" w:rsidP="00C65E5C">
      <w:pPr>
        <w:numPr>
          <w:ilvl w:val="0"/>
          <w:numId w:val="3"/>
        </w:numPr>
        <w:tabs>
          <w:tab w:val="num" w:pos="0"/>
          <w:tab w:val="left" w:pos="1134"/>
        </w:tabs>
        <w:ind w:left="0" w:firstLine="283"/>
        <w:jc w:val="both"/>
      </w:pPr>
      <w:r w:rsidRPr="00C65E5C">
        <w:t xml:space="preserve">с </w:t>
      </w:r>
      <w:r w:rsidRPr="00C65E5C">
        <w:rPr>
          <w:b/>
        </w:rPr>
        <w:t>01.01.2013</w:t>
      </w:r>
      <w:r w:rsidRPr="00C65E5C">
        <w:t xml:space="preserve"> – </w:t>
      </w:r>
      <w:r w:rsidRPr="00C65E5C">
        <w:rPr>
          <w:b/>
          <w:i/>
        </w:rPr>
        <w:t>1034,68</w:t>
      </w:r>
      <w:r w:rsidRPr="00C65E5C">
        <w:t xml:space="preserve"> тыс. руб. Стоимость воды принята </w:t>
      </w:r>
      <w:proofErr w:type="gramStart"/>
      <w:r w:rsidRPr="00C65E5C">
        <w:t>согласно Постановления</w:t>
      </w:r>
      <w:proofErr w:type="gramEnd"/>
      <w:r w:rsidRPr="00C65E5C">
        <w:t xml:space="preserve"> Департамента цен и тарифов Кемеровской области № 9 от 28 февраля 2012 г. «Об установлении тарифов на питьевую воду, водоотведение МУП «Водоканал» (г. Междуреченск)» (11,21 руб./м</w:t>
      </w:r>
      <w:r w:rsidRPr="00C65E5C">
        <w:rPr>
          <w:vertAlign w:val="superscript"/>
        </w:rPr>
        <w:t>3</w:t>
      </w:r>
      <w:r w:rsidRPr="00C65E5C">
        <w:t xml:space="preserve"> (без НДС));</w:t>
      </w:r>
    </w:p>
    <w:p w:rsidR="00C65E5C" w:rsidRPr="00C65E5C" w:rsidRDefault="00C65E5C" w:rsidP="00C65E5C">
      <w:pPr>
        <w:numPr>
          <w:ilvl w:val="0"/>
          <w:numId w:val="3"/>
        </w:numPr>
        <w:tabs>
          <w:tab w:val="num" w:pos="0"/>
          <w:tab w:val="left" w:pos="1134"/>
        </w:tabs>
        <w:ind w:left="0" w:firstLine="283"/>
        <w:jc w:val="both"/>
      </w:pPr>
      <w:proofErr w:type="gramStart"/>
      <w:r w:rsidRPr="00C65E5C">
        <w:t xml:space="preserve">с </w:t>
      </w:r>
      <w:r w:rsidRPr="00C65E5C">
        <w:rPr>
          <w:b/>
        </w:rPr>
        <w:t>01.07.2013</w:t>
      </w:r>
      <w:r w:rsidRPr="00C65E5C">
        <w:t xml:space="preserve"> – </w:t>
      </w:r>
      <w:r w:rsidRPr="00C65E5C">
        <w:rPr>
          <w:b/>
          <w:i/>
        </w:rPr>
        <w:t>1112,28</w:t>
      </w:r>
      <w:r w:rsidRPr="00C65E5C">
        <w:t xml:space="preserve"> тыс. руб. Стоимость воды принята по первому полугодию 2013 года, с учетом индекса роста стоимости услуг водоснабжения и водоотведения, определенного приказом ФСТ России от </w:t>
      </w:r>
      <w:smartTag w:uri="urn:schemas-microsoft-com:office:smarttags" w:element="date">
        <w:smartTagPr>
          <w:attr w:name="ls" w:val="trans"/>
          <w:attr w:name="Month" w:val="10"/>
          <w:attr w:name="Day" w:val="25"/>
          <w:attr w:name="Year" w:val="2012"/>
        </w:smartTagPr>
        <w:r w:rsidRPr="00C65E5C">
          <w:t>25.10.2012</w:t>
        </w:r>
      </w:smartTag>
      <w:r w:rsidRPr="00C65E5C">
        <w:t xml:space="preserve">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w:t>
      </w:r>
      <w:proofErr w:type="gramEnd"/>
      <w:r w:rsidRPr="00C65E5C">
        <w:t xml:space="preserve"> </w:t>
      </w:r>
      <w:proofErr w:type="gramStart"/>
      <w:r w:rsidRPr="00C65E5C">
        <w:t xml:space="preserve">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w:t>
      </w:r>
      <w:smartTag w:uri="urn:schemas-microsoft-com:office:smarttags" w:element="date">
        <w:smartTagPr>
          <w:attr w:name="ls" w:val="trans"/>
          <w:attr w:name="Month" w:val="11"/>
          <w:attr w:name="Day" w:val="02"/>
          <w:attr w:name="Year" w:val="2012"/>
        </w:smartTagPr>
        <w:r w:rsidRPr="00C65E5C">
          <w:t>02.11.2012</w:t>
        </w:r>
      </w:smartTag>
      <w:r w:rsidRPr="00C65E5C">
        <w:t xml:space="preserve"> года.</w:t>
      </w:r>
      <w:proofErr w:type="gramEnd"/>
      <w:r w:rsidRPr="00C65E5C">
        <w:t xml:space="preserve"> </w:t>
      </w:r>
      <w:proofErr w:type="gramStart"/>
      <w:r w:rsidRPr="00C65E5C">
        <w:t xml:space="preserve">Регистрационный № 25758) для Кемеровской области на 2013 год с учетом календарной разбивки с </w:t>
      </w:r>
      <w:smartTag w:uri="urn:schemas-microsoft-com:office:smarttags" w:element="date">
        <w:smartTagPr>
          <w:attr w:name="ls" w:val="trans"/>
          <w:attr w:name="Month" w:val="07"/>
          <w:attr w:name="Day" w:val="01"/>
          <w:attr w:name="Year" w:val="2013"/>
        </w:smartTagPr>
        <w:r w:rsidRPr="00C65E5C">
          <w:t>01.07.2013</w:t>
        </w:r>
      </w:smartTag>
      <w:r w:rsidRPr="00C65E5C">
        <w:t xml:space="preserve"> – </w:t>
      </w:r>
      <w:r w:rsidRPr="00C65E5C">
        <w:rPr>
          <w:b/>
          <w:i/>
        </w:rPr>
        <w:t>107,5</w:t>
      </w:r>
      <w:r w:rsidRPr="00C65E5C">
        <w:t>%;</w:t>
      </w:r>
      <w:proofErr w:type="gramEnd"/>
    </w:p>
    <w:p w:rsidR="00C65E5C" w:rsidRPr="00C65E5C" w:rsidRDefault="00C65E5C" w:rsidP="00C65E5C">
      <w:pPr>
        <w:ind w:firstLine="426"/>
        <w:jc w:val="both"/>
      </w:pPr>
      <w:r w:rsidRPr="00C65E5C">
        <w:t xml:space="preserve">Стоимость реагентов отсутствует, так как на предприятии отсутствует система </w:t>
      </w:r>
      <w:proofErr w:type="spellStart"/>
      <w:r w:rsidRPr="00C65E5C">
        <w:t>химводоочистки</w:t>
      </w:r>
      <w:proofErr w:type="spellEnd"/>
      <w:r w:rsidRPr="00C65E5C">
        <w:t>.</w:t>
      </w:r>
    </w:p>
    <w:p w:rsidR="00C65E5C" w:rsidRPr="00C65E5C" w:rsidRDefault="00C65E5C" w:rsidP="00C65E5C">
      <w:pPr>
        <w:ind w:firstLine="426"/>
        <w:jc w:val="both"/>
      </w:pPr>
      <w:proofErr w:type="gramStart"/>
      <w:r w:rsidRPr="00C65E5C">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w:t>
      </w:r>
      <w:r w:rsidRPr="00C65E5C">
        <w:lastRenderedPageBreak/>
        <w:t>предприятия с 01.09.2012 года в размере 11,66 руб</w:t>
      </w:r>
      <w:r w:rsidR="003450D5">
        <w:t>.</w:t>
      </w:r>
      <w:r w:rsidRPr="00C65E5C">
        <w:t>/ м³ (постановление РЭК</w:t>
      </w:r>
      <w:proofErr w:type="gramEnd"/>
      <w:r w:rsidRPr="00C65E5C">
        <w:t xml:space="preserve"> </w:t>
      </w:r>
      <w:proofErr w:type="gramStart"/>
      <w:r w:rsidRPr="00C65E5C">
        <w:t>КО от 30.11.2012 №358).</w:t>
      </w:r>
      <w:proofErr w:type="gramEnd"/>
    </w:p>
    <w:p w:rsidR="00C65E5C" w:rsidRPr="00C65E5C" w:rsidRDefault="00C65E5C" w:rsidP="00C65E5C">
      <w:pPr>
        <w:ind w:firstLine="426"/>
        <w:jc w:val="both"/>
      </w:pPr>
      <w:r w:rsidRPr="00C65E5C">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C65E5C">
        <w:rPr>
          <w:b/>
          <w:i/>
        </w:rPr>
        <w:t>3279,56</w:t>
      </w:r>
      <w:r w:rsidRPr="00C65E5C">
        <w:t xml:space="preserve"> тыс. руб. за счет исключения объема ГВС потребителей. </w:t>
      </w:r>
    </w:p>
    <w:p w:rsidR="00C65E5C" w:rsidRPr="00C65E5C" w:rsidRDefault="00C65E5C" w:rsidP="00C65E5C">
      <w:pPr>
        <w:ind w:left="426"/>
        <w:jc w:val="center"/>
        <w:rPr>
          <w:b/>
          <w:u w:val="single"/>
        </w:rPr>
      </w:pPr>
    </w:p>
    <w:p w:rsidR="00C65E5C" w:rsidRPr="00C65E5C" w:rsidRDefault="00C65E5C" w:rsidP="00C65E5C">
      <w:pPr>
        <w:ind w:left="426"/>
        <w:jc w:val="center"/>
        <w:rPr>
          <w:b/>
          <w:u w:val="single"/>
        </w:rPr>
      </w:pPr>
      <w:r w:rsidRPr="00C65E5C">
        <w:rPr>
          <w:b/>
          <w:u w:val="single"/>
        </w:rPr>
        <w:t>«Топливо на технологические цели с расходами по перевозке»</w:t>
      </w:r>
    </w:p>
    <w:p w:rsidR="00C65E5C" w:rsidRPr="00C65E5C" w:rsidRDefault="00C65E5C" w:rsidP="00C65E5C">
      <w:pPr>
        <w:ind w:firstLine="426"/>
        <w:jc w:val="both"/>
      </w:pPr>
      <w:r w:rsidRPr="00C65E5C">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в размере – 201,93 кг </w:t>
      </w:r>
      <w:proofErr w:type="spellStart"/>
      <w:r w:rsidRPr="00C65E5C">
        <w:t>у.т</w:t>
      </w:r>
      <w:proofErr w:type="spellEnd"/>
      <w:r w:rsidRPr="00C65E5C">
        <w:t>./Гкал.</w:t>
      </w:r>
    </w:p>
    <w:p w:rsidR="00C65E5C" w:rsidRPr="00C65E5C" w:rsidRDefault="00C65E5C" w:rsidP="00C65E5C">
      <w:pPr>
        <w:ind w:firstLine="426"/>
        <w:jc w:val="both"/>
      </w:pPr>
      <w:r w:rsidRPr="00C65E5C">
        <w:t xml:space="preserve">Расчетный объем натурального топлива, с учетом естественной убыли </w:t>
      </w:r>
      <w:proofErr w:type="gramStart"/>
      <w:r w:rsidRPr="00C65E5C">
        <w:t>при ж</w:t>
      </w:r>
      <w:proofErr w:type="gramEnd"/>
      <w:r w:rsidRPr="00C65E5C">
        <w:t xml:space="preserve">/д, автомобильных перевозках и хранении на складе – </w:t>
      </w:r>
      <w:r w:rsidRPr="00C65E5C">
        <w:rPr>
          <w:b/>
          <w:i/>
        </w:rPr>
        <w:t>14962,69</w:t>
      </w:r>
      <w:r w:rsidRPr="00C65E5C">
        <w:rPr>
          <w:b/>
        </w:rPr>
        <w:t xml:space="preserve"> </w:t>
      </w:r>
      <w:r w:rsidRPr="00C65E5C">
        <w:t xml:space="preserve">т угля при низшей рабочей теплоте сгорания – </w:t>
      </w:r>
      <w:r w:rsidRPr="00C65E5C">
        <w:rPr>
          <w:b/>
          <w:i/>
        </w:rPr>
        <w:t>4998</w:t>
      </w:r>
      <w:r w:rsidRPr="00C65E5C">
        <w:rPr>
          <w:b/>
        </w:rPr>
        <w:t xml:space="preserve"> </w:t>
      </w:r>
      <w:r w:rsidRPr="00C65E5C">
        <w:t xml:space="preserve">ккал/кг (согласно экспертной оценки фактической калорийности используемого угля). Корректировка относительно предложений предприятия в сторону снижения составила </w:t>
      </w:r>
      <w:r w:rsidRPr="00C65E5C">
        <w:rPr>
          <w:b/>
          <w:i/>
        </w:rPr>
        <w:t>4312,73</w:t>
      </w:r>
      <w:r w:rsidRPr="00C65E5C">
        <w:t xml:space="preserve"> т каменного угля. Поставка угля осуществляется: ОАО УК «СДС-Уголь» (договор №833-т от 01.02.2010г.). Доставка топлива осуществляется ЖД транспортом. Расходы по периодам календарной разбивки приняты на следующем уровне (в расчете на год):</w:t>
      </w:r>
    </w:p>
    <w:p w:rsidR="00C65E5C" w:rsidRPr="00C65E5C" w:rsidRDefault="00C65E5C" w:rsidP="00C65E5C">
      <w:pPr>
        <w:ind w:firstLine="426"/>
        <w:jc w:val="both"/>
      </w:pPr>
      <w:r w:rsidRPr="00C65E5C">
        <w:t xml:space="preserve">- с </w:t>
      </w:r>
      <w:r w:rsidRPr="00C65E5C">
        <w:rPr>
          <w:b/>
        </w:rPr>
        <w:t>01.01.2013</w:t>
      </w:r>
      <w:r w:rsidRPr="00C65E5C">
        <w:t xml:space="preserve"> – </w:t>
      </w:r>
      <w:r w:rsidRPr="00C65E5C">
        <w:rPr>
          <w:b/>
          <w:i/>
        </w:rPr>
        <w:t>17680,02</w:t>
      </w:r>
      <w:r w:rsidRPr="00C65E5C">
        <w:t xml:space="preserve"> тыс. руб., в том числе стоимость топлива – </w:t>
      </w:r>
      <w:r w:rsidRPr="00C65E5C">
        <w:rPr>
          <w:b/>
          <w:i/>
        </w:rPr>
        <w:t xml:space="preserve">14815,71 </w:t>
      </w:r>
      <w:r w:rsidRPr="00C65E5C">
        <w:t xml:space="preserve">тыс. руб. Стоимость угля </w:t>
      </w:r>
      <w:proofErr w:type="spellStart"/>
      <w:r w:rsidRPr="00C65E5C">
        <w:t>сортомарки</w:t>
      </w:r>
      <w:proofErr w:type="spellEnd"/>
      <w:r w:rsidRPr="00C65E5C">
        <w:t xml:space="preserve"> </w:t>
      </w:r>
      <w:proofErr w:type="spellStart"/>
      <w:proofErr w:type="gramStart"/>
      <w:r w:rsidRPr="00C65E5C">
        <w:t>Др</w:t>
      </w:r>
      <w:proofErr w:type="spellEnd"/>
      <w:proofErr w:type="gramEnd"/>
      <w:r w:rsidRPr="00C65E5C">
        <w:t xml:space="preserve"> принята в соответствии с приложением к договору №833-т от 01.02.2010г. и составляет 990,18 руб./т (без НДС и транспортных расходов). Услуги по подвозке топлива ж/д транспортом в расчёте на необходимое количество топлива составят 2864,31 тыс. руб. (включают транспортные услуги по перевозке ОАО «РЖД» и вознаграждение экспедитора - ООО «Транспортная компания </w:t>
      </w:r>
      <w:proofErr w:type="spellStart"/>
      <w:r w:rsidRPr="00C65E5C">
        <w:t>Новотранс</w:t>
      </w:r>
      <w:proofErr w:type="spellEnd"/>
      <w:r w:rsidRPr="00C65E5C">
        <w:t xml:space="preserve">»). Расходы по хранению топлива, погрузке-разгрузке и </w:t>
      </w:r>
      <w:proofErr w:type="spellStart"/>
      <w:r w:rsidRPr="00C65E5C">
        <w:t>гуртовке</w:t>
      </w:r>
      <w:proofErr w:type="spellEnd"/>
      <w:r w:rsidRPr="00C65E5C">
        <w:t xml:space="preserve"> учтены экспертами в составе прочих расходов в статье «услуги производственного характера»;</w:t>
      </w:r>
    </w:p>
    <w:p w:rsidR="00C65E5C" w:rsidRPr="00C65E5C" w:rsidRDefault="00C65E5C" w:rsidP="00C65E5C">
      <w:pPr>
        <w:ind w:firstLine="709"/>
        <w:jc w:val="both"/>
      </w:pPr>
      <w:r w:rsidRPr="00C65E5C">
        <w:t xml:space="preserve">- с </w:t>
      </w:r>
      <w:r w:rsidRPr="00C65E5C">
        <w:rPr>
          <w:b/>
        </w:rPr>
        <w:t>01.07.2013</w:t>
      </w:r>
      <w:r w:rsidRPr="00C65E5C">
        <w:t xml:space="preserve"> – </w:t>
      </w:r>
      <w:r w:rsidRPr="00C65E5C">
        <w:rPr>
          <w:b/>
          <w:i/>
        </w:rPr>
        <w:t>18232,15</w:t>
      </w:r>
      <w:r w:rsidRPr="00C65E5C">
        <w:t xml:space="preserve"> тыс. руб., в том числе стоимость топлива – </w:t>
      </w:r>
      <w:r w:rsidRPr="00C65E5C">
        <w:rPr>
          <w:b/>
          <w:i/>
        </w:rPr>
        <w:t xml:space="preserve">15052,76  </w:t>
      </w:r>
      <w:r w:rsidRPr="00C65E5C">
        <w:t xml:space="preserve">тыс. руб. Стоимость угля </w:t>
      </w:r>
      <w:proofErr w:type="spellStart"/>
      <w:r w:rsidRPr="00C65E5C">
        <w:t>сортомарки</w:t>
      </w:r>
      <w:proofErr w:type="spellEnd"/>
      <w:r w:rsidRPr="00C65E5C">
        <w:t xml:space="preserve"> </w:t>
      </w:r>
      <w:proofErr w:type="spellStart"/>
      <w:proofErr w:type="gramStart"/>
      <w:r w:rsidRPr="00C65E5C">
        <w:t>Др</w:t>
      </w:r>
      <w:proofErr w:type="spellEnd"/>
      <w:proofErr w:type="gramEnd"/>
      <w:r w:rsidRPr="00C65E5C">
        <w:t xml:space="preserve"> принята по плану 1 полугодия 2013 года, с учётом применения прогнозного индекса Минэкономразвития РФ на уголь энергетический на 2013 год  – (101,6). Услуги ЖД и автомобильного транспорта приняты по предыдущему периоду, с учётом индекса цен по грузовому транспорту на 2013 год по прогнозу Минэкономразвития РФ (111,0). </w:t>
      </w:r>
    </w:p>
    <w:p w:rsidR="00C65E5C" w:rsidRPr="00C65E5C" w:rsidRDefault="00C65E5C" w:rsidP="00C65E5C">
      <w:pPr>
        <w:tabs>
          <w:tab w:val="left" w:pos="709"/>
        </w:tabs>
        <w:ind w:firstLine="426"/>
        <w:jc w:val="both"/>
      </w:pPr>
      <w:r w:rsidRPr="00C65E5C">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C65E5C">
        <w:rPr>
          <w:b/>
        </w:rPr>
        <w:t>– 2413,86</w:t>
      </w:r>
      <w:r w:rsidRPr="00C65E5C">
        <w:t xml:space="preserve"> тыс. руб. </w:t>
      </w:r>
    </w:p>
    <w:p w:rsidR="00C65E5C" w:rsidRPr="00C65E5C" w:rsidRDefault="00C65E5C" w:rsidP="00C65E5C">
      <w:pPr>
        <w:tabs>
          <w:tab w:val="left" w:pos="1134"/>
        </w:tabs>
        <w:jc w:val="both"/>
      </w:pPr>
    </w:p>
    <w:p w:rsidR="00C65E5C" w:rsidRPr="00C65E5C" w:rsidRDefault="00C65E5C" w:rsidP="00C65E5C">
      <w:pPr>
        <w:tabs>
          <w:tab w:val="left" w:pos="1134"/>
        </w:tabs>
        <w:ind w:left="426"/>
        <w:jc w:val="center"/>
        <w:rPr>
          <w:b/>
          <w:u w:val="single"/>
        </w:rPr>
      </w:pPr>
      <w:r w:rsidRPr="00C65E5C">
        <w:rPr>
          <w:b/>
          <w:u w:val="single"/>
        </w:rPr>
        <w:t xml:space="preserve"> «Затраты на оплату труда»</w:t>
      </w:r>
    </w:p>
    <w:p w:rsidR="00C65E5C" w:rsidRPr="00C65E5C" w:rsidRDefault="00C65E5C" w:rsidP="00C65E5C">
      <w:pPr>
        <w:tabs>
          <w:tab w:val="left" w:pos="1134"/>
        </w:tabs>
        <w:ind w:firstLine="426"/>
        <w:jc w:val="both"/>
      </w:pPr>
      <w:r w:rsidRPr="00C65E5C">
        <w:t xml:space="preserve">Предприятием заявлены затраты по статье на уровне 4008,11 тыс. руб. со средней заработной платой на уровне 41751,15 руб./чел./мес. и численностью персонала 8 ед. – абонентский отдел (5 ед.), отдел развития и реализации (1 ед.), производственно-технический отдел (1 ед.), управление по тарифной политике (1 ед.).  Расходы на содержание промышленно-производственного персонала предприятием учитываются в статье «услуги производственного характера», в соответствии с договором технического обслуживания с ЗАО «Железнодорожная котельная». </w:t>
      </w:r>
      <w:proofErr w:type="gramStart"/>
      <w:r w:rsidRPr="00C65E5C">
        <w:t>Эксперты считают целесообразным принять расходы на оплату труда из расчёта средней заработной платы 26 432,38 руб</w:t>
      </w:r>
      <w:r w:rsidR="00347E92">
        <w:t>.</w:t>
      </w:r>
      <w:r w:rsidRPr="00C65E5C">
        <w:t>/чел</w:t>
      </w:r>
      <w:r w:rsidR="00347E92">
        <w:t>.</w:t>
      </w:r>
      <w:r w:rsidRPr="00C65E5C">
        <w:t>/мес</w:t>
      </w:r>
      <w:r w:rsidR="00347E92">
        <w:t>.</w:t>
      </w:r>
      <w:r w:rsidRPr="00C65E5C">
        <w:t>, учитывая установленную РЭК КО на 2012 год плановую среднюю заработную плату.</w:t>
      </w:r>
      <w:proofErr w:type="gramEnd"/>
      <w:r w:rsidRPr="00C65E5C">
        <w:t xml:space="preserve"> Расходы по статье приняты с учетом календарной разбивки на следующем уровне (в расчете на год):</w:t>
      </w:r>
    </w:p>
    <w:p w:rsidR="00C65E5C" w:rsidRPr="00C65E5C" w:rsidRDefault="00C65E5C" w:rsidP="00C65E5C">
      <w:pPr>
        <w:tabs>
          <w:tab w:val="left" w:pos="1134"/>
        </w:tabs>
        <w:ind w:firstLine="426"/>
        <w:jc w:val="both"/>
      </w:pPr>
      <w:r w:rsidRPr="00C65E5C">
        <w:t xml:space="preserve">- с </w:t>
      </w:r>
      <w:r w:rsidRPr="00C65E5C">
        <w:rPr>
          <w:b/>
        </w:rPr>
        <w:t>01.01.2013</w:t>
      </w:r>
      <w:r w:rsidRPr="00C65E5C">
        <w:t xml:space="preserve">  – </w:t>
      </w:r>
      <w:r w:rsidRPr="00C65E5C">
        <w:rPr>
          <w:b/>
          <w:i/>
        </w:rPr>
        <w:t>2537,51</w:t>
      </w:r>
      <w:r w:rsidRPr="00C65E5C">
        <w:t xml:space="preserve"> тыс. руб.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C65E5C">
        <w:rPr>
          <w:b/>
          <w:i/>
        </w:rPr>
        <w:t>766,33</w:t>
      </w:r>
      <w:r w:rsidRPr="00C65E5C">
        <w:t xml:space="preserve"> тыс. руб</w:t>
      </w:r>
      <w:r w:rsidR="00347E92">
        <w:t>.</w:t>
      </w:r>
      <w:r w:rsidRPr="00C65E5C">
        <w:t>;</w:t>
      </w:r>
    </w:p>
    <w:p w:rsidR="00C65E5C" w:rsidRPr="00C65E5C" w:rsidRDefault="00C65E5C" w:rsidP="00C65E5C">
      <w:pPr>
        <w:numPr>
          <w:ilvl w:val="0"/>
          <w:numId w:val="3"/>
        </w:numPr>
        <w:tabs>
          <w:tab w:val="num" w:pos="0"/>
          <w:tab w:val="left" w:pos="1134"/>
        </w:tabs>
        <w:ind w:left="0" w:firstLine="426"/>
        <w:jc w:val="both"/>
      </w:pPr>
      <w:r w:rsidRPr="00C65E5C">
        <w:t xml:space="preserve">с </w:t>
      </w:r>
      <w:r w:rsidRPr="00C65E5C">
        <w:rPr>
          <w:b/>
        </w:rPr>
        <w:t>01.07.2013</w:t>
      </w:r>
      <w:r w:rsidRPr="00C65E5C">
        <w:t xml:space="preserve"> – </w:t>
      </w:r>
      <w:r w:rsidRPr="00C65E5C">
        <w:rPr>
          <w:b/>
          <w:i/>
        </w:rPr>
        <w:t>2717,67</w:t>
      </w:r>
      <w:r w:rsidRPr="00C65E5C">
        <w:t xml:space="preserve"> тыс. руб. Фонд оплаты труда (ФОТ) рассчитан, исходя из плановых расходов 1 полугодия 2013 года, с учетом ИПЦ по прогнозу Минэкономразвития России на 2013 год (107,1). Расходы по ЕСН соответственно приняты в сумме </w:t>
      </w:r>
      <w:r w:rsidRPr="00C65E5C">
        <w:rPr>
          <w:b/>
          <w:i/>
        </w:rPr>
        <w:t>820,74</w:t>
      </w:r>
      <w:r w:rsidRPr="00C65E5C">
        <w:t xml:space="preserve"> тыс. руб. </w:t>
      </w:r>
    </w:p>
    <w:p w:rsidR="00C65E5C" w:rsidRPr="00C65E5C" w:rsidRDefault="00C65E5C" w:rsidP="00C65E5C">
      <w:pPr>
        <w:tabs>
          <w:tab w:val="left" w:pos="1134"/>
        </w:tabs>
        <w:ind w:firstLine="426"/>
        <w:jc w:val="both"/>
      </w:pPr>
      <w:r w:rsidRPr="00C65E5C">
        <w:lastRenderedPageBreak/>
        <w:t xml:space="preserve">Корректировка по статьям ФОТ и ЕСН относительно предложений предприятия в сторону снижения составила – </w:t>
      </w:r>
      <w:r w:rsidRPr="00C65E5C">
        <w:rPr>
          <w:b/>
          <w:i/>
        </w:rPr>
        <w:t>1290,44</w:t>
      </w:r>
      <w:r w:rsidRPr="00C65E5C">
        <w:t xml:space="preserve"> тыс. руб. и </w:t>
      </w:r>
      <w:r w:rsidRPr="00C65E5C">
        <w:rPr>
          <w:b/>
          <w:i/>
        </w:rPr>
        <w:t xml:space="preserve">389,71 </w:t>
      </w:r>
      <w:r w:rsidRPr="00C65E5C">
        <w:t xml:space="preserve">тыс. руб. соответственно. </w:t>
      </w:r>
    </w:p>
    <w:p w:rsidR="00C65E5C" w:rsidRPr="00C65E5C" w:rsidRDefault="00C65E5C" w:rsidP="00C65E5C">
      <w:pPr>
        <w:tabs>
          <w:tab w:val="left" w:pos="1134"/>
        </w:tabs>
        <w:ind w:left="426"/>
        <w:jc w:val="both"/>
      </w:pPr>
    </w:p>
    <w:p w:rsidR="00C65E5C" w:rsidRPr="00C65E5C" w:rsidRDefault="00C65E5C" w:rsidP="00C65E5C">
      <w:pPr>
        <w:tabs>
          <w:tab w:val="left" w:pos="1134"/>
        </w:tabs>
        <w:jc w:val="center"/>
        <w:rPr>
          <w:b/>
          <w:u w:val="single"/>
        </w:rPr>
      </w:pPr>
      <w:r w:rsidRPr="00C65E5C">
        <w:rPr>
          <w:b/>
          <w:u w:val="single"/>
        </w:rPr>
        <w:t>«Амортизация основных средств»</w:t>
      </w:r>
    </w:p>
    <w:p w:rsidR="00C65E5C" w:rsidRPr="00C65E5C" w:rsidRDefault="00C65E5C" w:rsidP="00C65E5C">
      <w:pPr>
        <w:tabs>
          <w:tab w:val="left" w:pos="1134"/>
        </w:tabs>
        <w:ind w:firstLine="426"/>
        <w:jc w:val="both"/>
      </w:pPr>
      <w:r w:rsidRPr="00C65E5C">
        <w:t xml:space="preserve">Предприятием заявлены затраты по статье на уровне </w:t>
      </w:r>
      <w:r w:rsidRPr="00C65E5C">
        <w:rPr>
          <w:b/>
          <w:i/>
        </w:rPr>
        <w:t>5055,</w:t>
      </w:r>
      <w:r w:rsidRPr="00C65E5C">
        <w:t>3 тыс. руб. В соответствии с учётной политикой предприятия амортизация на сооружения, введённые в эксплуатацию позднее 2010 года, начисляется нелинейно (методом уменьшаемого остатка).</w:t>
      </w:r>
    </w:p>
    <w:p w:rsidR="00C65E5C" w:rsidRPr="00C65E5C" w:rsidRDefault="00C65E5C" w:rsidP="00C65E5C">
      <w:pPr>
        <w:tabs>
          <w:tab w:val="left" w:pos="1134"/>
        </w:tabs>
        <w:ind w:firstLine="426"/>
        <w:jc w:val="both"/>
      </w:pPr>
      <w:r w:rsidRPr="00C65E5C">
        <w:t xml:space="preserve">Эксперты, на основании представленного предприятием расчёта амортизационных отчислений, инвентарных карточек учёта объектов основных средств, произвели альтернативный расчёт амортизации на 2013 год. Расходы приняты на едином уровне в сумме – </w:t>
      </w:r>
      <w:r w:rsidRPr="00C65E5C">
        <w:rPr>
          <w:b/>
          <w:i/>
        </w:rPr>
        <w:t>4428,9</w:t>
      </w:r>
      <w:r w:rsidRPr="00C65E5C">
        <w:t xml:space="preserve"> тыс. руб. </w:t>
      </w:r>
    </w:p>
    <w:p w:rsidR="00C65E5C" w:rsidRPr="00C65E5C" w:rsidRDefault="00C65E5C" w:rsidP="00C65E5C">
      <w:pPr>
        <w:tabs>
          <w:tab w:val="left" w:pos="1134"/>
        </w:tabs>
        <w:ind w:firstLine="426"/>
        <w:jc w:val="both"/>
      </w:pPr>
      <w:r w:rsidRPr="00C65E5C">
        <w:t xml:space="preserve">Корректировка по статье  относительно предложений предприятия в сторону снижения составила </w:t>
      </w:r>
      <w:r w:rsidRPr="00C65E5C">
        <w:rPr>
          <w:b/>
        </w:rPr>
        <w:t>– 626,4</w:t>
      </w:r>
      <w:r w:rsidRPr="00C65E5C">
        <w:t xml:space="preserve"> тыс. руб.</w:t>
      </w:r>
    </w:p>
    <w:p w:rsidR="00C65E5C" w:rsidRPr="00C65E5C" w:rsidRDefault="00C65E5C" w:rsidP="00C65E5C">
      <w:pPr>
        <w:tabs>
          <w:tab w:val="left" w:pos="1134"/>
        </w:tabs>
        <w:ind w:left="426"/>
        <w:jc w:val="center"/>
        <w:rPr>
          <w:b/>
          <w:u w:val="single"/>
        </w:rPr>
      </w:pPr>
      <w:r w:rsidRPr="00C65E5C">
        <w:rPr>
          <w:b/>
          <w:u w:val="single"/>
        </w:rPr>
        <w:t xml:space="preserve"> «Услуги производственного характера»</w:t>
      </w:r>
    </w:p>
    <w:p w:rsidR="00C65E5C" w:rsidRPr="00C65E5C" w:rsidRDefault="00C65E5C" w:rsidP="00C65E5C">
      <w:pPr>
        <w:tabs>
          <w:tab w:val="left" w:pos="1134"/>
        </w:tabs>
        <w:ind w:firstLine="709"/>
        <w:jc w:val="both"/>
      </w:pPr>
      <w:proofErr w:type="gramStart"/>
      <w:r w:rsidRPr="00C65E5C">
        <w:t xml:space="preserve">Предприятие заявило расходы на общую сумму </w:t>
      </w:r>
      <w:r w:rsidRPr="00C65E5C">
        <w:rPr>
          <w:b/>
          <w:i/>
        </w:rPr>
        <w:t>101555,12</w:t>
      </w:r>
      <w:r w:rsidRPr="00C65E5C">
        <w:t xml:space="preserve"> тыс. руб., в соответствии с договором №У-46/2012 от 23.10.2012г. с ЗАО «Железнодорожная котельная», который включает в себя оказание услуг по техническому обслуживанию котельного и вспомогательного оборудования, тепловых сетей, ЦТП, зданий и сооружений, по обслуживанию процесса по производству и транспортированию тепловой энергии, теплоносителя.</w:t>
      </w:r>
      <w:proofErr w:type="gramEnd"/>
    </w:p>
    <w:p w:rsidR="00C65E5C" w:rsidRPr="00C65E5C" w:rsidRDefault="00C65E5C" w:rsidP="00C65E5C">
      <w:pPr>
        <w:tabs>
          <w:tab w:val="left" w:pos="1134"/>
        </w:tabs>
        <w:ind w:firstLine="709"/>
        <w:jc w:val="both"/>
      </w:pPr>
      <w:r w:rsidRPr="00C65E5C">
        <w:t>Расходы приняты экспертами после корректировки сметы, представленной ОАО «СДС-Энерго». Результаты приведены в таблице 1.</w:t>
      </w:r>
    </w:p>
    <w:p w:rsidR="00C65E5C" w:rsidRPr="00C65E5C" w:rsidRDefault="00C65E5C" w:rsidP="00C65E5C">
      <w:pPr>
        <w:tabs>
          <w:tab w:val="left" w:pos="1134"/>
        </w:tabs>
        <w:ind w:firstLine="709"/>
        <w:jc w:val="right"/>
      </w:pPr>
      <w:r w:rsidRPr="00C65E5C">
        <w:t>Таблица 1</w:t>
      </w:r>
    </w:p>
    <w:p w:rsidR="00C65E5C" w:rsidRPr="00C65E5C" w:rsidRDefault="00C65E5C" w:rsidP="00C65E5C">
      <w:pPr>
        <w:tabs>
          <w:tab w:val="left" w:pos="1134"/>
        </w:tabs>
        <w:ind w:firstLine="709"/>
        <w:jc w:val="center"/>
        <w:rPr>
          <w:i/>
        </w:rPr>
      </w:pPr>
      <w:r w:rsidRPr="00C65E5C">
        <w:rPr>
          <w:i/>
        </w:rPr>
        <w:t>Стоимость технического обслуживания ЗАО «Железнодорожная котельная» (г. Междуреченск)</w:t>
      </w:r>
    </w:p>
    <w:tbl>
      <w:tblPr>
        <w:tblW w:w="10495" w:type="dxa"/>
        <w:tblInd w:w="103" w:type="dxa"/>
        <w:tblLook w:val="04A0" w:firstRow="1" w:lastRow="0" w:firstColumn="1" w:lastColumn="0" w:noHBand="0" w:noVBand="1"/>
      </w:tblPr>
      <w:tblGrid>
        <w:gridCol w:w="2170"/>
        <w:gridCol w:w="835"/>
        <w:gridCol w:w="1503"/>
        <w:gridCol w:w="1503"/>
        <w:gridCol w:w="1503"/>
        <w:gridCol w:w="2981"/>
      </w:tblGrid>
      <w:tr w:rsidR="00C65E5C" w:rsidRPr="00C65E5C" w:rsidTr="002B1081">
        <w:trPr>
          <w:trHeight w:val="1020"/>
          <w:tblHeader/>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sz w:val="18"/>
                <w:szCs w:val="18"/>
              </w:rPr>
            </w:pPr>
            <w:r w:rsidRPr="00C65E5C">
              <w:rPr>
                <w:rFonts w:ascii="Arial" w:hAnsi="Arial"/>
                <w:sz w:val="18"/>
                <w:szCs w:val="18"/>
              </w:rPr>
              <w:t>Показатели</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sz w:val="18"/>
                <w:szCs w:val="18"/>
              </w:rPr>
            </w:pPr>
            <w:r w:rsidRPr="00C65E5C">
              <w:rPr>
                <w:rFonts w:ascii="Arial" w:hAnsi="Arial"/>
                <w:sz w:val="18"/>
                <w:szCs w:val="18"/>
              </w:rPr>
              <w:t xml:space="preserve">Ед. </w:t>
            </w:r>
            <w:proofErr w:type="spellStart"/>
            <w:r w:rsidRPr="00C65E5C">
              <w:rPr>
                <w:rFonts w:ascii="Arial" w:hAnsi="Arial"/>
                <w:sz w:val="18"/>
                <w:szCs w:val="18"/>
              </w:rPr>
              <w:t>измер</w:t>
            </w:r>
            <w:proofErr w:type="spellEnd"/>
            <w:r w:rsidRPr="00C65E5C">
              <w:rPr>
                <w:rFonts w:ascii="Arial" w:hAnsi="Arial"/>
                <w:sz w:val="18"/>
                <w:szCs w:val="18"/>
              </w:rPr>
              <w:t>.</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sz w:val="18"/>
                <w:szCs w:val="18"/>
              </w:rPr>
            </w:pPr>
            <w:r w:rsidRPr="00C65E5C">
              <w:rPr>
                <w:rFonts w:ascii="Arial" w:hAnsi="Arial"/>
                <w:sz w:val="18"/>
                <w:szCs w:val="18"/>
              </w:rPr>
              <w:t>Предложения предприятия на 2013</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sz w:val="18"/>
                <w:szCs w:val="18"/>
              </w:rPr>
            </w:pPr>
            <w:r w:rsidRPr="00C65E5C">
              <w:rPr>
                <w:rFonts w:ascii="Arial" w:hAnsi="Arial"/>
                <w:sz w:val="18"/>
                <w:szCs w:val="18"/>
              </w:rPr>
              <w:t>Предложения экспертов с 01.01.2013</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sz w:val="18"/>
                <w:szCs w:val="18"/>
              </w:rPr>
            </w:pPr>
            <w:r w:rsidRPr="00C65E5C">
              <w:rPr>
                <w:rFonts w:ascii="Arial" w:hAnsi="Arial"/>
                <w:sz w:val="18"/>
                <w:szCs w:val="18"/>
              </w:rPr>
              <w:t>Предложения экспертов с 01.07.2013</w:t>
            </w:r>
          </w:p>
        </w:tc>
        <w:tc>
          <w:tcPr>
            <w:tcW w:w="2981" w:type="dxa"/>
            <w:tcBorders>
              <w:top w:val="single" w:sz="4" w:space="0" w:color="auto"/>
              <w:left w:val="nil"/>
              <w:bottom w:val="single" w:sz="4" w:space="0" w:color="auto"/>
              <w:right w:val="single" w:sz="4" w:space="0" w:color="auto"/>
            </w:tcBorders>
            <w:shd w:val="clear" w:color="auto" w:fill="auto"/>
            <w:vAlign w:val="center"/>
            <w:hideMark/>
          </w:tcPr>
          <w:p w:rsidR="00C65E5C" w:rsidRPr="00C65E5C" w:rsidRDefault="00C65E5C" w:rsidP="00C65E5C">
            <w:pPr>
              <w:jc w:val="center"/>
              <w:rPr>
                <w:rFonts w:ascii="Arial" w:hAnsi="Arial" w:cs="Arial"/>
                <w:sz w:val="18"/>
                <w:szCs w:val="18"/>
              </w:rPr>
            </w:pPr>
            <w:r w:rsidRPr="00C65E5C">
              <w:rPr>
                <w:rFonts w:ascii="Arial" w:hAnsi="Arial" w:cs="Arial"/>
                <w:sz w:val="18"/>
                <w:szCs w:val="18"/>
              </w:rPr>
              <w:t>Обоснование</w:t>
            </w:r>
          </w:p>
        </w:tc>
      </w:tr>
      <w:tr w:rsidR="00C65E5C" w:rsidRPr="00C65E5C" w:rsidTr="002B1081">
        <w:trPr>
          <w:trHeight w:val="255"/>
          <w:tblHeader/>
        </w:trPr>
        <w:tc>
          <w:tcPr>
            <w:tcW w:w="2170" w:type="dxa"/>
            <w:tcBorders>
              <w:top w:val="nil"/>
              <w:left w:val="single" w:sz="4" w:space="0" w:color="auto"/>
              <w:bottom w:val="single" w:sz="4" w:space="0" w:color="auto"/>
              <w:right w:val="single" w:sz="4" w:space="0" w:color="auto"/>
            </w:tcBorders>
            <w:shd w:val="clear" w:color="auto" w:fill="auto"/>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1</w:t>
            </w:r>
          </w:p>
        </w:tc>
        <w:tc>
          <w:tcPr>
            <w:tcW w:w="835" w:type="dxa"/>
            <w:tcBorders>
              <w:top w:val="nil"/>
              <w:left w:val="nil"/>
              <w:bottom w:val="single" w:sz="4" w:space="0" w:color="auto"/>
              <w:right w:val="single" w:sz="4" w:space="0" w:color="auto"/>
            </w:tcBorders>
            <w:shd w:val="clear" w:color="auto" w:fill="auto"/>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2</w:t>
            </w:r>
          </w:p>
        </w:tc>
        <w:tc>
          <w:tcPr>
            <w:tcW w:w="1503" w:type="dxa"/>
            <w:tcBorders>
              <w:top w:val="nil"/>
              <w:left w:val="nil"/>
              <w:bottom w:val="single" w:sz="4" w:space="0" w:color="auto"/>
              <w:right w:val="single" w:sz="4" w:space="0" w:color="auto"/>
            </w:tcBorders>
            <w:shd w:val="clear" w:color="auto" w:fill="auto"/>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3</w:t>
            </w:r>
          </w:p>
        </w:tc>
        <w:tc>
          <w:tcPr>
            <w:tcW w:w="1503"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4</w:t>
            </w:r>
          </w:p>
        </w:tc>
        <w:tc>
          <w:tcPr>
            <w:tcW w:w="1503"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5</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jc w:val="center"/>
              <w:rPr>
                <w:rFonts w:ascii="Calibri" w:hAnsi="Calibri"/>
                <w:sz w:val="18"/>
                <w:szCs w:val="18"/>
              </w:rPr>
            </w:pPr>
            <w:r w:rsidRPr="00C65E5C">
              <w:rPr>
                <w:rFonts w:ascii="Calibri" w:hAnsi="Calibri"/>
                <w:sz w:val="18"/>
                <w:szCs w:val="18"/>
              </w:rPr>
              <w:t>6</w:t>
            </w:r>
          </w:p>
        </w:tc>
      </w:tr>
      <w:tr w:rsidR="00C65E5C" w:rsidRPr="00C65E5C" w:rsidTr="00AC382C">
        <w:trPr>
          <w:trHeight w:val="76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Топливо на технологические цели с расходами по перевозке, всего</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тыс. руб.</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3270,99</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3065,32</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3402,5052</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r w:rsidRPr="00C65E5C">
              <w:rPr>
                <w:sz w:val="18"/>
                <w:szCs w:val="18"/>
              </w:rPr>
              <w:t xml:space="preserve"> Договор с ОАО «РЖД» № 6/4 от 18.04.2012г. на подачу-уборку вагонов – 168,6 </w:t>
            </w:r>
            <w:proofErr w:type="spellStart"/>
            <w:r w:rsidRPr="00C65E5C">
              <w:rPr>
                <w:sz w:val="18"/>
                <w:szCs w:val="18"/>
              </w:rPr>
              <w:t>т.р</w:t>
            </w:r>
            <w:proofErr w:type="spellEnd"/>
            <w:r w:rsidRPr="00C65E5C">
              <w:rPr>
                <w:sz w:val="18"/>
                <w:szCs w:val="18"/>
              </w:rPr>
              <w:t>.,</w:t>
            </w:r>
            <w:proofErr w:type="gramStart"/>
            <w:r w:rsidRPr="00C65E5C">
              <w:rPr>
                <w:sz w:val="18"/>
                <w:szCs w:val="18"/>
              </w:rPr>
              <w:t xml:space="preserve"> ,</w:t>
            </w:r>
            <w:proofErr w:type="gramEnd"/>
            <w:r w:rsidRPr="00C65E5C">
              <w:rPr>
                <w:sz w:val="18"/>
                <w:szCs w:val="18"/>
              </w:rPr>
              <w:t xml:space="preserve"> </w:t>
            </w:r>
            <w:proofErr w:type="spellStart"/>
            <w:r w:rsidRPr="00C65E5C">
              <w:rPr>
                <w:sz w:val="18"/>
                <w:szCs w:val="18"/>
              </w:rPr>
              <w:t>гуртовка</w:t>
            </w:r>
            <w:proofErr w:type="spellEnd"/>
            <w:r w:rsidRPr="00C65E5C">
              <w:rPr>
                <w:sz w:val="18"/>
                <w:szCs w:val="18"/>
              </w:rPr>
              <w:t xml:space="preserve"> ООО «Коммунальное транспортное управление» - 2896,7 </w:t>
            </w:r>
            <w:proofErr w:type="spellStart"/>
            <w:r w:rsidRPr="00C65E5C">
              <w:rPr>
                <w:sz w:val="18"/>
                <w:szCs w:val="18"/>
              </w:rPr>
              <w:t>т.р</w:t>
            </w:r>
            <w:proofErr w:type="spellEnd"/>
            <w:r w:rsidRPr="00C65E5C">
              <w:rPr>
                <w:sz w:val="18"/>
                <w:szCs w:val="18"/>
              </w:rPr>
              <w:t>.</w:t>
            </w:r>
          </w:p>
          <w:p w:rsidR="00C65E5C" w:rsidRPr="00C65E5C" w:rsidRDefault="00C65E5C" w:rsidP="00C65E5C">
            <w:pPr>
              <w:rPr>
                <w:sz w:val="18"/>
                <w:szCs w:val="18"/>
              </w:rPr>
            </w:pPr>
            <w:r w:rsidRPr="00C65E5C">
              <w:rPr>
                <w:sz w:val="18"/>
                <w:szCs w:val="18"/>
              </w:rPr>
              <w:t>С 01.07.2013 – индексация по грузовому транспорту (111,0) Минэкономразвития РФ</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xml:space="preserve">Электроэнергия </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10856,78</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6803,89</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7620,36</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r w:rsidRPr="00C65E5C">
              <w:rPr>
                <w:sz w:val="18"/>
                <w:szCs w:val="18"/>
              </w:rPr>
              <w:t> Договор №42-Э-91 от 01.01.2012 с ООО «Мечел-</w:t>
            </w:r>
            <w:proofErr w:type="spellStart"/>
            <w:r w:rsidRPr="00C65E5C">
              <w:rPr>
                <w:sz w:val="18"/>
                <w:szCs w:val="18"/>
              </w:rPr>
              <w:t>Энерго</w:t>
            </w:r>
            <w:proofErr w:type="spellEnd"/>
            <w:r w:rsidRPr="00C65E5C">
              <w:rPr>
                <w:sz w:val="18"/>
                <w:szCs w:val="18"/>
              </w:rPr>
              <w:t xml:space="preserve">», </w:t>
            </w:r>
            <w:proofErr w:type="spellStart"/>
            <w:r w:rsidRPr="00C65E5C">
              <w:rPr>
                <w:sz w:val="18"/>
                <w:szCs w:val="18"/>
              </w:rPr>
              <w:t>сч</w:t>
            </w:r>
            <w:proofErr w:type="spellEnd"/>
            <w:r w:rsidRPr="00C65E5C">
              <w:rPr>
                <w:sz w:val="18"/>
                <w:szCs w:val="18"/>
              </w:rPr>
              <w:t>-фактуры за 9 месяцев 2012 г., экспертная оценка</w:t>
            </w:r>
          </w:p>
          <w:p w:rsidR="00C65E5C" w:rsidRPr="00C65E5C" w:rsidRDefault="00C65E5C" w:rsidP="00C65E5C">
            <w:pPr>
              <w:rPr>
                <w:sz w:val="18"/>
                <w:szCs w:val="18"/>
              </w:rPr>
            </w:pPr>
            <w:r w:rsidRPr="00C65E5C">
              <w:rPr>
                <w:sz w:val="18"/>
                <w:szCs w:val="18"/>
              </w:rPr>
              <w:t>С 01.07.2013 – индексация по прогнозу ФСТ  на 2013 год (112,0)</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Затраты на оплату труда</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40382,93</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27912,19</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29893,96</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r w:rsidRPr="00C65E5C">
              <w:rPr>
                <w:sz w:val="18"/>
                <w:szCs w:val="18"/>
              </w:rPr>
              <w:t> ФОТ из расчёта нормативной численности и средней з/</w:t>
            </w:r>
            <w:proofErr w:type="gramStart"/>
            <w:r w:rsidRPr="00C65E5C">
              <w:rPr>
                <w:sz w:val="18"/>
                <w:szCs w:val="18"/>
              </w:rPr>
              <w:t>п</w:t>
            </w:r>
            <w:proofErr w:type="gramEnd"/>
            <w:r w:rsidRPr="00C65E5C">
              <w:rPr>
                <w:sz w:val="18"/>
                <w:szCs w:val="18"/>
              </w:rPr>
              <w:t>, утверждённой РЭК КО на 2012 год, за исключением численности абонентского отдела. С 01.07.2013 – индексация на ИПЦ (107,1) Минэкономразвития РФ</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численность ППП</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чел.</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112,00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88,00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88,00</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средняя заработная плата</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руб.</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30046,82</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26432,00</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28308,67</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Отчисления на социальные нужды</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12195,64</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8429,48</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9027,98</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r w:rsidRPr="00C65E5C">
              <w:rPr>
                <w:sz w:val="18"/>
                <w:szCs w:val="18"/>
              </w:rPr>
              <w:t>Отчисления на социальные нужды рассчитаны на основании Федерального закона от 24.07.2009 №212 – ФЗ (30%), величины отчислений по страхованию от несчастных случаев (0,2 %) </w:t>
            </w:r>
          </w:p>
          <w:p w:rsidR="00C65E5C" w:rsidRPr="00C65E5C" w:rsidRDefault="00C65E5C" w:rsidP="00C65E5C">
            <w:pPr>
              <w:rPr>
                <w:sz w:val="18"/>
                <w:szCs w:val="18"/>
              </w:rPr>
            </w:pP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lastRenderedPageBreak/>
              <w:t>Амортизация</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183,29</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183,29</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183,29</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r w:rsidRPr="00C65E5C">
              <w:rPr>
                <w:sz w:val="18"/>
                <w:szCs w:val="18"/>
              </w:rPr>
              <w:t> Ведомость начисления амортизации</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Прочие затраты, всего, в том числе:</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21150,24</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10095,22</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cs="Arial"/>
                <w:sz w:val="18"/>
                <w:szCs w:val="18"/>
              </w:rPr>
            </w:pPr>
            <w:r w:rsidRPr="00C65E5C">
              <w:rPr>
                <w:rFonts w:ascii="Arial" w:hAnsi="Arial" w:cs="Arial"/>
                <w:sz w:val="18"/>
                <w:szCs w:val="18"/>
              </w:rPr>
              <w:t> 10567,55</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затраты на ремонтные работы</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16694,26</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8032,61</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Calibri" w:hAnsi="Calibri"/>
                <w:sz w:val="18"/>
                <w:szCs w:val="18"/>
              </w:rPr>
            </w:pPr>
            <w:r w:rsidRPr="00C65E5C">
              <w:rPr>
                <w:rFonts w:ascii="Arial" w:hAnsi="Arial"/>
                <w:sz w:val="18"/>
                <w:szCs w:val="18"/>
              </w:rPr>
              <w:t>13426,2</w:t>
            </w:r>
            <w:r w:rsidRPr="00C65E5C">
              <w:rPr>
                <w:rFonts w:ascii="Calibri" w:hAnsi="Calibri"/>
                <w:sz w:val="18"/>
                <w:szCs w:val="18"/>
              </w:rPr>
              <w:t>1</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r w:rsidRPr="00C65E5C">
              <w:rPr>
                <w:sz w:val="18"/>
                <w:szCs w:val="18"/>
              </w:rPr>
              <w:t> Стоимость  материалов  по программе ремонтного обслуживания. Исключена з/</w:t>
            </w:r>
            <w:proofErr w:type="gramStart"/>
            <w:r w:rsidRPr="00C65E5C">
              <w:rPr>
                <w:sz w:val="18"/>
                <w:szCs w:val="18"/>
              </w:rPr>
              <w:t>п</w:t>
            </w:r>
            <w:proofErr w:type="gramEnd"/>
            <w:r w:rsidRPr="00C65E5C">
              <w:rPr>
                <w:sz w:val="18"/>
                <w:szCs w:val="18"/>
              </w:rPr>
              <w:t xml:space="preserve"> ремонтного персонала, учтённая в основной смете обслуживания. С 01.07.2013 – индексация по прогнозу ФСТ по прочим расходам (104,9). Дополнительно учтены расходы на капитальный ремонт угольного склада (5млн</w:t>
            </w:r>
            <w:proofErr w:type="gramStart"/>
            <w:r w:rsidRPr="00C65E5C">
              <w:rPr>
                <w:sz w:val="18"/>
                <w:szCs w:val="18"/>
              </w:rPr>
              <w:t>.р</w:t>
            </w:r>
            <w:proofErr w:type="gramEnd"/>
            <w:r w:rsidRPr="00C65E5C">
              <w:rPr>
                <w:sz w:val="18"/>
                <w:szCs w:val="18"/>
              </w:rPr>
              <w:t xml:space="preserve">уб), исключённый из </w:t>
            </w:r>
            <w:proofErr w:type="spellStart"/>
            <w:r w:rsidRPr="00C65E5C">
              <w:rPr>
                <w:sz w:val="18"/>
                <w:szCs w:val="18"/>
              </w:rPr>
              <w:t>инвестпрограммы</w:t>
            </w:r>
            <w:proofErr w:type="spellEnd"/>
            <w:r w:rsidRPr="00C65E5C">
              <w:rPr>
                <w:sz w:val="18"/>
                <w:szCs w:val="18"/>
              </w:rPr>
              <w:t xml:space="preserve">. </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услуги производственного характера</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1466,28</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748,51</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cs="Arial"/>
                <w:sz w:val="18"/>
                <w:szCs w:val="18"/>
              </w:rPr>
            </w:pPr>
          </w:p>
          <w:p w:rsidR="00C65E5C" w:rsidRPr="00C65E5C" w:rsidRDefault="00C65E5C" w:rsidP="00C65E5C">
            <w:pPr>
              <w:jc w:val="right"/>
              <w:rPr>
                <w:rFonts w:ascii="Arial" w:hAnsi="Arial" w:cs="Arial"/>
                <w:sz w:val="18"/>
                <w:szCs w:val="18"/>
              </w:rPr>
            </w:pPr>
            <w:r w:rsidRPr="00C65E5C">
              <w:rPr>
                <w:rFonts w:ascii="Arial" w:hAnsi="Arial" w:cs="Arial"/>
                <w:sz w:val="18"/>
                <w:szCs w:val="18"/>
              </w:rPr>
              <w:t>785,19</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r w:rsidRPr="00C65E5C">
              <w:rPr>
                <w:sz w:val="18"/>
                <w:szCs w:val="18"/>
              </w:rPr>
              <w:t> Очистка шлакового отстойника,  произведён перерасчёт количества времени работы автотехники. С 01.07.2013 – индексация по прогнозу ФСТ по прочим расходам (104,9)</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вспомогательные материалы</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2745,47</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1314,1</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1356,15</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r w:rsidRPr="00C65E5C">
              <w:rPr>
                <w:sz w:val="18"/>
                <w:szCs w:val="18"/>
              </w:rPr>
              <w:t> Скорректированы расходы на создание аварийного запаса, смывающих средств, исключены расходы на приобретение мебели (учтены в предыдущем периоде). С 01.07.2013 – индексация по прогнозу Минэкономразвития РФ на ИЦП промышленности (103,2)</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налоги, относимые на производственные затраты</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244,23</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 </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 </w:t>
            </w:r>
          </w:p>
        </w:tc>
        <w:tc>
          <w:tcPr>
            <w:tcW w:w="2981" w:type="dxa"/>
            <w:tcBorders>
              <w:top w:val="nil"/>
              <w:left w:val="nil"/>
              <w:bottom w:val="single" w:sz="4" w:space="0" w:color="auto"/>
              <w:right w:val="single" w:sz="4" w:space="0" w:color="auto"/>
            </w:tcBorders>
            <w:shd w:val="clear" w:color="auto" w:fill="auto"/>
            <w:noWrap/>
            <w:vAlign w:val="bottom"/>
          </w:tcPr>
          <w:p w:rsidR="00C65E5C" w:rsidRPr="00C65E5C" w:rsidRDefault="00C65E5C" w:rsidP="00C65E5C">
            <w:pPr>
              <w:rPr>
                <w:sz w:val="18"/>
                <w:szCs w:val="18"/>
              </w:rPr>
            </w:pPr>
            <w:r w:rsidRPr="00C65E5C">
              <w:rPr>
                <w:sz w:val="18"/>
                <w:szCs w:val="18"/>
              </w:rPr>
              <w:t> Исключены из расчёта, т.к. учитываются в основной смете ООО «СДС-Энерго»</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Другие расходы</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11456,02</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7700,90</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8247,66</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r w:rsidRPr="00C65E5C">
              <w:rPr>
                <w:sz w:val="18"/>
                <w:szCs w:val="18"/>
              </w:rPr>
              <w:t>Скорректированы  расходы по охране предприятия,  представительские расходы, подготовку кадров, услуги спецтехники.</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Итого расходов</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тыс. руб.</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99495,90</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64190,30</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68943,30</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r w:rsidRPr="00C65E5C">
              <w:rPr>
                <w:sz w:val="18"/>
                <w:szCs w:val="18"/>
              </w:rPr>
              <w:t> Стоимость  материалов  по программе ремонтного обслуживания. Исключена з/</w:t>
            </w:r>
            <w:proofErr w:type="gramStart"/>
            <w:r w:rsidRPr="00C65E5C">
              <w:rPr>
                <w:sz w:val="18"/>
                <w:szCs w:val="18"/>
              </w:rPr>
              <w:t>п</w:t>
            </w:r>
            <w:proofErr w:type="gramEnd"/>
            <w:r w:rsidRPr="00C65E5C">
              <w:rPr>
                <w:sz w:val="18"/>
                <w:szCs w:val="18"/>
              </w:rPr>
              <w:t xml:space="preserve"> ремонтного персонала, учтённая в основной смете обслуживания.</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Необходимая прибыль (убытки) всего,    в том числе:</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тыс. руб.</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2059,23</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1590,00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1590,00</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r w:rsidRPr="00C65E5C">
              <w:rPr>
                <w:sz w:val="18"/>
                <w:szCs w:val="18"/>
              </w:rPr>
              <w:t> </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прибыль на поощрение</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1647,38</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1272,00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1272,00</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r w:rsidRPr="00C65E5C">
              <w:rPr>
                <w:sz w:val="18"/>
                <w:szCs w:val="18"/>
              </w:rPr>
              <w:t> </w:t>
            </w: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дивиденды по акциям</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 </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r w:rsidRPr="00C65E5C">
              <w:rPr>
                <w:sz w:val="18"/>
                <w:szCs w:val="18"/>
              </w:rPr>
              <w:t> </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за пользование кредитом</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 </w:t>
            </w:r>
          </w:p>
        </w:tc>
        <w:tc>
          <w:tcPr>
            <w:tcW w:w="2981"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sz w:val="18"/>
                <w:szCs w:val="18"/>
              </w:rPr>
            </w:pPr>
            <w:r w:rsidRPr="00C65E5C">
              <w:rPr>
                <w:sz w:val="18"/>
                <w:szCs w:val="18"/>
              </w:rPr>
              <w:t> </w:t>
            </w: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налоги, сборы, платежи, всего, в т. ч.:</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411,85</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318,00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318,00</w:t>
            </w:r>
          </w:p>
        </w:tc>
        <w:tc>
          <w:tcPr>
            <w:tcW w:w="2981" w:type="dxa"/>
            <w:tcBorders>
              <w:top w:val="nil"/>
              <w:left w:val="nil"/>
              <w:bottom w:val="single" w:sz="4" w:space="0" w:color="auto"/>
              <w:right w:val="single" w:sz="4" w:space="0" w:color="auto"/>
            </w:tcBorders>
            <w:shd w:val="clear" w:color="auto" w:fill="auto"/>
            <w:vAlign w:val="bottom"/>
          </w:tcPr>
          <w:p w:rsidR="00C65E5C" w:rsidRPr="00C65E5C" w:rsidRDefault="00C65E5C" w:rsidP="00C65E5C">
            <w:pPr>
              <w:rPr>
                <w:sz w:val="18"/>
                <w:szCs w:val="18"/>
              </w:rPr>
            </w:pP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налог на прибыль</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411,85</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318,00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318,00</w:t>
            </w:r>
          </w:p>
        </w:tc>
        <w:tc>
          <w:tcPr>
            <w:tcW w:w="2981" w:type="dxa"/>
            <w:tcBorders>
              <w:top w:val="nil"/>
              <w:left w:val="nil"/>
              <w:bottom w:val="single" w:sz="4" w:space="0" w:color="auto"/>
              <w:right w:val="single" w:sz="4" w:space="0" w:color="auto"/>
            </w:tcBorders>
            <w:shd w:val="clear" w:color="auto" w:fill="auto"/>
            <w:vAlign w:val="bottom"/>
          </w:tcPr>
          <w:p w:rsidR="00C65E5C" w:rsidRPr="00C65E5C" w:rsidRDefault="00C65E5C" w:rsidP="00C65E5C">
            <w:pPr>
              <w:rPr>
                <w:sz w:val="18"/>
                <w:szCs w:val="18"/>
              </w:rPr>
            </w:pPr>
          </w:p>
        </w:tc>
      </w:tr>
      <w:tr w:rsidR="00C65E5C" w:rsidRPr="00C65E5C" w:rsidTr="00AC382C">
        <w:trPr>
          <w:trHeight w:val="255"/>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прочие</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0,00</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 </w:t>
            </w:r>
          </w:p>
        </w:tc>
        <w:tc>
          <w:tcPr>
            <w:tcW w:w="2981" w:type="dxa"/>
            <w:tcBorders>
              <w:top w:val="nil"/>
              <w:left w:val="nil"/>
              <w:bottom w:val="single" w:sz="4" w:space="0" w:color="auto"/>
              <w:right w:val="single" w:sz="4" w:space="0" w:color="auto"/>
            </w:tcBorders>
            <w:shd w:val="clear" w:color="auto" w:fill="auto"/>
            <w:vAlign w:val="bottom"/>
          </w:tcPr>
          <w:p w:rsidR="00C65E5C" w:rsidRPr="00C65E5C" w:rsidRDefault="00C65E5C" w:rsidP="00C65E5C">
            <w:pPr>
              <w:rPr>
                <w:sz w:val="18"/>
                <w:szCs w:val="18"/>
              </w:rPr>
            </w:pPr>
          </w:p>
        </w:tc>
      </w:tr>
      <w:tr w:rsidR="00C65E5C" w:rsidRPr="00C65E5C" w:rsidTr="00AC382C">
        <w:trPr>
          <w:trHeight w:val="51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Стоимость технического обслуживания</w:t>
            </w:r>
          </w:p>
        </w:tc>
        <w:tc>
          <w:tcPr>
            <w:tcW w:w="835"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rPr>
                <w:rFonts w:ascii="Arial" w:hAnsi="Arial"/>
                <w:sz w:val="18"/>
                <w:szCs w:val="18"/>
              </w:rPr>
            </w:pPr>
            <w:r w:rsidRPr="00C65E5C">
              <w:rPr>
                <w:rFonts w:ascii="Arial" w:hAnsi="Arial"/>
                <w:sz w:val="18"/>
                <w:szCs w:val="18"/>
              </w:rPr>
              <w:t>- « -</w:t>
            </w:r>
          </w:p>
        </w:tc>
        <w:tc>
          <w:tcPr>
            <w:tcW w:w="1503" w:type="dxa"/>
            <w:tcBorders>
              <w:top w:val="nil"/>
              <w:left w:val="nil"/>
              <w:bottom w:val="single" w:sz="4" w:space="0" w:color="auto"/>
              <w:right w:val="single" w:sz="4" w:space="0" w:color="auto"/>
            </w:tcBorders>
            <w:shd w:val="clear" w:color="auto" w:fill="auto"/>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101555,13</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Arial" w:hAnsi="Arial"/>
                <w:sz w:val="18"/>
                <w:szCs w:val="18"/>
              </w:rPr>
            </w:pPr>
            <w:r w:rsidRPr="00C65E5C">
              <w:rPr>
                <w:rFonts w:ascii="Arial" w:hAnsi="Arial"/>
                <w:sz w:val="18"/>
                <w:szCs w:val="18"/>
              </w:rPr>
              <w:t>65780,30</w:t>
            </w:r>
          </w:p>
        </w:tc>
        <w:tc>
          <w:tcPr>
            <w:tcW w:w="1503"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jc w:val="right"/>
              <w:rPr>
                <w:rFonts w:ascii="Calibri" w:hAnsi="Calibri"/>
                <w:sz w:val="18"/>
                <w:szCs w:val="18"/>
              </w:rPr>
            </w:pPr>
            <w:r w:rsidRPr="00C65E5C">
              <w:rPr>
                <w:rFonts w:ascii="Arial" w:hAnsi="Arial"/>
                <w:sz w:val="18"/>
                <w:szCs w:val="18"/>
              </w:rPr>
              <w:t>75533,30</w:t>
            </w:r>
          </w:p>
        </w:tc>
        <w:tc>
          <w:tcPr>
            <w:tcW w:w="2981" w:type="dxa"/>
            <w:tcBorders>
              <w:top w:val="nil"/>
              <w:left w:val="nil"/>
              <w:bottom w:val="single" w:sz="4" w:space="0" w:color="auto"/>
              <w:right w:val="single" w:sz="4" w:space="0" w:color="auto"/>
            </w:tcBorders>
            <w:shd w:val="clear" w:color="auto" w:fill="auto"/>
            <w:noWrap/>
            <w:vAlign w:val="bottom"/>
            <w:hideMark/>
          </w:tcPr>
          <w:p w:rsidR="00C65E5C" w:rsidRPr="00C65E5C" w:rsidRDefault="00C65E5C" w:rsidP="00C65E5C">
            <w:pPr>
              <w:rPr>
                <w:sz w:val="18"/>
                <w:szCs w:val="18"/>
              </w:rPr>
            </w:pPr>
          </w:p>
        </w:tc>
      </w:tr>
    </w:tbl>
    <w:p w:rsidR="00C65E5C" w:rsidRPr="00C65E5C" w:rsidRDefault="00C65E5C" w:rsidP="00C65E5C">
      <w:pPr>
        <w:tabs>
          <w:tab w:val="left" w:pos="1134"/>
        </w:tabs>
        <w:ind w:firstLine="709"/>
        <w:jc w:val="both"/>
      </w:pPr>
    </w:p>
    <w:p w:rsidR="00C65E5C" w:rsidRPr="00C65E5C" w:rsidRDefault="00C65E5C" w:rsidP="00C65E5C">
      <w:pPr>
        <w:tabs>
          <w:tab w:val="left" w:pos="1134"/>
        </w:tabs>
        <w:ind w:firstLine="709"/>
        <w:jc w:val="both"/>
      </w:pPr>
      <w:r w:rsidRPr="00C65E5C">
        <w:lastRenderedPageBreak/>
        <w:t xml:space="preserve">Корректировка по статье относительно предложений предприятия в сторону снижения составила </w:t>
      </w:r>
      <w:r w:rsidRPr="00C65E5C">
        <w:rPr>
          <w:b/>
        </w:rPr>
        <w:t xml:space="preserve">– </w:t>
      </w:r>
      <w:r w:rsidRPr="00C65E5C">
        <w:rPr>
          <w:b/>
          <w:i/>
        </w:rPr>
        <w:t>26021,82</w:t>
      </w:r>
      <w:r w:rsidRPr="00C65E5C">
        <w:t xml:space="preserve"> тыс. руб.</w:t>
      </w:r>
    </w:p>
    <w:p w:rsidR="00C65E5C" w:rsidRPr="00C65E5C" w:rsidRDefault="00C65E5C" w:rsidP="00C65E5C">
      <w:pPr>
        <w:tabs>
          <w:tab w:val="left" w:pos="1134"/>
        </w:tabs>
        <w:jc w:val="center"/>
        <w:rPr>
          <w:b/>
          <w:u w:val="single"/>
        </w:rPr>
      </w:pPr>
      <w:r w:rsidRPr="00C65E5C">
        <w:rPr>
          <w:b/>
          <w:u w:val="single"/>
        </w:rPr>
        <w:t>«Аренда основных средств»</w:t>
      </w:r>
    </w:p>
    <w:p w:rsidR="00C65E5C" w:rsidRPr="00C65E5C" w:rsidRDefault="00C65E5C" w:rsidP="00C65E5C">
      <w:pPr>
        <w:tabs>
          <w:tab w:val="left" w:pos="1134"/>
        </w:tabs>
        <w:ind w:firstLine="709"/>
        <w:jc w:val="both"/>
      </w:pPr>
      <w:r w:rsidRPr="00C65E5C">
        <w:t xml:space="preserve">Расходы по статье приняты на основании представленных договоров аренды с ЗАО «Железнодорожная котельная» от 23.10.2012г. № А-06/2012 (земельные участки, здания сооружения, тепловые сети) и №А-07/2012 (оборудование котельной)  и № СА-04/2012 от 01.12.2012г. (субаренда помещения) всего на сумму – </w:t>
      </w:r>
      <w:r w:rsidRPr="00C65E5C">
        <w:rPr>
          <w:b/>
          <w:i/>
        </w:rPr>
        <w:t xml:space="preserve">4461,1 </w:t>
      </w:r>
      <w:r w:rsidRPr="00C65E5C">
        <w:t xml:space="preserve">тыс. руб. </w:t>
      </w:r>
    </w:p>
    <w:p w:rsidR="00C65E5C" w:rsidRPr="00C65E5C" w:rsidRDefault="00C65E5C" w:rsidP="00C65E5C">
      <w:pPr>
        <w:tabs>
          <w:tab w:val="left" w:pos="1134"/>
        </w:tabs>
        <w:ind w:firstLine="709"/>
        <w:jc w:val="both"/>
      </w:pPr>
      <w:r w:rsidRPr="00C65E5C">
        <w:t xml:space="preserve">Корректировка по статье относительно предложений предприятия в сторону увеличения составила </w:t>
      </w:r>
      <w:r w:rsidRPr="00C65E5C">
        <w:rPr>
          <w:b/>
        </w:rPr>
        <w:t>– 4461,1</w:t>
      </w:r>
      <w:r w:rsidRPr="00C65E5C">
        <w:rPr>
          <w:b/>
          <w:i/>
        </w:rPr>
        <w:t xml:space="preserve"> </w:t>
      </w:r>
      <w:r w:rsidRPr="00C65E5C">
        <w:t xml:space="preserve">тыс. руб. </w:t>
      </w:r>
    </w:p>
    <w:p w:rsidR="00C65E5C" w:rsidRPr="00C65E5C" w:rsidRDefault="00C65E5C" w:rsidP="00C65E5C">
      <w:pPr>
        <w:tabs>
          <w:tab w:val="left" w:pos="1134"/>
        </w:tabs>
        <w:ind w:left="426"/>
        <w:jc w:val="center"/>
        <w:rPr>
          <w:b/>
          <w:u w:val="single"/>
        </w:rPr>
      </w:pPr>
      <w:r w:rsidRPr="00C65E5C">
        <w:rPr>
          <w:b/>
          <w:u w:val="single"/>
        </w:rPr>
        <w:t>«Налоги, относимые на производственные затраты»</w:t>
      </w:r>
    </w:p>
    <w:p w:rsidR="00C65E5C" w:rsidRPr="00C65E5C" w:rsidRDefault="00C65E5C" w:rsidP="00C65E5C">
      <w:pPr>
        <w:tabs>
          <w:tab w:val="left" w:pos="1134"/>
        </w:tabs>
        <w:ind w:firstLine="426"/>
        <w:jc w:val="both"/>
      </w:pPr>
      <w:r w:rsidRPr="00C65E5C">
        <w:t xml:space="preserve">Расходы по статье приняты в сумме </w:t>
      </w:r>
      <w:r w:rsidRPr="00C65E5C">
        <w:rPr>
          <w:b/>
          <w:i/>
        </w:rPr>
        <w:t xml:space="preserve">950,93 </w:t>
      </w:r>
      <w:r w:rsidRPr="00C65E5C">
        <w:t xml:space="preserve"> тыс. руб. Расходы включают в себя плату за размещение отходов, в пределах ПДВ. За основу приняты аналогичные расходы, утверждённые РЭК </w:t>
      </w:r>
      <w:proofErr w:type="gramStart"/>
      <w:r w:rsidRPr="00C65E5C">
        <w:t>КО</w:t>
      </w:r>
      <w:proofErr w:type="gramEnd"/>
      <w:r w:rsidRPr="00C65E5C">
        <w:t xml:space="preserve"> на 2012 год.</w:t>
      </w:r>
    </w:p>
    <w:p w:rsidR="00C65E5C" w:rsidRPr="00C65E5C" w:rsidRDefault="00C65E5C" w:rsidP="00C65E5C">
      <w:pPr>
        <w:tabs>
          <w:tab w:val="left" w:pos="1134"/>
        </w:tabs>
        <w:ind w:firstLine="426"/>
        <w:jc w:val="both"/>
      </w:pPr>
      <w:r w:rsidRPr="00C65E5C">
        <w:t xml:space="preserve">Корректировка по статье относительно предложений предприятия в сторону снижения составила </w:t>
      </w:r>
      <w:r w:rsidRPr="00C65E5C">
        <w:rPr>
          <w:b/>
        </w:rPr>
        <w:t>–104,28</w:t>
      </w:r>
      <w:r w:rsidRPr="00C65E5C">
        <w:t xml:space="preserve"> тыс. руб. </w:t>
      </w:r>
    </w:p>
    <w:p w:rsidR="00C65E5C" w:rsidRPr="00C65E5C" w:rsidRDefault="00C65E5C" w:rsidP="00C65E5C">
      <w:pPr>
        <w:tabs>
          <w:tab w:val="left" w:pos="1134"/>
        </w:tabs>
        <w:ind w:left="426"/>
        <w:jc w:val="center"/>
        <w:rPr>
          <w:b/>
          <w:u w:val="single"/>
        </w:rPr>
      </w:pPr>
      <w:r w:rsidRPr="00C65E5C">
        <w:rPr>
          <w:b/>
          <w:u w:val="single"/>
        </w:rPr>
        <w:t>«Общехозяйственные расходы»</w:t>
      </w:r>
    </w:p>
    <w:p w:rsidR="00C65E5C" w:rsidRPr="00C65E5C" w:rsidRDefault="00C65E5C" w:rsidP="00C65E5C">
      <w:pPr>
        <w:tabs>
          <w:tab w:val="left" w:pos="1134"/>
        </w:tabs>
        <w:ind w:firstLine="426"/>
        <w:jc w:val="both"/>
      </w:pPr>
      <w:r w:rsidRPr="00C65E5C">
        <w:t>Расходы по статье приняты в соответствии с учетной политикой предприятия, распределённые в доле выручки, по видам деятельности. По оценке экспертов расходы составят с учетом календарной разбивки (в расчете на год):</w:t>
      </w:r>
    </w:p>
    <w:p w:rsidR="00C65E5C" w:rsidRPr="00C65E5C" w:rsidRDefault="00C65E5C" w:rsidP="00C65E5C">
      <w:pPr>
        <w:tabs>
          <w:tab w:val="left" w:pos="1134"/>
        </w:tabs>
        <w:ind w:firstLine="709"/>
        <w:jc w:val="both"/>
      </w:pPr>
      <w:r w:rsidRPr="00C65E5C">
        <w:t xml:space="preserve">- с </w:t>
      </w:r>
      <w:r w:rsidRPr="00C65E5C">
        <w:rPr>
          <w:b/>
        </w:rPr>
        <w:t>01.01.2013</w:t>
      </w:r>
      <w:r w:rsidRPr="00C65E5C">
        <w:t xml:space="preserve">  – </w:t>
      </w:r>
      <w:r w:rsidRPr="00C65E5C">
        <w:rPr>
          <w:b/>
          <w:i/>
        </w:rPr>
        <w:t>14750,0</w:t>
      </w:r>
      <w:r w:rsidRPr="00C65E5C">
        <w:t xml:space="preserve"> тыс. руб.</w:t>
      </w:r>
    </w:p>
    <w:p w:rsidR="00C65E5C" w:rsidRPr="00C65E5C" w:rsidRDefault="00C65E5C" w:rsidP="00C65E5C">
      <w:pPr>
        <w:tabs>
          <w:tab w:val="left" w:pos="1134"/>
        </w:tabs>
        <w:ind w:firstLine="709"/>
        <w:jc w:val="both"/>
        <w:rPr>
          <w:b/>
        </w:rPr>
      </w:pPr>
      <w:r w:rsidRPr="00C65E5C">
        <w:t xml:space="preserve">- с </w:t>
      </w:r>
      <w:r w:rsidRPr="00C65E5C">
        <w:rPr>
          <w:b/>
        </w:rPr>
        <w:t xml:space="preserve">01.07.2013  - 15472,75 </w:t>
      </w:r>
      <w:r w:rsidRPr="00C65E5C">
        <w:t>тыс. руб., учитывая увеличение на ИПЦ на 2013 год (107,1) по прогнозу Минэкономразвития РФ.</w:t>
      </w:r>
    </w:p>
    <w:p w:rsidR="00C65E5C" w:rsidRPr="00C65E5C" w:rsidRDefault="00C65E5C" w:rsidP="00C65E5C">
      <w:pPr>
        <w:tabs>
          <w:tab w:val="left" w:pos="1134"/>
        </w:tabs>
        <w:ind w:firstLine="426"/>
        <w:jc w:val="both"/>
      </w:pPr>
      <w:r w:rsidRPr="00C65E5C">
        <w:t xml:space="preserve">Корректировка по статье  относительно предложений предприятия в сторону снижения составила – </w:t>
      </w:r>
      <w:r w:rsidRPr="00C65E5C">
        <w:rPr>
          <w:b/>
          <w:i/>
        </w:rPr>
        <w:t>7541,25</w:t>
      </w:r>
      <w:r w:rsidRPr="00C65E5C">
        <w:t xml:space="preserve"> тыс. руб.</w:t>
      </w:r>
    </w:p>
    <w:p w:rsidR="00C65E5C" w:rsidRPr="00C65E5C" w:rsidRDefault="00C65E5C" w:rsidP="00C65E5C">
      <w:pPr>
        <w:tabs>
          <w:tab w:val="left" w:pos="1134"/>
        </w:tabs>
        <w:jc w:val="center"/>
        <w:rPr>
          <w:b/>
          <w:u w:val="single"/>
        </w:rPr>
      </w:pPr>
      <w:r w:rsidRPr="00C65E5C">
        <w:rPr>
          <w:b/>
          <w:u w:val="single"/>
        </w:rPr>
        <w:t>«Другие расходы»</w:t>
      </w:r>
    </w:p>
    <w:p w:rsidR="00C65E5C" w:rsidRPr="00C65E5C" w:rsidRDefault="00C65E5C" w:rsidP="00C65E5C">
      <w:pPr>
        <w:tabs>
          <w:tab w:val="left" w:pos="1134"/>
        </w:tabs>
        <w:ind w:firstLine="426"/>
        <w:jc w:val="both"/>
      </w:pPr>
      <w:r w:rsidRPr="00C65E5C">
        <w:t xml:space="preserve">Расходы по статье приняты на сумму </w:t>
      </w:r>
      <w:r w:rsidRPr="00C65E5C">
        <w:rPr>
          <w:b/>
          <w:i/>
        </w:rPr>
        <w:t>306,0</w:t>
      </w:r>
      <w:r w:rsidRPr="00C65E5C">
        <w:t xml:space="preserve"> тыс. руб. и включают расходы на экспертные услуги.</w:t>
      </w:r>
    </w:p>
    <w:p w:rsidR="00C65E5C" w:rsidRPr="00C65E5C" w:rsidRDefault="00C65E5C" w:rsidP="00C65E5C">
      <w:pPr>
        <w:tabs>
          <w:tab w:val="left" w:pos="1134"/>
        </w:tabs>
        <w:ind w:firstLine="426"/>
        <w:jc w:val="both"/>
      </w:pPr>
      <w:r w:rsidRPr="00C65E5C">
        <w:t xml:space="preserve">Корректировка по статье  относительно предложений предприятия в сторону снижения составила – </w:t>
      </w:r>
      <w:r w:rsidRPr="00C65E5C">
        <w:rPr>
          <w:b/>
          <w:i/>
        </w:rPr>
        <w:t xml:space="preserve">4423,61 </w:t>
      </w:r>
      <w:r w:rsidRPr="00C65E5C">
        <w:t xml:space="preserve"> тыс. руб. </w:t>
      </w:r>
    </w:p>
    <w:p w:rsidR="00C65E5C" w:rsidRPr="00C65E5C" w:rsidRDefault="00C65E5C" w:rsidP="00C65E5C">
      <w:pPr>
        <w:ind w:firstLine="426"/>
        <w:jc w:val="both"/>
      </w:pPr>
    </w:p>
    <w:p w:rsidR="00C65E5C" w:rsidRPr="00C65E5C" w:rsidRDefault="00C65E5C" w:rsidP="00C65E5C">
      <w:pPr>
        <w:ind w:firstLine="426"/>
        <w:jc w:val="both"/>
      </w:pPr>
      <w:r w:rsidRPr="00C65E5C">
        <w:t xml:space="preserve">Общая сумма корректировок по статьям затрат в сторону снижения, с учетом календарной разбивки, декабрь 2013 к декабрю 2012 составила </w:t>
      </w:r>
      <w:r w:rsidRPr="00C65E5C">
        <w:rPr>
          <w:b/>
          <w:i/>
        </w:rPr>
        <w:t xml:space="preserve">42773,64 </w:t>
      </w:r>
      <w:r w:rsidRPr="00C65E5C">
        <w:t xml:space="preserve"> тыс. руб. в сторону снижения.</w:t>
      </w:r>
    </w:p>
    <w:p w:rsidR="00C65E5C" w:rsidRPr="00C65E5C" w:rsidRDefault="00C65E5C" w:rsidP="00C65E5C">
      <w:pPr>
        <w:ind w:firstLine="425"/>
        <w:jc w:val="both"/>
      </w:pPr>
    </w:p>
    <w:p w:rsidR="00C65E5C" w:rsidRPr="00C65E5C" w:rsidRDefault="00C65E5C" w:rsidP="00C65E5C">
      <w:pPr>
        <w:tabs>
          <w:tab w:val="left" w:pos="1134"/>
        </w:tabs>
        <w:jc w:val="center"/>
        <w:rPr>
          <w:b/>
          <w:u w:val="single"/>
        </w:rPr>
      </w:pPr>
      <w:r w:rsidRPr="00C65E5C">
        <w:rPr>
          <w:b/>
          <w:u w:val="single"/>
        </w:rPr>
        <w:t>«Необходимая прибыль»</w:t>
      </w:r>
    </w:p>
    <w:p w:rsidR="00C65E5C" w:rsidRPr="00C65E5C" w:rsidRDefault="00C65E5C" w:rsidP="00C65E5C">
      <w:pPr>
        <w:tabs>
          <w:tab w:val="left" w:pos="1134"/>
        </w:tabs>
        <w:ind w:firstLine="426"/>
        <w:jc w:val="both"/>
      </w:pPr>
      <w:r w:rsidRPr="00C65E5C">
        <w:t>Расходы по статье включают в себя:</w:t>
      </w:r>
    </w:p>
    <w:p w:rsidR="00C65E5C" w:rsidRPr="00C65E5C" w:rsidRDefault="00C65E5C" w:rsidP="00C65E5C">
      <w:pPr>
        <w:tabs>
          <w:tab w:val="left" w:pos="1134"/>
        </w:tabs>
        <w:ind w:firstLine="426"/>
        <w:jc w:val="both"/>
      </w:pPr>
      <w:r w:rsidRPr="00C65E5C">
        <w:t>- расходы на развитие производства с учётом календарной разбивки:</w:t>
      </w:r>
    </w:p>
    <w:p w:rsidR="00C65E5C" w:rsidRPr="00C65E5C" w:rsidRDefault="00C65E5C" w:rsidP="00C65E5C">
      <w:pPr>
        <w:tabs>
          <w:tab w:val="left" w:pos="1134"/>
        </w:tabs>
        <w:ind w:firstLine="709"/>
        <w:jc w:val="both"/>
      </w:pPr>
      <w:r w:rsidRPr="00C65E5C">
        <w:tab/>
        <w:t xml:space="preserve">- с </w:t>
      </w:r>
      <w:r w:rsidRPr="00C65E5C">
        <w:rPr>
          <w:b/>
        </w:rPr>
        <w:t>01.01.2013</w:t>
      </w:r>
      <w:r w:rsidRPr="00C65E5C">
        <w:t xml:space="preserve">  – </w:t>
      </w:r>
      <w:r w:rsidRPr="00C65E5C">
        <w:rPr>
          <w:b/>
          <w:i/>
        </w:rPr>
        <w:t>4 476,23</w:t>
      </w:r>
      <w:r w:rsidRPr="00C65E5C">
        <w:t xml:space="preserve"> тыс. руб.,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w:t>
      </w:r>
    </w:p>
    <w:p w:rsidR="00C65E5C" w:rsidRPr="00C65E5C" w:rsidRDefault="00C65E5C" w:rsidP="00C65E5C">
      <w:pPr>
        <w:tabs>
          <w:tab w:val="left" w:pos="1134"/>
        </w:tabs>
        <w:ind w:firstLine="426"/>
        <w:jc w:val="both"/>
      </w:pPr>
      <w:r w:rsidRPr="00C65E5C">
        <w:tab/>
        <w:t xml:space="preserve">- с </w:t>
      </w:r>
      <w:r w:rsidRPr="00C65E5C">
        <w:rPr>
          <w:b/>
        </w:rPr>
        <w:t xml:space="preserve">01.07.2013  - 5089,1 </w:t>
      </w:r>
      <w:r w:rsidRPr="00C65E5C">
        <w:t>тыс. руб., в соответствии с инвестиционной программой предприятия, утверждённой РЭК КО на2013 год;</w:t>
      </w:r>
    </w:p>
    <w:p w:rsidR="00C65E5C" w:rsidRPr="00C65E5C" w:rsidRDefault="00C65E5C" w:rsidP="00C65E5C">
      <w:pPr>
        <w:tabs>
          <w:tab w:val="left" w:pos="1134"/>
        </w:tabs>
        <w:ind w:firstLine="426"/>
        <w:jc w:val="both"/>
      </w:pPr>
      <w:r w:rsidRPr="00C65E5C">
        <w:t xml:space="preserve">- расходы на поощрение – </w:t>
      </w:r>
      <w:r w:rsidRPr="00C65E5C">
        <w:rPr>
          <w:b/>
          <w:i/>
        </w:rPr>
        <w:t>97,31</w:t>
      </w:r>
      <w:r w:rsidRPr="00C65E5C">
        <w:t xml:space="preserve"> тыс. руб</w:t>
      </w:r>
      <w:r w:rsidR="00347E92">
        <w:t>.</w:t>
      </w:r>
      <w:r w:rsidRPr="00C65E5C">
        <w:t>;</w:t>
      </w:r>
    </w:p>
    <w:p w:rsidR="00C65E5C" w:rsidRPr="00C65E5C" w:rsidRDefault="00C65E5C" w:rsidP="00C65E5C">
      <w:pPr>
        <w:tabs>
          <w:tab w:val="left" w:pos="1134"/>
        </w:tabs>
        <w:ind w:firstLine="426"/>
        <w:jc w:val="both"/>
      </w:pPr>
      <w:r w:rsidRPr="00C65E5C">
        <w:t xml:space="preserve">- налог на имущество – </w:t>
      </w:r>
      <w:r w:rsidRPr="00C65E5C">
        <w:rPr>
          <w:b/>
          <w:i/>
        </w:rPr>
        <w:t xml:space="preserve">1038,6 </w:t>
      </w:r>
      <w:r w:rsidRPr="00C65E5C">
        <w:t>тыс. руб</w:t>
      </w:r>
      <w:r w:rsidR="00347E92">
        <w:t>.</w:t>
      </w:r>
      <w:r w:rsidRPr="00C65E5C">
        <w:t>;</w:t>
      </w:r>
    </w:p>
    <w:p w:rsidR="00C65E5C" w:rsidRPr="00C65E5C" w:rsidRDefault="00C65E5C" w:rsidP="00C65E5C">
      <w:pPr>
        <w:tabs>
          <w:tab w:val="left" w:pos="1134"/>
        </w:tabs>
        <w:ind w:firstLine="426"/>
        <w:jc w:val="both"/>
      </w:pPr>
      <w:r w:rsidRPr="00C65E5C">
        <w:t xml:space="preserve">- налог на прибыль – </w:t>
      </w:r>
      <w:r w:rsidRPr="00C65E5C">
        <w:rPr>
          <w:b/>
          <w:i/>
        </w:rPr>
        <w:t>22,72</w:t>
      </w:r>
      <w:r w:rsidRPr="00C65E5C">
        <w:t xml:space="preserve"> тыс. руб.</w:t>
      </w:r>
    </w:p>
    <w:p w:rsidR="00C65E5C" w:rsidRPr="00C65E5C" w:rsidRDefault="00C65E5C" w:rsidP="00C65E5C">
      <w:pPr>
        <w:tabs>
          <w:tab w:val="left" w:pos="1134"/>
        </w:tabs>
        <w:ind w:firstLine="426"/>
        <w:jc w:val="both"/>
      </w:pPr>
      <w:r w:rsidRPr="00C65E5C">
        <w:t xml:space="preserve">Корректировка по статье  относительно предложений предприятия в сторону увеличения составила – </w:t>
      </w:r>
      <w:r w:rsidRPr="00C65E5C">
        <w:rPr>
          <w:b/>
          <w:i/>
        </w:rPr>
        <w:t xml:space="preserve">8856,13 </w:t>
      </w:r>
      <w:r w:rsidRPr="00C65E5C">
        <w:t xml:space="preserve"> тыс. руб. </w:t>
      </w:r>
    </w:p>
    <w:p w:rsidR="00C65E5C" w:rsidRPr="00C65E5C" w:rsidRDefault="00C65E5C" w:rsidP="00C65E5C">
      <w:pPr>
        <w:tabs>
          <w:tab w:val="left" w:pos="1134"/>
        </w:tabs>
        <w:jc w:val="center"/>
        <w:rPr>
          <w:b/>
          <w:u w:val="single"/>
        </w:rPr>
      </w:pPr>
    </w:p>
    <w:p w:rsidR="00C65E5C" w:rsidRPr="00C65E5C" w:rsidRDefault="00C65E5C" w:rsidP="00C65E5C">
      <w:pPr>
        <w:tabs>
          <w:tab w:val="left" w:pos="426"/>
        </w:tabs>
        <w:ind w:firstLine="426"/>
        <w:jc w:val="both"/>
      </w:pPr>
      <w:r w:rsidRPr="00C65E5C">
        <w:t xml:space="preserve">Общая сумма корректировки НВВ  на потребительском рынке к предложениям предприятия в сторону снижения составила </w:t>
      </w:r>
      <w:r w:rsidRPr="00C65E5C">
        <w:rPr>
          <w:b/>
          <w:i/>
        </w:rPr>
        <w:t xml:space="preserve">51629,74  </w:t>
      </w:r>
      <w:r w:rsidRPr="00C65E5C">
        <w:t xml:space="preserve">тыс. руб., в том числе на потребительском рынке </w:t>
      </w:r>
      <w:r w:rsidRPr="00C65E5C">
        <w:rPr>
          <w:b/>
          <w:i/>
        </w:rPr>
        <w:t xml:space="preserve">51629,74  </w:t>
      </w:r>
      <w:r w:rsidRPr="00C65E5C">
        <w:t>тыс. руб.</w:t>
      </w:r>
    </w:p>
    <w:p w:rsidR="00C65E5C" w:rsidRPr="00C65E5C" w:rsidRDefault="00C65E5C" w:rsidP="00C65E5C">
      <w:pPr>
        <w:ind w:firstLine="426"/>
        <w:jc w:val="both"/>
        <w:rPr>
          <w:b/>
          <w:i/>
          <w:color w:val="000000"/>
          <w:shd w:val="clear" w:color="auto" w:fill="FFFFFF"/>
        </w:rPr>
      </w:pPr>
      <w:r w:rsidRPr="00C65E5C">
        <w:lastRenderedPageBreak/>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тарифы на производство тепловой энергии</w:t>
      </w:r>
      <w:r w:rsidRPr="00C65E5C">
        <w:rPr>
          <w:color w:val="000000"/>
          <w:shd w:val="clear" w:color="auto" w:fill="FFFFFF"/>
        </w:rPr>
        <w:t xml:space="preserve"> с календарной разбивкой, </w:t>
      </w:r>
      <w:r w:rsidRPr="00C65E5C">
        <w:t xml:space="preserve">приведенные в графе 7 </w:t>
      </w:r>
      <w:r w:rsidRPr="00C65E5C">
        <w:rPr>
          <w:b/>
          <w:bCs/>
          <w:i/>
          <w:iCs/>
        </w:rPr>
        <w:t>таблиц 1</w:t>
      </w:r>
      <w:r w:rsidRPr="00C65E5C">
        <w:t xml:space="preserve"> </w:t>
      </w:r>
      <w:r w:rsidRPr="00C65E5C">
        <w:rPr>
          <w:b/>
          <w:i/>
        </w:rPr>
        <w:t>и 2.</w:t>
      </w:r>
    </w:p>
    <w:p w:rsidR="00C65E5C" w:rsidRPr="00C65E5C" w:rsidRDefault="00C65E5C" w:rsidP="00C65E5C">
      <w:pPr>
        <w:keepNext/>
        <w:tabs>
          <w:tab w:val="left" w:pos="7655"/>
        </w:tabs>
        <w:spacing w:before="240" w:after="60"/>
        <w:ind w:left="7920" w:firstLine="720"/>
        <w:jc w:val="center"/>
        <w:outlineLvl w:val="3"/>
        <w:rPr>
          <w:bCs/>
        </w:rPr>
      </w:pPr>
      <w:r w:rsidRPr="00C65E5C">
        <w:rPr>
          <w:bCs/>
        </w:rPr>
        <w:t>Таблица 1</w:t>
      </w:r>
    </w:p>
    <w:p w:rsidR="00C65E5C" w:rsidRPr="00C65E5C" w:rsidRDefault="00C65E5C" w:rsidP="00C65E5C">
      <w:pPr>
        <w:jc w:val="center"/>
      </w:pPr>
      <w:r w:rsidRPr="00C65E5C">
        <w:t>Тариф на тепловую энергию, реализуемую ООО ХК «СДС-</w:t>
      </w:r>
      <w:proofErr w:type="spellStart"/>
      <w:r w:rsidRPr="00C65E5C">
        <w:t>Энерго</w:t>
      </w:r>
      <w:proofErr w:type="spellEnd"/>
      <w:r w:rsidRPr="00C65E5C">
        <w:t>» (г.</w:t>
      </w:r>
      <w:r w:rsidR="00347E92">
        <w:t xml:space="preserve"> </w:t>
      </w:r>
      <w:r w:rsidRPr="00C65E5C">
        <w:t>Кемерово) на потребительском рынке г. Междуреченска с 01.01.2013 по 30.06.2013г.</w:t>
      </w:r>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1007"/>
        <w:gridCol w:w="1258"/>
        <w:gridCol w:w="1010"/>
      </w:tblGrid>
      <w:tr w:rsidR="00C65E5C" w:rsidRPr="00C65E5C" w:rsidTr="00AC382C">
        <w:trPr>
          <w:cantSplit/>
          <w:trHeight w:val="434"/>
        </w:trPr>
        <w:tc>
          <w:tcPr>
            <w:tcW w:w="1157" w:type="dxa"/>
            <w:vMerge w:val="restart"/>
            <w:tcBorders>
              <w:top w:val="single" w:sz="12" w:space="0" w:color="auto"/>
              <w:left w:val="single" w:sz="12" w:space="0" w:color="auto"/>
            </w:tcBorders>
            <w:vAlign w:val="center"/>
          </w:tcPr>
          <w:p w:rsidR="00C65E5C" w:rsidRPr="00C65E5C" w:rsidRDefault="00C65E5C" w:rsidP="00C65E5C">
            <w:pPr>
              <w:jc w:val="center"/>
              <w:rPr>
                <w:sz w:val="16"/>
                <w:szCs w:val="16"/>
              </w:rPr>
            </w:pPr>
            <w:r w:rsidRPr="00C65E5C">
              <w:rPr>
                <w:sz w:val="16"/>
                <w:szCs w:val="16"/>
              </w:rPr>
              <w:t>Предприятие</w:t>
            </w:r>
          </w:p>
        </w:tc>
        <w:tc>
          <w:tcPr>
            <w:tcW w:w="1250" w:type="dxa"/>
            <w:vMerge w:val="restart"/>
            <w:tcBorders>
              <w:top w:val="single" w:sz="12" w:space="0" w:color="auto"/>
            </w:tcBorders>
            <w:vAlign w:val="center"/>
          </w:tcPr>
          <w:p w:rsidR="00C65E5C" w:rsidRPr="00C65E5C" w:rsidRDefault="00C65E5C" w:rsidP="00C65E5C">
            <w:pPr>
              <w:jc w:val="center"/>
              <w:rPr>
                <w:sz w:val="16"/>
                <w:szCs w:val="16"/>
              </w:rPr>
            </w:pPr>
            <w:r w:rsidRPr="00C65E5C">
              <w:rPr>
                <w:sz w:val="16"/>
                <w:szCs w:val="16"/>
              </w:rPr>
              <w:t>Сумма корректировки НВВ к предложению предприятия на 2012 г.,</w:t>
            </w:r>
          </w:p>
          <w:p w:rsidR="00C65E5C" w:rsidRPr="00C65E5C" w:rsidRDefault="00C65E5C" w:rsidP="00C65E5C">
            <w:pPr>
              <w:jc w:val="center"/>
              <w:rPr>
                <w:sz w:val="16"/>
                <w:szCs w:val="16"/>
              </w:rPr>
            </w:pPr>
            <w:r w:rsidRPr="00C65E5C">
              <w:rPr>
                <w:sz w:val="16"/>
                <w:szCs w:val="16"/>
              </w:rPr>
              <w:t>тыс. руб.</w:t>
            </w:r>
          </w:p>
        </w:tc>
        <w:tc>
          <w:tcPr>
            <w:tcW w:w="1352" w:type="dxa"/>
            <w:vMerge w:val="restart"/>
            <w:tcBorders>
              <w:top w:val="single" w:sz="12" w:space="0" w:color="auto"/>
              <w:bottom w:val="nil"/>
            </w:tcBorders>
            <w:vAlign w:val="center"/>
          </w:tcPr>
          <w:p w:rsidR="00C65E5C" w:rsidRPr="00C65E5C" w:rsidRDefault="00C65E5C" w:rsidP="00C65E5C">
            <w:pPr>
              <w:jc w:val="center"/>
              <w:rPr>
                <w:sz w:val="16"/>
                <w:szCs w:val="16"/>
              </w:rPr>
            </w:pPr>
            <w:r w:rsidRPr="00C65E5C">
              <w:rPr>
                <w:sz w:val="16"/>
                <w:szCs w:val="16"/>
              </w:rPr>
              <w:t>Структура отпуска</w:t>
            </w:r>
          </w:p>
        </w:tc>
        <w:tc>
          <w:tcPr>
            <w:tcW w:w="810" w:type="dxa"/>
            <w:vMerge w:val="restart"/>
            <w:tcBorders>
              <w:top w:val="single" w:sz="12" w:space="0" w:color="auto"/>
              <w:bottom w:val="nil"/>
            </w:tcBorders>
            <w:vAlign w:val="center"/>
          </w:tcPr>
          <w:p w:rsidR="00C65E5C" w:rsidRPr="00C65E5C" w:rsidRDefault="00C65E5C" w:rsidP="00C65E5C">
            <w:pPr>
              <w:jc w:val="center"/>
              <w:rPr>
                <w:sz w:val="16"/>
                <w:szCs w:val="16"/>
              </w:rPr>
            </w:pPr>
            <w:r w:rsidRPr="00C65E5C">
              <w:rPr>
                <w:sz w:val="16"/>
                <w:szCs w:val="16"/>
              </w:rPr>
              <w:t xml:space="preserve">Доля отпуска т/э </w:t>
            </w:r>
            <w:proofErr w:type="gramStart"/>
            <w:r w:rsidRPr="00C65E5C">
              <w:rPr>
                <w:sz w:val="16"/>
                <w:szCs w:val="16"/>
              </w:rPr>
              <w:t>на потребит</w:t>
            </w:r>
            <w:proofErr w:type="gramEnd"/>
            <w:r w:rsidRPr="00C65E5C">
              <w:rPr>
                <w:sz w:val="16"/>
                <w:szCs w:val="16"/>
              </w:rPr>
              <w:t xml:space="preserve"> рынок,</w:t>
            </w:r>
          </w:p>
          <w:p w:rsidR="00C65E5C" w:rsidRPr="00C65E5C" w:rsidRDefault="00C65E5C" w:rsidP="00C65E5C">
            <w:pPr>
              <w:jc w:val="center"/>
              <w:rPr>
                <w:sz w:val="16"/>
                <w:szCs w:val="16"/>
              </w:rPr>
            </w:pPr>
          </w:p>
          <w:p w:rsidR="00C65E5C" w:rsidRPr="00C65E5C" w:rsidRDefault="00C65E5C" w:rsidP="00C65E5C">
            <w:pPr>
              <w:jc w:val="center"/>
              <w:rPr>
                <w:sz w:val="16"/>
                <w:szCs w:val="16"/>
              </w:rPr>
            </w:pPr>
            <w:r w:rsidRPr="00C65E5C">
              <w:rPr>
                <w:sz w:val="16"/>
                <w:szCs w:val="16"/>
              </w:rPr>
              <w:t xml:space="preserve"> %</w:t>
            </w:r>
          </w:p>
        </w:tc>
        <w:tc>
          <w:tcPr>
            <w:tcW w:w="3194" w:type="dxa"/>
            <w:gridSpan w:val="3"/>
            <w:tcBorders>
              <w:top w:val="single" w:sz="12" w:space="0" w:color="auto"/>
            </w:tcBorders>
            <w:vAlign w:val="center"/>
          </w:tcPr>
          <w:p w:rsidR="00C65E5C" w:rsidRPr="00C65E5C" w:rsidRDefault="00C65E5C" w:rsidP="00C65E5C">
            <w:pPr>
              <w:jc w:val="center"/>
              <w:rPr>
                <w:sz w:val="16"/>
                <w:szCs w:val="16"/>
              </w:rPr>
            </w:pPr>
            <w:r w:rsidRPr="00C65E5C">
              <w:rPr>
                <w:sz w:val="16"/>
                <w:szCs w:val="16"/>
              </w:rPr>
              <w:t xml:space="preserve">Тариф на т/энергию, руб./Гкал </w:t>
            </w:r>
          </w:p>
          <w:p w:rsidR="00C65E5C" w:rsidRPr="00C65E5C" w:rsidRDefault="00C65E5C" w:rsidP="00C65E5C">
            <w:pPr>
              <w:jc w:val="center"/>
              <w:rPr>
                <w:sz w:val="16"/>
                <w:szCs w:val="16"/>
              </w:rPr>
            </w:pPr>
            <w:r w:rsidRPr="00C65E5C">
              <w:rPr>
                <w:sz w:val="16"/>
                <w:szCs w:val="16"/>
              </w:rPr>
              <w:t>(без НДС)</w:t>
            </w:r>
          </w:p>
        </w:tc>
        <w:tc>
          <w:tcPr>
            <w:tcW w:w="1258" w:type="dxa"/>
            <w:vMerge w:val="restart"/>
            <w:tcBorders>
              <w:top w:val="single" w:sz="12" w:space="0" w:color="auto"/>
            </w:tcBorders>
            <w:vAlign w:val="center"/>
          </w:tcPr>
          <w:p w:rsidR="00C65E5C" w:rsidRPr="00C65E5C" w:rsidRDefault="00C65E5C" w:rsidP="00C65E5C">
            <w:pPr>
              <w:jc w:val="center"/>
              <w:rPr>
                <w:sz w:val="16"/>
                <w:szCs w:val="16"/>
              </w:rPr>
            </w:pPr>
            <w:r w:rsidRPr="00C65E5C">
              <w:rPr>
                <w:sz w:val="16"/>
                <w:szCs w:val="16"/>
              </w:rPr>
              <w:t xml:space="preserve">Темп роста тарифа по сравнению с </w:t>
            </w:r>
            <w:proofErr w:type="gramStart"/>
            <w:r w:rsidRPr="00C65E5C">
              <w:rPr>
                <w:sz w:val="16"/>
                <w:szCs w:val="16"/>
              </w:rPr>
              <w:t>действующим</w:t>
            </w:r>
            <w:proofErr w:type="gramEnd"/>
          </w:p>
          <w:p w:rsidR="00C65E5C" w:rsidRPr="00C65E5C" w:rsidRDefault="00C65E5C" w:rsidP="00C65E5C">
            <w:pPr>
              <w:jc w:val="center"/>
              <w:rPr>
                <w:sz w:val="16"/>
                <w:szCs w:val="16"/>
              </w:rPr>
            </w:pPr>
          </w:p>
          <w:p w:rsidR="00C65E5C" w:rsidRPr="00C65E5C" w:rsidRDefault="00C65E5C" w:rsidP="00C65E5C">
            <w:pPr>
              <w:jc w:val="center"/>
              <w:rPr>
                <w:sz w:val="16"/>
                <w:szCs w:val="16"/>
              </w:rPr>
            </w:pPr>
            <w:r w:rsidRPr="00C65E5C">
              <w:rPr>
                <w:sz w:val="16"/>
                <w:szCs w:val="16"/>
              </w:rPr>
              <w:t>%</w:t>
            </w:r>
          </w:p>
        </w:tc>
        <w:tc>
          <w:tcPr>
            <w:tcW w:w="1010" w:type="dxa"/>
            <w:vMerge w:val="restart"/>
            <w:tcBorders>
              <w:top w:val="single" w:sz="12" w:space="0" w:color="auto"/>
              <w:right w:val="single" w:sz="12" w:space="0" w:color="auto"/>
            </w:tcBorders>
            <w:vAlign w:val="center"/>
          </w:tcPr>
          <w:p w:rsidR="00C65E5C" w:rsidRPr="00C65E5C" w:rsidRDefault="00C65E5C" w:rsidP="00C65E5C">
            <w:pPr>
              <w:jc w:val="center"/>
              <w:rPr>
                <w:sz w:val="16"/>
                <w:szCs w:val="16"/>
              </w:rPr>
            </w:pPr>
            <w:r w:rsidRPr="00C65E5C">
              <w:rPr>
                <w:sz w:val="16"/>
                <w:szCs w:val="16"/>
              </w:rPr>
              <w:t>Рентабельность по отпуску т/энергии на потребит</w:t>
            </w:r>
            <w:proofErr w:type="gramStart"/>
            <w:r w:rsidRPr="00C65E5C">
              <w:rPr>
                <w:sz w:val="16"/>
                <w:szCs w:val="16"/>
              </w:rPr>
              <w:t>.</w:t>
            </w:r>
            <w:proofErr w:type="gramEnd"/>
            <w:r w:rsidRPr="00C65E5C">
              <w:rPr>
                <w:sz w:val="16"/>
                <w:szCs w:val="16"/>
              </w:rPr>
              <w:t xml:space="preserve"> </w:t>
            </w:r>
            <w:proofErr w:type="gramStart"/>
            <w:r w:rsidRPr="00C65E5C">
              <w:rPr>
                <w:sz w:val="16"/>
                <w:szCs w:val="16"/>
              </w:rPr>
              <w:t>р</w:t>
            </w:r>
            <w:proofErr w:type="gramEnd"/>
            <w:r w:rsidRPr="00C65E5C">
              <w:rPr>
                <w:sz w:val="16"/>
                <w:szCs w:val="16"/>
              </w:rPr>
              <w:t>ынке,</w:t>
            </w:r>
          </w:p>
          <w:p w:rsidR="00C65E5C" w:rsidRPr="00C65E5C" w:rsidRDefault="00C65E5C" w:rsidP="00C65E5C">
            <w:pPr>
              <w:jc w:val="center"/>
              <w:rPr>
                <w:sz w:val="16"/>
                <w:szCs w:val="16"/>
              </w:rPr>
            </w:pPr>
            <w:r w:rsidRPr="00C65E5C">
              <w:rPr>
                <w:sz w:val="16"/>
                <w:szCs w:val="16"/>
              </w:rPr>
              <w:t>%</w:t>
            </w:r>
          </w:p>
        </w:tc>
      </w:tr>
      <w:tr w:rsidR="00C65E5C" w:rsidRPr="00C65E5C" w:rsidTr="00AC382C">
        <w:trPr>
          <w:cantSplit/>
          <w:trHeight w:val="272"/>
        </w:trPr>
        <w:tc>
          <w:tcPr>
            <w:tcW w:w="1157" w:type="dxa"/>
            <w:vMerge/>
            <w:tcBorders>
              <w:left w:val="single" w:sz="12" w:space="0" w:color="auto"/>
            </w:tcBorders>
          </w:tcPr>
          <w:p w:rsidR="00C65E5C" w:rsidRPr="00C65E5C" w:rsidRDefault="00C65E5C" w:rsidP="00C65E5C">
            <w:pPr>
              <w:jc w:val="center"/>
              <w:rPr>
                <w:sz w:val="16"/>
                <w:szCs w:val="16"/>
              </w:rPr>
            </w:pPr>
          </w:p>
        </w:tc>
        <w:tc>
          <w:tcPr>
            <w:tcW w:w="1250" w:type="dxa"/>
            <w:vMerge/>
          </w:tcPr>
          <w:p w:rsidR="00C65E5C" w:rsidRPr="00C65E5C" w:rsidRDefault="00C65E5C" w:rsidP="00C65E5C">
            <w:pPr>
              <w:jc w:val="center"/>
              <w:rPr>
                <w:sz w:val="16"/>
                <w:szCs w:val="16"/>
              </w:rPr>
            </w:pPr>
          </w:p>
        </w:tc>
        <w:tc>
          <w:tcPr>
            <w:tcW w:w="1352" w:type="dxa"/>
            <w:vMerge/>
            <w:tcBorders>
              <w:top w:val="nil"/>
            </w:tcBorders>
            <w:vAlign w:val="center"/>
          </w:tcPr>
          <w:p w:rsidR="00C65E5C" w:rsidRPr="00C65E5C" w:rsidRDefault="00C65E5C" w:rsidP="00C65E5C">
            <w:pPr>
              <w:jc w:val="center"/>
              <w:rPr>
                <w:sz w:val="16"/>
                <w:szCs w:val="16"/>
              </w:rPr>
            </w:pPr>
          </w:p>
        </w:tc>
        <w:tc>
          <w:tcPr>
            <w:tcW w:w="810" w:type="dxa"/>
            <w:vMerge/>
            <w:tcBorders>
              <w:top w:val="nil"/>
            </w:tcBorders>
            <w:vAlign w:val="center"/>
          </w:tcPr>
          <w:p w:rsidR="00C65E5C" w:rsidRPr="00C65E5C" w:rsidRDefault="00C65E5C" w:rsidP="00C65E5C">
            <w:pPr>
              <w:jc w:val="center"/>
              <w:rPr>
                <w:sz w:val="16"/>
                <w:szCs w:val="16"/>
              </w:rPr>
            </w:pPr>
          </w:p>
        </w:tc>
        <w:tc>
          <w:tcPr>
            <w:tcW w:w="1277" w:type="dxa"/>
            <w:vMerge w:val="restart"/>
            <w:vAlign w:val="center"/>
          </w:tcPr>
          <w:p w:rsidR="00C65E5C" w:rsidRPr="00C65E5C" w:rsidRDefault="00C65E5C" w:rsidP="00C65E5C">
            <w:pPr>
              <w:jc w:val="center"/>
              <w:rPr>
                <w:sz w:val="16"/>
                <w:szCs w:val="16"/>
              </w:rPr>
            </w:pPr>
            <w:proofErr w:type="gramStart"/>
            <w:r w:rsidRPr="00C65E5C">
              <w:rPr>
                <w:sz w:val="16"/>
                <w:szCs w:val="16"/>
              </w:rPr>
              <w:t>действующий</w:t>
            </w:r>
            <w:proofErr w:type="gramEnd"/>
            <w:r w:rsidRPr="00C65E5C">
              <w:rPr>
                <w:sz w:val="16"/>
                <w:szCs w:val="16"/>
              </w:rPr>
              <w:t xml:space="preserve"> по предприятию</w:t>
            </w:r>
          </w:p>
        </w:tc>
        <w:tc>
          <w:tcPr>
            <w:tcW w:w="1917" w:type="dxa"/>
            <w:gridSpan w:val="2"/>
            <w:vAlign w:val="center"/>
          </w:tcPr>
          <w:p w:rsidR="00C65E5C" w:rsidRPr="00C65E5C" w:rsidRDefault="00C65E5C" w:rsidP="00C65E5C">
            <w:pPr>
              <w:jc w:val="center"/>
              <w:rPr>
                <w:sz w:val="16"/>
                <w:szCs w:val="16"/>
              </w:rPr>
            </w:pPr>
            <w:r w:rsidRPr="00C65E5C">
              <w:rPr>
                <w:sz w:val="16"/>
                <w:szCs w:val="16"/>
              </w:rPr>
              <w:t>предлагаемый</w:t>
            </w:r>
          </w:p>
        </w:tc>
        <w:tc>
          <w:tcPr>
            <w:tcW w:w="1258" w:type="dxa"/>
            <w:vMerge/>
          </w:tcPr>
          <w:p w:rsidR="00C65E5C" w:rsidRPr="00C65E5C" w:rsidRDefault="00C65E5C" w:rsidP="00C65E5C">
            <w:pPr>
              <w:jc w:val="center"/>
              <w:rPr>
                <w:sz w:val="16"/>
                <w:szCs w:val="16"/>
              </w:rPr>
            </w:pPr>
          </w:p>
        </w:tc>
        <w:tc>
          <w:tcPr>
            <w:tcW w:w="1010" w:type="dxa"/>
            <w:vMerge/>
            <w:tcBorders>
              <w:right w:val="single" w:sz="12" w:space="0" w:color="auto"/>
            </w:tcBorders>
          </w:tcPr>
          <w:p w:rsidR="00C65E5C" w:rsidRPr="00C65E5C" w:rsidRDefault="00C65E5C" w:rsidP="00C65E5C">
            <w:pPr>
              <w:jc w:val="center"/>
              <w:rPr>
                <w:sz w:val="16"/>
                <w:szCs w:val="16"/>
              </w:rPr>
            </w:pPr>
          </w:p>
        </w:tc>
      </w:tr>
      <w:tr w:rsidR="00C65E5C" w:rsidRPr="00C65E5C" w:rsidTr="00AC382C">
        <w:trPr>
          <w:cantSplit/>
          <w:trHeight w:val="370"/>
        </w:trPr>
        <w:tc>
          <w:tcPr>
            <w:tcW w:w="1157" w:type="dxa"/>
            <w:vMerge/>
            <w:tcBorders>
              <w:left w:val="single" w:sz="12" w:space="0" w:color="auto"/>
              <w:bottom w:val="single" w:sz="12" w:space="0" w:color="auto"/>
            </w:tcBorders>
          </w:tcPr>
          <w:p w:rsidR="00C65E5C" w:rsidRPr="00C65E5C" w:rsidRDefault="00C65E5C" w:rsidP="00C65E5C">
            <w:pPr>
              <w:jc w:val="center"/>
              <w:rPr>
                <w:sz w:val="16"/>
                <w:szCs w:val="16"/>
              </w:rPr>
            </w:pPr>
          </w:p>
        </w:tc>
        <w:tc>
          <w:tcPr>
            <w:tcW w:w="1250" w:type="dxa"/>
            <w:vMerge/>
            <w:tcBorders>
              <w:bottom w:val="single" w:sz="12" w:space="0" w:color="auto"/>
            </w:tcBorders>
          </w:tcPr>
          <w:p w:rsidR="00C65E5C" w:rsidRPr="00C65E5C" w:rsidRDefault="00C65E5C" w:rsidP="00C65E5C">
            <w:pPr>
              <w:jc w:val="center"/>
              <w:rPr>
                <w:sz w:val="16"/>
                <w:szCs w:val="16"/>
              </w:rPr>
            </w:pPr>
          </w:p>
        </w:tc>
        <w:tc>
          <w:tcPr>
            <w:tcW w:w="1352" w:type="dxa"/>
            <w:vMerge/>
            <w:tcBorders>
              <w:top w:val="nil"/>
              <w:bottom w:val="single" w:sz="12" w:space="0" w:color="auto"/>
            </w:tcBorders>
            <w:vAlign w:val="center"/>
          </w:tcPr>
          <w:p w:rsidR="00C65E5C" w:rsidRPr="00C65E5C" w:rsidRDefault="00C65E5C" w:rsidP="00C65E5C">
            <w:pPr>
              <w:jc w:val="center"/>
              <w:rPr>
                <w:sz w:val="16"/>
                <w:szCs w:val="16"/>
              </w:rPr>
            </w:pPr>
          </w:p>
        </w:tc>
        <w:tc>
          <w:tcPr>
            <w:tcW w:w="810" w:type="dxa"/>
            <w:vMerge/>
            <w:tcBorders>
              <w:top w:val="nil"/>
              <w:bottom w:val="single" w:sz="12" w:space="0" w:color="auto"/>
            </w:tcBorders>
            <w:vAlign w:val="center"/>
          </w:tcPr>
          <w:p w:rsidR="00C65E5C" w:rsidRPr="00C65E5C" w:rsidRDefault="00C65E5C" w:rsidP="00C65E5C">
            <w:pPr>
              <w:jc w:val="center"/>
              <w:rPr>
                <w:sz w:val="16"/>
                <w:szCs w:val="16"/>
              </w:rPr>
            </w:pPr>
          </w:p>
        </w:tc>
        <w:tc>
          <w:tcPr>
            <w:tcW w:w="1277" w:type="dxa"/>
            <w:vMerge/>
            <w:tcBorders>
              <w:bottom w:val="single" w:sz="12" w:space="0" w:color="auto"/>
            </w:tcBorders>
            <w:vAlign w:val="center"/>
          </w:tcPr>
          <w:p w:rsidR="00C65E5C" w:rsidRPr="00C65E5C" w:rsidRDefault="00C65E5C" w:rsidP="00C65E5C">
            <w:pPr>
              <w:jc w:val="center"/>
              <w:rPr>
                <w:sz w:val="16"/>
                <w:szCs w:val="16"/>
              </w:rPr>
            </w:pPr>
          </w:p>
        </w:tc>
        <w:tc>
          <w:tcPr>
            <w:tcW w:w="910" w:type="dxa"/>
            <w:tcBorders>
              <w:bottom w:val="single" w:sz="12" w:space="0" w:color="auto"/>
            </w:tcBorders>
            <w:vAlign w:val="center"/>
          </w:tcPr>
          <w:p w:rsidR="00C65E5C" w:rsidRPr="00C65E5C" w:rsidRDefault="00C65E5C" w:rsidP="00C65E5C">
            <w:pPr>
              <w:jc w:val="center"/>
              <w:rPr>
                <w:sz w:val="16"/>
                <w:szCs w:val="16"/>
              </w:rPr>
            </w:pPr>
            <w:proofErr w:type="spellStart"/>
            <w:r w:rsidRPr="00C65E5C">
              <w:rPr>
                <w:sz w:val="16"/>
                <w:szCs w:val="16"/>
              </w:rPr>
              <w:t>предприя</w:t>
            </w:r>
            <w:proofErr w:type="spellEnd"/>
            <w:r w:rsidRPr="00C65E5C">
              <w:rPr>
                <w:sz w:val="16"/>
                <w:szCs w:val="16"/>
              </w:rPr>
              <w:t>-</w:t>
            </w:r>
          </w:p>
          <w:p w:rsidR="00C65E5C" w:rsidRPr="00C65E5C" w:rsidRDefault="00C65E5C" w:rsidP="00C65E5C">
            <w:pPr>
              <w:jc w:val="center"/>
              <w:rPr>
                <w:sz w:val="16"/>
                <w:szCs w:val="16"/>
              </w:rPr>
            </w:pPr>
            <w:proofErr w:type="spellStart"/>
            <w:r w:rsidRPr="00C65E5C">
              <w:rPr>
                <w:sz w:val="16"/>
                <w:szCs w:val="16"/>
              </w:rPr>
              <w:t>тием</w:t>
            </w:r>
            <w:proofErr w:type="spellEnd"/>
          </w:p>
        </w:tc>
        <w:tc>
          <w:tcPr>
            <w:tcW w:w="1007" w:type="dxa"/>
            <w:tcBorders>
              <w:bottom w:val="single" w:sz="12" w:space="0" w:color="auto"/>
            </w:tcBorders>
            <w:shd w:val="pct15" w:color="000000" w:fill="FFFFFF"/>
            <w:vAlign w:val="center"/>
          </w:tcPr>
          <w:p w:rsidR="00C65E5C" w:rsidRPr="00C65E5C" w:rsidRDefault="00C65E5C" w:rsidP="00C65E5C">
            <w:pPr>
              <w:jc w:val="center"/>
              <w:rPr>
                <w:sz w:val="16"/>
                <w:szCs w:val="16"/>
              </w:rPr>
            </w:pPr>
            <w:r w:rsidRPr="00C65E5C">
              <w:rPr>
                <w:sz w:val="16"/>
                <w:szCs w:val="16"/>
              </w:rPr>
              <w:t>РЭК КО</w:t>
            </w:r>
          </w:p>
        </w:tc>
        <w:tc>
          <w:tcPr>
            <w:tcW w:w="1258" w:type="dxa"/>
            <w:vMerge/>
            <w:tcBorders>
              <w:bottom w:val="single" w:sz="12" w:space="0" w:color="auto"/>
            </w:tcBorders>
          </w:tcPr>
          <w:p w:rsidR="00C65E5C" w:rsidRPr="00C65E5C" w:rsidRDefault="00C65E5C" w:rsidP="00C65E5C">
            <w:pPr>
              <w:jc w:val="center"/>
              <w:rPr>
                <w:sz w:val="16"/>
                <w:szCs w:val="16"/>
              </w:rPr>
            </w:pPr>
          </w:p>
        </w:tc>
        <w:tc>
          <w:tcPr>
            <w:tcW w:w="1010" w:type="dxa"/>
            <w:vMerge/>
            <w:tcBorders>
              <w:bottom w:val="single" w:sz="12" w:space="0" w:color="auto"/>
              <w:right w:val="single" w:sz="12" w:space="0" w:color="auto"/>
            </w:tcBorders>
          </w:tcPr>
          <w:p w:rsidR="00C65E5C" w:rsidRPr="00C65E5C" w:rsidRDefault="00C65E5C" w:rsidP="00C65E5C">
            <w:pPr>
              <w:jc w:val="center"/>
              <w:rPr>
                <w:sz w:val="16"/>
                <w:szCs w:val="16"/>
              </w:rPr>
            </w:pPr>
          </w:p>
        </w:tc>
      </w:tr>
      <w:tr w:rsidR="00C65E5C" w:rsidRPr="00C65E5C" w:rsidTr="00AC382C">
        <w:trPr>
          <w:cantSplit/>
          <w:trHeight w:val="176"/>
        </w:trPr>
        <w:tc>
          <w:tcPr>
            <w:tcW w:w="1157" w:type="dxa"/>
            <w:tcBorders>
              <w:top w:val="single" w:sz="12" w:space="0" w:color="auto"/>
              <w:left w:val="single" w:sz="12" w:space="0" w:color="auto"/>
            </w:tcBorders>
            <w:vAlign w:val="center"/>
          </w:tcPr>
          <w:p w:rsidR="00C65E5C" w:rsidRPr="00C65E5C" w:rsidRDefault="00C65E5C" w:rsidP="00C65E5C">
            <w:pPr>
              <w:jc w:val="center"/>
              <w:rPr>
                <w:sz w:val="16"/>
                <w:szCs w:val="16"/>
              </w:rPr>
            </w:pPr>
            <w:r w:rsidRPr="00C65E5C">
              <w:rPr>
                <w:sz w:val="16"/>
                <w:szCs w:val="16"/>
              </w:rPr>
              <w:t>1</w:t>
            </w:r>
          </w:p>
        </w:tc>
        <w:tc>
          <w:tcPr>
            <w:tcW w:w="125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2</w:t>
            </w:r>
          </w:p>
        </w:tc>
        <w:tc>
          <w:tcPr>
            <w:tcW w:w="1352"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3</w:t>
            </w:r>
          </w:p>
        </w:tc>
        <w:tc>
          <w:tcPr>
            <w:tcW w:w="81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4</w:t>
            </w:r>
          </w:p>
        </w:tc>
        <w:tc>
          <w:tcPr>
            <w:tcW w:w="1277"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5</w:t>
            </w:r>
          </w:p>
        </w:tc>
        <w:tc>
          <w:tcPr>
            <w:tcW w:w="91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6</w:t>
            </w:r>
          </w:p>
        </w:tc>
        <w:tc>
          <w:tcPr>
            <w:tcW w:w="1007" w:type="dxa"/>
            <w:tcBorders>
              <w:top w:val="single" w:sz="12" w:space="0" w:color="auto"/>
            </w:tcBorders>
            <w:shd w:val="pct15" w:color="000000" w:fill="FFFFFF"/>
            <w:vAlign w:val="center"/>
          </w:tcPr>
          <w:p w:rsidR="00C65E5C" w:rsidRPr="00C65E5C" w:rsidRDefault="00C65E5C" w:rsidP="00C65E5C">
            <w:pPr>
              <w:jc w:val="center"/>
              <w:rPr>
                <w:sz w:val="16"/>
                <w:szCs w:val="16"/>
              </w:rPr>
            </w:pPr>
            <w:r w:rsidRPr="00C65E5C">
              <w:rPr>
                <w:sz w:val="16"/>
                <w:szCs w:val="16"/>
              </w:rPr>
              <w:t>7</w:t>
            </w:r>
          </w:p>
        </w:tc>
        <w:tc>
          <w:tcPr>
            <w:tcW w:w="1258"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8</w:t>
            </w:r>
          </w:p>
        </w:tc>
        <w:tc>
          <w:tcPr>
            <w:tcW w:w="1010" w:type="dxa"/>
            <w:tcBorders>
              <w:top w:val="single" w:sz="12" w:space="0" w:color="auto"/>
              <w:right w:val="single" w:sz="12" w:space="0" w:color="auto"/>
            </w:tcBorders>
            <w:vAlign w:val="center"/>
          </w:tcPr>
          <w:p w:rsidR="00C65E5C" w:rsidRPr="00C65E5C" w:rsidRDefault="00C65E5C" w:rsidP="00C65E5C">
            <w:pPr>
              <w:jc w:val="center"/>
              <w:rPr>
                <w:sz w:val="16"/>
                <w:szCs w:val="16"/>
              </w:rPr>
            </w:pPr>
            <w:r w:rsidRPr="00C65E5C">
              <w:rPr>
                <w:sz w:val="16"/>
                <w:szCs w:val="16"/>
              </w:rPr>
              <w:t>9</w:t>
            </w:r>
          </w:p>
        </w:tc>
      </w:tr>
      <w:tr w:rsidR="00C65E5C" w:rsidRPr="00C65E5C" w:rsidTr="00AC382C">
        <w:trPr>
          <w:cantSplit/>
          <w:trHeight w:val="336"/>
        </w:trPr>
        <w:tc>
          <w:tcPr>
            <w:tcW w:w="1157" w:type="dxa"/>
            <w:vMerge w:val="restart"/>
            <w:tcBorders>
              <w:left w:val="single" w:sz="12" w:space="0" w:color="auto"/>
            </w:tcBorders>
            <w:vAlign w:val="center"/>
          </w:tcPr>
          <w:p w:rsidR="00C65E5C" w:rsidRPr="00C65E5C" w:rsidRDefault="00C65E5C" w:rsidP="00C65E5C">
            <w:pPr>
              <w:ind w:right="-108"/>
              <w:jc w:val="center"/>
              <w:rPr>
                <w:sz w:val="16"/>
                <w:szCs w:val="16"/>
              </w:rPr>
            </w:pPr>
            <w:r w:rsidRPr="00C65E5C">
              <w:rPr>
                <w:sz w:val="16"/>
                <w:szCs w:val="16"/>
              </w:rPr>
              <w:t>ООО ХК «СДС-Энерго»</w:t>
            </w:r>
          </w:p>
        </w:tc>
        <w:tc>
          <w:tcPr>
            <w:tcW w:w="1250" w:type="dxa"/>
            <w:vMerge w:val="restart"/>
            <w:vAlign w:val="center"/>
          </w:tcPr>
          <w:p w:rsidR="00C65E5C" w:rsidRPr="00C65E5C" w:rsidRDefault="00C65E5C" w:rsidP="00C65E5C">
            <w:pPr>
              <w:jc w:val="center"/>
              <w:rPr>
                <w:b/>
                <w:sz w:val="16"/>
                <w:szCs w:val="16"/>
              </w:rPr>
            </w:pPr>
            <w:r w:rsidRPr="00C65E5C">
              <w:rPr>
                <w:b/>
                <w:sz w:val="16"/>
                <w:szCs w:val="16"/>
              </w:rPr>
              <w:t>- 63735,88</w:t>
            </w:r>
          </w:p>
        </w:tc>
        <w:tc>
          <w:tcPr>
            <w:tcW w:w="1352" w:type="dxa"/>
            <w:vAlign w:val="center"/>
          </w:tcPr>
          <w:p w:rsidR="00C65E5C" w:rsidRPr="00C65E5C" w:rsidRDefault="00C65E5C" w:rsidP="00C65E5C">
            <w:pPr>
              <w:rPr>
                <w:sz w:val="16"/>
                <w:szCs w:val="16"/>
              </w:rPr>
            </w:pPr>
            <w:r w:rsidRPr="00C65E5C">
              <w:rPr>
                <w:sz w:val="16"/>
                <w:szCs w:val="16"/>
              </w:rPr>
              <w:t>бюджетные потребители</w:t>
            </w:r>
          </w:p>
        </w:tc>
        <w:tc>
          <w:tcPr>
            <w:tcW w:w="810" w:type="dxa"/>
            <w:vAlign w:val="center"/>
          </w:tcPr>
          <w:p w:rsidR="00C65E5C" w:rsidRPr="00C65E5C" w:rsidRDefault="00C65E5C" w:rsidP="00C65E5C">
            <w:pPr>
              <w:jc w:val="center"/>
              <w:rPr>
                <w:sz w:val="16"/>
                <w:szCs w:val="16"/>
              </w:rPr>
            </w:pPr>
            <w:r w:rsidRPr="00C65E5C">
              <w:rPr>
                <w:sz w:val="16"/>
                <w:szCs w:val="16"/>
              </w:rPr>
              <w:t>4,45</w:t>
            </w:r>
          </w:p>
        </w:tc>
        <w:tc>
          <w:tcPr>
            <w:tcW w:w="1277" w:type="dxa"/>
            <w:vMerge w:val="restart"/>
            <w:shd w:val="clear" w:color="auto" w:fill="auto"/>
            <w:vAlign w:val="center"/>
          </w:tcPr>
          <w:p w:rsidR="00C65E5C" w:rsidRPr="00C65E5C" w:rsidRDefault="00C65E5C" w:rsidP="00C65E5C">
            <w:pPr>
              <w:jc w:val="center"/>
              <w:rPr>
                <w:sz w:val="16"/>
                <w:szCs w:val="16"/>
              </w:rPr>
            </w:pPr>
            <w:r w:rsidRPr="00C65E5C">
              <w:rPr>
                <w:sz w:val="16"/>
                <w:szCs w:val="16"/>
              </w:rPr>
              <w:t>2600,56*</w:t>
            </w:r>
          </w:p>
        </w:tc>
        <w:tc>
          <w:tcPr>
            <w:tcW w:w="910" w:type="dxa"/>
            <w:vMerge w:val="restart"/>
            <w:vAlign w:val="center"/>
          </w:tcPr>
          <w:p w:rsidR="00C65E5C" w:rsidRPr="00C65E5C" w:rsidRDefault="00C65E5C" w:rsidP="00C65E5C">
            <w:pPr>
              <w:jc w:val="center"/>
              <w:rPr>
                <w:sz w:val="16"/>
                <w:szCs w:val="16"/>
              </w:rPr>
            </w:pPr>
            <w:r w:rsidRPr="00C65E5C">
              <w:rPr>
                <w:sz w:val="16"/>
                <w:szCs w:val="16"/>
              </w:rPr>
              <w:t>3988,14</w:t>
            </w:r>
          </w:p>
        </w:tc>
        <w:tc>
          <w:tcPr>
            <w:tcW w:w="1007" w:type="dxa"/>
            <w:vMerge w:val="restart"/>
            <w:shd w:val="pct15" w:color="000000" w:fill="FFFFFF"/>
            <w:vAlign w:val="center"/>
          </w:tcPr>
          <w:p w:rsidR="00C65E5C" w:rsidRPr="00C65E5C" w:rsidRDefault="00C65E5C" w:rsidP="00C65E5C">
            <w:pPr>
              <w:jc w:val="center"/>
              <w:rPr>
                <w:b/>
                <w:sz w:val="16"/>
                <w:szCs w:val="16"/>
              </w:rPr>
            </w:pPr>
            <w:r w:rsidRPr="00C65E5C">
              <w:rPr>
                <w:b/>
                <w:sz w:val="16"/>
                <w:szCs w:val="16"/>
              </w:rPr>
              <w:t>2600,56</w:t>
            </w:r>
          </w:p>
        </w:tc>
        <w:tc>
          <w:tcPr>
            <w:tcW w:w="1258" w:type="dxa"/>
            <w:vMerge w:val="restart"/>
            <w:vAlign w:val="center"/>
          </w:tcPr>
          <w:p w:rsidR="00C65E5C" w:rsidRPr="00C65E5C" w:rsidRDefault="00C65E5C" w:rsidP="00C65E5C">
            <w:pPr>
              <w:jc w:val="center"/>
              <w:rPr>
                <w:sz w:val="16"/>
                <w:szCs w:val="16"/>
              </w:rPr>
            </w:pPr>
            <w:r w:rsidRPr="00C65E5C">
              <w:rPr>
                <w:sz w:val="16"/>
                <w:szCs w:val="16"/>
              </w:rPr>
              <w:t>0,00</w:t>
            </w:r>
          </w:p>
        </w:tc>
        <w:tc>
          <w:tcPr>
            <w:tcW w:w="1010" w:type="dxa"/>
            <w:vMerge w:val="restart"/>
            <w:tcBorders>
              <w:right w:val="single" w:sz="12" w:space="0" w:color="auto"/>
            </w:tcBorders>
            <w:vAlign w:val="center"/>
          </w:tcPr>
          <w:p w:rsidR="00C65E5C" w:rsidRPr="00C65E5C" w:rsidRDefault="00C65E5C" w:rsidP="00C65E5C">
            <w:pPr>
              <w:jc w:val="center"/>
              <w:rPr>
                <w:sz w:val="16"/>
                <w:szCs w:val="16"/>
              </w:rPr>
            </w:pPr>
            <w:r w:rsidRPr="00C65E5C">
              <w:rPr>
                <w:sz w:val="16"/>
                <w:szCs w:val="16"/>
              </w:rPr>
              <w:t>5,99</w:t>
            </w:r>
          </w:p>
        </w:tc>
      </w:tr>
      <w:tr w:rsidR="00C65E5C" w:rsidRPr="00C65E5C" w:rsidTr="00AC382C">
        <w:trPr>
          <w:cantSplit/>
          <w:trHeight w:val="274"/>
        </w:trPr>
        <w:tc>
          <w:tcPr>
            <w:tcW w:w="1157" w:type="dxa"/>
            <w:vMerge/>
            <w:tcBorders>
              <w:left w:val="single" w:sz="12" w:space="0" w:color="auto"/>
            </w:tcBorders>
            <w:vAlign w:val="center"/>
          </w:tcPr>
          <w:p w:rsidR="00C65E5C" w:rsidRPr="00C65E5C" w:rsidRDefault="00C65E5C" w:rsidP="00C65E5C">
            <w:pPr>
              <w:ind w:right="-108"/>
              <w:jc w:val="center"/>
              <w:rPr>
                <w:sz w:val="16"/>
                <w:szCs w:val="16"/>
              </w:rPr>
            </w:pPr>
          </w:p>
        </w:tc>
        <w:tc>
          <w:tcPr>
            <w:tcW w:w="1250" w:type="dxa"/>
            <w:vMerge/>
            <w:vAlign w:val="center"/>
          </w:tcPr>
          <w:p w:rsidR="00C65E5C" w:rsidRPr="00C65E5C" w:rsidRDefault="00C65E5C" w:rsidP="00C65E5C">
            <w:pPr>
              <w:jc w:val="center"/>
              <w:rPr>
                <w:b/>
                <w:sz w:val="16"/>
                <w:szCs w:val="16"/>
              </w:rPr>
            </w:pPr>
          </w:p>
        </w:tc>
        <w:tc>
          <w:tcPr>
            <w:tcW w:w="1352" w:type="dxa"/>
            <w:vAlign w:val="center"/>
          </w:tcPr>
          <w:p w:rsidR="00C65E5C" w:rsidRPr="00C65E5C" w:rsidRDefault="00C65E5C" w:rsidP="00C65E5C">
            <w:pPr>
              <w:rPr>
                <w:sz w:val="16"/>
                <w:szCs w:val="16"/>
              </w:rPr>
            </w:pPr>
            <w:r w:rsidRPr="00C65E5C">
              <w:rPr>
                <w:sz w:val="16"/>
                <w:szCs w:val="16"/>
              </w:rPr>
              <w:t>жилищные организации</w:t>
            </w:r>
          </w:p>
        </w:tc>
        <w:tc>
          <w:tcPr>
            <w:tcW w:w="810" w:type="dxa"/>
            <w:vAlign w:val="center"/>
          </w:tcPr>
          <w:p w:rsidR="00C65E5C" w:rsidRPr="00C65E5C" w:rsidRDefault="00C65E5C" w:rsidP="00C65E5C">
            <w:pPr>
              <w:jc w:val="center"/>
              <w:rPr>
                <w:sz w:val="16"/>
                <w:szCs w:val="16"/>
              </w:rPr>
            </w:pPr>
            <w:r w:rsidRPr="00C65E5C">
              <w:rPr>
                <w:sz w:val="16"/>
                <w:szCs w:val="16"/>
              </w:rPr>
              <w:t>76,67</w:t>
            </w:r>
          </w:p>
        </w:tc>
        <w:tc>
          <w:tcPr>
            <w:tcW w:w="1277" w:type="dxa"/>
            <w:vMerge/>
            <w:shd w:val="clear" w:color="auto" w:fill="auto"/>
            <w:vAlign w:val="center"/>
          </w:tcPr>
          <w:p w:rsidR="00C65E5C" w:rsidRPr="00C65E5C" w:rsidRDefault="00C65E5C" w:rsidP="00C65E5C">
            <w:pPr>
              <w:jc w:val="center"/>
              <w:rPr>
                <w:sz w:val="16"/>
                <w:szCs w:val="16"/>
              </w:rPr>
            </w:pPr>
          </w:p>
        </w:tc>
        <w:tc>
          <w:tcPr>
            <w:tcW w:w="910" w:type="dxa"/>
            <w:vMerge/>
            <w:vAlign w:val="center"/>
          </w:tcPr>
          <w:p w:rsidR="00C65E5C" w:rsidRPr="00C65E5C" w:rsidRDefault="00C65E5C" w:rsidP="00C65E5C">
            <w:pPr>
              <w:jc w:val="center"/>
              <w:rPr>
                <w:sz w:val="16"/>
                <w:szCs w:val="16"/>
              </w:rPr>
            </w:pPr>
          </w:p>
        </w:tc>
        <w:tc>
          <w:tcPr>
            <w:tcW w:w="1007" w:type="dxa"/>
            <w:vMerge/>
            <w:shd w:val="pct15" w:color="000000" w:fill="FFFFFF"/>
            <w:vAlign w:val="center"/>
          </w:tcPr>
          <w:p w:rsidR="00C65E5C" w:rsidRPr="00C65E5C" w:rsidRDefault="00C65E5C" w:rsidP="00C65E5C">
            <w:pPr>
              <w:jc w:val="center"/>
              <w:rPr>
                <w:b/>
                <w:sz w:val="16"/>
                <w:szCs w:val="16"/>
              </w:rPr>
            </w:pPr>
          </w:p>
        </w:tc>
        <w:tc>
          <w:tcPr>
            <w:tcW w:w="1258" w:type="dxa"/>
            <w:vMerge/>
            <w:vAlign w:val="center"/>
          </w:tcPr>
          <w:p w:rsidR="00C65E5C" w:rsidRPr="00C65E5C" w:rsidRDefault="00C65E5C" w:rsidP="00C65E5C">
            <w:pPr>
              <w:jc w:val="center"/>
              <w:rPr>
                <w:sz w:val="16"/>
                <w:szCs w:val="16"/>
              </w:rPr>
            </w:pPr>
          </w:p>
        </w:tc>
        <w:tc>
          <w:tcPr>
            <w:tcW w:w="1010" w:type="dxa"/>
            <w:vMerge/>
            <w:tcBorders>
              <w:right w:val="single" w:sz="12" w:space="0" w:color="auto"/>
            </w:tcBorders>
            <w:vAlign w:val="center"/>
          </w:tcPr>
          <w:p w:rsidR="00C65E5C" w:rsidRPr="00C65E5C" w:rsidRDefault="00C65E5C" w:rsidP="00C65E5C">
            <w:pPr>
              <w:jc w:val="center"/>
              <w:rPr>
                <w:sz w:val="16"/>
                <w:szCs w:val="16"/>
              </w:rPr>
            </w:pPr>
          </w:p>
        </w:tc>
      </w:tr>
      <w:tr w:rsidR="00C65E5C" w:rsidRPr="00C65E5C" w:rsidTr="00AC382C">
        <w:trPr>
          <w:cantSplit/>
          <w:trHeight w:val="240"/>
        </w:trPr>
        <w:tc>
          <w:tcPr>
            <w:tcW w:w="1157" w:type="dxa"/>
            <w:vMerge/>
            <w:tcBorders>
              <w:left w:val="single" w:sz="12" w:space="0" w:color="auto"/>
            </w:tcBorders>
            <w:vAlign w:val="center"/>
          </w:tcPr>
          <w:p w:rsidR="00C65E5C" w:rsidRPr="00C65E5C" w:rsidRDefault="00C65E5C" w:rsidP="00C65E5C">
            <w:pPr>
              <w:ind w:right="-108"/>
              <w:jc w:val="center"/>
              <w:rPr>
                <w:sz w:val="16"/>
                <w:szCs w:val="16"/>
              </w:rPr>
            </w:pPr>
          </w:p>
        </w:tc>
        <w:tc>
          <w:tcPr>
            <w:tcW w:w="1250" w:type="dxa"/>
            <w:vMerge/>
            <w:vAlign w:val="center"/>
          </w:tcPr>
          <w:p w:rsidR="00C65E5C" w:rsidRPr="00C65E5C" w:rsidRDefault="00C65E5C" w:rsidP="00C65E5C">
            <w:pPr>
              <w:jc w:val="center"/>
              <w:rPr>
                <w:b/>
                <w:sz w:val="16"/>
                <w:szCs w:val="16"/>
              </w:rPr>
            </w:pPr>
          </w:p>
        </w:tc>
        <w:tc>
          <w:tcPr>
            <w:tcW w:w="1352" w:type="dxa"/>
            <w:vAlign w:val="center"/>
          </w:tcPr>
          <w:p w:rsidR="00C65E5C" w:rsidRPr="00C65E5C" w:rsidRDefault="00C65E5C" w:rsidP="00C65E5C">
            <w:pPr>
              <w:rPr>
                <w:sz w:val="16"/>
                <w:szCs w:val="16"/>
              </w:rPr>
            </w:pPr>
            <w:r w:rsidRPr="00C65E5C">
              <w:rPr>
                <w:sz w:val="16"/>
                <w:szCs w:val="16"/>
              </w:rPr>
              <w:t>иные потребители</w:t>
            </w:r>
          </w:p>
        </w:tc>
        <w:tc>
          <w:tcPr>
            <w:tcW w:w="810" w:type="dxa"/>
            <w:vAlign w:val="center"/>
          </w:tcPr>
          <w:p w:rsidR="00C65E5C" w:rsidRPr="00C65E5C" w:rsidRDefault="00C65E5C" w:rsidP="00C65E5C">
            <w:pPr>
              <w:jc w:val="center"/>
              <w:rPr>
                <w:sz w:val="16"/>
                <w:szCs w:val="16"/>
              </w:rPr>
            </w:pPr>
            <w:r w:rsidRPr="00C65E5C">
              <w:rPr>
                <w:sz w:val="16"/>
                <w:szCs w:val="16"/>
              </w:rPr>
              <w:t>18,88</w:t>
            </w:r>
          </w:p>
        </w:tc>
        <w:tc>
          <w:tcPr>
            <w:tcW w:w="1277" w:type="dxa"/>
            <w:vMerge/>
            <w:shd w:val="clear" w:color="auto" w:fill="auto"/>
            <w:vAlign w:val="center"/>
          </w:tcPr>
          <w:p w:rsidR="00C65E5C" w:rsidRPr="00C65E5C" w:rsidRDefault="00C65E5C" w:rsidP="00C65E5C">
            <w:pPr>
              <w:jc w:val="center"/>
              <w:rPr>
                <w:sz w:val="16"/>
                <w:szCs w:val="16"/>
              </w:rPr>
            </w:pPr>
          </w:p>
        </w:tc>
        <w:tc>
          <w:tcPr>
            <w:tcW w:w="910" w:type="dxa"/>
            <w:vMerge/>
            <w:vAlign w:val="center"/>
          </w:tcPr>
          <w:p w:rsidR="00C65E5C" w:rsidRPr="00C65E5C" w:rsidRDefault="00C65E5C" w:rsidP="00C65E5C">
            <w:pPr>
              <w:jc w:val="center"/>
              <w:rPr>
                <w:sz w:val="16"/>
                <w:szCs w:val="16"/>
              </w:rPr>
            </w:pPr>
          </w:p>
        </w:tc>
        <w:tc>
          <w:tcPr>
            <w:tcW w:w="1007" w:type="dxa"/>
            <w:vMerge/>
            <w:shd w:val="pct15" w:color="000000" w:fill="FFFFFF"/>
            <w:vAlign w:val="center"/>
          </w:tcPr>
          <w:p w:rsidR="00C65E5C" w:rsidRPr="00C65E5C" w:rsidRDefault="00C65E5C" w:rsidP="00C65E5C">
            <w:pPr>
              <w:jc w:val="center"/>
              <w:rPr>
                <w:b/>
                <w:sz w:val="16"/>
                <w:szCs w:val="16"/>
              </w:rPr>
            </w:pPr>
          </w:p>
        </w:tc>
        <w:tc>
          <w:tcPr>
            <w:tcW w:w="1258" w:type="dxa"/>
            <w:vMerge/>
            <w:vAlign w:val="center"/>
          </w:tcPr>
          <w:p w:rsidR="00C65E5C" w:rsidRPr="00C65E5C" w:rsidRDefault="00C65E5C" w:rsidP="00C65E5C">
            <w:pPr>
              <w:jc w:val="center"/>
              <w:rPr>
                <w:sz w:val="16"/>
                <w:szCs w:val="16"/>
              </w:rPr>
            </w:pPr>
          </w:p>
        </w:tc>
        <w:tc>
          <w:tcPr>
            <w:tcW w:w="1010" w:type="dxa"/>
            <w:vMerge/>
            <w:tcBorders>
              <w:right w:val="single" w:sz="12" w:space="0" w:color="auto"/>
            </w:tcBorders>
            <w:vAlign w:val="center"/>
          </w:tcPr>
          <w:p w:rsidR="00C65E5C" w:rsidRPr="00C65E5C" w:rsidRDefault="00C65E5C" w:rsidP="00C65E5C">
            <w:pPr>
              <w:jc w:val="center"/>
              <w:rPr>
                <w:sz w:val="16"/>
                <w:szCs w:val="16"/>
              </w:rPr>
            </w:pPr>
          </w:p>
        </w:tc>
      </w:tr>
      <w:tr w:rsidR="00C65E5C" w:rsidRPr="00C65E5C" w:rsidTr="00AC382C">
        <w:trPr>
          <w:cantSplit/>
          <w:trHeight w:val="238"/>
        </w:trPr>
        <w:tc>
          <w:tcPr>
            <w:tcW w:w="1157" w:type="dxa"/>
            <w:vMerge/>
            <w:tcBorders>
              <w:left w:val="single" w:sz="12" w:space="0" w:color="auto"/>
              <w:bottom w:val="single" w:sz="12" w:space="0" w:color="auto"/>
            </w:tcBorders>
            <w:vAlign w:val="center"/>
          </w:tcPr>
          <w:p w:rsidR="00C65E5C" w:rsidRPr="00C65E5C" w:rsidRDefault="00C65E5C" w:rsidP="00C65E5C">
            <w:pPr>
              <w:ind w:right="-108"/>
              <w:jc w:val="center"/>
              <w:rPr>
                <w:sz w:val="16"/>
                <w:szCs w:val="16"/>
              </w:rPr>
            </w:pPr>
          </w:p>
        </w:tc>
        <w:tc>
          <w:tcPr>
            <w:tcW w:w="1250" w:type="dxa"/>
            <w:vMerge/>
            <w:tcBorders>
              <w:bottom w:val="single" w:sz="12" w:space="0" w:color="auto"/>
            </w:tcBorders>
            <w:vAlign w:val="center"/>
          </w:tcPr>
          <w:p w:rsidR="00C65E5C" w:rsidRPr="00C65E5C" w:rsidRDefault="00C65E5C" w:rsidP="00C65E5C">
            <w:pPr>
              <w:jc w:val="center"/>
              <w:rPr>
                <w:b/>
                <w:sz w:val="16"/>
                <w:szCs w:val="16"/>
              </w:rPr>
            </w:pPr>
          </w:p>
        </w:tc>
        <w:tc>
          <w:tcPr>
            <w:tcW w:w="1352" w:type="dxa"/>
            <w:tcBorders>
              <w:bottom w:val="single" w:sz="12" w:space="0" w:color="auto"/>
            </w:tcBorders>
            <w:vAlign w:val="center"/>
          </w:tcPr>
          <w:p w:rsidR="00C65E5C" w:rsidRPr="00C65E5C" w:rsidRDefault="00C65E5C" w:rsidP="00C65E5C">
            <w:pPr>
              <w:rPr>
                <w:sz w:val="16"/>
                <w:szCs w:val="16"/>
              </w:rPr>
            </w:pPr>
          </w:p>
        </w:tc>
        <w:tc>
          <w:tcPr>
            <w:tcW w:w="810" w:type="dxa"/>
            <w:tcBorders>
              <w:bottom w:val="single" w:sz="12" w:space="0" w:color="auto"/>
            </w:tcBorders>
            <w:vAlign w:val="center"/>
          </w:tcPr>
          <w:p w:rsidR="00C65E5C" w:rsidRPr="00C65E5C" w:rsidRDefault="00C65E5C" w:rsidP="00C65E5C">
            <w:pPr>
              <w:jc w:val="center"/>
              <w:rPr>
                <w:sz w:val="16"/>
                <w:szCs w:val="16"/>
              </w:rPr>
            </w:pPr>
          </w:p>
        </w:tc>
        <w:tc>
          <w:tcPr>
            <w:tcW w:w="5462" w:type="dxa"/>
            <w:gridSpan w:val="5"/>
            <w:tcBorders>
              <w:bottom w:val="single" w:sz="12" w:space="0" w:color="auto"/>
              <w:right w:val="single" w:sz="12" w:space="0" w:color="auto"/>
            </w:tcBorders>
            <w:shd w:val="clear" w:color="auto" w:fill="auto"/>
            <w:vAlign w:val="center"/>
          </w:tcPr>
          <w:p w:rsidR="00C65E5C" w:rsidRPr="00C65E5C" w:rsidRDefault="00C65E5C" w:rsidP="00C65E5C">
            <w:pPr>
              <w:jc w:val="center"/>
              <w:rPr>
                <w:sz w:val="16"/>
                <w:szCs w:val="16"/>
              </w:rPr>
            </w:pPr>
          </w:p>
        </w:tc>
      </w:tr>
    </w:tbl>
    <w:p w:rsidR="00C65E5C" w:rsidRPr="00C65E5C" w:rsidRDefault="00C65E5C" w:rsidP="00C65E5C">
      <w:pPr>
        <w:tabs>
          <w:tab w:val="left" w:pos="426"/>
        </w:tabs>
        <w:ind w:left="1146"/>
        <w:jc w:val="both"/>
      </w:pPr>
      <w:r w:rsidRPr="00C65E5C">
        <w:t xml:space="preserve">* </w:t>
      </w:r>
      <w:proofErr w:type="gramStart"/>
      <w:r w:rsidRPr="00C65E5C">
        <w:t>установлен</w:t>
      </w:r>
      <w:proofErr w:type="gramEnd"/>
      <w:r w:rsidRPr="00C65E5C">
        <w:t xml:space="preserve"> постановлением РЭК КО от 30.11.2012 № 358</w:t>
      </w:r>
    </w:p>
    <w:p w:rsidR="00C65E5C" w:rsidRPr="00C65E5C" w:rsidRDefault="00C65E5C" w:rsidP="00C65E5C">
      <w:pPr>
        <w:keepNext/>
        <w:tabs>
          <w:tab w:val="left" w:pos="7655"/>
        </w:tabs>
        <w:spacing w:before="240" w:after="60"/>
        <w:ind w:left="7920" w:firstLine="720"/>
        <w:jc w:val="center"/>
        <w:outlineLvl w:val="3"/>
        <w:rPr>
          <w:bCs/>
        </w:rPr>
      </w:pPr>
      <w:r w:rsidRPr="00C65E5C">
        <w:rPr>
          <w:bCs/>
        </w:rPr>
        <w:t>Таблица 2</w:t>
      </w:r>
    </w:p>
    <w:p w:rsidR="00C65E5C" w:rsidRPr="00C65E5C" w:rsidRDefault="00C65E5C" w:rsidP="00C65E5C">
      <w:pPr>
        <w:jc w:val="center"/>
      </w:pPr>
      <w:r w:rsidRPr="00C65E5C">
        <w:t>Тариф на тепловую энергию, реализуемую ООО ХК «СДС-</w:t>
      </w:r>
      <w:proofErr w:type="spellStart"/>
      <w:r w:rsidRPr="00C65E5C">
        <w:t>Энерго</w:t>
      </w:r>
      <w:proofErr w:type="spellEnd"/>
      <w:r w:rsidRPr="00C65E5C">
        <w:t>» (</w:t>
      </w:r>
      <w:proofErr w:type="spellStart"/>
      <w:r w:rsidRPr="00C65E5C">
        <w:t>г</w:t>
      </w:r>
      <w:proofErr w:type="gramStart"/>
      <w:r w:rsidRPr="00C65E5C">
        <w:t>.К</w:t>
      </w:r>
      <w:proofErr w:type="gramEnd"/>
      <w:r w:rsidRPr="00C65E5C">
        <w:t>емерово</w:t>
      </w:r>
      <w:proofErr w:type="spellEnd"/>
      <w:r w:rsidRPr="00C65E5C">
        <w:t>) на потребительском рынке г. Междуреченска с 01.07.2013г.</w:t>
      </w:r>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1007"/>
        <w:gridCol w:w="1258"/>
        <w:gridCol w:w="1010"/>
      </w:tblGrid>
      <w:tr w:rsidR="00C65E5C" w:rsidRPr="00C65E5C" w:rsidTr="00AC382C">
        <w:trPr>
          <w:cantSplit/>
          <w:trHeight w:val="434"/>
        </w:trPr>
        <w:tc>
          <w:tcPr>
            <w:tcW w:w="1157" w:type="dxa"/>
            <w:vMerge w:val="restart"/>
            <w:tcBorders>
              <w:top w:val="single" w:sz="12" w:space="0" w:color="auto"/>
              <w:left w:val="single" w:sz="12" w:space="0" w:color="auto"/>
            </w:tcBorders>
            <w:vAlign w:val="center"/>
          </w:tcPr>
          <w:p w:rsidR="00C65E5C" w:rsidRPr="00C65E5C" w:rsidRDefault="00C65E5C" w:rsidP="00C65E5C">
            <w:pPr>
              <w:jc w:val="center"/>
              <w:rPr>
                <w:sz w:val="16"/>
                <w:szCs w:val="16"/>
              </w:rPr>
            </w:pPr>
            <w:r w:rsidRPr="00C65E5C">
              <w:rPr>
                <w:sz w:val="16"/>
                <w:szCs w:val="16"/>
              </w:rPr>
              <w:t>Предприятие</w:t>
            </w:r>
          </w:p>
        </w:tc>
        <w:tc>
          <w:tcPr>
            <w:tcW w:w="1250" w:type="dxa"/>
            <w:vMerge w:val="restart"/>
            <w:tcBorders>
              <w:top w:val="single" w:sz="12" w:space="0" w:color="auto"/>
            </w:tcBorders>
            <w:vAlign w:val="center"/>
          </w:tcPr>
          <w:p w:rsidR="00C65E5C" w:rsidRPr="00C65E5C" w:rsidRDefault="00C65E5C" w:rsidP="00C65E5C">
            <w:pPr>
              <w:jc w:val="center"/>
              <w:rPr>
                <w:sz w:val="16"/>
                <w:szCs w:val="16"/>
              </w:rPr>
            </w:pPr>
            <w:r w:rsidRPr="00C65E5C">
              <w:rPr>
                <w:sz w:val="16"/>
                <w:szCs w:val="16"/>
              </w:rPr>
              <w:t>Сумма корректировки НВВ к предложению предприятия на 2012 г.,</w:t>
            </w:r>
          </w:p>
          <w:p w:rsidR="00C65E5C" w:rsidRPr="00C65E5C" w:rsidRDefault="00C65E5C" w:rsidP="00C65E5C">
            <w:pPr>
              <w:jc w:val="center"/>
              <w:rPr>
                <w:sz w:val="16"/>
                <w:szCs w:val="16"/>
              </w:rPr>
            </w:pPr>
            <w:r w:rsidRPr="00C65E5C">
              <w:rPr>
                <w:sz w:val="16"/>
                <w:szCs w:val="16"/>
              </w:rPr>
              <w:t>тыс. руб.</w:t>
            </w:r>
          </w:p>
        </w:tc>
        <w:tc>
          <w:tcPr>
            <w:tcW w:w="1352" w:type="dxa"/>
            <w:vMerge w:val="restart"/>
            <w:tcBorders>
              <w:top w:val="single" w:sz="12" w:space="0" w:color="auto"/>
              <w:bottom w:val="nil"/>
            </w:tcBorders>
            <w:vAlign w:val="center"/>
          </w:tcPr>
          <w:p w:rsidR="00C65E5C" w:rsidRPr="00C65E5C" w:rsidRDefault="00C65E5C" w:rsidP="00C65E5C">
            <w:pPr>
              <w:jc w:val="center"/>
              <w:rPr>
                <w:sz w:val="16"/>
                <w:szCs w:val="16"/>
              </w:rPr>
            </w:pPr>
            <w:r w:rsidRPr="00C65E5C">
              <w:rPr>
                <w:sz w:val="16"/>
                <w:szCs w:val="16"/>
              </w:rPr>
              <w:t>Структура отпуска</w:t>
            </w:r>
          </w:p>
        </w:tc>
        <w:tc>
          <w:tcPr>
            <w:tcW w:w="810" w:type="dxa"/>
            <w:vMerge w:val="restart"/>
            <w:tcBorders>
              <w:top w:val="single" w:sz="12" w:space="0" w:color="auto"/>
              <w:bottom w:val="nil"/>
            </w:tcBorders>
            <w:vAlign w:val="center"/>
          </w:tcPr>
          <w:p w:rsidR="00C65E5C" w:rsidRPr="00C65E5C" w:rsidRDefault="00C65E5C" w:rsidP="00C65E5C">
            <w:pPr>
              <w:jc w:val="center"/>
              <w:rPr>
                <w:sz w:val="16"/>
                <w:szCs w:val="16"/>
              </w:rPr>
            </w:pPr>
            <w:r w:rsidRPr="00C65E5C">
              <w:rPr>
                <w:sz w:val="16"/>
                <w:szCs w:val="16"/>
              </w:rPr>
              <w:t xml:space="preserve">Доля отпуска т/э </w:t>
            </w:r>
            <w:proofErr w:type="gramStart"/>
            <w:r w:rsidRPr="00C65E5C">
              <w:rPr>
                <w:sz w:val="16"/>
                <w:szCs w:val="16"/>
              </w:rPr>
              <w:t>на потребит</w:t>
            </w:r>
            <w:proofErr w:type="gramEnd"/>
            <w:r w:rsidRPr="00C65E5C">
              <w:rPr>
                <w:sz w:val="16"/>
                <w:szCs w:val="16"/>
              </w:rPr>
              <w:t xml:space="preserve"> рынок,</w:t>
            </w:r>
          </w:p>
          <w:p w:rsidR="00C65E5C" w:rsidRPr="00C65E5C" w:rsidRDefault="00C65E5C" w:rsidP="00C65E5C">
            <w:pPr>
              <w:jc w:val="center"/>
              <w:rPr>
                <w:sz w:val="16"/>
                <w:szCs w:val="16"/>
              </w:rPr>
            </w:pPr>
          </w:p>
          <w:p w:rsidR="00C65E5C" w:rsidRPr="00C65E5C" w:rsidRDefault="00C65E5C" w:rsidP="00C65E5C">
            <w:pPr>
              <w:jc w:val="center"/>
              <w:rPr>
                <w:sz w:val="16"/>
                <w:szCs w:val="16"/>
              </w:rPr>
            </w:pPr>
            <w:r w:rsidRPr="00C65E5C">
              <w:rPr>
                <w:sz w:val="16"/>
                <w:szCs w:val="16"/>
              </w:rPr>
              <w:t xml:space="preserve"> %</w:t>
            </w:r>
          </w:p>
        </w:tc>
        <w:tc>
          <w:tcPr>
            <w:tcW w:w="3194" w:type="dxa"/>
            <w:gridSpan w:val="3"/>
            <w:tcBorders>
              <w:top w:val="single" w:sz="12" w:space="0" w:color="auto"/>
            </w:tcBorders>
            <w:vAlign w:val="center"/>
          </w:tcPr>
          <w:p w:rsidR="00C65E5C" w:rsidRPr="00C65E5C" w:rsidRDefault="00C65E5C" w:rsidP="00C65E5C">
            <w:pPr>
              <w:jc w:val="center"/>
              <w:rPr>
                <w:sz w:val="16"/>
                <w:szCs w:val="16"/>
              </w:rPr>
            </w:pPr>
            <w:r w:rsidRPr="00C65E5C">
              <w:rPr>
                <w:sz w:val="16"/>
                <w:szCs w:val="16"/>
              </w:rPr>
              <w:t xml:space="preserve">Тариф на т/энергию, руб./Гкал </w:t>
            </w:r>
          </w:p>
          <w:p w:rsidR="00C65E5C" w:rsidRPr="00C65E5C" w:rsidRDefault="00C65E5C" w:rsidP="00C65E5C">
            <w:pPr>
              <w:jc w:val="center"/>
              <w:rPr>
                <w:sz w:val="16"/>
                <w:szCs w:val="16"/>
              </w:rPr>
            </w:pPr>
            <w:r w:rsidRPr="00C65E5C">
              <w:rPr>
                <w:sz w:val="16"/>
                <w:szCs w:val="16"/>
              </w:rPr>
              <w:t>(без НДС)</w:t>
            </w:r>
          </w:p>
        </w:tc>
        <w:tc>
          <w:tcPr>
            <w:tcW w:w="1258" w:type="dxa"/>
            <w:vMerge w:val="restart"/>
            <w:tcBorders>
              <w:top w:val="single" w:sz="12" w:space="0" w:color="auto"/>
            </w:tcBorders>
            <w:vAlign w:val="center"/>
          </w:tcPr>
          <w:p w:rsidR="00C65E5C" w:rsidRPr="00C65E5C" w:rsidRDefault="00C65E5C" w:rsidP="00C65E5C">
            <w:pPr>
              <w:jc w:val="center"/>
              <w:rPr>
                <w:sz w:val="16"/>
                <w:szCs w:val="16"/>
              </w:rPr>
            </w:pPr>
            <w:r w:rsidRPr="00C65E5C">
              <w:rPr>
                <w:sz w:val="16"/>
                <w:szCs w:val="16"/>
              </w:rPr>
              <w:t xml:space="preserve">Темп роста тарифа по сравнению с </w:t>
            </w:r>
            <w:proofErr w:type="gramStart"/>
            <w:r w:rsidRPr="00C65E5C">
              <w:rPr>
                <w:sz w:val="16"/>
                <w:szCs w:val="16"/>
              </w:rPr>
              <w:t>действующим</w:t>
            </w:r>
            <w:proofErr w:type="gramEnd"/>
          </w:p>
          <w:p w:rsidR="00C65E5C" w:rsidRPr="00C65E5C" w:rsidRDefault="00C65E5C" w:rsidP="00C65E5C">
            <w:pPr>
              <w:jc w:val="center"/>
              <w:rPr>
                <w:sz w:val="16"/>
                <w:szCs w:val="16"/>
              </w:rPr>
            </w:pPr>
          </w:p>
          <w:p w:rsidR="00C65E5C" w:rsidRPr="00C65E5C" w:rsidRDefault="00C65E5C" w:rsidP="00C65E5C">
            <w:pPr>
              <w:jc w:val="center"/>
              <w:rPr>
                <w:sz w:val="16"/>
                <w:szCs w:val="16"/>
              </w:rPr>
            </w:pPr>
            <w:r w:rsidRPr="00C65E5C">
              <w:rPr>
                <w:sz w:val="16"/>
                <w:szCs w:val="16"/>
              </w:rPr>
              <w:t>%</w:t>
            </w:r>
          </w:p>
        </w:tc>
        <w:tc>
          <w:tcPr>
            <w:tcW w:w="1010" w:type="dxa"/>
            <w:vMerge w:val="restart"/>
            <w:tcBorders>
              <w:top w:val="single" w:sz="12" w:space="0" w:color="auto"/>
              <w:right w:val="single" w:sz="12" w:space="0" w:color="auto"/>
            </w:tcBorders>
            <w:vAlign w:val="center"/>
          </w:tcPr>
          <w:p w:rsidR="00C65E5C" w:rsidRPr="00C65E5C" w:rsidRDefault="00C65E5C" w:rsidP="00C65E5C">
            <w:pPr>
              <w:jc w:val="center"/>
              <w:rPr>
                <w:sz w:val="16"/>
                <w:szCs w:val="16"/>
              </w:rPr>
            </w:pPr>
            <w:r w:rsidRPr="00C65E5C">
              <w:rPr>
                <w:sz w:val="16"/>
                <w:szCs w:val="16"/>
              </w:rPr>
              <w:t>Рентабельность по отпуску т/энергии на потребит</w:t>
            </w:r>
            <w:proofErr w:type="gramStart"/>
            <w:r w:rsidRPr="00C65E5C">
              <w:rPr>
                <w:sz w:val="16"/>
                <w:szCs w:val="16"/>
              </w:rPr>
              <w:t>.</w:t>
            </w:r>
            <w:proofErr w:type="gramEnd"/>
            <w:r w:rsidRPr="00C65E5C">
              <w:rPr>
                <w:sz w:val="16"/>
                <w:szCs w:val="16"/>
              </w:rPr>
              <w:t xml:space="preserve"> </w:t>
            </w:r>
            <w:proofErr w:type="gramStart"/>
            <w:r w:rsidRPr="00C65E5C">
              <w:rPr>
                <w:sz w:val="16"/>
                <w:szCs w:val="16"/>
              </w:rPr>
              <w:t>р</w:t>
            </w:r>
            <w:proofErr w:type="gramEnd"/>
            <w:r w:rsidRPr="00C65E5C">
              <w:rPr>
                <w:sz w:val="16"/>
                <w:szCs w:val="16"/>
              </w:rPr>
              <w:t>ынке,</w:t>
            </w:r>
          </w:p>
          <w:p w:rsidR="00C65E5C" w:rsidRPr="00C65E5C" w:rsidRDefault="00C65E5C" w:rsidP="00C65E5C">
            <w:pPr>
              <w:jc w:val="center"/>
              <w:rPr>
                <w:sz w:val="16"/>
                <w:szCs w:val="16"/>
              </w:rPr>
            </w:pPr>
            <w:r w:rsidRPr="00C65E5C">
              <w:rPr>
                <w:sz w:val="16"/>
                <w:szCs w:val="16"/>
              </w:rPr>
              <w:t>%</w:t>
            </w:r>
          </w:p>
        </w:tc>
      </w:tr>
      <w:tr w:rsidR="00C65E5C" w:rsidRPr="00C65E5C" w:rsidTr="00AC382C">
        <w:trPr>
          <w:cantSplit/>
          <w:trHeight w:val="272"/>
        </w:trPr>
        <w:tc>
          <w:tcPr>
            <w:tcW w:w="1157" w:type="dxa"/>
            <w:vMerge/>
            <w:tcBorders>
              <w:left w:val="single" w:sz="12" w:space="0" w:color="auto"/>
            </w:tcBorders>
          </w:tcPr>
          <w:p w:rsidR="00C65E5C" w:rsidRPr="00C65E5C" w:rsidRDefault="00C65E5C" w:rsidP="00C65E5C">
            <w:pPr>
              <w:jc w:val="center"/>
              <w:rPr>
                <w:sz w:val="16"/>
                <w:szCs w:val="16"/>
              </w:rPr>
            </w:pPr>
          </w:p>
        </w:tc>
        <w:tc>
          <w:tcPr>
            <w:tcW w:w="1250" w:type="dxa"/>
            <w:vMerge/>
          </w:tcPr>
          <w:p w:rsidR="00C65E5C" w:rsidRPr="00C65E5C" w:rsidRDefault="00C65E5C" w:rsidP="00C65E5C">
            <w:pPr>
              <w:jc w:val="center"/>
              <w:rPr>
                <w:sz w:val="16"/>
                <w:szCs w:val="16"/>
              </w:rPr>
            </w:pPr>
          </w:p>
        </w:tc>
        <w:tc>
          <w:tcPr>
            <w:tcW w:w="1352" w:type="dxa"/>
            <w:vMerge/>
            <w:tcBorders>
              <w:top w:val="nil"/>
            </w:tcBorders>
            <w:vAlign w:val="center"/>
          </w:tcPr>
          <w:p w:rsidR="00C65E5C" w:rsidRPr="00C65E5C" w:rsidRDefault="00C65E5C" w:rsidP="00C65E5C">
            <w:pPr>
              <w:jc w:val="center"/>
              <w:rPr>
                <w:sz w:val="16"/>
                <w:szCs w:val="16"/>
              </w:rPr>
            </w:pPr>
          </w:p>
        </w:tc>
        <w:tc>
          <w:tcPr>
            <w:tcW w:w="810" w:type="dxa"/>
            <w:vMerge/>
            <w:tcBorders>
              <w:top w:val="nil"/>
            </w:tcBorders>
            <w:vAlign w:val="center"/>
          </w:tcPr>
          <w:p w:rsidR="00C65E5C" w:rsidRPr="00C65E5C" w:rsidRDefault="00C65E5C" w:rsidP="00C65E5C">
            <w:pPr>
              <w:jc w:val="center"/>
              <w:rPr>
                <w:sz w:val="16"/>
                <w:szCs w:val="16"/>
              </w:rPr>
            </w:pPr>
          </w:p>
        </w:tc>
        <w:tc>
          <w:tcPr>
            <w:tcW w:w="1277" w:type="dxa"/>
            <w:vMerge w:val="restart"/>
            <w:vAlign w:val="center"/>
          </w:tcPr>
          <w:p w:rsidR="00C65E5C" w:rsidRPr="00C65E5C" w:rsidRDefault="00C65E5C" w:rsidP="00C65E5C">
            <w:pPr>
              <w:jc w:val="center"/>
              <w:rPr>
                <w:sz w:val="16"/>
                <w:szCs w:val="16"/>
              </w:rPr>
            </w:pPr>
            <w:r w:rsidRPr="00C65E5C">
              <w:rPr>
                <w:sz w:val="16"/>
                <w:szCs w:val="16"/>
              </w:rPr>
              <w:t>Предлагаемый РЭК КО 01.01.2013 по 30.06.2013</w:t>
            </w:r>
          </w:p>
        </w:tc>
        <w:tc>
          <w:tcPr>
            <w:tcW w:w="1917" w:type="dxa"/>
            <w:gridSpan w:val="2"/>
            <w:vAlign w:val="center"/>
          </w:tcPr>
          <w:p w:rsidR="00C65E5C" w:rsidRPr="00C65E5C" w:rsidRDefault="00C65E5C" w:rsidP="00C65E5C">
            <w:pPr>
              <w:jc w:val="center"/>
              <w:rPr>
                <w:sz w:val="16"/>
                <w:szCs w:val="16"/>
              </w:rPr>
            </w:pPr>
            <w:r w:rsidRPr="00C65E5C">
              <w:rPr>
                <w:sz w:val="16"/>
                <w:szCs w:val="16"/>
              </w:rPr>
              <w:t>предлагаемый</w:t>
            </w:r>
          </w:p>
        </w:tc>
        <w:tc>
          <w:tcPr>
            <w:tcW w:w="1258" w:type="dxa"/>
            <w:vMerge/>
          </w:tcPr>
          <w:p w:rsidR="00C65E5C" w:rsidRPr="00C65E5C" w:rsidRDefault="00C65E5C" w:rsidP="00C65E5C">
            <w:pPr>
              <w:jc w:val="center"/>
              <w:rPr>
                <w:sz w:val="16"/>
                <w:szCs w:val="16"/>
              </w:rPr>
            </w:pPr>
          </w:p>
        </w:tc>
        <w:tc>
          <w:tcPr>
            <w:tcW w:w="1010" w:type="dxa"/>
            <w:vMerge/>
            <w:tcBorders>
              <w:right w:val="single" w:sz="12" w:space="0" w:color="auto"/>
            </w:tcBorders>
          </w:tcPr>
          <w:p w:rsidR="00C65E5C" w:rsidRPr="00C65E5C" w:rsidRDefault="00C65E5C" w:rsidP="00C65E5C">
            <w:pPr>
              <w:jc w:val="center"/>
              <w:rPr>
                <w:sz w:val="16"/>
                <w:szCs w:val="16"/>
              </w:rPr>
            </w:pPr>
          </w:p>
        </w:tc>
      </w:tr>
      <w:tr w:rsidR="00C65E5C" w:rsidRPr="00C65E5C" w:rsidTr="00AC382C">
        <w:trPr>
          <w:cantSplit/>
          <w:trHeight w:val="370"/>
        </w:trPr>
        <w:tc>
          <w:tcPr>
            <w:tcW w:w="1157" w:type="dxa"/>
            <w:vMerge/>
            <w:tcBorders>
              <w:left w:val="single" w:sz="12" w:space="0" w:color="auto"/>
              <w:bottom w:val="single" w:sz="12" w:space="0" w:color="auto"/>
            </w:tcBorders>
          </w:tcPr>
          <w:p w:rsidR="00C65E5C" w:rsidRPr="00C65E5C" w:rsidRDefault="00C65E5C" w:rsidP="00C65E5C">
            <w:pPr>
              <w:jc w:val="center"/>
              <w:rPr>
                <w:sz w:val="16"/>
                <w:szCs w:val="16"/>
              </w:rPr>
            </w:pPr>
          </w:p>
        </w:tc>
        <w:tc>
          <w:tcPr>
            <w:tcW w:w="1250" w:type="dxa"/>
            <w:vMerge/>
            <w:tcBorders>
              <w:bottom w:val="single" w:sz="12" w:space="0" w:color="auto"/>
            </w:tcBorders>
          </w:tcPr>
          <w:p w:rsidR="00C65E5C" w:rsidRPr="00C65E5C" w:rsidRDefault="00C65E5C" w:rsidP="00C65E5C">
            <w:pPr>
              <w:jc w:val="center"/>
              <w:rPr>
                <w:sz w:val="16"/>
                <w:szCs w:val="16"/>
              </w:rPr>
            </w:pPr>
          </w:p>
        </w:tc>
        <w:tc>
          <w:tcPr>
            <w:tcW w:w="1352" w:type="dxa"/>
            <w:vMerge/>
            <w:tcBorders>
              <w:top w:val="nil"/>
              <w:bottom w:val="single" w:sz="12" w:space="0" w:color="auto"/>
            </w:tcBorders>
            <w:vAlign w:val="center"/>
          </w:tcPr>
          <w:p w:rsidR="00C65E5C" w:rsidRPr="00C65E5C" w:rsidRDefault="00C65E5C" w:rsidP="00C65E5C">
            <w:pPr>
              <w:jc w:val="center"/>
              <w:rPr>
                <w:sz w:val="16"/>
                <w:szCs w:val="16"/>
              </w:rPr>
            </w:pPr>
          </w:p>
        </w:tc>
        <w:tc>
          <w:tcPr>
            <w:tcW w:w="810" w:type="dxa"/>
            <w:vMerge/>
            <w:tcBorders>
              <w:top w:val="nil"/>
              <w:bottom w:val="single" w:sz="12" w:space="0" w:color="auto"/>
            </w:tcBorders>
            <w:vAlign w:val="center"/>
          </w:tcPr>
          <w:p w:rsidR="00C65E5C" w:rsidRPr="00C65E5C" w:rsidRDefault="00C65E5C" w:rsidP="00C65E5C">
            <w:pPr>
              <w:jc w:val="center"/>
              <w:rPr>
                <w:sz w:val="16"/>
                <w:szCs w:val="16"/>
              </w:rPr>
            </w:pPr>
          </w:p>
        </w:tc>
        <w:tc>
          <w:tcPr>
            <w:tcW w:w="1277" w:type="dxa"/>
            <w:vMerge/>
            <w:tcBorders>
              <w:bottom w:val="single" w:sz="12" w:space="0" w:color="auto"/>
            </w:tcBorders>
            <w:vAlign w:val="center"/>
          </w:tcPr>
          <w:p w:rsidR="00C65E5C" w:rsidRPr="00C65E5C" w:rsidRDefault="00C65E5C" w:rsidP="00C65E5C">
            <w:pPr>
              <w:jc w:val="center"/>
              <w:rPr>
                <w:sz w:val="16"/>
                <w:szCs w:val="16"/>
              </w:rPr>
            </w:pPr>
          </w:p>
        </w:tc>
        <w:tc>
          <w:tcPr>
            <w:tcW w:w="910" w:type="dxa"/>
            <w:tcBorders>
              <w:bottom w:val="single" w:sz="12" w:space="0" w:color="auto"/>
            </w:tcBorders>
            <w:vAlign w:val="center"/>
          </w:tcPr>
          <w:p w:rsidR="00C65E5C" w:rsidRPr="00C65E5C" w:rsidRDefault="00C65E5C" w:rsidP="00C65E5C">
            <w:pPr>
              <w:jc w:val="center"/>
              <w:rPr>
                <w:sz w:val="16"/>
                <w:szCs w:val="16"/>
              </w:rPr>
            </w:pPr>
            <w:proofErr w:type="spellStart"/>
            <w:r w:rsidRPr="00C65E5C">
              <w:rPr>
                <w:sz w:val="16"/>
                <w:szCs w:val="16"/>
              </w:rPr>
              <w:t>предприя</w:t>
            </w:r>
            <w:proofErr w:type="spellEnd"/>
            <w:r w:rsidRPr="00C65E5C">
              <w:rPr>
                <w:sz w:val="16"/>
                <w:szCs w:val="16"/>
              </w:rPr>
              <w:t>-</w:t>
            </w:r>
          </w:p>
          <w:p w:rsidR="00C65E5C" w:rsidRPr="00C65E5C" w:rsidRDefault="00C65E5C" w:rsidP="00C65E5C">
            <w:pPr>
              <w:jc w:val="center"/>
              <w:rPr>
                <w:sz w:val="16"/>
                <w:szCs w:val="16"/>
              </w:rPr>
            </w:pPr>
            <w:proofErr w:type="spellStart"/>
            <w:r w:rsidRPr="00C65E5C">
              <w:rPr>
                <w:sz w:val="16"/>
                <w:szCs w:val="16"/>
              </w:rPr>
              <w:t>тием</w:t>
            </w:r>
            <w:proofErr w:type="spellEnd"/>
          </w:p>
        </w:tc>
        <w:tc>
          <w:tcPr>
            <w:tcW w:w="1007" w:type="dxa"/>
            <w:tcBorders>
              <w:bottom w:val="single" w:sz="12" w:space="0" w:color="auto"/>
            </w:tcBorders>
            <w:shd w:val="pct15" w:color="000000" w:fill="FFFFFF"/>
            <w:vAlign w:val="center"/>
          </w:tcPr>
          <w:p w:rsidR="00C65E5C" w:rsidRPr="00C65E5C" w:rsidRDefault="00C65E5C" w:rsidP="00C65E5C">
            <w:pPr>
              <w:jc w:val="center"/>
              <w:rPr>
                <w:sz w:val="16"/>
                <w:szCs w:val="16"/>
              </w:rPr>
            </w:pPr>
            <w:r w:rsidRPr="00C65E5C">
              <w:rPr>
                <w:sz w:val="16"/>
                <w:szCs w:val="16"/>
              </w:rPr>
              <w:t>РЭК КО</w:t>
            </w:r>
          </w:p>
        </w:tc>
        <w:tc>
          <w:tcPr>
            <w:tcW w:w="1258" w:type="dxa"/>
            <w:vMerge/>
            <w:tcBorders>
              <w:bottom w:val="single" w:sz="12" w:space="0" w:color="auto"/>
            </w:tcBorders>
          </w:tcPr>
          <w:p w:rsidR="00C65E5C" w:rsidRPr="00C65E5C" w:rsidRDefault="00C65E5C" w:rsidP="00C65E5C">
            <w:pPr>
              <w:jc w:val="center"/>
              <w:rPr>
                <w:sz w:val="16"/>
                <w:szCs w:val="16"/>
              </w:rPr>
            </w:pPr>
          </w:p>
        </w:tc>
        <w:tc>
          <w:tcPr>
            <w:tcW w:w="1010" w:type="dxa"/>
            <w:vMerge/>
            <w:tcBorders>
              <w:bottom w:val="single" w:sz="12" w:space="0" w:color="auto"/>
              <w:right w:val="single" w:sz="12" w:space="0" w:color="auto"/>
            </w:tcBorders>
          </w:tcPr>
          <w:p w:rsidR="00C65E5C" w:rsidRPr="00C65E5C" w:rsidRDefault="00C65E5C" w:rsidP="00C65E5C">
            <w:pPr>
              <w:jc w:val="center"/>
              <w:rPr>
                <w:sz w:val="16"/>
                <w:szCs w:val="16"/>
              </w:rPr>
            </w:pPr>
          </w:p>
        </w:tc>
      </w:tr>
      <w:tr w:rsidR="00C65E5C" w:rsidRPr="00C65E5C" w:rsidTr="00AC382C">
        <w:trPr>
          <w:cantSplit/>
          <w:trHeight w:val="176"/>
        </w:trPr>
        <w:tc>
          <w:tcPr>
            <w:tcW w:w="1157" w:type="dxa"/>
            <w:tcBorders>
              <w:top w:val="single" w:sz="12" w:space="0" w:color="auto"/>
              <w:left w:val="single" w:sz="12" w:space="0" w:color="auto"/>
            </w:tcBorders>
            <w:vAlign w:val="center"/>
          </w:tcPr>
          <w:p w:rsidR="00C65E5C" w:rsidRPr="00C65E5C" w:rsidRDefault="00C65E5C" w:rsidP="00C65E5C">
            <w:pPr>
              <w:jc w:val="center"/>
              <w:rPr>
                <w:sz w:val="16"/>
                <w:szCs w:val="16"/>
              </w:rPr>
            </w:pPr>
            <w:r w:rsidRPr="00C65E5C">
              <w:rPr>
                <w:sz w:val="16"/>
                <w:szCs w:val="16"/>
              </w:rPr>
              <w:t>1</w:t>
            </w:r>
          </w:p>
        </w:tc>
        <w:tc>
          <w:tcPr>
            <w:tcW w:w="125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2</w:t>
            </w:r>
          </w:p>
        </w:tc>
        <w:tc>
          <w:tcPr>
            <w:tcW w:w="1352"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3</w:t>
            </w:r>
          </w:p>
        </w:tc>
        <w:tc>
          <w:tcPr>
            <w:tcW w:w="81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4</w:t>
            </w:r>
          </w:p>
        </w:tc>
        <w:tc>
          <w:tcPr>
            <w:tcW w:w="1277"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5</w:t>
            </w:r>
          </w:p>
        </w:tc>
        <w:tc>
          <w:tcPr>
            <w:tcW w:w="910"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6</w:t>
            </w:r>
          </w:p>
        </w:tc>
        <w:tc>
          <w:tcPr>
            <w:tcW w:w="1007" w:type="dxa"/>
            <w:tcBorders>
              <w:top w:val="single" w:sz="12" w:space="0" w:color="auto"/>
            </w:tcBorders>
            <w:shd w:val="pct15" w:color="000000" w:fill="FFFFFF"/>
            <w:vAlign w:val="center"/>
          </w:tcPr>
          <w:p w:rsidR="00C65E5C" w:rsidRPr="00C65E5C" w:rsidRDefault="00C65E5C" w:rsidP="00C65E5C">
            <w:pPr>
              <w:jc w:val="center"/>
              <w:rPr>
                <w:sz w:val="16"/>
                <w:szCs w:val="16"/>
              </w:rPr>
            </w:pPr>
            <w:r w:rsidRPr="00C65E5C">
              <w:rPr>
                <w:sz w:val="16"/>
                <w:szCs w:val="16"/>
              </w:rPr>
              <w:t>7</w:t>
            </w:r>
          </w:p>
        </w:tc>
        <w:tc>
          <w:tcPr>
            <w:tcW w:w="1258" w:type="dxa"/>
            <w:tcBorders>
              <w:top w:val="single" w:sz="12" w:space="0" w:color="auto"/>
            </w:tcBorders>
            <w:vAlign w:val="center"/>
          </w:tcPr>
          <w:p w:rsidR="00C65E5C" w:rsidRPr="00C65E5C" w:rsidRDefault="00C65E5C" w:rsidP="00C65E5C">
            <w:pPr>
              <w:jc w:val="center"/>
              <w:rPr>
                <w:sz w:val="16"/>
                <w:szCs w:val="16"/>
              </w:rPr>
            </w:pPr>
            <w:r w:rsidRPr="00C65E5C">
              <w:rPr>
                <w:sz w:val="16"/>
                <w:szCs w:val="16"/>
              </w:rPr>
              <w:t>8</w:t>
            </w:r>
          </w:p>
        </w:tc>
        <w:tc>
          <w:tcPr>
            <w:tcW w:w="1010" w:type="dxa"/>
            <w:tcBorders>
              <w:top w:val="single" w:sz="12" w:space="0" w:color="auto"/>
              <w:right w:val="single" w:sz="12" w:space="0" w:color="auto"/>
            </w:tcBorders>
            <w:vAlign w:val="center"/>
          </w:tcPr>
          <w:p w:rsidR="00C65E5C" w:rsidRPr="00C65E5C" w:rsidRDefault="00C65E5C" w:rsidP="00C65E5C">
            <w:pPr>
              <w:jc w:val="center"/>
              <w:rPr>
                <w:sz w:val="16"/>
                <w:szCs w:val="16"/>
              </w:rPr>
            </w:pPr>
            <w:r w:rsidRPr="00C65E5C">
              <w:rPr>
                <w:sz w:val="16"/>
                <w:szCs w:val="16"/>
              </w:rPr>
              <w:t>9</w:t>
            </w:r>
          </w:p>
        </w:tc>
      </w:tr>
      <w:tr w:rsidR="00C65E5C" w:rsidRPr="00C65E5C" w:rsidTr="00AC382C">
        <w:trPr>
          <w:cantSplit/>
          <w:trHeight w:val="336"/>
        </w:trPr>
        <w:tc>
          <w:tcPr>
            <w:tcW w:w="1157" w:type="dxa"/>
            <w:vMerge w:val="restart"/>
            <w:tcBorders>
              <w:left w:val="single" w:sz="12" w:space="0" w:color="auto"/>
            </w:tcBorders>
            <w:vAlign w:val="center"/>
          </w:tcPr>
          <w:p w:rsidR="00C65E5C" w:rsidRPr="00C65E5C" w:rsidRDefault="00C65E5C" w:rsidP="00C65E5C">
            <w:pPr>
              <w:ind w:right="-108"/>
              <w:jc w:val="center"/>
              <w:rPr>
                <w:sz w:val="16"/>
                <w:szCs w:val="16"/>
              </w:rPr>
            </w:pPr>
            <w:r w:rsidRPr="00C65E5C">
              <w:rPr>
                <w:sz w:val="16"/>
                <w:szCs w:val="16"/>
              </w:rPr>
              <w:t>ООО ХК «СДС-Энерго»</w:t>
            </w:r>
          </w:p>
        </w:tc>
        <w:tc>
          <w:tcPr>
            <w:tcW w:w="1250" w:type="dxa"/>
            <w:vMerge w:val="restart"/>
            <w:vAlign w:val="center"/>
          </w:tcPr>
          <w:p w:rsidR="00C65E5C" w:rsidRPr="00C65E5C" w:rsidRDefault="00C65E5C" w:rsidP="00C65E5C">
            <w:pPr>
              <w:jc w:val="center"/>
              <w:rPr>
                <w:b/>
                <w:sz w:val="16"/>
                <w:szCs w:val="16"/>
              </w:rPr>
            </w:pPr>
            <w:r w:rsidRPr="00C65E5C">
              <w:rPr>
                <w:b/>
                <w:sz w:val="16"/>
                <w:szCs w:val="16"/>
              </w:rPr>
              <w:t>- 51629,74</w:t>
            </w:r>
          </w:p>
        </w:tc>
        <w:tc>
          <w:tcPr>
            <w:tcW w:w="1352" w:type="dxa"/>
            <w:vAlign w:val="center"/>
          </w:tcPr>
          <w:p w:rsidR="00C65E5C" w:rsidRPr="00C65E5C" w:rsidRDefault="00C65E5C" w:rsidP="00C65E5C">
            <w:pPr>
              <w:rPr>
                <w:sz w:val="16"/>
                <w:szCs w:val="16"/>
              </w:rPr>
            </w:pPr>
            <w:r w:rsidRPr="00C65E5C">
              <w:rPr>
                <w:sz w:val="16"/>
                <w:szCs w:val="16"/>
              </w:rPr>
              <w:t>бюджетные потребители</w:t>
            </w:r>
          </w:p>
        </w:tc>
        <w:tc>
          <w:tcPr>
            <w:tcW w:w="810" w:type="dxa"/>
            <w:vAlign w:val="center"/>
          </w:tcPr>
          <w:p w:rsidR="00C65E5C" w:rsidRPr="00C65E5C" w:rsidRDefault="00C65E5C" w:rsidP="00C65E5C">
            <w:pPr>
              <w:jc w:val="center"/>
              <w:rPr>
                <w:sz w:val="16"/>
                <w:szCs w:val="16"/>
              </w:rPr>
            </w:pPr>
            <w:r w:rsidRPr="00C65E5C">
              <w:rPr>
                <w:sz w:val="16"/>
                <w:szCs w:val="16"/>
              </w:rPr>
              <w:t>4,45</w:t>
            </w:r>
          </w:p>
        </w:tc>
        <w:tc>
          <w:tcPr>
            <w:tcW w:w="1277" w:type="dxa"/>
            <w:vMerge w:val="restart"/>
            <w:shd w:val="clear" w:color="auto" w:fill="auto"/>
            <w:vAlign w:val="center"/>
          </w:tcPr>
          <w:p w:rsidR="00C65E5C" w:rsidRPr="00C65E5C" w:rsidRDefault="00C65E5C" w:rsidP="00C65E5C">
            <w:pPr>
              <w:jc w:val="center"/>
              <w:rPr>
                <w:sz w:val="16"/>
                <w:szCs w:val="16"/>
              </w:rPr>
            </w:pPr>
            <w:r w:rsidRPr="00C65E5C">
              <w:rPr>
                <w:sz w:val="16"/>
                <w:szCs w:val="16"/>
              </w:rPr>
              <w:t>2600,56</w:t>
            </w:r>
          </w:p>
        </w:tc>
        <w:tc>
          <w:tcPr>
            <w:tcW w:w="910" w:type="dxa"/>
            <w:vMerge w:val="restart"/>
            <w:vAlign w:val="center"/>
          </w:tcPr>
          <w:p w:rsidR="00C65E5C" w:rsidRPr="00C65E5C" w:rsidRDefault="00C65E5C" w:rsidP="00C65E5C">
            <w:pPr>
              <w:jc w:val="center"/>
              <w:rPr>
                <w:sz w:val="16"/>
                <w:szCs w:val="16"/>
              </w:rPr>
            </w:pPr>
            <w:r w:rsidRPr="00C65E5C">
              <w:rPr>
                <w:sz w:val="16"/>
                <w:szCs w:val="16"/>
              </w:rPr>
              <w:t>3988,14</w:t>
            </w:r>
          </w:p>
        </w:tc>
        <w:tc>
          <w:tcPr>
            <w:tcW w:w="1007" w:type="dxa"/>
            <w:vMerge w:val="restart"/>
            <w:shd w:val="pct15" w:color="000000" w:fill="FFFFFF"/>
            <w:vAlign w:val="center"/>
          </w:tcPr>
          <w:p w:rsidR="00C65E5C" w:rsidRPr="00C65E5C" w:rsidRDefault="00C65E5C" w:rsidP="00C65E5C">
            <w:pPr>
              <w:jc w:val="center"/>
              <w:rPr>
                <w:b/>
                <w:sz w:val="16"/>
                <w:szCs w:val="16"/>
              </w:rPr>
            </w:pPr>
            <w:r w:rsidRPr="00C65E5C">
              <w:rPr>
                <w:b/>
                <w:sz w:val="16"/>
                <w:szCs w:val="16"/>
              </w:rPr>
              <w:t>2864,13</w:t>
            </w:r>
          </w:p>
        </w:tc>
        <w:tc>
          <w:tcPr>
            <w:tcW w:w="1258" w:type="dxa"/>
            <w:vMerge w:val="restart"/>
            <w:vAlign w:val="center"/>
          </w:tcPr>
          <w:p w:rsidR="00C65E5C" w:rsidRPr="00C65E5C" w:rsidRDefault="00C65E5C" w:rsidP="00C65E5C">
            <w:pPr>
              <w:jc w:val="center"/>
              <w:rPr>
                <w:sz w:val="16"/>
                <w:szCs w:val="16"/>
              </w:rPr>
            </w:pPr>
            <w:r w:rsidRPr="00C65E5C">
              <w:rPr>
                <w:sz w:val="16"/>
                <w:szCs w:val="16"/>
              </w:rPr>
              <w:t>10,13</w:t>
            </w:r>
          </w:p>
        </w:tc>
        <w:tc>
          <w:tcPr>
            <w:tcW w:w="1010" w:type="dxa"/>
            <w:vMerge w:val="restart"/>
            <w:tcBorders>
              <w:right w:val="single" w:sz="12" w:space="0" w:color="auto"/>
            </w:tcBorders>
            <w:vAlign w:val="center"/>
          </w:tcPr>
          <w:p w:rsidR="00C65E5C" w:rsidRPr="00C65E5C" w:rsidRDefault="00C65E5C" w:rsidP="00C65E5C">
            <w:pPr>
              <w:jc w:val="center"/>
              <w:rPr>
                <w:sz w:val="16"/>
                <w:szCs w:val="16"/>
              </w:rPr>
            </w:pPr>
            <w:r w:rsidRPr="00C65E5C">
              <w:rPr>
                <w:sz w:val="16"/>
                <w:szCs w:val="16"/>
              </w:rPr>
              <w:t>6,06</w:t>
            </w:r>
          </w:p>
        </w:tc>
      </w:tr>
      <w:tr w:rsidR="00C65E5C" w:rsidRPr="00C65E5C" w:rsidTr="00AC382C">
        <w:trPr>
          <w:cantSplit/>
          <w:trHeight w:val="274"/>
        </w:trPr>
        <w:tc>
          <w:tcPr>
            <w:tcW w:w="1157" w:type="dxa"/>
            <w:vMerge/>
            <w:tcBorders>
              <w:left w:val="single" w:sz="12" w:space="0" w:color="auto"/>
            </w:tcBorders>
            <w:vAlign w:val="center"/>
          </w:tcPr>
          <w:p w:rsidR="00C65E5C" w:rsidRPr="00C65E5C" w:rsidRDefault="00C65E5C" w:rsidP="00C65E5C">
            <w:pPr>
              <w:ind w:right="-108"/>
              <w:jc w:val="center"/>
              <w:rPr>
                <w:sz w:val="16"/>
                <w:szCs w:val="16"/>
              </w:rPr>
            </w:pPr>
          </w:p>
        </w:tc>
        <w:tc>
          <w:tcPr>
            <w:tcW w:w="1250" w:type="dxa"/>
            <w:vMerge/>
            <w:vAlign w:val="center"/>
          </w:tcPr>
          <w:p w:rsidR="00C65E5C" w:rsidRPr="00C65E5C" w:rsidRDefault="00C65E5C" w:rsidP="00C65E5C">
            <w:pPr>
              <w:jc w:val="center"/>
              <w:rPr>
                <w:b/>
                <w:sz w:val="16"/>
                <w:szCs w:val="16"/>
              </w:rPr>
            </w:pPr>
          </w:p>
        </w:tc>
        <w:tc>
          <w:tcPr>
            <w:tcW w:w="1352" w:type="dxa"/>
            <w:vAlign w:val="center"/>
          </w:tcPr>
          <w:p w:rsidR="00C65E5C" w:rsidRPr="00C65E5C" w:rsidRDefault="00C65E5C" w:rsidP="00C65E5C">
            <w:pPr>
              <w:rPr>
                <w:sz w:val="16"/>
                <w:szCs w:val="16"/>
              </w:rPr>
            </w:pPr>
            <w:r w:rsidRPr="00C65E5C">
              <w:rPr>
                <w:sz w:val="16"/>
                <w:szCs w:val="16"/>
              </w:rPr>
              <w:t>жилищные организации</w:t>
            </w:r>
          </w:p>
        </w:tc>
        <w:tc>
          <w:tcPr>
            <w:tcW w:w="810" w:type="dxa"/>
            <w:vAlign w:val="center"/>
          </w:tcPr>
          <w:p w:rsidR="00C65E5C" w:rsidRPr="00C65E5C" w:rsidRDefault="00C65E5C" w:rsidP="00C65E5C">
            <w:pPr>
              <w:jc w:val="center"/>
              <w:rPr>
                <w:sz w:val="16"/>
                <w:szCs w:val="16"/>
              </w:rPr>
            </w:pPr>
            <w:r w:rsidRPr="00C65E5C">
              <w:rPr>
                <w:sz w:val="16"/>
                <w:szCs w:val="16"/>
              </w:rPr>
              <w:t>76,67</w:t>
            </w:r>
          </w:p>
        </w:tc>
        <w:tc>
          <w:tcPr>
            <w:tcW w:w="1277" w:type="dxa"/>
            <w:vMerge/>
            <w:shd w:val="clear" w:color="auto" w:fill="auto"/>
            <w:vAlign w:val="center"/>
          </w:tcPr>
          <w:p w:rsidR="00C65E5C" w:rsidRPr="00C65E5C" w:rsidRDefault="00C65E5C" w:rsidP="00C65E5C">
            <w:pPr>
              <w:jc w:val="center"/>
              <w:rPr>
                <w:sz w:val="16"/>
                <w:szCs w:val="16"/>
              </w:rPr>
            </w:pPr>
          </w:p>
        </w:tc>
        <w:tc>
          <w:tcPr>
            <w:tcW w:w="910" w:type="dxa"/>
            <w:vMerge/>
            <w:vAlign w:val="center"/>
          </w:tcPr>
          <w:p w:rsidR="00C65E5C" w:rsidRPr="00C65E5C" w:rsidRDefault="00C65E5C" w:rsidP="00C65E5C">
            <w:pPr>
              <w:jc w:val="center"/>
              <w:rPr>
                <w:sz w:val="16"/>
                <w:szCs w:val="16"/>
              </w:rPr>
            </w:pPr>
          </w:p>
        </w:tc>
        <w:tc>
          <w:tcPr>
            <w:tcW w:w="1007" w:type="dxa"/>
            <w:vMerge/>
            <w:shd w:val="pct15" w:color="000000" w:fill="FFFFFF"/>
            <w:vAlign w:val="center"/>
          </w:tcPr>
          <w:p w:rsidR="00C65E5C" w:rsidRPr="00C65E5C" w:rsidRDefault="00C65E5C" w:rsidP="00C65E5C">
            <w:pPr>
              <w:jc w:val="center"/>
              <w:rPr>
                <w:b/>
                <w:sz w:val="16"/>
                <w:szCs w:val="16"/>
              </w:rPr>
            </w:pPr>
          </w:p>
        </w:tc>
        <w:tc>
          <w:tcPr>
            <w:tcW w:w="1258" w:type="dxa"/>
            <w:vMerge/>
            <w:vAlign w:val="center"/>
          </w:tcPr>
          <w:p w:rsidR="00C65E5C" w:rsidRPr="00C65E5C" w:rsidRDefault="00C65E5C" w:rsidP="00C65E5C">
            <w:pPr>
              <w:jc w:val="center"/>
              <w:rPr>
                <w:sz w:val="16"/>
                <w:szCs w:val="16"/>
              </w:rPr>
            </w:pPr>
          </w:p>
        </w:tc>
        <w:tc>
          <w:tcPr>
            <w:tcW w:w="1010" w:type="dxa"/>
            <w:vMerge/>
            <w:tcBorders>
              <w:right w:val="single" w:sz="12" w:space="0" w:color="auto"/>
            </w:tcBorders>
            <w:vAlign w:val="center"/>
          </w:tcPr>
          <w:p w:rsidR="00C65E5C" w:rsidRPr="00C65E5C" w:rsidRDefault="00C65E5C" w:rsidP="00C65E5C">
            <w:pPr>
              <w:jc w:val="center"/>
              <w:rPr>
                <w:sz w:val="16"/>
                <w:szCs w:val="16"/>
              </w:rPr>
            </w:pPr>
          </w:p>
        </w:tc>
      </w:tr>
      <w:tr w:rsidR="00C65E5C" w:rsidRPr="00C65E5C" w:rsidTr="00AC382C">
        <w:trPr>
          <w:cantSplit/>
          <w:trHeight w:val="240"/>
        </w:trPr>
        <w:tc>
          <w:tcPr>
            <w:tcW w:w="1157" w:type="dxa"/>
            <w:vMerge/>
            <w:tcBorders>
              <w:left w:val="single" w:sz="12" w:space="0" w:color="auto"/>
            </w:tcBorders>
            <w:vAlign w:val="center"/>
          </w:tcPr>
          <w:p w:rsidR="00C65E5C" w:rsidRPr="00C65E5C" w:rsidRDefault="00C65E5C" w:rsidP="00C65E5C">
            <w:pPr>
              <w:ind w:right="-108"/>
              <w:jc w:val="center"/>
              <w:rPr>
                <w:sz w:val="16"/>
                <w:szCs w:val="16"/>
              </w:rPr>
            </w:pPr>
          </w:p>
        </w:tc>
        <w:tc>
          <w:tcPr>
            <w:tcW w:w="1250" w:type="dxa"/>
            <w:vMerge/>
            <w:vAlign w:val="center"/>
          </w:tcPr>
          <w:p w:rsidR="00C65E5C" w:rsidRPr="00C65E5C" w:rsidRDefault="00C65E5C" w:rsidP="00C65E5C">
            <w:pPr>
              <w:jc w:val="center"/>
              <w:rPr>
                <w:b/>
                <w:sz w:val="16"/>
                <w:szCs w:val="16"/>
              </w:rPr>
            </w:pPr>
          </w:p>
        </w:tc>
        <w:tc>
          <w:tcPr>
            <w:tcW w:w="1352" w:type="dxa"/>
            <w:vAlign w:val="center"/>
          </w:tcPr>
          <w:p w:rsidR="00C65E5C" w:rsidRPr="00C65E5C" w:rsidRDefault="00C65E5C" w:rsidP="00C65E5C">
            <w:pPr>
              <w:rPr>
                <w:sz w:val="16"/>
                <w:szCs w:val="16"/>
              </w:rPr>
            </w:pPr>
            <w:r w:rsidRPr="00C65E5C">
              <w:rPr>
                <w:sz w:val="16"/>
                <w:szCs w:val="16"/>
              </w:rPr>
              <w:t>иные потребители</w:t>
            </w:r>
          </w:p>
        </w:tc>
        <w:tc>
          <w:tcPr>
            <w:tcW w:w="810" w:type="dxa"/>
            <w:vAlign w:val="center"/>
          </w:tcPr>
          <w:p w:rsidR="00C65E5C" w:rsidRPr="00C65E5C" w:rsidRDefault="00C65E5C" w:rsidP="00C65E5C">
            <w:pPr>
              <w:jc w:val="center"/>
              <w:rPr>
                <w:sz w:val="16"/>
                <w:szCs w:val="16"/>
              </w:rPr>
            </w:pPr>
            <w:r w:rsidRPr="00C65E5C">
              <w:rPr>
                <w:sz w:val="16"/>
                <w:szCs w:val="16"/>
              </w:rPr>
              <w:t>18,88</w:t>
            </w:r>
          </w:p>
        </w:tc>
        <w:tc>
          <w:tcPr>
            <w:tcW w:w="1277" w:type="dxa"/>
            <w:vMerge/>
            <w:shd w:val="clear" w:color="auto" w:fill="auto"/>
            <w:vAlign w:val="center"/>
          </w:tcPr>
          <w:p w:rsidR="00C65E5C" w:rsidRPr="00C65E5C" w:rsidRDefault="00C65E5C" w:rsidP="00C65E5C">
            <w:pPr>
              <w:jc w:val="center"/>
              <w:rPr>
                <w:sz w:val="16"/>
                <w:szCs w:val="16"/>
              </w:rPr>
            </w:pPr>
          </w:p>
        </w:tc>
        <w:tc>
          <w:tcPr>
            <w:tcW w:w="910" w:type="dxa"/>
            <w:vMerge/>
            <w:vAlign w:val="center"/>
          </w:tcPr>
          <w:p w:rsidR="00C65E5C" w:rsidRPr="00C65E5C" w:rsidRDefault="00C65E5C" w:rsidP="00C65E5C">
            <w:pPr>
              <w:jc w:val="center"/>
              <w:rPr>
                <w:sz w:val="16"/>
                <w:szCs w:val="16"/>
              </w:rPr>
            </w:pPr>
          </w:p>
        </w:tc>
        <w:tc>
          <w:tcPr>
            <w:tcW w:w="1007" w:type="dxa"/>
            <w:vMerge/>
            <w:shd w:val="pct15" w:color="000000" w:fill="FFFFFF"/>
            <w:vAlign w:val="center"/>
          </w:tcPr>
          <w:p w:rsidR="00C65E5C" w:rsidRPr="00C65E5C" w:rsidRDefault="00C65E5C" w:rsidP="00C65E5C">
            <w:pPr>
              <w:jc w:val="center"/>
              <w:rPr>
                <w:b/>
                <w:sz w:val="16"/>
                <w:szCs w:val="16"/>
              </w:rPr>
            </w:pPr>
          </w:p>
        </w:tc>
        <w:tc>
          <w:tcPr>
            <w:tcW w:w="1258" w:type="dxa"/>
            <w:vMerge/>
            <w:vAlign w:val="center"/>
          </w:tcPr>
          <w:p w:rsidR="00C65E5C" w:rsidRPr="00C65E5C" w:rsidRDefault="00C65E5C" w:rsidP="00C65E5C">
            <w:pPr>
              <w:jc w:val="center"/>
              <w:rPr>
                <w:sz w:val="16"/>
                <w:szCs w:val="16"/>
              </w:rPr>
            </w:pPr>
          </w:p>
        </w:tc>
        <w:tc>
          <w:tcPr>
            <w:tcW w:w="1010" w:type="dxa"/>
            <w:vMerge/>
            <w:tcBorders>
              <w:right w:val="single" w:sz="12" w:space="0" w:color="auto"/>
            </w:tcBorders>
            <w:vAlign w:val="center"/>
          </w:tcPr>
          <w:p w:rsidR="00C65E5C" w:rsidRPr="00C65E5C" w:rsidRDefault="00C65E5C" w:rsidP="00C65E5C">
            <w:pPr>
              <w:jc w:val="center"/>
              <w:rPr>
                <w:sz w:val="16"/>
                <w:szCs w:val="16"/>
              </w:rPr>
            </w:pPr>
          </w:p>
        </w:tc>
      </w:tr>
      <w:tr w:rsidR="00C65E5C" w:rsidRPr="00C65E5C" w:rsidTr="00AC382C">
        <w:trPr>
          <w:cantSplit/>
          <w:trHeight w:val="238"/>
        </w:trPr>
        <w:tc>
          <w:tcPr>
            <w:tcW w:w="1157" w:type="dxa"/>
            <w:vMerge/>
            <w:tcBorders>
              <w:left w:val="single" w:sz="12" w:space="0" w:color="auto"/>
              <w:bottom w:val="single" w:sz="12" w:space="0" w:color="auto"/>
            </w:tcBorders>
            <w:vAlign w:val="center"/>
          </w:tcPr>
          <w:p w:rsidR="00C65E5C" w:rsidRPr="00C65E5C" w:rsidRDefault="00C65E5C" w:rsidP="00C65E5C">
            <w:pPr>
              <w:ind w:right="-108"/>
              <w:jc w:val="center"/>
              <w:rPr>
                <w:sz w:val="16"/>
                <w:szCs w:val="16"/>
              </w:rPr>
            </w:pPr>
          </w:p>
        </w:tc>
        <w:tc>
          <w:tcPr>
            <w:tcW w:w="1250" w:type="dxa"/>
            <w:vMerge/>
            <w:tcBorders>
              <w:bottom w:val="single" w:sz="12" w:space="0" w:color="auto"/>
            </w:tcBorders>
            <w:vAlign w:val="center"/>
          </w:tcPr>
          <w:p w:rsidR="00C65E5C" w:rsidRPr="00C65E5C" w:rsidRDefault="00C65E5C" w:rsidP="00C65E5C">
            <w:pPr>
              <w:jc w:val="center"/>
              <w:rPr>
                <w:b/>
                <w:sz w:val="16"/>
                <w:szCs w:val="16"/>
              </w:rPr>
            </w:pPr>
          </w:p>
        </w:tc>
        <w:tc>
          <w:tcPr>
            <w:tcW w:w="1352" w:type="dxa"/>
            <w:tcBorders>
              <w:bottom w:val="single" w:sz="12" w:space="0" w:color="auto"/>
            </w:tcBorders>
            <w:vAlign w:val="center"/>
          </w:tcPr>
          <w:p w:rsidR="00C65E5C" w:rsidRPr="00C65E5C" w:rsidRDefault="00C65E5C" w:rsidP="00C65E5C">
            <w:pPr>
              <w:rPr>
                <w:sz w:val="16"/>
                <w:szCs w:val="16"/>
              </w:rPr>
            </w:pPr>
          </w:p>
        </w:tc>
        <w:tc>
          <w:tcPr>
            <w:tcW w:w="810" w:type="dxa"/>
            <w:tcBorders>
              <w:bottom w:val="single" w:sz="12" w:space="0" w:color="auto"/>
            </w:tcBorders>
            <w:vAlign w:val="center"/>
          </w:tcPr>
          <w:p w:rsidR="00C65E5C" w:rsidRPr="00C65E5C" w:rsidRDefault="00C65E5C" w:rsidP="00C65E5C">
            <w:pPr>
              <w:jc w:val="center"/>
              <w:rPr>
                <w:sz w:val="16"/>
                <w:szCs w:val="16"/>
              </w:rPr>
            </w:pPr>
          </w:p>
        </w:tc>
        <w:tc>
          <w:tcPr>
            <w:tcW w:w="5462" w:type="dxa"/>
            <w:gridSpan w:val="5"/>
            <w:tcBorders>
              <w:bottom w:val="single" w:sz="12" w:space="0" w:color="auto"/>
              <w:right w:val="single" w:sz="12" w:space="0" w:color="auto"/>
            </w:tcBorders>
            <w:shd w:val="clear" w:color="auto" w:fill="auto"/>
            <w:vAlign w:val="center"/>
          </w:tcPr>
          <w:p w:rsidR="00C65E5C" w:rsidRPr="00C65E5C" w:rsidRDefault="00C65E5C" w:rsidP="00C65E5C">
            <w:pPr>
              <w:jc w:val="center"/>
              <w:rPr>
                <w:sz w:val="16"/>
                <w:szCs w:val="16"/>
              </w:rPr>
            </w:pPr>
          </w:p>
        </w:tc>
      </w:tr>
    </w:tbl>
    <w:p w:rsidR="00C65E5C" w:rsidRPr="00C65E5C" w:rsidRDefault="00C65E5C" w:rsidP="00C65E5C">
      <w:pPr>
        <w:ind w:firstLine="851"/>
        <w:jc w:val="right"/>
      </w:pPr>
    </w:p>
    <w:p w:rsidR="00C65E5C" w:rsidRPr="00C65E5C" w:rsidRDefault="00C65E5C" w:rsidP="00C65E5C">
      <w:pPr>
        <w:tabs>
          <w:tab w:val="left" w:pos="426"/>
        </w:tabs>
        <w:ind w:firstLine="426"/>
        <w:jc w:val="both"/>
      </w:pPr>
      <w:proofErr w:type="gramStart"/>
      <w:r w:rsidRPr="00C65E5C">
        <w:t>Изменение тарифов на тепловую энергию, реализуемую ООО ХК «СДС-Энерго» (г. Кемерово)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C65E5C">
        <w:t xml:space="preserve"> </w:t>
      </w:r>
      <w:proofErr w:type="gramStart"/>
      <w:r w:rsidRPr="00C65E5C">
        <w:t>Регистрационный № 25759).</w:t>
      </w:r>
      <w:proofErr w:type="gramEnd"/>
    </w:p>
    <w:p w:rsidR="00C65E5C" w:rsidRPr="00C65E5C" w:rsidRDefault="00C65E5C" w:rsidP="00C65E5C">
      <w:pPr>
        <w:tabs>
          <w:tab w:val="left" w:pos="426"/>
        </w:tabs>
        <w:ind w:firstLine="426"/>
        <w:jc w:val="both"/>
      </w:pPr>
      <w:r w:rsidRPr="00C65E5C">
        <w:t xml:space="preserve">Увеличение значения </w:t>
      </w:r>
      <w:proofErr w:type="spellStart"/>
      <w:r w:rsidRPr="00C65E5C">
        <w:t>среднеотпускного</w:t>
      </w:r>
      <w:proofErr w:type="spellEnd"/>
      <w:r w:rsidRPr="00C65E5C">
        <w:t xml:space="preserve"> тарифа на тепловую энергию, реализуемую на потребительском рынке, в расчете на 2013 год составит </w:t>
      </w:r>
      <w:r w:rsidRPr="00C65E5C">
        <w:rPr>
          <w:b/>
          <w:i/>
        </w:rPr>
        <w:t>5,07</w:t>
      </w:r>
      <w:r w:rsidRPr="00C65E5C">
        <w:t xml:space="preserve"> % относительно действующего на 31.12.2012 года.</w:t>
      </w:r>
    </w:p>
    <w:p w:rsidR="00C65E5C" w:rsidRPr="00C65E5C" w:rsidRDefault="00C65E5C" w:rsidP="00C65E5C">
      <w:pPr>
        <w:jc w:val="center"/>
      </w:pPr>
    </w:p>
    <w:p w:rsidR="00103348" w:rsidRDefault="00EE0544" w:rsidP="00EE0544">
      <w:pPr>
        <w:ind w:firstLine="705"/>
        <w:jc w:val="both"/>
      </w:pPr>
      <w:r w:rsidRPr="00EE0544">
        <w:t>Сводная информация и смета расходов</w:t>
      </w:r>
      <w:r>
        <w:t xml:space="preserve"> </w:t>
      </w:r>
      <w:r w:rsidRPr="00EE0544">
        <w:t>по производству, транспортировке и реализации тепловой энерг</w:t>
      </w:r>
      <w:proofErr w:type="gramStart"/>
      <w:r w:rsidRPr="00EE0544">
        <w:t>ии  ООО</w:t>
      </w:r>
      <w:proofErr w:type="gramEnd"/>
      <w:r w:rsidRPr="00EE0544">
        <w:t xml:space="preserve"> ХК </w:t>
      </w:r>
      <w:r w:rsidR="00347E92">
        <w:t>«</w:t>
      </w:r>
      <w:r w:rsidRPr="00EE0544">
        <w:t>СДС-</w:t>
      </w:r>
      <w:proofErr w:type="spellStart"/>
      <w:r w:rsidRPr="00EE0544">
        <w:t>энерго</w:t>
      </w:r>
      <w:proofErr w:type="spellEnd"/>
      <w:r w:rsidR="00347E92">
        <w:t>»</w:t>
      </w:r>
      <w:r w:rsidRPr="00EE0544">
        <w:t xml:space="preserve"> (г. Кемерово) по узлу теплоснабжения</w:t>
      </w:r>
      <w:r w:rsidR="00347E92">
        <w:t xml:space="preserve"> </w:t>
      </w:r>
      <w:r w:rsidRPr="00EE0544">
        <w:t xml:space="preserve">- г. Междуреченск  </w:t>
      </w:r>
      <w:r>
        <w:t>- приложение № 3 к протоколу.</w:t>
      </w:r>
    </w:p>
    <w:p w:rsidR="00645A2E" w:rsidRPr="00103348" w:rsidRDefault="00645A2E" w:rsidP="00966278">
      <w:pPr>
        <w:ind w:left="705"/>
        <w:jc w:val="both"/>
      </w:pPr>
    </w:p>
    <w:p w:rsidR="00966278" w:rsidRDefault="00966278" w:rsidP="00C65E5C">
      <w:pPr>
        <w:ind w:firstLine="705"/>
        <w:jc w:val="both"/>
      </w:pPr>
      <w:r w:rsidRPr="00BD7E88">
        <w:t>Рассмотрев представленные материалы, Правлением РЭК</w:t>
      </w:r>
    </w:p>
    <w:p w:rsidR="00C65E5C" w:rsidRPr="00BD7E88" w:rsidRDefault="00C65E5C" w:rsidP="00C65E5C">
      <w:pPr>
        <w:ind w:firstLine="705"/>
        <w:jc w:val="both"/>
      </w:pPr>
    </w:p>
    <w:p w:rsidR="00966278" w:rsidRPr="00BD7E88" w:rsidRDefault="00966278" w:rsidP="00966278">
      <w:pPr>
        <w:jc w:val="both"/>
      </w:pPr>
      <w:r w:rsidRPr="00BD7E88">
        <w:tab/>
      </w:r>
      <w:r w:rsidRPr="00BD7E88">
        <w:rPr>
          <w:b/>
        </w:rPr>
        <w:t>ПОСТАНОВИЛИ:</w:t>
      </w:r>
    </w:p>
    <w:p w:rsidR="00103348" w:rsidRPr="00103348" w:rsidRDefault="00103348" w:rsidP="00103348">
      <w:pPr>
        <w:pStyle w:val="21"/>
        <w:tabs>
          <w:tab w:val="left" w:pos="1134"/>
        </w:tabs>
        <w:ind w:right="141" w:firstLine="720"/>
        <w:jc w:val="both"/>
        <w:rPr>
          <w:b w:val="0"/>
          <w:sz w:val="24"/>
          <w:szCs w:val="24"/>
        </w:rPr>
      </w:pPr>
      <w:r w:rsidRPr="00103348">
        <w:rPr>
          <w:b w:val="0"/>
          <w:sz w:val="24"/>
          <w:szCs w:val="24"/>
        </w:rPr>
        <w:t>1. Установить тарифы на тепловую энергию, реализуемую ООО ХК «СДС-Энерго» (г. Кемерово) на потребительском рынке г. Междуреченска, с календарной разбивкой, в соответствии с приложениями № 1, № 2 к настоящему постановлению</w:t>
      </w:r>
      <w:r>
        <w:rPr>
          <w:b w:val="0"/>
          <w:sz w:val="24"/>
          <w:szCs w:val="24"/>
        </w:rPr>
        <w:t xml:space="preserve"> – приложения № 1 и № 2 к протоколу</w:t>
      </w:r>
      <w:r w:rsidRPr="00103348">
        <w:rPr>
          <w:b w:val="0"/>
          <w:sz w:val="24"/>
          <w:szCs w:val="24"/>
        </w:rPr>
        <w:t>.</w:t>
      </w:r>
    </w:p>
    <w:p w:rsidR="00103348" w:rsidRPr="00103348" w:rsidRDefault="00103348" w:rsidP="00103348">
      <w:pPr>
        <w:tabs>
          <w:tab w:val="left" w:pos="1134"/>
        </w:tabs>
        <w:ind w:right="141" w:firstLine="720"/>
        <w:jc w:val="both"/>
      </w:pPr>
      <w:r w:rsidRPr="00103348">
        <w:t>2. Признать утратившим силу с 01 января 2013 года п.1 и приложение №1 постановления региональной энергетической комиссии Кемеровской области от 30 ноября 2012 года № 358 «Об установлении тарифов на тепловую энергию и теплоноситель, реализуемые ООО «СДС-Энерго» (г. Кемерово) на потребительском рынке г. Междуреченска».</w:t>
      </w:r>
    </w:p>
    <w:p w:rsidR="00966278" w:rsidRPr="00BD7E88" w:rsidRDefault="00966278" w:rsidP="00966278">
      <w:pPr>
        <w:jc w:val="both"/>
      </w:pPr>
    </w:p>
    <w:p w:rsidR="00966278" w:rsidRPr="00BD7E88" w:rsidRDefault="00966278" w:rsidP="00002C55">
      <w:pPr>
        <w:ind w:firstLine="705"/>
        <w:jc w:val="both"/>
        <w:rPr>
          <w:b/>
        </w:rPr>
      </w:pPr>
      <w:r w:rsidRPr="00BD7E88">
        <w:rPr>
          <w:b/>
        </w:rPr>
        <w:t>Голосовали: ЗА – единогласно.</w:t>
      </w:r>
    </w:p>
    <w:p w:rsidR="00966278" w:rsidRPr="00BD7E88" w:rsidRDefault="00966278" w:rsidP="00966278">
      <w:pPr>
        <w:jc w:val="both"/>
        <w:rPr>
          <w:b/>
        </w:rPr>
      </w:pPr>
    </w:p>
    <w:p w:rsidR="00966278" w:rsidRPr="00966278" w:rsidRDefault="00966278" w:rsidP="00002C55">
      <w:pPr>
        <w:pStyle w:val="a9"/>
        <w:numPr>
          <w:ilvl w:val="0"/>
          <w:numId w:val="11"/>
        </w:numPr>
        <w:ind w:left="0" w:firstLine="705"/>
        <w:jc w:val="both"/>
        <w:rPr>
          <w:b/>
        </w:rPr>
      </w:pPr>
      <w:r w:rsidRPr="00966278">
        <w:rPr>
          <w:b/>
        </w:rPr>
        <w:t>Об установлении тарифов на горячую воду в открытой системе горячего водоснабжения (теплоснабжения), реализуемую ООО ХК «СДС-Энерго» (г. Кемерово) на потребительском рынке г. Междуреченска.</w:t>
      </w:r>
    </w:p>
    <w:p w:rsidR="00966278" w:rsidRDefault="00966278" w:rsidP="00966278">
      <w:pPr>
        <w:jc w:val="both"/>
      </w:pPr>
    </w:p>
    <w:p w:rsidR="00002C55" w:rsidRDefault="00002C55" w:rsidP="00002C55">
      <w:pPr>
        <w:ind w:left="705"/>
        <w:jc w:val="both"/>
      </w:pPr>
      <w:r>
        <w:t>Докладчик (Десяткин К.А.) доложил:</w:t>
      </w:r>
    </w:p>
    <w:p w:rsidR="00002C55" w:rsidRPr="00002C55" w:rsidRDefault="00002C55" w:rsidP="00002C55">
      <w:pPr>
        <w:tabs>
          <w:tab w:val="left" w:pos="0"/>
          <w:tab w:val="left" w:pos="9900"/>
        </w:tabs>
        <w:ind w:right="142" w:firstLine="540"/>
        <w:jc w:val="both"/>
        <w:rPr>
          <w:b/>
          <w:bCs/>
          <w:color w:val="000000"/>
        </w:rPr>
      </w:pPr>
      <w:proofErr w:type="gramStart"/>
      <w:r w:rsidRPr="00002C55">
        <w:t>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002C55">
        <w:t xml:space="preserve">, </w:t>
      </w:r>
      <w:proofErr w:type="gramStart"/>
      <w:r w:rsidRPr="00002C55">
        <w:t xml:space="preserve">Постановлением Правительства РФ от 8 ноября </w:t>
      </w:r>
      <w:smartTag w:uri="urn:schemas-microsoft-com:office:smarttags" w:element="metricconverter">
        <w:smartTagPr>
          <w:attr w:name="ProductID" w:val="2012 г"/>
        </w:smartTagPr>
        <w:r w:rsidRPr="00002C55">
          <w:t>2012 г</w:t>
        </w:r>
      </w:smartTag>
      <w:r w:rsidRPr="00002C55">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002C55">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002C55">
        <w:rPr>
          <w:b/>
          <w:bCs/>
          <w:color w:val="000000"/>
        </w:rPr>
        <w:t>.</w:t>
      </w:r>
    </w:p>
    <w:p w:rsidR="00002C55" w:rsidRPr="00002C55" w:rsidRDefault="00002C55" w:rsidP="00002C55">
      <w:pPr>
        <w:tabs>
          <w:tab w:val="left" w:pos="0"/>
          <w:tab w:val="left" w:pos="9900"/>
        </w:tabs>
        <w:ind w:right="142" w:firstLine="540"/>
        <w:jc w:val="both"/>
      </w:pPr>
      <w:r w:rsidRPr="00002C55">
        <w:t>ООО ХК «СДС-Энерго» отпускают горячую воду потребителям в г. Междуреченске, используя открытую схему теплоснабжения.</w:t>
      </w:r>
    </w:p>
    <w:p w:rsidR="00002C55" w:rsidRPr="00002C55" w:rsidRDefault="00002C55" w:rsidP="00002C55">
      <w:pPr>
        <w:ind w:firstLine="567"/>
        <w:jc w:val="both"/>
      </w:pPr>
      <w:r w:rsidRPr="00002C55">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002C55">
          <w:t>2008 г</w:t>
        </w:r>
      </w:smartTag>
      <w:r w:rsidRPr="00002C55">
        <w:t xml:space="preserve">.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w:t>
      </w:r>
      <w:proofErr w:type="spellStart"/>
      <w:r w:rsidRPr="00002C55">
        <w:t>Минрегиона</w:t>
      </w:r>
      <w:proofErr w:type="spellEnd"/>
      <w:r w:rsidRPr="00002C55">
        <w:t xml:space="preserve"> РФ от 15.02.2011 № 47.</w:t>
      </w:r>
    </w:p>
    <w:p w:rsidR="00002C55" w:rsidRPr="00002C55" w:rsidRDefault="00002C55" w:rsidP="00002C55">
      <w:pPr>
        <w:tabs>
          <w:tab w:val="left" w:pos="0"/>
          <w:tab w:val="left" w:pos="9900"/>
        </w:tabs>
        <w:ind w:right="142" w:firstLine="540"/>
        <w:jc w:val="both"/>
      </w:pPr>
      <w:proofErr w:type="gramStart"/>
      <w:r w:rsidRPr="00002C55">
        <w:rPr>
          <w:color w:val="000000"/>
        </w:rPr>
        <w:t xml:space="preserve">Поскольку согласно изменениям, внесенным в </w:t>
      </w:r>
      <w:r w:rsidR="00347E92" w:rsidRPr="00002C55">
        <w:t>Постановление Правительства РФ от 14.07.2008 №520</w:t>
      </w:r>
      <w:r w:rsidRPr="00002C55">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002C55">
        <w:t>арифы на горячую воду включают в себя стоимость 1м</w:t>
      </w:r>
      <w:r w:rsidRPr="00002C55">
        <w:rPr>
          <w:vertAlign w:val="superscript"/>
        </w:rPr>
        <w:t>3</w:t>
      </w:r>
      <w:r w:rsidRPr="00002C55">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w:t>
      </w:r>
      <w:proofErr w:type="gramEnd"/>
      <w:r w:rsidRPr="00002C55">
        <w:t xml:space="preserve"> </w:t>
      </w:r>
      <w:proofErr w:type="gramStart"/>
      <w:r w:rsidRPr="00002C55">
        <w:t>как произведение количества тепловой энергии, необходимого для нагрева 1м</w:t>
      </w:r>
      <w:r w:rsidRPr="00002C55">
        <w:rPr>
          <w:vertAlign w:val="superscript"/>
        </w:rPr>
        <w:t>3</w:t>
      </w:r>
      <w:r w:rsidRPr="00002C55">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w:t>
      </w:r>
      <w:r w:rsidRPr="00002C55">
        <w:lastRenderedPageBreak/>
        <w:t xml:space="preserve">Российской Федерации от 26 февраля </w:t>
      </w:r>
      <w:smartTag w:uri="urn:schemas-microsoft-com:office:smarttags" w:element="metricconverter">
        <w:smartTagPr>
          <w:attr w:name="ProductID" w:val="2004 г"/>
        </w:smartTagPr>
        <w:r w:rsidRPr="00002C55">
          <w:t>2004 г</w:t>
        </w:r>
      </w:smartTag>
      <w:r w:rsidRPr="00002C55">
        <w:t>. № 109 «О ценообразовании в отношении электрической и тепловой энергии в</w:t>
      </w:r>
      <w:proofErr w:type="gramEnd"/>
      <w:r w:rsidRPr="00002C55">
        <w:t xml:space="preserve"> Российской Федерации».</w:t>
      </w:r>
    </w:p>
    <w:p w:rsidR="00002C55" w:rsidRPr="00002C55" w:rsidRDefault="00002C55" w:rsidP="00002C55">
      <w:pPr>
        <w:autoSpaceDE w:val="0"/>
        <w:autoSpaceDN w:val="0"/>
        <w:adjustRightInd w:val="0"/>
        <w:ind w:firstLine="709"/>
        <w:jc w:val="both"/>
        <w:outlineLvl w:val="3"/>
      </w:pPr>
      <w:r w:rsidRPr="00002C55">
        <w:t>Количество тепловой энергии необходимой для нагрева 1</w:t>
      </w:r>
      <w:r w:rsidR="00347E92">
        <w:t xml:space="preserve"> </w:t>
      </w:r>
      <w:r w:rsidRPr="00002C55">
        <w:t>м</w:t>
      </w:r>
      <w:r w:rsidRPr="00002C55">
        <w:rPr>
          <w:vertAlign w:val="superscript"/>
        </w:rPr>
        <w:t>3</w:t>
      </w:r>
      <w:r w:rsidRPr="00002C55">
        <w:t xml:space="preserve"> подготовленной холодной воды определено для ООО «Киселёвская объединённая тепловая компания»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w:t>
      </w:r>
      <w:proofErr w:type="spellStart"/>
      <w:r w:rsidRPr="00002C55">
        <w:t>Минрегиона</w:t>
      </w:r>
      <w:proofErr w:type="spellEnd"/>
      <w:r w:rsidRPr="00002C55">
        <w:t xml:space="preserve"> РФ от 15.02.2011 № 47, а именно:</w:t>
      </w:r>
    </w:p>
    <w:p w:rsidR="00002C55" w:rsidRPr="00002C55" w:rsidRDefault="00002C55" w:rsidP="00002C55">
      <w:pPr>
        <w:autoSpaceDE w:val="0"/>
        <w:autoSpaceDN w:val="0"/>
        <w:adjustRightInd w:val="0"/>
        <w:ind w:firstLine="539"/>
        <w:jc w:val="both"/>
        <w:outlineLvl w:val="3"/>
      </w:pPr>
      <w:r>
        <w:rPr>
          <w:noProof/>
        </w:rPr>
        <w:drawing>
          <wp:inline distT="0" distB="0" distL="0" distR="0" wp14:anchorId="241795E4" wp14:editId="37DDFF4E">
            <wp:extent cx="3048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2C55">
        <w:t>- количество тепла, необходимого для приготовления одного кубического метра горячей воды, определяется по формуле (Гкал/м</w:t>
      </w:r>
      <w:r w:rsidRPr="00002C55">
        <w:rPr>
          <w:vertAlign w:val="superscript"/>
        </w:rPr>
        <w:t>3</w:t>
      </w:r>
      <w:r w:rsidRPr="00002C55">
        <w:t>):</w:t>
      </w:r>
    </w:p>
    <w:p w:rsidR="00002C55" w:rsidRPr="00002C55" w:rsidRDefault="00002C55" w:rsidP="00002C55">
      <w:pPr>
        <w:autoSpaceDE w:val="0"/>
        <w:autoSpaceDN w:val="0"/>
        <w:adjustRightInd w:val="0"/>
        <w:ind w:firstLine="539"/>
        <w:jc w:val="both"/>
        <w:outlineLvl w:val="3"/>
      </w:pPr>
      <w:r>
        <w:rPr>
          <w:b/>
          <w:bCs/>
          <w:noProof/>
        </w:rPr>
        <w:drawing>
          <wp:inline distT="0" distB="0" distL="0" distR="0" wp14:anchorId="5A982502" wp14:editId="19D0971E">
            <wp:extent cx="208597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002C55">
        <w:t>,</w:t>
      </w:r>
    </w:p>
    <w:p w:rsidR="00002C55" w:rsidRPr="00002C55" w:rsidRDefault="00002C55" w:rsidP="00002C55">
      <w:pPr>
        <w:autoSpaceDE w:val="0"/>
        <w:autoSpaceDN w:val="0"/>
        <w:adjustRightInd w:val="0"/>
        <w:ind w:firstLine="539"/>
        <w:jc w:val="both"/>
        <w:outlineLvl w:val="3"/>
      </w:pPr>
      <w:r w:rsidRPr="00002C55">
        <w:t>где</w:t>
      </w:r>
    </w:p>
    <w:p w:rsidR="00002C55" w:rsidRPr="00002C55" w:rsidRDefault="00002C55" w:rsidP="00002C55">
      <w:pPr>
        <w:autoSpaceDE w:val="0"/>
        <w:autoSpaceDN w:val="0"/>
        <w:adjustRightInd w:val="0"/>
        <w:ind w:firstLine="539"/>
        <w:jc w:val="both"/>
        <w:outlineLvl w:val="3"/>
      </w:pPr>
      <w:r w:rsidRPr="00002C55">
        <w:rPr>
          <w:i/>
        </w:rPr>
        <w:t>c</w:t>
      </w:r>
      <w:r w:rsidRPr="00002C55">
        <w:t xml:space="preserve"> - удельная теплоемкость воды, </w:t>
      </w:r>
      <w:r>
        <w:rPr>
          <w:noProof/>
        </w:rPr>
        <w:drawing>
          <wp:inline distT="0" distB="0" distL="0" distR="0" wp14:anchorId="7242281F" wp14:editId="6F0A1F60">
            <wp:extent cx="43815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002C55">
        <w:t xml:space="preserve"> Гкал/</w:t>
      </w:r>
      <w:proofErr w:type="gramStart"/>
      <w:r w:rsidRPr="00002C55">
        <w:t>кг</w:t>
      </w:r>
      <w:proofErr w:type="gramEnd"/>
      <w:r w:rsidRPr="00002C55">
        <w:t xml:space="preserve"> x 1 град. C;</w:t>
      </w:r>
    </w:p>
    <w:p w:rsidR="00002C55" w:rsidRPr="00002C55" w:rsidRDefault="00002C55" w:rsidP="00002C55">
      <w:pPr>
        <w:autoSpaceDE w:val="0"/>
        <w:autoSpaceDN w:val="0"/>
        <w:adjustRightInd w:val="0"/>
        <w:ind w:firstLine="539"/>
        <w:jc w:val="both"/>
        <w:outlineLvl w:val="3"/>
      </w:pPr>
      <w:r w:rsidRPr="00002C55">
        <w:rPr>
          <w:i/>
        </w:rPr>
        <w:t>p</w:t>
      </w:r>
      <w:r w:rsidRPr="00002C55">
        <w:t xml:space="preserve"> - плотность воды при температуре, равной </w:t>
      </w:r>
      <w:r>
        <w:rPr>
          <w:noProof/>
        </w:rPr>
        <w:drawing>
          <wp:inline distT="0" distB="0" distL="0" distR="0" wp14:anchorId="7262984A" wp14:editId="4B7936CF">
            <wp:extent cx="21907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02C55">
        <w:t>, и среднем по году давлении воды в трубопроводе;</w:t>
      </w:r>
    </w:p>
    <w:p w:rsidR="00002C55" w:rsidRPr="00002C55" w:rsidRDefault="00002C55" w:rsidP="00002C55">
      <w:pPr>
        <w:autoSpaceDE w:val="0"/>
        <w:autoSpaceDN w:val="0"/>
        <w:adjustRightInd w:val="0"/>
        <w:ind w:firstLine="539"/>
        <w:jc w:val="both"/>
        <w:outlineLvl w:val="3"/>
      </w:pPr>
      <w:r>
        <w:rPr>
          <w:noProof/>
        </w:rPr>
        <w:drawing>
          <wp:inline distT="0" distB="0" distL="0" distR="0" wp14:anchorId="04387AA5" wp14:editId="05C5BE72">
            <wp:extent cx="219075" cy="190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02C55">
        <w:t>- средняя за год температура горячей воды, поступающей потребителям из систем централизованного горячего водоснабжения (град. C);</w:t>
      </w:r>
    </w:p>
    <w:p w:rsidR="00002C55" w:rsidRPr="00002C55" w:rsidRDefault="00002C55" w:rsidP="00002C55">
      <w:pPr>
        <w:autoSpaceDE w:val="0"/>
        <w:autoSpaceDN w:val="0"/>
        <w:adjustRightInd w:val="0"/>
        <w:ind w:firstLine="540"/>
        <w:jc w:val="both"/>
        <w:outlineLvl w:val="3"/>
      </w:pPr>
      <w:r>
        <w:rPr>
          <w:noProof/>
        </w:rPr>
        <w:drawing>
          <wp:inline distT="0" distB="0" distL="0" distR="0" wp14:anchorId="0E27DF3A" wp14:editId="2AAB764F">
            <wp:extent cx="219075" cy="19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02C55">
        <w:t>- средняя за год температура холодной воды, поступающей потребителям из систем централизованного холодного водоснабжения (град. C)</w:t>
      </w:r>
      <w:proofErr w:type="gramStart"/>
      <w:r w:rsidRPr="00002C55">
        <w:t xml:space="preserve"> ;</w:t>
      </w:r>
      <w:proofErr w:type="gramEnd"/>
    </w:p>
    <w:p w:rsidR="00002C55" w:rsidRPr="00002C55" w:rsidRDefault="00002C55" w:rsidP="00002C55">
      <w:pPr>
        <w:ind w:firstLine="540"/>
        <w:textAlignment w:val="top"/>
        <w:rPr>
          <w:rFonts w:eastAsia="Calibri"/>
        </w:rPr>
      </w:pPr>
      <w:proofErr w:type="spellStart"/>
      <w:r w:rsidRPr="00002C55">
        <w:rPr>
          <w:rFonts w:eastAsia="Calibri"/>
          <w:i/>
          <w:iCs/>
        </w:rPr>
        <w:t>Кп</w:t>
      </w:r>
      <w:proofErr w:type="spellEnd"/>
      <w:r w:rsidRPr="00002C55">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w:t>
      </w:r>
      <w:bookmarkStart w:id="0" w:name="l915"/>
      <w:bookmarkEnd w:id="0"/>
      <w:r w:rsidRPr="00002C55">
        <w:rPr>
          <w:rFonts w:eastAsia="Calibri"/>
        </w:rPr>
        <w:t xml:space="preserve">от 01.07.1996, официальное издание, М.: ГУП ЦПП, 1997 год), рассчитывается по следующей формуле: </w:t>
      </w:r>
      <w:r w:rsidRPr="00002C55">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002C55" w:rsidRPr="00002C55" w:rsidTr="00AC382C">
        <w:trPr>
          <w:tblCellSpacing w:w="0" w:type="dxa"/>
          <w:jc w:val="center"/>
        </w:trPr>
        <w:tc>
          <w:tcPr>
            <w:tcW w:w="0" w:type="auto"/>
            <w:tcMar>
              <w:top w:w="0" w:type="dxa"/>
              <w:left w:w="0" w:type="dxa"/>
              <w:bottom w:w="0" w:type="dxa"/>
              <w:right w:w="0" w:type="dxa"/>
            </w:tcMar>
          </w:tcPr>
          <w:p w:rsidR="00002C55" w:rsidRPr="00002C55" w:rsidRDefault="00002C55" w:rsidP="00002C55">
            <w:pPr>
              <w:jc w:val="center"/>
            </w:pPr>
            <w:bookmarkStart w:id="1" w:name="l967"/>
            <w:bookmarkEnd w:id="1"/>
            <w:proofErr w:type="spellStart"/>
            <w:r w:rsidRPr="00002C55">
              <w:rPr>
                <w:i/>
                <w:iCs/>
              </w:rPr>
              <w:t>Kn</w:t>
            </w:r>
            <w:proofErr w:type="spellEnd"/>
            <w:r w:rsidRPr="00002C55">
              <w:rPr>
                <w:i/>
                <w:iCs/>
              </w:rPr>
              <w:t xml:space="preserve"> = (N1 * K1 + N2 * K2 + N3 * K3 + N4 * K4)/N, где </w:t>
            </w:r>
          </w:p>
        </w:tc>
      </w:tr>
    </w:tbl>
    <w:p w:rsidR="0071533E" w:rsidRDefault="00002C55" w:rsidP="00002C55">
      <w:pPr>
        <w:autoSpaceDE w:val="0"/>
        <w:autoSpaceDN w:val="0"/>
        <w:adjustRightInd w:val="0"/>
        <w:ind w:left="1080"/>
        <w:jc w:val="both"/>
        <w:outlineLvl w:val="3"/>
      </w:pPr>
      <w:r w:rsidRPr="00002C55">
        <w:t> </w:t>
      </w:r>
      <w:r w:rsidRPr="00002C55">
        <w:br/>
        <w:t>    </w:t>
      </w:r>
      <w:bookmarkStart w:id="2" w:name="l783"/>
      <w:bookmarkEnd w:id="2"/>
      <w:proofErr w:type="gramStart"/>
      <w:r w:rsidRPr="00002C55">
        <w:rPr>
          <w:i/>
        </w:rPr>
        <w:t>N1</w:t>
      </w:r>
      <w:r w:rsidRPr="00002C55">
        <w:t xml:space="preserve"> - количество строений с неизолированными стояками и </w:t>
      </w:r>
      <w:proofErr w:type="spellStart"/>
      <w:r w:rsidRPr="00002C55">
        <w:t>полотенцесушителями</w:t>
      </w:r>
      <w:proofErr w:type="spellEnd"/>
      <w:r w:rsidRPr="00002C55">
        <w:t xml:space="preserve">; </w:t>
      </w:r>
      <w:r w:rsidRPr="00002C55">
        <w:br/>
      </w:r>
      <w:r w:rsidRPr="00002C55">
        <w:rPr>
          <w:i/>
        </w:rPr>
        <w:t>    N2</w:t>
      </w:r>
      <w:r w:rsidRPr="00002C55">
        <w:t xml:space="preserve"> - количество строений с изолированными стояками и </w:t>
      </w:r>
      <w:proofErr w:type="spellStart"/>
      <w:r w:rsidRPr="00002C55">
        <w:t>полотенцесушителями</w:t>
      </w:r>
      <w:proofErr w:type="spellEnd"/>
      <w:r w:rsidRPr="00002C55">
        <w:t xml:space="preserve">; </w:t>
      </w:r>
      <w:r w:rsidRPr="00002C55">
        <w:br/>
        <w:t>    </w:t>
      </w:r>
      <w:r w:rsidRPr="00002C55">
        <w:rPr>
          <w:i/>
        </w:rPr>
        <w:t>N3</w:t>
      </w:r>
      <w:r w:rsidRPr="00002C55">
        <w:t xml:space="preserve"> - количество строений с неизолированными стояками и без </w:t>
      </w:r>
      <w:proofErr w:type="spellStart"/>
      <w:r w:rsidRPr="00002C55">
        <w:t>полотенцесушителей</w:t>
      </w:r>
      <w:proofErr w:type="spellEnd"/>
      <w:r w:rsidRPr="00002C55">
        <w:t xml:space="preserve">; </w:t>
      </w:r>
      <w:r w:rsidRPr="00002C55">
        <w:br/>
        <w:t>    </w:t>
      </w:r>
      <w:r w:rsidRPr="00002C55">
        <w:rPr>
          <w:i/>
        </w:rPr>
        <w:t>N4</w:t>
      </w:r>
      <w:r w:rsidRPr="00002C55">
        <w:t xml:space="preserve"> - количество строений с изолированными стояками и без </w:t>
      </w:r>
      <w:proofErr w:type="spellStart"/>
      <w:r w:rsidRPr="00002C55">
        <w:t>полотенцесушителей</w:t>
      </w:r>
      <w:proofErr w:type="spellEnd"/>
      <w:r w:rsidRPr="00002C55">
        <w:t xml:space="preserve">; </w:t>
      </w:r>
      <w:r w:rsidRPr="00002C55">
        <w:br/>
        <w:t>    </w:t>
      </w:r>
      <w:r w:rsidRPr="00002C55">
        <w:rPr>
          <w:i/>
        </w:rPr>
        <w:t>N</w:t>
      </w:r>
      <w:r w:rsidRPr="00002C55">
        <w:t xml:space="preserve"> - количество строений с системами горячего водоснабжения (ГВС); </w:t>
      </w:r>
      <w:r w:rsidRPr="00002C55">
        <w:br/>
        <w:t>    </w:t>
      </w:r>
      <w:r w:rsidRPr="00002C55">
        <w:rPr>
          <w:i/>
        </w:rPr>
        <w:t>K1</w:t>
      </w:r>
      <w:r w:rsidRPr="00002C55">
        <w:t xml:space="preserve"> - коэффициент для систем горячего водоснабжения с неизолированными стояками и </w:t>
      </w:r>
      <w:proofErr w:type="spellStart"/>
      <w:r w:rsidRPr="00002C55">
        <w:t>полотенцесушителями</w:t>
      </w:r>
      <w:proofErr w:type="spellEnd"/>
      <w:r w:rsidRPr="00002C55">
        <w:t>, равен 0,35;</w:t>
      </w:r>
      <w:proofErr w:type="gramEnd"/>
    </w:p>
    <w:p w:rsidR="0071533E" w:rsidRDefault="00002C55" w:rsidP="00002C55">
      <w:pPr>
        <w:autoSpaceDE w:val="0"/>
        <w:autoSpaceDN w:val="0"/>
        <w:adjustRightInd w:val="0"/>
        <w:ind w:left="1080"/>
        <w:jc w:val="both"/>
        <w:outlineLvl w:val="3"/>
      </w:pPr>
      <w:r w:rsidRPr="00002C55">
        <w:t>    </w:t>
      </w:r>
      <w:bookmarkStart w:id="3" w:name="l784"/>
      <w:bookmarkEnd w:id="3"/>
      <w:r w:rsidRPr="00002C55">
        <w:rPr>
          <w:i/>
        </w:rPr>
        <w:t xml:space="preserve">K2 </w:t>
      </w:r>
      <w:r w:rsidRPr="00002C55">
        <w:t xml:space="preserve">- коэффициент для систем горячего водоснабжения с изолированными стояками и </w:t>
      </w:r>
      <w:proofErr w:type="spellStart"/>
      <w:r w:rsidRPr="00002C55">
        <w:t>полотенцесушителями</w:t>
      </w:r>
      <w:proofErr w:type="spellEnd"/>
      <w:r w:rsidRPr="00002C55">
        <w:t xml:space="preserve">, равен 0,25; </w:t>
      </w:r>
    </w:p>
    <w:p w:rsidR="0071533E" w:rsidRDefault="00002C55" w:rsidP="00002C55">
      <w:pPr>
        <w:autoSpaceDE w:val="0"/>
        <w:autoSpaceDN w:val="0"/>
        <w:adjustRightInd w:val="0"/>
        <w:ind w:left="1080"/>
        <w:jc w:val="both"/>
        <w:outlineLvl w:val="3"/>
      </w:pPr>
      <w:r w:rsidRPr="00002C55">
        <w:t>    </w:t>
      </w:r>
      <w:r w:rsidRPr="00002C55">
        <w:rPr>
          <w:i/>
        </w:rPr>
        <w:t>K3</w:t>
      </w:r>
      <w:r w:rsidRPr="00002C55">
        <w:t xml:space="preserve"> - коэффициент для систем горячего водоснабжения с неизолированными стояками и без </w:t>
      </w:r>
      <w:proofErr w:type="spellStart"/>
      <w:r w:rsidRPr="00002C55">
        <w:t>полотенцесушителей</w:t>
      </w:r>
      <w:proofErr w:type="spellEnd"/>
      <w:r w:rsidRPr="00002C55">
        <w:t xml:space="preserve">, равен 0,25; </w:t>
      </w:r>
    </w:p>
    <w:p w:rsidR="00002C55" w:rsidRPr="00002C55" w:rsidRDefault="00002C55" w:rsidP="00002C55">
      <w:pPr>
        <w:autoSpaceDE w:val="0"/>
        <w:autoSpaceDN w:val="0"/>
        <w:adjustRightInd w:val="0"/>
        <w:ind w:left="1080"/>
        <w:jc w:val="both"/>
        <w:outlineLvl w:val="3"/>
      </w:pPr>
      <w:r w:rsidRPr="00002C55">
        <w:t>    </w:t>
      </w:r>
      <w:r w:rsidRPr="00002C55">
        <w:rPr>
          <w:i/>
        </w:rPr>
        <w:t>K4</w:t>
      </w:r>
      <w:r w:rsidRPr="00002C55">
        <w:t xml:space="preserve"> - коэффициент для систем горячего водоснабжения с изолированными стояками и без </w:t>
      </w:r>
      <w:proofErr w:type="spellStart"/>
      <w:r w:rsidRPr="00002C55">
        <w:t>полотенцесушителей</w:t>
      </w:r>
      <w:proofErr w:type="spellEnd"/>
      <w:r w:rsidRPr="00002C55">
        <w:t xml:space="preserve">, равен 0,15. </w:t>
      </w:r>
    </w:p>
    <w:p w:rsidR="00002C55" w:rsidRPr="00002C55" w:rsidRDefault="00002C55" w:rsidP="00002C55">
      <w:pPr>
        <w:autoSpaceDE w:val="0"/>
        <w:autoSpaceDN w:val="0"/>
        <w:adjustRightInd w:val="0"/>
        <w:ind w:firstLine="720"/>
        <w:outlineLvl w:val="3"/>
      </w:pPr>
    </w:p>
    <w:p w:rsidR="00002C55" w:rsidRPr="00002C55" w:rsidRDefault="00002C55" w:rsidP="00002C55">
      <w:pPr>
        <w:autoSpaceDE w:val="0"/>
        <w:autoSpaceDN w:val="0"/>
        <w:adjustRightInd w:val="0"/>
        <w:ind w:firstLine="720"/>
        <w:outlineLvl w:val="3"/>
      </w:pPr>
      <w:r w:rsidRPr="00002C55">
        <w:t xml:space="preserve">В связи с отсутствием информации по количеству строений с изолированными стояками или неизолированными стояками, а также наличием </w:t>
      </w:r>
      <w:proofErr w:type="spellStart"/>
      <w:r w:rsidRPr="00002C55">
        <w:t>полотенцесушителей</w:t>
      </w:r>
      <w:proofErr w:type="spellEnd"/>
      <w:r w:rsidRPr="00002C55">
        <w:t xml:space="preserve"> на стояках, предлагается  для расчёта принять средний коэффициент, </w:t>
      </w:r>
      <w:r w:rsidRPr="00002C55">
        <w:rPr>
          <w:b/>
          <w:bCs/>
        </w:rPr>
        <w:t>равный 0,15</w:t>
      </w:r>
      <w:r w:rsidRPr="00002C55">
        <w:t>.</w:t>
      </w:r>
    </w:p>
    <w:p w:rsidR="00002C55" w:rsidRPr="00002C55" w:rsidRDefault="00002C55" w:rsidP="00002C55">
      <w:pPr>
        <w:autoSpaceDE w:val="0"/>
        <w:autoSpaceDN w:val="0"/>
        <w:adjustRightInd w:val="0"/>
        <w:ind w:firstLine="540"/>
        <w:jc w:val="both"/>
        <w:outlineLvl w:val="3"/>
      </w:pPr>
      <w:r w:rsidRPr="00002C55">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w:t>
      </w:r>
      <w:proofErr w:type="spellStart"/>
      <w:r w:rsidRPr="00002C55">
        <w:t>водоразбора</w:t>
      </w:r>
      <w:proofErr w:type="spellEnd"/>
      <w:r w:rsidRPr="00002C55">
        <w:t xml:space="preserve"> должно соответствовать требованиям законодательства о техническом регулировании (</w:t>
      </w:r>
      <w:proofErr w:type="spellStart"/>
      <w:r w:rsidRPr="00002C55">
        <w:t>СанПин</w:t>
      </w:r>
      <w:proofErr w:type="spellEnd"/>
      <w:r w:rsidRPr="00002C55">
        <w:t xml:space="preserve"> 2.1.4.2496-09). В пункте 2.4. </w:t>
      </w:r>
      <w:proofErr w:type="spellStart"/>
      <w:r w:rsidRPr="00002C55">
        <w:t>СанПин</w:t>
      </w:r>
      <w:proofErr w:type="spellEnd"/>
      <w:r w:rsidRPr="00002C55">
        <w:t xml:space="preserve"> 2.1.4.2496-09 указано, что температура горячей воды в местах </w:t>
      </w:r>
      <w:proofErr w:type="spellStart"/>
      <w:r w:rsidRPr="00002C55">
        <w:t>водоразбора</w:t>
      </w:r>
      <w:proofErr w:type="spellEnd"/>
      <w:r w:rsidRPr="00002C55">
        <w:t xml:space="preserve"> независимо от применяемой системы теплоснабжения должна быть не ниже </w:t>
      </w:r>
      <w:r w:rsidRPr="00002C55">
        <w:rPr>
          <w:b/>
          <w:bCs/>
        </w:rPr>
        <w:t>60</w:t>
      </w:r>
      <w:r w:rsidR="00347E92">
        <w:rPr>
          <w:b/>
          <w:bCs/>
        </w:rPr>
        <w:t xml:space="preserve"> </w:t>
      </w:r>
      <w:proofErr w:type="spellStart"/>
      <w:r w:rsidRPr="00002C55">
        <w:rPr>
          <w:b/>
          <w:bCs/>
          <w:vertAlign w:val="superscript"/>
        </w:rPr>
        <w:t>о</w:t>
      </w:r>
      <w:r w:rsidRPr="00002C55">
        <w:rPr>
          <w:b/>
          <w:bCs/>
        </w:rPr>
        <w:t>С</w:t>
      </w:r>
      <w:proofErr w:type="spellEnd"/>
      <w:r w:rsidRPr="00002C55">
        <w:t xml:space="preserve"> и не выше </w:t>
      </w:r>
      <w:r w:rsidRPr="00002C55">
        <w:rPr>
          <w:b/>
        </w:rPr>
        <w:t>75</w:t>
      </w:r>
      <w:r w:rsidRPr="00002C55">
        <w:rPr>
          <w:b/>
          <w:vertAlign w:val="superscript"/>
        </w:rPr>
        <w:t>о</w:t>
      </w:r>
      <w:r w:rsidRPr="00002C55">
        <w:rPr>
          <w:b/>
        </w:rPr>
        <w:t>С</w:t>
      </w:r>
      <w:r w:rsidRPr="00002C55">
        <w:t>.</w:t>
      </w:r>
      <w:r w:rsidR="00347E92">
        <w:t xml:space="preserve"> </w:t>
      </w:r>
      <w:r w:rsidRPr="00002C55">
        <w:t xml:space="preserve">Эксперты принимают для расчётов температуру подачи </w:t>
      </w:r>
      <w:r w:rsidRPr="00002C55">
        <w:rPr>
          <w:b/>
          <w:bCs/>
        </w:rPr>
        <w:t>65</w:t>
      </w:r>
      <w:r w:rsidR="00347E92">
        <w:rPr>
          <w:b/>
          <w:bCs/>
        </w:rPr>
        <w:t xml:space="preserve"> </w:t>
      </w:r>
      <w:proofErr w:type="spellStart"/>
      <w:r w:rsidRPr="00002C55">
        <w:rPr>
          <w:b/>
          <w:bCs/>
          <w:vertAlign w:val="superscript"/>
        </w:rPr>
        <w:t>о</w:t>
      </w:r>
      <w:r w:rsidRPr="00002C55">
        <w:rPr>
          <w:b/>
          <w:bCs/>
        </w:rPr>
        <w:t>С</w:t>
      </w:r>
      <w:proofErr w:type="spellEnd"/>
      <w:r w:rsidRPr="00002C55">
        <w:rPr>
          <w:b/>
          <w:bCs/>
        </w:rPr>
        <w:t xml:space="preserve">, </w:t>
      </w:r>
      <w:r w:rsidRPr="00002C55">
        <w:rPr>
          <w:bCs/>
        </w:rPr>
        <w:t>в соответствии с температурным графиком котельной.</w:t>
      </w:r>
    </w:p>
    <w:p w:rsidR="00002C55" w:rsidRPr="00002C55" w:rsidRDefault="00002C55" w:rsidP="00002C55">
      <w:pPr>
        <w:spacing w:before="100" w:beforeAutospacing="1" w:after="100" w:afterAutospacing="1"/>
        <w:ind w:firstLine="720"/>
      </w:pPr>
      <w:proofErr w:type="gramStart"/>
      <w:r w:rsidRPr="00002C55">
        <w:rPr>
          <w:lang w:val="en-US"/>
        </w:rPr>
        <w:lastRenderedPageBreak/>
        <w:t>t</w:t>
      </w:r>
      <w:proofErr w:type="spellStart"/>
      <w:r w:rsidRPr="00002C55">
        <w:rPr>
          <w:vertAlign w:val="superscript"/>
        </w:rPr>
        <w:t>хвс</w:t>
      </w:r>
      <w:proofErr w:type="spellEnd"/>
      <w:r w:rsidRPr="00002C55">
        <w:t>-</w:t>
      </w:r>
      <w:proofErr w:type="gramEnd"/>
      <w:r w:rsidRPr="00002C55">
        <w:t xml:space="preserve"> средняя за год температура холодной воды, поступающей потребителям из систем централизованного холодного водоснабжения (</w:t>
      </w:r>
      <w:r w:rsidRPr="00002C55">
        <w:sym w:font="Symbol" w:char="F0B0"/>
      </w:r>
      <w:r w:rsidRPr="00002C55">
        <w:t>C).</w:t>
      </w:r>
    </w:p>
    <w:p w:rsidR="00002C55" w:rsidRPr="00002C55" w:rsidRDefault="00002C55" w:rsidP="00002C55">
      <w:pPr>
        <w:spacing w:before="100" w:beforeAutospacing="1" w:after="100" w:afterAutospacing="1"/>
        <w:ind w:left="720"/>
        <w:rPr>
          <w:i/>
          <w:iCs/>
        </w:rPr>
      </w:pPr>
      <w:proofErr w:type="gramStart"/>
      <w:r w:rsidRPr="00002C55">
        <w:rPr>
          <w:i/>
          <w:lang w:val="en-US"/>
        </w:rPr>
        <w:t>t</w:t>
      </w:r>
      <w:proofErr w:type="spellStart"/>
      <w:r w:rsidRPr="00002C55">
        <w:rPr>
          <w:i/>
          <w:vertAlign w:val="superscript"/>
        </w:rPr>
        <w:t>хвс</w:t>
      </w:r>
      <w:proofErr w:type="spellEnd"/>
      <w:proofErr w:type="gramEnd"/>
      <w:r w:rsidRPr="00002C55">
        <w:rPr>
          <w:i/>
        </w:rPr>
        <w:t xml:space="preserve"> = (</w:t>
      </w:r>
      <w:proofErr w:type="spellStart"/>
      <w:r w:rsidRPr="00002C55">
        <w:rPr>
          <w:i/>
        </w:rPr>
        <w:t>t</w:t>
      </w:r>
      <w:r w:rsidRPr="00002C55">
        <w:rPr>
          <w:i/>
          <w:vertAlign w:val="subscript"/>
        </w:rPr>
        <w:t>x</w:t>
      </w:r>
      <w:r w:rsidRPr="00002C55">
        <w:rPr>
          <w:i/>
          <w:vertAlign w:val="superscript"/>
        </w:rPr>
        <w:t>от</w:t>
      </w:r>
      <w:proofErr w:type="spellEnd"/>
      <w:r w:rsidRPr="00002C55">
        <w:rPr>
          <w:i/>
        </w:rPr>
        <w:t xml:space="preserve"> х </w:t>
      </w:r>
      <w:proofErr w:type="spellStart"/>
      <w:r w:rsidRPr="00002C55">
        <w:rPr>
          <w:i/>
        </w:rPr>
        <w:t>n</w:t>
      </w:r>
      <w:r w:rsidRPr="00002C55">
        <w:rPr>
          <w:i/>
          <w:vertAlign w:val="superscript"/>
        </w:rPr>
        <w:t>от</w:t>
      </w:r>
      <w:proofErr w:type="spellEnd"/>
      <w:r w:rsidRPr="00002C55">
        <w:rPr>
          <w:i/>
        </w:rPr>
        <w:t xml:space="preserve"> + </w:t>
      </w:r>
      <w:proofErr w:type="spellStart"/>
      <w:r w:rsidRPr="00002C55">
        <w:rPr>
          <w:i/>
        </w:rPr>
        <w:t>t</w:t>
      </w:r>
      <w:r w:rsidRPr="00002C55">
        <w:rPr>
          <w:i/>
          <w:vertAlign w:val="superscript"/>
        </w:rPr>
        <w:t>неот</w:t>
      </w:r>
      <w:proofErr w:type="spellEnd"/>
      <w:r w:rsidRPr="00002C55">
        <w:rPr>
          <w:i/>
        </w:rPr>
        <w:t>(n-</w:t>
      </w:r>
      <w:proofErr w:type="spellStart"/>
      <w:r w:rsidRPr="00002C55">
        <w:rPr>
          <w:i/>
        </w:rPr>
        <w:t>n</w:t>
      </w:r>
      <w:r w:rsidRPr="00002C55">
        <w:rPr>
          <w:i/>
          <w:vertAlign w:val="superscript"/>
        </w:rPr>
        <w:t>от</w:t>
      </w:r>
      <w:proofErr w:type="spellEnd"/>
      <w:r w:rsidRPr="00002C55">
        <w:rPr>
          <w:i/>
        </w:rPr>
        <w:t>)) / n (</w:t>
      </w:r>
      <w:r w:rsidRPr="00002C55">
        <w:rPr>
          <w:i/>
        </w:rPr>
        <w:sym w:font="Symbol" w:char="F0B0"/>
      </w:r>
      <w:r w:rsidRPr="00002C55">
        <w:rPr>
          <w:i/>
        </w:rPr>
        <w:t>С</w:t>
      </w:r>
      <w:r w:rsidRPr="00002C55">
        <w:rPr>
          <w:i/>
          <w:iCs/>
        </w:rPr>
        <w:t>);</w:t>
      </w:r>
    </w:p>
    <w:p w:rsidR="00002C55" w:rsidRPr="00002C55" w:rsidRDefault="00002C55" w:rsidP="00002C55">
      <w:pPr>
        <w:spacing w:before="100" w:beforeAutospacing="1" w:after="100" w:afterAutospacing="1"/>
        <w:rPr>
          <w:b/>
          <w:bCs/>
        </w:rPr>
      </w:pPr>
      <w:r w:rsidRPr="00002C55">
        <w:rPr>
          <w:b/>
          <w:bCs/>
        </w:rPr>
        <w:t>где:</w:t>
      </w:r>
    </w:p>
    <w:p w:rsidR="00002C55" w:rsidRPr="00002C55" w:rsidRDefault="00002C55" w:rsidP="00002C55">
      <w:pPr>
        <w:spacing w:before="100" w:beforeAutospacing="1" w:after="100" w:afterAutospacing="1"/>
        <w:ind w:firstLine="708"/>
        <w:jc w:val="both"/>
      </w:pPr>
      <w:proofErr w:type="spellStart"/>
      <w:r w:rsidRPr="00002C55">
        <w:rPr>
          <w:i/>
        </w:rPr>
        <w:t>t</w:t>
      </w:r>
      <w:r w:rsidRPr="00002C55">
        <w:rPr>
          <w:i/>
          <w:vertAlign w:val="subscript"/>
        </w:rPr>
        <w:t>x</w:t>
      </w:r>
      <w:r w:rsidRPr="00002C55">
        <w:rPr>
          <w:i/>
          <w:vertAlign w:val="superscript"/>
        </w:rPr>
        <w:t>от</w:t>
      </w:r>
      <w:proofErr w:type="spellEnd"/>
      <w:r w:rsidRPr="00002C55">
        <w:t xml:space="preserve"> - температура холодной воды в водопроводной сети в отопительный период, равная 5</w:t>
      </w:r>
      <w:proofErr w:type="gramStart"/>
      <w:r w:rsidRPr="00002C55">
        <w:t xml:space="preserve"> </w:t>
      </w:r>
      <w:r w:rsidRPr="00002C55">
        <w:sym w:font="Symbol" w:char="F0B0"/>
      </w:r>
      <w:r w:rsidRPr="00002C55">
        <w:t>С</w:t>
      </w:r>
      <w:proofErr w:type="gramEnd"/>
      <w:r w:rsidRPr="00002C55">
        <w:t>;</w:t>
      </w:r>
    </w:p>
    <w:p w:rsidR="00002C55" w:rsidRPr="00002C55" w:rsidRDefault="00002C55" w:rsidP="00002C55">
      <w:pPr>
        <w:spacing w:before="100" w:beforeAutospacing="1" w:after="100" w:afterAutospacing="1"/>
        <w:ind w:firstLine="708"/>
        <w:jc w:val="both"/>
        <w:rPr>
          <w:bCs/>
          <w:i/>
          <w:iCs/>
        </w:rPr>
      </w:pPr>
      <w:proofErr w:type="spellStart"/>
      <w:proofErr w:type="gramStart"/>
      <w:r w:rsidRPr="00002C55">
        <w:rPr>
          <w:i/>
        </w:rPr>
        <w:t>n</w:t>
      </w:r>
      <w:proofErr w:type="gramEnd"/>
      <w:r w:rsidRPr="00002C55">
        <w:rPr>
          <w:i/>
          <w:vertAlign w:val="superscript"/>
        </w:rPr>
        <w:t>от</w:t>
      </w:r>
      <w:proofErr w:type="spellEnd"/>
      <w:r w:rsidRPr="00002C55">
        <w:t xml:space="preserve"> - продолжительность отопительного периода равна </w:t>
      </w:r>
      <w:r w:rsidRPr="00002C55">
        <w:rPr>
          <w:b/>
          <w:bCs/>
        </w:rPr>
        <w:t>243 дням</w:t>
      </w:r>
      <w:r w:rsidRPr="00002C55">
        <w:rPr>
          <w:bCs/>
        </w:rPr>
        <w:t>.</w:t>
      </w:r>
    </w:p>
    <w:p w:rsidR="00002C55" w:rsidRPr="00002C55" w:rsidRDefault="00002C55" w:rsidP="00002C55">
      <w:pPr>
        <w:spacing w:before="100" w:beforeAutospacing="1" w:after="100" w:afterAutospacing="1"/>
        <w:ind w:firstLine="708"/>
        <w:jc w:val="both"/>
      </w:pPr>
      <w:proofErr w:type="spellStart"/>
      <w:r w:rsidRPr="00002C55">
        <w:rPr>
          <w:i/>
        </w:rPr>
        <w:t>t</w:t>
      </w:r>
      <w:r w:rsidRPr="00002C55">
        <w:rPr>
          <w:i/>
          <w:vertAlign w:val="superscript"/>
        </w:rPr>
        <w:t>неот</w:t>
      </w:r>
      <w:proofErr w:type="spellEnd"/>
      <w:r w:rsidRPr="00002C55">
        <w:rPr>
          <w:i/>
        </w:rPr>
        <w:t xml:space="preserve"> </w:t>
      </w:r>
      <w:r w:rsidRPr="00002C55">
        <w:t>- температура холодной воды в водопроводной сети в неотопительный период, равная 15</w:t>
      </w:r>
      <w:proofErr w:type="gramStart"/>
      <w:r w:rsidRPr="00002C55">
        <w:t xml:space="preserve"> </w:t>
      </w:r>
      <w:r w:rsidRPr="00002C55">
        <w:sym w:font="Symbol" w:char="F0B0"/>
      </w:r>
      <w:r w:rsidRPr="00002C55">
        <w:t>С</w:t>
      </w:r>
      <w:proofErr w:type="gramEnd"/>
      <w:r w:rsidRPr="00002C55">
        <w:t>;</w:t>
      </w:r>
    </w:p>
    <w:p w:rsidR="00002C55" w:rsidRPr="00002C55" w:rsidRDefault="00002C55" w:rsidP="00002C55">
      <w:pPr>
        <w:spacing w:before="100" w:beforeAutospacing="1" w:after="100" w:afterAutospacing="1"/>
        <w:ind w:firstLine="708"/>
        <w:jc w:val="both"/>
        <w:rPr>
          <w:bCs/>
          <w:i/>
          <w:iCs/>
        </w:rPr>
      </w:pPr>
      <w:r w:rsidRPr="00002C55">
        <w:rPr>
          <w:i/>
        </w:rPr>
        <w:t>n</w:t>
      </w:r>
      <w:r w:rsidRPr="00002C55">
        <w:t xml:space="preserve"> – количество дней в году принимаем </w:t>
      </w:r>
      <w:r w:rsidRPr="00002C55">
        <w:rPr>
          <w:b/>
          <w:bCs/>
          <w:i/>
          <w:iCs/>
        </w:rPr>
        <w:t>336 суток</w:t>
      </w:r>
      <w:r w:rsidRPr="00002C55">
        <w:t xml:space="preserve"> (в соответствии с представленным графиком работы котельной)</w:t>
      </w:r>
    </w:p>
    <w:p w:rsidR="00002C55" w:rsidRPr="00002C55" w:rsidRDefault="00002C55" w:rsidP="00002C55">
      <w:pPr>
        <w:spacing w:before="100" w:beforeAutospacing="1" w:after="100" w:afterAutospacing="1"/>
        <w:jc w:val="center"/>
      </w:pPr>
      <w:proofErr w:type="gramStart"/>
      <w:r w:rsidRPr="00002C55">
        <w:rPr>
          <w:bCs/>
          <w:i/>
          <w:lang w:val="en-US"/>
        </w:rPr>
        <w:t>t</w:t>
      </w:r>
      <w:proofErr w:type="spellStart"/>
      <w:r w:rsidRPr="00002C55">
        <w:rPr>
          <w:bCs/>
          <w:i/>
          <w:vertAlign w:val="superscript"/>
        </w:rPr>
        <w:t>х</w:t>
      </w:r>
      <w:r w:rsidRPr="00002C55">
        <w:rPr>
          <w:b/>
          <w:bCs/>
          <w:i/>
          <w:vertAlign w:val="superscript"/>
        </w:rPr>
        <w:t>вс</w:t>
      </w:r>
      <w:proofErr w:type="spellEnd"/>
      <w:proofErr w:type="gramEnd"/>
      <w:r w:rsidRPr="00002C55">
        <w:rPr>
          <w:i/>
        </w:rPr>
        <w:t xml:space="preserve"> = (5</w:t>
      </w:r>
      <w:r w:rsidRPr="00002C55">
        <w:rPr>
          <w:i/>
        </w:rPr>
        <w:sym w:font="Symbol" w:char="F0B4"/>
      </w:r>
      <w:r w:rsidRPr="00002C55">
        <w:rPr>
          <w:i/>
        </w:rPr>
        <w:t xml:space="preserve">243 + 15 </w:t>
      </w:r>
      <w:r w:rsidRPr="00002C55">
        <w:rPr>
          <w:i/>
        </w:rPr>
        <w:sym w:font="Symbol" w:char="F0B4"/>
      </w:r>
      <w:r w:rsidRPr="00002C55">
        <w:rPr>
          <w:i/>
        </w:rPr>
        <w:t xml:space="preserve"> 93) / 336 = 7,8</w:t>
      </w:r>
      <w:r w:rsidRPr="00002C55">
        <w:rPr>
          <w:i/>
        </w:rPr>
        <w:sym w:font="Symbol" w:char="F0B0"/>
      </w:r>
      <w:r w:rsidRPr="00002C55">
        <w:rPr>
          <w:i/>
        </w:rPr>
        <w:t>С</w:t>
      </w:r>
    </w:p>
    <w:p w:rsidR="00002C55" w:rsidRPr="00002C55" w:rsidRDefault="00002C55" w:rsidP="00002C55">
      <w:pPr>
        <w:autoSpaceDE w:val="0"/>
        <w:autoSpaceDN w:val="0"/>
        <w:adjustRightInd w:val="0"/>
        <w:ind w:firstLine="540"/>
        <w:jc w:val="both"/>
        <w:outlineLvl w:val="1"/>
      </w:pPr>
      <w:r>
        <w:rPr>
          <w:noProof/>
        </w:rPr>
        <w:drawing>
          <wp:inline distT="0" distB="0" distL="0" distR="0" wp14:anchorId="0EE67E0F" wp14:editId="3B7EB242">
            <wp:extent cx="304800" cy="219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2C55">
        <w:t>- количество тепла, необходимого для приготовления одного кубического метра горячей воды рассчитывается по формуле:</w:t>
      </w:r>
    </w:p>
    <w:p w:rsidR="00002C55" w:rsidRPr="00002C55" w:rsidRDefault="00002C55" w:rsidP="00002C55">
      <w:pPr>
        <w:autoSpaceDE w:val="0"/>
        <w:autoSpaceDN w:val="0"/>
        <w:adjustRightInd w:val="0"/>
        <w:ind w:firstLine="539"/>
        <w:jc w:val="both"/>
        <w:outlineLvl w:val="3"/>
      </w:pPr>
    </w:p>
    <w:p w:rsidR="00002C55" w:rsidRPr="00002C55" w:rsidRDefault="00002C55" w:rsidP="00002C55">
      <w:pPr>
        <w:autoSpaceDE w:val="0"/>
        <w:autoSpaceDN w:val="0"/>
        <w:adjustRightInd w:val="0"/>
        <w:ind w:firstLine="539"/>
        <w:jc w:val="both"/>
        <w:outlineLvl w:val="3"/>
      </w:pPr>
      <w:r>
        <w:rPr>
          <w:noProof/>
        </w:rPr>
        <w:drawing>
          <wp:inline distT="0" distB="0" distL="0" distR="0" wp14:anchorId="06895949" wp14:editId="5E32E7AF">
            <wp:extent cx="208597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002C55">
        <w:t>,</w:t>
      </w:r>
    </w:p>
    <w:p w:rsidR="00002C55" w:rsidRPr="00002C55" w:rsidRDefault="00002C55" w:rsidP="00002C55">
      <w:pPr>
        <w:autoSpaceDE w:val="0"/>
        <w:autoSpaceDN w:val="0"/>
        <w:adjustRightInd w:val="0"/>
        <w:ind w:firstLine="539"/>
        <w:jc w:val="both"/>
        <w:outlineLvl w:val="3"/>
      </w:pPr>
      <w:r>
        <w:rPr>
          <w:noProof/>
        </w:rPr>
        <w:drawing>
          <wp:inline distT="0" distB="0" distL="0" distR="0" wp14:anchorId="61EF1E2E" wp14:editId="2D65C359">
            <wp:extent cx="304800" cy="219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2C55">
        <w:t>= 1*10</w:t>
      </w:r>
      <w:r w:rsidRPr="00002C55">
        <w:rPr>
          <w:position w:val="-4"/>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5.2pt" o:ole="">
            <v:imagedata r:id="rId14" o:title=""/>
          </v:shape>
          <o:OLEObject Type="Embed" ProgID="Equation.3" ShapeID="_x0000_i1025" DrawAspect="Content" ObjectID="_1423732758" r:id="rId15"/>
        </w:object>
      </w:r>
      <w:r w:rsidRPr="00002C55">
        <w:t xml:space="preserve"> Гкал/</w:t>
      </w:r>
      <w:proofErr w:type="gramStart"/>
      <w:r w:rsidRPr="00002C55">
        <w:t>кг</w:t>
      </w:r>
      <w:proofErr w:type="gramEnd"/>
      <w:r w:rsidRPr="00002C55">
        <w:t xml:space="preserve"> x 1 </w:t>
      </w:r>
      <w:r w:rsidRPr="00002C55">
        <w:sym w:font="Symbol" w:char="F0B0"/>
      </w:r>
      <w:r w:rsidRPr="00002C55">
        <w:t>C * 980,44 кгс/м</w:t>
      </w:r>
      <w:r w:rsidRPr="00002C55">
        <w:rPr>
          <w:vertAlign w:val="superscript"/>
        </w:rPr>
        <w:t>3</w:t>
      </w:r>
      <w:r w:rsidRPr="00002C55">
        <w:t xml:space="preserve"> * (65°- 7,8°С)*(1+0,15)=0,06449 Гкал/м</w:t>
      </w:r>
      <w:r w:rsidRPr="00002C55">
        <w:rPr>
          <w:vertAlign w:val="superscript"/>
        </w:rPr>
        <w:t>3</w:t>
      </w:r>
      <w:r w:rsidRPr="00002C55">
        <w:t xml:space="preserve"> </w:t>
      </w:r>
    </w:p>
    <w:p w:rsidR="00002C55" w:rsidRPr="00002C55" w:rsidRDefault="00002C55" w:rsidP="00002C55">
      <w:pPr>
        <w:autoSpaceDE w:val="0"/>
        <w:autoSpaceDN w:val="0"/>
        <w:adjustRightInd w:val="0"/>
        <w:ind w:firstLine="539"/>
        <w:jc w:val="both"/>
        <w:outlineLvl w:val="3"/>
      </w:pPr>
      <w:r w:rsidRPr="00002C55">
        <w:t>где 980,44 кгс/м</w:t>
      </w:r>
      <w:r w:rsidRPr="00002C55">
        <w:rPr>
          <w:vertAlign w:val="superscript"/>
        </w:rPr>
        <w:t>3</w:t>
      </w:r>
      <w:r w:rsidRPr="00002C55">
        <w:t xml:space="preserve">  - объёмный вес воды (кгс/м</w:t>
      </w:r>
      <w:r w:rsidRPr="00002C55">
        <w:rPr>
          <w:vertAlign w:val="superscript"/>
        </w:rPr>
        <w:t>3</w:t>
      </w:r>
      <w:r w:rsidRPr="00002C55">
        <w:t xml:space="preserve">), при температуре </w:t>
      </w:r>
      <w:r w:rsidRPr="00002C55">
        <w:rPr>
          <w:i/>
          <w:noProof/>
          <w:lang w:val="en-US"/>
        </w:rPr>
        <w:t>t</w:t>
      </w:r>
      <w:r w:rsidRPr="00002C55">
        <w:rPr>
          <w:i/>
          <w:noProof/>
          <w:vertAlign w:val="subscript"/>
          <w:lang w:val="en-US"/>
        </w:rPr>
        <w:t>h</w:t>
      </w:r>
      <w:r w:rsidRPr="00002C55">
        <w:t xml:space="preserve">= 65°C и давлении наружного воздуха </w:t>
      </w:r>
      <w:smartTag w:uri="urn:schemas-microsoft-com:office:smarttags" w:element="metricconverter">
        <w:smartTagPr>
          <w:attr w:name="ProductID" w:val="760 мм"/>
        </w:smartTagPr>
        <w:r w:rsidRPr="00002C55">
          <w:t>760 мм</w:t>
        </w:r>
      </w:smartTag>
      <w:r w:rsidRPr="00002C55">
        <w:t xml:space="preserve"> ртутного столба.</w:t>
      </w:r>
    </w:p>
    <w:p w:rsidR="00002C55" w:rsidRPr="002B1081" w:rsidRDefault="00002C55" w:rsidP="00002C55">
      <w:pPr>
        <w:ind w:firstLine="539"/>
        <w:jc w:val="both"/>
        <w:rPr>
          <w:b/>
          <w:bCs/>
        </w:rPr>
      </w:pPr>
      <w:r w:rsidRPr="00002C55">
        <w:t>Количество тепла, необходимое для нагрева 1</w:t>
      </w:r>
      <w:r w:rsidR="00347E92">
        <w:t xml:space="preserve"> </w:t>
      </w:r>
      <w:r w:rsidRPr="00002C55">
        <w:t>м</w:t>
      </w:r>
      <w:r w:rsidRPr="00002C55">
        <w:rPr>
          <w:vertAlign w:val="superscript"/>
        </w:rPr>
        <w:t>3</w:t>
      </w:r>
      <w:r w:rsidRPr="00002C55">
        <w:t xml:space="preserve"> холодной подготовленной воды для осуществления горячего водоснабжения ООО ХК «СДС-</w:t>
      </w:r>
      <w:r w:rsidRPr="002B1081">
        <w:t xml:space="preserve">Энерго» </w:t>
      </w:r>
      <w:r w:rsidRPr="002B1081">
        <w:rPr>
          <w:b/>
          <w:bCs/>
        </w:rPr>
        <w:t>равно 0,06449 Гкал/м</w:t>
      </w:r>
      <w:r w:rsidRPr="00347E92">
        <w:rPr>
          <w:b/>
          <w:bCs/>
          <w:vertAlign w:val="superscript"/>
        </w:rPr>
        <w:t>3</w:t>
      </w:r>
      <w:r w:rsidRPr="002B1081">
        <w:rPr>
          <w:b/>
          <w:bCs/>
        </w:rPr>
        <w:t>.</w:t>
      </w:r>
    </w:p>
    <w:p w:rsidR="00002C55" w:rsidRPr="002B1081" w:rsidRDefault="00002C55" w:rsidP="00002C55">
      <w:pPr>
        <w:autoSpaceDE w:val="0"/>
        <w:autoSpaceDN w:val="0"/>
        <w:adjustRightInd w:val="0"/>
        <w:ind w:firstLine="540"/>
        <w:jc w:val="both"/>
        <w:outlineLvl w:val="1"/>
      </w:pPr>
      <w:proofErr w:type="gramStart"/>
      <w:r w:rsidRPr="002B1081">
        <w:t xml:space="preserve">Тариф на тепловую энергию установлен Постановлением Региональной энергетической комиссии Кемеровской области от 14 декабря </w:t>
      </w:r>
      <w:smartTag w:uri="urn:schemas-microsoft-com:office:smarttags" w:element="metricconverter">
        <w:smartTagPr>
          <w:attr w:name="ProductID" w:val="2012 г"/>
        </w:smartTagPr>
        <w:r w:rsidRPr="002B1081">
          <w:t>2012 г</w:t>
        </w:r>
      </w:smartTag>
      <w:r w:rsidRPr="002B1081">
        <w:t xml:space="preserve">. № </w:t>
      </w:r>
      <w:r w:rsidR="002B1081">
        <w:t>422</w:t>
      </w:r>
      <w:r w:rsidRPr="002B1081">
        <w:t xml:space="preserve"> «Об установлении тарифов на тепловую энергию, реализуемую ООО ХК «СДС-Энерго» (г. Кемерово) на потребительском рынке г. Междуреченска, стоимость тепловой энергии в горячей воде с 01.01.2013 года составляет 2600,56 руб./Гкал без НДС и с 01.07.2013 года 2864,13 руб./Гкал без НДС.</w:t>
      </w:r>
      <w:proofErr w:type="gramEnd"/>
    </w:p>
    <w:p w:rsidR="00002C55" w:rsidRPr="00002C55" w:rsidRDefault="00002C55" w:rsidP="00002C55">
      <w:pPr>
        <w:autoSpaceDE w:val="0"/>
        <w:autoSpaceDN w:val="0"/>
        <w:adjustRightInd w:val="0"/>
        <w:ind w:firstLine="540"/>
        <w:jc w:val="both"/>
        <w:outlineLvl w:val="1"/>
      </w:pPr>
      <w:r w:rsidRPr="002B1081">
        <w:t xml:space="preserve">Предприятие приобретает холодную воду у МУП «Водоканал» </w:t>
      </w:r>
      <w:r w:rsidRPr="00002C55">
        <w:t>(г. Междуреченск) (стоимость воды с 01.01.2013г. согласно постановлению департамента цен и тарифов Кемеровской области № 9 от 28 февраля 2012 г. – 11,21 руб./м</w:t>
      </w:r>
      <w:r w:rsidRPr="00002C55">
        <w:rPr>
          <w:vertAlign w:val="superscript"/>
        </w:rPr>
        <w:t>3</w:t>
      </w:r>
      <w:r w:rsidRPr="00002C55">
        <w:t xml:space="preserve"> (без НДС)).  Дополнительную очистку и умягчение воды не проводит. </w:t>
      </w:r>
    </w:p>
    <w:p w:rsidR="00002C55" w:rsidRPr="00002C55" w:rsidRDefault="00002C55" w:rsidP="00002C55">
      <w:pPr>
        <w:autoSpaceDE w:val="0"/>
        <w:autoSpaceDN w:val="0"/>
        <w:adjustRightInd w:val="0"/>
        <w:ind w:firstLine="540"/>
        <w:jc w:val="both"/>
        <w:outlineLvl w:val="1"/>
      </w:pPr>
      <w:r w:rsidRPr="00002C55">
        <w:t>Эксперты предлагают принять расходы на воду  для установления тарифа на горячую воду в открытой системе горячего водоснабжения (теплоснабжения) с календарной разбивкой:</w:t>
      </w:r>
    </w:p>
    <w:p w:rsidR="00002C55" w:rsidRPr="00002C55" w:rsidRDefault="00002C55" w:rsidP="00002C55">
      <w:pPr>
        <w:autoSpaceDE w:val="0"/>
        <w:autoSpaceDN w:val="0"/>
        <w:adjustRightInd w:val="0"/>
        <w:ind w:firstLine="540"/>
        <w:jc w:val="both"/>
        <w:outlineLvl w:val="1"/>
      </w:pPr>
      <w:r w:rsidRPr="00002C55">
        <w:t xml:space="preserve">- с 01.01.2013г. – в сумме </w:t>
      </w:r>
      <w:r w:rsidRPr="00002C55">
        <w:rPr>
          <w:b/>
        </w:rPr>
        <w:t>1742,71</w:t>
      </w:r>
      <w:r w:rsidRPr="00002C55">
        <w:t xml:space="preserve"> тыс. руб. Расходы приняты по средневзвешенной стоимости покупки у МУП «Водоканал» (г. Междуреченск) (стоимость воды с 01.01.2013г. согласно постановлению департамента цен и тарифов Кемеровской области № 9 от 28 февраля 2012 г. – 11,21 руб./м</w:t>
      </w:r>
      <w:r w:rsidRPr="00002C55">
        <w:rPr>
          <w:vertAlign w:val="superscript"/>
        </w:rPr>
        <w:t>3</w:t>
      </w:r>
      <w:r w:rsidRPr="00002C55">
        <w:t xml:space="preserve"> (без НДС);</w:t>
      </w:r>
    </w:p>
    <w:p w:rsidR="00002C55" w:rsidRPr="00002C55" w:rsidRDefault="00002C55" w:rsidP="00002C55">
      <w:pPr>
        <w:autoSpaceDE w:val="0"/>
        <w:autoSpaceDN w:val="0"/>
        <w:adjustRightInd w:val="0"/>
        <w:ind w:firstLine="540"/>
        <w:jc w:val="both"/>
        <w:outlineLvl w:val="1"/>
      </w:pPr>
      <w:r w:rsidRPr="00002C55">
        <w:t xml:space="preserve">- с 01.07.2013г. – в сумме  </w:t>
      </w:r>
      <w:r w:rsidRPr="00002C55">
        <w:rPr>
          <w:b/>
        </w:rPr>
        <w:t>1873,41</w:t>
      </w:r>
      <w:r w:rsidRPr="00002C55">
        <w:t xml:space="preserve"> тыс. руб. Расходы приняты, учитывая стоимость воды в первом полугодии 2013 года с учётом индекса роста тарифа на водоснабжение (107,5), согласно приказ</w:t>
      </w:r>
      <w:r w:rsidR="00CD2A7A">
        <w:t>у</w:t>
      </w:r>
      <w:r w:rsidRPr="00002C55">
        <w:t xml:space="preserve"> ФСТ Р</w:t>
      </w:r>
      <w:r w:rsidR="002C3EC0">
        <w:t>оссии</w:t>
      </w:r>
      <w:r w:rsidRPr="00002C55">
        <w:t xml:space="preserve"> от 25.10.2012г. №250-э/2.</w:t>
      </w:r>
    </w:p>
    <w:p w:rsidR="00002C55" w:rsidRPr="00002C55" w:rsidRDefault="00002C55" w:rsidP="00002C55">
      <w:pPr>
        <w:autoSpaceDE w:val="0"/>
        <w:autoSpaceDN w:val="0"/>
        <w:adjustRightInd w:val="0"/>
        <w:ind w:firstLine="567"/>
        <w:jc w:val="both"/>
        <w:outlineLvl w:val="1"/>
      </w:pPr>
      <w:r w:rsidRPr="00002C55">
        <w:t>Расчет плановой необходимой валовой выручки по ГВС в 2013 году представлен в таблице № 1.</w:t>
      </w:r>
    </w:p>
    <w:p w:rsidR="00002C55" w:rsidRPr="00002C55" w:rsidRDefault="00002C55" w:rsidP="002C3EC0">
      <w:pPr>
        <w:autoSpaceDE w:val="0"/>
        <w:autoSpaceDN w:val="0"/>
        <w:adjustRightInd w:val="0"/>
        <w:jc w:val="right"/>
        <w:outlineLvl w:val="1"/>
      </w:pPr>
      <w:r w:rsidRPr="00002C55">
        <w:lastRenderedPageBreak/>
        <w:tab/>
      </w:r>
      <w:r w:rsidRPr="00002C55">
        <w:tab/>
      </w:r>
      <w:r w:rsidRPr="00002C55">
        <w:tab/>
      </w:r>
      <w:r w:rsidRPr="00002C55">
        <w:tab/>
      </w:r>
      <w:r w:rsidRPr="00002C55">
        <w:tab/>
      </w:r>
      <w:r w:rsidRPr="00002C55">
        <w:tab/>
      </w:r>
      <w:r w:rsidRPr="00002C55">
        <w:tab/>
      </w:r>
      <w:r w:rsidRPr="00002C55">
        <w:tab/>
      </w:r>
      <w:r w:rsidRPr="00002C55">
        <w:tab/>
      </w:r>
      <w:r w:rsidRPr="00002C55">
        <w:tab/>
      </w:r>
      <w:r w:rsidRPr="00002C55">
        <w:tab/>
        <w:t>Таблица №1</w:t>
      </w:r>
    </w:p>
    <w:p w:rsidR="00002C55" w:rsidRPr="00002C55" w:rsidRDefault="00002C55" w:rsidP="00002C55">
      <w:pPr>
        <w:autoSpaceDE w:val="0"/>
        <w:autoSpaceDN w:val="0"/>
        <w:adjustRightInd w:val="0"/>
        <w:jc w:val="center"/>
        <w:outlineLvl w:val="1"/>
      </w:pPr>
      <w:r w:rsidRPr="00002C55">
        <w:t xml:space="preserve">Смета расходов на производство горячей воды в открытой системе горячего водоснабжения (теплоснабжения) ООО ХК «СДС-Энерго» </w:t>
      </w:r>
    </w:p>
    <w:p w:rsidR="00002C55" w:rsidRPr="00002C55" w:rsidRDefault="00002C55" w:rsidP="00002C55">
      <w:pPr>
        <w:autoSpaceDE w:val="0"/>
        <w:autoSpaceDN w:val="0"/>
        <w:adjustRightInd w:val="0"/>
        <w:jc w:val="center"/>
        <w:outlineLvl w:val="1"/>
      </w:pPr>
    </w:p>
    <w:tbl>
      <w:tblPr>
        <w:tblW w:w="11498" w:type="dxa"/>
        <w:tblInd w:w="-459" w:type="dxa"/>
        <w:tblLayout w:type="fixed"/>
        <w:tblLook w:val="0000" w:firstRow="0" w:lastRow="0" w:firstColumn="0" w:lastColumn="0" w:noHBand="0" w:noVBand="0"/>
      </w:tblPr>
      <w:tblGrid>
        <w:gridCol w:w="567"/>
        <w:gridCol w:w="2784"/>
        <w:gridCol w:w="993"/>
        <w:gridCol w:w="1417"/>
        <w:gridCol w:w="1417"/>
        <w:gridCol w:w="1440"/>
        <w:gridCol w:w="2014"/>
        <w:gridCol w:w="866"/>
      </w:tblGrid>
      <w:tr w:rsidR="00002C55" w:rsidRPr="00002C55" w:rsidTr="004A297F">
        <w:trPr>
          <w:gridAfter w:val="1"/>
          <w:wAfter w:w="866" w:type="dxa"/>
          <w:trHeight w:val="420"/>
          <w:tblHeader/>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 п</w:t>
            </w:r>
            <w:proofErr w:type="gramStart"/>
            <w:r w:rsidRPr="00002C55">
              <w:rPr>
                <w:sz w:val="18"/>
                <w:szCs w:val="18"/>
              </w:rPr>
              <w:t>.п</w:t>
            </w:r>
            <w:proofErr w:type="gramEnd"/>
          </w:p>
        </w:tc>
        <w:tc>
          <w:tcPr>
            <w:tcW w:w="278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Статьи затрат</w:t>
            </w:r>
          </w:p>
        </w:tc>
        <w:tc>
          <w:tcPr>
            <w:tcW w:w="993" w:type="dxa"/>
            <w:vMerge w:val="restart"/>
            <w:tcBorders>
              <w:top w:val="single" w:sz="8" w:space="0" w:color="auto"/>
              <w:left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Ед. изм.</w:t>
            </w:r>
          </w:p>
        </w:tc>
        <w:tc>
          <w:tcPr>
            <w:tcW w:w="6288" w:type="dxa"/>
            <w:gridSpan w:val="4"/>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2013</w:t>
            </w:r>
          </w:p>
        </w:tc>
      </w:tr>
      <w:tr w:rsidR="00002C55" w:rsidRPr="00002C55" w:rsidTr="004A297F">
        <w:trPr>
          <w:gridAfter w:val="1"/>
          <w:wAfter w:w="866" w:type="dxa"/>
          <w:trHeight w:val="855"/>
          <w:tblHeader/>
        </w:trPr>
        <w:tc>
          <w:tcPr>
            <w:tcW w:w="567" w:type="dxa"/>
            <w:vMerge/>
            <w:tcBorders>
              <w:top w:val="single" w:sz="8" w:space="0" w:color="auto"/>
              <w:left w:val="single" w:sz="8" w:space="0" w:color="auto"/>
              <w:bottom w:val="single" w:sz="8" w:space="0" w:color="000000"/>
              <w:right w:val="single" w:sz="4" w:space="0" w:color="auto"/>
            </w:tcBorders>
            <w:vAlign w:val="center"/>
          </w:tcPr>
          <w:p w:rsidR="00002C55" w:rsidRPr="00002C55" w:rsidRDefault="00002C55" w:rsidP="00002C55">
            <w:pPr>
              <w:rPr>
                <w:sz w:val="18"/>
                <w:szCs w:val="18"/>
              </w:rPr>
            </w:pPr>
          </w:p>
        </w:tc>
        <w:tc>
          <w:tcPr>
            <w:tcW w:w="2784" w:type="dxa"/>
            <w:vMerge/>
            <w:tcBorders>
              <w:top w:val="single" w:sz="8" w:space="0" w:color="auto"/>
              <w:left w:val="single" w:sz="4" w:space="0" w:color="auto"/>
              <w:bottom w:val="single" w:sz="8" w:space="0" w:color="000000"/>
              <w:right w:val="single" w:sz="4" w:space="0" w:color="auto"/>
            </w:tcBorders>
            <w:vAlign w:val="center"/>
          </w:tcPr>
          <w:p w:rsidR="00002C55" w:rsidRPr="00002C55" w:rsidRDefault="00002C55" w:rsidP="00002C55">
            <w:pPr>
              <w:rPr>
                <w:sz w:val="18"/>
                <w:szCs w:val="18"/>
              </w:rPr>
            </w:pPr>
          </w:p>
        </w:tc>
        <w:tc>
          <w:tcPr>
            <w:tcW w:w="993" w:type="dxa"/>
            <w:vMerge/>
            <w:tcBorders>
              <w:left w:val="single" w:sz="4" w:space="0" w:color="auto"/>
              <w:right w:val="single" w:sz="4" w:space="0" w:color="auto"/>
            </w:tcBorders>
            <w:vAlign w:val="center"/>
          </w:tcPr>
          <w:p w:rsidR="00002C55" w:rsidRPr="00002C55" w:rsidRDefault="00002C55" w:rsidP="00002C55">
            <w:pPr>
              <w:rPr>
                <w:sz w:val="18"/>
                <w:szCs w:val="18"/>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предложение предприятия</w:t>
            </w:r>
          </w:p>
        </w:tc>
        <w:tc>
          <w:tcPr>
            <w:tcW w:w="3454" w:type="dxa"/>
            <w:gridSpan w:val="2"/>
            <w:tcBorders>
              <w:top w:val="single" w:sz="4" w:space="0" w:color="auto"/>
              <w:left w:val="nil"/>
              <w:bottom w:val="single" w:sz="8"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 xml:space="preserve"> предложения экспертов</w:t>
            </w:r>
          </w:p>
        </w:tc>
      </w:tr>
      <w:tr w:rsidR="00002C55" w:rsidRPr="00002C55" w:rsidTr="004A297F">
        <w:trPr>
          <w:gridAfter w:val="1"/>
          <w:wAfter w:w="866" w:type="dxa"/>
          <w:trHeight w:val="735"/>
          <w:tblHeader/>
        </w:trPr>
        <w:tc>
          <w:tcPr>
            <w:tcW w:w="567" w:type="dxa"/>
            <w:vMerge/>
            <w:tcBorders>
              <w:top w:val="single" w:sz="8" w:space="0" w:color="auto"/>
              <w:left w:val="single" w:sz="8" w:space="0" w:color="auto"/>
              <w:bottom w:val="single" w:sz="8" w:space="0" w:color="000000"/>
              <w:right w:val="single" w:sz="4" w:space="0" w:color="auto"/>
            </w:tcBorders>
            <w:vAlign w:val="center"/>
          </w:tcPr>
          <w:p w:rsidR="00002C55" w:rsidRPr="00002C55" w:rsidRDefault="00002C55" w:rsidP="00002C55">
            <w:pPr>
              <w:rPr>
                <w:sz w:val="18"/>
                <w:szCs w:val="18"/>
              </w:rPr>
            </w:pPr>
          </w:p>
        </w:tc>
        <w:tc>
          <w:tcPr>
            <w:tcW w:w="2784" w:type="dxa"/>
            <w:vMerge/>
            <w:tcBorders>
              <w:top w:val="single" w:sz="8" w:space="0" w:color="auto"/>
              <w:left w:val="single" w:sz="4" w:space="0" w:color="auto"/>
              <w:bottom w:val="single" w:sz="8" w:space="0" w:color="000000"/>
              <w:right w:val="single" w:sz="4" w:space="0" w:color="auto"/>
            </w:tcBorders>
            <w:vAlign w:val="center"/>
          </w:tcPr>
          <w:p w:rsidR="00002C55" w:rsidRPr="00002C55" w:rsidRDefault="00002C55" w:rsidP="00002C55">
            <w:pPr>
              <w:rPr>
                <w:sz w:val="18"/>
                <w:szCs w:val="18"/>
              </w:rPr>
            </w:pPr>
          </w:p>
        </w:tc>
        <w:tc>
          <w:tcPr>
            <w:tcW w:w="993" w:type="dxa"/>
            <w:vMerge/>
            <w:tcBorders>
              <w:left w:val="single" w:sz="4" w:space="0" w:color="auto"/>
              <w:bottom w:val="single" w:sz="8" w:space="0" w:color="000000"/>
              <w:right w:val="single" w:sz="4" w:space="0" w:color="auto"/>
            </w:tcBorders>
            <w:vAlign w:val="center"/>
          </w:tcPr>
          <w:p w:rsidR="00002C55" w:rsidRPr="00002C55" w:rsidRDefault="00002C55" w:rsidP="00002C55">
            <w:pPr>
              <w:rPr>
                <w:sz w:val="18"/>
                <w:szCs w:val="18"/>
              </w:rPr>
            </w:pPr>
          </w:p>
        </w:tc>
        <w:tc>
          <w:tcPr>
            <w:tcW w:w="1417" w:type="dxa"/>
            <w:tcBorders>
              <w:top w:val="single" w:sz="4" w:space="0" w:color="auto"/>
              <w:left w:val="single" w:sz="4" w:space="0" w:color="auto"/>
              <w:bottom w:val="single" w:sz="8" w:space="0" w:color="000000"/>
              <w:right w:val="single" w:sz="4" w:space="0" w:color="auto"/>
            </w:tcBorders>
            <w:vAlign w:val="center"/>
          </w:tcPr>
          <w:p w:rsidR="00002C55" w:rsidRPr="00002C55" w:rsidRDefault="00002C55" w:rsidP="00002C55">
            <w:pPr>
              <w:jc w:val="center"/>
              <w:rPr>
                <w:sz w:val="18"/>
                <w:szCs w:val="18"/>
              </w:rPr>
            </w:pPr>
            <w:r w:rsidRPr="00002C55">
              <w:rPr>
                <w:sz w:val="18"/>
                <w:szCs w:val="18"/>
              </w:rPr>
              <w:t>с 01.01.2013</w:t>
            </w:r>
          </w:p>
        </w:tc>
        <w:tc>
          <w:tcPr>
            <w:tcW w:w="1417" w:type="dxa"/>
            <w:tcBorders>
              <w:top w:val="single" w:sz="4" w:space="0" w:color="auto"/>
              <w:left w:val="single" w:sz="4" w:space="0" w:color="auto"/>
              <w:bottom w:val="single" w:sz="8" w:space="0" w:color="000000"/>
              <w:right w:val="single" w:sz="4" w:space="0" w:color="auto"/>
            </w:tcBorders>
            <w:vAlign w:val="center"/>
          </w:tcPr>
          <w:p w:rsidR="00002C55" w:rsidRPr="00002C55" w:rsidRDefault="00002C55" w:rsidP="00002C55">
            <w:pPr>
              <w:jc w:val="center"/>
              <w:rPr>
                <w:sz w:val="18"/>
                <w:szCs w:val="18"/>
              </w:rPr>
            </w:pPr>
            <w:r w:rsidRPr="00002C55">
              <w:rPr>
                <w:sz w:val="18"/>
                <w:szCs w:val="18"/>
              </w:rPr>
              <w:t>с 01.07.2013</w:t>
            </w:r>
          </w:p>
        </w:tc>
        <w:tc>
          <w:tcPr>
            <w:tcW w:w="1440" w:type="dxa"/>
            <w:tcBorders>
              <w:top w:val="nil"/>
              <w:left w:val="nil"/>
              <w:bottom w:val="nil"/>
              <w:right w:val="nil"/>
            </w:tcBorders>
            <w:shd w:val="clear" w:color="auto" w:fill="auto"/>
            <w:vAlign w:val="center"/>
          </w:tcPr>
          <w:p w:rsidR="00002C55" w:rsidRPr="00002C55" w:rsidRDefault="00002C55" w:rsidP="00002C55">
            <w:pPr>
              <w:jc w:val="center"/>
              <w:rPr>
                <w:sz w:val="18"/>
                <w:szCs w:val="18"/>
              </w:rPr>
            </w:pPr>
            <w:r w:rsidRPr="00002C55">
              <w:rPr>
                <w:sz w:val="18"/>
                <w:szCs w:val="18"/>
              </w:rPr>
              <w:t>с 01.01.2013</w:t>
            </w:r>
          </w:p>
        </w:tc>
        <w:tc>
          <w:tcPr>
            <w:tcW w:w="2014" w:type="dxa"/>
            <w:tcBorders>
              <w:top w:val="nil"/>
              <w:left w:val="single" w:sz="4" w:space="0" w:color="auto"/>
              <w:bottom w:val="nil"/>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с 01.07.2013</w:t>
            </w:r>
          </w:p>
        </w:tc>
      </w:tr>
      <w:tr w:rsidR="00002C55" w:rsidRPr="00002C55" w:rsidTr="004A297F">
        <w:trPr>
          <w:gridAfter w:val="1"/>
          <w:wAfter w:w="866" w:type="dxa"/>
          <w:trHeight w:val="435"/>
          <w:tblHeader/>
        </w:trPr>
        <w:tc>
          <w:tcPr>
            <w:tcW w:w="567" w:type="dxa"/>
            <w:tcBorders>
              <w:top w:val="nil"/>
              <w:left w:val="single" w:sz="8"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1</w:t>
            </w:r>
          </w:p>
        </w:tc>
        <w:tc>
          <w:tcPr>
            <w:tcW w:w="2784" w:type="dxa"/>
            <w:tcBorders>
              <w:top w:val="nil"/>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2</w:t>
            </w:r>
          </w:p>
        </w:tc>
        <w:tc>
          <w:tcPr>
            <w:tcW w:w="993" w:type="dxa"/>
            <w:tcBorders>
              <w:top w:val="nil"/>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3</w:t>
            </w:r>
          </w:p>
        </w:tc>
        <w:tc>
          <w:tcPr>
            <w:tcW w:w="1417" w:type="dxa"/>
            <w:tcBorders>
              <w:top w:val="nil"/>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4</w:t>
            </w:r>
          </w:p>
        </w:tc>
        <w:tc>
          <w:tcPr>
            <w:tcW w:w="1417" w:type="dxa"/>
            <w:tcBorders>
              <w:top w:val="nil"/>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5</w:t>
            </w:r>
          </w:p>
        </w:tc>
        <w:tc>
          <w:tcPr>
            <w:tcW w:w="1440" w:type="dxa"/>
            <w:tcBorders>
              <w:top w:val="single" w:sz="8" w:space="0" w:color="auto"/>
              <w:left w:val="nil"/>
              <w:bottom w:val="single" w:sz="4" w:space="0" w:color="auto"/>
              <w:right w:val="nil"/>
            </w:tcBorders>
            <w:shd w:val="clear" w:color="auto" w:fill="auto"/>
            <w:noWrap/>
            <w:vAlign w:val="center"/>
          </w:tcPr>
          <w:p w:rsidR="00002C55" w:rsidRPr="00002C55" w:rsidRDefault="00002C55" w:rsidP="00002C55">
            <w:pPr>
              <w:jc w:val="center"/>
              <w:rPr>
                <w:sz w:val="18"/>
                <w:szCs w:val="18"/>
              </w:rPr>
            </w:pPr>
            <w:r w:rsidRPr="00002C55">
              <w:rPr>
                <w:sz w:val="18"/>
                <w:szCs w:val="18"/>
              </w:rPr>
              <w:t>6</w:t>
            </w:r>
          </w:p>
        </w:tc>
        <w:tc>
          <w:tcPr>
            <w:tcW w:w="2014" w:type="dxa"/>
            <w:tcBorders>
              <w:top w:val="single" w:sz="8"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7</w:t>
            </w:r>
          </w:p>
        </w:tc>
      </w:tr>
      <w:tr w:rsidR="00002C55" w:rsidRPr="00002C55" w:rsidTr="00002C55">
        <w:trPr>
          <w:gridAfter w:val="1"/>
          <w:wAfter w:w="866" w:type="dxa"/>
          <w:trHeight w:val="405"/>
        </w:trPr>
        <w:tc>
          <w:tcPr>
            <w:tcW w:w="567" w:type="dxa"/>
            <w:tcBorders>
              <w:top w:val="nil"/>
              <w:left w:val="single" w:sz="8"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1</w:t>
            </w:r>
          </w:p>
        </w:tc>
        <w:tc>
          <w:tcPr>
            <w:tcW w:w="2784" w:type="dxa"/>
            <w:tcBorders>
              <w:top w:val="nil"/>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Объем воды, поставляемый сторонним потребителям</w:t>
            </w:r>
          </w:p>
        </w:tc>
        <w:tc>
          <w:tcPr>
            <w:tcW w:w="993" w:type="dxa"/>
            <w:tcBorders>
              <w:top w:val="nil"/>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Тыс. м</w:t>
            </w:r>
            <w:r w:rsidRPr="00002C55">
              <w:rPr>
                <w:sz w:val="18"/>
                <w:szCs w:val="18"/>
                <w:vertAlign w:val="superscript"/>
              </w:rPr>
              <w:t>3</w:t>
            </w:r>
          </w:p>
        </w:tc>
        <w:tc>
          <w:tcPr>
            <w:tcW w:w="1417" w:type="dxa"/>
            <w:tcBorders>
              <w:top w:val="nil"/>
              <w:left w:val="nil"/>
              <w:bottom w:val="single" w:sz="4" w:space="0" w:color="auto"/>
              <w:right w:val="single" w:sz="4" w:space="0" w:color="auto"/>
            </w:tcBorders>
            <w:shd w:val="clear" w:color="auto" w:fill="auto"/>
            <w:noWrap/>
            <w:vAlign w:val="center"/>
          </w:tcPr>
          <w:p w:rsidR="00002C55" w:rsidRPr="002C3EC0" w:rsidRDefault="00002C55" w:rsidP="00002C55">
            <w:pPr>
              <w:jc w:val="center"/>
              <w:rPr>
                <w:sz w:val="18"/>
                <w:szCs w:val="18"/>
              </w:rPr>
            </w:pPr>
            <w:r w:rsidRPr="002C3EC0">
              <w:rPr>
                <w:sz w:val="18"/>
                <w:szCs w:val="18"/>
              </w:rPr>
              <w:t>155,46</w:t>
            </w:r>
          </w:p>
        </w:tc>
        <w:tc>
          <w:tcPr>
            <w:tcW w:w="1417" w:type="dxa"/>
            <w:tcBorders>
              <w:top w:val="nil"/>
              <w:left w:val="nil"/>
              <w:bottom w:val="single" w:sz="4" w:space="0" w:color="auto"/>
              <w:right w:val="single" w:sz="4" w:space="0" w:color="auto"/>
            </w:tcBorders>
            <w:shd w:val="clear" w:color="auto" w:fill="auto"/>
            <w:vAlign w:val="center"/>
          </w:tcPr>
          <w:p w:rsidR="00002C55" w:rsidRPr="002C3EC0" w:rsidRDefault="00002C55" w:rsidP="00002C55">
            <w:pPr>
              <w:jc w:val="center"/>
              <w:rPr>
                <w:sz w:val="18"/>
                <w:szCs w:val="18"/>
              </w:rPr>
            </w:pPr>
            <w:r w:rsidRPr="002C3EC0">
              <w:rPr>
                <w:sz w:val="18"/>
                <w:szCs w:val="18"/>
              </w:rPr>
              <w:t>155,46</w:t>
            </w:r>
          </w:p>
        </w:tc>
        <w:tc>
          <w:tcPr>
            <w:tcW w:w="1440" w:type="dxa"/>
            <w:tcBorders>
              <w:top w:val="nil"/>
              <w:left w:val="nil"/>
              <w:bottom w:val="single" w:sz="4" w:space="0" w:color="auto"/>
              <w:right w:val="nil"/>
            </w:tcBorders>
            <w:shd w:val="clear" w:color="auto" w:fill="auto"/>
            <w:noWrap/>
            <w:vAlign w:val="center"/>
          </w:tcPr>
          <w:p w:rsidR="00002C55" w:rsidRPr="002C3EC0" w:rsidRDefault="00002C55" w:rsidP="00002C55">
            <w:pPr>
              <w:jc w:val="center"/>
              <w:rPr>
                <w:sz w:val="18"/>
                <w:szCs w:val="18"/>
              </w:rPr>
            </w:pPr>
            <w:r w:rsidRPr="002C3EC0">
              <w:rPr>
                <w:sz w:val="18"/>
                <w:szCs w:val="18"/>
              </w:rPr>
              <w:t>155,46</w:t>
            </w:r>
          </w:p>
        </w:tc>
        <w:tc>
          <w:tcPr>
            <w:tcW w:w="2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2C3EC0" w:rsidRDefault="00002C55" w:rsidP="00002C55">
            <w:pPr>
              <w:jc w:val="center"/>
              <w:rPr>
                <w:sz w:val="18"/>
                <w:szCs w:val="18"/>
              </w:rPr>
            </w:pPr>
            <w:r w:rsidRPr="002C3EC0">
              <w:rPr>
                <w:sz w:val="18"/>
                <w:szCs w:val="18"/>
              </w:rPr>
              <w:t>155,46</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2</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 xml:space="preserve"> Расходы на холодную воду</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Тыс</w:t>
            </w:r>
            <w:proofErr w:type="gramStart"/>
            <w:r w:rsidRPr="00002C55">
              <w:rPr>
                <w:sz w:val="18"/>
                <w:szCs w:val="18"/>
              </w:rPr>
              <w:t>.р</w:t>
            </w:r>
            <w:proofErr w:type="gramEnd"/>
            <w:r w:rsidRPr="00002C55">
              <w:rPr>
                <w:sz w:val="18"/>
                <w:szCs w:val="18"/>
              </w:rPr>
              <w:t>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1957,6</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2192,64</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1742,71</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1873,41</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3</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Расходы на реагенты</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Тыс</w:t>
            </w:r>
            <w:proofErr w:type="gramStart"/>
            <w:r w:rsidRPr="00002C55">
              <w:rPr>
                <w:sz w:val="18"/>
                <w:szCs w:val="18"/>
              </w:rPr>
              <w:t>.р</w:t>
            </w:r>
            <w:proofErr w:type="gramEnd"/>
            <w:r w:rsidRPr="00002C55">
              <w:rPr>
                <w:sz w:val="18"/>
                <w:szCs w:val="18"/>
              </w:rPr>
              <w:t>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4</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Стоимость подготовленной воды (стр.3+стр.4)/стр.1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Руб./м3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1957,6</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2192,64</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1742,71</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1873,41</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5</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Стоимость 1 Гкал</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rPr>
                <w:sz w:val="18"/>
                <w:szCs w:val="18"/>
              </w:rPr>
            </w:pPr>
            <w:r w:rsidRPr="00002C55">
              <w:rPr>
                <w:sz w:val="18"/>
                <w:szCs w:val="18"/>
              </w:rPr>
              <w:t>Руб./Гкал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2600,56</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2860,62</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2600,56</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2864,13</w:t>
            </w:r>
          </w:p>
        </w:tc>
      </w:tr>
      <w:tr w:rsidR="00002C55" w:rsidRPr="00002C55" w:rsidTr="00002C5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6</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Коэффициент нагрева 1м3 холодной воды</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0,063</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0,063</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0,06449</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0,06449</w:t>
            </w:r>
          </w:p>
        </w:tc>
        <w:tc>
          <w:tcPr>
            <w:tcW w:w="866" w:type="dxa"/>
            <w:vAlign w:val="bottom"/>
          </w:tcPr>
          <w:p w:rsidR="00002C55" w:rsidRPr="00002C55" w:rsidRDefault="00002C55" w:rsidP="00002C55">
            <w:pPr>
              <w:jc w:val="right"/>
              <w:rPr>
                <w:color w:val="FF0000"/>
                <w:sz w:val="18"/>
                <w:szCs w:val="18"/>
              </w:rPr>
            </w:pPr>
          </w:p>
          <w:p w:rsidR="00002C55" w:rsidRPr="00002C55" w:rsidRDefault="00002C55" w:rsidP="00002C55">
            <w:pPr>
              <w:jc w:val="right"/>
              <w:rPr>
                <w:sz w:val="18"/>
                <w:szCs w:val="18"/>
              </w:rPr>
            </w:pP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7</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Расходы на тепловую энергию</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Тыс</w:t>
            </w:r>
            <w:proofErr w:type="gramStart"/>
            <w:r w:rsidRPr="00002C55">
              <w:rPr>
                <w:sz w:val="18"/>
                <w:szCs w:val="18"/>
              </w:rPr>
              <w:t>.р</w:t>
            </w:r>
            <w:proofErr w:type="gramEnd"/>
            <w:r w:rsidRPr="00002C55">
              <w:rPr>
                <w:sz w:val="18"/>
                <w:szCs w:val="18"/>
              </w:rPr>
              <w:t>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27506,12</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30256,78</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26072,21</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28714,67</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8</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 xml:space="preserve">Стоимость </w:t>
            </w:r>
            <w:smartTag w:uri="urn:schemas-microsoft-com:office:smarttags" w:element="metricconverter">
              <w:smartTagPr>
                <w:attr w:name="ProductID" w:val="1 м3"/>
              </w:smartTagPr>
              <w:r w:rsidRPr="00002C55">
                <w:rPr>
                  <w:sz w:val="18"/>
                  <w:szCs w:val="18"/>
                </w:rPr>
                <w:t>1 м</w:t>
              </w:r>
              <w:r w:rsidRPr="002C3EC0">
                <w:rPr>
                  <w:sz w:val="18"/>
                  <w:szCs w:val="18"/>
                  <w:vertAlign w:val="superscript"/>
                </w:rPr>
                <w:t>3</w:t>
              </w:r>
            </w:smartTag>
            <w:r w:rsidRPr="00002C55">
              <w:rPr>
                <w:sz w:val="18"/>
                <w:szCs w:val="18"/>
              </w:rPr>
              <w:t xml:space="preserve"> горячей воды (без НДС)</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Руб./м</w:t>
            </w:r>
            <w:r w:rsidRPr="00002C55">
              <w:rPr>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178,92</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196,76</w:t>
            </w:r>
          </w:p>
        </w:tc>
      </w:tr>
      <w:tr w:rsidR="00002C55" w:rsidRPr="00002C55" w:rsidTr="00002C55">
        <w:trPr>
          <w:gridAfter w:val="1"/>
          <w:wAfter w:w="866"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9</w:t>
            </w:r>
          </w:p>
        </w:tc>
        <w:tc>
          <w:tcPr>
            <w:tcW w:w="278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rPr>
                <w:sz w:val="18"/>
                <w:szCs w:val="18"/>
              </w:rPr>
            </w:pPr>
            <w:r w:rsidRPr="00002C55">
              <w:rPr>
                <w:sz w:val="18"/>
                <w:szCs w:val="18"/>
              </w:rPr>
              <w:t>Необходимая валовая выручка производства горячей воды</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Тыс</w:t>
            </w:r>
            <w:proofErr w:type="gramStart"/>
            <w:r w:rsidRPr="00002C55">
              <w:rPr>
                <w:sz w:val="18"/>
                <w:szCs w:val="18"/>
              </w:rPr>
              <w:t>.р</w:t>
            </w:r>
            <w:proofErr w:type="gramEnd"/>
            <w:r w:rsidRPr="00002C55">
              <w:rPr>
                <w:sz w:val="18"/>
                <w:szCs w:val="18"/>
              </w:rPr>
              <w:t>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2C55" w:rsidRPr="00002C55" w:rsidRDefault="00002C55" w:rsidP="00002C55">
            <w:pPr>
              <w:jc w:val="center"/>
              <w:rPr>
                <w:sz w:val="18"/>
                <w:szCs w:val="18"/>
              </w:rPr>
            </w:pPr>
            <w:r w:rsidRPr="00002C55">
              <w:rPr>
                <w:sz w:val="18"/>
                <w:szCs w:val="18"/>
              </w:rPr>
              <w:t>29463,7</w:t>
            </w:r>
          </w:p>
        </w:tc>
        <w:tc>
          <w:tcPr>
            <w:tcW w:w="1417"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32449,42</w:t>
            </w:r>
          </w:p>
        </w:tc>
        <w:tc>
          <w:tcPr>
            <w:tcW w:w="1440"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27814,92</w:t>
            </w:r>
          </w:p>
        </w:tc>
        <w:tc>
          <w:tcPr>
            <w:tcW w:w="2014" w:type="dxa"/>
            <w:tcBorders>
              <w:top w:val="single" w:sz="4" w:space="0" w:color="auto"/>
              <w:left w:val="nil"/>
              <w:bottom w:val="single" w:sz="4" w:space="0" w:color="auto"/>
              <w:right w:val="single" w:sz="4" w:space="0" w:color="auto"/>
            </w:tcBorders>
            <w:shd w:val="clear" w:color="auto" w:fill="auto"/>
            <w:vAlign w:val="center"/>
          </w:tcPr>
          <w:p w:rsidR="00002C55" w:rsidRPr="00002C55" w:rsidRDefault="00002C55" w:rsidP="00002C55">
            <w:pPr>
              <w:jc w:val="center"/>
              <w:rPr>
                <w:sz w:val="18"/>
                <w:szCs w:val="18"/>
              </w:rPr>
            </w:pPr>
            <w:r w:rsidRPr="00002C55">
              <w:rPr>
                <w:sz w:val="18"/>
                <w:szCs w:val="18"/>
              </w:rPr>
              <w:t>30588,08</w:t>
            </w:r>
          </w:p>
        </w:tc>
      </w:tr>
    </w:tbl>
    <w:p w:rsidR="00002C55" w:rsidRPr="00002C55" w:rsidRDefault="00002C55" w:rsidP="00002C55">
      <w:pPr>
        <w:autoSpaceDE w:val="0"/>
        <w:autoSpaceDN w:val="0"/>
        <w:adjustRightInd w:val="0"/>
        <w:ind w:firstLine="540"/>
        <w:jc w:val="both"/>
        <w:outlineLvl w:val="1"/>
      </w:pPr>
      <w:r w:rsidRPr="00002C55">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№2 и №3.</w:t>
      </w:r>
    </w:p>
    <w:p w:rsidR="00002C55" w:rsidRDefault="00002C55" w:rsidP="00002C55">
      <w:pPr>
        <w:autoSpaceDE w:val="0"/>
        <w:autoSpaceDN w:val="0"/>
        <w:adjustRightInd w:val="0"/>
        <w:ind w:firstLine="540"/>
        <w:jc w:val="both"/>
        <w:outlineLvl w:val="1"/>
      </w:pPr>
      <w:r w:rsidRPr="00002C55">
        <w:tab/>
      </w:r>
      <w:r w:rsidRPr="00002C55">
        <w:tab/>
      </w:r>
      <w:r w:rsidRPr="00002C55">
        <w:tab/>
      </w:r>
      <w:r w:rsidRPr="00002C55">
        <w:tab/>
      </w:r>
      <w:r w:rsidRPr="00002C55">
        <w:tab/>
      </w:r>
      <w:r w:rsidRPr="00002C55">
        <w:tab/>
      </w:r>
      <w:r w:rsidRPr="00002C55">
        <w:tab/>
      </w:r>
      <w:r w:rsidRPr="00002C55">
        <w:tab/>
      </w:r>
      <w:r w:rsidRPr="00002C55">
        <w:tab/>
      </w:r>
      <w:r w:rsidRPr="00002C55">
        <w:tab/>
      </w:r>
      <w:r w:rsidRPr="00002C55">
        <w:tab/>
        <w:t xml:space="preserve"> </w:t>
      </w:r>
    </w:p>
    <w:p w:rsidR="00002C55" w:rsidRPr="00002C55" w:rsidRDefault="00002C55" w:rsidP="00002C55">
      <w:pPr>
        <w:autoSpaceDE w:val="0"/>
        <w:autoSpaceDN w:val="0"/>
        <w:adjustRightInd w:val="0"/>
        <w:ind w:firstLine="540"/>
        <w:jc w:val="right"/>
        <w:outlineLvl w:val="1"/>
      </w:pPr>
      <w:r w:rsidRPr="00002C55">
        <w:t>Таблица №2</w:t>
      </w:r>
    </w:p>
    <w:p w:rsidR="00002C55" w:rsidRPr="00002C55" w:rsidRDefault="00002C55" w:rsidP="00002C55">
      <w:pPr>
        <w:autoSpaceDE w:val="0"/>
        <w:autoSpaceDN w:val="0"/>
        <w:adjustRightInd w:val="0"/>
        <w:ind w:firstLine="540"/>
        <w:jc w:val="center"/>
        <w:outlineLvl w:val="1"/>
      </w:pPr>
      <w:r w:rsidRPr="00002C55">
        <w:t>Тариф на горячую воду в открытой системе горячего водоснабжения (теплоснабжения) с 01.01.2013г.</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499"/>
      </w:tblGrid>
      <w:tr w:rsidR="00002C55" w:rsidRPr="00002C55" w:rsidTr="00002C55">
        <w:trPr>
          <w:trHeight w:val="690"/>
        </w:trPr>
        <w:tc>
          <w:tcPr>
            <w:tcW w:w="1785" w:type="dxa"/>
            <w:vAlign w:val="center"/>
          </w:tcPr>
          <w:p w:rsidR="00002C55" w:rsidRPr="00002C55" w:rsidRDefault="00002C55" w:rsidP="00002C55">
            <w:pPr>
              <w:jc w:val="center"/>
              <w:rPr>
                <w:sz w:val="18"/>
                <w:szCs w:val="18"/>
              </w:rPr>
            </w:pPr>
            <w:r w:rsidRPr="00002C55">
              <w:rPr>
                <w:sz w:val="18"/>
                <w:szCs w:val="18"/>
              </w:rPr>
              <w:t>Группы потребителей</w:t>
            </w:r>
          </w:p>
        </w:tc>
        <w:tc>
          <w:tcPr>
            <w:tcW w:w="1587" w:type="dxa"/>
            <w:vAlign w:val="center"/>
          </w:tcPr>
          <w:p w:rsidR="00002C55" w:rsidRPr="00002C55" w:rsidRDefault="00002C55" w:rsidP="00002C55">
            <w:pPr>
              <w:jc w:val="center"/>
              <w:rPr>
                <w:sz w:val="18"/>
                <w:szCs w:val="18"/>
              </w:rPr>
            </w:pPr>
            <w:r w:rsidRPr="00002C55">
              <w:rPr>
                <w:sz w:val="18"/>
                <w:szCs w:val="18"/>
              </w:rPr>
              <w:t>Удельный расход Гкал на нагрев 1м</w:t>
            </w:r>
            <w:r w:rsidRPr="00002C55">
              <w:rPr>
                <w:sz w:val="18"/>
                <w:szCs w:val="18"/>
                <w:vertAlign w:val="superscript"/>
              </w:rPr>
              <w:t>3</w:t>
            </w:r>
            <w:r w:rsidRPr="00002C55">
              <w:rPr>
                <w:sz w:val="18"/>
                <w:szCs w:val="18"/>
              </w:rPr>
              <w:t xml:space="preserve"> холодной воды</w:t>
            </w:r>
          </w:p>
        </w:tc>
        <w:tc>
          <w:tcPr>
            <w:tcW w:w="1587" w:type="dxa"/>
            <w:vAlign w:val="center"/>
          </w:tcPr>
          <w:p w:rsidR="00002C55" w:rsidRPr="00002C55" w:rsidRDefault="00002C55" w:rsidP="00002C55">
            <w:pPr>
              <w:jc w:val="center"/>
              <w:rPr>
                <w:sz w:val="18"/>
                <w:szCs w:val="18"/>
                <w:vertAlign w:val="superscript"/>
              </w:rPr>
            </w:pPr>
            <w:r w:rsidRPr="00002C55">
              <w:rPr>
                <w:sz w:val="18"/>
                <w:szCs w:val="18"/>
              </w:rPr>
              <w:t>Стоимость холодной воды,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(без НДС)</w:t>
            </w:r>
          </w:p>
        </w:tc>
        <w:tc>
          <w:tcPr>
            <w:tcW w:w="1587" w:type="dxa"/>
            <w:vAlign w:val="center"/>
          </w:tcPr>
          <w:p w:rsidR="00002C55" w:rsidRPr="00002C55" w:rsidRDefault="00002C55" w:rsidP="00002C55">
            <w:pPr>
              <w:jc w:val="center"/>
              <w:rPr>
                <w:sz w:val="18"/>
                <w:szCs w:val="18"/>
              </w:rPr>
            </w:pPr>
            <w:r w:rsidRPr="00002C55">
              <w:rPr>
                <w:sz w:val="18"/>
                <w:szCs w:val="18"/>
              </w:rPr>
              <w:t>Тариф на тепловую энергию в горячей воде, руб./Гкал             (без НДС) с 01.09.2012г</w:t>
            </w:r>
          </w:p>
        </w:tc>
        <w:tc>
          <w:tcPr>
            <w:tcW w:w="1587" w:type="dxa"/>
            <w:vAlign w:val="center"/>
          </w:tcPr>
          <w:p w:rsidR="00002C55" w:rsidRPr="00002C55" w:rsidRDefault="00002C55" w:rsidP="00002C55">
            <w:pPr>
              <w:jc w:val="center"/>
              <w:rPr>
                <w:sz w:val="18"/>
                <w:szCs w:val="18"/>
                <w:vertAlign w:val="superscript"/>
              </w:rPr>
            </w:pPr>
            <w:r w:rsidRPr="00002C55">
              <w:rPr>
                <w:sz w:val="18"/>
                <w:szCs w:val="18"/>
              </w:rPr>
              <w:t>Тариф на горячую воду в открытой системе горячего водоснабжения (теплоснабжения),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(без НДС)</w:t>
            </w:r>
          </w:p>
        </w:tc>
        <w:tc>
          <w:tcPr>
            <w:tcW w:w="2499" w:type="dxa"/>
            <w:vAlign w:val="center"/>
          </w:tcPr>
          <w:p w:rsidR="00002C55" w:rsidRPr="00002C55" w:rsidRDefault="00002C55" w:rsidP="00002C55">
            <w:pPr>
              <w:jc w:val="center"/>
              <w:rPr>
                <w:sz w:val="18"/>
                <w:szCs w:val="18"/>
                <w:vertAlign w:val="superscript"/>
              </w:rPr>
            </w:pPr>
            <w:r w:rsidRPr="00002C55">
              <w:rPr>
                <w:sz w:val="18"/>
                <w:szCs w:val="18"/>
              </w:rPr>
              <w:t>Тариф на горячую воду в открытой системе горячего водоснабжения (теплоснабжения),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для населения (с НДС)</w:t>
            </w:r>
          </w:p>
        </w:tc>
      </w:tr>
      <w:tr w:rsidR="00002C55" w:rsidRPr="00002C55" w:rsidTr="00002C55">
        <w:trPr>
          <w:trHeight w:val="195"/>
        </w:trPr>
        <w:tc>
          <w:tcPr>
            <w:tcW w:w="1785" w:type="dxa"/>
            <w:vAlign w:val="center"/>
          </w:tcPr>
          <w:p w:rsidR="00002C55" w:rsidRPr="00002C55" w:rsidRDefault="00002C55" w:rsidP="00002C55">
            <w:pPr>
              <w:jc w:val="center"/>
              <w:rPr>
                <w:sz w:val="18"/>
                <w:szCs w:val="18"/>
              </w:rPr>
            </w:pPr>
            <w:r w:rsidRPr="00002C55">
              <w:rPr>
                <w:sz w:val="18"/>
                <w:szCs w:val="18"/>
              </w:rPr>
              <w:t>1.</w:t>
            </w:r>
          </w:p>
        </w:tc>
        <w:tc>
          <w:tcPr>
            <w:tcW w:w="1587" w:type="dxa"/>
            <w:vAlign w:val="center"/>
          </w:tcPr>
          <w:p w:rsidR="00002C55" w:rsidRPr="00002C55" w:rsidRDefault="00002C55" w:rsidP="00002C55">
            <w:pPr>
              <w:jc w:val="center"/>
              <w:rPr>
                <w:sz w:val="18"/>
                <w:szCs w:val="18"/>
              </w:rPr>
            </w:pPr>
            <w:r w:rsidRPr="00002C55">
              <w:rPr>
                <w:sz w:val="18"/>
                <w:szCs w:val="18"/>
              </w:rPr>
              <w:t>2.</w:t>
            </w:r>
          </w:p>
        </w:tc>
        <w:tc>
          <w:tcPr>
            <w:tcW w:w="1587" w:type="dxa"/>
            <w:vAlign w:val="center"/>
          </w:tcPr>
          <w:p w:rsidR="00002C55" w:rsidRPr="00002C55" w:rsidRDefault="00002C55" w:rsidP="00002C55">
            <w:pPr>
              <w:jc w:val="center"/>
              <w:rPr>
                <w:sz w:val="18"/>
                <w:szCs w:val="18"/>
              </w:rPr>
            </w:pPr>
            <w:r w:rsidRPr="00002C55">
              <w:rPr>
                <w:sz w:val="18"/>
                <w:szCs w:val="18"/>
              </w:rPr>
              <w:t>3.</w:t>
            </w:r>
          </w:p>
        </w:tc>
        <w:tc>
          <w:tcPr>
            <w:tcW w:w="1587" w:type="dxa"/>
            <w:vAlign w:val="center"/>
          </w:tcPr>
          <w:p w:rsidR="00002C55" w:rsidRPr="00002C55" w:rsidRDefault="00002C55" w:rsidP="00002C55">
            <w:pPr>
              <w:jc w:val="center"/>
              <w:rPr>
                <w:sz w:val="18"/>
                <w:szCs w:val="18"/>
              </w:rPr>
            </w:pPr>
            <w:r w:rsidRPr="00002C55">
              <w:rPr>
                <w:sz w:val="18"/>
                <w:szCs w:val="18"/>
              </w:rPr>
              <w:t>4.</w:t>
            </w:r>
          </w:p>
        </w:tc>
        <w:tc>
          <w:tcPr>
            <w:tcW w:w="1587" w:type="dxa"/>
            <w:vAlign w:val="center"/>
          </w:tcPr>
          <w:p w:rsidR="00002C55" w:rsidRPr="00002C55" w:rsidRDefault="00002C55" w:rsidP="00002C55">
            <w:pPr>
              <w:jc w:val="center"/>
              <w:rPr>
                <w:sz w:val="18"/>
                <w:szCs w:val="18"/>
              </w:rPr>
            </w:pPr>
            <w:r w:rsidRPr="00002C55">
              <w:rPr>
                <w:sz w:val="18"/>
                <w:szCs w:val="18"/>
              </w:rPr>
              <w:t>5.=(4.*2.)+3.</w:t>
            </w:r>
          </w:p>
        </w:tc>
        <w:tc>
          <w:tcPr>
            <w:tcW w:w="2499" w:type="dxa"/>
            <w:vAlign w:val="center"/>
          </w:tcPr>
          <w:p w:rsidR="00002C55" w:rsidRPr="00002C55" w:rsidRDefault="00002C55" w:rsidP="00002C55">
            <w:pPr>
              <w:jc w:val="center"/>
              <w:rPr>
                <w:sz w:val="18"/>
                <w:szCs w:val="18"/>
              </w:rPr>
            </w:pPr>
            <w:r w:rsidRPr="00002C55">
              <w:rPr>
                <w:sz w:val="18"/>
                <w:szCs w:val="18"/>
              </w:rPr>
              <w:t>6.</w:t>
            </w:r>
          </w:p>
        </w:tc>
      </w:tr>
      <w:tr w:rsidR="00002C55" w:rsidRPr="00002C55" w:rsidTr="00002C55">
        <w:trPr>
          <w:trHeight w:val="670"/>
        </w:trPr>
        <w:tc>
          <w:tcPr>
            <w:tcW w:w="1785" w:type="dxa"/>
            <w:vAlign w:val="center"/>
          </w:tcPr>
          <w:p w:rsidR="00002C55" w:rsidRPr="00002C55" w:rsidRDefault="00002C55" w:rsidP="00002C55">
            <w:pPr>
              <w:rPr>
                <w:sz w:val="18"/>
                <w:szCs w:val="18"/>
              </w:rPr>
            </w:pPr>
            <w:r w:rsidRPr="00002C55">
              <w:rPr>
                <w:sz w:val="18"/>
                <w:szCs w:val="18"/>
              </w:rPr>
              <w:t>Потребители, оплачивающие услуги горячего водоснабжения</w:t>
            </w:r>
          </w:p>
        </w:tc>
        <w:tc>
          <w:tcPr>
            <w:tcW w:w="1587" w:type="dxa"/>
            <w:vAlign w:val="center"/>
          </w:tcPr>
          <w:p w:rsidR="00002C55" w:rsidRPr="00002C55" w:rsidRDefault="00002C55" w:rsidP="00002C55">
            <w:pPr>
              <w:jc w:val="center"/>
              <w:rPr>
                <w:sz w:val="18"/>
                <w:szCs w:val="18"/>
              </w:rPr>
            </w:pPr>
            <w:r w:rsidRPr="00002C55">
              <w:rPr>
                <w:sz w:val="18"/>
                <w:szCs w:val="18"/>
              </w:rPr>
              <w:t>0,06449</w:t>
            </w:r>
          </w:p>
        </w:tc>
        <w:tc>
          <w:tcPr>
            <w:tcW w:w="1587" w:type="dxa"/>
            <w:vAlign w:val="center"/>
          </w:tcPr>
          <w:p w:rsidR="00002C55" w:rsidRPr="00002C55" w:rsidRDefault="00002C55" w:rsidP="00002C55">
            <w:pPr>
              <w:jc w:val="center"/>
              <w:rPr>
                <w:sz w:val="18"/>
                <w:szCs w:val="18"/>
              </w:rPr>
            </w:pPr>
            <w:r w:rsidRPr="00002C55">
              <w:rPr>
                <w:sz w:val="18"/>
                <w:szCs w:val="18"/>
              </w:rPr>
              <w:t>11,21</w:t>
            </w:r>
          </w:p>
        </w:tc>
        <w:tc>
          <w:tcPr>
            <w:tcW w:w="1587" w:type="dxa"/>
            <w:vAlign w:val="center"/>
          </w:tcPr>
          <w:p w:rsidR="00002C55" w:rsidRPr="00002C55" w:rsidRDefault="00002C55" w:rsidP="00002C55">
            <w:pPr>
              <w:jc w:val="center"/>
              <w:rPr>
                <w:sz w:val="18"/>
                <w:szCs w:val="18"/>
              </w:rPr>
            </w:pPr>
            <w:r w:rsidRPr="00002C55">
              <w:rPr>
                <w:sz w:val="18"/>
                <w:szCs w:val="18"/>
              </w:rPr>
              <w:t>2600,56</w:t>
            </w:r>
          </w:p>
        </w:tc>
        <w:tc>
          <w:tcPr>
            <w:tcW w:w="1587" w:type="dxa"/>
            <w:vAlign w:val="center"/>
          </w:tcPr>
          <w:p w:rsidR="00002C55" w:rsidRPr="00002C55" w:rsidRDefault="00002C55" w:rsidP="00002C55">
            <w:pPr>
              <w:jc w:val="center"/>
              <w:rPr>
                <w:b/>
                <w:sz w:val="18"/>
                <w:szCs w:val="18"/>
              </w:rPr>
            </w:pPr>
            <w:r w:rsidRPr="00002C55">
              <w:rPr>
                <w:sz w:val="18"/>
                <w:szCs w:val="18"/>
              </w:rPr>
              <w:t>178,92</w:t>
            </w:r>
            <w:r w:rsidRPr="00002C55">
              <w:rPr>
                <w:b/>
                <w:sz w:val="18"/>
                <w:szCs w:val="18"/>
              </w:rPr>
              <w:t>*</w:t>
            </w:r>
          </w:p>
        </w:tc>
        <w:tc>
          <w:tcPr>
            <w:tcW w:w="2499" w:type="dxa"/>
            <w:vAlign w:val="center"/>
          </w:tcPr>
          <w:p w:rsidR="00002C55" w:rsidRPr="00002C55" w:rsidRDefault="00002C55" w:rsidP="00002C55">
            <w:pPr>
              <w:jc w:val="center"/>
              <w:rPr>
                <w:sz w:val="18"/>
                <w:szCs w:val="18"/>
              </w:rPr>
            </w:pPr>
            <w:r w:rsidRPr="00002C55">
              <w:rPr>
                <w:sz w:val="18"/>
                <w:szCs w:val="18"/>
              </w:rPr>
              <w:t>211,13*</w:t>
            </w:r>
          </w:p>
        </w:tc>
      </w:tr>
    </w:tbl>
    <w:p w:rsidR="00002C55" w:rsidRPr="00002C55" w:rsidRDefault="00002C55" w:rsidP="00002C55"/>
    <w:p w:rsidR="00002C55" w:rsidRPr="00002C55" w:rsidRDefault="00002C55" w:rsidP="00002C55">
      <w:pPr>
        <w:autoSpaceDE w:val="0"/>
        <w:autoSpaceDN w:val="0"/>
        <w:adjustRightInd w:val="0"/>
        <w:ind w:firstLine="540"/>
        <w:jc w:val="both"/>
        <w:outlineLvl w:val="1"/>
      </w:pPr>
      <w:r w:rsidRPr="00002C55">
        <w:tab/>
      </w:r>
      <w:r w:rsidRPr="00002C55">
        <w:tab/>
      </w:r>
      <w:r w:rsidRPr="00002C55">
        <w:tab/>
      </w:r>
      <w:r w:rsidRPr="00002C55">
        <w:tab/>
      </w:r>
      <w:r w:rsidRPr="00002C55">
        <w:tab/>
      </w:r>
      <w:r w:rsidRPr="00002C55">
        <w:tab/>
      </w:r>
      <w:r w:rsidRPr="00002C55">
        <w:tab/>
      </w:r>
      <w:r w:rsidRPr="00002C55">
        <w:tab/>
      </w:r>
      <w:r w:rsidRPr="00002C55">
        <w:tab/>
      </w:r>
      <w:r w:rsidRPr="00002C55">
        <w:tab/>
      </w:r>
      <w:r w:rsidRPr="00002C55">
        <w:tab/>
        <w:t xml:space="preserve"> Таблица №3</w:t>
      </w:r>
    </w:p>
    <w:p w:rsidR="00002C55" w:rsidRPr="00002C55" w:rsidRDefault="00002C55" w:rsidP="00002C55">
      <w:pPr>
        <w:autoSpaceDE w:val="0"/>
        <w:autoSpaceDN w:val="0"/>
        <w:adjustRightInd w:val="0"/>
        <w:ind w:firstLine="540"/>
        <w:jc w:val="center"/>
        <w:outlineLvl w:val="1"/>
      </w:pPr>
      <w:r w:rsidRPr="00002C55">
        <w:t>Тариф на горячую воду в открытой системе горячего водоснабжения (теплоснабжения) с 01.07.2013г.</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587"/>
        <w:gridCol w:w="1587"/>
        <w:gridCol w:w="1587"/>
        <w:gridCol w:w="1587"/>
        <w:gridCol w:w="2499"/>
      </w:tblGrid>
      <w:tr w:rsidR="00002C55" w:rsidRPr="00002C55" w:rsidTr="00002C55">
        <w:trPr>
          <w:trHeight w:val="690"/>
        </w:trPr>
        <w:tc>
          <w:tcPr>
            <w:tcW w:w="1644" w:type="dxa"/>
            <w:vAlign w:val="center"/>
          </w:tcPr>
          <w:p w:rsidR="00002C55" w:rsidRPr="00002C55" w:rsidRDefault="00002C55" w:rsidP="00002C55">
            <w:pPr>
              <w:jc w:val="center"/>
              <w:rPr>
                <w:sz w:val="18"/>
                <w:szCs w:val="18"/>
              </w:rPr>
            </w:pPr>
            <w:r w:rsidRPr="00002C55">
              <w:rPr>
                <w:sz w:val="18"/>
                <w:szCs w:val="18"/>
              </w:rPr>
              <w:t>Группы потребителей</w:t>
            </w:r>
          </w:p>
        </w:tc>
        <w:tc>
          <w:tcPr>
            <w:tcW w:w="1587" w:type="dxa"/>
            <w:vAlign w:val="center"/>
          </w:tcPr>
          <w:p w:rsidR="00002C55" w:rsidRPr="00002C55" w:rsidRDefault="00002C55" w:rsidP="00002C55">
            <w:pPr>
              <w:jc w:val="center"/>
              <w:rPr>
                <w:sz w:val="18"/>
                <w:szCs w:val="18"/>
              </w:rPr>
            </w:pPr>
            <w:r w:rsidRPr="00002C55">
              <w:rPr>
                <w:sz w:val="18"/>
                <w:szCs w:val="18"/>
              </w:rPr>
              <w:t>Удельный расход Гкал на нагрев 1м</w:t>
            </w:r>
            <w:r w:rsidRPr="00002C55">
              <w:rPr>
                <w:sz w:val="18"/>
                <w:szCs w:val="18"/>
                <w:vertAlign w:val="superscript"/>
              </w:rPr>
              <w:t>3</w:t>
            </w:r>
            <w:r w:rsidRPr="00002C55">
              <w:rPr>
                <w:sz w:val="18"/>
                <w:szCs w:val="18"/>
              </w:rPr>
              <w:t xml:space="preserve"> холодной воды</w:t>
            </w:r>
          </w:p>
        </w:tc>
        <w:tc>
          <w:tcPr>
            <w:tcW w:w="1587" w:type="dxa"/>
            <w:vAlign w:val="center"/>
          </w:tcPr>
          <w:p w:rsidR="00002C55" w:rsidRPr="00002C55" w:rsidRDefault="00002C55" w:rsidP="00002C55">
            <w:pPr>
              <w:jc w:val="center"/>
              <w:rPr>
                <w:sz w:val="18"/>
                <w:szCs w:val="18"/>
                <w:vertAlign w:val="superscript"/>
              </w:rPr>
            </w:pPr>
            <w:r w:rsidRPr="00002C55">
              <w:rPr>
                <w:sz w:val="18"/>
                <w:szCs w:val="18"/>
              </w:rPr>
              <w:t>Стоимость холодной воды,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(без НДС)</w:t>
            </w:r>
          </w:p>
        </w:tc>
        <w:tc>
          <w:tcPr>
            <w:tcW w:w="1587" w:type="dxa"/>
            <w:vAlign w:val="center"/>
          </w:tcPr>
          <w:p w:rsidR="00002C55" w:rsidRPr="00002C55" w:rsidRDefault="00002C55" w:rsidP="00002C55">
            <w:pPr>
              <w:jc w:val="center"/>
              <w:rPr>
                <w:sz w:val="18"/>
                <w:szCs w:val="18"/>
              </w:rPr>
            </w:pPr>
            <w:r w:rsidRPr="00002C55">
              <w:rPr>
                <w:sz w:val="18"/>
                <w:szCs w:val="18"/>
              </w:rPr>
              <w:t>Тариф на тепловую энергию в горячей воде, руб./Гкал             (без НДС) с 01.09.2012г</w:t>
            </w:r>
          </w:p>
        </w:tc>
        <w:tc>
          <w:tcPr>
            <w:tcW w:w="1587" w:type="dxa"/>
            <w:vAlign w:val="center"/>
          </w:tcPr>
          <w:p w:rsidR="00002C55" w:rsidRPr="00002C55" w:rsidRDefault="00002C55" w:rsidP="00002C55">
            <w:pPr>
              <w:jc w:val="center"/>
              <w:rPr>
                <w:sz w:val="18"/>
                <w:szCs w:val="18"/>
                <w:vertAlign w:val="superscript"/>
              </w:rPr>
            </w:pPr>
            <w:r w:rsidRPr="00002C55">
              <w:rPr>
                <w:sz w:val="18"/>
                <w:szCs w:val="18"/>
              </w:rPr>
              <w:t>Тариф на горячую воду в открытой системе горячего водоснабжения (теплоснабжения),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(без НДС)</w:t>
            </w:r>
          </w:p>
        </w:tc>
        <w:tc>
          <w:tcPr>
            <w:tcW w:w="2499" w:type="dxa"/>
            <w:vAlign w:val="center"/>
          </w:tcPr>
          <w:p w:rsidR="00002C55" w:rsidRPr="00002C55" w:rsidRDefault="00002C55" w:rsidP="00002C55">
            <w:pPr>
              <w:jc w:val="center"/>
              <w:rPr>
                <w:sz w:val="18"/>
                <w:szCs w:val="18"/>
                <w:vertAlign w:val="superscript"/>
              </w:rPr>
            </w:pPr>
            <w:r w:rsidRPr="00002C55">
              <w:rPr>
                <w:sz w:val="18"/>
                <w:szCs w:val="18"/>
              </w:rPr>
              <w:t>Тариф на горячую воду в открытой системе горячего водоснабжения (теплоснабжения), руб./м</w:t>
            </w:r>
            <w:r w:rsidRPr="00002C55">
              <w:rPr>
                <w:sz w:val="18"/>
                <w:szCs w:val="18"/>
                <w:vertAlign w:val="superscript"/>
              </w:rPr>
              <w:t>3</w:t>
            </w:r>
          </w:p>
          <w:p w:rsidR="00002C55" w:rsidRPr="00002C55" w:rsidRDefault="00002C55" w:rsidP="00002C55">
            <w:pPr>
              <w:jc w:val="center"/>
              <w:rPr>
                <w:sz w:val="18"/>
                <w:szCs w:val="18"/>
              </w:rPr>
            </w:pPr>
            <w:r w:rsidRPr="00002C55">
              <w:rPr>
                <w:sz w:val="18"/>
                <w:szCs w:val="18"/>
              </w:rPr>
              <w:t>для населения (с НДС)</w:t>
            </w:r>
          </w:p>
        </w:tc>
      </w:tr>
      <w:tr w:rsidR="00002C55" w:rsidRPr="00002C55" w:rsidTr="00002C55">
        <w:trPr>
          <w:trHeight w:val="195"/>
        </w:trPr>
        <w:tc>
          <w:tcPr>
            <w:tcW w:w="1644" w:type="dxa"/>
            <w:vAlign w:val="center"/>
          </w:tcPr>
          <w:p w:rsidR="00002C55" w:rsidRPr="00002C55" w:rsidRDefault="00002C55" w:rsidP="00002C55">
            <w:pPr>
              <w:jc w:val="center"/>
              <w:rPr>
                <w:sz w:val="18"/>
                <w:szCs w:val="18"/>
              </w:rPr>
            </w:pPr>
            <w:r w:rsidRPr="00002C55">
              <w:rPr>
                <w:sz w:val="18"/>
                <w:szCs w:val="18"/>
              </w:rPr>
              <w:lastRenderedPageBreak/>
              <w:t>1.</w:t>
            </w:r>
          </w:p>
        </w:tc>
        <w:tc>
          <w:tcPr>
            <w:tcW w:w="1587" w:type="dxa"/>
            <w:vAlign w:val="center"/>
          </w:tcPr>
          <w:p w:rsidR="00002C55" w:rsidRPr="00002C55" w:rsidRDefault="00002C55" w:rsidP="00002C55">
            <w:pPr>
              <w:jc w:val="center"/>
              <w:rPr>
                <w:sz w:val="18"/>
                <w:szCs w:val="18"/>
              </w:rPr>
            </w:pPr>
            <w:r w:rsidRPr="00002C55">
              <w:rPr>
                <w:sz w:val="18"/>
                <w:szCs w:val="18"/>
              </w:rPr>
              <w:t>2.</w:t>
            </w:r>
          </w:p>
        </w:tc>
        <w:tc>
          <w:tcPr>
            <w:tcW w:w="1587" w:type="dxa"/>
            <w:vAlign w:val="center"/>
          </w:tcPr>
          <w:p w:rsidR="00002C55" w:rsidRPr="00002C55" w:rsidRDefault="00002C55" w:rsidP="00002C55">
            <w:pPr>
              <w:jc w:val="center"/>
              <w:rPr>
                <w:sz w:val="18"/>
                <w:szCs w:val="18"/>
              </w:rPr>
            </w:pPr>
            <w:r w:rsidRPr="00002C55">
              <w:rPr>
                <w:sz w:val="18"/>
                <w:szCs w:val="18"/>
              </w:rPr>
              <w:t>3.</w:t>
            </w:r>
          </w:p>
        </w:tc>
        <w:tc>
          <w:tcPr>
            <w:tcW w:w="1587" w:type="dxa"/>
            <w:vAlign w:val="center"/>
          </w:tcPr>
          <w:p w:rsidR="00002C55" w:rsidRPr="00002C55" w:rsidRDefault="00002C55" w:rsidP="00002C55">
            <w:pPr>
              <w:jc w:val="center"/>
              <w:rPr>
                <w:sz w:val="18"/>
                <w:szCs w:val="18"/>
              </w:rPr>
            </w:pPr>
            <w:r w:rsidRPr="00002C55">
              <w:rPr>
                <w:sz w:val="18"/>
                <w:szCs w:val="18"/>
              </w:rPr>
              <w:t>4.</w:t>
            </w:r>
          </w:p>
        </w:tc>
        <w:tc>
          <w:tcPr>
            <w:tcW w:w="1587" w:type="dxa"/>
            <w:vAlign w:val="center"/>
          </w:tcPr>
          <w:p w:rsidR="00002C55" w:rsidRPr="00002C55" w:rsidRDefault="00002C55" w:rsidP="00002C55">
            <w:pPr>
              <w:jc w:val="center"/>
              <w:rPr>
                <w:sz w:val="18"/>
                <w:szCs w:val="18"/>
              </w:rPr>
            </w:pPr>
            <w:r w:rsidRPr="00002C55">
              <w:rPr>
                <w:sz w:val="18"/>
                <w:szCs w:val="18"/>
              </w:rPr>
              <w:t>5.=(4.*2.)+3.</w:t>
            </w:r>
          </w:p>
        </w:tc>
        <w:tc>
          <w:tcPr>
            <w:tcW w:w="2499" w:type="dxa"/>
            <w:vAlign w:val="center"/>
          </w:tcPr>
          <w:p w:rsidR="00002C55" w:rsidRPr="00002C55" w:rsidRDefault="00002C55" w:rsidP="00002C55">
            <w:pPr>
              <w:jc w:val="center"/>
              <w:rPr>
                <w:sz w:val="18"/>
                <w:szCs w:val="18"/>
              </w:rPr>
            </w:pPr>
            <w:r w:rsidRPr="00002C55">
              <w:rPr>
                <w:sz w:val="18"/>
                <w:szCs w:val="18"/>
              </w:rPr>
              <w:t>6.</w:t>
            </w:r>
          </w:p>
        </w:tc>
      </w:tr>
      <w:tr w:rsidR="00002C55" w:rsidRPr="00002C55" w:rsidTr="00002C55">
        <w:trPr>
          <w:trHeight w:val="670"/>
        </w:trPr>
        <w:tc>
          <w:tcPr>
            <w:tcW w:w="1644" w:type="dxa"/>
            <w:vAlign w:val="center"/>
          </w:tcPr>
          <w:p w:rsidR="00002C55" w:rsidRPr="00002C55" w:rsidRDefault="00002C55" w:rsidP="00002C55">
            <w:pPr>
              <w:rPr>
                <w:sz w:val="18"/>
                <w:szCs w:val="18"/>
              </w:rPr>
            </w:pPr>
            <w:r w:rsidRPr="00002C55">
              <w:rPr>
                <w:sz w:val="18"/>
                <w:szCs w:val="18"/>
              </w:rPr>
              <w:t>Потребители, оплачивающие услуги горячего водоснабжения</w:t>
            </w:r>
          </w:p>
        </w:tc>
        <w:tc>
          <w:tcPr>
            <w:tcW w:w="1587" w:type="dxa"/>
            <w:vAlign w:val="center"/>
          </w:tcPr>
          <w:p w:rsidR="00002C55" w:rsidRPr="00002C55" w:rsidRDefault="00002C55" w:rsidP="00002C55">
            <w:pPr>
              <w:jc w:val="center"/>
              <w:rPr>
                <w:sz w:val="18"/>
                <w:szCs w:val="18"/>
              </w:rPr>
            </w:pPr>
            <w:r w:rsidRPr="00002C55">
              <w:rPr>
                <w:sz w:val="18"/>
                <w:szCs w:val="18"/>
              </w:rPr>
              <w:t>0,06449</w:t>
            </w:r>
          </w:p>
        </w:tc>
        <w:tc>
          <w:tcPr>
            <w:tcW w:w="1587" w:type="dxa"/>
            <w:vAlign w:val="center"/>
          </w:tcPr>
          <w:p w:rsidR="00002C55" w:rsidRPr="00002C55" w:rsidRDefault="00002C55" w:rsidP="00002C55">
            <w:pPr>
              <w:jc w:val="center"/>
              <w:rPr>
                <w:sz w:val="18"/>
                <w:szCs w:val="18"/>
              </w:rPr>
            </w:pPr>
            <w:r w:rsidRPr="00002C55">
              <w:rPr>
                <w:sz w:val="18"/>
                <w:szCs w:val="18"/>
              </w:rPr>
              <w:t>12,05</w:t>
            </w:r>
          </w:p>
        </w:tc>
        <w:tc>
          <w:tcPr>
            <w:tcW w:w="1587" w:type="dxa"/>
            <w:vAlign w:val="center"/>
          </w:tcPr>
          <w:p w:rsidR="00002C55" w:rsidRPr="00002C55" w:rsidRDefault="00002C55" w:rsidP="00002C55">
            <w:pPr>
              <w:jc w:val="center"/>
              <w:rPr>
                <w:sz w:val="18"/>
                <w:szCs w:val="18"/>
              </w:rPr>
            </w:pPr>
            <w:r w:rsidRPr="00002C55">
              <w:rPr>
                <w:sz w:val="18"/>
                <w:szCs w:val="18"/>
              </w:rPr>
              <w:t>2864,13</w:t>
            </w:r>
          </w:p>
        </w:tc>
        <w:tc>
          <w:tcPr>
            <w:tcW w:w="1587" w:type="dxa"/>
            <w:vAlign w:val="center"/>
          </w:tcPr>
          <w:p w:rsidR="00002C55" w:rsidRPr="00002C55" w:rsidRDefault="00002C55" w:rsidP="00002C55">
            <w:pPr>
              <w:jc w:val="center"/>
              <w:rPr>
                <w:b/>
                <w:sz w:val="18"/>
                <w:szCs w:val="18"/>
              </w:rPr>
            </w:pPr>
            <w:r w:rsidRPr="00002C55">
              <w:rPr>
                <w:sz w:val="18"/>
                <w:szCs w:val="18"/>
              </w:rPr>
              <w:t>196,76</w:t>
            </w:r>
            <w:r w:rsidRPr="00002C55">
              <w:rPr>
                <w:b/>
                <w:sz w:val="18"/>
                <w:szCs w:val="18"/>
              </w:rPr>
              <w:t>*</w:t>
            </w:r>
          </w:p>
        </w:tc>
        <w:tc>
          <w:tcPr>
            <w:tcW w:w="2499" w:type="dxa"/>
            <w:vAlign w:val="center"/>
          </w:tcPr>
          <w:p w:rsidR="00002C55" w:rsidRPr="00002C55" w:rsidRDefault="00002C55" w:rsidP="00002C55">
            <w:pPr>
              <w:jc w:val="center"/>
              <w:rPr>
                <w:sz w:val="18"/>
                <w:szCs w:val="18"/>
              </w:rPr>
            </w:pPr>
            <w:r w:rsidRPr="00002C55">
              <w:rPr>
                <w:sz w:val="18"/>
                <w:szCs w:val="18"/>
              </w:rPr>
              <w:t>232,18*</w:t>
            </w:r>
          </w:p>
        </w:tc>
      </w:tr>
    </w:tbl>
    <w:p w:rsidR="00002C55" w:rsidRPr="00002C55" w:rsidRDefault="00002C55" w:rsidP="00002C55">
      <w:pPr>
        <w:ind w:left="284"/>
        <w:jc w:val="both"/>
      </w:pPr>
      <w:r w:rsidRPr="00002C55">
        <w:t xml:space="preserve">   * расчётный  уровень тарифа.</w:t>
      </w:r>
    </w:p>
    <w:p w:rsidR="00002C55" w:rsidRPr="00002C55" w:rsidRDefault="00002C55" w:rsidP="00002C55">
      <w:pPr>
        <w:ind w:left="284"/>
        <w:jc w:val="both"/>
      </w:pPr>
    </w:p>
    <w:p w:rsidR="00002C55" w:rsidRPr="00002C55" w:rsidRDefault="00002C55" w:rsidP="00002C55">
      <w:pPr>
        <w:ind w:left="-284" w:firstLine="568"/>
        <w:jc w:val="both"/>
        <w:rPr>
          <w:vertAlign w:val="superscript"/>
        </w:rPr>
      </w:pPr>
      <w:r w:rsidRPr="00002C55">
        <w:t xml:space="preserve">Тариф на горячую воду для ООО ХК «СДС-Энерго» устанавливается впервые. Аналитические и отчётные данные по этому виду деятельности отсутствуют. </w:t>
      </w:r>
      <w:proofErr w:type="gramStart"/>
      <w:r w:rsidRPr="00002C55">
        <w:t>В связи с вышеизложенным, учитывая ограничение максимального роста тарифов  в сфере водоснабжения, установленного приказом ФСТ Р</w:t>
      </w:r>
      <w:r w:rsidR="002C3EC0">
        <w:t>оссии</w:t>
      </w:r>
      <w:r w:rsidRPr="00002C55">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w:t>
      </w:r>
      <w:proofErr w:type="gramEnd"/>
      <w:r w:rsidRPr="00002C55">
        <w:t xml:space="preserve"> с 01.07.2013 г. – 107,50%) эксперты предлагают установить следующий уровень тарифов на горячее водоснабжение согласно таблице 4. Результаты финансово-хозяйственной деятельности предприятия по данному виду деятельности эксперты предлагают учесть в последующих периодах регулирования.</w:t>
      </w:r>
    </w:p>
    <w:p w:rsidR="00002C55" w:rsidRPr="00002C55" w:rsidRDefault="00002C55" w:rsidP="00002C55">
      <w:pPr>
        <w:autoSpaceDE w:val="0"/>
        <w:autoSpaceDN w:val="0"/>
        <w:adjustRightInd w:val="0"/>
        <w:ind w:left="7788"/>
        <w:jc w:val="both"/>
        <w:outlineLvl w:val="1"/>
      </w:pPr>
      <w:r w:rsidRPr="00002C55">
        <w:t>Таблица № 4</w:t>
      </w:r>
    </w:p>
    <w:p w:rsidR="00002C55" w:rsidRPr="00002C55" w:rsidRDefault="00002C55" w:rsidP="00002C55"/>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3736"/>
      </w:tblGrid>
      <w:tr w:rsidR="00002C55" w:rsidRPr="00002C55" w:rsidTr="00002C55">
        <w:trPr>
          <w:trHeight w:val="586"/>
        </w:trPr>
        <w:tc>
          <w:tcPr>
            <w:tcW w:w="3402" w:type="dxa"/>
            <w:vAlign w:val="center"/>
          </w:tcPr>
          <w:p w:rsidR="00002C55" w:rsidRPr="00002C55" w:rsidRDefault="00002C55" w:rsidP="00002C55">
            <w:pPr>
              <w:jc w:val="center"/>
            </w:pPr>
            <w:r w:rsidRPr="00002C55">
              <w:t>Периоды календарной разбивки</w:t>
            </w:r>
          </w:p>
        </w:tc>
        <w:tc>
          <w:tcPr>
            <w:tcW w:w="3069" w:type="dxa"/>
            <w:vAlign w:val="center"/>
          </w:tcPr>
          <w:p w:rsidR="00002C55" w:rsidRPr="00002C55" w:rsidRDefault="00002C55" w:rsidP="00002C55">
            <w:pPr>
              <w:jc w:val="center"/>
              <w:rPr>
                <w:vertAlign w:val="superscript"/>
              </w:rPr>
            </w:pPr>
            <w:r w:rsidRPr="00002C55">
              <w:t>Тариф на услуги горячего водоснабжения, руб./м</w:t>
            </w:r>
            <w:r w:rsidRPr="00002C55">
              <w:rPr>
                <w:vertAlign w:val="superscript"/>
              </w:rPr>
              <w:t>3</w:t>
            </w:r>
          </w:p>
          <w:p w:rsidR="00002C55" w:rsidRPr="00002C55" w:rsidRDefault="00002C55" w:rsidP="00002C55">
            <w:pPr>
              <w:jc w:val="center"/>
            </w:pPr>
            <w:r w:rsidRPr="00002C55">
              <w:t>(без НДС)</w:t>
            </w:r>
          </w:p>
        </w:tc>
        <w:tc>
          <w:tcPr>
            <w:tcW w:w="3736" w:type="dxa"/>
            <w:vAlign w:val="center"/>
          </w:tcPr>
          <w:p w:rsidR="00002C55" w:rsidRPr="00002C55" w:rsidRDefault="00002C55" w:rsidP="00002C55">
            <w:pPr>
              <w:jc w:val="center"/>
            </w:pPr>
            <w:r w:rsidRPr="00002C55">
              <w:t>Рост тарифа к предыдущему периоду, %</w:t>
            </w:r>
          </w:p>
        </w:tc>
      </w:tr>
      <w:tr w:rsidR="00002C55" w:rsidRPr="00002C55" w:rsidTr="00002C55">
        <w:trPr>
          <w:trHeight w:val="166"/>
        </w:trPr>
        <w:tc>
          <w:tcPr>
            <w:tcW w:w="3402" w:type="dxa"/>
          </w:tcPr>
          <w:p w:rsidR="00002C55" w:rsidRPr="00002C55" w:rsidRDefault="00002C55" w:rsidP="00002C55">
            <w:pPr>
              <w:jc w:val="center"/>
            </w:pPr>
            <w:r w:rsidRPr="00002C55">
              <w:t>1</w:t>
            </w:r>
          </w:p>
        </w:tc>
        <w:tc>
          <w:tcPr>
            <w:tcW w:w="3069" w:type="dxa"/>
            <w:vAlign w:val="center"/>
          </w:tcPr>
          <w:p w:rsidR="00002C55" w:rsidRPr="00002C55" w:rsidRDefault="00002C55" w:rsidP="00002C55">
            <w:pPr>
              <w:jc w:val="center"/>
            </w:pPr>
            <w:r w:rsidRPr="00002C55">
              <w:t>2</w:t>
            </w:r>
          </w:p>
        </w:tc>
        <w:tc>
          <w:tcPr>
            <w:tcW w:w="3736" w:type="dxa"/>
            <w:vAlign w:val="center"/>
          </w:tcPr>
          <w:p w:rsidR="00002C55" w:rsidRPr="00002C55" w:rsidRDefault="00002C55" w:rsidP="00002C55">
            <w:pPr>
              <w:jc w:val="center"/>
            </w:pPr>
            <w:r w:rsidRPr="00002C55">
              <w:t>3</w:t>
            </w:r>
          </w:p>
        </w:tc>
      </w:tr>
      <w:tr w:rsidR="00002C55" w:rsidRPr="00002C55" w:rsidTr="00002C55">
        <w:trPr>
          <w:trHeight w:val="569"/>
        </w:trPr>
        <w:tc>
          <w:tcPr>
            <w:tcW w:w="3402" w:type="dxa"/>
            <w:shd w:val="clear" w:color="auto" w:fill="auto"/>
            <w:vAlign w:val="center"/>
          </w:tcPr>
          <w:p w:rsidR="00002C55" w:rsidRPr="00002C55" w:rsidRDefault="00002C55" w:rsidP="00002C55">
            <w:pPr>
              <w:jc w:val="center"/>
            </w:pPr>
            <w:r w:rsidRPr="00002C55">
              <w:rPr>
                <w:b/>
                <w:color w:val="000000"/>
                <w:shd w:val="clear" w:color="auto" w:fill="FFFFFF"/>
              </w:rPr>
              <w:t>с 01.01.2013 по 30.06.2013</w:t>
            </w:r>
          </w:p>
        </w:tc>
        <w:tc>
          <w:tcPr>
            <w:tcW w:w="3069" w:type="dxa"/>
            <w:vAlign w:val="center"/>
          </w:tcPr>
          <w:p w:rsidR="00002C55" w:rsidRPr="00002C55" w:rsidRDefault="00002C55" w:rsidP="00002C55">
            <w:pPr>
              <w:jc w:val="center"/>
            </w:pPr>
            <w:r w:rsidRPr="00002C55">
              <w:t>178,92</w:t>
            </w:r>
          </w:p>
        </w:tc>
        <w:tc>
          <w:tcPr>
            <w:tcW w:w="3736" w:type="dxa"/>
            <w:vAlign w:val="center"/>
          </w:tcPr>
          <w:p w:rsidR="00002C55" w:rsidRPr="00002C55" w:rsidRDefault="00002C55" w:rsidP="00002C55">
            <w:pPr>
              <w:jc w:val="center"/>
            </w:pPr>
            <w:r w:rsidRPr="00002C55">
              <w:t>0,00%</w:t>
            </w:r>
          </w:p>
        </w:tc>
      </w:tr>
      <w:tr w:rsidR="00002C55" w:rsidRPr="00002C55" w:rsidTr="00002C55">
        <w:trPr>
          <w:trHeight w:val="569"/>
        </w:trPr>
        <w:tc>
          <w:tcPr>
            <w:tcW w:w="3402" w:type="dxa"/>
            <w:vAlign w:val="center"/>
          </w:tcPr>
          <w:p w:rsidR="00002C55" w:rsidRPr="00002C55" w:rsidRDefault="00002C55" w:rsidP="00002C55">
            <w:pPr>
              <w:jc w:val="center"/>
            </w:pPr>
            <w:r w:rsidRPr="00002C55">
              <w:rPr>
                <w:b/>
                <w:color w:val="000000"/>
                <w:shd w:val="clear" w:color="auto" w:fill="FFFFFF"/>
              </w:rPr>
              <w:t>с 01.07.2013</w:t>
            </w:r>
          </w:p>
        </w:tc>
        <w:tc>
          <w:tcPr>
            <w:tcW w:w="3069" w:type="dxa"/>
            <w:vAlign w:val="center"/>
          </w:tcPr>
          <w:p w:rsidR="00002C55" w:rsidRPr="00002C55" w:rsidRDefault="00002C55" w:rsidP="00002C55">
            <w:pPr>
              <w:jc w:val="center"/>
            </w:pPr>
          </w:p>
          <w:p w:rsidR="00002C55" w:rsidRPr="00002C55" w:rsidRDefault="00002C55" w:rsidP="00002C55">
            <w:pPr>
              <w:jc w:val="center"/>
            </w:pPr>
            <w:r w:rsidRPr="00002C55">
              <w:t>192,34</w:t>
            </w:r>
          </w:p>
          <w:p w:rsidR="00002C55" w:rsidRPr="00002C55" w:rsidRDefault="00002C55" w:rsidP="00002C55">
            <w:pPr>
              <w:jc w:val="center"/>
            </w:pPr>
          </w:p>
        </w:tc>
        <w:tc>
          <w:tcPr>
            <w:tcW w:w="3736" w:type="dxa"/>
            <w:vAlign w:val="center"/>
          </w:tcPr>
          <w:p w:rsidR="00002C55" w:rsidRPr="00002C55" w:rsidRDefault="00002C55" w:rsidP="00002C55">
            <w:pPr>
              <w:jc w:val="center"/>
            </w:pPr>
            <w:r w:rsidRPr="00002C55">
              <w:t>7,50%</w:t>
            </w:r>
          </w:p>
        </w:tc>
      </w:tr>
    </w:tbl>
    <w:p w:rsidR="00002C55" w:rsidRPr="00002C55" w:rsidRDefault="00002C55" w:rsidP="00002C55">
      <w:pPr>
        <w:ind w:firstLine="851"/>
      </w:pPr>
      <w:r w:rsidRPr="00002C55">
        <w:tab/>
      </w:r>
      <w:r w:rsidRPr="00002C55">
        <w:tab/>
      </w:r>
      <w:r w:rsidRPr="00002C55">
        <w:tab/>
      </w:r>
      <w:r w:rsidRPr="00002C55">
        <w:tab/>
      </w:r>
      <w:r w:rsidRPr="00002C55">
        <w:tab/>
      </w:r>
      <w:r w:rsidRPr="00002C55">
        <w:tab/>
      </w:r>
    </w:p>
    <w:p w:rsidR="00002C55" w:rsidRPr="00002C55" w:rsidRDefault="00002C55" w:rsidP="00002C55">
      <w:pPr>
        <w:autoSpaceDE w:val="0"/>
        <w:autoSpaceDN w:val="0"/>
        <w:adjustRightInd w:val="0"/>
        <w:ind w:firstLine="540"/>
        <w:jc w:val="both"/>
        <w:outlineLvl w:val="1"/>
      </w:pPr>
      <w:r w:rsidRPr="00002C55">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002C55">
        <w:rPr>
          <w:bCs/>
          <w:iCs/>
        </w:rPr>
        <w:t>таблицы №4</w:t>
      </w:r>
      <w:r w:rsidRPr="00002C55">
        <w:rPr>
          <w:b/>
          <w:bCs/>
          <w:i/>
          <w:iCs/>
        </w:rPr>
        <w:t xml:space="preserve"> </w:t>
      </w:r>
      <w:r w:rsidRPr="00002C55">
        <w:t>на едином уровне для всех групп потребителей.</w:t>
      </w:r>
    </w:p>
    <w:p w:rsidR="00002C55" w:rsidRDefault="00002C55" w:rsidP="00002C55">
      <w:pPr>
        <w:ind w:left="705"/>
        <w:jc w:val="both"/>
      </w:pPr>
    </w:p>
    <w:p w:rsidR="00966278" w:rsidRPr="00BD7E88" w:rsidRDefault="00966278" w:rsidP="00002C55">
      <w:pPr>
        <w:ind w:firstLine="705"/>
        <w:jc w:val="both"/>
      </w:pPr>
      <w:r w:rsidRPr="00BD7E88">
        <w:t>Рассмотрев представленные материалы, Правлением РЭК</w:t>
      </w:r>
    </w:p>
    <w:p w:rsidR="00966278" w:rsidRPr="00BD7E88" w:rsidRDefault="00966278" w:rsidP="00966278">
      <w:pPr>
        <w:jc w:val="both"/>
      </w:pPr>
      <w:r w:rsidRPr="00BD7E88">
        <w:tab/>
      </w:r>
      <w:r w:rsidRPr="00BD7E88">
        <w:rPr>
          <w:b/>
        </w:rPr>
        <w:t>ПОСТАНОВИЛИ:</w:t>
      </w:r>
    </w:p>
    <w:p w:rsidR="00966278" w:rsidRPr="00002C55" w:rsidRDefault="00002C55" w:rsidP="00966278">
      <w:pPr>
        <w:jc w:val="both"/>
      </w:pPr>
      <w:r>
        <w:tab/>
      </w:r>
      <w:r w:rsidRPr="00002C55">
        <w:t>Установить тарифы на горячую воду в открытой системе горячего водоснабжения (теплоснабжения), реализуемую ООО ХК «СДС-Энерго»  (г. Кемерово) на потребительском рынке г. Междуреченска, с календарной разбивкой, в соответствии с приложениями № 1, № 2 к настоящему постановлению</w:t>
      </w:r>
      <w:r>
        <w:t xml:space="preserve"> – приложения № 4 и № 5 к протоколу</w:t>
      </w:r>
      <w:r w:rsidRPr="00002C55">
        <w:t>.</w:t>
      </w:r>
    </w:p>
    <w:p w:rsidR="00966278" w:rsidRPr="00BD7E88" w:rsidRDefault="00966278" w:rsidP="00966278">
      <w:pPr>
        <w:jc w:val="both"/>
      </w:pPr>
    </w:p>
    <w:p w:rsidR="00966278" w:rsidRPr="00BD7E88" w:rsidRDefault="00966278" w:rsidP="00043FDA">
      <w:pPr>
        <w:ind w:firstLine="705"/>
        <w:jc w:val="both"/>
        <w:rPr>
          <w:b/>
        </w:rPr>
      </w:pPr>
      <w:r w:rsidRPr="00BD7E88">
        <w:rPr>
          <w:b/>
        </w:rPr>
        <w:t>Голосовали: ЗА – единогласно.</w:t>
      </w:r>
    </w:p>
    <w:p w:rsidR="00966278" w:rsidRPr="00BD7E88" w:rsidRDefault="00966278" w:rsidP="00966278">
      <w:pPr>
        <w:jc w:val="both"/>
        <w:rPr>
          <w:b/>
        </w:rPr>
      </w:pPr>
    </w:p>
    <w:p w:rsidR="00966278" w:rsidRPr="00FC7DDA" w:rsidRDefault="00FC7DDA" w:rsidP="00FC7DDA">
      <w:pPr>
        <w:ind w:firstLine="705"/>
        <w:jc w:val="both"/>
        <w:rPr>
          <w:b/>
        </w:rPr>
      </w:pPr>
      <w:r>
        <w:rPr>
          <w:b/>
        </w:rPr>
        <w:t xml:space="preserve">4. </w:t>
      </w:r>
      <w:r w:rsidR="00966278" w:rsidRPr="00FC7DDA">
        <w:rPr>
          <w:b/>
        </w:rPr>
        <w:t>Об установлении тарифов на тепловую энергию, реализуемую  ООО «ЖКУ Берикульское» (Мариинский район) на потребительском рынке.</w:t>
      </w:r>
    </w:p>
    <w:p w:rsidR="00966278" w:rsidRDefault="00966278" w:rsidP="00966278">
      <w:pPr>
        <w:jc w:val="both"/>
      </w:pPr>
    </w:p>
    <w:p w:rsidR="00043FDA" w:rsidRDefault="00DF069E" w:rsidP="00043FDA">
      <w:pPr>
        <w:ind w:left="705"/>
        <w:jc w:val="both"/>
      </w:pPr>
      <w:r>
        <w:t>Докладчик (Десяткин К.А.) доложил:</w:t>
      </w:r>
    </w:p>
    <w:p w:rsidR="00DF069E" w:rsidRPr="00DF069E" w:rsidRDefault="00DF069E" w:rsidP="00DF069E">
      <w:pPr>
        <w:tabs>
          <w:tab w:val="left" w:pos="567"/>
          <w:tab w:val="left" w:pos="2127"/>
        </w:tabs>
        <w:ind w:firstLine="284"/>
        <w:jc w:val="both"/>
      </w:pPr>
      <w:r w:rsidRPr="00DF069E">
        <w:t>Эксперты, рассмотрев представленные предприятием предложения по увеличению тариф</w:t>
      </w:r>
      <w:r w:rsidR="002C3EC0">
        <w:t>ов</w:t>
      </w:r>
      <w:r w:rsidRPr="00DF069E">
        <w:t xml:space="preserve">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 </w:t>
      </w:r>
    </w:p>
    <w:p w:rsidR="00DF069E" w:rsidRPr="00DF069E" w:rsidRDefault="00DF069E" w:rsidP="00DF069E">
      <w:pPr>
        <w:ind w:firstLine="567"/>
        <w:jc w:val="center"/>
        <w:rPr>
          <w:b/>
          <w:u w:val="single"/>
        </w:rPr>
      </w:pPr>
      <w:r w:rsidRPr="00DF069E">
        <w:rPr>
          <w:b/>
          <w:u w:val="single"/>
        </w:rPr>
        <w:t>Общая характеристика предприятия</w:t>
      </w:r>
    </w:p>
    <w:p w:rsidR="00DF069E" w:rsidRPr="00DF069E" w:rsidRDefault="00DF069E" w:rsidP="00DF069E">
      <w:pPr>
        <w:tabs>
          <w:tab w:val="left" w:pos="567"/>
          <w:tab w:val="left" w:pos="2127"/>
        </w:tabs>
        <w:ind w:firstLine="284"/>
        <w:jc w:val="both"/>
      </w:pPr>
      <w:r w:rsidRPr="00DF069E">
        <w:t xml:space="preserve">ООО «ЖКУ Берикульское» создано 11 ноября 2008 года. Основной деятельностью предприятия является – выработка тепловой энергии и передача потребителям. Предприятие </w:t>
      </w:r>
      <w:r w:rsidRPr="00DF069E">
        <w:lastRenderedPageBreak/>
        <w:t xml:space="preserve">арендует в муниципалитете Мариинского района 9 котельных, где установлено 23 водогрейных котла, теплотрассы протяженностью </w:t>
      </w:r>
      <w:smartTag w:uri="urn:schemas-microsoft-com:office:smarttags" w:element="metricconverter">
        <w:smartTagPr>
          <w:attr w:name="ProductID" w:val="7,6 км"/>
        </w:smartTagPr>
        <w:r w:rsidRPr="00DF069E">
          <w:t>7,6 км</w:t>
        </w:r>
      </w:smartTag>
      <w:r w:rsidRPr="00DF069E">
        <w:t>. Марки котлов КВР, НР, КТФ, КВ. Способ прокладки теплотрассы – надземный, составляет 49,2%; подземный – 50,8%.</w:t>
      </w:r>
    </w:p>
    <w:p w:rsidR="00DF069E" w:rsidRPr="00DF069E" w:rsidRDefault="00DF069E" w:rsidP="00DF069E">
      <w:pPr>
        <w:tabs>
          <w:tab w:val="left" w:pos="567"/>
          <w:tab w:val="left" w:pos="2127"/>
        </w:tabs>
        <w:ind w:firstLine="284"/>
        <w:jc w:val="both"/>
      </w:pPr>
      <w:r w:rsidRPr="00DF069E">
        <w:t xml:space="preserve">     Для работы котлов используется каменный уголь марки Д-200, по договору «СУЭК-КУЗ/11-3С. Уголь доставляется железнодорожным транспортом, на железнодорожный тупик, расположенный в  </w:t>
      </w:r>
      <w:proofErr w:type="gramStart"/>
      <w:r w:rsidRPr="00DF069E">
        <w:t>с</w:t>
      </w:r>
      <w:proofErr w:type="gramEnd"/>
      <w:r w:rsidRPr="00DF069E">
        <w:t>. Красные Орлы. Железнодорожный тупик является  собственностью ОАО «Мариинсквавтодор». Разгружаются вагоны вручную наемными рабочими. Вывозка угля на котельные производится арендованным автомобильным транспортом, среднее расстояние вывозки 60</w:t>
      </w:r>
      <w:r w:rsidR="002C3EC0">
        <w:t xml:space="preserve"> </w:t>
      </w:r>
      <w:r w:rsidRPr="00DF069E">
        <w:t>-</w:t>
      </w:r>
      <w:r w:rsidR="002C3EC0">
        <w:t xml:space="preserve"> </w:t>
      </w:r>
      <w:smartTag w:uri="urn:schemas-microsoft-com:office:smarttags" w:element="metricconverter">
        <w:smartTagPr>
          <w:attr w:name="ProductID" w:val="70 км"/>
        </w:smartTagPr>
        <w:r w:rsidRPr="00DF069E">
          <w:t>70 км</w:t>
        </w:r>
      </w:smartTag>
      <w:r w:rsidRPr="00DF069E">
        <w:t>.</w:t>
      </w:r>
    </w:p>
    <w:p w:rsidR="00DF069E" w:rsidRPr="00DF069E" w:rsidRDefault="00DF069E" w:rsidP="00DF069E">
      <w:pPr>
        <w:tabs>
          <w:tab w:val="left" w:pos="567"/>
          <w:tab w:val="left" w:pos="2127"/>
        </w:tabs>
        <w:ind w:firstLine="284"/>
        <w:jc w:val="both"/>
      </w:pPr>
      <w:r w:rsidRPr="00DF069E">
        <w:t xml:space="preserve">   Подача воды на выработку тепловой энергии осуществляется поставщиком ООО «Водопроводные сети». Химическая водоподготовка производится в котельной </w:t>
      </w:r>
      <w:proofErr w:type="gramStart"/>
      <w:r w:rsidRPr="00DF069E">
        <w:t>с</w:t>
      </w:r>
      <w:proofErr w:type="gramEnd"/>
      <w:r w:rsidRPr="00DF069E">
        <w:t xml:space="preserve">. </w:t>
      </w:r>
      <w:proofErr w:type="gramStart"/>
      <w:r w:rsidRPr="00DF069E">
        <w:t>Красные</w:t>
      </w:r>
      <w:proofErr w:type="gramEnd"/>
      <w:r w:rsidRPr="00DF069E">
        <w:t xml:space="preserve"> Орлы, в связи с тем, что вода с большим содержанием железа.</w:t>
      </w:r>
    </w:p>
    <w:p w:rsidR="00DF069E" w:rsidRPr="00DF069E" w:rsidRDefault="00DF069E" w:rsidP="00DF069E">
      <w:pPr>
        <w:ind w:firstLine="567"/>
        <w:jc w:val="both"/>
      </w:pPr>
      <w:r w:rsidRPr="00DF069E">
        <w:t>Предприятие работает на упрощённой системе налогообложения.</w:t>
      </w:r>
    </w:p>
    <w:p w:rsidR="00DF069E" w:rsidRPr="00DF069E" w:rsidRDefault="00DF069E" w:rsidP="00DF069E">
      <w:pPr>
        <w:ind w:right="142" w:firstLine="709"/>
        <w:jc w:val="both"/>
      </w:pPr>
    </w:p>
    <w:p w:rsidR="00DF069E" w:rsidRPr="00DF069E" w:rsidRDefault="00DF069E" w:rsidP="00DF069E">
      <w:pPr>
        <w:ind w:firstLine="567"/>
        <w:jc w:val="center"/>
        <w:rPr>
          <w:b/>
          <w:u w:val="single"/>
        </w:rPr>
      </w:pPr>
      <w:r w:rsidRPr="00DF069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DF069E" w:rsidRPr="00DF069E" w:rsidRDefault="00DF069E" w:rsidP="00DF069E">
      <w:pPr>
        <w:ind w:right="142" w:firstLine="709"/>
        <w:jc w:val="both"/>
      </w:pPr>
      <w:proofErr w:type="gramStart"/>
      <w:r w:rsidRPr="00DF069E">
        <w:t xml:space="preserve">Материалы ООО «ЖКУ Берикульское»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2C3EC0">
        <w:t xml:space="preserve">РФ </w:t>
      </w:r>
      <w:r w:rsidRPr="00DF069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w:t>
      </w:r>
      <w:proofErr w:type="gramEnd"/>
      <w:r w:rsidRPr="00DF069E">
        <w:t xml:space="preserve">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DF069E" w:rsidRPr="00DF069E" w:rsidRDefault="00DF069E" w:rsidP="00DF069E">
      <w:pPr>
        <w:ind w:right="142" w:firstLine="709"/>
        <w:jc w:val="both"/>
      </w:pPr>
    </w:p>
    <w:p w:rsidR="00DF069E" w:rsidRPr="00DF069E" w:rsidRDefault="00DF069E" w:rsidP="00DF069E">
      <w:pPr>
        <w:ind w:firstLine="567"/>
        <w:jc w:val="center"/>
        <w:rPr>
          <w:b/>
          <w:u w:val="single"/>
        </w:rPr>
      </w:pPr>
      <w:r w:rsidRPr="00DF069E">
        <w:rPr>
          <w:b/>
          <w:u w:val="single"/>
        </w:rPr>
        <w:t>Оценка достоверности данных, приведенных в предложениях об установлении тарифов и (или) их предельных уровней</w:t>
      </w:r>
    </w:p>
    <w:p w:rsidR="00DF069E" w:rsidRPr="00DF069E" w:rsidRDefault="00DF069E" w:rsidP="00DF069E">
      <w:pPr>
        <w:ind w:right="142" w:firstLine="709"/>
        <w:jc w:val="both"/>
      </w:pPr>
      <w:r w:rsidRPr="00DF069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DF069E" w:rsidRPr="00DF069E" w:rsidRDefault="00DF069E" w:rsidP="00DF069E">
      <w:pPr>
        <w:ind w:right="142" w:firstLine="709"/>
        <w:jc w:val="both"/>
      </w:pPr>
      <w:r w:rsidRPr="00DF069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DF069E">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«ЖКУ Берикульское»</w:t>
      </w:r>
      <w:r w:rsidRPr="00DF069E">
        <w:rPr>
          <w:b/>
        </w:rPr>
        <w:t xml:space="preserve"> </w:t>
      </w:r>
      <w:r w:rsidRPr="00DF069E">
        <w:t>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roofErr w:type="gramEnd"/>
    </w:p>
    <w:p w:rsidR="00DF069E" w:rsidRPr="00DF069E" w:rsidRDefault="00DF069E" w:rsidP="00DF069E">
      <w:pPr>
        <w:ind w:firstLine="709"/>
        <w:jc w:val="both"/>
      </w:pPr>
      <w:r w:rsidRPr="00DF069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DF069E" w:rsidRPr="00DF069E" w:rsidRDefault="00DF069E" w:rsidP="00DF069E">
      <w:pPr>
        <w:ind w:firstLine="567"/>
        <w:jc w:val="center"/>
        <w:rPr>
          <w:b/>
          <w:u w:val="single"/>
        </w:rPr>
      </w:pPr>
      <w:r w:rsidRPr="00DF069E">
        <w:rPr>
          <w:b/>
          <w:u w:val="single"/>
        </w:rPr>
        <w:t>Оценка финансового состояния организации</w:t>
      </w:r>
    </w:p>
    <w:p w:rsidR="00DF069E" w:rsidRPr="00DF069E" w:rsidRDefault="00DF069E" w:rsidP="00DF069E">
      <w:pPr>
        <w:ind w:firstLine="426"/>
        <w:jc w:val="both"/>
      </w:pPr>
      <w:r w:rsidRPr="00DF069E">
        <w:t xml:space="preserve">Анализ результатов деятельности предприятия за 2010 – 2011 год не выявил убытков. ООО «ЖКУ Берикульское» является многоотраслевой организацией. Поскольку выпадающие доходы по видам деятельности, регулируемым РЭК, в комиссию не </w:t>
      </w:r>
      <w:proofErr w:type="gramStart"/>
      <w:r w:rsidRPr="00DF069E">
        <w:t>заявлялись</w:t>
      </w:r>
      <w:proofErr w:type="gramEnd"/>
      <w:r w:rsidRPr="00DF069E">
        <w:t xml:space="preserve"> (в представленных </w:t>
      </w:r>
      <w:r w:rsidRPr="00DF069E">
        <w:lastRenderedPageBreak/>
        <w:t>материалах расчетов и подтверждающих документов нет), эксперты полагают, что предприятие в 2010-2011 году, по регулируемому виду деятельности, отработало безубыточно.</w:t>
      </w:r>
    </w:p>
    <w:p w:rsidR="00DF069E" w:rsidRPr="00DF069E" w:rsidRDefault="00DF069E" w:rsidP="00DF069E">
      <w:pPr>
        <w:tabs>
          <w:tab w:val="left" w:pos="426"/>
        </w:tabs>
        <w:jc w:val="both"/>
      </w:pPr>
      <w:r w:rsidRPr="00DF069E">
        <w:tab/>
        <w:t>Сравнительный анализ результатов деятельности предприятия за 2010-2011 год отражен в приложениях №3 и №4 к экспертному заключению, а выводы по анализируемому периоду приведены далее по тексту в отдельном разделе.</w:t>
      </w:r>
    </w:p>
    <w:p w:rsidR="00DF069E" w:rsidRPr="00DF069E" w:rsidRDefault="00DF069E" w:rsidP="00DF069E">
      <w:pPr>
        <w:tabs>
          <w:tab w:val="left" w:pos="426"/>
        </w:tabs>
        <w:jc w:val="both"/>
      </w:pPr>
    </w:p>
    <w:p w:rsidR="00DF069E" w:rsidRPr="00DF069E" w:rsidRDefault="00DF069E" w:rsidP="00DF069E">
      <w:pPr>
        <w:ind w:firstLine="567"/>
        <w:jc w:val="center"/>
        <w:rPr>
          <w:b/>
          <w:u w:val="single"/>
        </w:rPr>
      </w:pPr>
      <w:r w:rsidRPr="00DF069E">
        <w:rPr>
          <w:b/>
          <w:u w:val="single"/>
        </w:rPr>
        <w:t>Анализ основных технико-экономических показателей</w:t>
      </w:r>
    </w:p>
    <w:p w:rsidR="00DF069E" w:rsidRPr="00DF069E" w:rsidRDefault="00DF069E" w:rsidP="00DF069E">
      <w:pPr>
        <w:ind w:firstLine="284"/>
        <w:jc w:val="both"/>
      </w:pPr>
      <w:r w:rsidRPr="00DF069E">
        <w:t xml:space="preserve">Проанализировав представленные документы, </w:t>
      </w:r>
      <w:proofErr w:type="gramStart"/>
      <w:r w:rsidRPr="00DF069E">
        <w:t>эксперты</w:t>
      </w:r>
      <w:proofErr w:type="gramEnd"/>
      <w:r w:rsidRPr="00DF069E">
        <w:t xml:space="preserve">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подтвержденном договорными величинами, согласно представленных договоров теплоснабжения, а также по расчету представленного предприятием (структура отпуска представлена в приложениях №1 и №2 к настоящему экспертному заключению).</w:t>
      </w:r>
    </w:p>
    <w:p w:rsidR="00DF069E" w:rsidRPr="00DF069E" w:rsidRDefault="00DF069E" w:rsidP="00DF069E">
      <w:pPr>
        <w:ind w:firstLine="284"/>
        <w:jc w:val="both"/>
      </w:pPr>
      <w:r w:rsidRPr="00DF069E">
        <w:t xml:space="preserve">Уровень потерь тепловой энергии при передаче по сетям, обслуживаемых предприятием, принят по результатам экспертизы технических нормативов в соответствии с приказами Минэнерго России. </w:t>
      </w:r>
    </w:p>
    <w:p w:rsidR="00DF069E" w:rsidRPr="00DF069E" w:rsidRDefault="00DF069E" w:rsidP="00DF069E">
      <w:pPr>
        <w:ind w:firstLine="567"/>
        <w:jc w:val="both"/>
        <w:rPr>
          <w:b/>
        </w:rPr>
      </w:pPr>
      <w:proofErr w:type="gramStart"/>
      <w:r w:rsidRPr="00DF069E">
        <w:t xml:space="preserve">Объём нормативной выработки тепловой энергии составит </w:t>
      </w:r>
      <w:r w:rsidRPr="00DF069E">
        <w:rPr>
          <w:b/>
        </w:rPr>
        <w:t xml:space="preserve">14760,00 </w:t>
      </w:r>
      <w:r w:rsidRPr="00DF069E">
        <w:t xml:space="preserve">Гкал на основании представленных  договоров и расчётов,  потерь в сетях предприятия в объеме </w:t>
      </w:r>
      <w:r w:rsidRPr="00DF069E">
        <w:rPr>
          <w:b/>
        </w:rPr>
        <w:t>3200,0</w:t>
      </w:r>
      <w:r w:rsidRPr="00DF069E">
        <w:t xml:space="preserve"> Гкал, в соответствии с утвержденными РЭК КО на 2013 год технологическими потерями предприятия (в т.ч. потери на собственные нужды котельной  в объеме </w:t>
      </w:r>
      <w:r w:rsidRPr="00DF069E">
        <w:rPr>
          <w:b/>
        </w:rPr>
        <w:t>570,0</w:t>
      </w:r>
      <w:r w:rsidRPr="00DF069E">
        <w:t xml:space="preserve"> Гкал; потери в сетях предприятия  в объеме </w:t>
      </w:r>
      <w:r w:rsidRPr="00DF069E">
        <w:rPr>
          <w:b/>
        </w:rPr>
        <w:t>2630,0</w:t>
      </w:r>
      <w:r w:rsidRPr="00DF069E">
        <w:t xml:space="preserve"> Гкал).</w:t>
      </w:r>
      <w:proofErr w:type="gramEnd"/>
      <w:r w:rsidRPr="00DF069E">
        <w:t xml:space="preserve"> Полезный отпуск тепловой энергии на потребительский рынок принять на уровне </w:t>
      </w:r>
      <w:r w:rsidRPr="00DF069E">
        <w:rPr>
          <w:b/>
        </w:rPr>
        <w:t xml:space="preserve">11330,0 </w:t>
      </w:r>
      <w:r w:rsidRPr="00DF069E">
        <w:t>Гкал</w:t>
      </w:r>
      <w:r w:rsidR="002C3EC0">
        <w:t>,</w:t>
      </w:r>
      <w:r w:rsidRPr="00DF069E">
        <w:t xml:space="preserve"> в том числе населению – </w:t>
      </w:r>
      <w:r w:rsidRPr="00DF069E">
        <w:rPr>
          <w:b/>
        </w:rPr>
        <w:t xml:space="preserve">3120,0 </w:t>
      </w:r>
      <w:r w:rsidRPr="00DF069E">
        <w:t>Гкал</w:t>
      </w:r>
      <w:r w:rsidRPr="00DF069E">
        <w:rPr>
          <w:b/>
        </w:rPr>
        <w:t xml:space="preserve">, </w:t>
      </w:r>
      <w:r w:rsidRPr="00DF069E">
        <w:t xml:space="preserve">иным потребителям – </w:t>
      </w:r>
      <w:r w:rsidRPr="00DF069E">
        <w:rPr>
          <w:b/>
        </w:rPr>
        <w:t xml:space="preserve">1100,0 </w:t>
      </w:r>
      <w:r w:rsidRPr="00DF069E">
        <w:t>Гкал</w:t>
      </w:r>
      <w:r w:rsidRPr="00DF069E">
        <w:rPr>
          <w:b/>
        </w:rPr>
        <w:t>,</w:t>
      </w:r>
      <w:r w:rsidRPr="00DF069E">
        <w:t xml:space="preserve">  бюджетным потребителям –  </w:t>
      </w:r>
      <w:r w:rsidRPr="00DF069E">
        <w:rPr>
          <w:b/>
        </w:rPr>
        <w:t xml:space="preserve">7120,0 </w:t>
      </w:r>
      <w:r w:rsidRPr="00DF069E">
        <w:t>Гкал.</w:t>
      </w:r>
    </w:p>
    <w:p w:rsidR="00DF069E" w:rsidRPr="00DF069E" w:rsidRDefault="00DF069E" w:rsidP="00DF069E">
      <w:pPr>
        <w:tabs>
          <w:tab w:val="left" w:pos="426"/>
        </w:tabs>
        <w:jc w:val="both"/>
      </w:pPr>
    </w:p>
    <w:p w:rsidR="00DF069E" w:rsidRPr="00DF069E" w:rsidRDefault="00DF069E" w:rsidP="00DF069E">
      <w:pPr>
        <w:tabs>
          <w:tab w:val="left" w:pos="426"/>
        </w:tabs>
        <w:jc w:val="center"/>
      </w:pPr>
      <w:r w:rsidRPr="00DF069E">
        <w:rPr>
          <w:b/>
          <w:u w:val="single"/>
        </w:rPr>
        <w:t>Анализ экономической обоснованности расходов по статьям расходов и экономической обоснованности величины прибыли</w:t>
      </w:r>
    </w:p>
    <w:p w:rsidR="00DF069E" w:rsidRPr="00DF069E" w:rsidRDefault="00DF069E" w:rsidP="00DF069E">
      <w:pPr>
        <w:ind w:firstLine="426"/>
        <w:jc w:val="both"/>
      </w:pPr>
      <w:proofErr w:type="gramStart"/>
      <w:r w:rsidRPr="00DF069E">
        <w:t>В соответствии с требованиями Приказ</w:t>
      </w:r>
      <w:r w:rsidR="002C3EC0">
        <w:t>а</w:t>
      </w:r>
      <w:r w:rsidRPr="00DF069E">
        <w:t xml:space="preserve">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ООО «ЖКУ Берикульское» на 2013 год по следующим периодам:</w:t>
      </w:r>
      <w:proofErr w:type="gramEnd"/>
    </w:p>
    <w:p w:rsidR="00DF069E" w:rsidRPr="00DF069E" w:rsidRDefault="00DF069E" w:rsidP="00DF069E">
      <w:pPr>
        <w:numPr>
          <w:ilvl w:val="0"/>
          <w:numId w:val="2"/>
        </w:numPr>
        <w:jc w:val="both"/>
        <w:rPr>
          <w:color w:val="000000"/>
          <w:shd w:val="clear" w:color="auto" w:fill="FFFFFF"/>
          <w:lang w:val="en-US"/>
        </w:rPr>
      </w:pPr>
      <w:r w:rsidRPr="00DF069E">
        <w:rPr>
          <w:color w:val="000000"/>
          <w:shd w:val="clear" w:color="auto" w:fill="FFFFFF"/>
        </w:rPr>
        <w:t>с 01.01.2013 г. по 30.06.2013 г.</w:t>
      </w:r>
      <w:r w:rsidRPr="00DF069E">
        <w:rPr>
          <w:color w:val="000000"/>
          <w:shd w:val="clear" w:color="auto" w:fill="FFFFFF"/>
          <w:lang w:val="en-US"/>
        </w:rPr>
        <w:t>;</w:t>
      </w:r>
    </w:p>
    <w:p w:rsidR="00DF069E" w:rsidRPr="00DF069E" w:rsidRDefault="00DF069E" w:rsidP="00DF069E">
      <w:pPr>
        <w:numPr>
          <w:ilvl w:val="0"/>
          <w:numId w:val="2"/>
        </w:numPr>
        <w:jc w:val="both"/>
      </w:pPr>
      <w:r w:rsidRPr="00DF069E">
        <w:rPr>
          <w:color w:val="000000"/>
          <w:shd w:val="clear" w:color="auto" w:fill="FFFFFF"/>
        </w:rPr>
        <w:t xml:space="preserve">с 01.07.2012 г. </w:t>
      </w:r>
    </w:p>
    <w:p w:rsidR="00DF069E" w:rsidRPr="00DF069E" w:rsidRDefault="00DF069E" w:rsidP="00DF069E">
      <w:pPr>
        <w:ind w:firstLine="426"/>
        <w:jc w:val="both"/>
      </w:pPr>
      <w:r w:rsidRPr="00DF069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DF069E" w:rsidRPr="00DF069E" w:rsidRDefault="00DF069E" w:rsidP="00DF069E">
      <w:pPr>
        <w:ind w:firstLine="567"/>
        <w:jc w:val="both"/>
      </w:pPr>
      <w:r w:rsidRPr="00DF069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DF069E" w:rsidRPr="00DF069E" w:rsidRDefault="00DF069E" w:rsidP="00DF069E">
      <w:pPr>
        <w:ind w:firstLine="567"/>
        <w:jc w:val="center"/>
        <w:rPr>
          <w:u w:val="single"/>
        </w:rPr>
      </w:pPr>
      <w:r w:rsidRPr="00DF069E">
        <w:rPr>
          <w:u w:val="single"/>
        </w:rPr>
        <w:t>«</w:t>
      </w:r>
      <w:r w:rsidRPr="00DF069E">
        <w:rPr>
          <w:b/>
          <w:u w:val="single"/>
        </w:rPr>
        <w:t>Сырье и материалы на технологические цели</w:t>
      </w:r>
      <w:r w:rsidRPr="00DF069E">
        <w:rPr>
          <w:u w:val="single"/>
        </w:rPr>
        <w:t>»</w:t>
      </w:r>
    </w:p>
    <w:p w:rsidR="00DF069E" w:rsidRPr="00DF069E" w:rsidRDefault="00DF069E" w:rsidP="00DF069E">
      <w:pPr>
        <w:jc w:val="both"/>
        <w:rPr>
          <w:color w:val="FF0000"/>
        </w:rPr>
      </w:pPr>
      <w:r w:rsidRPr="00DF069E">
        <w:t xml:space="preserve">      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w:t>
      </w:r>
      <w:r w:rsidR="002C3EC0">
        <w:t>оссии</w:t>
      </w:r>
      <w:r w:rsidRPr="00DF069E">
        <w:t xml:space="preserve"> от 06.08.2004 </w:t>
      </w:r>
      <w:r w:rsidR="002C3EC0">
        <w:t>№</w:t>
      </w:r>
      <w:r w:rsidRPr="00DF069E">
        <w:t xml:space="preserve"> 20-э/2 с учетом полного возврата теплоносителя в сеть. </w:t>
      </w:r>
    </w:p>
    <w:p w:rsidR="00DF069E" w:rsidRPr="00DF069E" w:rsidRDefault="00DF069E" w:rsidP="00DF069E">
      <w:pPr>
        <w:ind w:firstLine="426"/>
        <w:jc w:val="both"/>
      </w:pPr>
      <w:r w:rsidRPr="00DF069E">
        <w:t xml:space="preserve">Экспертами принят объем воды на производство тепловой энергии в размере </w:t>
      </w:r>
      <w:r w:rsidRPr="00DF069E">
        <w:rPr>
          <w:b/>
          <w:i/>
        </w:rPr>
        <w:t>3,56</w:t>
      </w:r>
      <w:r w:rsidRPr="00DF069E">
        <w:t xml:space="preserve"> тыс. м³, в расчете на календарный год (это потери теплоносителя и собственные нужды котельных). Расходы по периодам календарной разбивки приняты на следующем уровне (в расчете на год):</w:t>
      </w:r>
    </w:p>
    <w:p w:rsidR="00DF069E" w:rsidRPr="00DF069E" w:rsidRDefault="00DF069E" w:rsidP="00DF069E">
      <w:pPr>
        <w:tabs>
          <w:tab w:val="left" w:pos="426"/>
        </w:tabs>
        <w:jc w:val="both"/>
      </w:pPr>
      <w:r w:rsidRPr="00DF069E">
        <w:lastRenderedPageBreak/>
        <w:t xml:space="preserve">   -       с </w:t>
      </w:r>
      <w:r w:rsidRPr="00DF069E">
        <w:rPr>
          <w:b/>
        </w:rPr>
        <w:t>01.01.2013</w:t>
      </w:r>
      <w:r w:rsidRPr="00DF069E">
        <w:t xml:space="preserve">г. – </w:t>
      </w:r>
      <w:r w:rsidRPr="00DF069E">
        <w:rPr>
          <w:b/>
          <w:i/>
        </w:rPr>
        <w:t>109,63</w:t>
      </w:r>
      <w:r w:rsidRPr="00DF069E">
        <w:t xml:space="preserve"> тыс. руб. Стоимость 1м³ воды принята согласно постановлению департамента цен и тарифов  Кемеровской области от 30.11.2012 года № 147 « Об установлении тарифов на питьевую воду, водоотведение ООО «Водопроводные сети» (Мариинский район)» с 01.07.2013 г. в размере 30,79 руб. м³. (НДС не облагается). Расход и стоимость реагентов принята исходя из предоставленных исходных данных предприятия (7,8 тыс. руб.) по всем периодам календарной разбивки. Количество реагентов принято в доле воды, принятой для расчета стоимости 1 Гкал.</w:t>
      </w:r>
    </w:p>
    <w:p w:rsidR="00DF069E" w:rsidRPr="00DF069E" w:rsidRDefault="00DF069E" w:rsidP="002C3EC0">
      <w:pPr>
        <w:numPr>
          <w:ilvl w:val="0"/>
          <w:numId w:val="3"/>
        </w:numPr>
        <w:tabs>
          <w:tab w:val="clear" w:pos="360"/>
          <w:tab w:val="num" w:pos="0"/>
        </w:tabs>
        <w:ind w:left="0" w:firstLine="283"/>
        <w:jc w:val="both"/>
      </w:pPr>
      <w:r w:rsidRPr="00DF069E">
        <w:t xml:space="preserve">с </w:t>
      </w:r>
      <w:r w:rsidRPr="00DF069E">
        <w:rPr>
          <w:b/>
        </w:rPr>
        <w:t xml:space="preserve">01.07.2013 </w:t>
      </w:r>
      <w:r w:rsidRPr="00DF069E">
        <w:t xml:space="preserve">г. – </w:t>
      </w:r>
      <w:r w:rsidRPr="00DF069E">
        <w:rPr>
          <w:b/>
          <w:i/>
        </w:rPr>
        <w:t>109,63</w:t>
      </w:r>
      <w:r w:rsidRPr="00DF069E">
        <w:t xml:space="preserve"> тыс. руб. Стоимость 1</w:t>
      </w:r>
      <w:r w:rsidR="002C3EC0">
        <w:t xml:space="preserve"> </w:t>
      </w:r>
      <w:r w:rsidRPr="00DF069E">
        <w:t>м³ воды принята согласно постановлению департамента цен и тарифов  Кемеровской области от 30.11.2012 года № 147 «Об установлении тарифов на питьевую воду, водоотведение ООО «Водопроводные сети» (Мариинский район)» с 01.07.2013 г. в размере 30,79 руб. м³ (НДС не облагается). Стоимость реагентов принята на уровне предыдущего периода.</w:t>
      </w:r>
    </w:p>
    <w:p w:rsidR="00DF069E" w:rsidRPr="00DF069E" w:rsidRDefault="00DF069E" w:rsidP="00DF069E">
      <w:pPr>
        <w:tabs>
          <w:tab w:val="left" w:pos="426"/>
        </w:tabs>
        <w:jc w:val="both"/>
      </w:pPr>
      <w:r w:rsidRPr="00DF069E">
        <w:tab/>
        <w:t xml:space="preserve">Корректировка по статье относительно предложений предприятия в сторону снижения составила </w:t>
      </w:r>
      <w:r w:rsidRPr="00DF069E">
        <w:rPr>
          <w:b/>
        </w:rPr>
        <w:t>244,57</w:t>
      </w:r>
      <w:r w:rsidRPr="00DF069E">
        <w:t xml:space="preserve"> тыс.</w:t>
      </w:r>
      <w:r w:rsidR="002C3EC0">
        <w:t xml:space="preserve"> </w:t>
      </w:r>
      <w:r w:rsidRPr="00DF069E">
        <w:t xml:space="preserve">руб. (декабрь 2013 года к декабрю 2012 года). </w:t>
      </w:r>
    </w:p>
    <w:p w:rsidR="00DF069E" w:rsidRPr="00DF069E" w:rsidRDefault="00DF069E" w:rsidP="00DF069E">
      <w:pPr>
        <w:ind w:firstLine="426"/>
        <w:jc w:val="both"/>
      </w:pPr>
    </w:p>
    <w:p w:rsidR="00DF069E" w:rsidRPr="00DF069E" w:rsidRDefault="00DF069E" w:rsidP="00DF069E">
      <w:pPr>
        <w:ind w:firstLine="426"/>
        <w:jc w:val="both"/>
      </w:pPr>
      <w:proofErr w:type="gramStart"/>
      <w:r w:rsidRPr="00DF069E">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w:t>
      </w:r>
      <w:r w:rsidRPr="00DF069E">
        <w:rPr>
          <w:b/>
        </w:rPr>
        <w:t>30,79</w:t>
      </w:r>
      <w:r w:rsidRPr="00DF069E">
        <w:t xml:space="preserve"> руб./м³.</w:t>
      </w:r>
      <w:proofErr w:type="gramEnd"/>
    </w:p>
    <w:p w:rsidR="00DF069E" w:rsidRPr="00DF069E" w:rsidRDefault="00DF069E" w:rsidP="00DF069E">
      <w:pPr>
        <w:ind w:firstLine="426"/>
        <w:jc w:val="both"/>
        <w:rPr>
          <w:b/>
          <w:i/>
          <w:u w:val="single"/>
        </w:rPr>
      </w:pPr>
    </w:p>
    <w:p w:rsidR="00DF069E" w:rsidRPr="00DF069E" w:rsidRDefault="00DF069E" w:rsidP="00DF069E">
      <w:pPr>
        <w:ind w:firstLine="426"/>
        <w:jc w:val="both"/>
        <w:rPr>
          <w:color w:val="FF0000"/>
        </w:rPr>
      </w:pPr>
      <w:r w:rsidRPr="00DF069E">
        <w:rPr>
          <w:b/>
          <w:i/>
          <w:u w:val="single"/>
        </w:rPr>
        <w:t>Справочно:</w:t>
      </w:r>
      <w:r w:rsidRPr="00DF069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и стоимости реагентов (стоимость исходной воды предприятием заявлена на уровне 30,79 руб./</w:t>
      </w:r>
      <w:proofErr w:type="gramStart"/>
      <w:r w:rsidRPr="00DF069E">
        <w:rPr>
          <w:i/>
        </w:rPr>
        <w:t>м</w:t>
      </w:r>
      <w:proofErr w:type="gramEnd"/>
      <w:r w:rsidRPr="00DF069E">
        <w:rPr>
          <w:i/>
        </w:rPr>
        <w:t>³</w:t>
      </w:r>
      <w:r w:rsidR="002C3EC0">
        <w:rPr>
          <w:i/>
        </w:rPr>
        <w:t>)</w:t>
      </w:r>
      <w:r w:rsidRPr="00DF069E">
        <w:rPr>
          <w:i/>
        </w:rPr>
        <w:t xml:space="preserve">. </w:t>
      </w:r>
    </w:p>
    <w:p w:rsidR="00DF069E" w:rsidRPr="00DF069E" w:rsidRDefault="00DF069E" w:rsidP="00DF069E">
      <w:pPr>
        <w:ind w:left="426"/>
        <w:jc w:val="center"/>
        <w:rPr>
          <w:b/>
          <w:u w:val="single"/>
        </w:rPr>
      </w:pPr>
      <w:r w:rsidRPr="00DF069E">
        <w:rPr>
          <w:b/>
          <w:u w:val="single"/>
        </w:rPr>
        <w:t>«Топливо на технологические цели с расходами по перевозке»</w:t>
      </w:r>
    </w:p>
    <w:p w:rsidR="00DF069E" w:rsidRPr="00DF069E" w:rsidRDefault="00DF069E" w:rsidP="00DF069E">
      <w:pPr>
        <w:ind w:firstLine="426"/>
        <w:jc w:val="both"/>
      </w:pPr>
      <w:proofErr w:type="gramStart"/>
      <w:r w:rsidRPr="00DF069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(представлено экспертное заключение), в соответствии с приказами Минэнерго РФ (на отпуск тепла в сеть), без учета теплоэнергии на собственные нужды котельных, в размере – </w:t>
      </w:r>
      <w:r w:rsidRPr="00DF069E">
        <w:rPr>
          <w:b/>
        </w:rPr>
        <w:t>225,65</w:t>
      </w:r>
      <w:r w:rsidRPr="00DF069E">
        <w:t xml:space="preserve"> кг </w:t>
      </w:r>
      <w:proofErr w:type="spellStart"/>
      <w:r w:rsidRPr="00DF069E">
        <w:t>у.т</w:t>
      </w:r>
      <w:proofErr w:type="spellEnd"/>
      <w:r w:rsidRPr="00DF069E">
        <w:t>./Гкал.</w:t>
      </w:r>
      <w:proofErr w:type="gramEnd"/>
    </w:p>
    <w:p w:rsidR="00DF069E" w:rsidRPr="00DF069E" w:rsidRDefault="00DF069E" w:rsidP="00DF069E">
      <w:pPr>
        <w:ind w:firstLine="426"/>
        <w:jc w:val="both"/>
      </w:pPr>
      <w:r w:rsidRPr="00DF069E">
        <w:t xml:space="preserve">Расчетный объем натурального топлива, с учетом естественной убыли при автомобильных и железнодорожных перевозках– </w:t>
      </w:r>
      <w:r w:rsidRPr="00DF069E">
        <w:rPr>
          <w:b/>
        </w:rPr>
        <w:t xml:space="preserve">4686,45 </w:t>
      </w:r>
      <w:r w:rsidRPr="00DF069E">
        <w:t xml:space="preserve">т при низшей рабочей теплоте сгорания – </w:t>
      </w:r>
      <w:r w:rsidRPr="00DF069E">
        <w:rPr>
          <w:b/>
        </w:rPr>
        <w:t>4914 ккал/кг</w:t>
      </w:r>
      <w:r w:rsidRPr="00DF069E">
        <w:t xml:space="preserve"> (</w:t>
      </w:r>
      <w:proofErr w:type="gramStart"/>
      <w:r w:rsidRPr="00DF069E">
        <w:t>согласно</w:t>
      </w:r>
      <w:proofErr w:type="gramEnd"/>
      <w:r w:rsidRPr="00DF069E">
        <w:t xml:space="preserve"> представленных сертификатов качества котельного топлива). Расходы по периодам календарной разбивки приняты на следующем уровне (в расчете на год):</w:t>
      </w:r>
    </w:p>
    <w:p w:rsidR="00DF069E" w:rsidRPr="00DF069E" w:rsidRDefault="00DF069E" w:rsidP="00DF069E">
      <w:pPr>
        <w:numPr>
          <w:ilvl w:val="0"/>
          <w:numId w:val="3"/>
        </w:numPr>
        <w:tabs>
          <w:tab w:val="clear" w:pos="360"/>
          <w:tab w:val="num" w:pos="0"/>
          <w:tab w:val="left" w:pos="426"/>
          <w:tab w:val="left" w:pos="709"/>
          <w:tab w:val="num" w:pos="1211"/>
          <w:tab w:val="left" w:pos="1276"/>
        </w:tabs>
        <w:ind w:left="0" w:firstLine="426"/>
        <w:jc w:val="both"/>
      </w:pPr>
      <w:r w:rsidRPr="00DF069E">
        <w:t xml:space="preserve">с </w:t>
      </w:r>
      <w:r w:rsidRPr="00DF069E">
        <w:rPr>
          <w:b/>
        </w:rPr>
        <w:t>01.01.2013</w:t>
      </w:r>
      <w:r w:rsidRPr="00DF069E">
        <w:t xml:space="preserve">г. – </w:t>
      </w:r>
      <w:r w:rsidRPr="00DF069E">
        <w:rPr>
          <w:b/>
          <w:i/>
        </w:rPr>
        <w:t>9220,56</w:t>
      </w:r>
      <w:r w:rsidRPr="00DF069E">
        <w:t xml:space="preserve"> тыс.</w:t>
      </w:r>
      <w:r w:rsidR="002C3EC0">
        <w:t xml:space="preserve"> </w:t>
      </w:r>
      <w:r w:rsidRPr="00DF069E">
        <w:t xml:space="preserve">руб., в том числе стоимость топлива – </w:t>
      </w:r>
      <w:r w:rsidRPr="00DF069E">
        <w:rPr>
          <w:b/>
          <w:i/>
        </w:rPr>
        <w:t>6990,54</w:t>
      </w:r>
      <w:r w:rsidRPr="00DF069E">
        <w:t xml:space="preserve"> тыс.</w:t>
      </w:r>
      <w:r w:rsidR="002C3EC0">
        <w:t xml:space="preserve"> </w:t>
      </w:r>
      <w:r w:rsidRPr="00DF069E">
        <w:t xml:space="preserve">руб. Цена топлива сортомарки </w:t>
      </w:r>
      <w:proofErr w:type="gramStart"/>
      <w:r w:rsidRPr="00DF069E">
        <w:t>Др</w:t>
      </w:r>
      <w:proofErr w:type="gramEnd"/>
      <w:r w:rsidRPr="00DF069E">
        <w:t xml:space="preserve"> принята на уровне - </w:t>
      </w:r>
      <w:r w:rsidRPr="00DF069E">
        <w:rPr>
          <w:b/>
        </w:rPr>
        <w:t>1 491,65</w:t>
      </w:r>
      <w:r w:rsidRPr="00DF069E">
        <w:t xml:space="preserve"> руб./т. (с НДС и ж/д тарифом) согласно представленных счетов-фактур за 2012 год. Поставка топлива осуществляется на основании договора от 22.03.2012 года с ОАО «Сибирская Угольная Энергетическая Компания» № СУЭК – К/12-022С. </w:t>
      </w:r>
      <w:proofErr w:type="gramStart"/>
      <w:r w:rsidRPr="00DF069E">
        <w:t xml:space="preserve">Транспортные расходы приняты на уровне – </w:t>
      </w:r>
      <w:r w:rsidRPr="00DF069E">
        <w:rPr>
          <w:b/>
        </w:rPr>
        <w:t>2230,01</w:t>
      </w:r>
      <w:r w:rsidRPr="00DF069E">
        <w:t xml:space="preserve"> тыс. руб. исходя из расчётного количества необходимого топлива и утвержденных калькуляций себестоимости машино-часа автотракторной техники на 2013 год (автодоставка принята на уровне предложений предприятия на расчетный объем топлива; погрузка, разгрузка, услуги тракторного парка скорректированы в сторону снижения (завышено число работы автотранспорта).</w:t>
      </w:r>
      <w:proofErr w:type="gramEnd"/>
      <w:r w:rsidRPr="00DF069E">
        <w:t xml:space="preserve"> Доставка топлива до котельной, осуществляется привлеченным автомобильным транспортом (договор от 01.01.2012 года № 36 с ООО «Сервис») </w:t>
      </w:r>
    </w:p>
    <w:p w:rsidR="00DF069E" w:rsidRPr="00DF069E" w:rsidRDefault="00DF069E" w:rsidP="00DF069E">
      <w:pPr>
        <w:numPr>
          <w:ilvl w:val="0"/>
          <w:numId w:val="3"/>
        </w:numPr>
        <w:tabs>
          <w:tab w:val="clear" w:pos="360"/>
          <w:tab w:val="num" w:pos="0"/>
          <w:tab w:val="left" w:pos="426"/>
          <w:tab w:val="left" w:pos="709"/>
          <w:tab w:val="num" w:pos="1211"/>
          <w:tab w:val="left" w:pos="1276"/>
        </w:tabs>
        <w:ind w:left="0" w:firstLine="426"/>
        <w:jc w:val="both"/>
      </w:pPr>
      <w:r w:rsidRPr="00DF069E">
        <w:t xml:space="preserve"> </w:t>
      </w:r>
      <w:proofErr w:type="gramStart"/>
      <w:r w:rsidRPr="00DF069E">
        <w:rPr>
          <w:b/>
        </w:rPr>
        <w:t>01.07.2013</w:t>
      </w:r>
      <w:r w:rsidRPr="00DF069E">
        <w:t xml:space="preserve">г. – </w:t>
      </w:r>
      <w:r w:rsidRPr="00DF069E">
        <w:rPr>
          <w:b/>
          <w:i/>
        </w:rPr>
        <w:t>9353,38</w:t>
      </w:r>
      <w:r w:rsidRPr="00DF069E">
        <w:t xml:space="preserve"> тыс. руб., в том числе стоимость топлива – </w:t>
      </w:r>
      <w:r w:rsidRPr="00DF069E">
        <w:rPr>
          <w:b/>
          <w:i/>
        </w:rPr>
        <w:t>7123,37</w:t>
      </w:r>
      <w:r w:rsidRPr="00DF069E">
        <w:t xml:space="preserve"> тыс. руб. Стоимость топлива принята на уровне, учтенном в расчете на первое полугодие 2013 года, с применением прогнозного индекса Минэкономразвития России на уголь энергетический – 1,6 %. </w:t>
      </w:r>
      <w:r w:rsidRPr="00DF069E">
        <w:lastRenderedPageBreak/>
        <w:t xml:space="preserve">Транспортные расходы приняты на уровне предыдущего периода календарной разбивки в связи с тем, что стоимость машино-часа утверждена на 2013 год.  </w:t>
      </w:r>
      <w:proofErr w:type="gramEnd"/>
    </w:p>
    <w:p w:rsidR="00DF069E" w:rsidRPr="00DF069E" w:rsidRDefault="00DF069E" w:rsidP="00DF069E">
      <w:pPr>
        <w:jc w:val="both"/>
      </w:pPr>
      <w:r w:rsidRPr="00DF069E">
        <w:t xml:space="preserve">      Корректировка по статье относительно предложений предприятия в сторону снижения составила </w:t>
      </w:r>
      <w:r w:rsidRPr="00DF069E">
        <w:rPr>
          <w:b/>
        </w:rPr>
        <w:t>– 2021,52</w:t>
      </w:r>
      <w:r w:rsidRPr="00DF069E">
        <w:t xml:space="preserve">тыс. руб. (декабрь 2013 года к декабрю 2012 года). </w:t>
      </w:r>
    </w:p>
    <w:p w:rsidR="00DF069E" w:rsidRPr="00DF069E" w:rsidRDefault="00DF069E" w:rsidP="00DF069E">
      <w:pPr>
        <w:tabs>
          <w:tab w:val="left" w:pos="1134"/>
        </w:tabs>
        <w:jc w:val="both"/>
      </w:pPr>
    </w:p>
    <w:p w:rsidR="00DF069E" w:rsidRPr="00DF069E" w:rsidRDefault="00DF069E" w:rsidP="00DF069E">
      <w:pPr>
        <w:tabs>
          <w:tab w:val="left" w:pos="1134"/>
        </w:tabs>
        <w:ind w:left="567"/>
        <w:jc w:val="center"/>
        <w:rPr>
          <w:b/>
          <w:u w:val="single"/>
        </w:rPr>
      </w:pPr>
      <w:r w:rsidRPr="00DF069E">
        <w:rPr>
          <w:b/>
          <w:u w:val="single"/>
        </w:rPr>
        <w:t>«Электроэнергия»</w:t>
      </w:r>
    </w:p>
    <w:p w:rsidR="00DF069E" w:rsidRPr="00DF069E" w:rsidRDefault="00DF069E" w:rsidP="00DF069E">
      <w:pPr>
        <w:tabs>
          <w:tab w:val="left" w:pos="709"/>
          <w:tab w:val="left" w:pos="993"/>
        </w:tabs>
        <w:jc w:val="both"/>
      </w:pPr>
      <w:r w:rsidRPr="00DF069E">
        <w:t xml:space="preserve">      Поставку электроэнергии осуществляет ОАО «Кузбассэнергосбыт». Средневзвешенный тариф на электрическую энергию принят на уровне </w:t>
      </w:r>
      <w:r w:rsidRPr="00DF069E">
        <w:rPr>
          <w:b/>
          <w:i/>
        </w:rPr>
        <w:t>4,28</w:t>
      </w:r>
      <w:r w:rsidR="002C3EC0">
        <w:rPr>
          <w:b/>
          <w:i/>
        </w:rPr>
        <w:t xml:space="preserve"> </w:t>
      </w:r>
      <w:r w:rsidRPr="00DF069E">
        <w:rPr>
          <w:b/>
          <w:i/>
        </w:rPr>
        <w:t>руб.</w:t>
      </w:r>
      <w:r w:rsidR="002C3EC0">
        <w:rPr>
          <w:b/>
          <w:i/>
        </w:rPr>
        <w:t>/</w:t>
      </w:r>
      <w:proofErr w:type="spellStart"/>
      <w:r w:rsidRPr="00DF069E">
        <w:rPr>
          <w:b/>
          <w:i/>
        </w:rPr>
        <w:t>кВтч</w:t>
      </w:r>
      <w:proofErr w:type="spellEnd"/>
      <w:r w:rsidRPr="00DF069E">
        <w:t xml:space="preserve"> (с учетом  НДС), согласно представленным счетам-фактурам за 2011 год.</w:t>
      </w:r>
    </w:p>
    <w:p w:rsidR="00DF069E" w:rsidRPr="00DF069E" w:rsidRDefault="00DF069E" w:rsidP="00DF069E">
      <w:pPr>
        <w:tabs>
          <w:tab w:val="left" w:pos="709"/>
          <w:tab w:val="left" w:pos="993"/>
        </w:tabs>
        <w:jc w:val="both"/>
      </w:pPr>
      <w:r w:rsidRPr="00DF069E">
        <w:t xml:space="preserve">      При расчете количества электроэнергии на 2013 год, требуемой при производстве тепловой энергии, принято фактическое потребление электрической энергии за 2011 год в количестве </w:t>
      </w:r>
      <w:r w:rsidRPr="00DF069E">
        <w:rPr>
          <w:b/>
          <w:i/>
        </w:rPr>
        <w:t xml:space="preserve">554,80 </w:t>
      </w:r>
      <w:r w:rsidRPr="00DF069E">
        <w:t xml:space="preserve">тыс. </w:t>
      </w:r>
      <w:proofErr w:type="spellStart"/>
      <w:r w:rsidRPr="00DF069E">
        <w:t>кВтч</w:t>
      </w:r>
      <w:proofErr w:type="spellEnd"/>
      <w:r w:rsidRPr="00DF069E">
        <w:t xml:space="preserve"> (НН). Расходы по периодам календарной разбивки приняты на следующем уровне (в расчете на год): </w:t>
      </w:r>
    </w:p>
    <w:p w:rsidR="00DF069E" w:rsidRPr="00DF069E" w:rsidRDefault="00DF069E" w:rsidP="00DF069E">
      <w:pPr>
        <w:numPr>
          <w:ilvl w:val="0"/>
          <w:numId w:val="3"/>
        </w:numPr>
        <w:tabs>
          <w:tab w:val="clear" w:pos="360"/>
          <w:tab w:val="num" w:pos="0"/>
          <w:tab w:val="left" w:pos="709"/>
          <w:tab w:val="num" w:pos="1211"/>
        </w:tabs>
        <w:ind w:left="0" w:firstLine="426"/>
        <w:jc w:val="both"/>
      </w:pPr>
      <w:r w:rsidRPr="00DF069E">
        <w:t xml:space="preserve">  с </w:t>
      </w:r>
      <w:r w:rsidRPr="00DF069E">
        <w:rPr>
          <w:b/>
        </w:rPr>
        <w:t>01.01.2013</w:t>
      </w:r>
      <w:r w:rsidRPr="00DF069E">
        <w:t xml:space="preserve">г. – </w:t>
      </w:r>
      <w:r w:rsidRPr="00DF069E">
        <w:rPr>
          <w:b/>
          <w:i/>
        </w:rPr>
        <w:t>2213,70</w:t>
      </w:r>
      <w:r w:rsidRPr="00DF069E">
        <w:t xml:space="preserve"> тыс. руб. Стоимость электроэнергии, по уровню напряжения НН, принята средневзвешенная величина, рассчитанная на основании представленных счетов – фактур за 2012 год и составила </w:t>
      </w:r>
      <w:r w:rsidRPr="00DF069E">
        <w:rPr>
          <w:b/>
          <w:i/>
        </w:rPr>
        <w:t>3,99 руб. кВт/</w:t>
      </w:r>
      <w:proofErr w:type="gramStart"/>
      <w:r w:rsidRPr="00DF069E">
        <w:rPr>
          <w:b/>
          <w:i/>
        </w:rPr>
        <w:t>ч</w:t>
      </w:r>
      <w:proofErr w:type="gramEnd"/>
      <w:r w:rsidRPr="00DF069E">
        <w:t xml:space="preserve"> (с учетом НДС).</w:t>
      </w:r>
      <w:r w:rsidRPr="00DF069E">
        <w:tab/>
      </w:r>
    </w:p>
    <w:p w:rsidR="00DF069E" w:rsidRPr="00DF069E" w:rsidRDefault="00DF069E" w:rsidP="00DF069E">
      <w:pPr>
        <w:numPr>
          <w:ilvl w:val="0"/>
          <w:numId w:val="3"/>
        </w:numPr>
        <w:tabs>
          <w:tab w:val="clear" w:pos="360"/>
          <w:tab w:val="num" w:pos="0"/>
          <w:tab w:val="left" w:pos="709"/>
          <w:tab w:val="num" w:pos="1211"/>
        </w:tabs>
        <w:ind w:left="0" w:firstLine="426"/>
        <w:jc w:val="both"/>
      </w:pPr>
      <w:r w:rsidRPr="00DF069E">
        <w:t xml:space="preserve"> </w:t>
      </w:r>
      <w:proofErr w:type="gramStart"/>
      <w:r w:rsidRPr="00DF069E">
        <w:t xml:space="preserve">с </w:t>
      </w:r>
      <w:r w:rsidRPr="00DF069E">
        <w:rPr>
          <w:b/>
        </w:rPr>
        <w:t>01.07.2013</w:t>
      </w:r>
      <w:r w:rsidRPr="00DF069E">
        <w:t xml:space="preserve">г. – </w:t>
      </w:r>
      <w:r w:rsidRPr="00DF069E">
        <w:rPr>
          <w:b/>
          <w:i/>
        </w:rPr>
        <w:t>2451,15</w:t>
      </w:r>
      <w:r w:rsidRPr="00DF069E">
        <w:t xml:space="preserve"> тыс.</w:t>
      </w:r>
      <w:r w:rsidR="002C3EC0">
        <w:t xml:space="preserve"> </w:t>
      </w:r>
      <w:r w:rsidRPr="00DF069E">
        <w:t xml:space="preserve">руб. Стоимость 1 </w:t>
      </w:r>
      <w:proofErr w:type="spellStart"/>
      <w:r w:rsidRPr="00DF069E">
        <w:t>кВтч</w:t>
      </w:r>
      <w:proofErr w:type="spellEnd"/>
      <w:r w:rsidRPr="00DF069E">
        <w:t xml:space="preserve"> принята на уровне, учтенном в расчете на первое полугодие 2013 года, с применением прогнозного индекса ФСТ Р</w:t>
      </w:r>
      <w:r w:rsidR="002C3EC0">
        <w:t>оссии</w:t>
      </w:r>
      <w:r w:rsidRPr="00DF069E">
        <w:t xml:space="preserve"> на 2013 г.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r w:rsidR="007F3C9C">
        <w:t>,</w:t>
      </w:r>
      <w:r w:rsidRPr="00DF069E">
        <w:t xml:space="preserve"> и составит </w:t>
      </w:r>
      <w:r w:rsidRPr="00DF069E">
        <w:rPr>
          <w:b/>
        </w:rPr>
        <w:t xml:space="preserve">4,3093 </w:t>
      </w:r>
      <w:r w:rsidRPr="00DF069E">
        <w:t xml:space="preserve"> руб./</w:t>
      </w:r>
      <w:proofErr w:type="spellStart"/>
      <w:r w:rsidRPr="00DF069E">
        <w:t>кВтч</w:t>
      </w:r>
      <w:proofErr w:type="spellEnd"/>
      <w:r w:rsidRPr="00DF069E">
        <w:t xml:space="preserve"> (с НДС).</w:t>
      </w:r>
      <w:proofErr w:type="gramEnd"/>
    </w:p>
    <w:p w:rsidR="00DF069E" w:rsidRPr="00DF069E" w:rsidRDefault="00DF069E" w:rsidP="00DF069E">
      <w:pPr>
        <w:tabs>
          <w:tab w:val="left" w:pos="426"/>
        </w:tabs>
        <w:jc w:val="both"/>
      </w:pPr>
      <w:r w:rsidRPr="00DF069E">
        <w:tab/>
        <w:t xml:space="preserve">Корректировка по статье относительно предложений предприятия в сторону снижения составила </w:t>
      </w:r>
      <w:r w:rsidRPr="00DF069E">
        <w:rPr>
          <w:b/>
        </w:rPr>
        <w:t xml:space="preserve">– 1088,25 </w:t>
      </w:r>
      <w:r w:rsidRPr="00DF069E">
        <w:t>тыс. руб. (декабрь 2013 года к декабрю 2012 года).</w:t>
      </w:r>
    </w:p>
    <w:p w:rsidR="00DF069E" w:rsidRPr="00DF069E" w:rsidRDefault="00DF069E" w:rsidP="00DF069E">
      <w:pPr>
        <w:tabs>
          <w:tab w:val="left" w:pos="1134"/>
        </w:tabs>
        <w:ind w:left="426"/>
        <w:jc w:val="both"/>
      </w:pPr>
    </w:p>
    <w:p w:rsidR="00DF069E" w:rsidRPr="00DF069E" w:rsidRDefault="00DF069E" w:rsidP="00DF069E">
      <w:pPr>
        <w:tabs>
          <w:tab w:val="left" w:pos="1134"/>
        </w:tabs>
        <w:ind w:left="426"/>
        <w:jc w:val="center"/>
        <w:rPr>
          <w:b/>
          <w:u w:val="single"/>
        </w:rPr>
      </w:pPr>
      <w:r w:rsidRPr="00DF069E">
        <w:rPr>
          <w:b/>
          <w:u w:val="single"/>
        </w:rPr>
        <w:t>«Затраты на оплату труда»</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tabs>
          <w:tab w:val="left" w:pos="1134"/>
        </w:tabs>
        <w:jc w:val="both"/>
      </w:pPr>
      <w:r w:rsidRPr="00DF069E">
        <w:tab/>
        <w:t xml:space="preserve">- с </w:t>
      </w:r>
      <w:r w:rsidRPr="00DF069E">
        <w:rPr>
          <w:b/>
        </w:rPr>
        <w:t>01.01.2013</w:t>
      </w:r>
      <w:r w:rsidRPr="00DF069E">
        <w:t xml:space="preserve">г. – </w:t>
      </w:r>
      <w:r w:rsidRPr="00DF069E">
        <w:rPr>
          <w:b/>
        </w:rPr>
        <w:t xml:space="preserve"> </w:t>
      </w:r>
      <w:r w:rsidRPr="00DF069E">
        <w:rPr>
          <w:b/>
          <w:i/>
        </w:rPr>
        <w:t>4172,49</w:t>
      </w:r>
      <w:r w:rsidRPr="00DF069E">
        <w:t xml:space="preserve"> тыс. руб. ФОТ принят на уровне, учтенном в  НВВ 2012 года. Отчисления  на  социальные нужды  рассчитаны  на основании Федерального закона от 24.07.2009 №212 – ФЗ (30,2%) и составят </w:t>
      </w:r>
      <w:r w:rsidRPr="00DF069E">
        <w:rPr>
          <w:b/>
        </w:rPr>
        <w:t>1 260,09</w:t>
      </w:r>
      <w:r w:rsidRPr="00DF069E">
        <w:t xml:space="preserve"> тыс. руб.  Численность ППП принята на уровне 48,45 ставок. Средний уровень заработной платы ППП составит </w:t>
      </w:r>
      <w:r w:rsidRPr="00DF069E">
        <w:rPr>
          <w:b/>
        </w:rPr>
        <w:t>7 176,62</w:t>
      </w:r>
      <w:r w:rsidRPr="00DF069E">
        <w:t xml:space="preserve"> руб./мес. </w:t>
      </w:r>
    </w:p>
    <w:p w:rsidR="00DF069E" w:rsidRPr="00DF069E" w:rsidRDefault="00DF069E" w:rsidP="00DF069E">
      <w:pPr>
        <w:tabs>
          <w:tab w:val="left" w:pos="1134"/>
        </w:tabs>
        <w:jc w:val="both"/>
      </w:pPr>
      <w:r w:rsidRPr="00DF069E">
        <w:t xml:space="preserve">         - с </w:t>
      </w:r>
      <w:r w:rsidRPr="00DF069E">
        <w:rPr>
          <w:b/>
        </w:rPr>
        <w:t>01.07.2013</w:t>
      </w:r>
      <w:r w:rsidRPr="00DF069E">
        <w:t xml:space="preserve">г. – </w:t>
      </w:r>
      <w:r w:rsidRPr="00DF069E">
        <w:rPr>
          <w:b/>
          <w:i/>
        </w:rPr>
        <w:t>4468,73</w:t>
      </w:r>
      <w:r w:rsidRPr="00DF069E">
        <w:t xml:space="preserve"> тыс</w:t>
      </w:r>
      <w:proofErr w:type="gramStart"/>
      <w:r w:rsidRPr="00DF069E">
        <w:t>.р</w:t>
      </w:r>
      <w:proofErr w:type="gramEnd"/>
      <w:r w:rsidRPr="00DF069E">
        <w:t xml:space="preserve">уб. Расходы по статье приняты на уровне предыдущего периода календарной разбивки с применением прогнозного индекса потребительских цен Минэкономразвития России – 7,1 %. Средний уровень заработной платы ППП составит </w:t>
      </w:r>
      <w:r w:rsidRPr="00DF069E">
        <w:rPr>
          <w:b/>
        </w:rPr>
        <w:t>7 686,16</w:t>
      </w:r>
      <w:r w:rsidRPr="00DF069E">
        <w:t xml:space="preserve"> руб./мес. </w:t>
      </w:r>
    </w:p>
    <w:p w:rsidR="00DF069E" w:rsidRPr="00DF069E" w:rsidRDefault="00DF069E" w:rsidP="00DF069E">
      <w:pPr>
        <w:jc w:val="both"/>
      </w:pPr>
      <w:r w:rsidRPr="00DF069E">
        <w:t xml:space="preserve">      Корректировка по статье ФОТ и ЕСН относительно предложений предприятия в сторону увеличения составила </w:t>
      </w:r>
      <w:r w:rsidRPr="00DF069E">
        <w:rPr>
          <w:b/>
        </w:rPr>
        <w:t xml:space="preserve">– 336,63 </w:t>
      </w:r>
      <w:r w:rsidRPr="00DF069E">
        <w:t xml:space="preserve">тыс. руб. и </w:t>
      </w:r>
      <w:r w:rsidRPr="00DF069E">
        <w:rPr>
          <w:b/>
        </w:rPr>
        <w:t xml:space="preserve">101,66 </w:t>
      </w:r>
      <w:r w:rsidRPr="00DF069E">
        <w:t>тыс. руб. (декабрь 2013 года к декабрю 2012 года).</w:t>
      </w:r>
    </w:p>
    <w:p w:rsidR="00DF069E" w:rsidRPr="00DF069E" w:rsidRDefault="00DF069E" w:rsidP="00DF069E">
      <w:pPr>
        <w:tabs>
          <w:tab w:val="left" w:pos="1134"/>
        </w:tabs>
        <w:ind w:left="426"/>
        <w:jc w:val="center"/>
        <w:rPr>
          <w:u w:val="single"/>
        </w:rPr>
      </w:pPr>
      <w:r w:rsidRPr="00DF069E">
        <w:rPr>
          <w:u w:val="single"/>
        </w:rPr>
        <w:t>«</w:t>
      </w:r>
      <w:r w:rsidRPr="00DF069E">
        <w:rPr>
          <w:b/>
          <w:u w:val="single"/>
        </w:rPr>
        <w:t>Затраты на ремонтные работы</w:t>
      </w:r>
      <w:r w:rsidRPr="00DF069E">
        <w:rPr>
          <w:u w:val="single"/>
        </w:rPr>
        <w:t>»</w:t>
      </w:r>
    </w:p>
    <w:p w:rsidR="00DF069E" w:rsidRPr="00DF069E" w:rsidRDefault="00DF069E" w:rsidP="00DF069E">
      <w:pPr>
        <w:tabs>
          <w:tab w:val="left" w:pos="1134"/>
        </w:tabs>
        <w:ind w:firstLine="426"/>
        <w:jc w:val="both"/>
      </w:pPr>
      <w:r w:rsidRPr="00DF069E">
        <w:t xml:space="preserve">Предприятием заявлены расходы по статье в размере </w:t>
      </w:r>
      <w:r w:rsidRPr="00DF069E">
        <w:rPr>
          <w:b/>
        </w:rPr>
        <w:t xml:space="preserve">364,80 </w:t>
      </w:r>
      <w:r w:rsidRPr="00DF069E">
        <w:t>тыс. руб. Расходы включают стоимость автотранспорта на доставке материалов, рытье и засыпке траншей, стоимость материалов для текущего ремонта котельного и вспомогательного оборудования (электроды, подшипники, клапана  предохранителя, колосники, задвижки и др.).</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tabs>
          <w:tab w:val="left" w:pos="426"/>
        </w:tabs>
        <w:jc w:val="both"/>
      </w:pPr>
      <w:r w:rsidRPr="00DF069E">
        <w:tab/>
        <w:t xml:space="preserve">- с </w:t>
      </w:r>
      <w:r w:rsidRPr="00DF069E">
        <w:rPr>
          <w:b/>
        </w:rPr>
        <w:t>01.01.2013</w:t>
      </w:r>
      <w:r w:rsidRPr="00DF069E">
        <w:t xml:space="preserve">г. – </w:t>
      </w:r>
      <w:r w:rsidRPr="00DF069E">
        <w:rPr>
          <w:b/>
        </w:rPr>
        <w:t>238,33</w:t>
      </w:r>
      <w:r w:rsidRPr="00DF069E">
        <w:t xml:space="preserve"> тыс. руб. Расходы приняты по представленным сметам на проведение текущего ремонта котельных и вспомогательного оборудования на 2013 год в части материалов и стоимости работы автотранспорта. Также учтены накладные расходы (10%). Ремонтные работы предприятие планирует выполнять хозяйственным способом.</w:t>
      </w:r>
    </w:p>
    <w:p w:rsidR="00DF069E" w:rsidRPr="00DF069E" w:rsidRDefault="00DF069E" w:rsidP="00DF069E">
      <w:pPr>
        <w:tabs>
          <w:tab w:val="left" w:pos="426"/>
        </w:tabs>
        <w:jc w:val="both"/>
      </w:pPr>
      <w:r w:rsidRPr="00DF069E">
        <w:t xml:space="preserve">       - с </w:t>
      </w:r>
      <w:r w:rsidRPr="00DF069E">
        <w:rPr>
          <w:b/>
        </w:rPr>
        <w:t>01.07.2013</w:t>
      </w:r>
      <w:r w:rsidRPr="00DF069E">
        <w:t xml:space="preserve">г. – </w:t>
      </w:r>
      <w:r w:rsidRPr="00DF069E">
        <w:rPr>
          <w:b/>
        </w:rPr>
        <w:t>238,33</w:t>
      </w:r>
      <w:r w:rsidRPr="00DF069E">
        <w:t xml:space="preserve"> тыс. руб. Расходы по статье приняты на уровне предыдущего периода календарной разбивки без изменения.</w:t>
      </w:r>
    </w:p>
    <w:p w:rsidR="00DF069E" w:rsidRPr="00DF069E" w:rsidRDefault="00DF069E" w:rsidP="00DF069E">
      <w:pPr>
        <w:tabs>
          <w:tab w:val="left" w:pos="426"/>
        </w:tabs>
        <w:jc w:val="both"/>
      </w:pPr>
      <w:r w:rsidRPr="00DF069E">
        <w:lastRenderedPageBreak/>
        <w:t xml:space="preserve">     Корректировка по статье относительно предложений предприятия в сторону снижения составила </w:t>
      </w:r>
      <w:r w:rsidRPr="00DF069E">
        <w:rPr>
          <w:b/>
        </w:rPr>
        <w:t xml:space="preserve">– 126,47 </w:t>
      </w:r>
      <w:r w:rsidRPr="00DF069E">
        <w:t>тыс. руб. (декабрь 2013 года к декабрю 2012 года).</w:t>
      </w:r>
    </w:p>
    <w:p w:rsidR="00DF069E" w:rsidRPr="00DF069E" w:rsidRDefault="00DF069E" w:rsidP="00DF069E">
      <w:pPr>
        <w:tabs>
          <w:tab w:val="left" w:pos="426"/>
          <w:tab w:val="left" w:pos="709"/>
          <w:tab w:val="left" w:pos="851"/>
        </w:tabs>
        <w:jc w:val="both"/>
      </w:pPr>
    </w:p>
    <w:p w:rsidR="00DF069E" w:rsidRPr="00DF069E" w:rsidRDefault="00DF069E" w:rsidP="00DF069E">
      <w:pPr>
        <w:tabs>
          <w:tab w:val="left" w:pos="1134"/>
        </w:tabs>
        <w:ind w:left="426"/>
        <w:jc w:val="center"/>
        <w:rPr>
          <w:b/>
          <w:u w:val="single"/>
        </w:rPr>
      </w:pPr>
      <w:r w:rsidRPr="00DF069E">
        <w:rPr>
          <w:b/>
          <w:u w:val="single"/>
        </w:rPr>
        <w:t>«Услуги производственного характера»</w:t>
      </w:r>
    </w:p>
    <w:p w:rsidR="00DF069E" w:rsidRPr="00DF069E" w:rsidRDefault="00DF069E" w:rsidP="00DF069E">
      <w:pPr>
        <w:tabs>
          <w:tab w:val="left" w:pos="1134"/>
        </w:tabs>
        <w:ind w:firstLine="426"/>
        <w:jc w:val="both"/>
      </w:pPr>
      <w:r w:rsidRPr="00DF069E">
        <w:t xml:space="preserve">Предприятием заявлены расходы по статье в размере </w:t>
      </w:r>
      <w:r w:rsidRPr="00DF069E">
        <w:rPr>
          <w:b/>
        </w:rPr>
        <w:t xml:space="preserve">364,80 </w:t>
      </w:r>
      <w:r w:rsidRPr="00DF069E">
        <w:t>тыс. руб. Расходы включают затраты на вывоз шлака с котельных и его погрузку.</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numPr>
          <w:ilvl w:val="0"/>
          <w:numId w:val="3"/>
        </w:numPr>
        <w:tabs>
          <w:tab w:val="clear" w:pos="360"/>
          <w:tab w:val="num" w:pos="0"/>
          <w:tab w:val="left" w:pos="1134"/>
          <w:tab w:val="num" w:pos="1211"/>
        </w:tabs>
        <w:ind w:left="0" w:firstLine="709"/>
        <w:jc w:val="both"/>
      </w:pPr>
      <w:r w:rsidRPr="00DF069E">
        <w:t xml:space="preserve">с </w:t>
      </w:r>
      <w:r w:rsidRPr="00DF069E">
        <w:rPr>
          <w:b/>
        </w:rPr>
        <w:t>01.01.2013</w:t>
      </w:r>
      <w:r w:rsidRPr="00DF069E">
        <w:t xml:space="preserve">г. – </w:t>
      </w:r>
      <w:r w:rsidRPr="00DF069E">
        <w:rPr>
          <w:b/>
        </w:rPr>
        <w:t>377,27</w:t>
      </w:r>
      <w:r w:rsidRPr="00DF069E">
        <w:t xml:space="preserve"> тыс. руб. Расходы включают в себя затраты на вывоз шлака с котельных и его погрузку в автотранспорт. Уменьшение затрат от предложенных предприятием, связано с перерасчетом количества образовавшегося шлака и корректировки в сторону снижения количества часов работы используемой техники (неоправданно завышено). Также включены расходы по договорам на оказание услуг со сторонними юридическими лицами (в том числе расчет нормативов потребления коммунальных услуг с ООО «Аудитюрсервис»). </w:t>
      </w:r>
    </w:p>
    <w:p w:rsidR="00DF069E" w:rsidRPr="00DF069E" w:rsidRDefault="00DF069E" w:rsidP="00DF069E">
      <w:pPr>
        <w:numPr>
          <w:ilvl w:val="0"/>
          <w:numId w:val="3"/>
        </w:numPr>
        <w:tabs>
          <w:tab w:val="clear" w:pos="360"/>
          <w:tab w:val="num" w:pos="0"/>
          <w:tab w:val="left" w:pos="426"/>
          <w:tab w:val="left" w:pos="709"/>
          <w:tab w:val="num" w:pos="1211"/>
          <w:tab w:val="left" w:pos="1276"/>
        </w:tabs>
        <w:ind w:left="0" w:firstLine="426"/>
        <w:jc w:val="both"/>
      </w:pPr>
      <w:r w:rsidRPr="00DF069E">
        <w:t xml:space="preserve">с </w:t>
      </w:r>
      <w:r w:rsidRPr="00DF069E">
        <w:rPr>
          <w:b/>
        </w:rPr>
        <w:t>01.07.2013</w:t>
      </w:r>
      <w:r w:rsidRPr="00DF069E">
        <w:t xml:space="preserve">г. – </w:t>
      </w:r>
      <w:r w:rsidRPr="00DF069E">
        <w:rPr>
          <w:b/>
        </w:rPr>
        <w:t>377,27</w:t>
      </w:r>
      <w:r w:rsidRPr="00DF069E">
        <w:t xml:space="preserve"> тыс. руб. Расходы приняты на уровне предыдущего периода календарной разбивки в связи с тем, что стоимость машино-часа утверждена на 2013 год.  </w:t>
      </w:r>
    </w:p>
    <w:p w:rsidR="00DF069E" w:rsidRPr="00DF069E" w:rsidRDefault="00DF069E" w:rsidP="00DF069E">
      <w:pPr>
        <w:tabs>
          <w:tab w:val="left" w:pos="426"/>
        </w:tabs>
        <w:jc w:val="both"/>
      </w:pPr>
      <w:r w:rsidRPr="00DF069E">
        <w:t xml:space="preserve">      </w:t>
      </w:r>
      <w:r w:rsidRPr="00DF069E">
        <w:tab/>
        <w:t xml:space="preserve">Корректировка по статье относительно предложений предприятия в сторону снижения составила </w:t>
      </w:r>
      <w:r w:rsidRPr="00DF069E">
        <w:rPr>
          <w:b/>
        </w:rPr>
        <w:t xml:space="preserve">– 608,53 </w:t>
      </w:r>
      <w:r w:rsidRPr="00DF069E">
        <w:t>тыс. руб. (декабрь 2013 года к декабрю 2012 года).</w:t>
      </w:r>
    </w:p>
    <w:p w:rsidR="00DF069E" w:rsidRPr="00DF069E" w:rsidRDefault="00DF069E" w:rsidP="00DF069E">
      <w:pPr>
        <w:tabs>
          <w:tab w:val="left" w:pos="1134"/>
        </w:tabs>
      </w:pPr>
      <w:r w:rsidRPr="00DF069E">
        <w:t xml:space="preserve">                   </w:t>
      </w:r>
    </w:p>
    <w:p w:rsidR="00DF069E" w:rsidRPr="00DF069E" w:rsidRDefault="00DF069E" w:rsidP="00DF069E">
      <w:pPr>
        <w:tabs>
          <w:tab w:val="left" w:pos="1134"/>
        </w:tabs>
        <w:jc w:val="center"/>
        <w:rPr>
          <w:b/>
          <w:u w:val="single"/>
        </w:rPr>
      </w:pPr>
      <w:r w:rsidRPr="00DF069E">
        <w:rPr>
          <w:b/>
          <w:u w:val="single"/>
        </w:rPr>
        <w:t>«Вспомогательные материалы»</w:t>
      </w:r>
    </w:p>
    <w:p w:rsidR="00DF069E" w:rsidRPr="00DF069E" w:rsidRDefault="00DF069E" w:rsidP="00DF069E">
      <w:pPr>
        <w:tabs>
          <w:tab w:val="left" w:pos="1134"/>
          <w:tab w:val="num" w:pos="1211"/>
        </w:tabs>
        <w:ind w:left="426"/>
        <w:jc w:val="both"/>
      </w:pPr>
      <w:r w:rsidRPr="00DF069E">
        <w:t>По данной статье предприятие расходов не заявляла.</w:t>
      </w:r>
    </w:p>
    <w:p w:rsidR="00DF069E" w:rsidRPr="00DF069E" w:rsidRDefault="00DF069E" w:rsidP="00DF069E">
      <w:pPr>
        <w:tabs>
          <w:tab w:val="left" w:pos="1134"/>
          <w:tab w:val="num" w:pos="1211"/>
        </w:tabs>
        <w:ind w:left="426"/>
        <w:jc w:val="both"/>
      </w:pPr>
    </w:p>
    <w:p w:rsidR="00DF069E" w:rsidRPr="00DF069E" w:rsidRDefault="00DF069E" w:rsidP="00DF069E">
      <w:pPr>
        <w:tabs>
          <w:tab w:val="left" w:pos="1134"/>
          <w:tab w:val="num" w:pos="1211"/>
        </w:tabs>
        <w:ind w:left="426"/>
        <w:jc w:val="center"/>
        <w:rPr>
          <w:b/>
          <w:u w:val="single"/>
        </w:rPr>
      </w:pPr>
      <w:r w:rsidRPr="00DF069E">
        <w:rPr>
          <w:b/>
          <w:u w:val="single"/>
        </w:rPr>
        <w:t>«Арендные платежи»</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tabs>
          <w:tab w:val="left" w:pos="1134"/>
        </w:tabs>
        <w:jc w:val="both"/>
        <w:rPr>
          <w:b/>
        </w:rPr>
      </w:pPr>
      <w:r w:rsidRPr="00DF069E">
        <w:t xml:space="preserve">         - с </w:t>
      </w:r>
      <w:r w:rsidRPr="00DF069E">
        <w:rPr>
          <w:b/>
        </w:rPr>
        <w:t>01.01.2013</w:t>
      </w:r>
      <w:r w:rsidRPr="00DF069E">
        <w:t xml:space="preserve">г. – </w:t>
      </w:r>
      <w:r w:rsidRPr="00DF069E">
        <w:rPr>
          <w:b/>
        </w:rPr>
        <w:t>22,90</w:t>
      </w:r>
      <w:r w:rsidRPr="00DF069E">
        <w:t xml:space="preserve">  тыс. руб. Расходы приняты по предложению предприятия.  Аренда имущества осуществляется по договору субаренды от 01.01.2012 года № 24 с ООО «ЖКУ Мариинского района». В перечень аренды имущества вошли котельные и тепловые сети, указанные в приложении к договору субаренды имущества.</w:t>
      </w:r>
      <w:r w:rsidRPr="00DF069E">
        <w:rPr>
          <w:b/>
        </w:rPr>
        <w:t xml:space="preserve"> </w:t>
      </w:r>
    </w:p>
    <w:p w:rsidR="00DF069E" w:rsidRPr="00DF069E" w:rsidRDefault="00DF069E" w:rsidP="00DF069E">
      <w:pPr>
        <w:tabs>
          <w:tab w:val="left" w:pos="1134"/>
        </w:tabs>
        <w:jc w:val="both"/>
        <w:rPr>
          <w:b/>
        </w:rPr>
      </w:pPr>
      <w:r w:rsidRPr="00DF069E">
        <w:rPr>
          <w:b/>
        </w:rPr>
        <w:t xml:space="preserve">         - с</w:t>
      </w:r>
      <w:r w:rsidRPr="00DF069E">
        <w:t xml:space="preserve">  </w:t>
      </w:r>
      <w:r w:rsidRPr="00DF069E">
        <w:rPr>
          <w:b/>
        </w:rPr>
        <w:t>01.07.2013</w:t>
      </w:r>
      <w:r w:rsidRPr="00DF069E">
        <w:t xml:space="preserve">г. – </w:t>
      </w:r>
      <w:r w:rsidRPr="00DF069E">
        <w:rPr>
          <w:b/>
        </w:rPr>
        <w:t>22,90</w:t>
      </w:r>
      <w:r w:rsidRPr="00DF069E">
        <w:t xml:space="preserve"> тыс. руб. Расходы приняты на уровне предыдущего периода календарной разбивки.</w:t>
      </w:r>
    </w:p>
    <w:p w:rsidR="00DF069E" w:rsidRPr="00DF069E" w:rsidRDefault="00DF069E" w:rsidP="00DF069E">
      <w:pPr>
        <w:tabs>
          <w:tab w:val="left" w:pos="1134"/>
        </w:tabs>
        <w:jc w:val="center"/>
        <w:rPr>
          <w:b/>
          <w:u w:val="single"/>
        </w:rPr>
      </w:pPr>
      <w:r w:rsidRPr="00DF069E">
        <w:rPr>
          <w:b/>
          <w:u w:val="single"/>
        </w:rPr>
        <w:t>Экспертиза нормативов</w:t>
      </w:r>
    </w:p>
    <w:p w:rsidR="00DF069E" w:rsidRPr="00DF069E" w:rsidRDefault="00DF069E" w:rsidP="00DF069E">
      <w:pPr>
        <w:tabs>
          <w:tab w:val="left" w:pos="1134"/>
        </w:tabs>
        <w:jc w:val="both"/>
      </w:pPr>
      <w:r w:rsidRPr="00DF069E">
        <w:t xml:space="preserve">         Затраты приняты на уровне подтвержденном договором на оказание услуг – </w:t>
      </w:r>
      <w:r w:rsidRPr="00DF069E">
        <w:rPr>
          <w:b/>
        </w:rPr>
        <w:t>48,00</w:t>
      </w:r>
      <w:r w:rsidRPr="00DF069E">
        <w:t xml:space="preserve">  тыс. руб. и включают стоимость экспертизы технических нормативов. Единый налог отнесен экспертами в расходы из прибыли.</w:t>
      </w:r>
    </w:p>
    <w:p w:rsidR="00DF069E" w:rsidRPr="00DF069E" w:rsidRDefault="00DF069E" w:rsidP="00DF069E">
      <w:pPr>
        <w:tabs>
          <w:tab w:val="left" w:pos="1134"/>
        </w:tabs>
        <w:jc w:val="both"/>
      </w:pPr>
      <w:r w:rsidRPr="00DF069E">
        <w:t xml:space="preserve">      По всем периодам календарной разбивки затраты по статье приняты на неизменном уровне.</w:t>
      </w:r>
    </w:p>
    <w:p w:rsidR="00DF069E" w:rsidRPr="00DF069E" w:rsidRDefault="00DF069E" w:rsidP="00DF069E">
      <w:pPr>
        <w:tabs>
          <w:tab w:val="left" w:pos="426"/>
        </w:tabs>
        <w:jc w:val="both"/>
      </w:pPr>
      <w:r w:rsidRPr="00DF069E">
        <w:t xml:space="preserve">      Корректировка по статье относительно предложений предприятия в сторону снижения составила </w:t>
      </w:r>
      <w:r w:rsidRPr="00DF069E">
        <w:rPr>
          <w:b/>
        </w:rPr>
        <w:t xml:space="preserve">– 77,60 </w:t>
      </w:r>
      <w:r w:rsidRPr="00DF069E">
        <w:t>тыс. руб. (декабрь 2013 года к декабрю 2012 года).</w:t>
      </w:r>
    </w:p>
    <w:p w:rsidR="00DF069E" w:rsidRPr="00DF069E" w:rsidRDefault="00DF069E" w:rsidP="00DF069E">
      <w:pPr>
        <w:tabs>
          <w:tab w:val="left" w:pos="1134"/>
        </w:tabs>
        <w:jc w:val="both"/>
        <w:rPr>
          <w:b/>
          <w:u w:val="single"/>
        </w:rPr>
      </w:pPr>
      <w:r w:rsidRPr="00DF069E">
        <w:t xml:space="preserve">     </w:t>
      </w:r>
    </w:p>
    <w:p w:rsidR="00DF069E" w:rsidRPr="00DF069E" w:rsidRDefault="00DF069E" w:rsidP="00DF069E">
      <w:pPr>
        <w:tabs>
          <w:tab w:val="left" w:pos="1134"/>
        </w:tabs>
        <w:jc w:val="center"/>
        <w:rPr>
          <w:b/>
          <w:u w:val="single"/>
        </w:rPr>
      </w:pPr>
      <w:r w:rsidRPr="00DF069E">
        <w:rPr>
          <w:b/>
          <w:u w:val="single"/>
        </w:rPr>
        <w:t>«Налоги</w:t>
      </w:r>
      <w:proofErr w:type="gramStart"/>
      <w:r w:rsidRPr="00DF069E">
        <w:rPr>
          <w:b/>
          <w:u w:val="single"/>
        </w:rPr>
        <w:t xml:space="preserve"> ,</w:t>
      </w:r>
      <w:proofErr w:type="gramEnd"/>
      <w:r w:rsidRPr="00DF069E">
        <w:rPr>
          <w:b/>
          <w:u w:val="single"/>
        </w:rPr>
        <w:t xml:space="preserve"> относимые на производственные затраты»</w:t>
      </w:r>
    </w:p>
    <w:p w:rsidR="00DF069E" w:rsidRPr="00DF069E" w:rsidRDefault="00DF069E" w:rsidP="00DF069E">
      <w:pPr>
        <w:tabs>
          <w:tab w:val="left" w:pos="1134"/>
        </w:tabs>
        <w:ind w:firstLine="426"/>
        <w:jc w:val="both"/>
      </w:pPr>
      <w:r w:rsidRPr="00DF069E">
        <w:t xml:space="preserve">Расходы </w:t>
      </w:r>
      <w:proofErr w:type="gramStart"/>
      <w:r w:rsidRPr="00DF069E">
        <w:t>по статье приняты с учетом календарной разбивки на нулевом уровне по всем периодам календарной разбивки в связи</w:t>
      </w:r>
      <w:proofErr w:type="gramEnd"/>
      <w:r w:rsidRPr="00DF069E">
        <w:t xml:space="preserve"> с отсутствием подтверждения фактических расходов по данной статье.</w:t>
      </w:r>
    </w:p>
    <w:p w:rsidR="00DF069E" w:rsidRPr="00DF069E" w:rsidRDefault="00DF069E" w:rsidP="00DF069E">
      <w:pPr>
        <w:tabs>
          <w:tab w:val="left" w:pos="1134"/>
        </w:tabs>
        <w:jc w:val="both"/>
        <w:rPr>
          <w:b/>
          <w:u w:val="single"/>
        </w:rPr>
      </w:pPr>
      <w:r w:rsidRPr="00DF069E">
        <w:t xml:space="preserve">      По остальным периодам календарной разбивки затраты по статье приняты на неизменном уровне – </w:t>
      </w:r>
      <w:r w:rsidRPr="00DF069E">
        <w:rPr>
          <w:b/>
        </w:rPr>
        <w:t>00,00</w:t>
      </w:r>
      <w:r w:rsidRPr="00DF069E">
        <w:t xml:space="preserve"> тыс. руб.</w:t>
      </w:r>
    </w:p>
    <w:p w:rsidR="00DF069E" w:rsidRPr="00DF069E" w:rsidRDefault="00DF069E" w:rsidP="00DF069E">
      <w:pPr>
        <w:tabs>
          <w:tab w:val="left" w:pos="1134"/>
        </w:tabs>
        <w:jc w:val="both"/>
      </w:pPr>
      <w:r w:rsidRPr="00DF069E">
        <w:t xml:space="preserve">      Корректировка по статье относительно предложений предприятия в сторону снижения составила </w:t>
      </w:r>
      <w:r w:rsidRPr="00DF069E">
        <w:rPr>
          <w:b/>
        </w:rPr>
        <w:t>– 41,7</w:t>
      </w:r>
      <w:r w:rsidRPr="00DF069E">
        <w:t xml:space="preserve"> тыс.</w:t>
      </w:r>
      <w:r w:rsidR="00B50C8D">
        <w:t xml:space="preserve"> </w:t>
      </w:r>
      <w:r w:rsidRPr="00DF069E">
        <w:t>руб. (декабрь 2013 года к декабрю 2012 года).</w:t>
      </w:r>
    </w:p>
    <w:p w:rsidR="00DF069E" w:rsidRPr="00DF069E" w:rsidRDefault="00DF069E" w:rsidP="00DF069E">
      <w:pPr>
        <w:tabs>
          <w:tab w:val="left" w:pos="1134"/>
        </w:tabs>
        <w:jc w:val="center"/>
        <w:rPr>
          <w:b/>
          <w:u w:val="single"/>
        </w:rPr>
      </w:pPr>
    </w:p>
    <w:p w:rsidR="00DF069E" w:rsidRPr="00DF069E" w:rsidRDefault="00DF069E" w:rsidP="00DF069E">
      <w:pPr>
        <w:tabs>
          <w:tab w:val="left" w:pos="1134"/>
        </w:tabs>
        <w:jc w:val="center"/>
        <w:rPr>
          <w:b/>
          <w:u w:val="single"/>
        </w:rPr>
      </w:pPr>
      <w:r w:rsidRPr="00DF069E">
        <w:rPr>
          <w:b/>
          <w:u w:val="single"/>
        </w:rPr>
        <w:t>«Общехозяйственные расходы»</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numPr>
          <w:ilvl w:val="0"/>
          <w:numId w:val="3"/>
        </w:numPr>
        <w:tabs>
          <w:tab w:val="clear" w:pos="360"/>
          <w:tab w:val="num" w:pos="0"/>
          <w:tab w:val="left" w:pos="1134"/>
          <w:tab w:val="num" w:pos="1211"/>
        </w:tabs>
        <w:ind w:left="0" w:firstLine="709"/>
        <w:jc w:val="both"/>
      </w:pPr>
      <w:r w:rsidRPr="00DF069E">
        <w:lastRenderedPageBreak/>
        <w:t xml:space="preserve"> с  </w:t>
      </w:r>
      <w:r w:rsidRPr="00DF069E">
        <w:rPr>
          <w:b/>
        </w:rPr>
        <w:t>01.01.2013</w:t>
      </w:r>
      <w:r w:rsidRPr="00DF069E">
        <w:t xml:space="preserve">г. – </w:t>
      </w:r>
      <w:r w:rsidRPr="00DF069E">
        <w:rPr>
          <w:b/>
        </w:rPr>
        <w:t xml:space="preserve">3608,44 </w:t>
      </w:r>
      <w:r w:rsidRPr="00DF069E">
        <w:t xml:space="preserve">тыс. руб. Затраты приняты на уровне, учтенном в НВВ 2012 г. (с 01.09.2012 г.). В расчет затрат по статье вошли такие расходы как: </w:t>
      </w:r>
      <w:proofErr w:type="gramStart"/>
      <w:r w:rsidRPr="00DF069E">
        <w:t>ФОТ АУП и Цехового персонала; налоги на ФОТ; затраты на электроэнергию по конторе;  расходы на ГСМ; расходы на материалы и з./части; услуги связи (+ сотовая  связь); почтово – канцелярские расходы; командировочные расходы; покупная вода для хозяйственных нужд, отопление и др.).</w:t>
      </w:r>
      <w:r w:rsidRPr="00DF069E">
        <w:tab/>
      </w:r>
      <w:r w:rsidRPr="00DF069E">
        <w:tab/>
      </w:r>
      <w:proofErr w:type="gramEnd"/>
    </w:p>
    <w:p w:rsidR="00DF069E" w:rsidRPr="00DF069E" w:rsidRDefault="00DF069E" w:rsidP="00DF069E">
      <w:pPr>
        <w:numPr>
          <w:ilvl w:val="0"/>
          <w:numId w:val="3"/>
        </w:numPr>
        <w:tabs>
          <w:tab w:val="clear" w:pos="360"/>
          <w:tab w:val="num" w:pos="0"/>
          <w:tab w:val="left" w:pos="1134"/>
          <w:tab w:val="num" w:pos="1211"/>
        </w:tabs>
        <w:ind w:left="0" w:firstLine="709"/>
        <w:jc w:val="both"/>
      </w:pPr>
      <w:r w:rsidRPr="00DF069E">
        <w:t xml:space="preserve">с  </w:t>
      </w:r>
      <w:r w:rsidRPr="00DF069E">
        <w:rPr>
          <w:b/>
        </w:rPr>
        <w:t>01.07.2013</w:t>
      </w:r>
      <w:r w:rsidRPr="00DF069E">
        <w:t xml:space="preserve">г. – </w:t>
      </w:r>
      <w:r w:rsidRPr="00DF069E">
        <w:rPr>
          <w:b/>
        </w:rPr>
        <w:t>3864,64</w:t>
      </w:r>
      <w:r w:rsidRPr="00DF069E">
        <w:t xml:space="preserve">  тыс. руб. Расходы по статье приняты на уровне предыдущего периода календарной разбивки с применением прогнозного индекса потребительских цен Минэкономразвития России – 7,1 %.</w:t>
      </w:r>
    </w:p>
    <w:p w:rsidR="00DF069E" w:rsidRPr="00DF069E" w:rsidRDefault="00DF069E" w:rsidP="00DF069E">
      <w:pPr>
        <w:tabs>
          <w:tab w:val="left" w:pos="1134"/>
        </w:tabs>
        <w:jc w:val="both"/>
        <w:rPr>
          <w:b/>
          <w:u w:val="single"/>
        </w:rPr>
      </w:pPr>
      <w:r w:rsidRPr="00DF069E">
        <w:t xml:space="preserve">     Корректировка по статье относительно предложений предприятия в сторону снижения составила </w:t>
      </w:r>
      <w:r w:rsidRPr="00DF069E">
        <w:rPr>
          <w:b/>
        </w:rPr>
        <w:t>– 421,96</w:t>
      </w:r>
      <w:r w:rsidRPr="00DF069E">
        <w:t xml:space="preserve"> тыс.</w:t>
      </w:r>
      <w:r w:rsidR="00B50C8D">
        <w:t xml:space="preserve"> </w:t>
      </w:r>
      <w:r w:rsidRPr="00DF069E">
        <w:t>руб. (декабрь 2013 года к декабрю 2012 года).</w:t>
      </w:r>
    </w:p>
    <w:p w:rsidR="00DF069E" w:rsidRPr="00DF069E" w:rsidRDefault="00DF069E" w:rsidP="00DF069E">
      <w:pPr>
        <w:tabs>
          <w:tab w:val="left" w:pos="1134"/>
        </w:tabs>
        <w:jc w:val="center"/>
        <w:rPr>
          <w:b/>
          <w:u w:val="single"/>
        </w:rPr>
      </w:pPr>
    </w:p>
    <w:p w:rsidR="00DF069E" w:rsidRPr="00DF069E" w:rsidRDefault="00DF069E" w:rsidP="00DF069E">
      <w:pPr>
        <w:tabs>
          <w:tab w:val="left" w:pos="1134"/>
        </w:tabs>
        <w:jc w:val="center"/>
        <w:rPr>
          <w:b/>
          <w:u w:val="single"/>
        </w:rPr>
      </w:pPr>
      <w:r w:rsidRPr="00DF069E">
        <w:rPr>
          <w:b/>
          <w:u w:val="single"/>
        </w:rPr>
        <w:t>«Другие расходы»</w:t>
      </w:r>
    </w:p>
    <w:p w:rsidR="00DF069E" w:rsidRPr="00DF069E" w:rsidRDefault="00DF069E" w:rsidP="00DF069E">
      <w:pPr>
        <w:tabs>
          <w:tab w:val="left" w:pos="1134"/>
        </w:tabs>
        <w:ind w:firstLine="426"/>
        <w:jc w:val="both"/>
      </w:pPr>
      <w:r w:rsidRPr="00DF069E">
        <w:t>Расходы по статье приняты с учетом календарной разбивки на следующем уровне (в расчете на год):</w:t>
      </w:r>
    </w:p>
    <w:p w:rsidR="00DF069E" w:rsidRPr="00DF069E" w:rsidRDefault="00DF069E" w:rsidP="00DF069E">
      <w:pPr>
        <w:tabs>
          <w:tab w:val="left" w:pos="1134"/>
        </w:tabs>
        <w:jc w:val="both"/>
      </w:pPr>
      <w:r w:rsidRPr="00DF069E">
        <w:t xml:space="preserve">         </w:t>
      </w:r>
      <w:r w:rsidRPr="00DF069E">
        <w:rPr>
          <w:b/>
        </w:rPr>
        <w:t>-    с  01.01.2013г. – 285,53</w:t>
      </w:r>
      <w:r w:rsidRPr="00DF069E">
        <w:t xml:space="preserve">  тыс. руб. Затраты приняты с учетом ограничения максимального роста тарифа на тепловую энергию, поставляемую теплоснабжающими организациями потребителям Кемеровской области на 2013 год, установленного приказом ФСТ России от 09 октября 2012г. № 231-э/4.</w:t>
      </w:r>
    </w:p>
    <w:p w:rsidR="00DF069E" w:rsidRPr="00DF069E" w:rsidRDefault="00DF069E" w:rsidP="00DF069E">
      <w:pPr>
        <w:tabs>
          <w:tab w:val="left" w:pos="1134"/>
        </w:tabs>
        <w:jc w:val="both"/>
      </w:pPr>
      <w:r w:rsidRPr="00DF069E">
        <w:t xml:space="preserve">        -       с  </w:t>
      </w:r>
      <w:r w:rsidRPr="00DF069E">
        <w:rPr>
          <w:b/>
        </w:rPr>
        <w:t>01.07.2013</w:t>
      </w:r>
      <w:r w:rsidRPr="00DF069E">
        <w:t xml:space="preserve">г.  – </w:t>
      </w:r>
      <w:r w:rsidRPr="00DF069E">
        <w:rPr>
          <w:b/>
        </w:rPr>
        <w:t>775,60</w:t>
      </w:r>
      <w:r w:rsidRPr="00DF069E">
        <w:t xml:space="preserve">  тыс. руб. Расходы приняты на уровне предложений предприятия. В данную статью вошли затраты на охрану труда рабочих предприятия: костюмы, валенки, брюки, ботинки, куртки, мыло, поверка манометров, разработка тома ПДВ, проведение измерений и анализа объектов.</w:t>
      </w:r>
    </w:p>
    <w:p w:rsidR="00DF069E" w:rsidRPr="00DF069E" w:rsidRDefault="00DF069E" w:rsidP="00DF069E">
      <w:pPr>
        <w:tabs>
          <w:tab w:val="left" w:pos="426"/>
        </w:tabs>
        <w:jc w:val="both"/>
      </w:pPr>
      <w:r w:rsidRPr="00DF069E">
        <w:tab/>
      </w:r>
    </w:p>
    <w:p w:rsidR="00DF069E" w:rsidRPr="00DF069E" w:rsidRDefault="00DF069E" w:rsidP="00DF069E">
      <w:pPr>
        <w:ind w:firstLine="426"/>
        <w:jc w:val="both"/>
      </w:pPr>
      <w:r w:rsidRPr="00DF069E">
        <w:t xml:space="preserve">Общая сумма корректировок по статьям затрат в сторону снижения, с учетом календарной разбивки, декабрь 2013г. к декабрю 2012г. составила  - </w:t>
      </w:r>
      <w:r w:rsidRPr="00DF069E">
        <w:rPr>
          <w:b/>
          <w:i/>
        </w:rPr>
        <w:t>4284,41</w:t>
      </w:r>
      <w:r w:rsidRPr="00DF069E">
        <w:t xml:space="preserve"> тыс. руб. </w:t>
      </w:r>
    </w:p>
    <w:p w:rsidR="00DF069E" w:rsidRPr="00DF069E" w:rsidRDefault="00DF069E" w:rsidP="00DF069E">
      <w:pPr>
        <w:tabs>
          <w:tab w:val="left" w:pos="567"/>
        </w:tabs>
        <w:ind w:firstLine="426"/>
        <w:jc w:val="both"/>
      </w:pPr>
    </w:p>
    <w:p w:rsidR="00DF069E" w:rsidRPr="00DF069E" w:rsidRDefault="00DF069E" w:rsidP="00DF069E">
      <w:pPr>
        <w:jc w:val="center"/>
        <w:rPr>
          <w:b/>
          <w:u w:val="single"/>
        </w:rPr>
      </w:pPr>
      <w:r w:rsidRPr="00DF069E">
        <w:rPr>
          <w:b/>
          <w:u w:val="single"/>
        </w:rPr>
        <w:t>Необходимая прибыль</w:t>
      </w:r>
    </w:p>
    <w:p w:rsidR="00DF069E" w:rsidRPr="00DF069E" w:rsidRDefault="00DF069E" w:rsidP="00DF069E">
      <w:pPr>
        <w:ind w:firstLine="709"/>
        <w:jc w:val="both"/>
      </w:pPr>
      <w:r w:rsidRPr="00DF069E">
        <w:t>В составе расходов предприятия предприятие предлагают учесть: расходы на приобретение путевок, предоставление транспорта по льготным ценам, подарки детям, выплаты на юбилейные даты, проф. праздники, к выходу на пенсию, предоставление оплачиваемых отпусков, мат. помощь от стихийных бедствий -  всего в сумме 435,00 тыс. руб.</w:t>
      </w:r>
    </w:p>
    <w:p w:rsidR="00DF069E" w:rsidRPr="00DF069E" w:rsidRDefault="00DF069E" w:rsidP="00DF069E">
      <w:pPr>
        <w:ind w:firstLine="426"/>
        <w:jc w:val="both"/>
      </w:pPr>
      <w:r w:rsidRPr="00DF069E">
        <w:t>Расходы по периодам календарной разбивки приняты на следующем уровне (в расчете на год):</w:t>
      </w:r>
    </w:p>
    <w:p w:rsidR="00DF069E" w:rsidRPr="00DF069E" w:rsidRDefault="00DF069E" w:rsidP="00DF069E">
      <w:pPr>
        <w:tabs>
          <w:tab w:val="left" w:pos="1134"/>
        </w:tabs>
        <w:jc w:val="both"/>
      </w:pPr>
      <w:r w:rsidRPr="00DF069E">
        <w:t xml:space="preserve">        </w:t>
      </w:r>
      <w:proofErr w:type="gramStart"/>
      <w:r w:rsidRPr="00DF069E">
        <w:t xml:space="preserve">-  с </w:t>
      </w:r>
      <w:r w:rsidRPr="00DF069E">
        <w:rPr>
          <w:b/>
        </w:rPr>
        <w:t>01.01.2013</w:t>
      </w:r>
      <w:r w:rsidRPr="00DF069E">
        <w:t xml:space="preserve">г. – </w:t>
      </w:r>
      <w:r w:rsidRPr="00DF069E">
        <w:rPr>
          <w:b/>
          <w:i/>
        </w:rPr>
        <w:t>213,55</w:t>
      </w:r>
      <w:r w:rsidRPr="00DF069E">
        <w:t xml:space="preserve">   тыс. руб. Затраты приняты с учетом ограничения максимального роста тарифа на тепловую энергию, поставляемую теплоснабжающими организациями потребителям Кемеровской области на 2013 год, установленного приказом ФСТ России от 09 октября 2012г. № 231-э/4 и учтены в размере единого налога при упрощенной системе налогообложения, с объектом налогообложения «Доходы, уменьшенные на величину расходов» (мин. 1%).</w:t>
      </w:r>
      <w:proofErr w:type="gramEnd"/>
    </w:p>
    <w:p w:rsidR="00DF069E" w:rsidRPr="00DF069E" w:rsidRDefault="00DF069E" w:rsidP="00DF069E">
      <w:pPr>
        <w:jc w:val="both"/>
        <w:rPr>
          <w:b/>
          <w:i/>
        </w:rPr>
      </w:pPr>
      <w:r w:rsidRPr="00DF069E">
        <w:t xml:space="preserve">        </w:t>
      </w:r>
      <w:proofErr w:type="gramStart"/>
      <w:r w:rsidRPr="00DF069E">
        <w:t xml:space="preserve">-  </w:t>
      </w:r>
      <w:r w:rsidRPr="00DF069E">
        <w:rPr>
          <w:b/>
        </w:rPr>
        <w:t>с 01.07.2013г. – 476,18</w:t>
      </w:r>
      <w:r w:rsidRPr="00DF069E">
        <w:t xml:space="preserve"> тыс. руб. Расходы приняты на уровне </w:t>
      </w:r>
      <w:r w:rsidRPr="00DF069E">
        <w:rPr>
          <w:b/>
        </w:rPr>
        <w:t>476,18</w:t>
      </w:r>
      <w:r w:rsidRPr="00DF069E">
        <w:t xml:space="preserve"> тыс. руб. в том числе на уплату единого налога </w:t>
      </w:r>
      <w:r w:rsidRPr="00DF069E">
        <w:rPr>
          <w:b/>
        </w:rPr>
        <w:t>231,18</w:t>
      </w:r>
      <w:r w:rsidRPr="00DF069E">
        <w:t xml:space="preserve"> тыс. руб. Расходы на социальное развитие приняты по следующим мероприятиям - расходы на приобретение путевок, предоставление транспорта по льготным ценам, подарки детям, выплаты к проф. праздникам в сумме </w:t>
      </w:r>
      <w:r w:rsidRPr="00DF069E">
        <w:rPr>
          <w:b/>
        </w:rPr>
        <w:t>245,00</w:t>
      </w:r>
      <w:r w:rsidRPr="00DF069E">
        <w:t xml:space="preserve"> тыс. руб. Расходы по статье ограничены в связи с отсутствием подтверждения</w:t>
      </w:r>
      <w:proofErr w:type="gramEnd"/>
      <w:r w:rsidRPr="00DF069E">
        <w:t xml:space="preserve"> фактических расходов по статье. Величина единого налога при упрощенной системе налогообложения, с объектом налогообложения «Доходы, уменьшенные на величину расходов» скорректирована с учетом изменения налогооблагаемой базы (мин. 1%).</w:t>
      </w:r>
    </w:p>
    <w:p w:rsidR="00DF069E" w:rsidRPr="00DF069E" w:rsidRDefault="00DF069E" w:rsidP="00DF069E">
      <w:pPr>
        <w:jc w:val="center"/>
        <w:rPr>
          <w:b/>
          <w:u w:val="single"/>
        </w:rPr>
      </w:pPr>
    </w:p>
    <w:p w:rsidR="00DF069E" w:rsidRPr="00DF069E" w:rsidRDefault="00DF069E" w:rsidP="00DF069E">
      <w:pPr>
        <w:jc w:val="center"/>
        <w:rPr>
          <w:b/>
          <w:u w:val="single"/>
        </w:rPr>
      </w:pPr>
      <w:r w:rsidRPr="00DF069E">
        <w:rPr>
          <w:b/>
          <w:u w:val="single"/>
        </w:rPr>
        <w:t>Необходимая валовая выручка и тарифы</w:t>
      </w:r>
    </w:p>
    <w:p w:rsidR="00DF069E" w:rsidRPr="00DF069E" w:rsidRDefault="00DF069E" w:rsidP="00DF069E">
      <w:pPr>
        <w:ind w:firstLine="720"/>
        <w:jc w:val="both"/>
      </w:pPr>
      <w:r w:rsidRPr="00DF069E">
        <w:t>Таким образом, необходимая валовая выручка, полностью относимая на  потребительский рынок, составила;</w:t>
      </w:r>
    </w:p>
    <w:p w:rsidR="00DF069E" w:rsidRPr="00DF069E" w:rsidRDefault="00DF069E" w:rsidP="00DF069E">
      <w:pPr>
        <w:ind w:firstLine="720"/>
        <w:jc w:val="both"/>
      </w:pPr>
      <w:r w:rsidRPr="00DF069E">
        <w:lastRenderedPageBreak/>
        <w:t xml:space="preserve">-  с </w:t>
      </w:r>
      <w:r w:rsidRPr="00DF069E">
        <w:rPr>
          <w:b/>
        </w:rPr>
        <w:t>01.01.2013</w:t>
      </w:r>
      <w:r w:rsidRPr="00DF069E">
        <w:t xml:space="preserve">г. – </w:t>
      </w:r>
      <w:r w:rsidRPr="00DF069E">
        <w:rPr>
          <w:b/>
          <w:i/>
        </w:rPr>
        <w:t>21355,91</w:t>
      </w:r>
      <w:r w:rsidRPr="00DF069E">
        <w:t xml:space="preserve">  тыс. руб.</w:t>
      </w:r>
    </w:p>
    <w:p w:rsidR="00DF069E" w:rsidRPr="00DF069E" w:rsidRDefault="00DF069E" w:rsidP="00DF069E">
      <w:pPr>
        <w:jc w:val="both"/>
        <w:rPr>
          <w:b/>
          <w:i/>
        </w:rPr>
      </w:pPr>
      <w:r w:rsidRPr="00DF069E">
        <w:t xml:space="preserve">          -  с </w:t>
      </w:r>
      <w:r w:rsidRPr="00DF069E">
        <w:rPr>
          <w:b/>
        </w:rPr>
        <w:t>01.07.2013</w:t>
      </w:r>
      <w:r w:rsidRPr="00DF069E">
        <w:t xml:space="preserve">г. – </w:t>
      </w:r>
      <w:r w:rsidRPr="00DF069E">
        <w:rPr>
          <w:b/>
          <w:i/>
        </w:rPr>
        <w:t xml:space="preserve">23119,01 </w:t>
      </w:r>
      <w:r w:rsidRPr="00DF069E">
        <w:t xml:space="preserve"> тыс. руб.</w:t>
      </w:r>
    </w:p>
    <w:p w:rsidR="00DF069E" w:rsidRPr="00DF069E" w:rsidRDefault="00DF069E" w:rsidP="00DF069E">
      <w:pPr>
        <w:tabs>
          <w:tab w:val="left" w:pos="426"/>
        </w:tabs>
        <w:ind w:firstLine="426"/>
        <w:jc w:val="both"/>
      </w:pPr>
    </w:p>
    <w:p w:rsidR="00DF069E" w:rsidRPr="00DF069E" w:rsidRDefault="00DF069E" w:rsidP="00DF069E">
      <w:pPr>
        <w:tabs>
          <w:tab w:val="left" w:pos="426"/>
        </w:tabs>
        <w:ind w:firstLine="426"/>
        <w:jc w:val="both"/>
      </w:pPr>
      <w:r w:rsidRPr="00DF069E">
        <w:t xml:space="preserve">Общая сумма корректировки НВВ (декабрь 2013 года к декабрю 2012 года) к предложениям предприятия в сторону снижения составила </w:t>
      </w:r>
      <w:r w:rsidRPr="00DF069E">
        <w:rPr>
          <w:b/>
          <w:i/>
        </w:rPr>
        <w:t xml:space="preserve">– 5417,23 </w:t>
      </w:r>
      <w:r w:rsidRPr="00DF069E">
        <w:t>тыс. руб.</w:t>
      </w:r>
    </w:p>
    <w:p w:rsidR="00DF069E" w:rsidRPr="00DF069E" w:rsidRDefault="00DF069E" w:rsidP="00DF069E">
      <w:pPr>
        <w:tabs>
          <w:tab w:val="left" w:pos="1134"/>
        </w:tabs>
        <w:jc w:val="center"/>
      </w:pPr>
      <w:r w:rsidRPr="00DF069E">
        <w:tab/>
      </w:r>
    </w:p>
    <w:p w:rsidR="00DF069E" w:rsidRPr="00DF069E" w:rsidRDefault="00DF069E" w:rsidP="00DF069E">
      <w:pPr>
        <w:tabs>
          <w:tab w:val="left" w:pos="1134"/>
        </w:tabs>
        <w:jc w:val="center"/>
        <w:rPr>
          <w:b/>
          <w:u w:val="single"/>
        </w:rPr>
      </w:pPr>
      <w:bookmarkStart w:id="4" w:name="OLE_LINK1"/>
      <w:r w:rsidRPr="00DF069E">
        <w:rPr>
          <w:b/>
          <w:u w:val="single"/>
        </w:rPr>
        <w:t>«Неисполнение статей расходов по факту 2010-2011 года»</w:t>
      </w:r>
    </w:p>
    <w:p w:rsidR="00DF069E" w:rsidRPr="00DF069E" w:rsidRDefault="00DF069E" w:rsidP="00DF069E">
      <w:pPr>
        <w:tabs>
          <w:tab w:val="left" w:pos="567"/>
        </w:tabs>
        <w:ind w:firstLine="426"/>
        <w:jc w:val="both"/>
      </w:pPr>
      <w:r w:rsidRPr="00DF069E">
        <w:t>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w:t>
      </w:r>
    </w:p>
    <w:p w:rsidR="00DF069E" w:rsidRPr="00DF069E" w:rsidRDefault="00DF069E" w:rsidP="00DF069E">
      <w:pPr>
        <w:numPr>
          <w:ilvl w:val="0"/>
          <w:numId w:val="21"/>
        </w:numPr>
        <w:jc w:val="both"/>
      </w:pPr>
      <w:r w:rsidRPr="00DF069E">
        <w:t xml:space="preserve">Арендные платежи – 23,4 тыс. руб. учтенные предприятием ошибочно в статье </w:t>
      </w:r>
      <w:proofErr w:type="gramStart"/>
      <w:r w:rsidRPr="00DF069E">
        <w:t>-О</w:t>
      </w:r>
      <w:proofErr w:type="gramEnd"/>
      <w:r w:rsidRPr="00DF069E">
        <w:t>бщехозяйственные расходы;</w:t>
      </w:r>
    </w:p>
    <w:p w:rsidR="00DF069E" w:rsidRPr="00DF069E" w:rsidRDefault="00DF069E" w:rsidP="00DF069E">
      <w:pPr>
        <w:numPr>
          <w:ilvl w:val="0"/>
          <w:numId w:val="21"/>
        </w:numPr>
        <w:jc w:val="both"/>
      </w:pPr>
      <w:r w:rsidRPr="00DF069E">
        <w:t>Другие расходы – 27,7 тыс. руб. учтенные предприятием ошибочно в статье - Общехозяйственные расходы.</w:t>
      </w:r>
    </w:p>
    <w:p w:rsidR="00DF069E" w:rsidRPr="00DF069E" w:rsidRDefault="00DF069E" w:rsidP="00DF069E">
      <w:pPr>
        <w:ind w:firstLine="495"/>
        <w:jc w:val="both"/>
      </w:pPr>
      <w:r w:rsidRPr="00DF069E">
        <w:t>Анализ фактической сметы расходов предприятия за 2010 год представлен в приложении №3. Эксперты, проанализировав отклонения по статьям затрат, с учетом причин их возникновения считают обоснованным не исключать величину неосвоенных средств по статьям расходов 2010 года (51,1 тыс.</w:t>
      </w:r>
      <w:r w:rsidR="00B50C8D">
        <w:t xml:space="preserve"> </w:t>
      </w:r>
      <w:r w:rsidRPr="00DF069E">
        <w:t>руб.) из НВВ 2012 года.</w:t>
      </w:r>
    </w:p>
    <w:p w:rsidR="00DF069E" w:rsidRPr="00DF069E" w:rsidRDefault="00DF069E" w:rsidP="00DF069E">
      <w:pPr>
        <w:tabs>
          <w:tab w:val="left" w:pos="426"/>
        </w:tabs>
        <w:jc w:val="both"/>
      </w:pPr>
      <w:r w:rsidRPr="00DF069E">
        <w:tab/>
        <w:t>В результате анализа фактических расходов предприятия за 2011 год по выработке</w:t>
      </w:r>
    </w:p>
    <w:bookmarkEnd w:id="4"/>
    <w:p w:rsidR="00DF069E" w:rsidRPr="00DF069E" w:rsidRDefault="00DF069E" w:rsidP="00DF069E">
      <w:pPr>
        <w:numPr>
          <w:ilvl w:val="0"/>
          <w:numId w:val="21"/>
        </w:numPr>
        <w:jc w:val="both"/>
      </w:pPr>
      <w:r w:rsidRPr="00DF069E">
        <w:t>Арендные платежи – 35,6 тыс. руб. учтенные предприятием ошибочно в статье – Другие расходы;</w:t>
      </w:r>
    </w:p>
    <w:p w:rsidR="00DF069E" w:rsidRPr="00DF069E" w:rsidRDefault="00DF069E" w:rsidP="00DF069E">
      <w:pPr>
        <w:numPr>
          <w:ilvl w:val="0"/>
          <w:numId w:val="21"/>
        </w:numPr>
        <w:jc w:val="both"/>
      </w:pPr>
      <w:r w:rsidRPr="00DF069E">
        <w:t>Вспомогательные материалы – 5,00 тыс. руб. учтенные предприятием ошибочно в статье – Другие расходы;</w:t>
      </w:r>
    </w:p>
    <w:p w:rsidR="00DF069E" w:rsidRPr="00DF069E" w:rsidRDefault="00DF069E" w:rsidP="00DF069E">
      <w:pPr>
        <w:numPr>
          <w:ilvl w:val="0"/>
          <w:numId w:val="21"/>
        </w:numPr>
        <w:jc w:val="both"/>
      </w:pPr>
      <w:r w:rsidRPr="00DF069E">
        <w:t>Необходимая прибыль – 292,59 тыс. руб. учтенные предприятием ошибочно в статье - Другие расходы.</w:t>
      </w:r>
    </w:p>
    <w:p w:rsidR="00DF069E" w:rsidRPr="00DF069E" w:rsidRDefault="00DF069E" w:rsidP="00DF069E">
      <w:pPr>
        <w:ind w:firstLine="495"/>
        <w:jc w:val="both"/>
      </w:pPr>
      <w:r w:rsidRPr="00DF069E">
        <w:t>Анализ фактической сметы расходов предприятия за 2011 год представлен в приложении №4. Эксперты, проанализировав отклонения по статьям затрат, с учетом причин их возникновения считают обоснованным не исключать величину неосвоенных средств по статьям расходов 2010 года (336,29 тыс.</w:t>
      </w:r>
      <w:r w:rsidR="00B50C8D">
        <w:t xml:space="preserve"> </w:t>
      </w:r>
      <w:r w:rsidRPr="00DF069E">
        <w:t xml:space="preserve">руб.) из НВВ 2013 года. </w:t>
      </w:r>
    </w:p>
    <w:p w:rsidR="00DF069E" w:rsidRPr="00DF069E" w:rsidRDefault="00DF069E" w:rsidP="00DF069E">
      <w:pPr>
        <w:tabs>
          <w:tab w:val="left" w:pos="426"/>
        </w:tabs>
        <w:jc w:val="both"/>
      </w:pPr>
    </w:p>
    <w:p w:rsidR="00DF069E" w:rsidRPr="00DF069E" w:rsidRDefault="00DF069E" w:rsidP="00DF069E">
      <w:pPr>
        <w:ind w:firstLine="495"/>
        <w:jc w:val="both"/>
      </w:pPr>
      <w:r w:rsidRPr="00DF069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DF069E" w:rsidRPr="00DF069E" w:rsidRDefault="00DF069E" w:rsidP="00DF069E">
      <w:pPr>
        <w:ind w:left="567"/>
        <w:jc w:val="both"/>
      </w:pPr>
      <w:r w:rsidRPr="00DF069E">
        <w:t>Тарифы на производство тепловой энергии с учетом календарной разбивки:</w:t>
      </w:r>
    </w:p>
    <w:p w:rsidR="00DF069E" w:rsidRPr="00DF069E" w:rsidRDefault="00DF069E" w:rsidP="00DF069E">
      <w:pPr>
        <w:numPr>
          <w:ilvl w:val="0"/>
          <w:numId w:val="2"/>
        </w:numPr>
        <w:jc w:val="both"/>
        <w:rPr>
          <w:shd w:val="clear" w:color="auto" w:fill="FFFFFF"/>
        </w:rPr>
      </w:pPr>
      <w:r w:rsidRPr="00DF069E">
        <w:rPr>
          <w:shd w:val="clear" w:color="auto" w:fill="FFFFFF"/>
        </w:rPr>
        <w:t xml:space="preserve">с 01.01.2013 г. по 30.06.2013 г.  </w:t>
      </w:r>
      <w:proofErr w:type="gramStart"/>
      <w:r w:rsidRPr="00DF069E">
        <w:t>приведенный</w:t>
      </w:r>
      <w:proofErr w:type="gramEnd"/>
      <w:r w:rsidRPr="00DF069E">
        <w:t xml:space="preserve"> в графе 7 </w:t>
      </w:r>
      <w:r w:rsidRPr="00DF069E">
        <w:rPr>
          <w:b/>
          <w:bCs/>
          <w:i/>
          <w:iCs/>
        </w:rPr>
        <w:t>таблицы 1</w:t>
      </w:r>
      <w:r w:rsidRPr="00DF069E">
        <w:t>;</w:t>
      </w:r>
    </w:p>
    <w:p w:rsidR="00DF069E" w:rsidRPr="00DF069E" w:rsidRDefault="00DF069E" w:rsidP="00DF069E">
      <w:pPr>
        <w:numPr>
          <w:ilvl w:val="0"/>
          <w:numId w:val="2"/>
        </w:numPr>
        <w:jc w:val="both"/>
        <w:rPr>
          <w:shd w:val="clear" w:color="auto" w:fill="FFFFFF"/>
        </w:rPr>
      </w:pPr>
      <w:r w:rsidRPr="00DF069E">
        <w:rPr>
          <w:shd w:val="clear" w:color="auto" w:fill="FFFFFF"/>
        </w:rPr>
        <w:t xml:space="preserve">с 01.07.2013 г.                              </w:t>
      </w:r>
      <w:proofErr w:type="gramStart"/>
      <w:r w:rsidRPr="00DF069E">
        <w:t>приведенный</w:t>
      </w:r>
      <w:proofErr w:type="gramEnd"/>
      <w:r w:rsidRPr="00DF069E">
        <w:t xml:space="preserve"> в графе 7 </w:t>
      </w:r>
      <w:r w:rsidRPr="00DF069E">
        <w:rPr>
          <w:b/>
          <w:bCs/>
          <w:i/>
          <w:iCs/>
        </w:rPr>
        <w:t>таблицы 2</w:t>
      </w:r>
      <w:r w:rsidRPr="00DF069E">
        <w:t>.</w:t>
      </w:r>
    </w:p>
    <w:p w:rsidR="00DF069E" w:rsidRPr="00DF069E" w:rsidRDefault="00B50C8D" w:rsidP="00DF069E">
      <w:pPr>
        <w:keepNext/>
        <w:tabs>
          <w:tab w:val="left" w:pos="7655"/>
        </w:tabs>
        <w:spacing w:before="240" w:after="60"/>
        <w:ind w:left="7920" w:firstLine="720"/>
        <w:jc w:val="center"/>
        <w:outlineLvl w:val="3"/>
        <w:rPr>
          <w:b/>
          <w:bCs/>
        </w:rPr>
      </w:pPr>
      <w:r>
        <w:rPr>
          <w:bCs/>
        </w:rPr>
        <w:t>Т</w:t>
      </w:r>
      <w:r w:rsidR="00DF069E" w:rsidRPr="00DF069E">
        <w:rPr>
          <w:bCs/>
        </w:rPr>
        <w:t>аблица 1</w:t>
      </w: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234"/>
        <w:gridCol w:w="1140"/>
        <w:gridCol w:w="860"/>
        <w:gridCol w:w="1354"/>
        <w:gridCol w:w="1058"/>
        <w:gridCol w:w="1058"/>
        <w:gridCol w:w="1189"/>
        <w:gridCol w:w="1289"/>
      </w:tblGrid>
      <w:tr w:rsidR="00DF069E" w:rsidRPr="00DF069E" w:rsidTr="00AE553B">
        <w:trPr>
          <w:cantSplit/>
          <w:trHeight w:val="485"/>
        </w:trPr>
        <w:tc>
          <w:tcPr>
            <w:tcW w:w="1373" w:type="dxa"/>
            <w:vMerge w:val="restart"/>
            <w:tcBorders>
              <w:top w:val="single" w:sz="12" w:space="0" w:color="auto"/>
              <w:left w:val="single" w:sz="12" w:space="0" w:color="auto"/>
            </w:tcBorders>
            <w:vAlign w:val="center"/>
          </w:tcPr>
          <w:p w:rsidR="00DF069E" w:rsidRPr="00DF069E" w:rsidRDefault="00DF069E" w:rsidP="00DF069E">
            <w:pPr>
              <w:jc w:val="center"/>
              <w:rPr>
                <w:sz w:val="16"/>
                <w:szCs w:val="16"/>
              </w:rPr>
            </w:pPr>
            <w:r w:rsidRPr="00DF069E">
              <w:rPr>
                <w:sz w:val="16"/>
                <w:szCs w:val="16"/>
              </w:rPr>
              <w:t xml:space="preserve">       Предприятие</w:t>
            </w:r>
          </w:p>
        </w:tc>
        <w:tc>
          <w:tcPr>
            <w:tcW w:w="1234" w:type="dxa"/>
            <w:vMerge w:val="restart"/>
            <w:tcBorders>
              <w:top w:val="single" w:sz="12" w:space="0" w:color="auto"/>
            </w:tcBorders>
            <w:vAlign w:val="center"/>
          </w:tcPr>
          <w:p w:rsidR="00DF069E" w:rsidRPr="00DF069E" w:rsidRDefault="00DF069E" w:rsidP="00DF069E">
            <w:pPr>
              <w:jc w:val="center"/>
              <w:rPr>
                <w:sz w:val="16"/>
                <w:szCs w:val="16"/>
              </w:rPr>
            </w:pPr>
            <w:r w:rsidRPr="00DF069E">
              <w:rPr>
                <w:sz w:val="16"/>
                <w:szCs w:val="16"/>
              </w:rPr>
              <w:t>Сумма корректировки НВВ к предложению предприятия на 2013 г.,</w:t>
            </w:r>
          </w:p>
          <w:p w:rsidR="00DF069E" w:rsidRPr="00DF069E" w:rsidRDefault="00DF069E" w:rsidP="00DF069E">
            <w:pPr>
              <w:jc w:val="center"/>
              <w:rPr>
                <w:sz w:val="16"/>
                <w:szCs w:val="16"/>
              </w:rPr>
            </w:pPr>
            <w:r w:rsidRPr="00DF069E">
              <w:rPr>
                <w:sz w:val="16"/>
                <w:szCs w:val="16"/>
              </w:rPr>
              <w:t>тыс. руб.</w:t>
            </w:r>
          </w:p>
        </w:tc>
        <w:tc>
          <w:tcPr>
            <w:tcW w:w="1140" w:type="dxa"/>
            <w:vMerge w:val="restart"/>
            <w:tcBorders>
              <w:top w:val="single" w:sz="12" w:space="0" w:color="auto"/>
              <w:bottom w:val="nil"/>
            </w:tcBorders>
            <w:vAlign w:val="center"/>
          </w:tcPr>
          <w:p w:rsidR="00DF069E" w:rsidRPr="00DF069E" w:rsidRDefault="00DF069E" w:rsidP="00DF069E">
            <w:pPr>
              <w:jc w:val="center"/>
              <w:rPr>
                <w:sz w:val="16"/>
                <w:szCs w:val="16"/>
              </w:rPr>
            </w:pPr>
            <w:r w:rsidRPr="00DF069E">
              <w:rPr>
                <w:sz w:val="16"/>
                <w:szCs w:val="16"/>
              </w:rPr>
              <w:t>Структура отпуска</w:t>
            </w:r>
          </w:p>
        </w:tc>
        <w:tc>
          <w:tcPr>
            <w:tcW w:w="860" w:type="dxa"/>
            <w:vMerge w:val="restart"/>
            <w:tcBorders>
              <w:top w:val="single" w:sz="12" w:space="0" w:color="auto"/>
              <w:bottom w:val="nil"/>
            </w:tcBorders>
            <w:vAlign w:val="center"/>
          </w:tcPr>
          <w:p w:rsidR="00DF069E" w:rsidRPr="00DF069E" w:rsidRDefault="00DF069E" w:rsidP="00DF069E">
            <w:pPr>
              <w:jc w:val="center"/>
              <w:rPr>
                <w:sz w:val="16"/>
                <w:szCs w:val="16"/>
              </w:rPr>
            </w:pPr>
            <w:r w:rsidRPr="00DF069E">
              <w:rPr>
                <w:sz w:val="16"/>
                <w:szCs w:val="16"/>
              </w:rPr>
              <w:t xml:space="preserve">Доля отпуска т/э </w:t>
            </w:r>
            <w:proofErr w:type="gramStart"/>
            <w:r w:rsidRPr="00DF069E">
              <w:rPr>
                <w:sz w:val="16"/>
                <w:szCs w:val="16"/>
              </w:rPr>
              <w:t>на потребит</w:t>
            </w:r>
            <w:proofErr w:type="gramEnd"/>
            <w:r w:rsidRPr="00DF069E">
              <w:rPr>
                <w:sz w:val="16"/>
                <w:szCs w:val="16"/>
              </w:rPr>
              <w:t xml:space="preserve"> рынок,</w:t>
            </w:r>
          </w:p>
          <w:p w:rsidR="00DF069E" w:rsidRPr="00DF069E" w:rsidRDefault="00DF069E" w:rsidP="00DF069E">
            <w:pPr>
              <w:jc w:val="center"/>
              <w:rPr>
                <w:sz w:val="16"/>
                <w:szCs w:val="16"/>
              </w:rPr>
            </w:pPr>
            <w:r w:rsidRPr="00DF069E">
              <w:rPr>
                <w:sz w:val="16"/>
                <w:szCs w:val="16"/>
              </w:rPr>
              <w:t>,</w:t>
            </w:r>
          </w:p>
          <w:p w:rsidR="00DF069E" w:rsidRPr="00DF069E" w:rsidRDefault="00DF069E" w:rsidP="00DF069E">
            <w:pPr>
              <w:jc w:val="center"/>
              <w:rPr>
                <w:sz w:val="16"/>
                <w:szCs w:val="16"/>
              </w:rPr>
            </w:pPr>
          </w:p>
          <w:p w:rsidR="00DF069E" w:rsidRPr="00DF069E" w:rsidRDefault="00DF069E" w:rsidP="00DF069E">
            <w:pPr>
              <w:jc w:val="center"/>
              <w:rPr>
                <w:sz w:val="16"/>
                <w:szCs w:val="16"/>
              </w:rPr>
            </w:pPr>
            <w:r w:rsidRPr="00DF069E">
              <w:rPr>
                <w:sz w:val="16"/>
                <w:szCs w:val="16"/>
              </w:rPr>
              <w:t xml:space="preserve"> %</w:t>
            </w:r>
          </w:p>
        </w:tc>
        <w:tc>
          <w:tcPr>
            <w:tcW w:w="3469" w:type="dxa"/>
            <w:gridSpan w:val="3"/>
            <w:tcBorders>
              <w:top w:val="single" w:sz="12" w:space="0" w:color="auto"/>
            </w:tcBorders>
            <w:vAlign w:val="center"/>
          </w:tcPr>
          <w:p w:rsidR="00DF069E" w:rsidRPr="00DF069E" w:rsidRDefault="00DF069E" w:rsidP="00DF069E">
            <w:pPr>
              <w:jc w:val="center"/>
              <w:rPr>
                <w:sz w:val="16"/>
                <w:szCs w:val="16"/>
              </w:rPr>
            </w:pPr>
            <w:r w:rsidRPr="00DF069E">
              <w:rPr>
                <w:sz w:val="16"/>
                <w:szCs w:val="16"/>
              </w:rPr>
              <w:t xml:space="preserve">Тариф на т/энергию, руб./Гкал </w:t>
            </w:r>
          </w:p>
          <w:p w:rsidR="00DF069E" w:rsidRPr="00DF069E" w:rsidRDefault="00DF069E" w:rsidP="00DF069E">
            <w:pPr>
              <w:jc w:val="center"/>
              <w:rPr>
                <w:sz w:val="16"/>
                <w:szCs w:val="16"/>
              </w:rPr>
            </w:pPr>
            <w:r w:rsidRPr="00DF069E">
              <w:rPr>
                <w:sz w:val="16"/>
                <w:szCs w:val="16"/>
              </w:rPr>
              <w:t>(НДС не облагается)</w:t>
            </w:r>
          </w:p>
        </w:tc>
        <w:tc>
          <w:tcPr>
            <w:tcW w:w="1189" w:type="dxa"/>
            <w:vMerge w:val="restart"/>
            <w:tcBorders>
              <w:top w:val="single" w:sz="12" w:space="0" w:color="auto"/>
            </w:tcBorders>
            <w:vAlign w:val="center"/>
          </w:tcPr>
          <w:p w:rsidR="00DF069E" w:rsidRPr="00DF069E" w:rsidRDefault="00DF069E" w:rsidP="00DF069E">
            <w:pPr>
              <w:jc w:val="center"/>
              <w:rPr>
                <w:sz w:val="16"/>
                <w:szCs w:val="16"/>
              </w:rPr>
            </w:pPr>
            <w:r w:rsidRPr="00DF069E">
              <w:rPr>
                <w:sz w:val="16"/>
                <w:szCs w:val="16"/>
              </w:rPr>
              <w:t xml:space="preserve">Темп роста тарифа по сравнению с </w:t>
            </w:r>
            <w:proofErr w:type="gramStart"/>
            <w:r w:rsidRPr="00DF069E">
              <w:rPr>
                <w:sz w:val="16"/>
                <w:szCs w:val="16"/>
              </w:rPr>
              <w:t>действующим</w:t>
            </w:r>
            <w:proofErr w:type="gramEnd"/>
          </w:p>
          <w:p w:rsidR="00DF069E" w:rsidRPr="00DF069E" w:rsidRDefault="00DF069E" w:rsidP="00DF069E">
            <w:pPr>
              <w:jc w:val="center"/>
              <w:rPr>
                <w:sz w:val="16"/>
                <w:szCs w:val="16"/>
              </w:rPr>
            </w:pPr>
          </w:p>
          <w:p w:rsidR="00DF069E" w:rsidRPr="00DF069E" w:rsidRDefault="00DF069E" w:rsidP="00DF069E">
            <w:pPr>
              <w:jc w:val="center"/>
              <w:rPr>
                <w:sz w:val="16"/>
                <w:szCs w:val="16"/>
              </w:rPr>
            </w:pPr>
            <w:r w:rsidRPr="00DF069E">
              <w:rPr>
                <w:sz w:val="16"/>
                <w:szCs w:val="16"/>
              </w:rPr>
              <w:t>%</w:t>
            </w:r>
          </w:p>
        </w:tc>
        <w:tc>
          <w:tcPr>
            <w:tcW w:w="1289" w:type="dxa"/>
            <w:vMerge w:val="restart"/>
            <w:tcBorders>
              <w:top w:val="single" w:sz="12" w:space="0" w:color="auto"/>
              <w:right w:val="single" w:sz="12" w:space="0" w:color="auto"/>
            </w:tcBorders>
            <w:vAlign w:val="center"/>
          </w:tcPr>
          <w:p w:rsidR="00DF069E" w:rsidRPr="00DF069E" w:rsidRDefault="00DF069E" w:rsidP="00DF069E">
            <w:pPr>
              <w:jc w:val="center"/>
              <w:rPr>
                <w:sz w:val="16"/>
                <w:szCs w:val="16"/>
              </w:rPr>
            </w:pPr>
            <w:r w:rsidRPr="00DF069E">
              <w:rPr>
                <w:sz w:val="16"/>
                <w:szCs w:val="16"/>
              </w:rPr>
              <w:t>Рентабельность по отпуску т/энергии на потребит</w:t>
            </w:r>
            <w:proofErr w:type="gramStart"/>
            <w:r w:rsidRPr="00DF069E">
              <w:rPr>
                <w:sz w:val="16"/>
                <w:szCs w:val="16"/>
              </w:rPr>
              <w:t>.</w:t>
            </w:r>
            <w:proofErr w:type="gramEnd"/>
            <w:r w:rsidRPr="00DF069E">
              <w:rPr>
                <w:sz w:val="16"/>
                <w:szCs w:val="16"/>
              </w:rPr>
              <w:t xml:space="preserve"> </w:t>
            </w:r>
            <w:proofErr w:type="gramStart"/>
            <w:r w:rsidRPr="00DF069E">
              <w:rPr>
                <w:sz w:val="16"/>
                <w:szCs w:val="16"/>
              </w:rPr>
              <w:t>р</w:t>
            </w:r>
            <w:proofErr w:type="gramEnd"/>
            <w:r w:rsidRPr="00DF069E">
              <w:rPr>
                <w:sz w:val="16"/>
                <w:szCs w:val="16"/>
              </w:rPr>
              <w:t>ынке,</w:t>
            </w:r>
          </w:p>
          <w:p w:rsidR="00DF069E" w:rsidRPr="00DF069E" w:rsidRDefault="00DF069E" w:rsidP="00DF069E">
            <w:pPr>
              <w:jc w:val="center"/>
              <w:rPr>
                <w:sz w:val="16"/>
                <w:szCs w:val="16"/>
              </w:rPr>
            </w:pPr>
            <w:r w:rsidRPr="00DF069E">
              <w:rPr>
                <w:sz w:val="16"/>
                <w:szCs w:val="16"/>
              </w:rPr>
              <w:t>%</w:t>
            </w:r>
          </w:p>
        </w:tc>
      </w:tr>
      <w:tr w:rsidR="00DF069E" w:rsidRPr="00DF069E" w:rsidTr="00AE553B">
        <w:trPr>
          <w:cantSplit/>
          <w:trHeight w:val="305"/>
        </w:trPr>
        <w:tc>
          <w:tcPr>
            <w:tcW w:w="1373" w:type="dxa"/>
            <w:vMerge/>
            <w:tcBorders>
              <w:left w:val="single" w:sz="12" w:space="0" w:color="auto"/>
            </w:tcBorders>
          </w:tcPr>
          <w:p w:rsidR="00DF069E" w:rsidRPr="00DF069E" w:rsidRDefault="00DF069E" w:rsidP="00DF069E">
            <w:pPr>
              <w:jc w:val="center"/>
              <w:rPr>
                <w:sz w:val="16"/>
                <w:szCs w:val="16"/>
              </w:rPr>
            </w:pPr>
          </w:p>
        </w:tc>
        <w:tc>
          <w:tcPr>
            <w:tcW w:w="1234" w:type="dxa"/>
            <w:vMerge/>
          </w:tcPr>
          <w:p w:rsidR="00DF069E" w:rsidRPr="00DF069E" w:rsidRDefault="00DF069E" w:rsidP="00DF069E">
            <w:pPr>
              <w:jc w:val="center"/>
              <w:rPr>
                <w:sz w:val="16"/>
                <w:szCs w:val="16"/>
              </w:rPr>
            </w:pPr>
          </w:p>
        </w:tc>
        <w:tc>
          <w:tcPr>
            <w:tcW w:w="1140" w:type="dxa"/>
            <w:vMerge/>
            <w:tcBorders>
              <w:top w:val="nil"/>
            </w:tcBorders>
            <w:vAlign w:val="center"/>
          </w:tcPr>
          <w:p w:rsidR="00DF069E" w:rsidRPr="00DF069E" w:rsidRDefault="00DF069E" w:rsidP="00DF069E">
            <w:pPr>
              <w:jc w:val="center"/>
              <w:rPr>
                <w:sz w:val="16"/>
                <w:szCs w:val="16"/>
              </w:rPr>
            </w:pPr>
          </w:p>
        </w:tc>
        <w:tc>
          <w:tcPr>
            <w:tcW w:w="860" w:type="dxa"/>
            <w:vMerge/>
            <w:tcBorders>
              <w:top w:val="nil"/>
            </w:tcBorders>
            <w:vAlign w:val="center"/>
          </w:tcPr>
          <w:p w:rsidR="00DF069E" w:rsidRPr="00DF069E" w:rsidRDefault="00DF069E" w:rsidP="00DF069E">
            <w:pPr>
              <w:jc w:val="center"/>
              <w:rPr>
                <w:sz w:val="16"/>
                <w:szCs w:val="16"/>
              </w:rPr>
            </w:pPr>
          </w:p>
        </w:tc>
        <w:tc>
          <w:tcPr>
            <w:tcW w:w="1354" w:type="dxa"/>
            <w:vMerge w:val="restart"/>
            <w:vAlign w:val="center"/>
          </w:tcPr>
          <w:p w:rsidR="00DF069E" w:rsidRPr="00DF069E" w:rsidRDefault="00DF069E" w:rsidP="00DF069E">
            <w:pPr>
              <w:jc w:val="center"/>
              <w:rPr>
                <w:sz w:val="16"/>
                <w:szCs w:val="16"/>
              </w:rPr>
            </w:pPr>
            <w:proofErr w:type="gramStart"/>
            <w:r w:rsidRPr="00DF069E">
              <w:rPr>
                <w:sz w:val="16"/>
                <w:szCs w:val="16"/>
              </w:rPr>
              <w:t>действующий</w:t>
            </w:r>
            <w:proofErr w:type="gramEnd"/>
            <w:r w:rsidRPr="00DF069E">
              <w:rPr>
                <w:sz w:val="16"/>
                <w:szCs w:val="16"/>
              </w:rPr>
              <w:t xml:space="preserve"> по предприятию</w:t>
            </w:r>
          </w:p>
        </w:tc>
        <w:tc>
          <w:tcPr>
            <w:tcW w:w="2115" w:type="dxa"/>
            <w:gridSpan w:val="2"/>
            <w:vAlign w:val="center"/>
          </w:tcPr>
          <w:p w:rsidR="00DF069E" w:rsidRPr="00DF069E" w:rsidRDefault="00DF069E" w:rsidP="00DF069E">
            <w:pPr>
              <w:jc w:val="center"/>
              <w:rPr>
                <w:sz w:val="16"/>
                <w:szCs w:val="16"/>
              </w:rPr>
            </w:pPr>
            <w:r w:rsidRPr="00DF069E">
              <w:rPr>
                <w:sz w:val="16"/>
                <w:szCs w:val="16"/>
              </w:rPr>
              <w:t>предлагаемый</w:t>
            </w:r>
          </w:p>
        </w:tc>
        <w:tc>
          <w:tcPr>
            <w:tcW w:w="1189" w:type="dxa"/>
            <w:vMerge/>
          </w:tcPr>
          <w:p w:rsidR="00DF069E" w:rsidRPr="00DF069E" w:rsidRDefault="00DF069E" w:rsidP="00DF069E">
            <w:pPr>
              <w:jc w:val="center"/>
              <w:rPr>
                <w:sz w:val="16"/>
                <w:szCs w:val="16"/>
              </w:rPr>
            </w:pPr>
          </w:p>
        </w:tc>
        <w:tc>
          <w:tcPr>
            <w:tcW w:w="1289" w:type="dxa"/>
            <w:vMerge/>
            <w:tcBorders>
              <w:right w:val="single" w:sz="12" w:space="0" w:color="auto"/>
            </w:tcBorders>
          </w:tcPr>
          <w:p w:rsidR="00DF069E" w:rsidRPr="00DF069E" w:rsidRDefault="00DF069E" w:rsidP="00DF069E">
            <w:pPr>
              <w:jc w:val="center"/>
              <w:rPr>
                <w:sz w:val="16"/>
                <w:szCs w:val="16"/>
              </w:rPr>
            </w:pPr>
          </w:p>
        </w:tc>
      </w:tr>
      <w:tr w:rsidR="00DF069E" w:rsidRPr="00DF069E" w:rsidTr="00AE553B">
        <w:trPr>
          <w:cantSplit/>
          <w:trHeight w:val="413"/>
        </w:trPr>
        <w:tc>
          <w:tcPr>
            <w:tcW w:w="1373" w:type="dxa"/>
            <w:vMerge/>
            <w:tcBorders>
              <w:left w:val="single" w:sz="12" w:space="0" w:color="auto"/>
              <w:bottom w:val="single" w:sz="12" w:space="0" w:color="auto"/>
            </w:tcBorders>
          </w:tcPr>
          <w:p w:rsidR="00DF069E" w:rsidRPr="00DF069E" w:rsidRDefault="00DF069E" w:rsidP="00DF069E">
            <w:pPr>
              <w:jc w:val="center"/>
              <w:rPr>
                <w:sz w:val="16"/>
                <w:szCs w:val="16"/>
              </w:rPr>
            </w:pPr>
          </w:p>
        </w:tc>
        <w:tc>
          <w:tcPr>
            <w:tcW w:w="1234" w:type="dxa"/>
            <w:vMerge/>
            <w:tcBorders>
              <w:bottom w:val="single" w:sz="12" w:space="0" w:color="auto"/>
            </w:tcBorders>
          </w:tcPr>
          <w:p w:rsidR="00DF069E" w:rsidRPr="00DF069E" w:rsidRDefault="00DF069E" w:rsidP="00DF069E">
            <w:pPr>
              <w:jc w:val="center"/>
              <w:rPr>
                <w:sz w:val="16"/>
                <w:szCs w:val="16"/>
              </w:rPr>
            </w:pPr>
          </w:p>
        </w:tc>
        <w:tc>
          <w:tcPr>
            <w:tcW w:w="1140" w:type="dxa"/>
            <w:vMerge/>
            <w:tcBorders>
              <w:top w:val="nil"/>
              <w:bottom w:val="single" w:sz="12" w:space="0" w:color="auto"/>
            </w:tcBorders>
            <w:vAlign w:val="center"/>
          </w:tcPr>
          <w:p w:rsidR="00DF069E" w:rsidRPr="00DF069E" w:rsidRDefault="00DF069E" w:rsidP="00DF069E">
            <w:pPr>
              <w:jc w:val="center"/>
              <w:rPr>
                <w:sz w:val="16"/>
                <w:szCs w:val="16"/>
              </w:rPr>
            </w:pPr>
          </w:p>
        </w:tc>
        <w:tc>
          <w:tcPr>
            <w:tcW w:w="860" w:type="dxa"/>
            <w:vMerge/>
            <w:tcBorders>
              <w:top w:val="nil"/>
              <w:bottom w:val="single" w:sz="12" w:space="0" w:color="auto"/>
            </w:tcBorders>
            <w:vAlign w:val="center"/>
          </w:tcPr>
          <w:p w:rsidR="00DF069E" w:rsidRPr="00DF069E" w:rsidRDefault="00DF069E" w:rsidP="00DF069E">
            <w:pPr>
              <w:jc w:val="center"/>
              <w:rPr>
                <w:sz w:val="16"/>
                <w:szCs w:val="16"/>
              </w:rPr>
            </w:pPr>
          </w:p>
        </w:tc>
        <w:tc>
          <w:tcPr>
            <w:tcW w:w="1354" w:type="dxa"/>
            <w:vMerge/>
            <w:tcBorders>
              <w:bottom w:val="single" w:sz="12" w:space="0" w:color="auto"/>
            </w:tcBorders>
            <w:vAlign w:val="center"/>
          </w:tcPr>
          <w:p w:rsidR="00DF069E" w:rsidRPr="00DF069E" w:rsidRDefault="00DF069E" w:rsidP="00DF069E">
            <w:pPr>
              <w:jc w:val="center"/>
              <w:rPr>
                <w:sz w:val="16"/>
                <w:szCs w:val="16"/>
              </w:rPr>
            </w:pPr>
          </w:p>
        </w:tc>
        <w:tc>
          <w:tcPr>
            <w:tcW w:w="1058" w:type="dxa"/>
            <w:tcBorders>
              <w:bottom w:val="single" w:sz="12" w:space="0" w:color="auto"/>
            </w:tcBorders>
            <w:vAlign w:val="center"/>
          </w:tcPr>
          <w:p w:rsidR="00DF069E" w:rsidRPr="00DF069E" w:rsidRDefault="00DF069E" w:rsidP="00DF069E">
            <w:pPr>
              <w:jc w:val="center"/>
              <w:rPr>
                <w:sz w:val="16"/>
                <w:szCs w:val="16"/>
              </w:rPr>
            </w:pPr>
            <w:r w:rsidRPr="00DF069E">
              <w:rPr>
                <w:sz w:val="16"/>
                <w:szCs w:val="16"/>
              </w:rPr>
              <w:t>предприя-</w:t>
            </w:r>
          </w:p>
          <w:p w:rsidR="00DF069E" w:rsidRPr="00DF069E" w:rsidRDefault="00DF069E" w:rsidP="00DF069E">
            <w:pPr>
              <w:jc w:val="center"/>
              <w:rPr>
                <w:sz w:val="16"/>
                <w:szCs w:val="16"/>
              </w:rPr>
            </w:pPr>
            <w:r w:rsidRPr="00DF069E">
              <w:rPr>
                <w:sz w:val="16"/>
                <w:szCs w:val="16"/>
              </w:rPr>
              <w:t>тием</w:t>
            </w:r>
          </w:p>
        </w:tc>
        <w:tc>
          <w:tcPr>
            <w:tcW w:w="1058" w:type="dxa"/>
            <w:tcBorders>
              <w:bottom w:val="single" w:sz="12" w:space="0" w:color="auto"/>
            </w:tcBorders>
            <w:shd w:val="pct15" w:color="000000" w:fill="FFFFFF"/>
            <w:vAlign w:val="center"/>
          </w:tcPr>
          <w:p w:rsidR="00DF069E" w:rsidRPr="00DF069E" w:rsidRDefault="00DF069E" w:rsidP="00DF069E">
            <w:pPr>
              <w:jc w:val="center"/>
              <w:rPr>
                <w:sz w:val="16"/>
                <w:szCs w:val="16"/>
              </w:rPr>
            </w:pPr>
            <w:r w:rsidRPr="00DF069E">
              <w:rPr>
                <w:sz w:val="16"/>
                <w:szCs w:val="16"/>
              </w:rPr>
              <w:t>РЭК КО</w:t>
            </w:r>
          </w:p>
        </w:tc>
        <w:tc>
          <w:tcPr>
            <w:tcW w:w="1189" w:type="dxa"/>
            <w:vMerge/>
            <w:tcBorders>
              <w:bottom w:val="single" w:sz="12" w:space="0" w:color="auto"/>
            </w:tcBorders>
          </w:tcPr>
          <w:p w:rsidR="00DF069E" w:rsidRPr="00DF069E" w:rsidRDefault="00DF069E" w:rsidP="00DF069E">
            <w:pPr>
              <w:jc w:val="center"/>
              <w:rPr>
                <w:sz w:val="16"/>
                <w:szCs w:val="16"/>
              </w:rPr>
            </w:pPr>
          </w:p>
        </w:tc>
        <w:tc>
          <w:tcPr>
            <w:tcW w:w="1289" w:type="dxa"/>
            <w:vMerge/>
            <w:tcBorders>
              <w:bottom w:val="single" w:sz="12" w:space="0" w:color="auto"/>
              <w:right w:val="single" w:sz="12" w:space="0" w:color="auto"/>
            </w:tcBorders>
          </w:tcPr>
          <w:p w:rsidR="00DF069E" w:rsidRPr="00DF069E" w:rsidRDefault="00DF069E" w:rsidP="00DF069E">
            <w:pPr>
              <w:jc w:val="center"/>
              <w:rPr>
                <w:sz w:val="16"/>
                <w:szCs w:val="16"/>
              </w:rPr>
            </w:pPr>
          </w:p>
        </w:tc>
      </w:tr>
      <w:tr w:rsidR="00DF069E" w:rsidRPr="00DF069E" w:rsidTr="00AE553B">
        <w:trPr>
          <w:cantSplit/>
          <w:trHeight w:val="199"/>
        </w:trPr>
        <w:tc>
          <w:tcPr>
            <w:tcW w:w="1373" w:type="dxa"/>
            <w:tcBorders>
              <w:top w:val="single" w:sz="12" w:space="0" w:color="auto"/>
              <w:left w:val="single" w:sz="12" w:space="0" w:color="auto"/>
            </w:tcBorders>
            <w:vAlign w:val="center"/>
          </w:tcPr>
          <w:p w:rsidR="00DF069E" w:rsidRPr="00DF069E" w:rsidRDefault="00DF069E" w:rsidP="00DF069E">
            <w:pPr>
              <w:jc w:val="center"/>
              <w:rPr>
                <w:sz w:val="16"/>
                <w:szCs w:val="16"/>
              </w:rPr>
            </w:pPr>
            <w:r w:rsidRPr="00DF069E">
              <w:rPr>
                <w:sz w:val="16"/>
                <w:szCs w:val="16"/>
              </w:rPr>
              <w:t>1</w:t>
            </w:r>
          </w:p>
        </w:tc>
        <w:tc>
          <w:tcPr>
            <w:tcW w:w="1234"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2</w:t>
            </w:r>
          </w:p>
        </w:tc>
        <w:tc>
          <w:tcPr>
            <w:tcW w:w="1140"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3</w:t>
            </w:r>
          </w:p>
        </w:tc>
        <w:tc>
          <w:tcPr>
            <w:tcW w:w="860"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4</w:t>
            </w:r>
          </w:p>
        </w:tc>
        <w:tc>
          <w:tcPr>
            <w:tcW w:w="1354"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5</w:t>
            </w:r>
          </w:p>
        </w:tc>
        <w:tc>
          <w:tcPr>
            <w:tcW w:w="1058"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6</w:t>
            </w:r>
          </w:p>
        </w:tc>
        <w:tc>
          <w:tcPr>
            <w:tcW w:w="1058" w:type="dxa"/>
            <w:tcBorders>
              <w:top w:val="single" w:sz="12" w:space="0" w:color="auto"/>
            </w:tcBorders>
            <w:shd w:val="pct15" w:color="000000" w:fill="FFFFFF"/>
            <w:vAlign w:val="center"/>
          </w:tcPr>
          <w:p w:rsidR="00DF069E" w:rsidRPr="00DF069E" w:rsidRDefault="00DF069E" w:rsidP="00DF069E">
            <w:pPr>
              <w:jc w:val="center"/>
              <w:rPr>
                <w:sz w:val="16"/>
                <w:szCs w:val="16"/>
              </w:rPr>
            </w:pPr>
            <w:r w:rsidRPr="00DF069E">
              <w:rPr>
                <w:sz w:val="16"/>
                <w:szCs w:val="16"/>
              </w:rPr>
              <w:t>7</w:t>
            </w:r>
          </w:p>
        </w:tc>
        <w:tc>
          <w:tcPr>
            <w:tcW w:w="1189"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8</w:t>
            </w:r>
          </w:p>
        </w:tc>
        <w:tc>
          <w:tcPr>
            <w:tcW w:w="1289" w:type="dxa"/>
            <w:tcBorders>
              <w:top w:val="single" w:sz="12" w:space="0" w:color="auto"/>
              <w:right w:val="single" w:sz="12" w:space="0" w:color="auto"/>
            </w:tcBorders>
            <w:vAlign w:val="center"/>
          </w:tcPr>
          <w:p w:rsidR="00DF069E" w:rsidRPr="00DF069E" w:rsidRDefault="00DF069E" w:rsidP="00DF069E">
            <w:pPr>
              <w:jc w:val="center"/>
              <w:rPr>
                <w:sz w:val="16"/>
                <w:szCs w:val="16"/>
              </w:rPr>
            </w:pPr>
            <w:r w:rsidRPr="00DF069E">
              <w:rPr>
                <w:sz w:val="16"/>
                <w:szCs w:val="16"/>
              </w:rPr>
              <w:t>9</w:t>
            </w:r>
          </w:p>
        </w:tc>
      </w:tr>
      <w:tr w:rsidR="00DF069E" w:rsidRPr="00DF069E" w:rsidTr="00AE553B">
        <w:trPr>
          <w:cantSplit/>
          <w:trHeight w:val="374"/>
        </w:trPr>
        <w:tc>
          <w:tcPr>
            <w:tcW w:w="1373" w:type="dxa"/>
            <w:vMerge w:val="restart"/>
            <w:tcBorders>
              <w:left w:val="single" w:sz="12" w:space="0" w:color="auto"/>
            </w:tcBorders>
            <w:vAlign w:val="center"/>
          </w:tcPr>
          <w:p w:rsidR="00DF069E" w:rsidRPr="00DF069E" w:rsidRDefault="00DF069E" w:rsidP="00DF069E">
            <w:pPr>
              <w:ind w:right="-108"/>
              <w:jc w:val="center"/>
              <w:rPr>
                <w:sz w:val="16"/>
                <w:szCs w:val="16"/>
              </w:rPr>
            </w:pPr>
            <w:r w:rsidRPr="00DF069E">
              <w:rPr>
                <w:sz w:val="16"/>
                <w:szCs w:val="16"/>
              </w:rPr>
              <w:t>ООО «ЖКУ Берикульское»</w:t>
            </w:r>
          </w:p>
          <w:p w:rsidR="00DF069E" w:rsidRPr="00DF069E" w:rsidRDefault="00DF069E" w:rsidP="00DF069E">
            <w:pPr>
              <w:ind w:right="-108"/>
              <w:jc w:val="center"/>
              <w:rPr>
                <w:sz w:val="16"/>
                <w:szCs w:val="16"/>
              </w:rPr>
            </w:pPr>
          </w:p>
          <w:p w:rsidR="00DF069E" w:rsidRPr="00DF069E" w:rsidRDefault="00DF069E" w:rsidP="00DF069E">
            <w:pPr>
              <w:ind w:right="-108"/>
              <w:jc w:val="center"/>
              <w:rPr>
                <w:sz w:val="16"/>
                <w:szCs w:val="16"/>
              </w:rPr>
            </w:pPr>
            <w:r w:rsidRPr="00DF069E">
              <w:rPr>
                <w:sz w:val="16"/>
                <w:szCs w:val="16"/>
              </w:rPr>
              <w:t>(г. Мариинск)</w:t>
            </w:r>
          </w:p>
        </w:tc>
        <w:tc>
          <w:tcPr>
            <w:tcW w:w="1234" w:type="dxa"/>
            <w:vMerge w:val="restart"/>
            <w:vAlign w:val="center"/>
          </w:tcPr>
          <w:p w:rsidR="00DF069E" w:rsidRPr="00DF069E" w:rsidRDefault="00DF069E" w:rsidP="00DF069E">
            <w:pPr>
              <w:jc w:val="center"/>
              <w:rPr>
                <w:b/>
                <w:sz w:val="16"/>
                <w:szCs w:val="16"/>
              </w:rPr>
            </w:pPr>
            <w:r w:rsidRPr="00DF069E">
              <w:rPr>
                <w:b/>
                <w:sz w:val="16"/>
                <w:szCs w:val="16"/>
              </w:rPr>
              <w:t>-6310,31</w:t>
            </w:r>
          </w:p>
        </w:tc>
        <w:tc>
          <w:tcPr>
            <w:tcW w:w="1140" w:type="dxa"/>
            <w:vAlign w:val="center"/>
          </w:tcPr>
          <w:p w:rsidR="00DF069E" w:rsidRPr="00DF069E" w:rsidRDefault="00DF069E" w:rsidP="00DF069E">
            <w:pPr>
              <w:rPr>
                <w:sz w:val="16"/>
                <w:szCs w:val="16"/>
              </w:rPr>
            </w:pPr>
            <w:r w:rsidRPr="00DF069E">
              <w:rPr>
                <w:sz w:val="16"/>
                <w:szCs w:val="16"/>
              </w:rPr>
              <w:t>бюджетные потребители</w:t>
            </w:r>
          </w:p>
        </w:tc>
        <w:tc>
          <w:tcPr>
            <w:tcW w:w="860" w:type="dxa"/>
            <w:vAlign w:val="center"/>
          </w:tcPr>
          <w:p w:rsidR="00DF069E" w:rsidRPr="00DF069E" w:rsidRDefault="00DF069E" w:rsidP="00DF069E">
            <w:pPr>
              <w:jc w:val="center"/>
              <w:rPr>
                <w:sz w:val="16"/>
                <w:szCs w:val="16"/>
              </w:rPr>
            </w:pPr>
            <w:r w:rsidRPr="00DF069E">
              <w:rPr>
                <w:sz w:val="16"/>
                <w:szCs w:val="16"/>
              </w:rPr>
              <w:t>61,58</w:t>
            </w:r>
          </w:p>
        </w:tc>
        <w:tc>
          <w:tcPr>
            <w:tcW w:w="1354" w:type="dxa"/>
            <w:vMerge w:val="restart"/>
            <w:shd w:val="clear" w:color="auto" w:fill="auto"/>
            <w:vAlign w:val="center"/>
          </w:tcPr>
          <w:p w:rsidR="00DF069E" w:rsidRPr="00DF069E" w:rsidRDefault="00DF069E" w:rsidP="00DF069E">
            <w:pPr>
              <w:jc w:val="center"/>
              <w:rPr>
                <w:sz w:val="16"/>
                <w:szCs w:val="16"/>
              </w:rPr>
            </w:pPr>
            <w:r w:rsidRPr="00DF069E">
              <w:rPr>
                <w:b/>
                <w:sz w:val="16"/>
                <w:szCs w:val="16"/>
              </w:rPr>
              <w:t>1884,50*</w:t>
            </w:r>
          </w:p>
        </w:tc>
        <w:tc>
          <w:tcPr>
            <w:tcW w:w="1058" w:type="dxa"/>
            <w:vMerge w:val="restart"/>
            <w:vAlign w:val="center"/>
          </w:tcPr>
          <w:p w:rsidR="00DF069E" w:rsidRPr="00DF069E" w:rsidRDefault="00DF069E" w:rsidP="00DF069E">
            <w:pPr>
              <w:jc w:val="center"/>
              <w:rPr>
                <w:sz w:val="16"/>
                <w:szCs w:val="16"/>
              </w:rPr>
            </w:pPr>
            <w:r w:rsidRPr="00DF069E">
              <w:rPr>
                <w:sz w:val="16"/>
                <w:szCs w:val="16"/>
              </w:rPr>
              <w:t>2430,06</w:t>
            </w:r>
          </w:p>
        </w:tc>
        <w:tc>
          <w:tcPr>
            <w:tcW w:w="1058" w:type="dxa"/>
            <w:vMerge w:val="restart"/>
            <w:shd w:val="pct15" w:color="000000" w:fill="FFFFFF"/>
            <w:vAlign w:val="center"/>
          </w:tcPr>
          <w:p w:rsidR="00DF069E" w:rsidRPr="00DF069E" w:rsidRDefault="00DF069E" w:rsidP="00DF069E">
            <w:pPr>
              <w:jc w:val="center"/>
              <w:rPr>
                <w:b/>
                <w:sz w:val="16"/>
                <w:szCs w:val="16"/>
              </w:rPr>
            </w:pPr>
            <w:r w:rsidRPr="00DF069E">
              <w:rPr>
                <w:b/>
                <w:sz w:val="16"/>
                <w:szCs w:val="16"/>
              </w:rPr>
              <w:t>1884,50</w:t>
            </w:r>
          </w:p>
        </w:tc>
        <w:tc>
          <w:tcPr>
            <w:tcW w:w="1189" w:type="dxa"/>
            <w:vMerge w:val="restart"/>
            <w:vAlign w:val="center"/>
          </w:tcPr>
          <w:p w:rsidR="00DF069E" w:rsidRPr="00DF069E" w:rsidRDefault="00DF069E" w:rsidP="00DF069E">
            <w:pPr>
              <w:jc w:val="center"/>
              <w:rPr>
                <w:sz w:val="16"/>
                <w:szCs w:val="16"/>
              </w:rPr>
            </w:pPr>
            <w:r w:rsidRPr="00DF069E">
              <w:rPr>
                <w:sz w:val="16"/>
                <w:szCs w:val="16"/>
              </w:rPr>
              <w:t>0,00</w:t>
            </w:r>
          </w:p>
        </w:tc>
        <w:tc>
          <w:tcPr>
            <w:tcW w:w="1289" w:type="dxa"/>
            <w:vMerge w:val="restart"/>
            <w:tcBorders>
              <w:right w:val="single" w:sz="12" w:space="0" w:color="auto"/>
            </w:tcBorders>
            <w:vAlign w:val="center"/>
          </w:tcPr>
          <w:p w:rsidR="00DF069E" w:rsidRPr="00DF069E" w:rsidRDefault="00DF069E" w:rsidP="00DF069E">
            <w:pPr>
              <w:jc w:val="center"/>
              <w:rPr>
                <w:sz w:val="16"/>
                <w:szCs w:val="16"/>
              </w:rPr>
            </w:pPr>
            <w:r w:rsidRPr="00DF069E">
              <w:rPr>
                <w:sz w:val="16"/>
                <w:szCs w:val="16"/>
              </w:rPr>
              <w:t>0,99</w:t>
            </w:r>
          </w:p>
        </w:tc>
      </w:tr>
      <w:tr w:rsidR="00DF069E" w:rsidRPr="00DF069E" w:rsidTr="00AE553B">
        <w:trPr>
          <w:cantSplit/>
          <w:trHeight w:val="307"/>
        </w:trPr>
        <w:tc>
          <w:tcPr>
            <w:tcW w:w="1373" w:type="dxa"/>
            <w:vMerge/>
            <w:tcBorders>
              <w:left w:val="single" w:sz="12" w:space="0" w:color="auto"/>
            </w:tcBorders>
            <w:vAlign w:val="center"/>
          </w:tcPr>
          <w:p w:rsidR="00DF069E" w:rsidRPr="00DF069E" w:rsidRDefault="00DF069E" w:rsidP="00DF069E">
            <w:pPr>
              <w:ind w:right="-108"/>
              <w:jc w:val="center"/>
              <w:rPr>
                <w:sz w:val="16"/>
                <w:szCs w:val="16"/>
              </w:rPr>
            </w:pPr>
          </w:p>
        </w:tc>
        <w:tc>
          <w:tcPr>
            <w:tcW w:w="1234" w:type="dxa"/>
            <w:vMerge/>
            <w:vAlign w:val="center"/>
          </w:tcPr>
          <w:p w:rsidR="00DF069E" w:rsidRPr="00DF069E" w:rsidRDefault="00DF069E" w:rsidP="00DF069E">
            <w:pPr>
              <w:jc w:val="center"/>
              <w:rPr>
                <w:b/>
                <w:sz w:val="16"/>
                <w:szCs w:val="16"/>
              </w:rPr>
            </w:pPr>
          </w:p>
        </w:tc>
        <w:tc>
          <w:tcPr>
            <w:tcW w:w="1140" w:type="dxa"/>
            <w:vAlign w:val="center"/>
          </w:tcPr>
          <w:p w:rsidR="00DF069E" w:rsidRPr="00DF069E" w:rsidRDefault="00DF069E" w:rsidP="00DF069E">
            <w:pPr>
              <w:rPr>
                <w:sz w:val="16"/>
                <w:szCs w:val="16"/>
              </w:rPr>
            </w:pPr>
            <w:r w:rsidRPr="00DF069E">
              <w:rPr>
                <w:sz w:val="16"/>
                <w:szCs w:val="16"/>
              </w:rPr>
              <w:t>жилищные организации</w:t>
            </w:r>
          </w:p>
        </w:tc>
        <w:tc>
          <w:tcPr>
            <w:tcW w:w="860" w:type="dxa"/>
            <w:vAlign w:val="center"/>
          </w:tcPr>
          <w:p w:rsidR="00DF069E" w:rsidRPr="00DF069E" w:rsidRDefault="00DF069E" w:rsidP="00DF069E">
            <w:pPr>
              <w:jc w:val="center"/>
              <w:rPr>
                <w:sz w:val="16"/>
                <w:szCs w:val="16"/>
              </w:rPr>
            </w:pPr>
            <w:r w:rsidRPr="00DF069E">
              <w:rPr>
                <w:sz w:val="16"/>
                <w:szCs w:val="16"/>
              </w:rPr>
              <w:t>26,95</w:t>
            </w:r>
          </w:p>
        </w:tc>
        <w:tc>
          <w:tcPr>
            <w:tcW w:w="1354" w:type="dxa"/>
            <w:vMerge/>
            <w:shd w:val="clear" w:color="auto" w:fill="auto"/>
            <w:vAlign w:val="center"/>
          </w:tcPr>
          <w:p w:rsidR="00DF069E" w:rsidRPr="00DF069E" w:rsidRDefault="00DF069E" w:rsidP="00DF069E">
            <w:pPr>
              <w:jc w:val="center"/>
              <w:rPr>
                <w:sz w:val="16"/>
                <w:szCs w:val="16"/>
              </w:rPr>
            </w:pPr>
          </w:p>
        </w:tc>
        <w:tc>
          <w:tcPr>
            <w:tcW w:w="1058" w:type="dxa"/>
            <w:vMerge/>
            <w:vAlign w:val="center"/>
          </w:tcPr>
          <w:p w:rsidR="00DF069E" w:rsidRPr="00DF069E" w:rsidRDefault="00DF069E" w:rsidP="00DF069E">
            <w:pPr>
              <w:jc w:val="center"/>
              <w:rPr>
                <w:sz w:val="16"/>
                <w:szCs w:val="16"/>
              </w:rPr>
            </w:pPr>
          </w:p>
        </w:tc>
        <w:tc>
          <w:tcPr>
            <w:tcW w:w="1058" w:type="dxa"/>
            <w:vMerge/>
            <w:shd w:val="pct15" w:color="000000" w:fill="FFFFFF"/>
            <w:vAlign w:val="center"/>
          </w:tcPr>
          <w:p w:rsidR="00DF069E" w:rsidRPr="00DF069E" w:rsidRDefault="00DF069E" w:rsidP="00DF069E">
            <w:pPr>
              <w:jc w:val="center"/>
              <w:rPr>
                <w:b/>
                <w:sz w:val="16"/>
                <w:szCs w:val="16"/>
              </w:rPr>
            </w:pPr>
          </w:p>
        </w:tc>
        <w:tc>
          <w:tcPr>
            <w:tcW w:w="1189" w:type="dxa"/>
            <w:vMerge/>
            <w:vAlign w:val="center"/>
          </w:tcPr>
          <w:p w:rsidR="00DF069E" w:rsidRPr="00DF069E" w:rsidRDefault="00DF069E" w:rsidP="00DF069E">
            <w:pPr>
              <w:jc w:val="center"/>
              <w:rPr>
                <w:sz w:val="16"/>
                <w:szCs w:val="16"/>
              </w:rPr>
            </w:pPr>
          </w:p>
        </w:tc>
        <w:tc>
          <w:tcPr>
            <w:tcW w:w="1289" w:type="dxa"/>
            <w:vMerge/>
            <w:tcBorders>
              <w:right w:val="single" w:sz="12" w:space="0" w:color="auto"/>
            </w:tcBorders>
            <w:vAlign w:val="center"/>
          </w:tcPr>
          <w:p w:rsidR="00DF069E" w:rsidRPr="00DF069E" w:rsidRDefault="00DF069E" w:rsidP="00DF069E">
            <w:pPr>
              <w:jc w:val="center"/>
              <w:rPr>
                <w:sz w:val="16"/>
                <w:szCs w:val="16"/>
              </w:rPr>
            </w:pPr>
          </w:p>
        </w:tc>
      </w:tr>
      <w:tr w:rsidR="00DF069E" w:rsidRPr="00DF069E" w:rsidTr="00AE553B">
        <w:trPr>
          <w:cantSplit/>
          <w:trHeight w:val="270"/>
        </w:trPr>
        <w:tc>
          <w:tcPr>
            <w:tcW w:w="1373" w:type="dxa"/>
            <w:vMerge/>
            <w:tcBorders>
              <w:left w:val="single" w:sz="12" w:space="0" w:color="auto"/>
            </w:tcBorders>
            <w:vAlign w:val="center"/>
          </w:tcPr>
          <w:p w:rsidR="00DF069E" w:rsidRPr="00DF069E" w:rsidRDefault="00DF069E" w:rsidP="00DF069E">
            <w:pPr>
              <w:ind w:right="-108"/>
              <w:jc w:val="center"/>
              <w:rPr>
                <w:sz w:val="16"/>
                <w:szCs w:val="16"/>
              </w:rPr>
            </w:pPr>
          </w:p>
        </w:tc>
        <w:tc>
          <w:tcPr>
            <w:tcW w:w="1234" w:type="dxa"/>
            <w:vMerge/>
            <w:vAlign w:val="center"/>
          </w:tcPr>
          <w:p w:rsidR="00DF069E" w:rsidRPr="00DF069E" w:rsidRDefault="00DF069E" w:rsidP="00DF069E">
            <w:pPr>
              <w:jc w:val="center"/>
              <w:rPr>
                <w:b/>
                <w:sz w:val="16"/>
                <w:szCs w:val="16"/>
              </w:rPr>
            </w:pPr>
          </w:p>
        </w:tc>
        <w:tc>
          <w:tcPr>
            <w:tcW w:w="1140" w:type="dxa"/>
            <w:vAlign w:val="center"/>
          </w:tcPr>
          <w:p w:rsidR="00DF069E" w:rsidRPr="00DF069E" w:rsidRDefault="00DF069E" w:rsidP="00DF069E">
            <w:pPr>
              <w:rPr>
                <w:sz w:val="16"/>
                <w:szCs w:val="16"/>
              </w:rPr>
            </w:pPr>
            <w:r w:rsidRPr="00DF069E">
              <w:rPr>
                <w:sz w:val="16"/>
                <w:szCs w:val="16"/>
              </w:rPr>
              <w:t>иные потребители</w:t>
            </w:r>
          </w:p>
        </w:tc>
        <w:tc>
          <w:tcPr>
            <w:tcW w:w="860" w:type="dxa"/>
            <w:vAlign w:val="center"/>
          </w:tcPr>
          <w:p w:rsidR="00DF069E" w:rsidRPr="00DF069E" w:rsidRDefault="00DF069E" w:rsidP="00DF069E">
            <w:pPr>
              <w:jc w:val="center"/>
              <w:rPr>
                <w:sz w:val="16"/>
                <w:szCs w:val="16"/>
              </w:rPr>
            </w:pPr>
            <w:r w:rsidRPr="00DF069E">
              <w:rPr>
                <w:sz w:val="16"/>
                <w:szCs w:val="16"/>
              </w:rPr>
              <w:t>9,51</w:t>
            </w:r>
          </w:p>
        </w:tc>
        <w:tc>
          <w:tcPr>
            <w:tcW w:w="1354" w:type="dxa"/>
            <w:vMerge/>
            <w:shd w:val="clear" w:color="auto" w:fill="auto"/>
            <w:vAlign w:val="center"/>
          </w:tcPr>
          <w:p w:rsidR="00DF069E" w:rsidRPr="00DF069E" w:rsidRDefault="00DF069E" w:rsidP="00DF069E">
            <w:pPr>
              <w:jc w:val="center"/>
              <w:rPr>
                <w:sz w:val="16"/>
                <w:szCs w:val="16"/>
              </w:rPr>
            </w:pPr>
          </w:p>
        </w:tc>
        <w:tc>
          <w:tcPr>
            <w:tcW w:w="1058" w:type="dxa"/>
            <w:vMerge/>
            <w:vAlign w:val="center"/>
          </w:tcPr>
          <w:p w:rsidR="00DF069E" w:rsidRPr="00DF069E" w:rsidRDefault="00DF069E" w:rsidP="00DF069E">
            <w:pPr>
              <w:jc w:val="center"/>
              <w:rPr>
                <w:sz w:val="16"/>
                <w:szCs w:val="16"/>
              </w:rPr>
            </w:pPr>
          </w:p>
        </w:tc>
        <w:tc>
          <w:tcPr>
            <w:tcW w:w="1058" w:type="dxa"/>
            <w:vMerge/>
            <w:shd w:val="pct15" w:color="000000" w:fill="FFFFFF"/>
            <w:vAlign w:val="center"/>
          </w:tcPr>
          <w:p w:rsidR="00DF069E" w:rsidRPr="00DF069E" w:rsidRDefault="00DF069E" w:rsidP="00DF069E">
            <w:pPr>
              <w:jc w:val="center"/>
              <w:rPr>
                <w:b/>
                <w:sz w:val="16"/>
                <w:szCs w:val="16"/>
              </w:rPr>
            </w:pPr>
          </w:p>
        </w:tc>
        <w:tc>
          <w:tcPr>
            <w:tcW w:w="1189" w:type="dxa"/>
            <w:vMerge/>
            <w:vAlign w:val="center"/>
          </w:tcPr>
          <w:p w:rsidR="00DF069E" w:rsidRPr="00DF069E" w:rsidRDefault="00DF069E" w:rsidP="00DF069E">
            <w:pPr>
              <w:jc w:val="center"/>
              <w:rPr>
                <w:sz w:val="16"/>
                <w:szCs w:val="16"/>
              </w:rPr>
            </w:pPr>
          </w:p>
        </w:tc>
        <w:tc>
          <w:tcPr>
            <w:tcW w:w="1289" w:type="dxa"/>
            <w:vMerge/>
            <w:tcBorders>
              <w:right w:val="single" w:sz="12" w:space="0" w:color="auto"/>
            </w:tcBorders>
            <w:vAlign w:val="center"/>
          </w:tcPr>
          <w:p w:rsidR="00DF069E" w:rsidRPr="00DF069E" w:rsidRDefault="00DF069E" w:rsidP="00DF069E">
            <w:pPr>
              <w:jc w:val="center"/>
              <w:rPr>
                <w:sz w:val="16"/>
                <w:szCs w:val="16"/>
              </w:rPr>
            </w:pPr>
          </w:p>
        </w:tc>
      </w:tr>
      <w:tr w:rsidR="00DF069E" w:rsidRPr="00DF069E" w:rsidTr="00AE553B">
        <w:trPr>
          <w:cantSplit/>
          <w:trHeight w:val="267"/>
        </w:trPr>
        <w:tc>
          <w:tcPr>
            <w:tcW w:w="1373" w:type="dxa"/>
            <w:vMerge/>
            <w:tcBorders>
              <w:left w:val="single" w:sz="12" w:space="0" w:color="auto"/>
              <w:bottom w:val="single" w:sz="12" w:space="0" w:color="auto"/>
            </w:tcBorders>
            <w:vAlign w:val="center"/>
          </w:tcPr>
          <w:p w:rsidR="00DF069E" w:rsidRPr="00DF069E" w:rsidRDefault="00DF069E" w:rsidP="00DF069E">
            <w:pPr>
              <w:ind w:right="-108"/>
              <w:jc w:val="center"/>
              <w:rPr>
                <w:sz w:val="16"/>
                <w:szCs w:val="16"/>
              </w:rPr>
            </w:pPr>
          </w:p>
        </w:tc>
        <w:tc>
          <w:tcPr>
            <w:tcW w:w="1234" w:type="dxa"/>
            <w:vMerge/>
            <w:tcBorders>
              <w:bottom w:val="single" w:sz="12" w:space="0" w:color="auto"/>
            </w:tcBorders>
            <w:vAlign w:val="center"/>
          </w:tcPr>
          <w:p w:rsidR="00DF069E" w:rsidRPr="00DF069E" w:rsidRDefault="00DF069E" w:rsidP="00DF069E">
            <w:pPr>
              <w:jc w:val="center"/>
              <w:rPr>
                <w:b/>
                <w:sz w:val="16"/>
                <w:szCs w:val="16"/>
              </w:rPr>
            </w:pPr>
          </w:p>
        </w:tc>
        <w:tc>
          <w:tcPr>
            <w:tcW w:w="1140" w:type="dxa"/>
            <w:tcBorders>
              <w:bottom w:val="single" w:sz="12" w:space="0" w:color="auto"/>
            </w:tcBorders>
            <w:vAlign w:val="center"/>
          </w:tcPr>
          <w:p w:rsidR="00DF069E" w:rsidRPr="00DF069E" w:rsidRDefault="00DF069E" w:rsidP="00DF069E">
            <w:pPr>
              <w:rPr>
                <w:sz w:val="16"/>
                <w:szCs w:val="16"/>
              </w:rPr>
            </w:pPr>
            <w:r w:rsidRPr="00DF069E">
              <w:rPr>
                <w:sz w:val="16"/>
                <w:szCs w:val="16"/>
              </w:rPr>
              <w:t>произв. нужды</w:t>
            </w:r>
          </w:p>
        </w:tc>
        <w:tc>
          <w:tcPr>
            <w:tcW w:w="860" w:type="dxa"/>
            <w:tcBorders>
              <w:bottom w:val="single" w:sz="12" w:space="0" w:color="auto"/>
            </w:tcBorders>
            <w:vAlign w:val="center"/>
          </w:tcPr>
          <w:p w:rsidR="00DF069E" w:rsidRPr="00DF069E" w:rsidRDefault="00DF069E" w:rsidP="00DF069E">
            <w:pPr>
              <w:jc w:val="center"/>
              <w:rPr>
                <w:sz w:val="16"/>
                <w:szCs w:val="16"/>
              </w:rPr>
            </w:pPr>
            <w:r w:rsidRPr="00DF069E">
              <w:rPr>
                <w:sz w:val="16"/>
                <w:szCs w:val="16"/>
              </w:rPr>
              <w:t>1,96</w:t>
            </w:r>
          </w:p>
        </w:tc>
        <w:tc>
          <w:tcPr>
            <w:tcW w:w="1354" w:type="dxa"/>
            <w:vMerge/>
            <w:tcBorders>
              <w:bottom w:val="single" w:sz="12" w:space="0" w:color="auto"/>
            </w:tcBorders>
            <w:shd w:val="clear" w:color="auto" w:fill="auto"/>
            <w:vAlign w:val="center"/>
          </w:tcPr>
          <w:p w:rsidR="00DF069E" w:rsidRPr="00DF069E" w:rsidRDefault="00DF069E" w:rsidP="00DF069E">
            <w:pPr>
              <w:jc w:val="center"/>
              <w:rPr>
                <w:sz w:val="16"/>
                <w:szCs w:val="16"/>
              </w:rPr>
            </w:pPr>
          </w:p>
        </w:tc>
        <w:tc>
          <w:tcPr>
            <w:tcW w:w="1058" w:type="dxa"/>
            <w:vMerge/>
            <w:tcBorders>
              <w:bottom w:val="single" w:sz="12" w:space="0" w:color="auto"/>
            </w:tcBorders>
            <w:vAlign w:val="center"/>
          </w:tcPr>
          <w:p w:rsidR="00DF069E" w:rsidRPr="00DF069E" w:rsidRDefault="00DF069E" w:rsidP="00DF069E">
            <w:pPr>
              <w:jc w:val="center"/>
              <w:rPr>
                <w:sz w:val="16"/>
                <w:szCs w:val="16"/>
              </w:rPr>
            </w:pPr>
          </w:p>
        </w:tc>
        <w:tc>
          <w:tcPr>
            <w:tcW w:w="1058" w:type="dxa"/>
            <w:vMerge/>
            <w:tcBorders>
              <w:bottom w:val="single" w:sz="12" w:space="0" w:color="auto"/>
            </w:tcBorders>
            <w:shd w:val="pct15" w:color="000000" w:fill="FFFFFF"/>
            <w:vAlign w:val="center"/>
          </w:tcPr>
          <w:p w:rsidR="00DF069E" w:rsidRPr="00DF069E" w:rsidRDefault="00DF069E" w:rsidP="00DF069E">
            <w:pPr>
              <w:jc w:val="center"/>
              <w:rPr>
                <w:b/>
                <w:sz w:val="16"/>
                <w:szCs w:val="16"/>
              </w:rPr>
            </w:pPr>
          </w:p>
        </w:tc>
        <w:tc>
          <w:tcPr>
            <w:tcW w:w="1189" w:type="dxa"/>
            <w:vMerge/>
            <w:tcBorders>
              <w:bottom w:val="single" w:sz="12" w:space="0" w:color="auto"/>
            </w:tcBorders>
            <w:vAlign w:val="center"/>
          </w:tcPr>
          <w:p w:rsidR="00DF069E" w:rsidRPr="00DF069E" w:rsidRDefault="00DF069E" w:rsidP="00DF069E">
            <w:pPr>
              <w:jc w:val="center"/>
              <w:rPr>
                <w:sz w:val="16"/>
                <w:szCs w:val="16"/>
              </w:rPr>
            </w:pPr>
          </w:p>
        </w:tc>
        <w:tc>
          <w:tcPr>
            <w:tcW w:w="1289" w:type="dxa"/>
            <w:vMerge/>
            <w:tcBorders>
              <w:bottom w:val="single" w:sz="12" w:space="0" w:color="auto"/>
              <w:right w:val="single" w:sz="12" w:space="0" w:color="auto"/>
            </w:tcBorders>
            <w:vAlign w:val="center"/>
          </w:tcPr>
          <w:p w:rsidR="00DF069E" w:rsidRPr="00DF069E" w:rsidRDefault="00DF069E" w:rsidP="00DF069E">
            <w:pPr>
              <w:jc w:val="center"/>
              <w:rPr>
                <w:sz w:val="16"/>
                <w:szCs w:val="16"/>
              </w:rPr>
            </w:pPr>
          </w:p>
        </w:tc>
      </w:tr>
    </w:tbl>
    <w:p w:rsidR="00DF069E" w:rsidRPr="00DF069E" w:rsidRDefault="00DF069E" w:rsidP="00DF069E">
      <w:pPr>
        <w:ind w:left="851"/>
        <w:jc w:val="both"/>
        <w:rPr>
          <w:i/>
        </w:rPr>
      </w:pPr>
      <w:r w:rsidRPr="00DF069E">
        <w:rPr>
          <w:i/>
        </w:rPr>
        <w:t>- *</w:t>
      </w:r>
      <w:proofErr w:type="gramStart"/>
      <w:r w:rsidRPr="00DF069E">
        <w:rPr>
          <w:i/>
        </w:rPr>
        <w:t>утвержден</w:t>
      </w:r>
      <w:proofErr w:type="gramEnd"/>
      <w:r w:rsidRPr="00DF069E">
        <w:rPr>
          <w:i/>
        </w:rPr>
        <w:t xml:space="preserve"> постановлением РЭК КО от 21.12.2011  № 385</w:t>
      </w:r>
    </w:p>
    <w:p w:rsidR="00DF069E" w:rsidRPr="00DF069E" w:rsidRDefault="00DF069E" w:rsidP="00DF069E">
      <w:pPr>
        <w:keepNext/>
        <w:spacing w:before="240" w:after="60"/>
        <w:jc w:val="right"/>
        <w:outlineLvl w:val="3"/>
        <w:rPr>
          <w:b/>
          <w:bCs/>
        </w:rPr>
      </w:pPr>
      <w:r w:rsidRPr="00DF069E">
        <w:rPr>
          <w:bCs/>
        </w:rPr>
        <w:lastRenderedPageBreak/>
        <w:t>Таблица 2</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98"/>
        <w:gridCol w:w="831"/>
        <w:gridCol w:w="1247"/>
        <w:gridCol w:w="972"/>
        <w:gridCol w:w="1109"/>
        <w:gridCol w:w="1220"/>
        <w:gridCol w:w="1270"/>
      </w:tblGrid>
      <w:tr w:rsidR="00DF069E" w:rsidRPr="00DF069E" w:rsidTr="00AE553B">
        <w:trPr>
          <w:cantSplit/>
          <w:trHeight w:val="546"/>
        </w:trPr>
        <w:tc>
          <w:tcPr>
            <w:tcW w:w="1384" w:type="dxa"/>
            <w:vMerge w:val="restart"/>
            <w:tcBorders>
              <w:top w:val="single" w:sz="12" w:space="0" w:color="auto"/>
              <w:left w:val="single" w:sz="12" w:space="0" w:color="auto"/>
            </w:tcBorders>
            <w:vAlign w:val="center"/>
          </w:tcPr>
          <w:p w:rsidR="00DF069E" w:rsidRPr="00DF069E" w:rsidRDefault="00DF069E" w:rsidP="00DF069E">
            <w:pPr>
              <w:jc w:val="center"/>
              <w:rPr>
                <w:sz w:val="16"/>
                <w:szCs w:val="16"/>
              </w:rPr>
            </w:pPr>
            <w:r w:rsidRPr="00DF069E">
              <w:rPr>
                <w:sz w:val="16"/>
                <w:szCs w:val="16"/>
              </w:rPr>
              <w:t xml:space="preserve">       Предприятие</w:t>
            </w:r>
          </w:p>
        </w:tc>
        <w:tc>
          <w:tcPr>
            <w:tcW w:w="1276" w:type="dxa"/>
            <w:vMerge w:val="restart"/>
            <w:tcBorders>
              <w:top w:val="single" w:sz="12" w:space="0" w:color="auto"/>
            </w:tcBorders>
            <w:vAlign w:val="center"/>
          </w:tcPr>
          <w:p w:rsidR="00DF069E" w:rsidRPr="00DF069E" w:rsidRDefault="00DF069E" w:rsidP="00DF069E">
            <w:pPr>
              <w:jc w:val="center"/>
              <w:rPr>
                <w:sz w:val="16"/>
                <w:szCs w:val="16"/>
              </w:rPr>
            </w:pPr>
            <w:r w:rsidRPr="00DF069E">
              <w:rPr>
                <w:sz w:val="16"/>
                <w:szCs w:val="16"/>
              </w:rPr>
              <w:t>Сумма корректировки НВВ к предложению предприятия на 2013 г.,</w:t>
            </w:r>
          </w:p>
          <w:p w:rsidR="00DF069E" w:rsidRPr="00DF069E" w:rsidRDefault="00DF069E" w:rsidP="00DF069E">
            <w:pPr>
              <w:jc w:val="center"/>
              <w:rPr>
                <w:sz w:val="16"/>
                <w:szCs w:val="16"/>
              </w:rPr>
            </w:pPr>
            <w:r w:rsidRPr="00DF069E">
              <w:rPr>
                <w:sz w:val="16"/>
                <w:szCs w:val="16"/>
              </w:rPr>
              <w:t>тыс. руб.</w:t>
            </w:r>
          </w:p>
        </w:tc>
        <w:tc>
          <w:tcPr>
            <w:tcW w:w="1198" w:type="dxa"/>
            <w:vMerge w:val="restart"/>
            <w:tcBorders>
              <w:top w:val="single" w:sz="12" w:space="0" w:color="auto"/>
              <w:bottom w:val="nil"/>
            </w:tcBorders>
            <w:vAlign w:val="center"/>
          </w:tcPr>
          <w:p w:rsidR="00DF069E" w:rsidRPr="00DF069E" w:rsidRDefault="00DF069E" w:rsidP="00DF069E">
            <w:pPr>
              <w:jc w:val="center"/>
              <w:rPr>
                <w:sz w:val="16"/>
                <w:szCs w:val="16"/>
              </w:rPr>
            </w:pPr>
            <w:r w:rsidRPr="00DF069E">
              <w:rPr>
                <w:sz w:val="16"/>
                <w:szCs w:val="16"/>
              </w:rPr>
              <w:t>Структура отпуска</w:t>
            </w:r>
          </w:p>
        </w:tc>
        <w:tc>
          <w:tcPr>
            <w:tcW w:w="831" w:type="dxa"/>
            <w:vMerge w:val="restart"/>
            <w:tcBorders>
              <w:top w:val="single" w:sz="12" w:space="0" w:color="auto"/>
              <w:bottom w:val="nil"/>
            </w:tcBorders>
            <w:vAlign w:val="center"/>
          </w:tcPr>
          <w:p w:rsidR="00DF069E" w:rsidRPr="00DF069E" w:rsidRDefault="00DF069E" w:rsidP="00DF069E">
            <w:pPr>
              <w:jc w:val="center"/>
              <w:rPr>
                <w:sz w:val="16"/>
                <w:szCs w:val="16"/>
              </w:rPr>
            </w:pPr>
            <w:r w:rsidRPr="00DF069E">
              <w:rPr>
                <w:sz w:val="16"/>
                <w:szCs w:val="16"/>
              </w:rPr>
              <w:t>Доля отпуска т/э на потребитрынок,</w:t>
            </w:r>
          </w:p>
          <w:p w:rsidR="00DF069E" w:rsidRPr="00DF069E" w:rsidRDefault="00DF069E" w:rsidP="00DF069E">
            <w:pPr>
              <w:jc w:val="center"/>
              <w:rPr>
                <w:sz w:val="16"/>
                <w:szCs w:val="16"/>
              </w:rPr>
            </w:pPr>
          </w:p>
          <w:p w:rsidR="00DF069E" w:rsidRPr="00DF069E" w:rsidRDefault="00DF069E" w:rsidP="00DF069E">
            <w:pPr>
              <w:jc w:val="center"/>
              <w:rPr>
                <w:sz w:val="16"/>
                <w:szCs w:val="16"/>
              </w:rPr>
            </w:pPr>
            <w:r w:rsidRPr="00DF069E">
              <w:rPr>
                <w:sz w:val="16"/>
                <w:szCs w:val="16"/>
              </w:rPr>
              <w:t xml:space="preserve"> %</w:t>
            </w:r>
          </w:p>
        </w:tc>
        <w:tc>
          <w:tcPr>
            <w:tcW w:w="3328" w:type="dxa"/>
            <w:gridSpan w:val="3"/>
            <w:tcBorders>
              <w:top w:val="single" w:sz="12" w:space="0" w:color="auto"/>
            </w:tcBorders>
            <w:vAlign w:val="center"/>
          </w:tcPr>
          <w:p w:rsidR="00DF069E" w:rsidRPr="00DF069E" w:rsidRDefault="00DF069E" w:rsidP="00DF069E">
            <w:pPr>
              <w:jc w:val="center"/>
              <w:rPr>
                <w:sz w:val="16"/>
                <w:szCs w:val="16"/>
              </w:rPr>
            </w:pPr>
            <w:r w:rsidRPr="00DF069E">
              <w:rPr>
                <w:sz w:val="16"/>
                <w:szCs w:val="16"/>
              </w:rPr>
              <w:t xml:space="preserve">Тариф на т/энергию, руб./Гкал </w:t>
            </w:r>
          </w:p>
          <w:p w:rsidR="00DF069E" w:rsidRPr="00DF069E" w:rsidRDefault="00DF069E" w:rsidP="00DF069E">
            <w:pPr>
              <w:jc w:val="center"/>
              <w:rPr>
                <w:sz w:val="16"/>
                <w:szCs w:val="16"/>
              </w:rPr>
            </w:pPr>
            <w:r w:rsidRPr="00DF069E">
              <w:rPr>
                <w:sz w:val="16"/>
                <w:szCs w:val="16"/>
              </w:rPr>
              <w:t>(НДС не облагается)</w:t>
            </w:r>
          </w:p>
        </w:tc>
        <w:tc>
          <w:tcPr>
            <w:tcW w:w="1220" w:type="dxa"/>
            <w:vMerge w:val="restart"/>
            <w:tcBorders>
              <w:top w:val="single" w:sz="12" w:space="0" w:color="auto"/>
            </w:tcBorders>
            <w:vAlign w:val="center"/>
          </w:tcPr>
          <w:p w:rsidR="00DF069E" w:rsidRPr="00DF069E" w:rsidRDefault="00DF069E" w:rsidP="00DF069E">
            <w:pPr>
              <w:jc w:val="center"/>
              <w:rPr>
                <w:sz w:val="16"/>
                <w:szCs w:val="16"/>
              </w:rPr>
            </w:pPr>
            <w:r w:rsidRPr="00DF069E">
              <w:rPr>
                <w:sz w:val="16"/>
                <w:szCs w:val="16"/>
              </w:rPr>
              <w:t xml:space="preserve">Темп роста тарифа по сравнению с </w:t>
            </w:r>
            <w:proofErr w:type="gramStart"/>
            <w:r w:rsidRPr="00DF069E">
              <w:rPr>
                <w:sz w:val="16"/>
                <w:szCs w:val="16"/>
              </w:rPr>
              <w:t>предлагаемым</w:t>
            </w:r>
            <w:proofErr w:type="gramEnd"/>
          </w:p>
          <w:p w:rsidR="00DF069E" w:rsidRPr="00DF069E" w:rsidRDefault="00DF069E" w:rsidP="00DF069E">
            <w:pPr>
              <w:jc w:val="center"/>
              <w:rPr>
                <w:sz w:val="16"/>
                <w:szCs w:val="16"/>
              </w:rPr>
            </w:pPr>
          </w:p>
          <w:p w:rsidR="00DF069E" w:rsidRPr="00DF069E" w:rsidRDefault="00DF069E" w:rsidP="00DF069E">
            <w:pPr>
              <w:jc w:val="center"/>
              <w:rPr>
                <w:sz w:val="16"/>
                <w:szCs w:val="16"/>
              </w:rPr>
            </w:pPr>
            <w:r w:rsidRPr="00DF069E">
              <w:rPr>
                <w:sz w:val="16"/>
                <w:szCs w:val="16"/>
              </w:rPr>
              <w:t>%</w:t>
            </w:r>
          </w:p>
        </w:tc>
        <w:tc>
          <w:tcPr>
            <w:tcW w:w="1270" w:type="dxa"/>
            <w:vMerge w:val="restart"/>
            <w:tcBorders>
              <w:top w:val="single" w:sz="12" w:space="0" w:color="auto"/>
              <w:right w:val="single" w:sz="12" w:space="0" w:color="auto"/>
            </w:tcBorders>
            <w:vAlign w:val="center"/>
          </w:tcPr>
          <w:p w:rsidR="00DF069E" w:rsidRPr="00DF069E" w:rsidRDefault="00DF069E" w:rsidP="00DF069E">
            <w:pPr>
              <w:jc w:val="center"/>
              <w:rPr>
                <w:sz w:val="16"/>
                <w:szCs w:val="16"/>
              </w:rPr>
            </w:pPr>
            <w:r w:rsidRPr="00DF069E">
              <w:rPr>
                <w:sz w:val="16"/>
                <w:szCs w:val="16"/>
              </w:rPr>
              <w:t>Рентабельность по отпуску т/энергии на потребит</w:t>
            </w:r>
            <w:proofErr w:type="gramStart"/>
            <w:r w:rsidRPr="00DF069E">
              <w:rPr>
                <w:sz w:val="16"/>
                <w:szCs w:val="16"/>
              </w:rPr>
              <w:t>.</w:t>
            </w:r>
            <w:proofErr w:type="gramEnd"/>
            <w:r w:rsidRPr="00DF069E">
              <w:rPr>
                <w:sz w:val="16"/>
                <w:szCs w:val="16"/>
              </w:rPr>
              <w:t xml:space="preserve"> </w:t>
            </w:r>
            <w:proofErr w:type="gramStart"/>
            <w:r w:rsidRPr="00DF069E">
              <w:rPr>
                <w:sz w:val="16"/>
                <w:szCs w:val="16"/>
              </w:rPr>
              <w:t>р</w:t>
            </w:r>
            <w:proofErr w:type="gramEnd"/>
            <w:r w:rsidRPr="00DF069E">
              <w:rPr>
                <w:sz w:val="16"/>
                <w:szCs w:val="16"/>
              </w:rPr>
              <w:t>ынке,</w:t>
            </w:r>
          </w:p>
          <w:p w:rsidR="00DF069E" w:rsidRPr="00DF069E" w:rsidRDefault="00DF069E" w:rsidP="00DF069E">
            <w:pPr>
              <w:jc w:val="center"/>
              <w:rPr>
                <w:sz w:val="16"/>
                <w:szCs w:val="16"/>
              </w:rPr>
            </w:pPr>
            <w:r w:rsidRPr="00DF069E">
              <w:rPr>
                <w:sz w:val="16"/>
                <w:szCs w:val="16"/>
              </w:rPr>
              <w:t>%</w:t>
            </w:r>
          </w:p>
        </w:tc>
      </w:tr>
      <w:tr w:rsidR="00DF069E" w:rsidRPr="00DF069E" w:rsidTr="00AE553B">
        <w:trPr>
          <w:cantSplit/>
          <w:trHeight w:val="341"/>
        </w:trPr>
        <w:tc>
          <w:tcPr>
            <w:tcW w:w="1384" w:type="dxa"/>
            <w:vMerge/>
            <w:tcBorders>
              <w:left w:val="single" w:sz="12" w:space="0" w:color="auto"/>
            </w:tcBorders>
          </w:tcPr>
          <w:p w:rsidR="00DF069E" w:rsidRPr="00DF069E" w:rsidRDefault="00DF069E" w:rsidP="00DF069E">
            <w:pPr>
              <w:jc w:val="center"/>
              <w:rPr>
                <w:sz w:val="16"/>
                <w:szCs w:val="16"/>
              </w:rPr>
            </w:pPr>
          </w:p>
        </w:tc>
        <w:tc>
          <w:tcPr>
            <w:tcW w:w="1276" w:type="dxa"/>
            <w:vMerge/>
          </w:tcPr>
          <w:p w:rsidR="00DF069E" w:rsidRPr="00DF069E" w:rsidRDefault="00DF069E" w:rsidP="00DF069E">
            <w:pPr>
              <w:jc w:val="center"/>
              <w:rPr>
                <w:sz w:val="16"/>
                <w:szCs w:val="16"/>
              </w:rPr>
            </w:pPr>
          </w:p>
        </w:tc>
        <w:tc>
          <w:tcPr>
            <w:tcW w:w="1198" w:type="dxa"/>
            <w:vMerge/>
            <w:tcBorders>
              <w:top w:val="nil"/>
            </w:tcBorders>
            <w:vAlign w:val="center"/>
          </w:tcPr>
          <w:p w:rsidR="00DF069E" w:rsidRPr="00DF069E" w:rsidRDefault="00DF069E" w:rsidP="00DF069E">
            <w:pPr>
              <w:jc w:val="center"/>
              <w:rPr>
                <w:sz w:val="16"/>
                <w:szCs w:val="16"/>
              </w:rPr>
            </w:pPr>
          </w:p>
        </w:tc>
        <w:tc>
          <w:tcPr>
            <w:tcW w:w="831" w:type="dxa"/>
            <w:vMerge/>
            <w:tcBorders>
              <w:top w:val="nil"/>
            </w:tcBorders>
            <w:vAlign w:val="center"/>
          </w:tcPr>
          <w:p w:rsidR="00DF069E" w:rsidRPr="00DF069E" w:rsidRDefault="00DF069E" w:rsidP="00DF069E">
            <w:pPr>
              <w:jc w:val="center"/>
              <w:rPr>
                <w:sz w:val="16"/>
                <w:szCs w:val="16"/>
              </w:rPr>
            </w:pPr>
          </w:p>
        </w:tc>
        <w:tc>
          <w:tcPr>
            <w:tcW w:w="1247" w:type="dxa"/>
            <w:vMerge w:val="restart"/>
            <w:vAlign w:val="center"/>
          </w:tcPr>
          <w:p w:rsidR="00DF069E" w:rsidRPr="00DF069E" w:rsidRDefault="00DF069E" w:rsidP="00DF069E">
            <w:pPr>
              <w:jc w:val="center"/>
              <w:rPr>
                <w:sz w:val="16"/>
                <w:szCs w:val="16"/>
              </w:rPr>
            </w:pPr>
            <w:r w:rsidRPr="00DF069E">
              <w:rPr>
                <w:sz w:val="16"/>
                <w:szCs w:val="16"/>
              </w:rPr>
              <w:t>Предлагаемый</w:t>
            </w:r>
          </w:p>
          <w:p w:rsidR="00DF069E" w:rsidRPr="00DF069E" w:rsidRDefault="00DF069E" w:rsidP="00DF069E">
            <w:pPr>
              <w:jc w:val="center"/>
              <w:rPr>
                <w:sz w:val="16"/>
                <w:szCs w:val="16"/>
              </w:rPr>
            </w:pPr>
            <w:r w:rsidRPr="00DF069E">
              <w:rPr>
                <w:sz w:val="16"/>
                <w:szCs w:val="16"/>
              </w:rPr>
              <w:t xml:space="preserve">для утверждения </w:t>
            </w:r>
          </w:p>
          <w:p w:rsidR="00DF069E" w:rsidRPr="00DF069E" w:rsidRDefault="00DF069E" w:rsidP="00DF069E">
            <w:pPr>
              <w:jc w:val="center"/>
              <w:rPr>
                <w:sz w:val="16"/>
                <w:szCs w:val="16"/>
              </w:rPr>
            </w:pPr>
            <w:r w:rsidRPr="00DF069E">
              <w:rPr>
                <w:sz w:val="16"/>
                <w:szCs w:val="16"/>
              </w:rPr>
              <w:t>с 01.01.2013 г</w:t>
            </w:r>
          </w:p>
        </w:tc>
        <w:tc>
          <w:tcPr>
            <w:tcW w:w="2081" w:type="dxa"/>
            <w:gridSpan w:val="2"/>
            <w:vAlign w:val="center"/>
          </w:tcPr>
          <w:p w:rsidR="00DF069E" w:rsidRPr="00DF069E" w:rsidRDefault="00DF069E" w:rsidP="00DF069E">
            <w:pPr>
              <w:jc w:val="center"/>
              <w:rPr>
                <w:sz w:val="16"/>
                <w:szCs w:val="16"/>
              </w:rPr>
            </w:pPr>
            <w:r w:rsidRPr="00DF069E">
              <w:rPr>
                <w:sz w:val="16"/>
                <w:szCs w:val="16"/>
              </w:rPr>
              <w:t>предлагаемый</w:t>
            </w:r>
          </w:p>
        </w:tc>
        <w:tc>
          <w:tcPr>
            <w:tcW w:w="1220" w:type="dxa"/>
            <w:vMerge/>
          </w:tcPr>
          <w:p w:rsidR="00DF069E" w:rsidRPr="00DF069E" w:rsidRDefault="00DF069E" w:rsidP="00DF069E">
            <w:pPr>
              <w:jc w:val="center"/>
              <w:rPr>
                <w:sz w:val="16"/>
                <w:szCs w:val="16"/>
              </w:rPr>
            </w:pPr>
          </w:p>
        </w:tc>
        <w:tc>
          <w:tcPr>
            <w:tcW w:w="1270" w:type="dxa"/>
            <w:vMerge/>
            <w:tcBorders>
              <w:right w:val="single" w:sz="12" w:space="0" w:color="auto"/>
            </w:tcBorders>
          </w:tcPr>
          <w:p w:rsidR="00DF069E" w:rsidRPr="00DF069E" w:rsidRDefault="00DF069E" w:rsidP="00DF069E">
            <w:pPr>
              <w:jc w:val="center"/>
              <w:rPr>
                <w:sz w:val="16"/>
                <w:szCs w:val="16"/>
              </w:rPr>
            </w:pPr>
          </w:p>
        </w:tc>
      </w:tr>
      <w:tr w:rsidR="00DF069E" w:rsidRPr="00DF069E" w:rsidTr="00AE553B">
        <w:trPr>
          <w:cantSplit/>
          <w:trHeight w:val="464"/>
        </w:trPr>
        <w:tc>
          <w:tcPr>
            <w:tcW w:w="1384" w:type="dxa"/>
            <w:vMerge/>
            <w:tcBorders>
              <w:left w:val="single" w:sz="12" w:space="0" w:color="auto"/>
              <w:bottom w:val="single" w:sz="12" w:space="0" w:color="auto"/>
            </w:tcBorders>
          </w:tcPr>
          <w:p w:rsidR="00DF069E" w:rsidRPr="00DF069E" w:rsidRDefault="00DF069E" w:rsidP="00DF069E">
            <w:pPr>
              <w:jc w:val="center"/>
              <w:rPr>
                <w:sz w:val="16"/>
                <w:szCs w:val="16"/>
              </w:rPr>
            </w:pPr>
          </w:p>
        </w:tc>
        <w:tc>
          <w:tcPr>
            <w:tcW w:w="1276" w:type="dxa"/>
            <w:vMerge/>
            <w:tcBorders>
              <w:bottom w:val="single" w:sz="12" w:space="0" w:color="auto"/>
            </w:tcBorders>
          </w:tcPr>
          <w:p w:rsidR="00DF069E" w:rsidRPr="00DF069E" w:rsidRDefault="00DF069E" w:rsidP="00DF069E">
            <w:pPr>
              <w:jc w:val="center"/>
              <w:rPr>
                <w:sz w:val="16"/>
                <w:szCs w:val="16"/>
              </w:rPr>
            </w:pPr>
          </w:p>
        </w:tc>
        <w:tc>
          <w:tcPr>
            <w:tcW w:w="1198" w:type="dxa"/>
            <w:vMerge/>
            <w:tcBorders>
              <w:top w:val="nil"/>
              <w:bottom w:val="single" w:sz="12" w:space="0" w:color="auto"/>
            </w:tcBorders>
            <w:vAlign w:val="center"/>
          </w:tcPr>
          <w:p w:rsidR="00DF069E" w:rsidRPr="00DF069E" w:rsidRDefault="00DF069E" w:rsidP="00DF069E">
            <w:pPr>
              <w:jc w:val="center"/>
              <w:rPr>
                <w:sz w:val="16"/>
                <w:szCs w:val="16"/>
              </w:rPr>
            </w:pPr>
          </w:p>
        </w:tc>
        <w:tc>
          <w:tcPr>
            <w:tcW w:w="831" w:type="dxa"/>
            <w:vMerge/>
            <w:tcBorders>
              <w:top w:val="nil"/>
              <w:bottom w:val="single" w:sz="12" w:space="0" w:color="auto"/>
            </w:tcBorders>
            <w:vAlign w:val="center"/>
          </w:tcPr>
          <w:p w:rsidR="00DF069E" w:rsidRPr="00DF069E" w:rsidRDefault="00DF069E" w:rsidP="00DF069E">
            <w:pPr>
              <w:jc w:val="center"/>
              <w:rPr>
                <w:sz w:val="16"/>
                <w:szCs w:val="16"/>
              </w:rPr>
            </w:pPr>
          </w:p>
        </w:tc>
        <w:tc>
          <w:tcPr>
            <w:tcW w:w="1247" w:type="dxa"/>
            <w:vMerge/>
            <w:tcBorders>
              <w:bottom w:val="single" w:sz="12" w:space="0" w:color="auto"/>
            </w:tcBorders>
            <w:vAlign w:val="center"/>
          </w:tcPr>
          <w:p w:rsidR="00DF069E" w:rsidRPr="00DF069E" w:rsidRDefault="00DF069E" w:rsidP="00DF069E">
            <w:pPr>
              <w:jc w:val="center"/>
              <w:rPr>
                <w:sz w:val="16"/>
                <w:szCs w:val="16"/>
              </w:rPr>
            </w:pPr>
          </w:p>
        </w:tc>
        <w:tc>
          <w:tcPr>
            <w:tcW w:w="972" w:type="dxa"/>
            <w:tcBorders>
              <w:bottom w:val="single" w:sz="12" w:space="0" w:color="auto"/>
            </w:tcBorders>
            <w:vAlign w:val="center"/>
          </w:tcPr>
          <w:p w:rsidR="00DF069E" w:rsidRPr="00DF069E" w:rsidRDefault="00DF069E" w:rsidP="00DF069E">
            <w:pPr>
              <w:jc w:val="center"/>
              <w:rPr>
                <w:sz w:val="16"/>
                <w:szCs w:val="16"/>
              </w:rPr>
            </w:pPr>
            <w:r w:rsidRPr="00DF069E">
              <w:rPr>
                <w:sz w:val="16"/>
                <w:szCs w:val="16"/>
              </w:rPr>
              <w:t>предприя-</w:t>
            </w:r>
          </w:p>
          <w:p w:rsidR="00DF069E" w:rsidRPr="00DF069E" w:rsidRDefault="00DF069E" w:rsidP="00DF069E">
            <w:pPr>
              <w:jc w:val="center"/>
              <w:rPr>
                <w:sz w:val="16"/>
                <w:szCs w:val="16"/>
              </w:rPr>
            </w:pPr>
            <w:r w:rsidRPr="00DF069E">
              <w:rPr>
                <w:sz w:val="16"/>
                <w:szCs w:val="16"/>
              </w:rPr>
              <w:t>тием</w:t>
            </w:r>
          </w:p>
        </w:tc>
        <w:tc>
          <w:tcPr>
            <w:tcW w:w="1109" w:type="dxa"/>
            <w:tcBorders>
              <w:bottom w:val="single" w:sz="12" w:space="0" w:color="auto"/>
            </w:tcBorders>
            <w:shd w:val="pct15" w:color="000000" w:fill="FFFFFF"/>
            <w:vAlign w:val="center"/>
          </w:tcPr>
          <w:p w:rsidR="00DF069E" w:rsidRPr="00DF069E" w:rsidRDefault="00DF069E" w:rsidP="00DF069E">
            <w:pPr>
              <w:jc w:val="center"/>
              <w:rPr>
                <w:sz w:val="16"/>
                <w:szCs w:val="16"/>
              </w:rPr>
            </w:pPr>
            <w:r w:rsidRPr="00DF069E">
              <w:rPr>
                <w:sz w:val="16"/>
                <w:szCs w:val="16"/>
              </w:rPr>
              <w:t>РЭК КО</w:t>
            </w:r>
          </w:p>
        </w:tc>
        <w:tc>
          <w:tcPr>
            <w:tcW w:w="1220" w:type="dxa"/>
            <w:vMerge/>
            <w:tcBorders>
              <w:bottom w:val="single" w:sz="12" w:space="0" w:color="auto"/>
            </w:tcBorders>
          </w:tcPr>
          <w:p w:rsidR="00DF069E" w:rsidRPr="00DF069E" w:rsidRDefault="00DF069E" w:rsidP="00DF069E">
            <w:pPr>
              <w:jc w:val="center"/>
              <w:rPr>
                <w:sz w:val="16"/>
                <w:szCs w:val="16"/>
              </w:rPr>
            </w:pPr>
          </w:p>
        </w:tc>
        <w:tc>
          <w:tcPr>
            <w:tcW w:w="1270" w:type="dxa"/>
            <w:vMerge/>
            <w:tcBorders>
              <w:bottom w:val="single" w:sz="12" w:space="0" w:color="auto"/>
              <w:right w:val="single" w:sz="12" w:space="0" w:color="auto"/>
            </w:tcBorders>
          </w:tcPr>
          <w:p w:rsidR="00DF069E" w:rsidRPr="00DF069E" w:rsidRDefault="00DF069E" w:rsidP="00DF069E">
            <w:pPr>
              <w:jc w:val="center"/>
              <w:rPr>
                <w:sz w:val="16"/>
                <w:szCs w:val="16"/>
              </w:rPr>
            </w:pPr>
          </w:p>
        </w:tc>
      </w:tr>
      <w:tr w:rsidR="00DF069E" w:rsidRPr="00DF069E" w:rsidTr="00AE553B">
        <w:trPr>
          <w:cantSplit/>
          <w:trHeight w:val="224"/>
        </w:trPr>
        <w:tc>
          <w:tcPr>
            <w:tcW w:w="1384" w:type="dxa"/>
            <w:tcBorders>
              <w:top w:val="single" w:sz="12" w:space="0" w:color="auto"/>
              <w:left w:val="single" w:sz="12" w:space="0" w:color="auto"/>
            </w:tcBorders>
            <w:vAlign w:val="center"/>
          </w:tcPr>
          <w:p w:rsidR="00DF069E" w:rsidRPr="00DF069E" w:rsidRDefault="00DF069E" w:rsidP="00DF069E">
            <w:pPr>
              <w:jc w:val="center"/>
              <w:rPr>
                <w:sz w:val="16"/>
                <w:szCs w:val="16"/>
              </w:rPr>
            </w:pPr>
            <w:r w:rsidRPr="00DF069E">
              <w:rPr>
                <w:sz w:val="16"/>
                <w:szCs w:val="16"/>
              </w:rPr>
              <w:t>1</w:t>
            </w:r>
          </w:p>
        </w:tc>
        <w:tc>
          <w:tcPr>
            <w:tcW w:w="1276"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2</w:t>
            </w:r>
          </w:p>
        </w:tc>
        <w:tc>
          <w:tcPr>
            <w:tcW w:w="1198"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3</w:t>
            </w:r>
          </w:p>
        </w:tc>
        <w:tc>
          <w:tcPr>
            <w:tcW w:w="831"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4</w:t>
            </w:r>
          </w:p>
        </w:tc>
        <w:tc>
          <w:tcPr>
            <w:tcW w:w="1247"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5</w:t>
            </w:r>
          </w:p>
        </w:tc>
        <w:tc>
          <w:tcPr>
            <w:tcW w:w="972"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6</w:t>
            </w:r>
          </w:p>
        </w:tc>
        <w:tc>
          <w:tcPr>
            <w:tcW w:w="1109" w:type="dxa"/>
            <w:tcBorders>
              <w:top w:val="single" w:sz="12" w:space="0" w:color="auto"/>
            </w:tcBorders>
            <w:shd w:val="pct15" w:color="000000" w:fill="FFFFFF"/>
            <w:vAlign w:val="center"/>
          </w:tcPr>
          <w:p w:rsidR="00DF069E" w:rsidRPr="00DF069E" w:rsidRDefault="00DF069E" w:rsidP="00DF069E">
            <w:pPr>
              <w:jc w:val="center"/>
              <w:rPr>
                <w:sz w:val="16"/>
                <w:szCs w:val="16"/>
              </w:rPr>
            </w:pPr>
            <w:r w:rsidRPr="00DF069E">
              <w:rPr>
                <w:sz w:val="16"/>
                <w:szCs w:val="16"/>
              </w:rPr>
              <w:t>7</w:t>
            </w:r>
          </w:p>
        </w:tc>
        <w:tc>
          <w:tcPr>
            <w:tcW w:w="1220" w:type="dxa"/>
            <w:tcBorders>
              <w:top w:val="single" w:sz="12" w:space="0" w:color="auto"/>
            </w:tcBorders>
            <w:vAlign w:val="center"/>
          </w:tcPr>
          <w:p w:rsidR="00DF069E" w:rsidRPr="00DF069E" w:rsidRDefault="00DF069E" w:rsidP="00DF069E">
            <w:pPr>
              <w:jc w:val="center"/>
              <w:rPr>
                <w:sz w:val="16"/>
                <w:szCs w:val="16"/>
              </w:rPr>
            </w:pPr>
            <w:r w:rsidRPr="00DF069E">
              <w:rPr>
                <w:sz w:val="16"/>
                <w:szCs w:val="16"/>
              </w:rPr>
              <w:t>8</w:t>
            </w:r>
          </w:p>
        </w:tc>
        <w:tc>
          <w:tcPr>
            <w:tcW w:w="1270" w:type="dxa"/>
            <w:tcBorders>
              <w:top w:val="single" w:sz="12" w:space="0" w:color="auto"/>
              <w:right w:val="single" w:sz="12" w:space="0" w:color="auto"/>
            </w:tcBorders>
            <w:vAlign w:val="center"/>
          </w:tcPr>
          <w:p w:rsidR="00DF069E" w:rsidRPr="00DF069E" w:rsidRDefault="00DF069E" w:rsidP="00DF069E">
            <w:pPr>
              <w:jc w:val="center"/>
              <w:rPr>
                <w:sz w:val="16"/>
                <w:szCs w:val="16"/>
              </w:rPr>
            </w:pPr>
            <w:r w:rsidRPr="00DF069E">
              <w:rPr>
                <w:sz w:val="16"/>
                <w:szCs w:val="16"/>
              </w:rPr>
              <w:t>9</w:t>
            </w:r>
          </w:p>
        </w:tc>
      </w:tr>
      <w:tr w:rsidR="00DF069E" w:rsidRPr="00DF069E" w:rsidTr="00AE553B">
        <w:trPr>
          <w:cantSplit/>
          <w:trHeight w:val="422"/>
        </w:trPr>
        <w:tc>
          <w:tcPr>
            <w:tcW w:w="1384" w:type="dxa"/>
            <w:vMerge w:val="restart"/>
            <w:tcBorders>
              <w:left w:val="single" w:sz="12" w:space="0" w:color="auto"/>
            </w:tcBorders>
            <w:vAlign w:val="center"/>
          </w:tcPr>
          <w:p w:rsidR="00DF069E" w:rsidRPr="00DF069E" w:rsidRDefault="00DF069E" w:rsidP="00DF069E">
            <w:pPr>
              <w:ind w:right="-108"/>
              <w:jc w:val="center"/>
              <w:rPr>
                <w:sz w:val="16"/>
                <w:szCs w:val="16"/>
              </w:rPr>
            </w:pPr>
            <w:r w:rsidRPr="00DF069E">
              <w:rPr>
                <w:sz w:val="16"/>
                <w:szCs w:val="16"/>
              </w:rPr>
              <w:t>ООО «ЖКУ Берикульское»</w:t>
            </w:r>
          </w:p>
          <w:p w:rsidR="00DF069E" w:rsidRPr="00DF069E" w:rsidRDefault="00DF069E" w:rsidP="00DF069E">
            <w:pPr>
              <w:ind w:right="-108"/>
              <w:jc w:val="center"/>
              <w:rPr>
                <w:sz w:val="16"/>
                <w:szCs w:val="16"/>
              </w:rPr>
            </w:pPr>
          </w:p>
          <w:p w:rsidR="00DF069E" w:rsidRPr="00DF069E" w:rsidRDefault="00DF069E" w:rsidP="00DF069E">
            <w:pPr>
              <w:ind w:right="-108"/>
              <w:jc w:val="center"/>
              <w:rPr>
                <w:sz w:val="16"/>
                <w:szCs w:val="16"/>
              </w:rPr>
            </w:pPr>
            <w:r w:rsidRPr="00DF069E">
              <w:rPr>
                <w:sz w:val="16"/>
                <w:szCs w:val="16"/>
              </w:rPr>
              <w:t>(г. Мариинск)</w:t>
            </w:r>
          </w:p>
        </w:tc>
        <w:tc>
          <w:tcPr>
            <w:tcW w:w="1276" w:type="dxa"/>
            <w:vMerge w:val="restart"/>
            <w:vAlign w:val="center"/>
          </w:tcPr>
          <w:p w:rsidR="00DF069E" w:rsidRPr="00DF069E" w:rsidRDefault="00DF069E" w:rsidP="00DF069E">
            <w:pPr>
              <w:jc w:val="center"/>
              <w:rPr>
                <w:b/>
                <w:sz w:val="16"/>
                <w:szCs w:val="16"/>
              </w:rPr>
            </w:pPr>
            <w:r w:rsidRPr="00DF069E">
              <w:rPr>
                <w:b/>
                <w:sz w:val="16"/>
                <w:szCs w:val="16"/>
              </w:rPr>
              <w:t>-4517,23</w:t>
            </w:r>
          </w:p>
        </w:tc>
        <w:tc>
          <w:tcPr>
            <w:tcW w:w="1198" w:type="dxa"/>
            <w:vAlign w:val="center"/>
          </w:tcPr>
          <w:p w:rsidR="00DF069E" w:rsidRPr="00DF069E" w:rsidRDefault="00DF069E" w:rsidP="00DF069E">
            <w:pPr>
              <w:rPr>
                <w:sz w:val="16"/>
                <w:szCs w:val="16"/>
              </w:rPr>
            </w:pPr>
            <w:r w:rsidRPr="00DF069E">
              <w:rPr>
                <w:sz w:val="16"/>
                <w:szCs w:val="16"/>
              </w:rPr>
              <w:t>бюджетные потребители</w:t>
            </w:r>
          </w:p>
        </w:tc>
        <w:tc>
          <w:tcPr>
            <w:tcW w:w="831" w:type="dxa"/>
            <w:vAlign w:val="center"/>
          </w:tcPr>
          <w:p w:rsidR="00DF069E" w:rsidRPr="00DF069E" w:rsidRDefault="00DF069E" w:rsidP="00DF069E">
            <w:pPr>
              <w:jc w:val="center"/>
              <w:rPr>
                <w:sz w:val="16"/>
                <w:szCs w:val="16"/>
              </w:rPr>
            </w:pPr>
            <w:r w:rsidRPr="00DF069E">
              <w:rPr>
                <w:sz w:val="16"/>
                <w:szCs w:val="16"/>
              </w:rPr>
              <w:t>61,58</w:t>
            </w:r>
          </w:p>
        </w:tc>
        <w:tc>
          <w:tcPr>
            <w:tcW w:w="1247" w:type="dxa"/>
            <w:vMerge w:val="restart"/>
            <w:shd w:val="clear" w:color="auto" w:fill="auto"/>
            <w:vAlign w:val="center"/>
          </w:tcPr>
          <w:p w:rsidR="00DF069E" w:rsidRPr="00DF069E" w:rsidRDefault="00DF069E" w:rsidP="00DF069E">
            <w:pPr>
              <w:jc w:val="center"/>
              <w:rPr>
                <w:sz w:val="16"/>
                <w:szCs w:val="16"/>
              </w:rPr>
            </w:pPr>
            <w:r w:rsidRPr="00DF069E">
              <w:rPr>
                <w:b/>
                <w:sz w:val="16"/>
                <w:szCs w:val="16"/>
              </w:rPr>
              <w:t>1184,50</w:t>
            </w:r>
          </w:p>
        </w:tc>
        <w:tc>
          <w:tcPr>
            <w:tcW w:w="972" w:type="dxa"/>
            <w:vMerge w:val="restart"/>
            <w:vAlign w:val="center"/>
          </w:tcPr>
          <w:p w:rsidR="00DF069E" w:rsidRPr="00DF069E" w:rsidRDefault="00DF069E" w:rsidP="00DF069E">
            <w:pPr>
              <w:jc w:val="center"/>
              <w:rPr>
                <w:sz w:val="16"/>
                <w:szCs w:val="16"/>
              </w:rPr>
            </w:pPr>
            <w:r w:rsidRPr="00DF069E">
              <w:rPr>
                <w:sz w:val="16"/>
                <w:szCs w:val="16"/>
              </w:rPr>
              <w:t>2430,06</w:t>
            </w:r>
          </w:p>
        </w:tc>
        <w:tc>
          <w:tcPr>
            <w:tcW w:w="1109" w:type="dxa"/>
            <w:vMerge w:val="restart"/>
            <w:shd w:val="pct15" w:color="000000" w:fill="FFFFFF"/>
            <w:vAlign w:val="center"/>
          </w:tcPr>
          <w:p w:rsidR="00DF069E" w:rsidRPr="00DF069E" w:rsidRDefault="00DF069E" w:rsidP="00DF069E">
            <w:pPr>
              <w:jc w:val="center"/>
              <w:rPr>
                <w:b/>
                <w:sz w:val="16"/>
                <w:szCs w:val="16"/>
              </w:rPr>
            </w:pPr>
            <w:r w:rsidRPr="00DF069E">
              <w:rPr>
                <w:b/>
                <w:sz w:val="16"/>
                <w:szCs w:val="16"/>
              </w:rPr>
              <w:t>2040,08</w:t>
            </w:r>
          </w:p>
        </w:tc>
        <w:tc>
          <w:tcPr>
            <w:tcW w:w="1220" w:type="dxa"/>
            <w:vMerge w:val="restart"/>
            <w:vAlign w:val="center"/>
          </w:tcPr>
          <w:p w:rsidR="00DF069E" w:rsidRPr="00DF069E" w:rsidRDefault="00DF069E" w:rsidP="00DF069E">
            <w:pPr>
              <w:jc w:val="center"/>
              <w:rPr>
                <w:sz w:val="16"/>
                <w:szCs w:val="16"/>
              </w:rPr>
            </w:pPr>
            <w:r w:rsidRPr="00DF069E">
              <w:rPr>
                <w:sz w:val="16"/>
                <w:szCs w:val="16"/>
              </w:rPr>
              <w:t>6,61</w:t>
            </w:r>
          </w:p>
        </w:tc>
        <w:tc>
          <w:tcPr>
            <w:tcW w:w="1270" w:type="dxa"/>
            <w:vMerge w:val="restart"/>
            <w:tcBorders>
              <w:right w:val="single" w:sz="12" w:space="0" w:color="auto"/>
            </w:tcBorders>
            <w:vAlign w:val="center"/>
          </w:tcPr>
          <w:p w:rsidR="00DF069E" w:rsidRPr="00DF069E" w:rsidRDefault="00DF069E" w:rsidP="00DF069E">
            <w:pPr>
              <w:jc w:val="center"/>
              <w:rPr>
                <w:sz w:val="16"/>
                <w:szCs w:val="16"/>
              </w:rPr>
            </w:pPr>
            <w:r w:rsidRPr="00DF069E">
              <w:rPr>
                <w:sz w:val="16"/>
                <w:szCs w:val="16"/>
              </w:rPr>
              <w:t>2,06</w:t>
            </w:r>
          </w:p>
        </w:tc>
      </w:tr>
      <w:tr w:rsidR="00DF069E" w:rsidRPr="00DF069E" w:rsidTr="00AE553B">
        <w:trPr>
          <w:cantSplit/>
          <w:trHeight w:val="344"/>
        </w:trPr>
        <w:tc>
          <w:tcPr>
            <w:tcW w:w="1384" w:type="dxa"/>
            <w:vMerge/>
            <w:tcBorders>
              <w:left w:val="single" w:sz="12" w:space="0" w:color="auto"/>
            </w:tcBorders>
            <w:vAlign w:val="center"/>
          </w:tcPr>
          <w:p w:rsidR="00DF069E" w:rsidRPr="00DF069E" w:rsidRDefault="00DF069E" w:rsidP="00DF069E">
            <w:pPr>
              <w:ind w:right="-108"/>
              <w:jc w:val="center"/>
              <w:rPr>
                <w:sz w:val="16"/>
                <w:szCs w:val="16"/>
              </w:rPr>
            </w:pPr>
          </w:p>
        </w:tc>
        <w:tc>
          <w:tcPr>
            <w:tcW w:w="1276" w:type="dxa"/>
            <w:vMerge/>
            <w:vAlign w:val="center"/>
          </w:tcPr>
          <w:p w:rsidR="00DF069E" w:rsidRPr="00DF069E" w:rsidRDefault="00DF069E" w:rsidP="00DF069E">
            <w:pPr>
              <w:jc w:val="center"/>
              <w:rPr>
                <w:b/>
                <w:sz w:val="16"/>
                <w:szCs w:val="16"/>
              </w:rPr>
            </w:pPr>
          </w:p>
        </w:tc>
        <w:tc>
          <w:tcPr>
            <w:tcW w:w="1198" w:type="dxa"/>
            <w:vAlign w:val="center"/>
          </w:tcPr>
          <w:p w:rsidR="00DF069E" w:rsidRPr="00DF069E" w:rsidRDefault="00DF069E" w:rsidP="00DF069E">
            <w:pPr>
              <w:rPr>
                <w:sz w:val="16"/>
                <w:szCs w:val="16"/>
              </w:rPr>
            </w:pPr>
            <w:r w:rsidRPr="00DF069E">
              <w:rPr>
                <w:sz w:val="16"/>
                <w:szCs w:val="16"/>
              </w:rPr>
              <w:t>жилищные организации</w:t>
            </w:r>
          </w:p>
        </w:tc>
        <w:tc>
          <w:tcPr>
            <w:tcW w:w="831" w:type="dxa"/>
            <w:vAlign w:val="center"/>
          </w:tcPr>
          <w:p w:rsidR="00DF069E" w:rsidRPr="00DF069E" w:rsidRDefault="00DF069E" w:rsidP="00DF069E">
            <w:pPr>
              <w:jc w:val="center"/>
              <w:rPr>
                <w:sz w:val="16"/>
                <w:szCs w:val="16"/>
              </w:rPr>
            </w:pPr>
            <w:r w:rsidRPr="00DF069E">
              <w:rPr>
                <w:sz w:val="16"/>
                <w:szCs w:val="16"/>
              </w:rPr>
              <w:t>26,95</w:t>
            </w:r>
          </w:p>
        </w:tc>
        <w:tc>
          <w:tcPr>
            <w:tcW w:w="1247" w:type="dxa"/>
            <w:vMerge/>
            <w:shd w:val="clear" w:color="auto" w:fill="auto"/>
            <w:vAlign w:val="center"/>
          </w:tcPr>
          <w:p w:rsidR="00DF069E" w:rsidRPr="00DF069E" w:rsidRDefault="00DF069E" w:rsidP="00DF069E">
            <w:pPr>
              <w:jc w:val="center"/>
              <w:rPr>
                <w:sz w:val="16"/>
                <w:szCs w:val="16"/>
              </w:rPr>
            </w:pPr>
          </w:p>
        </w:tc>
        <w:tc>
          <w:tcPr>
            <w:tcW w:w="972" w:type="dxa"/>
            <w:vMerge/>
            <w:vAlign w:val="center"/>
          </w:tcPr>
          <w:p w:rsidR="00DF069E" w:rsidRPr="00DF069E" w:rsidRDefault="00DF069E" w:rsidP="00DF069E">
            <w:pPr>
              <w:jc w:val="center"/>
              <w:rPr>
                <w:sz w:val="16"/>
                <w:szCs w:val="16"/>
              </w:rPr>
            </w:pPr>
          </w:p>
        </w:tc>
        <w:tc>
          <w:tcPr>
            <w:tcW w:w="1109" w:type="dxa"/>
            <w:vMerge/>
            <w:shd w:val="pct15" w:color="000000" w:fill="FFFFFF"/>
            <w:vAlign w:val="center"/>
          </w:tcPr>
          <w:p w:rsidR="00DF069E" w:rsidRPr="00DF069E" w:rsidRDefault="00DF069E" w:rsidP="00DF069E">
            <w:pPr>
              <w:jc w:val="center"/>
              <w:rPr>
                <w:b/>
                <w:sz w:val="16"/>
                <w:szCs w:val="16"/>
              </w:rPr>
            </w:pPr>
          </w:p>
        </w:tc>
        <w:tc>
          <w:tcPr>
            <w:tcW w:w="1220" w:type="dxa"/>
            <w:vMerge/>
            <w:vAlign w:val="center"/>
          </w:tcPr>
          <w:p w:rsidR="00DF069E" w:rsidRPr="00DF069E" w:rsidRDefault="00DF069E" w:rsidP="00DF069E">
            <w:pPr>
              <w:jc w:val="center"/>
              <w:rPr>
                <w:sz w:val="16"/>
                <w:szCs w:val="16"/>
              </w:rPr>
            </w:pPr>
          </w:p>
        </w:tc>
        <w:tc>
          <w:tcPr>
            <w:tcW w:w="1270" w:type="dxa"/>
            <w:vMerge/>
            <w:tcBorders>
              <w:right w:val="single" w:sz="12" w:space="0" w:color="auto"/>
            </w:tcBorders>
            <w:vAlign w:val="center"/>
          </w:tcPr>
          <w:p w:rsidR="00DF069E" w:rsidRPr="00DF069E" w:rsidRDefault="00DF069E" w:rsidP="00DF069E">
            <w:pPr>
              <w:jc w:val="center"/>
              <w:rPr>
                <w:sz w:val="16"/>
                <w:szCs w:val="16"/>
              </w:rPr>
            </w:pPr>
          </w:p>
        </w:tc>
      </w:tr>
      <w:tr w:rsidR="00DF069E" w:rsidRPr="00DF069E" w:rsidTr="00AE553B">
        <w:trPr>
          <w:cantSplit/>
          <w:trHeight w:val="302"/>
        </w:trPr>
        <w:tc>
          <w:tcPr>
            <w:tcW w:w="1384" w:type="dxa"/>
            <w:vMerge/>
            <w:tcBorders>
              <w:left w:val="single" w:sz="12" w:space="0" w:color="auto"/>
            </w:tcBorders>
            <w:vAlign w:val="center"/>
          </w:tcPr>
          <w:p w:rsidR="00DF069E" w:rsidRPr="00DF069E" w:rsidRDefault="00DF069E" w:rsidP="00DF069E">
            <w:pPr>
              <w:ind w:right="-108"/>
              <w:jc w:val="center"/>
              <w:rPr>
                <w:sz w:val="16"/>
                <w:szCs w:val="16"/>
              </w:rPr>
            </w:pPr>
          </w:p>
        </w:tc>
        <w:tc>
          <w:tcPr>
            <w:tcW w:w="1276" w:type="dxa"/>
            <w:vMerge/>
            <w:vAlign w:val="center"/>
          </w:tcPr>
          <w:p w:rsidR="00DF069E" w:rsidRPr="00DF069E" w:rsidRDefault="00DF069E" w:rsidP="00DF069E">
            <w:pPr>
              <w:jc w:val="center"/>
              <w:rPr>
                <w:b/>
                <w:sz w:val="16"/>
                <w:szCs w:val="16"/>
              </w:rPr>
            </w:pPr>
          </w:p>
        </w:tc>
        <w:tc>
          <w:tcPr>
            <w:tcW w:w="1198" w:type="dxa"/>
            <w:vAlign w:val="center"/>
          </w:tcPr>
          <w:p w:rsidR="00DF069E" w:rsidRPr="00DF069E" w:rsidRDefault="00DF069E" w:rsidP="00DF069E">
            <w:pPr>
              <w:rPr>
                <w:sz w:val="16"/>
                <w:szCs w:val="16"/>
              </w:rPr>
            </w:pPr>
            <w:r w:rsidRPr="00DF069E">
              <w:rPr>
                <w:sz w:val="16"/>
                <w:szCs w:val="16"/>
              </w:rPr>
              <w:t>иные потребители</w:t>
            </w:r>
          </w:p>
        </w:tc>
        <w:tc>
          <w:tcPr>
            <w:tcW w:w="831" w:type="dxa"/>
            <w:vAlign w:val="center"/>
          </w:tcPr>
          <w:p w:rsidR="00DF069E" w:rsidRPr="00DF069E" w:rsidRDefault="00DF069E" w:rsidP="00DF069E">
            <w:pPr>
              <w:jc w:val="center"/>
              <w:rPr>
                <w:sz w:val="16"/>
                <w:szCs w:val="16"/>
              </w:rPr>
            </w:pPr>
            <w:r w:rsidRPr="00DF069E">
              <w:rPr>
                <w:sz w:val="16"/>
                <w:szCs w:val="16"/>
              </w:rPr>
              <w:t>9,51</w:t>
            </w:r>
          </w:p>
        </w:tc>
        <w:tc>
          <w:tcPr>
            <w:tcW w:w="1247" w:type="dxa"/>
            <w:vMerge/>
            <w:shd w:val="clear" w:color="auto" w:fill="auto"/>
            <w:vAlign w:val="center"/>
          </w:tcPr>
          <w:p w:rsidR="00DF069E" w:rsidRPr="00DF069E" w:rsidRDefault="00DF069E" w:rsidP="00DF069E">
            <w:pPr>
              <w:jc w:val="center"/>
              <w:rPr>
                <w:sz w:val="16"/>
                <w:szCs w:val="16"/>
              </w:rPr>
            </w:pPr>
          </w:p>
        </w:tc>
        <w:tc>
          <w:tcPr>
            <w:tcW w:w="972" w:type="dxa"/>
            <w:vMerge/>
            <w:vAlign w:val="center"/>
          </w:tcPr>
          <w:p w:rsidR="00DF069E" w:rsidRPr="00DF069E" w:rsidRDefault="00DF069E" w:rsidP="00DF069E">
            <w:pPr>
              <w:jc w:val="center"/>
              <w:rPr>
                <w:sz w:val="16"/>
                <w:szCs w:val="16"/>
              </w:rPr>
            </w:pPr>
          </w:p>
        </w:tc>
        <w:tc>
          <w:tcPr>
            <w:tcW w:w="1109" w:type="dxa"/>
            <w:vMerge/>
            <w:shd w:val="pct15" w:color="000000" w:fill="FFFFFF"/>
            <w:vAlign w:val="center"/>
          </w:tcPr>
          <w:p w:rsidR="00DF069E" w:rsidRPr="00DF069E" w:rsidRDefault="00DF069E" w:rsidP="00DF069E">
            <w:pPr>
              <w:jc w:val="center"/>
              <w:rPr>
                <w:b/>
                <w:sz w:val="16"/>
                <w:szCs w:val="16"/>
              </w:rPr>
            </w:pPr>
          </w:p>
        </w:tc>
        <w:tc>
          <w:tcPr>
            <w:tcW w:w="1220" w:type="dxa"/>
            <w:vMerge/>
            <w:vAlign w:val="center"/>
          </w:tcPr>
          <w:p w:rsidR="00DF069E" w:rsidRPr="00DF069E" w:rsidRDefault="00DF069E" w:rsidP="00DF069E">
            <w:pPr>
              <w:jc w:val="center"/>
              <w:rPr>
                <w:sz w:val="16"/>
                <w:szCs w:val="16"/>
              </w:rPr>
            </w:pPr>
          </w:p>
        </w:tc>
        <w:tc>
          <w:tcPr>
            <w:tcW w:w="1270" w:type="dxa"/>
            <w:vMerge/>
            <w:tcBorders>
              <w:right w:val="single" w:sz="12" w:space="0" w:color="auto"/>
            </w:tcBorders>
            <w:vAlign w:val="center"/>
          </w:tcPr>
          <w:p w:rsidR="00DF069E" w:rsidRPr="00DF069E" w:rsidRDefault="00DF069E" w:rsidP="00DF069E">
            <w:pPr>
              <w:jc w:val="center"/>
              <w:rPr>
                <w:sz w:val="16"/>
                <w:szCs w:val="16"/>
              </w:rPr>
            </w:pPr>
          </w:p>
        </w:tc>
      </w:tr>
      <w:tr w:rsidR="00DF069E" w:rsidRPr="00DF069E" w:rsidTr="00AE553B">
        <w:trPr>
          <w:cantSplit/>
          <w:trHeight w:val="299"/>
        </w:trPr>
        <w:tc>
          <w:tcPr>
            <w:tcW w:w="1384" w:type="dxa"/>
            <w:vMerge/>
            <w:tcBorders>
              <w:left w:val="single" w:sz="12" w:space="0" w:color="auto"/>
              <w:bottom w:val="single" w:sz="12" w:space="0" w:color="auto"/>
            </w:tcBorders>
            <w:vAlign w:val="center"/>
          </w:tcPr>
          <w:p w:rsidR="00DF069E" w:rsidRPr="00DF069E" w:rsidRDefault="00DF069E" w:rsidP="00DF069E">
            <w:pPr>
              <w:ind w:right="-108"/>
              <w:jc w:val="center"/>
              <w:rPr>
                <w:sz w:val="16"/>
                <w:szCs w:val="16"/>
              </w:rPr>
            </w:pPr>
          </w:p>
        </w:tc>
        <w:tc>
          <w:tcPr>
            <w:tcW w:w="1276" w:type="dxa"/>
            <w:vMerge/>
            <w:tcBorders>
              <w:bottom w:val="single" w:sz="12" w:space="0" w:color="auto"/>
            </w:tcBorders>
            <w:vAlign w:val="center"/>
          </w:tcPr>
          <w:p w:rsidR="00DF069E" w:rsidRPr="00DF069E" w:rsidRDefault="00DF069E" w:rsidP="00DF069E">
            <w:pPr>
              <w:jc w:val="center"/>
              <w:rPr>
                <w:b/>
                <w:sz w:val="16"/>
                <w:szCs w:val="16"/>
              </w:rPr>
            </w:pPr>
          </w:p>
        </w:tc>
        <w:tc>
          <w:tcPr>
            <w:tcW w:w="1198" w:type="dxa"/>
            <w:tcBorders>
              <w:bottom w:val="single" w:sz="12" w:space="0" w:color="auto"/>
            </w:tcBorders>
            <w:vAlign w:val="center"/>
          </w:tcPr>
          <w:p w:rsidR="00DF069E" w:rsidRPr="00DF069E" w:rsidRDefault="00DF069E" w:rsidP="00DF069E">
            <w:pPr>
              <w:rPr>
                <w:sz w:val="16"/>
                <w:szCs w:val="16"/>
              </w:rPr>
            </w:pPr>
            <w:r w:rsidRPr="00DF069E">
              <w:rPr>
                <w:sz w:val="16"/>
                <w:szCs w:val="16"/>
              </w:rPr>
              <w:t>произв. нужды</w:t>
            </w:r>
          </w:p>
        </w:tc>
        <w:tc>
          <w:tcPr>
            <w:tcW w:w="831" w:type="dxa"/>
            <w:tcBorders>
              <w:bottom w:val="single" w:sz="12" w:space="0" w:color="auto"/>
            </w:tcBorders>
            <w:vAlign w:val="center"/>
          </w:tcPr>
          <w:p w:rsidR="00DF069E" w:rsidRPr="00DF069E" w:rsidRDefault="00DF069E" w:rsidP="00DF069E">
            <w:pPr>
              <w:jc w:val="center"/>
              <w:rPr>
                <w:sz w:val="16"/>
                <w:szCs w:val="16"/>
              </w:rPr>
            </w:pPr>
            <w:r w:rsidRPr="00DF069E">
              <w:rPr>
                <w:sz w:val="16"/>
                <w:szCs w:val="16"/>
              </w:rPr>
              <w:t>1,96</w:t>
            </w:r>
          </w:p>
        </w:tc>
        <w:tc>
          <w:tcPr>
            <w:tcW w:w="1247" w:type="dxa"/>
            <w:vMerge/>
            <w:tcBorders>
              <w:bottom w:val="single" w:sz="12" w:space="0" w:color="auto"/>
            </w:tcBorders>
            <w:shd w:val="clear" w:color="auto" w:fill="auto"/>
            <w:vAlign w:val="center"/>
          </w:tcPr>
          <w:p w:rsidR="00DF069E" w:rsidRPr="00DF069E" w:rsidRDefault="00DF069E" w:rsidP="00DF069E">
            <w:pPr>
              <w:jc w:val="center"/>
              <w:rPr>
                <w:sz w:val="16"/>
                <w:szCs w:val="16"/>
              </w:rPr>
            </w:pPr>
          </w:p>
        </w:tc>
        <w:tc>
          <w:tcPr>
            <w:tcW w:w="972" w:type="dxa"/>
            <w:vMerge/>
            <w:tcBorders>
              <w:bottom w:val="single" w:sz="12" w:space="0" w:color="auto"/>
            </w:tcBorders>
            <w:vAlign w:val="center"/>
          </w:tcPr>
          <w:p w:rsidR="00DF069E" w:rsidRPr="00DF069E" w:rsidRDefault="00DF069E" w:rsidP="00DF069E">
            <w:pPr>
              <w:jc w:val="center"/>
              <w:rPr>
                <w:sz w:val="16"/>
                <w:szCs w:val="16"/>
              </w:rPr>
            </w:pPr>
          </w:p>
        </w:tc>
        <w:tc>
          <w:tcPr>
            <w:tcW w:w="1109" w:type="dxa"/>
            <w:vMerge/>
            <w:tcBorders>
              <w:bottom w:val="single" w:sz="12" w:space="0" w:color="auto"/>
            </w:tcBorders>
            <w:shd w:val="pct15" w:color="000000" w:fill="FFFFFF"/>
            <w:vAlign w:val="center"/>
          </w:tcPr>
          <w:p w:rsidR="00DF069E" w:rsidRPr="00DF069E" w:rsidRDefault="00DF069E" w:rsidP="00DF069E">
            <w:pPr>
              <w:jc w:val="center"/>
              <w:rPr>
                <w:b/>
                <w:sz w:val="16"/>
                <w:szCs w:val="16"/>
              </w:rPr>
            </w:pPr>
          </w:p>
        </w:tc>
        <w:tc>
          <w:tcPr>
            <w:tcW w:w="1220" w:type="dxa"/>
            <w:vMerge/>
            <w:tcBorders>
              <w:bottom w:val="single" w:sz="12" w:space="0" w:color="auto"/>
            </w:tcBorders>
            <w:vAlign w:val="center"/>
          </w:tcPr>
          <w:p w:rsidR="00DF069E" w:rsidRPr="00DF069E" w:rsidRDefault="00DF069E" w:rsidP="00DF069E">
            <w:pPr>
              <w:jc w:val="center"/>
              <w:rPr>
                <w:sz w:val="16"/>
                <w:szCs w:val="16"/>
              </w:rPr>
            </w:pPr>
          </w:p>
        </w:tc>
        <w:tc>
          <w:tcPr>
            <w:tcW w:w="1270" w:type="dxa"/>
            <w:vMerge/>
            <w:tcBorders>
              <w:bottom w:val="single" w:sz="12" w:space="0" w:color="auto"/>
              <w:right w:val="single" w:sz="12" w:space="0" w:color="auto"/>
            </w:tcBorders>
            <w:vAlign w:val="center"/>
          </w:tcPr>
          <w:p w:rsidR="00DF069E" w:rsidRPr="00DF069E" w:rsidRDefault="00DF069E" w:rsidP="00DF069E">
            <w:pPr>
              <w:jc w:val="center"/>
              <w:rPr>
                <w:sz w:val="16"/>
                <w:szCs w:val="16"/>
              </w:rPr>
            </w:pPr>
          </w:p>
        </w:tc>
      </w:tr>
    </w:tbl>
    <w:p w:rsidR="00DF069E" w:rsidRPr="00DF069E" w:rsidRDefault="00DF069E" w:rsidP="00DF069E">
      <w:pPr>
        <w:tabs>
          <w:tab w:val="left" w:pos="426"/>
        </w:tabs>
        <w:jc w:val="both"/>
        <w:rPr>
          <w:b/>
          <w:i/>
        </w:rPr>
      </w:pPr>
      <w:r w:rsidRPr="00DF069E">
        <w:tab/>
        <w:t>Увеличение значения среднеотпускного тарифа в расчете на 2013 год относительно действующего на 31.12.2013 года составляет 3,58 %.</w:t>
      </w:r>
      <w:r w:rsidRPr="00DF069E">
        <w:rPr>
          <w:b/>
          <w:i/>
        </w:rPr>
        <w:t xml:space="preserve"> </w:t>
      </w:r>
    </w:p>
    <w:p w:rsidR="00043FDA" w:rsidRDefault="00043FDA" w:rsidP="00966278">
      <w:pPr>
        <w:jc w:val="both"/>
      </w:pPr>
    </w:p>
    <w:p w:rsidR="00602D87" w:rsidRDefault="00602D87" w:rsidP="00966278">
      <w:pPr>
        <w:jc w:val="both"/>
      </w:pPr>
      <w:r>
        <w:tab/>
      </w:r>
      <w:r w:rsidRPr="00602D87">
        <w:t>Сводная информация и смета расходов</w:t>
      </w:r>
      <w:r>
        <w:t xml:space="preserve"> </w:t>
      </w:r>
      <w:r w:rsidRPr="00602D87">
        <w:t>по производству и реализации тепловой энергии по котельной ООО "ЖКУ Берикульское", г. Мариинск</w:t>
      </w:r>
      <w:r>
        <w:t xml:space="preserve"> – приложение № 8 к протоколу.</w:t>
      </w:r>
    </w:p>
    <w:p w:rsidR="00043FDA" w:rsidRPr="00043FDA" w:rsidRDefault="00043FDA" w:rsidP="00966278">
      <w:pPr>
        <w:jc w:val="both"/>
      </w:pPr>
    </w:p>
    <w:p w:rsidR="00966278" w:rsidRPr="00BD7E88" w:rsidRDefault="00966278" w:rsidP="00966278">
      <w:pPr>
        <w:jc w:val="both"/>
      </w:pPr>
      <w:r w:rsidRPr="00BD7E88">
        <w:t>Рассмотрев представленные материалы, Правлением РЭК</w:t>
      </w:r>
    </w:p>
    <w:p w:rsidR="00966278" w:rsidRPr="00BD7E88" w:rsidRDefault="00966278" w:rsidP="00966278">
      <w:pPr>
        <w:jc w:val="both"/>
      </w:pPr>
      <w:r w:rsidRPr="00BD7E88">
        <w:tab/>
      </w:r>
      <w:r w:rsidRPr="00BD7E88">
        <w:rPr>
          <w:b/>
        </w:rPr>
        <w:t>ПОСТАНОВИЛИ:</w:t>
      </w:r>
    </w:p>
    <w:p w:rsidR="00043FDA" w:rsidRPr="00043FDA" w:rsidRDefault="00043FDA" w:rsidP="00043FDA">
      <w:pPr>
        <w:pStyle w:val="21"/>
        <w:tabs>
          <w:tab w:val="left" w:pos="1134"/>
        </w:tabs>
        <w:ind w:firstLine="720"/>
        <w:jc w:val="both"/>
        <w:rPr>
          <w:b w:val="0"/>
          <w:sz w:val="24"/>
          <w:szCs w:val="24"/>
        </w:rPr>
      </w:pPr>
      <w:r w:rsidRPr="00043FDA">
        <w:rPr>
          <w:b w:val="0"/>
          <w:sz w:val="24"/>
          <w:szCs w:val="24"/>
        </w:rPr>
        <w:t>1. Установить тарифы на тепловую энергию, реализуемую ООО «ЖКУ Берикульское» (г. Мариинск) на потребительском рынке, с календарной разбивкой, в соответствии с приложениями № 1, № 2 к настоящему постановлению</w:t>
      </w:r>
      <w:r>
        <w:rPr>
          <w:b w:val="0"/>
          <w:sz w:val="24"/>
          <w:szCs w:val="24"/>
        </w:rPr>
        <w:t xml:space="preserve"> – приложения № 6 и № 7 к протоколу</w:t>
      </w:r>
      <w:r w:rsidRPr="00043FDA">
        <w:rPr>
          <w:b w:val="0"/>
          <w:sz w:val="24"/>
          <w:szCs w:val="24"/>
        </w:rPr>
        <w:t>.</w:t>
      </w:r>
    </w:p>
    <w:p w:rsidR="00043FDA" w:rsidRPr="00043FDA" w:rsidRDefault="00043FDA" w:rsidP="00043FDA">
      <w:pPr>
        <w:tabs>
          <w:tab w:val="left" w:pos="1134"/>
        </w:tabs>
        <w:ind w:firstLine="720"/>
        <w:jc w:val="both"/>
      </w:pPr>
      <w:r w:rsidRPr="00043FDA">
        <w:t>2. Признать утратившим силу с 01 января 2013 года п.1, приложения 1, 2, 3, 4 , 5 постановления региональной энергетической комиссии Кемеровской области от 21 декабря 2011 года № 385 «Об установлении тарифов на тепловую энергию и теплоноситель, реализуемые ООО «ЖКУ Берикульское» (Мариинский район) на потребительском рынке».</w:t>
      </w:r>
    </w:p>
    <w:p w:rsidR="00966278" w:rsidRPr="00043FDA" w:rsidRDefault="00966278" w:rsidP="00966278">
      <w:pPr>
        <w:jc w:val="both"/>
      </w:pPr>
    </w:p>
    <w:p w:rsidR="00966278" w:rsidRPr="00BD7E88" w:rsidRDefault="00966278" w:rsidP="00C006C4">
      <w:pPr>
        <w:ind w:firstLine="705"/>
        <w:jc w:val="both"/>
        <w:rPr>
          <w:b/>
        </w:rPr>
      </w:pPr>
      <w:r w:rsidRPr="00BD7E88">
        <w:rPr>
          <w:b/>
        </w:rPr>
        <w:t>Голосовали: ЗА – единогласно.</w:t>
      </w:r>
    </w:p>
    <w:p w:rsidR="00966278" w:rsidRPr="00966278" w:rsidRDefault="00966278" w:rsidP="00966278">
      <w:pPr>
        <w:jc w:val="both"/>
        <w:rPr>
          <w:b/>
        </w:rPr>
      </w:pPr>
    </w:p>
    <w:p w:rsidR="00966278" w:rsidRPr="00966278" w:rsidRDefault="00966278" w:rsidP="00966278">
      <w:pPr>
        <w:ind w:firstLine="705"/>
        <w:jc w:val="both"/>
        <w:rPr>
          <w:b/>
        </w:rPr>
      </w:pPr>
      <w:r w:rsidRPr="00966278">
        <w:rPr>
          <w:b/>
        </w:rPr>
        <w:t>5.</w:t>
      </w:r>
      <w:r w:rsidRPr="00966278">
        <w:rPr>
          <w:b/>
        </w:rPr>
        <w:tab/>
        <w:t>Об установлении тарифов на горячую воду в открытой системе горячего водоснабжения (теплоснабжения), реализуемую  ООО «ЖКУ Берикульское» (Мариинский район) на потребительском рынке</w:t>
      </w:r>
      <w:r>
        <w:rPr>
          <w:b/>
        </w:rPr>
        <w:t>.</w:t>
      </w:r>
    </w:p>
    <w:p w:rsidR="00966278" w:rsidRDefault="00966278" w:rsidP="00966278">
      <w:pPr>
        <w:jc w:val="both"/>
        <w:rPr>
          <w:b/>
        </w:rPr>
      </w:pPr>
    </w:p>
    <w:p w:rsidR="00374318" w:rsidRDefault="00374318" w:rsidP="00966278">
      <w:pPr>
        <w:jc w:val="both"/>
      </w:pPr>
      <w:r>
        <w:tab/>
        <w:t>Докладчик (Десяткин К.А.) доложил:</w:t>
      </w:r>
    </w:p>
    <w:p w:rsidR="00374318" w:rsidRPr="00374318" w:rsidRDefault="00F51E11" w:rsidP="00F51E11">
      <w:pPr>
        <w:tabs>
          <w:tab w:val="left" w:pos="0"/>
          <w:tab w:val="left" w:pos="567"/>
        </w:tabs>
        <w:ind w:right="142" w:firstLine="567"/>
        <w:jc w:val="both"/>
        <w:rPr>
          <w:b/>
          <w:bCs/>
          <w:color w:val="000000"/>
        </w:rPr>
      </w:pPr>
      <w:r>
        <w:tab/>
      </w:r>
      <w:proofErr w:type="gramStart"/>
      <w:r w:rsidR="00374318" w:rsidRPr="00374318">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B50C8D">
        <w:t>«</w:t>
      </w:r>
      <w:r w:rsidR="00374318" w:rsidRPr="00374318">
        <w:t>Об основах регулирования тарифов организаций коммунального комплекса</w:t>
      </w:r>
      <w:r w:rsidR="00B50C8D">
        <w:t>»</w:t>
      </w:r>
      <w:r w:rsidR="00374318" w:rsidRPr="00374318">
        <w:t xml:space="preserve">,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w:t>
      </w:r>
      <w:r w:rsidR="00B50C8D">
        <w:t xml:space="preserve">РФ </w:t>
      </w:r>
      <w:r w:rsidR="00374318" w:rsidRPr="00374318">
        <w:t>от 14.07.2008 №520</w:t>
      </w:r>
      <w:proofErr w:type="gramEnd"/>
      <w:r w:rsidR="00374318" w:rsidRPr="00374318">
        <w:t xml:space="preserve">, </w:t>
      </w:r>
      <w:proofErr w:type="gramStart"/>
      <w:r w:rsidR="00374318" w:rsidRPr="00374318">
        <w:t xml:space="preserve">Постановлением Правительства РФ от 8 ноября </w:t>
      </w:r>
      <w:smartTag w:uri="urn:schemas-microsoft-com:office:smarttags" w:element="metricconverter">
        <w:smartTagPr>
          <w:attr w:name="ProductID" w:val="2012 г"/>
        </w:smartTagPr>
        <w:r w:rsidR="00374318" w:rsidRPr="00374318">
          <w:t>2012 г</w:t>
        </w:r>
      </w:smartTag>
      <w:r w:rsidR="00374318" w:rsidRPr="00374318">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00374318" w:rsidRPr="00374318">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00374318" w:rsidRPr="00374318">
        <w:rPr>
          <w:b/>
          <w:bCs/>
          <w:color w:val="000000"/>
        </w:rPr>
        <w:t>.</w:t>
      </w:r>
    </w:p>
    <w:p w:rsidR="00374318" w:rsidRPr="00374318" w:rsidRDefault="00374318" w:rsidP="00374318">
      <w:pPr>
        <w:tabs>
          <w:tab w:val="left" w:pos="0"/>
          <w:tab w:val="left" w:pos="9900"/>
        </w:tabs>
        <w:ind w:right="142" w:firstLine="540"/>
        <w:jc w:val="both"/>
      </w:pPr>
      <w:r w:rsidRPr="00374318">
        <w:lastRenderedPageBreak/>
        <w:t>ООО «ЖКУ Берикульское» (г. Мариинск) отпускают горячую воду, используя открытую схему теплоснабжения.</w:t>
      </w:r>
    </w:p>
    <w:p w:rsidR="00374318" w:rsidRPr="00374318" w:rsidRDefault="00374318" w:rsidP="00374318">
      <w:pPr>
        <w:ind w:firstLine="567"/>
        <w:jc w:val="both"/>
      </w:pPr>
      <w:r w:rsidRPr="00374318">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374318">
          <w:t>2008 г</w:t>
        </w:r>
      </w:smartTag>
      <w:r w:rsidRPr="00374318">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374318" w:rsidRPr="00374318" w:rsidRDefault="00374318" w:rsidP="00374318">
      <w:pPr>
        <w:tabs>
          <w:tab w:val="left" w:pos="0"/>
          <w:tab w:val="left" w:pos="9900"/>
        </w:tabs>
        <w:ind w:right="142" w:firstLine="540"/>
        <w:jc w:val="both"/>
      </w:pPr>
      <w:proofErr w:type="gramStart"/>
      <w:r w:rsidRPr="00374318">
        <w:rPr>
          <w:color w:val="000000"/>
        </w:rPr>
        <w:t xml:space="preserve">Поскольку согласно изменениям, внесенным в </w:t>
      </w:r>
      <w:r w:rsidR="00B50C8D" w:rsidRPr="00374318">
        <w:t xml:space="preserve">Постановление Правительства </w:t>
      </w:r>
      <w:r w:rsidR="00B50C8D">
        <w:t xml:space="preserve">РФ </w:t>
      </w:r>
      <w:r w:rsidR="00B50C8D" w:rsidRPr="00374318">
        <w:t>от 14.07.2008 №520</w:t>
      </w:r>
      <w:r w:rsidRPr="00374318">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374318">
        <w:t>арифы на горячую воду включают в себя стоимость 1</w:t>
      </w:r>
      <w:r w:rsidR="00B50C8D">
        <w:t xml:space="preserve"> </w:t>
      </w:r>
      <w:r w:rsidRPr="00374318">
        <w:t>м</w:t>
      </w:r>
      <w:r w:rsidRPr="00374318">
        <w:rPr>
          <w:vertAlign w:val="superscript"/>
        </w:rPr>
        <w:t>3</w:t>
      </w:r>
      <w:r w:rsidRPr="00374318">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374318">
        <w:t xml:space="preserve">, </w:t>
      </w:r>
      <w:proofErr w:type="gramStart"/>
      <w:r w:rsidRPr="00374318">
        <w:t>определяемые как произведение количества тепловой энергии, необходимого для нагрева 1</w:t>
      </w:r>
      <w:r w:rsidR="00B50C8D">
        <w:t xml:space="preserve"> </w:t>
      </w:r>
      <w:r w:rsidRPr="00374318">
        <w:t>м</w:t>
      </w:r>
      <w:r w:rsidRPr="00374318">
        <w:rPr>
          <w:vertAlign w:val="superscript"/>
        </w:rPr>
        <w:t>3</w:t>
      </w:r>
      <w:r w:rsidRPr="00374318">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374318">
          <w:t>2004 г</w:t>
        </w:r>
      </w:smartTag>
      <w:r w:rsidRPr="00374318">
        <w:t>. № 109 «О ценообразовании в отношении электрической и тепловой</w:t>
      </w:r>
      <w:proofErr w:type="gramEnd"/>
      <w:r w:rsidRPr="00374318">
        <w:t xml:space="preserve"> энергии в Российской Федерации».</w:t>
      </w:r>
    </w:p>
    <w:p w:rsidR="00374318" w:rsidRPr="00374318" w:rsidRDefault="00374318" w:rsidP="00374318">
      <w:pPr>
        <w:autoSpaceDE w:val="0"/>
        <w:autoSpaceDN w:val="0"/>
        <w:adjustRightInd w:val="0"/>
        <w:ind w:firstLine="540"/>
        <w:jc w:val="both"/>
        <w:outlineLvl w:val="3"/>
      </w:pPr>
      <w:r w:rsidRPr="00374318">
        <w:t>Количество тепловой энергии необходимой для нагрева 1</w:t>
      </w:r>
      <w:r w:rsidR="00B50C8D">
        <w:t xml:space="preserve"> </w:t>
      </w:r>
      <w:r w:rsidRPr="00374318">
        <w:t>м</w:t>
      </w:r>
      <w:r w:rsidRPr="00374318">
        <w:rPr>
          <w:vertAlign w:val="superscript"/>
        </w:rPr>
        <w:t>3</w:t>
      </w:r>
      <w:r w:rsidRPr="00374318">
        <w:t xml:space="preserve"> подготовленной холодной воды определено для ООО «ЖКУ Берикульское» (г. Мариинск)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374318" w:rsidRPr="00374318" w:rsidRDefault="00374318" w:rsidP="00374318">
      <w:pPr>
        <w:autoSpaceDE w:val="0"/>
        <w:autoSpaceDN w:val="0"/>
        <w:adjustRightInd w:val="0"/>
        <w:ind w:firstLine="539"/>
        <w:jc w:val="both"/>
        <w:outlineLvl w:val="3"/>
      </w:pPr>
      <w:r>
        <w:rPr>
          <w:noProof/>
        </w:rPr>
        <w:drawing>
          <wp:inline distT="0" distB="0" distL="0" distR="0" wp14:anchorId="3403F1BE" wp14:editId="165DD9A5">
            <wp:extent cx="304800" cy="219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74318">
        <w:t>- количество тепла, необходимого для приготовления одного кубического метра горячей воды, определяется по формуле (Гкал/м</w:t>
      </w:r>
      <w:r w:rsidRPr="00374318">
        <w:rPr>
          <w:vertAlign w:val="superscript"/>
        </w:rPr>
        <w:t>3</w:t>
      </w:r>
      <w:r w:rsidRPr="00374318">
        <w:t>):</w:t>
      </w:r>
    </w:p>
    <w:p w:rsidR="00374318" w:rsidRPr="00374318" w:rsidRDefault="00374318" w:rsidP="00374318">
      <w:pPr>
        <w:autoSpaceDE w:val="0"/>
        <w:autoSpaceDN w:val="0"/>
        <w:adjustRightInd w:val="0"/>
        <w:ind w:firstLine="539"/>
        <w:jc w:val="both"/>
        <w:outlineLvl w:val="3"/>
      </w:pPr>
      <w:r>
        <w:rPr>
          <w:b/>
          <w:bCs/>
          <w:noProof/>
        </w:rPr>
        <w:drawing>
          <wp:inline distT="0" distB="0" distL="0" distR="0" wp14:anchorId="29735DB1" wp14:editId="49DE2578">
            <wp:extent cx="2085975" cy="219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374318">
        <w:t>,</w:t>
      </w:r>
    </w:p>
    <w:p w:rsidR="00374318" w:rsidRPr="00374318" w:rsidRDefault="00374318" w:rsidP="00374318">
      <w:pPr>
        <w:autoSpaceDE w:val="0"/>
        <w:autoSpaceDN w:val="0"/>
        <w:adjustRightInd w:val="0"/>
        <w:ind w:firstLine="539"/>
        <w:jc w:val="both"/>
        <w:outlineLvl w:val="3"/>
      </w:pPr>
      <w:r w:rsidRPr="00374318">
        <w:t>где</w:t>
      </w:r>
    </w:p>
    <w:p w:rsidR="00374318" w:rsidRPr="00374318" w:rsidRDefault="00374318" w:rsidP="00374318">
      <w:pPr>
        <w:autoSpaceDE w:val="0"/>
        <w:autoSpaceDN w:val="0"/>
        <w:adjustRightInd w:val="0"/>
        <w:ind w:firstLine="539"/>
        <w:jc w:val="both"/>
        <w:outlineLvl w:val="3"/>
      </w:pPr>
      <w:r w:rsidRPr="00374318">
        <w:rPr>
          <w:i/>
        </w:rPr>
        <w:t>c</w:t>
      </w:r>
      <w:r w:rsidRPr="00374318">
        <w:t xml:space="preserve"> - удельная теплоемкость воды, </w:t>
      </w:r>
      <w:r>
        <w:rPr>
          <w:noProof/>
        </w:rPr>
        <w:drawing>
          <wp:inline distT="0" distB="0" distL="0" distR="0" wp14:anchorId="6A504216" wp14:editId="24042980">
            <wp:extent cx="43815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374318">
        <w:t xml:space="preserve"> Гкал/</w:t>
      </w:r>
      <w:proofErr w:type="gramStart"/>
      <w:r w:rsidRPr="00374318">
        <w:t>кг</w:t>
      </w:r>
      <w:proofErr w:type="gramEnd"/>
      <w:r w:rsidRPr="00374318">
        <w:t xml:space="preserve"> x 1 град. C;</w:t>
      </w:r>
    </w:p>
    <w:p w:rsidR="00374318" w:rsidRPr="00374318" w:rsidRDefault="00374318" w:rsidP="00374318">
      <w:pPr>
        <w:autoSpaceDE w:val="0"/>
        <w:autoSpaceDN w:val="0"/>
        <w:adjustRightInd w:val="0"/>
        <w:ind w:firstLine="539"/>
        <w:jc w:val="both"/>
        <w:outlineLvl w:val="3"/>
      </w:pPr>
      <w:r w:rsidRPr="00374318">
        <w:rPr>
          <w:i/>
        </w:rPr>
        <w:t>p</w:t>
      </w:r>
      <w:r w:rsidRPr="00374318">
        <w:t xml:space="preserve"> - плотность воды при температуре, равной </w:t>
      </w:r>
      <w:r>
        <w:rPr>
          <w:noProof/>
        </w:rPr>
        <w:drawing>
          <wp:inline distT="0" distB="0" distL="0" distR="0" wp14:anchorId="4EB8CF5E" wp14:editId="22F82802">
            <wp:extent cx="219075" cy="190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4318">
        <w:t>, и среднем по году давлении воды в трубопроводе;</w:t>
      </w:r>
    </w:p>
    <w:p w:rsidR="00374318" w:rsidRPr="00374318" w:rsidRDefault="00374318" w:rsidP="00374318">
      <w:pPr>
        <w:autoSpaceDE w:val="0"/>
        <w:autoSpaceDN w:val="0"/>
        <w:adjustRightInd w:val="0"/>
        <w:ind w:firstLine="539"/>
        <w:jc w:val="both"/>
        <w:outlineLvl w:val="3"/>
      </w:pPr>
      <w:r>
        <w:rPr>
          <w:noProof/>
        </w:rPr>
        <w:drawing>
          <wp:inline distT="0" distB="0" distL="0" distR="0" wp14:anchorId="2523ACEB" wp14:editId="64AD8531">
            <wp:extent cx="219075" cy="190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4318">
        <w:t>- средняя за год температура горячей воды, поступающей потребителям из систем централизованного горячего водоснабжения (град. C);</w:t>
      </w:r>
    </w:p>
    <w:p w:rsidR="00374318" w:rsidRPr="00374318" w:rsidRDefault="00374318" w:rsidP="00374318">
      <w:pPr>
        <w:autoSpaceDE w:val="0"/>
        <w:autoSpaceDN w:val="0"/>
        <w:adjustRightInd w:val="0"/>
        <w:ind w:firstLine="540"/>
        <w:jc w:val="both"/>
        <w:outlineLvl w:val="3"/>
      </w:pPr>
      <w:r>
        <w:rPr>
          <w:noProof/>
        </w:rPr>
        <w:drawing>
          <wp:inline distT="0" distB="0" distL="0" distR="0" wp14:anchorId="6FDB9020" wp14:editId="553507F8">
            <wp:extent cx="21907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4318">
        <w:t>- средняя за год температура холодной воды, поступающей потребителям из систем централизованного холодного водоснабжения (град. C);</w:t>
      </w:r>
    </w:p>
    <w:p w:rsidR="00374318" w:rsidRPr="00374318" w:rsidRDefault="00374318" w:rsidP="00374318">
      <w:pPr>
        <w:ind w:firstLine="540"/>
        <w:textAlignment w:val="top"/>
        <w:rPr>
          <w:rFonts w:eastAsia="Calibri"/>
        </w:rPr>
      </w:pPr>
      <w:r w:rsidRPr="00374318">
        <w:rPr>
          <w:rFonts w:eastAsia="Calibri"/>
          <w:i/>
          <w:iCs/>
        </w:rPr>
        <w:t>Кп</w:t>
      </w:r>
      <w:r w:rsidRPr="00374318">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374318">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374318" w:rsidRPr="00374318" w:rsidTr="00AE553B">
        <w:trPr>
          <w:tblCellSpacing w:w="0" w:type="dxa"/>
          <w:jc w:val="center"/>
        </w:trPr>
        <w:tc>
          <w:tcPr>
            <w:tcW w:w="0" w:type="auto"/>
            <w:tcMar>
              <w:top w:w="0" w:type="dxa"/>
              <w:left w:w="0" w:type="dxa"/>
              <w:bottom w:w="0" w:type="dxa"/>
              <w:right w:w="0" w:type="dxa"/>
            </w:tcMar>
          </w:tcPr>
          <w:p w:rsidR="00374318" w:rsidRPr="00374318" w:rsidRDefault="00374318" w:rsidP="00374318">
            <w:pPr>
              <w:jc w:val="center"/>
            </w:pPr>
            <w:r w:rsidRPr="00374318">
              <w:rPr>
                <w:i/>
                <w:iCs/>
              </w:rPr>
              <w:t xml:space="preserve">Kn = (N1 * K1 + N2 * K2 + N3 * K3 + N4 * K4)/N, где </w:t>
            </w:r>
          </w:p>
        </w:tc>
      </w:tr>
    </w:tbl>
    <w:p w:rsidR="0038653C" w:rsidRDefault="00374318" w:rsidP="00374318">
      <w:pPr>
        <w:autoSpaceDE w:val="0"/>
        <w:autoSpaceDN w:val="0"/>
        <w:adjustRightInd w:val="0"/>
        <w:ind w:left="1080"/>
        <w:jc w:val="both"/>
        <w:outlineLvl w:val="3"/>
      </w:pPr>
      <w:r w:rsidRPr="00374318">
        <w:t> </w:t>
      </w:r>
      <w:r w:rsidRPr="00374318">
        <w:br/>
        <w:t>    </w:t>
      </w:r>
      <w:r w:rsidRPr="00374318">
        <w:rPr>
          <w:i/>
        </w:rPr>
        <w:t>N1</w:t>
      </w:r>
      <w:r w:rsidRPr="00374318">
        <w:t xml:space="preserve"> - количество строений с неизолированными стояками и полотенцесушителями; </w:t>
      </w:r>
      <w:r w:rsidRPr="00374318">
        <w:br/>
      </w:r>
      <w:r w:rsidRPr="00374318">
        <w:rPr>
          <w:i/>
        </w:rPr>
        <w:t>    N2</w:t>
      </w:r>
      <w:r w:rsidRPr="00374318">
        <w:t xml:space="preserve"> - количество строений с изолированными стояками и полотенцесушителями; </w:t>
      </w:r>
      <w:r w:rsidRPr="00374318">
        <w:br/>
        <w:t>    </w:t>
      </w:r>
      <w:r w:rsidRPr="00374318">
        <w:rPr>
          <w:i/>
        </w:rPr>
        <w:t>N3</w:t>
      </w:r>
      <w:r w:rsidRPr="00374318">
        <w:t xml:space="preserve"> - количество строений с неизолированными стояками и без полотенцесушителей; </w:t>
      </w:r>
      <w:r w:rsidRPr="00374318">
        <w:br/>
        <w:t>    </w:t>
      </w:r>
      <w:r w:rsidRPr="00374318">
        <w:rPr>
          <w:i/>
        </w:rPr>
        <w:t>N4</w:t>
      </w:r>
      <w:r w:rsidRPr="00374318">
        <w:t xml:space="preserve"> - количество строений с изолированными стояками и без полотенцесушителей; </w:t>
      </w:r>
    </w:p>
    <w:p w:rsidR="0038653C" w:rsidRDefault="00374318" w:rsidP="00374318">
      <w:pPr>
        <w:autoSpaceDE w:val="0"/>
        <w:autoSpaceDN w:val="0"/>
        <w:adjustRightInd w:val="0"/>
        <w:ind w:left="1080"/>
        <w:jc w:val="both"/>
        <w:outlineLvl w:val="3"/>
      </w:pPr>
      <w:r w:rsidRPr="00374318">
        <w:t>    </w:t>
      </w:r>
      <w:r w:rsidRPr="00374318">
        <w:rPr>
          <w:i/>
        </w:rPr>
        <w:t>N</w:t>
      </w:r>
      <w:r w:rsidRPr="00374318">
        <w:t xml:space="preserve"> - количество строений с системами горячего водоснабжения (ГВС); </w:t>
      </w:r>
    </w:p>
    <w:p w:rsidR="0038653C" w:rsidRDefault="00374318" w:rsidP="00374318">
      <w:pPr>
        <w:autoSpaceDE w:val="0"/>
        <w:autoSpaceDN w:val="0"/>
        <w:adjustRightInd w:val="0"/>
        <w:ind w:left="1080"/>
        <w:jc w:val="both"/>
        <w:outlineLvl w:val="3"/>
      </w:pPr>
      <w:r w:rsidRPr="00374318">
        <w:lastRenderedPageBreak/>
        <w:t>    </w:t>
      </w:r>
      <w:r w:rsidRPr="00374318">
        <w:rPr>
          <w:i/>
        </w:rPr>
        <w:t>K1</w:t>
      </w:r>
      <w:r w:rsidRPr="00374318">
        <w:t xml:space="preserve"> - коэффициент для систем горячего водоснабжения с неизолированными стояками и полотенцесушителями, равен 0,35;</w:t>
      </w:r>
    </w:p>
    <w:p w:rsidR="0038653C" w:rsidRDefault="00374318" w:rsidP="00374318">
      <w:pPr>
        <w:autoSpaceDE w:val="0"/>
        <w:autoSpaceDN w:val="0"/>
        <w:adjustRightInd w:val="0"/>
        <w:ind w:left="1080"/>
        <w:jc w:val="both"/>
        <w:outlineLvl w:val="3"/>
      </w:pPr>
      <w:r w:rsidRPr="00374318">
        <w:t>    </w:t>
      </w:r>
      <w:r w:rsidRPr="00374318">
        <w:rPr>
          <w:i/>
        </w:rPr>
        <w:t xml:space="preserve">K2 </w:t>
      </w:r>
      <w:r w:rsidRPr="00374318">
        <w:t xml:space="preserve">- коэффициент для систем горячего водоснабжения с изолированными стояками и полотенцесушителями, равен 0,25; </w:t>
      </w:r>
    </w:p>
    <w:p w:rsidR="0038653C" w:rsidRDefault="00374318" w:rsidP="00374318">
      <w:pPr>
        <w:autoSpaceDE w:val="0"/>
        <w:autoSpaceDN w:val="0"/>
        <w:adjustRightInd w:val="0"/>
        <w:ind w:left="1080"/>
        <w:jc w:val="both"/>
        <w:outlineLvl w:val="3"/>
      </w:pPr>
      <w:r w:rsidRPr="00374318">
        <w:t>    </w:t>
      </w:r>
      <w:r w:rsidRPr="00374318">
        <w:rPr>
          <w:i/>
        </w:rPr>
        <w:t>K3</w:t>
      </w:r>
      <w:r w:rsidRPr="00374318">
        <w:t xml:space="preserve"> - коэффициент для систем горячего водоснабжения с неизолированными стояками и без полотенцесушителей, равен 0,25; </w:t>
      </w:r>
    </w:p>
    <w:p w:rsidR="00374318" w:rsidRPr="00374318" w:rsidRDefault="00374318" w:rsidP="00374318">
      <w:pPr>
        <w:autoSpaceDE w:val="0"/>
        <w:autoSpaceDN w:val="0"/>
        <w:adjustRightInd w:val="0"/>
        <w:ind w:left="1080"/>
        <w:jc w:val="both"/>
        <w:outlineLvl w:val="3"/>
      </w:pPr>
      <w:r w:rsidRPr="00374318">
        <w:t>    </w:t>
      </w:r>
      <w:r w:rsidRPr="00374318">
        <w:rPr>
          <w:i/>
        </w:rPr>
        <w:t>K4</w:t>
      </w:r>
      <w:r w:rsidRPr="00374318">
        <w:t xml:space="preserve"> - коэффициент для систем горячего водоснабжения с изолированными стояками и без полотенцесушителей, равен 0,15. </w:t>
      </w:r>
    </w:p>
    <w:p w:rsidR="00374318" w:rsidRPr="00374318" w:rsidRDefault="00374318" w:rsidP="00374318">
      <w:pPr>
        <w:autoSpaceDE w:val="0"/>
        <w:autoSpaceDN w:val="0"/>
        <w:adjustRightInd w:val="0"/>
        <w:ind w:firstLine="720"/>
        <w:outlineLvl w:val="3"/>
      </w:pPr>
    </w:p>
    <w:p w:rsidR="00374318" w:rsidRPr="00374318" w:rsidRDefault="00374318" w:rsidP="00374318">
      <w:pPr>
        <w:autoSpaceDE w:val="0"/>
        <w:autoSpaceDN w:val="0"/>
        <w:adjustRightInd w:val="0"/>
        <w:ind w:firstLine="720"/>
        <w:jc w:val="both"/>
        <w:outlineLvl w:val="3"/>
      </w:pPr>
      <w:r w:rsidRPr="00374318">
        <w:t xml:space="preserve">В связи с отсутствием информации по количеству строений с изолированными стояками или неизолированными стояками, наличием полотенцесушителей на стояках, а также учитывая тот факт, что в муниципальном образовании имеются жилые многоквартирные дома со </w:t>
      </w:r>
      <w:r w:rsidR="00B50C8D" w:rsidRPr="00374318">
        <w:t>стояками,</w:t>
      </w:r>
      <w:r w:rsidRPr="00374318">
        <w:t xml:space="preserve"> проложенными в </w:t>
      </w:r>
      <w:proofErr w:type="spellStart"/>
      <w:r w:rsidRPr="00374318">
        <w:t>штробе</w:t>
      </w:r>
      <w:proofErr w:type="spellEnd"/>
      <w:r w:rsidRPr="00374318">
        <w:t xml:space="preserve">, предлагается  для расчёта принять минимальный коэффициент, </w:t>
      </w:r>
      <w:r w:rsidRPr="00374318">
        <w:rPr>
          <w:b/>
          <w:bCs/>
        </w:rPr>
        <w:t>равный 0,15</w:t>
      </w:r>
      <w:r w:rsidRPr="00374318">
        <w:t>.</w:t>
      </w:r>
    </w:p>
    <w:p w:rsidR="00374318" w:rsidRPr="00374318" w:rsidRDefault="00374318" w:rsidP="00374318">
      <w:pPr>
        <w:autoSpaceDE w:val="0"/>
        <w:autoSpaceDN w:val="0"/>
        <w:adjustRightInd w:val="0"/>
        <w:ind w:firstLine="540"/>
        <w:jc w:val="both"/>
        <w:outlineLvl w:val="3"/>
      </w:pPr>
      <w:r w:rsidRPr="00374318">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374318">
        <w:rPr>
          <w:b/>
          <w:bCs/>
        </w:rPr>
        <w:t>60</w:t>
      </w:r>
      <w:r w:rsidRPr="00374318">
        <w:rPr>
          <w:b/>
          <w:bCs/>
          <w:vertAlign w:val="superscript"/>
        </w:rPr>
        <w:t>о</w:t>
      </w:r>
      <w:proofErr w:type="gramStart"/>
      <w:r w:rsidRPr="00374318">
        <w:rPr>
          <w:b/>
          <w:bCs/>
        </w:rPr>
        <w:t xml:space="preserve"> С</w:t>
      </w:r>
      <w:proofErr w:type="gramEnd"/>
      <w:r w:rsidRPr="00374318">
        <w:t xml:space="preserve"> и не выше </w:t>
      </w:r>
      <w:r w:rsidRPr="00374318">
        <w:rPr>
          <w:b/>
        </w:rPr>
        <w:t>75</w:t>
      </w:r>
      <w:r w:rsidRPr="00374318">
        <w:rPr>
          <w:b/>
          <w:vertAlign w:val="superscript"/>
        </w:rPr>
        <w:t>о</w:t>
      </w:r>
      <w:r w:rsidRPr="00374318">
        <w:rPr>
          <w:b/>
        </w:rPr>
        <w:t>С</w:t>
      </w:r>
      <w:r w:rsidRPr="00374318">
        <w:t xml:space="preserve">. </w:t>
      </w:r>
    </w:p>
    <w:p w:rsidR="00374318" w:rsidRPr="00374318" w:rsidRDefault="00374318" w:rsidP="00374318">
      <w:pPr>
        <w:spacing w:before="100" w:beforeAutospacing="1" w:after="100" w:afterAutospacing="1"/>
        <w:ind w:firstLine="720"/>
      </w:pPr>
      <w:proofErr w:type="gramStart"/>
      <w:r w:rsidRPr="00374318">
        <w:rPr>
          <w:lang w:val="en-US"/>
        </w:rPr>
        <w:t>t</w:t>
      </w:r>
      <w:r w:rsidRPr="00374318">
        <w:rPr>
          <w:vertAlign w:val="superscript"/>
        </w:rPr>
        <w:t>хвс</w:t>
      </w:r>
      <w:r w:rsidRPr="00374318">
        <w:t>-</w:t>
      </w:r>
      <w:proofErr w:type="gramEnd"/>
      <w:r w:rsidRPr="00374318">
        <w:t xml:space="preserve"> средняя за год температура холодной воды, поступающей потребителям из систем централизованного холодного водоснабжения (</w:t>
      </w:r>
      <w:r w:rsidRPr="00374318">
        <w:sym w:font="Symbol" w:char="F0B0"/>
      </w:r>
      <w:r w:rsidRPr="00374318">
        <w:t>C).</w:t>
      </w:r>
    </w:p>
    <w:p w:rsidR="00374318" w:rsidRPr="00374318" w:rsidRDefault="00374318" w:rsidP="00374318">
      <w:pPr>
        <w:spacing w:before="100" w:beforeAutospacing="1" w:after="100" w:afterAutospacing="1"/>
        <w:ind w:left="720"/>
        <w:rPr>
          <w:i/>
          <w:iCs/>
        </w:rPr>
      </w:pPr>
      <w:proofErr w:type="gramStart"/>
      <w:r w:rsidRPr="00374318">
        <w:rPr>
          <w:i/>
          <w:lang w:val="en-US"/>
        </w:rPr>
        <w:t>t</w:t>
      </w:r>
      <w:r w:rsidRPr="00374318">
        <w:rPr>
          <w:i/>
          <w:vertAlign w:val="superscript"/>
        </w:rPr>
        <w:t>хвс</w:t>
      </w:r>
      <w:proofErr w:type="gramEnd"/>
      <w:r w:rsidRPr="00374318">
        <w:rPr>
          <w:i/>
        </w:rPr>
        <w:t xml:space="preserve"> = (t</w:t>
      </w:r>
      <w:r w:rsidRPr="00374318">
        <w:rPr>
          <w:i/>
          <w:vertAlign w:val="subscript"/>
        </w:rPr>
        <w:t>x</w:t>
      </w:r>
      <w:r w:rsidRPr="00374318">
        <w:rPr>
          <w:i/>
          <w:vertAlign w:val="superscript"/>
        </w:rPr>
        <w:t>от</w:t>
      </w:r>
      <w:r w:rsidRPr="00374318">
        <w:rPr>
          <w:i/>
        </w:rPr>
        <w:t xml:space="preserve"> х n</w:t>
      </w:r>
      <w:r w:rsidRPr="00374318">
        <w:rPr>
          <w:i/>
          <w:vertAlign w:val="superscript"/>
        </w:rPr>
        <w:t>от</w:t>
      </w:r>
      <w:r w:rsidRPr="00374318">
        <w:rPr>
          <w:i/>
        </w:rPr>
        <w:t xml:space="preserve"> + t</w:t>
      </w:r>
      <w:r w:rsidRPr="00374318">
        <w:rPr>
          <w:i/>
          <w:vertAlign w:val="superscript"/>
        </w:rPr>
        <w:t>неот</w:t>
      </w:r>
      <w:r w:rsidRPr="00374318">
        <w:rPr>
          <w:i/>
        </w:rPr>
        <w:t>(n-n</w:t>
      </w:r>
      <w:r w:rsidRPr="00374318">
        <w:rPr>
          <w:i/>
          <w:vertAlign w:val="superscript"/>
        </w:rPr>
        <w:t>от</w:t>
      </w:r>
      <w:r w:rsidRPr="00374318">
        <w:rPr>
          <w:i/>
        </w:rPr>
        <w:t>)) / n (</w:t>
      </w:r>
      <w:r w:rsidRPr="00374318">
        <w:rPr>
          <w:i/>
        </w:rPr>
        <w:sym w:font="Symbol" w:char="F0B0"/>
      </w:r>
      <w:r w:rsidRPr="00374318">
        <w:rPr>
          <w:i/>
        </w:rPr>
        <w:t>С</w:t>
      </w:r>
      <w:r w:rsidRPr="00374318">
        <w:rPr>
          <w:i/>
          <w:iCs/>
        </w:rPr>
        <w:t>);</w:t>
      </w:r>
    </w:p>
    <w:p w:rsidR="00374318" w:rsidRPr="00374318" w:rsidRDefault="00374318" w:rsidP="00374318">
      <w:pPr>
        <w:spacing w:before="100" w:beforeAutospacing="1" w:after="100" w:afterAutospacing="1"/>
        <w:rPr>
          <w:b/>
          <w:bCs/>
        </w:rPr>
      </w:pPr>
      <w:r w:rsidRPr="00374318">
        <w:rPr>
          <w:b/>
          <w:bCs/>
        </w:rPr>
        <w:t>где:</w:t>
      </w:r>
    </w:p>
    <w:p w:rsidR="00374318" w:rsidRPr="00374318" w:rsidRDefault="00374318" w:rsidP="00374318">
      <w:pPr>
        <w:spacing w:before="100" w:beforeAutospacing="1" w:after="100" w:afterAutospacing="1"/>
        <w:ind w:firstLine="708"/>
        <w:jc w:val="both"/>
      </w:pPr>
      <w:r w:rsidRPr="00374318">
        <w:rPr>
          <w:i/>
        </w:rPr>
        <w:t>t</w:t>
      </w:r>
      <w:r w:rsidRPr="00374318">
        <w:rPr>
          <w:i/>
          <w:vertAlign w:val="subscript"/>
        </w:rPr>
        <w:t>x</w:t>
      </w:r>
      <w:r w:rsidRPr="00374318">
        <w:rPr>
          <w:i/>
          <w:vertAlign w:val="superscript"/>
        </w:rPr>
        <w:t>от</w:t>
      </w:r>
      <w:r w:rsidRPr="00374318">
        <w:t xml:space="preserve"> - температура холодной воды в водопроводной сети в отопительный период, равная 5</w:t>
      </w:r>
      <w:proofErr w:type="gramStart"/>
      <w:r w:rsidRPr="00374318">
        <w:t xml:space="preserve"> </w:t>
      </w:r>
      <w:r w:rsidRPr="00374318">
        <w:sym w:font="Symbol" w:char="F0B0"/>
      </w:r>
      <w:r w:rsidRPr="00374318">
        <w:t>С</w:t>
      </w:r>
      <w:proofErr w:type="gramEnd"/>
      <w:r w:rsidRPr="00374318">
        <w:t>;</w:t>
      </w:r>
    </w:p>
    <w:p w:rsidR="00374318" w:rsidRPr="00374318" w:rsidRDefault="00374318" w:rsidP="00374318">
      <w:pPr>
        <w:spacing w:before="100" w:beforeAutospacing="1" w:after="100" w:afterAutospacing="1"/>
        <w:ind w:firstLine="708"/>
        <w:jc w:val="both"/>
        <w:rPr>
          <w:bCs/>
          <w:i/>
          <w:iCs/>
        </w:rPr>
      </w:pPr>
      <w:proofErr w:type="gramStart"/>
      <w:r w:rsidRPr="00374318">
        <w:rPr>
          <w:i/>
        </w:rPr>
        <w:t>n</w:t>
      </w:r>
      <w:proofErr w:type="gramEnd"/>
      <w:r w:rsidRPr="00374318">
        <w:rPr>
          <w:i/>
          <w:vertAlign w:val="superscript"/>
        </w:rPr>
        <w:t>от</w:t>
      </w:r>
      <w:r w:rsidRPr="00374318">
        <w:t xml:space="preserve"> - продолжительность отопительного периода равна </w:t>
      </w:r>
      <w:r w:rsidRPr="00374318">
        <w:rPr>
          <w:b/>
          <w:bCs/>
        </w:rPr>
        <w:t xml:space="preserve">242 дням </w:t>
      </w:r>
      <w:r w:rsidRPr="00374318">
        <w:rPr>
          <w:bCs/>
        </w:rPr>
        <w:t>(с 15 сентября по 15 мая).</w:t>
      </w:r>
    </w:p>
    <w:p w:rsidR="00374318" w:rsidRPr="00374318" w:rsidRDefault="00374318" w:rsidP="00374318">
      <w:pPr>
        <w:spacing w:before="100" w:beforeAutospacing="1" w:after="100" w:afterAutospacing="1"/>
        <w:ind w:firstLine="708"/>
        <w:jc w:val="both"/>
      </w:pPr>
      <w:r w:rsidRPr="00374318">
        <w:rPr>
          <w:i/>
        </w:rPr>
        <w:t>t</w:t>
      </w:r>
      <w:r w:rsidRPr="00374318">
        <w:rPr>
          <w:i/>
          <w:vertAlign w:val="superscript"/>
        </w:rPr>
        <w:t>неот</w:t>
      </w:r>
      <w:r w:rsidRPr="00374318">
        <w:rPr>
          <w:i/>
        </w:rPr>
        <w:t xml:space="preserve"> </w:t>
      </w:r>
      <w:r w:rsidRPr="00374318">
        <w:t>- температура холодной воды в водопроводной сети в неотопительный период, равная 15</w:t>
      </w:r>
      <w:proofErr w:type="gramStart"/>
      <w:r w:rsidRPr="00374318">
        <w:t xml:space="preserve"> </w:t>
      </w:r>
      <w:r w:rsidRPr="00374318">
        <w:sym w:font="Symbol" w:char="F0B0"/>
      </w:r>
      <w:r w:rsidRPr="00374318">
        <w:t>С</w:t>
      </w:r>
      <w:proofErr w:type="gramEnd"/>
      <w:r w:rsidRPr="00374318">
        <w:t>;</w:t>
      </w:r>
    </w:p>
    <w:p w:rsidR="00374318" w:rsidRPr="00374318" w:rsidRDefault="00374318" w:rsidP="00374318">
      <w:pPr>
        <w:spacing w:before="100" w:beforeAutospacing="1" w:after="100" w:afterAutospacing="1"/>
        <w:ind w:firstLine="708"/>
        <w:jc w:val="both"/>
        <w:rPr>
          <w:bCs/>
          <w:i/>
          <w:iCs/>
        </w:rPr>
      </w:pPr>
      <w:r w:rsidRPr="00374318">
        <w:rPr>
          <w:i/>
        </w:rPr>
        <w:t>n</w:t>
      </w:r>
      <w:r w:rsidRPr="00374318">
        <w:t xml:space="preserve"> – количество дней в году принимаем </w:t>
      </w:r>
      <w:r w:rsidRPr="00374318">
        <w:rPr>
          <w:b/>
          <w:bCs/>
          <w:i/>
          <w:iCs/>
        </w:rPr>
        <w:t>242 суток по продолжительности отопительного периода</w:t>
      </w:r>
      <w:r w:rsidRPr="00374318">
        <w:t>.</w:t>
      </w:r>
    </w:p>
    <w:p w:rsidR="00374318" w:rsidRPr="00374318" w:rsidRDefault="00374318" w:rsidP="00374318">
      <w:pPr>
        <w:spacing w:before="100" w:beforeAutospacing="1" w:after="100" w:afterAutospacing="1"/>
        <w:jc w:val="center"/>
        <w:rPr>
          <w:i/>
        </w:rPr>
      </w:pPr>
      <w:proofErr w:type="gramStart"/>
      <w:r w:rsidRPr="00374318">
        <w:rPr>
          <w:bCs/>
          <w:i/>
          <w:lang w:val="en-US"/>
        </w:rPr>
        <w:t>t</w:t>
      </w:r>
      <w:r w:rsidRPr="00374318">
        <w:rPr>
          <w:bCs/>
          <w:i/>
          <w:vertAlign w:val="superscript"/>
        </w:rPr>
        <w:t>х</w:t>
      </w:r>
      <w:r w:rsidRPr="00374318">
        <w:rPr>
          <w:b/>
          <w:bCs/>
          <w:i/>
          <w:vertAlign w:val="superscript"/>
        </w:rPr>
        <w:t>вс</w:t>
      </w:r>
      <w:proofErr w:type="gramEnd"/>
      <w:r w:rsidRPr="00374318">
        <w:rPr>
          <w:i/>
        </w:rPr>
        <w:t xml:space="preserve"> = (5</w:t>
      </w:r>
      <w:r w:rsidRPr="00374318">
        <w:rPr>
          <w:i/>
        </w:rPr>
        <w:sym w:font="Symbol" w:char="F0B4"/>
      </w:r>
      <w:r w:rsidRPr="00374318">
        <w:rPr>
          <w:i/>
        </w:rPr>
        <w:t xml:space="preserve">242 + 15 </w:t>
      </w:r>
      <w:r w:rsidRPr="00374318">
        <w:rPr>
          <w:i/>
        </w:rPr>
        <w:sym w:font="Symbol" w:char="F0B4"/>
      </w:r>
      <w:r w:rsidRPr="00374318">
        <w:rPr>
          <w:i/>
        </w:rPr>
        <w:t xml:space="preserve"> (242- 242)) / 242 = </w:t>
      </w:r>
      <w:r w:rsidRPr="00374318">
        <w:rPr>
          <w:bCs/>
          <w:i/>
        </w:rPr>
        <w:t>5,00</w:t>
      </w:r>
      <w:r w:rsidRPr="00374318">
        <w:rPr>
          <w:i/>
        </w:rPr>
        <w:sym w:font="Symbol" w:char="F0B0"/>
      </w:r>
      <w:r w:rsidRPr="00374318">
        <w:rPr>
          <w:i/>
        </w:rPr>
        <w:t>С</w:t>
      </w:r>
    </w:p>
    <w:p w:rsidR="00374318" w:rsidRPr="00374318" w:rsidRDefault="00374318" w:rsidP="00374318">
      <w:pPr>
        <w:autoSpaceDE w:val="0"/>
        <w:autoSpaceDN w:val="0"/>
        <w:adjustRightInd w:val="0"/>
        <w:ind w:firstLine="540"/>
        <w:jc w:val="both"/>
        <w:outlineLvl w:val="1"/>
      </w:pPr>
      <w:r>
        <w:rPr>
          <w:noProof/>
        </w:rPr>
        <w:drawing>
          <wp:inline distT="0" distB="0" distL="0" distR="0" wp14:anchorId="6E7FA81B" wp14:editId="32610D0B">
            <wp:extent cx="304800" cy="219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74318">
        <w:t>- количество тепла, необходимого для приготовления одного кубического метра горячей воды рассчитывается по формуле:</w:t>
      </w:r>
    </w:p>
    <w:p w:rsidR="00374318" w:rsidRPr="00374318" w:rsidRDefault="00374318" w:rsidP="00374318">
      <w:pPr>
        <w:autoSpaceDE w:val="0"/>
        <w:autoSpaceDN w:val="0"/>
        <w:adjustRightInd w:val="0"/>
        <w:ind w:firstLine="539"/>
        <w:jc w:val="both"/>
        <w:outlineLvl w:val="3"/>
      </w:pPr>
    </w:p>
    <w:p w:rsidR="00374318" w:rsidRPr="00374318" w:rsidRDefault="00374318" w:rsidP="00374318">
      <w:pPr>
        <w:autoSpaceDE w:val="0"/>
        <w:autoSpaceDN w:val="0"/>
        <w:adjustRightInd w:val="0"/>
        <w:ind w:firstLine="539"/>
        <w:jc w:val="both"/>
        <w:outlineLvl w:val="3"/>
      </w:pPr>
      <w:r>
        <w:rPr>
          <w:noProof/>
        </w:rPr>
        <w:drawing>
          <wp:inline distT="0" distB="0" distL="0" distR="0" wp14:anchorId="503E34F0" wp14:editId="7D81C223">
            <wp:extent cx="208597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374318">
        <w:t>,</w:t>
      </w:r>
    </w:p>
    <w:p w:rsidR="00374318" w:rsidRPr="00374318" w:rsidRDefault="00374318" w:rsidP="00374318">
      <w:pPr>
        <w:autoSpaceDE w:val="0"/>
        <w:autoSpaceDN w:val="0"/>
        <w:adjustRightInd w:val="0"/>
        <w:ind w:firstLine="539"/>
        <w:jc w:val="both"/>
        <w:outlineLvl w:val="3"/>
      </w:pPr>
      <w:r>
        <w:rPr>
          <w:noProof/>
        </w:rPr>
        <w:drawing>
          <wp:inline distT="0" distB="0" distL="0" distR="0" wp14:anchorId="7601A894" wp14:editId="38AD3D50">
            <wp:extent cx="304800" cy="219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74318">
        <w:t>= 1*10</w:t>
      </w:r>
      <w:r w:rsidRPr="00374318">
        <w:rPr>
          <w:position w:val="-4"/>
        </w:rPr>
        <w:object w:dxaOrig="220" w:dyaOrig="300">
          <v:shape id="_x0000_i1026" type="#_x0000_t75" style="width:11.15pt;height:15.2pt" o:ole="">
            <v:imagedata r:id="rId14" o:title=""/>
          </v:shape>
          <o:OLEObject Type="Embed" ProgID="Equation.3" ShapeID="_x0000_i1026" DrawAspect="Content" ObjectID="_1423732759" r:id="rId16"/>
        </w:object>
      </w:r>
      <w:r w:rsidRPr="00374318">
        <w:t xml:space="preserve"> Гкал/</w:t>
      </w:r>
      <w:proofErr w:type="gramStart"/>
      <w:r w:rsidRPr="00374318">
        <w:t>кг</w:t>
      </w:r>
      <w:proofErr w:type="gramEnd"/>
      <w:r w:rsidRPr="00374318">
        <w:t xml:space="preserve"> x 1 </w:t>
      </w:r>
      <w:r w:rsidRPr="00374318">
        <w:sym w:font="Symbol" w:char="F0B0"/>
      </w:r>
      <w:r w:rsidRPr="00374318">
        <w:t>C * 983,18 кгс/м</w:t>
      </w:r>
      <w:r w:rsidRPr="00374318">
        <w:rPr>
          <w:vertAlign w:val="superscript"/>
        </w:rPr>
        <w:t>3</w:t>
      </w:r>
      <w:r w:rsidRPr="00374318">
        <w:t xml:space="preserve"> * (60°- 5,00°)*(1+0,15)=0,06218 Гкал/м</w:t>
      </w:r>
      <w:r w:rsidRPr="00374318">
        <w:rPr>
          <w:vertAlign w:val="superscript"/>
        </w:rPr>
        <w:t>3</w:t>
      </w:r>
      <w:r w:rsidRPr="00374318">
        <w:t xml:space="preserve"> </w:t>
      </w:r>
    </w:p>
    <w:p w:rsidR="00374318" w:rsidRPr="00374318" w:rsidRDefault="00374318" w:rsidP="00374318">
      <w:pPr>
        <w:autoSpaceDE w:val="0"/>
        <w:autoSpaceDN w:val="0"/>
        <w:adjustRightInd w:val="0"/>
        <w:ind w:firstLine="539"/>
        <w:jc w:val="both"/>
        <w:outlineLvl w:val="3"/>
      </w:pPr>
      <w:r w:rsidRPr="00374318">
        <w:t>где 983,18 кгс/м</w:t>
      </w:r>
      <w:r w:rsidRPr="00374318">
        <w:rPr>
          <w:vertAlign w:val="superscript"/>
        </w:rPr>
        <w:t>3</w:t>
      </w:r>
      <w:r w:rsidRPr="00374318">
        <w:t xml:space="preserve">  - объёмный вес воды (кгс/м</w:t>
      </w:r>
      <w:r w:rsidRPr="00374318">
        <w:rPr>
          <w:vertAlign w:val="superscript"/>
        </w:rPr>
        <w:t>3</w:t>
      </w:r>
      <w:r w:rsidRPr="00374318">
        <w:t xml:space="preserve">), при температуре </w:t>
      </w:r>
      <w:r w:rsidRPr="00374318">
        <w:rPr>
          <w:i/>
          <w:noProof/>
          <w:lang w:val="en-US"/>
        </w:rPr>
        <w:t>t</w:t>
      </w:r>
      <w:r w:rsidRPr="00374318">
        <w:rPr>
          <w:i/>
          <w:noProof/>
          <w:vertAlign w:val="subscript"/>
          <w:lang w:val="en-US"/>
        </w:rPr>
        <w:t>h</w:t>
      </w:r>
      <w:r w:rsidRPr="00374318">
        <w:t xml:space="preserve">= </w:t>
      </w:r>
      <w:smartTag w:uri="urn:schemas-microsoft-com:office:smarttags" w:element="metricconverter">
        <w:smartTagPr>
          <w:attr w:name="ProductID" w:val="60ﾰC"/>
        </w:smartTagPr>
        <w:r w:rsidRPr="00374318">
          <w:t>60°C</w:t>
        </w:r>
      </w:smartTag>
      <w:r w:rsidRPr="00374318">
        <w:t xml:space="preserve"> и давление наружного воздуха </w:t>
      </w:r>
      <w:smartTag w:uri="urn:schemas-microsoft-com:office:smarttags" w:element="metricconverter">
        <w:smartTagPr>
          <w:attr w:name="ProductID" w:val="760 мм"/>
        </w:smartTagPr>
        <w:r w:rsidRPr="00374318">
          <w:t>760 мм</w:t>
        </w:r>
      </w:smartTag>
      <w:r w:rsidRPr="00374318">
        <w:t xml:space="preserve"> ртутного столба.</w:t>
      </w:r>
    </w:p>
    <w:p w:rsidR="00374318" w:rsidRPr="00374318" w:rsidRDefault="00374318" w:rsidP="00374318">
      <w:pPr>
        <w:ind w:firstLine="539"/>
        <w:jc w:val="both"/>
        <w:rPr>
          <w:b/>
          <w:bCs/>
        </w:rPr>
      </w:pPr>
      <w:r w:rsidRPr="00374318">
        <w:lastRenderedPageBreak/>
        <w:t>Количество тепла, необходимое для нагрева 1</w:t>
      </w:r>
      <w:r w:rsidR="00B50C8D">
        <w:t xml:space="preserve"> </w:t>
      </w:r>
      <w:r w:rsidRPr="00374318">
        <w:t>м</w:t>
      </w:r>
      <w:r w:rsidRPr="00374318">
        <w:rPr>
          <w:vertAlign w:val="superscript"/>
        </w:rPr>
        <w:t>3</w:t>
      </w:r>
      <w:r w:rsidRPr="00374318">
        <w:t xml:space="preserve"> холодной подготовленной воды для осуществления горячего водоснабжения ООО «ЖКУ Берикульское» (г. Мариинск) равно 0,05838 Гкал/м</w:t>
      </w:r>
      <w:r w:rsidRPr="00B50C8D">
        <w:rPr>
          <w:vertAlign w:val="superscript"/>
        </w:rPr>
        <w:t>3</w:t>
      </w:r>
      <w:r w:rsidRPr="00374318">
        <w:rPr>
          <w:b/>
          <w:bCs/>
        </w:rPr>
        <w:t>.</w:t>
      </w:r>
    </w:p>
    <w:p w:rsidR="00374318" w:rsidRPr="00374318" w:rsidRDefault="00374318" w:rsidP="00374318">
      <w:pPr>
        <w:autoSpaceDE w:val="0"/>
        <w:autoSpaceDN w:val="0"/>
        <w:adjustRightInd w:val="0"/>
        <w:ind w:firstLine="540"/>
        <w:jc w:val="both"/>
        <w:outlineLvl w:val="1"/>
      </w:pPr>
      <w:proofErr w:type="gramStart"/>
      <w:r w:rsidRPr="00374318">
        <w:t xml:space="preserve">Тариф на тепловую энергию установлен Постановлением Региональной энергетической комиссии Кемеровской области от </w:t>
      </w:r>
      <w:r w:rsidR="001E05CD">
        <w:t>14</w:t>
      </w:r>
      <w:r w:rsidRPr="00374318">
        <w:t xml:space="preserve"> декабря </w:t>
      </w:r>
      <w:smartTag w:uri="urn:schemas-microsoft-com:office:smarttags" w:element="metricconverter">
        <w:smartTagPr>
          <w:attr w:name="ProductID" w:val="2012 г"/>
        </w:smartTagPr>
        <w:r w:rsidRPr="00374318">
          <w:t>2012 г</w:t>
        </w:r>
      </w:smartTag>
      <w:r w:rsidRPr="00374318">
        <w:t xml:space="preserve">. № </w:t>
      </w:r>
      <w:r w:rsidR="001E05CD">
        <w:t>424</w:t>
      </w:r>
      <w:r w:rsidRPr="00374318">
        <w:t xml:space="preserve"> «Об установлении тарифов на тепловую энергию, реализуемую ООО «ЖКУ Берикульское» (г. Мариинск) на потребительском рынке», стоимость тепловой энергии в горячей воде с 01.01.13 года составляет 1884,5 руб./Гкал (НДС не облагается) и с 01.07.2013 года 2040,08 руб./Гкал (НДС не облагается).</w:t>
      </w:r>
      <w:proofErr w:type="gramEnd"/>
    </w:p>
    <w:p w:rsidR="00374318" w:rsidRPr="00374318" w:rsidRDefault="00374318" w:rsidP="00374318">
      <w:pPr>
        <w:autoSpaceDE w:val="0"/>
        <w:autoSpaceDN w:val="0"/>
        <w:adjustRightInd w:val="0"/>
        <w:ind w:firstLine="540"/>
        <w:jc w:val="both"/>
        <w:outlineLvl w:val="1"/>
      </w:pPr>
      <w:r w:rsidRPr="00374318">
        <w:t>Предприятие приобретает холодную вод</w:t>
      </w:r>
      <w:proofErr w:type="gramStart"/>
      <w:r w:rsidRPr="00374318">
        <w:t>у у ООО</w:t>
      </w:r>
      <w:proofErr w:type="gramEnd"/>
      <w:r w:rsidRPr="00374318">
        <w:t xml:space="preserve"> «Водопроводные сети» (Мариинский район). </w:t>
      </w:r>
      <w:proofErr w:type="gramStart"/>
      <w:r w:rsidRPr="00374318">
        <w:t>Стоимость 1м³ воды принята согласно постановлению департамента цен и тарифов  Кемеровской области от 29.11.2011 года № 120 «Об установлении тарифов на питьевую воду, водоотведение ООО «Водопроводные сети» (Мариинский район)» в размере 30,79 руб. м³. (НДС не облагается) на период с 01.09.2012 года по 31.12.2012 года, подогревает её и поставляет на потребительский рынок в виде горячей воды (разбор осуществляется из системы отопления).</w:t>
      </w:r>
      <w:proofErr w:type="gramEnd"/>
    </w:p>
    <w:p w:rsidR="00374318" w:rsidRPr="00374318" w:rsidRDefault="00374318" w:rsidP="00374318">
      <w:pPr>
        <w:autoSpaceDE w:val="0"/>
        <w:autoSpaceDN w:val="0"/>
        <w:adjustRightInd w:val="0"/>
        <w:ind w:firstLine="540"/>
        <w:jc w:val="both"/>
        <w:outlineLvl w:val="1"/>
      </w:pPr>
      <w:r w:rsidRPr="00374318">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374318" w:rsidRPr="00374318" w:rsidRDefault="00374318" w:rsidP="00374318">
      <w:pPr>
        <w:autoSpaceDE w:val="0"/>
        <w:autoSpaceDN w:val="0"/>
        <w:adjustRightInd w:val="0"/>
        <w:ind w:firstLine="540"/>
        <w:jc w:val="both"/>
        <w:outlineLvl w:val="1"/>
      </w:pPr>
      <w:r w:rsidRPr="00374318">
        <w:t>- с 01.01.2013 года – в размере 30,79 руб./м</w:t>
      </w:r>
      <w:r w:rsidRPr="00B50C8D">
        <w:rPr>
          <w:vertAlign w:val="superscript"/>
        </w:rPr>
        <w:t>3</w:t>
      </w:r>
      <w:r w:rsidRPr="00374318">
        <w:t>, сохранив его цену на уровне утвержденного Постановлением Региональной энергетической комиссии Кемеровской области от 21.12.2011 года № 385.</w:t>
      </w:r>
    </w:p>
    <w:p w:rsidR="00374318" w:rsidRPr="00374318" w:rsidRDefault="00374318" w:rsidP="00374318">
      <w:pPr>
        <w:autoSpaceDE w:val="0"/>
        <w:autoSpaceDN w:val="0"/>
        <w:adjustRightInd w:val="0"/>
        <w:ind w:firstLine="540"/>
        <w:jc w:val="both"/>
        <w:outlineLvl w:val="1"/>
      </w:pPr>
      <w:r w:rsidRPr="00374318">
        <w:t>- с 01.07.2013 года – в размере 33,10 руб./м</w:t>
      </w:r>
      <w:r w:rsidRPr="00B50C8D">
        <w:rPr>
          <w:vertAlign w:val="superscript"/>
        </w:rPr>
        <w:t>3</w:t>
      </w:r>
      <w:r w:rsidRPr="00374318">
        <w:t>., проиндексировав установленную цену на теплоноситель на максимальную величину роста тарифа на водоснабжение согласно приказу ФСТ Р</w:t>
      </w:r>
      <w:r w:rsidR="00B50C8D">
        <w:t>оссии</w:t>
      </w:r>
      <w:r w:rsidRPr="00374318">
        <w:t xml:space="preserve"> от 25.10.2012 №250-э/2 – 7,5%.</w:t>
      </w:r>
    </w:p>
    <w:p w:rsidR="00374318" w:rsidRPr="00374318" w:rsidRDefault="00374318" w:rsidP="00374318">
      <w:pPr>
        <w:autoSpaceDE w:val="0"/>
        <w:autoSpaceDN w:val="0"/>
        <w:adjustRightInd w:val="0"/>
        <w:ind w:firstLine="540"/>
        <w:jc w:val="both"/>
        <w:outlineLvl w:val="1"/>
      </w:pPr>
      <w:r w:rsidRPr="00374318">
        <w:t>Тариф на горячую воду в открытой системе горячего водоснабжения (теплоснабжения) перечисленные данные приведены в таблице № 1.</w:t>
      </w:r>
    </w:p>
    <w:p w:rsidR="00374318" w:rsidRPr="00374318" w:rsidRDefault="00374318" w:rsidP="00374318">
      <w:pPr>
        <w:autoSpaceDE w:val="0"/>
        <w:autoSpaceDN w:val="0"/>
        <w:adjustRightInd w:val="0"/>
        <w:spacing w:line="360" w:lineRule="auto"/>
        <w:ind w:firstLine="540"/>
        <w:jc w:val="both"/>
        <w:outlineLvl w:val="1"/>
      </w:pPr>
      <w:r w:rsidRPr="00374318">
        <w:tab/>
      </w:r>
      <w:r w:rsidRPr="00374318">
        <w:tab/>
      </w:r>
      <w:r w:rsidRPr="00374318">
        <w:tab/>
      </w:r>
      <w:r w:rsidRPr="00374318">
        <w:tab/>
      </w:r>
      <w:r w:rsidRPr="00374318">
        <w:tab/>
      </w:r>
      <w:r w:rsidRPr="00374318">
        <w:tab/>
      </w:r>
      <w:r w:rsidRPr="00374318">
        <w:tab/>
      </w:r>
      <w:r w:rsidRPr="00374318">
        <w:tab/>
      </w:r>
      <w:r w:rsidRPr="00374318">
        <w:tab/>
      </w:r>
      <w:r w:rsidRPr="00374318">
        <w:tab/>
      </w:r>
      <w:r w:rsidRPr="00374318">
        <w:tab/>
        <w:t xml:space="preserve">     Таблица 1</w:t>
      </w: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1409"/>
        <w:gridCol w:w="1409"/>
        <w:gridCol w:w="1779"/>
        <w:gridCol w:w="1655"/>
        <w:gridCol w:w="2338"/>
      </w:tblGrid>
      <w:tr w:rsidR="00374318" w:rsidRPr="00374318" w:rsidTr="001E05CD">
        <w:trPr>
          <w:trHeight w:val="748"/>
        </w:trPr>
        <w:tc>
          <w:tcPr>
            <w:tcW w:w="1655" w:type="dxa"/>
            <w:vAlign w:val="center"/>
          </w:tcPr>
          <w:p w:rsidR="00374318" w:rsidRPr="00374318" w:rsidRDefault="00374318" w:rsidP="00374318">
            <w:pPr>
              <w:jc w:val="center"/>
            </w:pPr>
            <w:r w:rsidRPr="00374318">
              <w:t>Периоды календарной разбивки</w:t>
            </w:r>
          </w:p>
        </w:tc>
        <w:tc>
          <w:tcPr>
            <w:tcW w:w="1409" w:type="dxa"/>
            <w:vAlign w:val="center"/>
          </w:tcPr>
          <w:p w:rsidR="00374318" w:rsidRPr="00374318" w:rsidRDefault="00374318" w:rsidP="00374318">
            <w:pPr>
              <w:jc w:val="center"/>
            </w:pPr>
            <w:r w:rsidRPr="00374318">
              <w:t>Удельный расход Гкал на нагрев 1м</w:t>
            </w:r>
            <w:r w:rsidRPr="00374318">
              <w:rPr>
                <w:vertAlign w:val="superscript"/>
              </w:rPr>
              <w:t>3</w:t>
            </w:r>
            <w:r w:rsidRPr="00374318">
              <w:t xml:space="preserve"> холодной воды</w:t>
            </w:r>
          </w:p>
        </w:tc>
        <w:tc>
          <w:tcPr>
            <w:tcW w:w="1409" w:type="dxa"/>
            <w:vAlign w:val="center"/>
          </w:tcPr>
          <w:p w:rsidR="00374318" w:rsidRPr="00374318" w:rsidRDefault="00374318" w:rsidP="00374318">
            <w:pPr>
              <w:jc w:val="center"/>
              <w:rPr>
                <w:vertAlign w:val="superscript"/>
              </w:rPr>
            </w:pPr>
            <w:r w:rsidRPr="00374318">
              <w:t>Стоимость холодной воды, руб./м</w:t>
            </w:r>
            <w:r w:rsidRPr="00374318">
              <w:rPr>
                <w:vertAlign w:val="superscript"/>
              </w:rPr>
              <w:t>3</w:t>
            </w:r>
          </w:p>
          <w:p w:rsidR="00374318" w:rsidRPr="00374318" w:rsidRDefault="00374318" w:rsidP="00374318">
            <w:pPr>
              <w:jc w:val="center"/>
            </w:pPr>
            <w:r w:rsidRPr="00374318">
              <w:t>(НДС не облагается)</w:t>
            </w:r>
          </w:p>
        </w:tc>
        <w:tc>
          <w:tcPr>
            <w:tcW w:w="1779" w:type="dxa"/>
            <w:vAlign w:val="center"/>
          </w:tcPr>
          <w:p w:rsidR="00374318" w:rsidRPr="00374318" w:rsidRDefault="00374318" w:rsidP="00374318">
            <w:pPr>
              <w:jc w:val="center"/>
            </w:pPr>
            <w:r w:rsidRPr="00374318">
              <w:t>Тариф на тепловую энергию в горячей воде, руб./Гкал             (НДС не облагается)</w:t>
            </w:r>
          </w:p>
        </w:tc>
        <w:tc>
          <w:tcPr>
            <w:tcW w:w="1655" w:type="dxa"/>
            <w:vAlign w:val="center"/>
          </w:tcPr>
          <w:p w:rsidR="00374318" w:rsidRPr="00374318" w:rsidRDefault="00374318" w:rsidP="00374318">
            <w:pPr>
              <w:jc w:val="center"/>
              <w:rPr>
                <w:vertAlign w:val="superscript"/>
              </w:rPr>
            </w:pPr>
            <w:r w:rsidRPr="00374318">
              <w:t>Тариф на услуги горячего водоснабжения, руб./м</w:t>
            </w:r>
            <w:r w:rsidRPr="00374318">
              <w:rPr>
                <w:vertAlign w:val="superscript"/>
              </w:rPr>
              <w:t>3</w:t>
            </w:r>
          </w:p>
          <w:p w:rsidR="00374318" w:rsidRPr="00374318" w:rsidRDefault="00374318" w:rsidP="00374318">
            <w:pPr>
              <w:jc w:val="center"/>
            </w:pPr>
            <w:r w:rsidRPr="00374318">
              <w:t>(НДС не облагается)</w:t>
            </w:r>
          </w:p>
        </w:tc>
        <w:tc>
          <w:tcPr>
            <w:tcW w:w="2338" w:type="dxa"/>
            <w:vAlign w:val="center"/>
          </w:tcPr>
          <w:p w:rsidR="00374318" w:rsidRPr="00374318" w:rsidRDefault="00374318" w:rsidP="00374318">
            <w:pPr>
              <w:jc w:val="center"/>
            </w:pPr>
            <w:r w:rsidRPr="00374318">
              <w:t>Рост тарифа, %</w:t>
            </w:r>
          </w:p>
        </w:tc>
      </w:tr>
      <w:tr w:rsidR="00374318" w:rsidRPr="00374318" w:rsidTr="001E05CD">
        <w:trPr>
          <w:trHeight w:val="212"/>
        </w:trPr>
        <w:tc>
          <w:tcPr>
            <w:tcW w:w="1655" w:type="dxa"/>
          </w:tcPr>
          <w:p w:rsidR="00374318" w:rsidRPr="00374318" w:rsidRDefault="00374318" w:rsidP="00374318">
            <w:pPr>
              <w:jc w:val="center"/>
            </w:pPr>
            <w:r w:rsidRPr="00374318">
              <w:t>1</w:t>
            </w:r>
          </w:p>
        </w:tc>
        <w:tc>
          <w:tcPr>
            <w:tcW w:w="1409" w:type="dxa"/>
            <w:vAlign w:val="center"/>
          </w:tcPr>
          <w:p w:rsidR="00374318" w:rsidRPr="00374318" w:rsidRDefault="00374318" w:rsidP="00374318">
            <w:pPr>
              <w:jc w:val="center"/>
            </w:pPr>
            <w:r w:rsidRPr="00374318">
              <w:t>2</w:t>
            </w:r>
          </w:p>
        </w:tc>
        <w:tc>
          <w:tcPr>
            <w:tcW w:w="1409" w:type="dxa"/>
            <w:vAlign w:val="center"/>
          </w:tcPr>
          <w:p w:rsidR="00374318" w:rsidRPr="00374318" w:rsidRDefault="00374318" w:rsidP="00374318">
            <w:pPr>
              <w:jc w:val="center"/>
            </w:pPr>
            <w:r w:rsidRPr="00374318">
              <w:t>3</w:t>
            </w:r>
          </w:p>
        </w:tc>
        <w:tc>
          <w:tcPr>
            <w:tcW w:w="1779" w:type="dxa"/>
            <w:vAlign w:val="center"/>
          </w:tcPr>
          <w:p w:rsidR="00374318" w:rsidRPr="00374318" w:rsidRDefault="00374318" w:rsidP="00374318">
            <w:pPr>
              <w:jc w:val="center"/>
            </w:pPr>
            <w:r w:rsidRPr="00374318">
              <w:t>4</w:t>
            </w:r>
          </w:p>
        </w:tc>
        <w:tc>
          <w:tcPr>
            <w:tcW w:w="1655" w:type="dxa"/>
            <w:vAlign w:val="center"/>
          </w:tcPr>
          <w:p w:rsidR="00374318" w:rsidRPr="00374318" w:rsidRDefault="00374318" w:rsidP="00374318">
            <w:pPr>
              <w:jc w:val="center"/>
            </w:pPr>
            <w:r w:rsidRPr="00374318">
              <w:t>5=(4*2)+3</w:t>
            </w:r>
          </w:p>
        </w:tc>
        <w:tc>
          <w:tcPr>
            <w:tcW w:w="2338" w:type="dxa"/>
            <w:vAlign w:val="center"/>
          </w:tcPr>
          <w:p w:rsidR="00374318" w:rsidRPr="00374318" w:rsidRDefault="00374318" w:rsidP="00374318">
            <w:pPr>
              <w:jc w:val="center"/>
            </w:pPr>
            <w:r w:rsidRPr="00374318">
              <w:t>6</w:t>
            </w:r>
          </w:p>
        </w:tc>
      </w:tr>
      <w:tr w:rsidR="00374318" w:rsidRPr="00374318" w:rsidTr="001E05CD">
        <w:trPr>
          <w:trHeight w:val="726"/>
        </w:trPr>
        <w:tc>
          <w:tcPr>
            <w:tcW w:w="1655" w:type="dxa"/>
            <w:shd w:val="clear" w:color="auto" w:fill="auto"/>
          </w:tcPr>
          <w:p w:rsidR="00374318" w:rsidRPr="00374318" w:rsidRDefault="00374318" w:rsidP="00374318">
            <w:r w:rsidRPr="00374318">
              <w:rPr>
                <w:b/>
                <w:color w:val="000000"/>
                <w:shd w:val="clear" w:color="auto" w:fill="FFFFFF"/>
              </w:rPr>
              <w:t>с 01.01.2013 по 30.06.2013</w:t>
            </w:r>
          </w:p>
        </w:tc>
        <w:tc>
          <w:tcPr>
            <w:tcW w:w="1409" w:type="dxa"/>
            <w:vAlign w:val="center"/>
          </w:tcPr>
          <w:p w:rsidR="00374318" w:rsidRPr="00374318" w:rsidRDefault="00374318" w:rsidP="00374318">
            <w:pPr>
              <w:jc w:val="center"/>
            </w:pPr>
            <w:r w:rsidRPr="00374318">
              <w:t>0,06218</w:t>
            </w:r>
          </w:p>
        </w:tc>
        <w:tc>
          <w:tcPr>
            <w:tcW w:w="1409" w:type="dxa"/>
            <w:vAlign w:val="center"/>
          </w:tcPr>
          <w:p w:rsidR="00374318" w:rsidRPr="00374318" w:rsidRDefault="00374318" w:rsidP="00374318">
            <w:pPr>
              <w:jc w:val="center"/>
            </w:pPr>
            <w:r w:rsidRPr="00374318">
              <w:t>30,79</w:t>
            </w:r>
          </w:p>
        </w:tc>
        <w:tc>
          <w:tcPr>
            <w:tcW w:w="1779" w:type="dxa"/>
            <w:vAlign w:val="center"/>
          </w:tcPr>
          <w:p w:rsidR="00374318" w:rsidRPr="00374318" w:rsidRDefault="00374318" w:rsidP="00374318">
            <w:pPr>
              <w:jc w:val="center"/>
            </w:pPr>
            <w:r w:rsidRPr="00374318">
              <w:t>1884,50</w:t>
            </w:r>
          </w:p>
        </w:tc>
        <w:tc>
          <w:tcPr>
            <w:tcW w:w="1655" w:type="dxa"/>
            <w:vAlign w:val="center"/>
          </w:tcPr>
          <w:p w:rsidR="00374318" w:rsidRPr="00374318" w:rsidRDefault="00374318" w:rsidP="00374318">
            <w:pPr>
              <w:jc w:val="center"/>
            </w:pPr>
            <w:r w:rsidRPr="00374318">
              <w:t>147,97</w:t>
            </w:r>
          </w:p>
        </w:tc>
        <w:tc>
          <w:tcPr>
            <w:tcW w:w="2338" w:type="dxa"/>
            <w:vAlign w:val="center"/>
          </w:tcPr>
          <w:p w:rsidR="00374318" w:rsidRPr="00374318" w:rsidRDefault="00374318" w:rsidP="00374318">
            <w:pPr>
              <w:jc w:val="center"/>
            </w:pPr>
            <w:r w:rsidRPr="00374318">
              <w:t>-</w:t>
            </w:r>
          </w:p>
        </w:tc>
      </w:tr>
      <w:tr w:rsidR="00374318" w:rsidRPr="00374318" w:rsidTr="001E05CD">
        <w:trPr>
          <w:trHeight w:val="726"/>
        </w:trPr>
        <w:tc>
          <w:tcPr>
            <w:tcW w:w="1655" w:type="dxa"/>
          </w:tcPr>
          <w:p w:rsidR="00374318" w:rsidRPr="00374318" w:rsidRDefault="00374318" w:rsidP="00374318">
            <w:r w:rsidRPr="00374318">
              <w:rPr>
                <w:b/>
                <w:color w:val="000000"/>
                <w:shd w:val="clear" w:color="auto" w:fill="FFFFFF"/>
              </w:rPr>
              <w:t>с 01.07.2013</w:t>
            </w:r>
          </w:p>
        </w:tc>
        <w:tc>
          <w:tcPr>
            <w:tcW w:w="1409" w:type="dxa"/>
          </w:tcPr>
          <w:p w:rsidR="00374318" w:rsidRPr="00374318" w:rsidRDefault="00374318" w:rsidP="00374318">
            <w:pPr>
              <w:jc w:val="center"/>
            </w:pPr>
          </w:p>
          <w:p w:rsidR="00374318" w:rsidRPr="00374318" w:rsidRDefault="00374318" w:rsidP="00374318">
            <w:pPr>
              <w:jc w:val="center"/>
            </w:pPr>
            <w:r w:rsidRPr="00374318">
              <w:t>0,06218</w:t>
            </w:r>
          </w:p>
        </w:tc>
        <w:tc>
          <w:tcPr>
            <w:tcW w:w="1409" w:type="dxa"/>
            <w:vAlign w:val="center"/>
          </w:tcPr>
          <w:p w:rsidR="00374318" w:rsidRPr="00374318" w:rsidRDefault="00374318" w:rsidP="00374318">
            <w:pPr>
              <w:jc w:val="center"/>
            </w:pPr>
            <w:r w:rsidRPr="00374318">
              <w:t>33,10</w:t>
            </w:r>
          </w:p>
        </w:tc>
        <w:tc>
          <w:tcPr>
            <w:tcW w:w="1779" w:type="dxa"/>
            <w:vAlign w:val="center"/>
          </w:tcPr>
          <w:p w:rsidR="00374318" w:rsidRPr="00374318" w:rsidRDefault="00374318" w:rsidP="00374318">
            <w:pPr>
              <w:jc w:val="center"/>
            </w:pPr>
            <w:r w:rsidRPr="00374318">
              <w:t>2040,08</w:t>
            </w:r>
          </w:p>
        </w:tc>
        <w:tc>
          <w:tcPr>
            <w:tcW w:w="1655" w:type="dxa"/>
            <w:vAlign w:val="center"/>
          </w:tcPr>
          <w:p w:rsidR="00374318" w:rsidRPr="00374318" w:rsidRDefault="00374318" w:rsidP="00374318">
            <w:pPr>
              <w:jc w:val="center"/>
            </w:pPr>
          </w:p>
          <w:p w:rsidR="00374318" w:rsidRPr="00374318" w:rsidRDefault="00374318" w:rsidP="00374318">
            <w:pPr>
              <w:jc w:val="center"/>
            </w:pPr>
            <w:r w:rsidRPr="00374318">
              <w:t>159,95*</w:t>
            </w:r>
          </w:p>
          <w:p w:rsidR="00374318" w:rsidRPr="00374318" w:rsidRDefault="00374318" w:rsidP="00374318">
            <w:pPr>
              <w:jc w:val="center"/>
            </w:pPr>
          </w:p>
        </w:tc>
        <w:tc>
          <w:tcPr>
            <w:tcW w:w="2338" w:type="dxa"/>
            <w:vAlign w:val="center"/>
          </w:tcPr>
          <w:p w:rsidR="00374318" w:rsidRPr="00374318" w:rsidRDefault="00374318" w:rsidP="00374318">
            <w:pPr>
              <w:jc w:val="center"/>
            </w:pPr>
            <w:r w:rsidRPr="00374318">
              <w:t>8,10</w:t>
            </w:r>
          </w:p>
        </w:tc>
      </w:tr>
    </w:tbl>
    <w:p w:rsidR="00374318" w:rsidRPr="00374318" w:rsidRDefault="00374318" w:rsidP="00374318"/>
    <w:p w:rsidR="00374318" w:rsidRPr="00374318" w:rsidRDefault="00374318" w:rsidP="00374318">
      <w:pPr>
        <w:ind w:left="-360" w:firstLine="720"/>
        <w:jc w:val="both"/>
        <w:rPr>
          <w:vertAlign w:val="superscript"/>
        </w:rPr>
      </w:pPr>
      <w:proofErr w:type="gramStart"/>
      <w:r w:rsidRPr="00374318">
        <w:t>*С учетом ограничений максимального роста тарифов в сфере водоснабжения</w:t>
      </w:r>
      <w:r w:rsidR="00B50C8D">
        <w:t>,</w:t>
      </w:r>
      <w:r w:rsidRPr="00374318">
        <w:t xml:space="preserve"> установленных приказом ФСТ Р</w:t>
      </w:r>
      <w:r w:rsidR="00B50C8D">
        <w:t>оссии</w:t>
      </w:r>
      <w:r w:rsidRPr="00374318">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2.</w:t>
      </w:r>
      <w:proofErr w:type="gramEnd"/>
    </w:p>
    <w:p w:rsidR="00374318" w:rsidRPr="00374318" w:rsidRDefault="00374318" w:rsidP="00374318">
      <w:pPr>
        <w:autoSpaceDE w:val="0"/>
        <w:autoSpaceDN w:val="0"/>
        <w:adjustRightInd w:val="0"/>
        <w:ind w:left="7788"/>
        <w:jc w:val="both"/>
        <w:outlineLvl w:val="1"/>
      </w:pPr>
      <w:r w:rsidRPr="00374318">
        <w:t>Таблица № 2</w:t>
      </w:r>
    </w:p>
    <w:p w:rsidR="00374318" w:rsidRPr="00374318" w:rsidRDefault="00374318" w:rsidP="00374318"/>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0"/>
        <w:gridCol w:w="3069"/>
        <w:gridCol w:w="3566"/>
      </w:tblGrid>
      <w:tr w:rsidR="00374318" w:rsidRPr="00374318" w:rsidTr="001E05CD">
        <w:trPr>
          <w:trHeight w:val="586"/>
        </w:trPr>
        <w:tc>
          <w:tcPr>
            <w:tcW w:w="3790" w:type="dxa"/>
            <w:vAlign w:val="center"/>
          </w:tcPr>
          <w:p w:rsidR="00374318" w:rsidRPr="00374318" w:rsidRDefault="00374318" w:rsidP="00374318">
            <w:pPr>
              <w:jc w:val="center"/>
            </w:pPr>
            <w:r w:rsidRPr="00374318">
              <w:t>Периоды календарной разбивки</w:t>
            </w:r>
          </w:p>
        </w:tc>
        <w:tc>
          <w:tcPr>
            <w:tcW w:w="3069" w:type="dxa"/>
            <w:vAlign w:val="center"/>
          </w:tcPr>
          <w:p w:rsidR="00374318" w:rsidRPr="00374318" w:rsidRDefault="00374318" w:rsidP="00374318">
            <w:pPr>
              <w:jc w:val="center"/>
              <w:rPr>
                <w:vertAlign w:val="superscript"/>
              </w:rPr>
            </w:pPr>
            <w:r w:rsidRPr="00374318">
              <w:t>Тариф на услуги горячего водоснабжения, руб./м</w:t>
            </w:r>
            <w:r w:rsidRPr="00374318">
              <w:rPr>
                <w:vertAlign w:val="superscript"/>
              </w:rPr>
              <w:t>3</w:t>
            </w:r>
          </w:p>
          <w:p w:rsidR="00374318" w:rsidRPr="00374318" w:rsidRDefault="00374318" w:rsidP="00374318">
            <w:pPr>
              <w:jc w:val="center"/>
            </w:pPr>
            <w:r w:rsidRPr="00374318">
              <w:t>(НДС не облагается)</w:t>
            </w:r>
          </w:p>
        </w:tc>
        <w:tc>
          <w:tcPr>
            <w:tcW w:w="3566" w:type="dxa"/>
            <w:vAlign w:val="center"/>
          </w:tcPr>
          <w:p w:rsidR="00374318" w:rsidRPr="00374318" w:rsidRDefault="00374318" w:rsidP="00374318">
            <w:pPr>
              <w:jc w:val="center"/>
            </w:pPr>
            <w:r w:rsidRPr="00374318">
              <w:t>Рост тарифа к предыдущему периоду, %</w:t>
            </w:r>
          </w:p>
        </w:tc>
      </w:tr>
      <w:tr w:rsidR="00374318" w:rsidRPr="00374318" w:rsidTr="001E05CD">
        <w:trPr>
          <w:trHeight w:val="166"/>
        </w:trPr>
        <w:tc>
          <w:tcPr>
            <w:tcW w:w="3790" w:type="dxa"/>
          </w:tcPr>
          <w:p w:rsidR="00374318" w:rsidRPr="00374318" w:rsidRDefault="00374318" w:rsidP="00374318">
            <w:pPr>
              <w:jc w:val="center"/>
            </w:pPr>
            <w:r w:rsidRPr="00374318">
              <w:lastRenderedPageBreak/>
              <w:t>1</w:t>
            </w:r>
          </w:p>
        </w:tc>
        <w:tc>
          <w:tcPr>
            <w:tcW w:w="3069" w:type="dxa"/>
            <w:vAlign w:val="center"/>
          </w:tcPr>
          <w:p w:rsidR="00374318" w:rsidRPr="00374318" w:rsidRDefault="00374318" w:rsidP="00374318">
            <w:pPr>
              <w:jc w:val="center"/>
            </w:pPr>
            <w:r w:rsidRPr="00374318">
              <w:t>2</w:t>
            </w:r>
          </w:p>
        </w:tc>
        <w:tc>
          <w:tcPr>
            <w:tcW w:w="3566" w:type="dxa"/>
            <w:vAlign w:val="center"/>
          </w:tcPr>
          <w:p w:rsidR="00374318" w:rsidRPr="00374318" w:rsidRDefault="00374318" w:rsidP="00374318">
            <w:pPr>
              <w:jc w:val="center"/>
            </w:pPr>
            <w:r w:rsidRPr="00374318">
              <w:t>3</w:t>
            </w:r>
          </w:p>
        </w:tc>
      </w:tr>
      <w:tr w:rsidR="00374318" w:rsidRPr="00374318" w:rsidTr="001E05CD">
        <w:trPr>
          <w:trHeight w:val="569"/>
        </w:trPr>
        <w:tc>
          <w:tcPr>
            <w:tcW w:w="3790" w:type="dxa"/>
            <w:shd w:val="clear" w:color="auto" w:fill="auto"/>
            <w:vAlign w:val="center"/>
          </w:tcPr>
          <w:p w:rsidR="00374318" w:rsidRPr="00374318" w:rsidRDefault="00374318" w:rsidP="00374318">
            <w:pPr>
              <w:jc w:val="center"/>
            </w:pPr>
            <w:r w:rsidRPr="00374318">
              <w:rPr>
                <w:b/>
                <w:color w:val="000000"/>
                <w:shd w:val="clear" w:color="auto" w:fill="FFFFFF"/>
              </w:rPr>
              <w:t>с 01.01.2013 по 30.06.2013</w:t>
            </w:r>
          </w:p>
        </w:tc>
        <w:tc>
          <w:tcPr>
            <w:tcW w:w="3069" w:type="dxa"/>
            <w:vAlign w:val="center"/>
          </w:tcPr>
          <w:p w:rsidR="00374318" w:rsidRPr="00374318" w:rsidRDefault="00374318" w:rsidP="00374318">
            <w:pPr>
              <w:jc w:val="center"/>
            </w:pPr>
            <w:r w:rsidRPr="00374318">
              <w:t>147,97</w:t>
            </w:r>
          </w:p>
        </w:tc>
        <w:tc>
          <w:tcPr>
            <w:tcW w:w="3566" w:type="dxa"/>
            <w:vAlign w:val="center"/>
          </w:tcPr>
          <w:p w:rsidR="00374318" w:rsidRPr="00374318" w:rsidRDefault="00374318" w:rsidP="00374318">
            <w:pPr>
              <w:jc w:val="center"/>
            </w:pPr>
            <w:r w:rsidRPr="00374318">
              <w:t>0,00%</w:t>
            </w:r>
          </w:p>
        </w:tc>
      </w:tr>
      <w:tr w:rsidR="00374318" w:rsidRPr="00374318" w:rsidTr="001E05CD">
        <w:trPr>
          <w:trHeight w:val="569"/>
        </w:trPr>
        <w:tc>
          <w:tcPr>
            <w:tcW w:w="3790" w:type="dxa"/>
            <w:vAlign w:val="center"/>
          </w:tcPr>
          <w:p w:rsidR="00374318" w:rsidRPr="00374318" w:rsidRDefault="00374318" w:rsidP="00374318">
            <w:pPr>
              <w:jc w:val="center"/>
            </w:pPr>
            <w:r w:rsidRPr="00374318">
              <w:rPr>
                <w:b/>
                <w:color w:val="000000"/>
                <w:shd w:val="clear" w:color="auto" w:fill="FFFFFF"/>
              </w:rPr>
              <w:t>с 01.07.2013</w:t>
            </w:r>
          </w:p>
        </w:tc>
        <w:tc>
          <w:tcPr>
            <w:tcW w:w="3069" w:type="dxa"/>
            <w:vAlign w:val="center"/>
          </w:tcPr>
          <w:p w:rsidR="00374318" w:rsidRPr="00374318" w:rsidRDefault="00374318" w:rsidP="00374318">
            <w:pPr>
              <w:jc w:val="center"/>
            </w:pPr>
          </w:p>
          <w:p w:rsidR="00374318" w:rsidRPr="00374318" w:rsidRDefault="00374318" w:rsidP="00374318">
            <w:pPr>
              <w:jc w:val="center"/>
            </w:pPr>
            <w:r w:rsidRPr="00374318">
              <w:t>159,07</w:t>
            </w:r>
          </w:p>
          <w:p w:rsidR="00374318" w:rsidRPr="00374318" w:rsidRDefault="00374318" w:rsidP="00374318">
            <w:pPr>
              <w:jc w:val="center"/>
            </w:pPr>
          </w:p>
        </w:tc>
        <w:tc>
          <w:tcPr>
            <w:tcW w:w="3566" w:type="dxa"/>
            <w:vAlign w:val="center"/>
          </w:tcPr>
          <w:p w:rsidR="00374318" w:rsidRPr="00374318" w:rsidRDefault="00374318" w:rsidP="00374318">
            <w:pPr>
              <w:jc w:val="center"/>
            </w:pPr>
            <w:r w:rsidRPr="00374318">
              <w:t>7,50%</w:t>
            </w:r>
          </w:p>
        </w:tc>
      </w:tr>
    </w:tbl>
    <w:p w:rsidR="00374318" w:rsidRPr="00374318" w:rsidRDefault="00374318" w:rsidP="00374318">
      <w:pPr>
        <w:ind w:firstLine="851"/>
      </w:pPr>
      <w:r w:rsidRPr="00374318">
        <w:tab/>
      </w:r>
      <w:r w:rsidRPr="00374318">
        <w:tab/>
      </w:r>
      <w:r w:rsidRPr="00374318">
        <w:tab/>
      </w:r>
      <w:r w:rsidRPr="00374318">
        <w:tab/>
      </w:r>
      <w:r w:rsidRPr="00374318">
        <w:tab/>
      </w:r>
      <w:r w:rsidRPr="00374318">
        <w:tab/>
      </w:r>
    </w:p>
    <w:p w:rsidR="00374318" w:rsidRPr="00374318" w:rsidRDefault="00374318" w:rsidP="00374318">
      <w:pPr>
        <w:ind w:left="-360" w:firstLine="720"/>
        <w:jc w:val="both"/>
      </w:pPr>
      <w:r w:rsidRPr="00374318">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№2 на едином уровне для всех групп потребителей.</w:t>
      </w:r>
    </w:p>
    <w:p w:rsidR="00374318" w:rsidRPr="00374318" w:rsidRDefault="00374318" w:rsidP="00374318">
      <w:pPr>
        <w:ind w:left="-360" w:firstLine="720"/>
        <w:jc w:val="both"/>
      </w:pPr>
      <w:r w:rsidRPr="00374318">
        <w:t>Объем воды используемый ООО «ЖКУ Берикульское» 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№3.</w:t>
      </w:r>
    </w:p>
    <w:p w:rsidR="001E05CD" w:rsidRDefault="001E05CD" w:rsidP="00374318">
      <w:pPr>
        <w:ind w:left="-360" w:firstLine="720"/>
        <w:jc w:val="right"/>
        <w:rPr>
          <w:bCs/>
        </w:rPr>
      </w:pPr>
    </w:p>
    <w:p w:rsidR="00374318" w:rsidRPr="00374318" w:rsidRDefault="00374318" w:rsidP="00374318">
      <w:pPr>
        <w:ind w:left="-360" w:firstLine="720"/>
        <w:jc w:val="right"/>
      </w:pPr>
      <w:r w:rsidRPr="00374318">
        <w:rPr>
          <w:bCs/>
        </w:rPr>
        <w:t>Таблица 3</w:t>
      </w:r>
    </w:p>
    <w:tbl>
      <w:tblPr>
        <w:tblStyle w:val="42"/>
        <w:tblpPr w:leftFromText="180" w:rightFromText="180" w:vertAnchor="text" w:horzAnchor="margin" w:tblpXSpec="center" w:tblpY="397"/>
        <w:tblW w:w="0" w:type="auto"/>
        <w:tblLook w:val="01E0" w:firstRow="1" w:lastRow="1" w:firstColumn="1" w:lastColumn="1" w:noHBand="0" w:noVBand="0"/>
      </w:tblPr>
      <w:tblGrid>
        <w:gridCol w:w="786"/>
        <w:gridCol w:w="1830"/>
        <w:gridCol w:w="2487"/>
        <w:gridCol w:w="2522"/>
        <w:gridCol w:w="2122"/>
      </w:tblGrid>
      <w:tr w:rsidR="00374318" w:rsidRPr="00374318" w:rsidTr="001E05CD">
        <w:trPr>
          <w:trHeight w:val="2959"/>
        </w:trPr>
        <w:tc>
          <w:tcPr>
            <w:tcW w:w="786" w:type="dxa"/>
          </w:tcPr>
          <w:p w:rsidR="00374318" w:rsidRPr="00374318" w:rsidRDefault="00374318" w:rsidP="00374318">
            <w:pPr>
              <w:spacing w:line="360" w:lineRule="auto"/>
              <w:jc w:val="both"/>
              <w:rPr>
                <w:bCs/>
              </w:rPr>
            </w:pPr>
          </w:p>
        </w:tc>
        <w:tc>
          <w:tcPr>
            <w:tcW w:w="1830" w:type="dxa"/>
          </w:tcPr>
          <w:p w:rsidR="00374318" w:rsidRPr="00374318" w:rsidRDefault="00374318" w:rsidP="00374318">
            <w:pPr>
              <w:spacing w:line="360" w:lineRule="auto"/>
              <w:jc w:val="center"/>
              <w:rPr>
                <w:bCs/>
              </w:rPr>
            </w:pPr>
            <w:r w:rsidRPr="00374318">
              <w:rPr>
                <w:bCs/>
              </w:rPr>
              <w:t>Группы      потребителей</w:t>
            </w:r>
          </w:p>
        </w:tc>
        <w:tc>
          <w:tcPr>
            <w:tcW w:w="2487" w:type="dxa"/>
          </w:tcPr>
          <w:p w:rsidR="00374318" w:rsidRPr="00374318" w:rsidRDefault="00374318" w:rsidP="00374318">
            <w:pPr>
              <w:spacing w:line="360" w:lineRule="auto"/>
              <w:jc w:val="center"/>
              <w:rPr>
                <w:bCs/>
              </w:rPr>
            </w:pPr>
            <w:r w:rsidRPr="00374318">
              <w:rPr>
                <w:bCs/>
              </w:rPr>
              <w:t>Годовая норма отпуска воды, используемая для осуществления горячего водоснабжения, м3</w:t>
            </w:r>
          </w:p>
        </w:tc>
        <w:tc>
          <w:tcPr>
            <w:tcW w:w="2522" w:type="dxa"/>
          </w:tcPr>
          <w:p w:rsidR="00374318" w:rsidRPr="00374318" w:rsidRDefault="00374318" w:rsidP="00374318">
            <w:pPr>
              <w:spacing w:line="360" w:lineRule="auto"/>
              <w:jc w:val="center"/>
              <w:rPr>
                <w:bCs/>
              </w:rPr>
            </w:pPr>
            <w:r w:rsidRPr="00374318">
              <w:rPr>
                <w:bCs/>
              </w:rPr>
              <w:t>Коэффициент нагрева 1Гкал</w:t>
            </w:r>
          </w:p>
        </w:tc>
        <w:tc>
          <w:tcPr>
            <w:tcW w:w="2122" w:type="dxa"/>
          </w:tcPr>
          <w:p w:rsidR="00374318" w:rsidRPr="00374318" w:rsidRDefault="00374318" w:rsidP="00374318">
            <w:pPr>
              <w:spacing w:line="360" w:lineRule="auto"/>
              <w:jc w:val="center"/>
              <w:rPr>
                <w:bCs/>
              </w:rPr>
            </w:pPr>
            <w:r w:rsidRPr="00374318">
              <w:rPr>
                <w:bCs/>
              </w:rPr>
              <w:t>Годовая потребность в тепловой энергии, Гкал</w:t>
            </w:r>
          </w:p>
        </w:tc>
      </w:tr>
      <w:tr w:rsidR="00374318" w:rsidRPr="00374318" w:rsidTr="001E05CD">
        <w:trPr>
          <w:trHeight w:val="493"/>
        </w:trPr>
        <w:tc>
          <w:tcPr>
            <w:tcW w:w="786" w:type="dxa"/>
          </w:tcPr>
          <w:p w:rsidR="00374318" w:rsidRPr="00374318" w:rsidRDefault="00374318" w:rsidP="00374318">
            <w:pPr>
              <w:spacing w:line="360" w:lineRule="auto"/>
              <w:jc w:val="both"/>
              <w:rPr>
                <w:bCs/>
              </w:rPr>
            </w:pPr>
          </w:p>
        </w:tc>
        <w:tc>
          <w:tcPr>
            <w:tcW w:w="1830" w:type="dxa"/>
          </w:tcPr>
          <w:p w:rsidR="00374318" w:rsidRPr="00374318" w:rsidRDefault="00374318" w:rsidP="00374318">
            <w:pPr>
              <w:spacing w:line="360" w:lineRule="auto"/>
              <w:jc w:val="both"/>
              <w:rPr>
                <w:bCs/>
              </w:rPr>
            </w:pPr>
            <w:r w:rsidRPr="00374318">
              <w:rPr>
                <w:bCs/>
              </w:rPr>
              <w:t>Население</w:t>
            </w:r>
          </w:p>
        </w:tc>
        <w:tc>
          <w:tcPr>
            <w:tcW w:w="2487" w:type="dxa"/>
          </w:tcPr>
          <w:p w:rsidR="00374318" w:rsidRPr="00374318" w:rsidRDefault="00374318" w:rsidP="00374318">
            <w:pPr>
              <w:spacing w:line="360" w:lineRule="auto"/>
              <w:ind w:left="-1023" w:firstLine="1023"/>
              <w:jc w:val="center"/>
              <w:rPr>
                <w:bCs/>
              </w:rPr>
            </w:pPr>
            <w:r w:rsidRPr="00374318">
              <w:rPr>
                <w:bCs/>
              </w:rPr>
              <w:t>3039,56</w:t>
            </w:r>
          </w:p>
        </w:tc>
        <w:tc>
          <w:tcPr>
            <w:tcW w:w="2522" w:type="dxa"/>
          </w:tcPr>
          <w:p w:rsidR="00374318" w:rsidRPr="00374318" w:rsidRDefault="00374318" w:rsidP="00374318">
            <w:pPr>
              <w:spacing w:line="360" w:lineRule="auto"/>
              <w:jc w:val="center"/>
              <w:rPr>
                <w:bCs/>
              </w:rPr>
            </w:pPr>
            <w:r w:rsidRPr="00374318">
              <w:rPr>
                <w:bCs/>
              </w:rPr>
              <w:t>0,06218</w:t>
            </w:r>
          </w:p>
        </w:tc>
        <w:tc>
          <w:tcPr>
            <w:tcW w:w="2122" w:type="dxa"/>
          </w:tcPr>
          <w:p w:rsidR="00374318" w:rsidRPr="00374318" w:rsidRDefault="00374318" w:rsidP="00374318">
            <w:pPr>
              <w:spacing w:line="360" w:lineRule="auto"/>
              <w:jc w:val="center"/>
              <w:rPr>
                <w:bCs/>
              </w:rPr>
            </w:pPr>
            <w:r w:rsidRPr="00374318">
              <w:rPr>
                <w:bCs/>
              </w:rPr>
              <w:t>189,00</w:t>
            </w:r>
          </w:p>
        </w:tc>
      </w:tr>
      <w:tr w:rsidR="00374318" w:rsidRPr="00374318" w:rsidTr="001E05CD">
        <w:trPr>
          <w:trHeight w:val="493"/>
        </w:trPr>
        <w:tc>
          <w:tcPr>
            <w:tcW w:w="786" w:type="dxa"/>
          </w:tcPr>
          <w:p w:rsidR="00374318" w:rsidRPr="00374318" w:rsidRDefault="00374318" w:rsidP="00374318">
            <w:pPr>
              <w:spacing w:line="360" w:lineRule="auto"/>
              <w:jc w:val="both"/>
              <w:rPr>
                <w:bCs/>
              </w:rPr>
            </w:pPr>
          </w:p>
        </w:tc>
        <w:tc>
          <w:tcPr>
            <w:tcW w:w="1830" w:type="dxa"/>
          </w:tcPr>
          <w:p w:rsidR="00374318" w:rsidRPr="00374318" w:rsidRDefault="00374318" w:rsidP="00374318">
            <w:pPr>
              <w:spacing w:line="360" w:lineRule="auto"/>
              <w:jc w:val="both"/>
              <w:rPr>
                <w:bCs/>
              </w:rPr>
            </w:pPr>
            <w:r w:rsidRPr="00374318">
              <w:rPr>
                <w:bCs/>
              </w:rPr>
              <w:t xml:space="preserve">Бюджетные </w:t>
            </w:r>
          </w:p>
        </w:tc>
        <w:tc>
          <w:tcPr>
            <w:tcW w:w="2487" w:type="dxa"/>
          </w:tcPr>
          <w:p w:rsidR="00374318" w:rsidRPr="00374318" w:rsidRDefault="00374318" w:rsidP="00374318">
            <w:pPr>
              <w:spacing w:line="360" w:lineRule="auto"/>
              <w:jc w:val="center"/>
              <w:rPr>
                <w:bCs/>
              </w:rPr>
            </w:pPr>
          </w:p>
        </w:tc>
        <w:tc>
          <w:tcPr>
            <w:tcW w:w="2522" w:type="dxa"/>
          </w:tcPr>
          <w:p w:rsidR="00374318" w:rsidRPr="00374318" w:rsidRDefault="00374318" w:rsidP="00374318">
            <w:pPr>
              <w:spacing w:line="360" w:lineRule="auto"/>
              <w:jc w:val="center"/>
              <w:rPr>
                <w:bCs/>
              </w:rPr>
            </w:pPr>
          </w:p>
        </w:tc>
        <w:tc>
          <w:tcPr>
            <w:tcW w:w="2122" w:type="dxa"/>
          </w:tcPr>
          <w:p w:rsidR="00374318" w:rsidRPr="00374318" w:rsidRDefault="00374318" w:rsidP="00374318">
            <w:pPr>
              <w:spacing w:line="360" w:lineRule="auto"/>
              <w:jc w:val="center"/>
              <w:rPr>
                <w:bCs/>
              </w:rPr>
            </w:pPr>
          </w:p>
        </w:tc>
      </w:tr>
      <w:tr w:rsidR="00374318" w:rsidRPr="00374318" w:rsidTr="001E05CD">
        <w:trPr>
          <w:trHeight w:val="493"/>
        </w:trPr>
        <w:tc>
          <w:tcPr>
            <w:tcW w:w="786" w:type="dxa"/>
          </w:tcPr>
          <w:p w:rsidR="00374318" w:rsidRPr="00374318" w:rsidRDefault="00374318" w:rsidP="00374318">
            <w:pPr>
              <w:spacing w:line="360" w:lineRule="auto"/>
              <w:jc w:val="both"/>
              <w:rPr>
                <w:bCs/>
              </w:rPr>
            </w:pPr>
          </w:p>
        </w:tc>
        <w:tc>
          <w:tcPr>
            <w:tcW w:w="1830" w:type="dxa"/>
          </w:tcPr>
          <w:p w:rsidR="00374318" w:rsidRPr="00374318" w:rsidRDefault="00374318" w:rsidP="00374318">
            <w:pPr>
              <w:spacing w:line="360" w:lineRule="auto"/>
              <w:jc w:val="both"/>
              <w:rPr>
                <w:bCs/>
              </w:rPr>
            </w:pPr>
            <w:r w:rsidRPr="00374318">
              <w:rPr>
                <w:bCs/>
              </w:rPr>
              <w:t>Иные</w:t>
            </w:r>
          </w:p>
        </w:tc>
        <w:tc>
          <w:tcPr>
            <w:tcW w:w="2487" w:type="dxa"/>
          </w:tcPr>
          <w:p w:rsidR="00374318" w:rsidRPr="00374318" w:rsidRDefault="00374318" w:rsidP="00374318">
            <w:pPr>
              <w:spacing w:line="360" w:lineRule="auto"/>
              <w:jc w:val="center"/>
              <w:rPr>
                <w:bCs/>
              </w:rPr>
            </w:pPr>
          </w:p>
        </w:tc>
        <w:tc>
          <w:tcPr>
            <w:tcW w:w="2522" w:type="dxa"/>
          </w:tcPr>
          <w:p w:rsidR="00374318" w:rsidRPr="00374318" w:rsidRDefault="00374318" w:rsidP="00374318">
            <w:pPr>
              <w:spacing w:line="360" w:lineRule="auto"/>
              <w:jc w:val="center"/>
              <w:rPr>
                <w:bCs/>
              </w:rPr>
            </w:pPr>
          </w:p>
        </w:tc>
        <w:tc>
          <w:tcPr>
            <w:tcW w:w="2122" w:type="dxa"/>
          </w:tcPr>
          <w:p w:rsidR="00374318" w:rsidRPr="00374318" w:rsidRDefault="00374318" w:rsidP="00374318">
            <w:pPr>
              <w:spacing w:line="360" w:lineRule="auto"/>
              <w:jc w:val="center"/>
              <w:rPr>
                <w:bCs/>
              </w:rPr>
            </w:pPr>
          </w:p>
        </w:tc>
      </w:tr>
      <w:tr w:rsidR="00374318" w:rsidRPr="00374318" w:rsidTr="001E05CD">
        <w:trPr>
          <w:trHeight w:val="509"/>
        </w:trPr>
        <w:tc>
          <w:tcPr>
            <w:tcW w:w="786" w:type="dxa"/>
          </w:tcPr>
          <w:p w:rsidR="00374318" w:rsidRPr="00374318" w:rsidRDefault="00374318" w:rsidP="00374318">
            <w:pPr>
              <w:spacing w:line="360" w:lineRule="auto"/>
              <w:jc w:val="both"/>
              <w:rPr>
                <w:bCs/>
              </w:rPr>
            </w:pPr>
          </w:p>
        </w:tc>
        <w:tc>
          <w:tcPr>
            <w:tcW w:w="1830" w:type="dxa"/>
          </w:tcPr>
          <w:p w:rsidR="00374318" w:rsidRPr="00374318" w:rsidRDefault="00374318" w:rsidP="00374318">
            <w:pPr>
              <w:spacing w:line="360" w:lineRule="auto"/>
              <w:jc w:val="both"/>
              <w:rPr>
                <w:bCs/>
              </w:rPr>
            </w:pPr>
            <w:r w:rsidRPr="00374318">
              <w:rPr>
                <w:bCs/>
              </w:rPr>
              <w:t>Итого</w:t>
            </w:r>
          </w:p>
        </w:tc>
        <w:tc>
          <w:tcPr>
            <w:tcW w:w="2487" w:type="dxa"/>
          </w:tcPr>
          <w:p w:rsidR="00374318" w:rsidRPr="00374318" w:rsidRDefault="00374318" w:rsidP="00374318">
            <w:pPr>
              <w:spacing w:line="360" w:lineRule="auto"/>
              <w:jc w:val="center"/>
              <w:rPr>
                <w:bCs/>
              </w:rPr>
            </w:pPr>
            <w:r w:rsidRPr="00374318">
              <w:rPr>
                <w:bCs/>
              </w:rPr>
              <w:t>3039,56</w:t>
            </w:r>
          </w:p>
        </w:tc>
        <w:tc>
          <w:tcPr>
            <w:tcW w:w="2522" w:type="dxa"/>
          </w:tcPr>
          <w:p w:rsidR="00374318" w:rsidRPr="00374318" w:rsidRDefault="00374318" w:rsidP="00374318">
            <w:pPr>
              <w:spacing w:line="360" w:lineRule="auto"/>
              <w:jc w:val="center"/>
              <w:rPr>
                <w:bCs/>
              </w:rPr>
            </w:pPr>
            <w:r w:rsidRPr="00374318">
              <w:rPr>
                <w:bCs/>
              </w:rPr>
              <w:t>0,06218</w:t>
            </w:r>
          </w:p>
        </w:tc>
        <w:tc>
          <w:tcPr>
            <w:tcW w:w="2122" w:type="dxa"/>
          </w:tcPr>
          <w:p w:rsidR="00374318" w:rsidRPr="00374318" w:rsidRDefault="00374318" w:rsidP="00374318">
            <w:pPr>
              <w:spacing w:line="360" w:lineRule="auto"/>
              <w:jc w:val="center"/>
              <w:rPr>
                <w:bCs/>
              </w:rPr>
            </w:pPr>
            <w:r w:rsidRPr="00374318">
              <w:rPr>
                <w:bCs/>
              </w:rPr>
              <w:t>189,00</w:t>
            </w:r>
          </w:p>
        </w:tc>
      </w:tr>
    </w:tbl>
    <w:p w:rsidR="00374318" w:rsidRPr="00374318" w:rsidRDefault="00374318" w:rsidP="00374318">
      <w:pPr>
        <w:spacing w:line="360" w:lineRule="auto"/>
        <w:ind w:firstLine="539"/>
        <w:jc w:val="both"/>
        <w:rPr>
          <w:bCs/>
        </w:rPr>
      </w:pPr>
      <w:r w:rsidRPr="00374318">
        <w:rPr>
          <w:bCs/>
        </w:rPr>
        <w:tab/>
      </w:r>
      <w:r w:rsidRPr="00374318">
        <w:rPr>
          <w:bCs/>
        </w:rPr>
        <w:tab/>
      </w:r>
      <w:r w:rsidRPr="00374318">
        <w:rPr>
          <w:bCs/>
        </w:rPr>
        <w:tab/>
      </w:r>
      <w:r w:rsidRPr="00374318">
        <w:rPr>
          <w:bCs/>
        </w:rPr>
        <w:tab/>
      </w:r>
      <w:r w:rsidRPr="00374318">
        <w:rPr>
          <w:bCs/>
        </w:rPr>
        <w:tab/>
      </w:r>
      <w:r w:rsidRPr="00374318">
        <w:rPr>
          <w:bCs/>
        </w:rPr>
        <w:tab/>
      </w:r>
      <w:r w:rsidRPr="00374318">
        <w:rPr>
          <w:bCs/>
        </w:rPr>
        <w:tab/>
      </w:r>
      <w:r w:rsidRPr="00374318">
        <w:rPr>
          <w:bCs/>
        </w:rPr>
        <w:tab/>
      </w:r>
      <w:r w:rsidRPr="00374318">
        <w:rPr>
          <w:bCs/>
        </w:rPr>
        <w:tab/>
      </w:r>
      <w:r w:rsidRPr="00374318">
        <w:rPr>
          <w:bCs/>
        </w:rPr>
        <w:tab/>
        <w:t xml:space="preserve">               </w:t>
      </w:r>
    </w:p>
    <w:p w:rsidR="00374318" w:rsidRPr="00374318" w:rsidRDefault="00374318" w:rsidP="00374318">
      <w:pPr>
        <w:autoSpaceDE w:val="0"/>
        <w:autoSpaceDN w:val="0"/>
        <w:adjustRightInd w:val="0"/>
        <w:spacing w:line="360" w:lineRule="auto"/>
        <w:jc w:val="both"/>
        <w:outlineLvl w:val="1"/>
      </w:pPr>
      <w:r w:rsidRPr="00374318">
        <w:t>Расчет плановой необходимой валовой выручки по ГВС в 2013 году представлен в таблице № 4.</w:t>
      </w:r>
    </w:p>
    <w:p w:rsidR="00374318" w:rsidRPr="00374318" w:rsidRDefault="00374318" w:rsidP="00374318">
      <w:pPr>
        <w:autoSpaceDE w:val="0"/>
        <w:autoSpaceDN w:val="0"/>
        <w:adjustRightInd w:val="0"/>
        <w:spacing w:line="360" w:lineRule="auto"/>
        <w:jc w:val="right"/>
        <w:outlineLvl w:val="1"/>
      </w:pPr>
      <w:r w:rsidRPr="00374318">
        <w:tab/>
      </w:r>
      <w:r w:rsidRPr="00374318">
        <w:tab/>
      </w:r>
      <w:r w:rsidRPr="00374318">
        <w:tab/>
      </w:r>
      <w:r w:rsidRPr="00374318">
        <w:tab/>
      </w:r>
      <w:r w:rsidRPr="00374318">
        <w:tab/>
        <w:t xml:space="preserve"> Таблица №4</w:t>
      </w:r>
    </w:p>
    <w:p w:rsidR="00374318" w:rsidRPr="00374318" w:rsidRDefault="00374318" w:rsidP="00374318">
      <w:pPr>
        <w:autoSpaceDE w:val="0"/>
        <w:autoSpaceDN w:val="0"/>
        <w:adjustRightInd w:val="0"/>
        <w:spacing w:line="360" w:lineRule="auto"/>
        <w:jc w:val="center"/>
        <w:outlineLvl w:val="1"/>
      </w:pPr>
      <w:r w:rsidRPr="00374318">
        <w:t>Смета расходов на производство горячей воды в открытой системе горячего водоснабжения (теплоснабжения) ООО «ЖКУ Берикульское»</w:t>
      </w:r>
    </w:p>
    <w:tbl>
      <w:tblPr>
        <w:tblW w:w="10075" w:type="dxa"/>
        <w:tblInd w:w="98" w:type="dxa"/>
        <w:tblLayout w:type="fixed"/>
        <w:tblLook w:val="0000" w:firstRow="0" w:lastRow="0" w:firstColumn="0" w:lastColumn="0" w:noHBand="0" w:noVBand="0"/>
      </w:tblPr>
      <w:tblGrid>
        <w:gridCol w:w="735"/>
        <w:gridCol w:w="3275"/>
        <w:gridCol w:w="1392"/>
        <w:gridCol w:w="1392"/>
        <w:gridCol w:w="1580"/>
        <w:gridCol w:w="1701"/>
      </w:tblGrid>
      <w:tr w:rsidR="00374318" w:rsidRPr="00374318" w:rsidTr="00374318">
        <w:trPr>
          <w:trHeight w:val="427"/>
          <w:tblHeader/>
        </w:trPr>
        <w:tc>
          <w:tcPr>
            <w:tcW w:w="735"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п</w:t>
            </w:r>
            <w:proofErr w:type="gramStart"/>
            <w:r w:rsidRPr="00374318">
              <w:rPr>
                <w:rFonts w:ascii="Arial CYR" w:hAnsi="Arial CYR" w:cs="Arial CYR"/>
                <w:sz w:val="18"/>
                <w:szCs w:val="18"/>
              </w:rPr>
              <w:t>.п</w:t>
            </w:r>
            <w:proofErr w:type="gramEnd"/>
          </w:p>
        </w:tc>
        <w:tc>
          <w:tcPr>
            <w:tcW w:w="327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Статьи затрат</w:t>
            </w:r>
          </w:p>
        </w:tc>
        <w:tc>
          <w:tcPr>
            <w:tcW w:w="139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Ед. изм.</w:t>
            </w:r>
          </w:p>
        </w:tc>
        <w:tc>
          <w:tcPr>
            <w:tcW w:w="4673" w:type="dxa"/>
            <w:gridSpan w:val="3"/>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2013</w:t>
            </w:r>
          </w:p>
        </w:tc>
      </w:tr>
      <w:tr w:rsidR="00374318" w:rsidRPr="00374318" w:rsidTr="00374318">
        <w:trPr>
          <w:trHeight w:val="504"/>
          <w:tblHeader/>
        </w:trPr>
        <w:tc>
          <w:tcPr>
            <w:tcW w:w="735" w:type="dxa"/>
            <w:vMerge/>
            <w:tcBorders>
              <w:top w:val="single" w:sz="8" w:space="0" w:color="auto"/>
              <w:left w:val="single" w:sz="8"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3275" w:type="dxa"/>
            <w:vMerge/>
            <w:tcBorders>
              <w:top w:val="single" w:sz="8" w:space="0" w:color="auto"/>
              <w:left w:val="single" w:sz="4"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1392" w:type="dxa"/>
            <w:vMerge/>
            <w:tcBorders>
              <w:top w:val="single" w:sz="8" w:space="0" w:color="auto"/>
              <w:left w:val="single" w:sz="4"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1392" w:type="dxa"/>
            <w:vMerge w:val="restart"/>
            <w:tcBorders>
              <w:top w:val="nil"/>
              <w:left w:val="single" w:sz="4" w:space="0" w:color="auto"/>
              <w:bottom w:val="single" w:sz="8" w:space="0" w:color="000000"/>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предложение предприятия</w:t>
            </w:r>
          </w:p>
        </w:tc>
        <w:tc>
          <w:tcPr>
            <w:tcW w:w="3281" w:type="dxa"/>
            <w:gridSpan w:val="2"/>
            <w:tcBorders>
              <w:top w:val="single" w:sz="4" w:space="0" w:color="auto"/>
              <w:left w:val="nil"/>
              <w:bottom w:val="single" w:sz="8" w:space="0" w:color="auto"/>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xml:space="preserve"> </w:t>
            </w:r>
            <w:r>
              <w:rPr>
                <w:rFonts w:ascii="Arial CYR" w:hAnsi="Arial CYR" w:cs="Arial CYR"/>
                <w:sz w:val="18"/>
                <w:szCs w:val="18"/>
              </w:rPr>
              <w:t>утверждено</w:t>
            </w:r>
            <w:r w:rsidRPr="00374318">
              <w:rPr>
                <w:rFonts w:ascii="Arial CYR" w:hAnsi="Arial CYR" w:cs="Arial CYR"/>
                <w:sz w:val="18"/>
                <w:szCs w:val="18"/>
              </w:rPr>
              <w:t xml:space="preserve"> РЭК КО</w:t>
            </w:r>
          </w:p>
        </w:tc>
      </w:tr>
      <w:tr w:rsidR="00374318" w:rsidRPr="00374318" w:rsidTr="00374318">
        <w:trPr>
          <w:trHeight w:val="540"/>
          <w:tblHeader/>
        </w:trPr>
        <w:tc>
          <w:tcPr>
            <w:tcW w:w="735" w:type="dxa"/>
            <w:vMerge/>
            <w:tcBorders>
              <w:top w:val="single" w:sz="8" w:space="0" w:color="auto"/>
              <w:left w:val="single" w:sz="8"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3275" w:type="dxa"/>
            <w:vMerge/>
            <w:tcBorders>
              <w:top w:val="single" w:sz="8" w:space="0" w:color="auto"/>
              <w:left w:val="single" w:sz="4"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1392" w:type="dxa"/>
            <w:vMerge/>
            <w:tcBorders>
              <w:top w:val="single" w:sz="8" w:space="0" w:color="auto"/>
              <w:left w:val="single" w:sz="4"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1392" w:type="dxa"/>
            <w:vMerge/>
            <w:tcBorders>
              <w:top w:val="nil"/>
              <w:left w:val="single" w:sz="4" w:space="0" w:color="auto"/>
              <w:bottom w:val="single" w:sz="8" w:space="0" w:color="000000"/>
              <w:right w:val="single" w:sz="4" w:space="0" w:color="auto"/>
            </w:tcBorders>
            <w:vAlign w:val="center"/>
          </w:tcPr>
          <w:p w:rsidR="00374318" w:rsidRPr="00374318" w:rsidRDefault="00374318" w:rsidP="00374318">
            <w:pPr>
              <w:rPr>
                <w:rFonts w:ascii="Arial CYR" w:hAnsi="Arial CYR" w:cs="Arial CYR"/>
                <w:sz w:val="18"/>
                <w:szCs w:val="18"/>
              </w:rPr>
            </w:pPr>
          </w:p>
        </w:tc>
        <w:tc>
          <w:tcPr>
            <w:tcW w:w="1580" w:type="dxa"/>
            <w:tcBorders>
              <w:top w:val="nil"/>
              <w:left w:val="nil"/>
              <w:bottom w:val="nil"/>
              <w:right w:val="nil"/>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с 01.01.2013</w:t>
            </w:r>
          </w:p>
        </w:tc>
        <w:tc>
          <w:tcPr>
            <w:tcW w:w="1701" w:type="dxa"/>
            <w:tcBorders>
              <w:top w:val="nil"/>
              <w:left w:val="single" w:sz="4" w:space="0" w:color="auto"/>
              <w:bottom w:val="nil"/>
              <w:right w:val="single" w:sz="4" w:space="0" w:color="auto"/>
            </w:tcBorders>
            <w:shd w:val="clear" w:color="auto" w:fill="auto"/>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с 01.07.2013</w:t>
            </w:r>
          </w:p>
        </w:tc>
      </w:tr>
      <w:tr w:rsidR="00374318" w:rsidRPr="00374318" w:rsidTr="00374318">
        <w:trPr>
          <w:trHeight w:val="442"/>
          <w:tblHeader/>
        </w:trPr>
        <w:tc>
          <w:tcPr>
            <w:tcW w:w="735" w:type="dxa"/>
            <w:tcBorders>
              <w:top w:val="nil"/>
              <w:left w:val="single" w:sz="8"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1</w:t>
            </w:r>
          </w:p>
        </w:tc>
        <w:tc>
          <w:tcPr>
            <w:tcW w:w="3275"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2</w:t>
            </w:r>
          </w:p>
        </w:tc>
        <w:tc>
          <w:tcPr>
            <w:tcW w:w="1392"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3</w:t>
            </w:r>
          </w:p>
        </w:tc>
        <w:tc>
          <w:tcPr>
            <w:tcW w:w="1392"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4</w:t>
            </w:r>
          </w:p>
        </w:tc>
        <w:tc>
          <w:tcPr>
            <w:tcW w:w="1580" w:type="dxa"/>
            <w:tcBorders>
              <w:top w:val="single" w:sz="8" w:space="0" w:color="auto"/>
              <w:left w:val="nil"/>
              <w:bottom w:val="single" w:sz="4" w:space="0" w:color="auto"/>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5</w:t>
            </w:r>
          </w:p>
        </w:tc>
        <w:tc>
          <w:tcPr>
            <w:tcW w:w="1701" w:type="dxa"/>
            <w:tcBorders>
              <w:top w:val="single" w:sz="8"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6</w:t>
            </w:r>
          </w:p>
        </w:tc>
      </w:tr>
      <w:tr w:rsidR="00374318" w:rsidRPr="00374318" w:rsidTr="00374318">
        <w:trPr>
          <w:trHeight w:val="411"/>
        </w:trPr>
        <w:tc>
          <w:tcPr>
            <w:tcW w:w="735" w:type="dxa"/>
            <w:tcBorders>
              <w:top w:val="nil"/>
              <w:left w:val="single" w:sz="8"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1</w:t>
            </w:r>
          </w:p>
        </w:tc>
        <w:tc>
          <w:tcPr>
            <w:tcW w:w="3275" w:type="dxa"/>
            <w:tcBorders>
              <w:top w:val="nil"/>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Объем холодной воды</w:t>
            </w:r>
          </w:p>
        </w:tc>
        <w:tc>
          <w:tcPr>
            <w:tcW w:w="1392"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right"/>
              <w:rPr>
                <w:color w:val="FF0000"/>
                <w:sz w:val="18"/>
                <w:szCs w:val="18"/>
              </w:rPr>
            </w:pPr>
            <w:r w:rsidRPr="00374318">
              <w:rPr>
                <w:bCs/>
                <w:sz w:val="18"/>
                <w:szCs w:val="18"/>
              </w:rPr>
              <w:t>3039,56</w:t>
            </w:r>
          </w:p>
        </w:tc>
        <w:tc>
          <w:tcPr>
            <w:tcW w:w="1580" w:type="dxa"/>
            <w:tcBorders>
              <w:top w:val="nil"/>
              <w:left w:val="nil"/>
              <w:bottom w:val="single" w:sz="4" w:space="0" w:color="auto"/>
              <w:right w:val="nil"/>
            </w:tcBorders>
            <w:shd w:val="clear" w:color="auto" w:fill="auto"/>
            <w:noWrap/>
            <w:vAlign w:val="center"/>
          </w:tcPr>
          <w:p w:rsidR="00374318" w:rsidRPr="00374318" w:rsidRDefault="00374318" w:rsidP="00374318">
            <w:pPr>
              <w:jc w:val="right"/>
              <w:rPr>
                <w:color w:val="FF0000"/>
                <w:sz w:val="18"/>
                <w:szCs w:val="18"/>
              </w:rPr>
            </w:pPr>
            <w:r w:rsidRPr="00374318">
              <w:rPr>
                <w:bCs/>
                <w:sz w:val="18"/>
                <w:szCs w:val="18"/>
              </w:rPr>
              <w:t>3039,56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right"/>
              <w:rPr>
                <w:color w:val="FF0000"/>
                <w:sz w:val="18"/>
                <w:szCs w:val="18"/>
              </w:rPr>
            </w:pPr>
            <w:r w:rsidRPr="00374318">
              <w:rPr>
                <w:bCs/>
                <w:sz w:val="18"/>
                <w:szCs w:val="18"/>
              </w:rPr>
              <w:t>3039,56</w:t>
            </w:r>
          </w:p>
        </w:tc>
      </w:tr>
      <w:tr w:rsidR="00374318" w:rsidRPr="00374318" w:rsidTr="00374318">
        <w:trPr>
          <w:trHeight w:val="366"/>
        </w:trPr>
        <w:tc>
          <w:tcPr>
            <w:tcW w:w="735" w:type="dxa"/>
            <w:tcBorders>
              <w:top w:val="nil"/>
              <w:left w:val="single" w:sz="8" w:space="0" w:color="auto"/>
              <w:bottom w:val="nil"/>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lastRenderedPageBreak/>
              <w:t> </w:t>
            </w:r>
          </w:p>
        </w:tc>
        <w:tc>
          <w:tcPr>
            <w:tcW w:w="3275" w:type="dxa"/>
            <w:tcBorders>
              <w:top w:val="nil"/>
              <w:left w:val="single" w:sz="4" w:space="0" w:color="auto"/>
              <w:bottom w:val="nil"/>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В том числе:</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p>
        </w:tc>
        <w:tc>
          <w:tcPr>
            <w:tcW w:w="1392" w:type="dxa"/>
            <w:tcBorders>
              <w:top w:val="nil"/>
              <w:left w:val="nil"/>
              <w:bottom w:val="nil"/>
              <w:right w:val="nil"/>
            </w:tcBorders>
            <w:shd w:val="clear" w:color="auto" w:fill="auto"/>
            <w:noWrap/>
            <w:vAlign w:val="center"/>
          </w:tcPr>
          <w:p w:rsidR="00374318" w:rsidRPr="00374318" w:rsidRDefault="00374318" w:rsidP="00374318">
            <w:pPr>
              <w:jc w:val="right"/>
              <w:rPr>
                <w:color w:val="FF0000"/>
                <w:sz w:val="18"/>
                <w:szCs w:val="18"/>
              </w:rPr>
            </w:pPr>
          </w:p>
        </w:tc>
        <w:tc>
          <w:tcPr>
            <w:tcW w:w="1580" w:type="dxa"/>
            <w:tcBorders>
              <w:top w:val="nil"/>
              <w:left w:val="single" w:sz="4" w:space="0" w:color="auto"/>
              <w:bottom w:val="nil"/>
              <w:right w:val="nil"/>
            </w:tcBorders>
            <w:shd w:val="clear" w:color="auto" w:fill="auto"/>
            <w:noWrap/>
            <w:vAlign w:val="center"/>
          </w:tcPr>
          <w:p w:rsidR="00374318" w:rsidRPr="00374318" w:rsidRDefault="00374318" w:rsidP="00374318">
            <w:pPr>
              <w:jc w:val="right"/>
              <w:rPr>
                <w:color w:val="FF0000"/>
                <w:sz w:val="18"/>
                <w:szCs w:val="18"/>
              </w:rPr>
            </w:pPr>
          </w:p>
        </w:tc>
        <w:tc>
          <w:tcPr>
            <w:tcW w:w="1701" w:type="dxa"/>
            <w:tcBorders>
              <w:top w:val="single" w:sz="4" w:space="0" w:color="auto"/>
              <w:left w:val="single" w:sz="4" w:space="0" w:color="auto"/>
              <w:bottom w:val="nil"/>
              <w:right w:val="single" w:sz="4" w:space="0" w:color="auto"/>
            </w:tcBorders>
            <w:shd w:val="clear" w:color="auto" w:fill="auto"/>
            <w:noWrap/>
            <w:vAlign w:val="center"/>
          </w:tcPr>
          <w:p w:rsidR="00374318" w:rsidRPr="00374318" w:rsidRDefault="00374318" w:rsidP="00374318">
            <w:pPr>
              <w:jc w:val="right"/>
              <w:rPr>
                <w:color w:val="FF0000"/>
                <w:sz w:val="18"/>
                <w:szCs w:val="18"/>
              </w:rPr>
            </w:pPr>
          </w:p>
        </w:tc>
      </w:tr>
      <w:tr w:rsidR="00374318" w:rsidRPr="00374318" w:rsidTr="00374318">
        <w:trPr>
          <w:trHeight w:val="350"/>
        </w:trPr>
        <w:tc>
          <w:tcPr>
            <w:tcW w:w="735" w:type="dxa"/>
            <w:tcBorders>
              <w:top w:val="nil"/>
              <w:left w:val="single" w:sz="8" w:space="0" w:color="auto"/>
              <w:bottom w:val="nil"/>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w:t>
            </w:r>
          </w:p>
        </w:tc>
        <w:tc>
          <w:tcPr>
            <w:tcW w:w="3275" w:type="dxa"/>
            <w:tcBorders>
              <w:top w:val="nil"/>
              <w:left w:val="single" w:sz="4" w:space="0" w:color="auto"/>
              <w:bottom w:val="nil"/>
              <w:right w:val="single" w:sz="4" w:space="0" w:color="auto"/>
            </w:tcBorders>
            <w:shd w:val="clear" w:color="auto" w:fill="auto"/>
            <w:vAlign w:val="center"/>
          </w:tcPr>
          <w:p w:rsidR="00374318" w:rsidRPr="00374318" w:rsidRDefault="00374318" w:rsidP="00374318">
            <w:pPr>
              <w:ind w:firstLineChars="100" w:firstLine="180"/>
              <w:rPr>
                <w:rFonts w:ascii="Arial CYR" w:hAnsi="Arial CYR" w:cs="Arial CYR"/>
                <w:sz w:val="18"/>
                <w:szCs w:val="18"/>
              </w:rPr>
            </w:pPr>
            <w:r w:rsidRPr="00374318">
              <w:rPr>
                <w:rFonts w:ascii="Arial CYR" w:hAnsi="Arial CYR" w:cs="Arial CYR"/>
                <w:sz w:val="18"/>
                <w:szCs w:val="18"/>
              </w:rPr>
              <w:t xml:space="preserve">  - бюджетные потребители</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nil"/>
              <w:left w:val="nil"/>
              <w:bottom w:val="nil"/>
              <w:right w:val="single" w:sz="4" w:space="0" w:color="auto"/>
            </w:tcBorders>
            <w:shd w:val="clear" w:color="auto" w:fill="auto"/>
            <w:noWrap/>
          </w:tcPr>
          <w:p w:rsidR="00374318" w:rsidRPr="00374318" w:rsidRDefault="00374318" w:rsidP="00374318">
            <w:pPr>
              <w:spacing w:line="360" w:lineRule="auto"/>
              <w:jc w:val="right"/>
              <w:rPr>
                <w:bCs/>
                <w:sz w:val="18"/>
                <w:szCs w:val="18"/>
              </w:rPr>
            </w:pPr>
            <w:r w:rsidRPr="00374318">
              <w:rPr>
                <w:bCs/>
                <w:sz w:val="18"/>
                <w:szCs w:val="18"/>
              </w:rPr>
              <w:t>0,00</w:t>
            </w:r>
          </w:p>
        </w:tc>
        <w:tc>
          <w:tcPr>
            <w:tcW w:w="1580" w:type="dxa"/>
            <w:tcBorders>
              <w:top w:val="nil"/>
              <w:left w:val="nil"/>
              <w:bottom w:val="nil"/>
              <w:right w:val="nil"/>
            </w:tcBorders>
            <w:shd w:val="clear" w:color="auto" w:fill="auto"/>
            <w:noWrap/>
          </w:tcPr>
          <w:p w:rsidR="00374318" w:rsidRPr="00374318" w:rsidRDefault="00374318" w:rsidP="00374318">
            <w:pPr>
              <w:spacing w:line="360" w:lineRule="auto"/>
              <w:jc w:val="right"/>
              <w:rPr>
                <w:bCs/>
                <w:sz w:val="18"/>
                <w:szCs w:val="18"/>
              </w:rPr>
            </w:pPr>
            <w:r w:rsidRPr="00374318">
              <w:rPr>
                <w:bCs/>
                <w:sz w:val="18"/>
                <w:szCs w:val="18"/>
              </w:rPr>
              <w:t>0,00</w:t>
            </w:r>
          </w:p>
        </w:tc>
        <w:tc>
          <w:tcPr>
            <w:tcW w:w="1701" w:type="dxa"/>
            <w:tcBorders>
              <w:top w:val="nil"/>
              <w:left w:val="single" w:sz="4" w:space="0" w:color="auto"/>
              <w:bottom w:val="nil"/>
              <w:right w:val="single" w:sz="4" w:space="0" w:color="auto"/>
            </w:tcBorders>
            <w:shd w:val="clear" w:color="auto" w:fill="auto"/>
            <w:noWrap/>
          </w:tcPr>
          <w:p w:rsidR="00374318" w:rsidRPr="00374318" w:rsidRDefault="00374318" w:rsidP="00374318">
            <w:pPr>
              <w:spacing w:line="360" w:lineRule="auto"/>
              <w:jc w:val="right"/>
              <w:rPr>
                <w:bCs/>
                <w:sz w:val="18"/>
                <w:szCs w:val="18"/>
              </w:rPr>
            </w:pPr>
            <w:r w:rsidRPr="00374318">
              <w:rPr>
                <w:bCs/>
                <w:sz w:val="18"/>
                <w:szCs w:val="18"/>
              </w:rPr>
              <w:t>0,00</w:t>
            </w:r>
          </w:p>
        </w:tc>
      </w:tr>
      <w:tr w:rsidR="00374318" w:rsidRPr="00374318" w:rsidTr="00374318">
        <w:trPr>
          <w:trHeight w:val="350"/>
        </w:trPr>
        <w:tc>
          <w:tcPr>
            <w:tcW w:w="735" w:type="dxa"/>
            <w:tcBorders>
              <w:top w:val="nil"/>
              <w:left w:val="single" w:sz="8" w:space="0" w:color="auto"/>
              <w:bottom w:val="nil"/>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w:t>
            </w:r>
          </w:p>
        </w:tc>
        <w:tc>
          <w:tcPr>
            <w:tcW w:w="3275" w:type="dxa"/>
            <w:tcBorders>
              <w:top w:val="nil"/>
              <w:left w:val="single" w:sz="4" w:space="0" w:color="auto"/>
              <w:bottom w:val="nil"/>
              <w:right w:val="single" w:sz="4" w:space="0" w:color="auto"/>
            </w:tcBorders>
            <w:shd w:val="clear" w:color="auto" w:fill="auto"/>
            <w:vAlign w:val="center"/>
          </w:tcPr>
          <w:p w:rsidR="00374318" w:rsidRPr="00374318" w:rsidRDefault="00374318" w:rsidP="00374318">
            <w:pPr>
              <w:ind w:firstLineChars="100" w:firstLine="180"/>
              <w:rPr>
                <w:rFonts w:ascii="Arial CYR" w:hAnsi="Arial CYR" w:cs="Arial CYR"/>
                <w:sz w:val="18"/>
                <w:szCs w:val="18"/>
              </w:rPr>
            </w:pPr>
            <w:r w:rsidRPr="00374318">
              <w:rPr>
                <w:rFonts w:ascii="Arial CYR" w:hAnsi="Arial CYR" w:cs="Arial CYR"/>
                <w:sz w:val="18"/>
                <w:szCs w:val="18"/>
              </w:rPr>
              <w:t xml:space="preserve">  - жилищные организации</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right"/>
              <w:rPr>
                <w:sz w:val="18"/>
                <w:szCs w:val="18"/>
              </w:rPr>
            </w:pPr>
            <w:r w:rsidRPr="00374318">
              <w:rPr>
                <w:bCs/>
                <w:sz w:val="18"/>
                <w:szCs w:val="18"/>
              </w:rPr>
              <w:t>3039,56</w:t>
            </w:r>
          </w:p>
        </w:tc>
        <w:tc>
          <w:tcPr>
            <w:tcW w:w="1580" w:type="dxa"/>
            <w:tcBorders>
              <w:top w:val="nil"/>
              <w:left w:val="nil"/>
              <w:bottom w:val="nil"/>
              <w:right w:val="nil"/>
            </w:tcBorders>
            <w:shd w:val="clear" w:color="auto" w:fill="auto"/>
            <w:noWrap/>
            <w:vAlign w:val="center"/>
          </w:tcPr>
          <w:p w:rsidR="00374318" w:rsidRPr="00374318" w:rsidRDefault="00374318" w:rsidP="00374318">
            <w:pPr>
              <w:jc w:val="right"/>
              <w:rPr>
                <w:sz w:val="18"/>
                <w:szCs w:val="18"/>
              </w:rPr>
            </w:pPr>
            <w:r w:rsidRPr="00374318">
              <w:rPr>
                <w:bCs/>
                <w:sz w:val="18"/>
                <w:szCs w:val="18"/>
              </w:rPr>
              <w:t>3039,56</w:t>
            </w:r>
          </w:p>
        </w:tc>
        <w:tc>
          <w:tcPr>
            <w:tcW w:w="1701" w:type="dxa"/>
            <w:tcBorders>
              <w:top w:val="nil"/>
              <w:left w:val="single" w:sz="4" w:space="0" w:color="auto"/>
              <w:bottom w:val="nil"/>
              <w:right w:val="single" w:sz="4" w:space="0" w:color="auto"/>
            </w:tcBorders>
            <w:shd w:val="clear" w:color="auto" w:fill="auto"/>
            <w:noWrap/>
            <w:vAlign w:val="center"/>
          </w:tcPr>
          <w:p w:rsidR="00374318" w:rsidRPr="00374318" w:rsidRDefault="00374318" w:rsidP="00374318">
            <w:pPr>
              <w:jc w:val="right"/>
              <w:rPr>
                <w:sz w:val="18"/>
                <w:szCs w:val="18"/>
              </w:rPr>
            </w:pPr>
            <w:r w:rsidRPr="00374318">
              <w:rPr>
                <w:bCs/>
                <w:sz w:val="18"/>
                <w:szCs w:val="18"/>
              </w:rPr>
              <w:t>3039,56</w:t>
            </w:r>
          </w:p>
        </w:tc>
      </w:tr>
      <w:tr w:rsidR="00374318" w:rsidRPr="00374318" w:rsidTr="00374318">
        <w:trPr>
          <w:trHeight w:val="305"/>
        </w:trPr>
        <w:tc>
          <w:tcPr>
            <w:tcW w:w="735" w:type="dxa"/>
            <w:tcBorders>
              <w:top w:val="nil"/>
              <w:left w:val="single" w:sz="8" w:space="0" w:color="auto"/>
              <w:bottom w:val="nil"/>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w:t>
            </w:r>
          </w:p>
        </w:tc>
        <w:tc>
          <w:tcPr>
            <w:tcW w:w="3275" w:type="dxa"/>
            <w:tcBorders>
              <w:top w:val="nil"/>
              <w:left w:val="single" w:sz="4" w:space="0" w:color="auto"/>
              <w:bottom w:val="nil"/>
              <w:right w:val="single" w:sz="4" w:space="0" w:color="auto"/>
            </w:tcBorders>
            <w:shd w:val="clear" w:color="auto" w:fill="auto"/>
            <w:noWrap/>
            <w:vAlign w:val="center"/>
          </w:tcPr>
          <w:p w:rsidR="00374318" w:rsidRPr="00374318" w:rsidRDefault="00374318" w:rsidP="00374318">
            <w:pPr>
              <w:ind w:firstLineChars="100" w:firstLine="180"/>
              <w:rPr>
                <w:rFonts w:ascii="Arial CYR" w:hAnsi="Arial CYR" w:cs="Arial CYR"/>
                <w:sz w:val="18"/>
                <w:szCs w:val="18"/>
              </w:rPr>
            </w:pPr>
            <w:r w:rsidRPr="00374318">
              <w:rPr>
                <w:rFonts w:ascii="Arial CYR" w:hAnsi="Arial CYR" w:cs="Arial CYR"/>
                <w:sz w:val="18"/>
                <w:szCs w:val="18"/>
              </w:rPr>
              <w:t xml:space="preserve">  - иные потребители</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nil"/>
              <w:left w:val="nil"/>
              <w:bottom w:val="nil"/>
              <w:right w:val="single" w:sz="4" w:space="0" w:color="auto"/>
            </w:tcBorders>
            <w:shd w:val="clear" w:color="auto" w:fill="auto"/>
            <w:noWrap/>
            <w:vAlign w:val="center"/>
          </w:tcPr>
          <w:p w:rsidR="00374318" w:rsidRPr="00374318" w:rsidRDefault="00374318" w:rsidP="00374318">
            <w:pPr>
              <w:jc w:val="right"/>
              <w:rPr>
                <w:sz w:val="18"/>
                <w:szCs w:val="18"/>
              </w:rPr>
            </w:pPr>
            <w:r w:rsidRPr="00374318">
              <w:rPr>
                <w:bCs/>
                <w:sz w:val="18"/>
                <w:szCs w:val="18"/>
              </w:rPr>
              <w:t>0,00</w:t>
            </w:r>
          </w:p>
        </w:tc>
        <w:tc>
          <w:tcPr>
            <w:tcW w:w="1580" w:type="dxa"/>
            <w:tcBorders>
              <w:top w:val="nil"/>
              <w:left w:val="nil"/>
              <w:bottom w:val="nil"/>
              <w:right w:val="nil"/>
            </w:tcBorders>
            <w:shd w:val="clear" w:color="auto" w:fill="auto"/>
            <w:noWrap/>
            <w:vAlign w:val="center"/>
          </w:tcPr>
          <w:p w:rsidR="00374318" w:rsidRPr="00374318" w:rsidRDefault="00374318" w:rsidP="00374318">
            <w:pPr>
              <w:jc w:val="right"/>
              <w:rPr>
                <w:sz w:val="18"/>
                <w:szCs w:val="18"/>
              </w:rPr>
            </w:pPr>
            <w:r w:rsidRPr="00374318">
              <w:rPr>
                <w:bCs/>
                <w:sz w:val="18"/>
                <w:szCs w:val="18"/>
              </w:rPr>
              <w:t>0,00</w:t>
            </w:r>
          </w:p>
        </w:tc>
        <w:tc>
          <w:tcPr>
            <w:tcW w:w="1701" w:type="dxa"/>
            <w:tcBorders>
              <w:top w:val="nil"/>
              <w:left w:val="single" w:sz="4" w:space="0" w:color="auto"/>
              <w:bottom w:val="nil"/>
              <w:right w:val="single" w:sz="4" w:space="0" w:color="auto"/>
            </w:tcBorders>
            <w:shd w:val="clear" w:color="auto" w:fill="auto"/>
            <w:noWrap/>
            <w:vAlign w:val="center"/>
          </w:tcPr>
          <w:p w:rsidR="00374318" w:rsidRPr="00374318" w:rsidRDefault="00374318" w:rsidP="00374318">
            <w:pPr>
              <w:jc w:val="right"/>
              <w:rPr>
                <w:sz w:val="18"/>
                <w:szCs w:val="18"/>
              </w:rPr>
            </w:pPr>
            <w:r w:rsidRPr="00374318">
              <w:rPr>
                <w:bCs/>
                <w:sz w:val="18"/>
                <w:szCs w:val="18"/>
              </w:rPr>
              <w:t>0,00</w:t>
            </w:r>
          </w:p>
        </w:tc>
      </w:tr>
      <w:tr w:rsidR="00374318" w:rsidRPr="00374318" w:rsidTr="00374318">
        <w:trPr>
          <w:trHeight w:val="305"/>
        </w:trPr>
        <w:tc>
          <w:tcPr>
            <w:tcW w:w="735" w:type="dxa"/>
            <w:tcBorders>
              <w:top w:val="nil"/>
              <w:left w:val="single" w:sz="8" w:space="0" w:color="auto"/>
              <w:bottom w:val="single" w:sz="4" w:space="0" w:color="auto"/>
              <w:right w:val="nil"/>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 </w:t>
            </w:r>
          </w:p>
        </w:tc>
        <w:tc>
          <w:tcPr>
            <w:tcW w:w="3275" w:type="dxa"/>
            <w:tcBorders>
              <w:top w:val="nil"/>
              <w:left w:val="single" w:sz="4" w:space="0" w:color="auto"/>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производственные нужды</w:t>
            </w:r>
          </w:p>
        </w:tc>
        <w:tc>
          <w:tcPr>
            <w:tcW w:w="1392" w:type="dxa"/>
            <w:tcBorders>
              <w:top w:val="nil"/>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nil"/>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0,00</w:t>
            </w:r>
          </w:p>
        </w:tc>
        <w:tc>
          <w:tcPr>
            <w:tcW w:w="1580" w:type="dxa"/>
            <w:tcBorders>
              <w:top w:val="nil"/>
              <w:left w:val="nil"/>
              <w:bottom w:val="single" w:sz="4" w:space="0" w:color="auto"/>
              <w:right w:val="nil"/>
            </w:tcBorders>
            <w:shd w:val="clear" w:color="auto" w:fill="auto"/>
            <w:noWrap/>
            <w:vAlign w:val="center"/>
          </w:tcPr>
          <w:p w:rsidR="00374318" w:rsidRPr="00374318" w:rsidRDefault="00374318" w:rsidP="00374318">
            <w:pPr>
              <w:jc w:val="right"/>
              <w:rPr>
                <w:b/>
                <w:sz w:val="18"/>
                <w:szCs w:val="18"/>
              </w:rPr>
            </w:pPr>
            <w:r w:rsidRPr="00374318">
              <w:rPr>
                <w:b/>
                <w:sz w:val="18"/>
                <w:szCs w:val="18"/>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0,00</w:t>
            </w: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2</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Потери в сетях (учтены в расчете стоимости тепловой энергии)</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М3</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0,00</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0,00</w:t>
            </w: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3</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стоимость холодной воды</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Руб./м3</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30,79</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30,79</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4</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стоимость реагентов</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Тыс</w:t>
            </w:r>
            <w:proofErr w:type="gramStart"/>
            <w:r w:rsidRPr="00374318">
              <w:rPr>
                <w:rFonts w:ascii="Arial CYR" w:hAnsi="Arial CYR" w:cs="Arial CYR"/>
                <w:sz w:val="18"/>
                <w:szCs w:val="18"/>
              </w:rPr>
              <w:t>.р</w:t>
            </w:r>
            <w:proofErr w:type="gramEnd"/>
            <w:r w:rsidRPr="00374318">
              <w:rPr>
                <w:rFonts w:ascii="Arial CYR" w:hAnsi="Arial CYR" w:cs="Arial CYR"/>
                <w:sz w:val="18"/>
                <w:szCs w:val="18"/>
              </w:rPr>
              <w:t>уб.</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0,00</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5.</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Стоимость теплоносителя (стр.3+стр.4)</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Руб./м3</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30,79</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30,79</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6</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Стоимость 1 Гкал</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Руб./Гкал</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2430,06</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1884,50</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2040,08</w:t>
            </w: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7</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Коэффициент нагрева 1м3 холодной воды</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bCs/>
                <w:sz w:val="18"/>
                <w:szCs w:val="18"/>
              </w:rPr>
              <w:t>-</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Cs/>
                <w:sz w:val="18"/>
                <w:szCs w:val="18"/>
              </w:rPr>
              <w:t>0,06218</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Cs/>
                <w:sz w:val="18"/>
                <w:szCs w:val="18"/>
              </w:rPr>
              <w:t>0,06218</w:t>
            </w: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8</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 xml:space="preserve">Стоимость </w:t>
            </w:r>
            <w:smartTag w:uri="urn:schemas-microsoft-com:office:smarttags" w:element="metricconverter">
              <w:smartTagPr>
                <w:attr w:name="ProductID" w:val="1 м3"/>
              </w:smartTagPr>
              <w:r w:rsidRPr="00374318">
                <w:rPr>
                  <w:rFonts w:ascii="Arial CYR" w:hAnsi="Arial CYR" w:cs="Arial CYR"/>
                  <w:sz w:val="18"/>
                  <w:szCs w:val="18"/>
                </w:rPr>
                <w:t>1 м3</w:t>
              </w:r>
            </w:smartTag>
            <w:r w:rsidRPr="00374318">
              <w:rPr>
                <w:rFonts w:ascii="Arial CYR" w:hAnsi="Arial CYR" w:cs="Arial CYR"/>
                <w:sz w:val="18"/>
                <w:szCs w:val="18"/>
              </w:rPr>
              <w:t xml:space="preserve"> горячей воды (НДС не облагается)</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bCs/>
                <w:sz w:val="18"/>
                <w:szCs w:val="18"/>
              </w:rPr>
              <w:t>0,06345</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147,96</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159,07</w:t>
            </w:r>
          </w:p>
        </w:tc>
      </w:tr>
      <w:tr w:rsidR="00374318" w:rsidRPr="00374318" w:rsidTr="00374318">
        <w:trPr>
          <w:trHeight w:val="32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9</w:t>
            </w:r>
          </w:p>
        </w:tc>
        <w:tc>
          <w:tcPr>
            <w:tcW w:w="3275"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rPr>
                <w:rFonts w:ascii="Arial CYR" w:hAnsi="Arial CYR" w:cs="Arial CYR"/>
                <w:sz w:val="18"/>
                <w:szCs w:val="18"/>
              </w:rPr>
            </w:pPr>
            <w:r w:rsidRPr="00374318">
              <w:rPr>
                <w:rFonts w:ascii="Arial CYR" w:hAnsi="Arial CYR" w:cs="Arial CYR"/>
                <w:sz w:val="18"/>
                <w:szCs w:val="18"/>
              </w:rPr>
              <w:t>Необходимая валовая выручка производства горячей воды</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center"/>
              <w:rPr>
                <w:rFonts w:ascii="Arial CYR" w:hAnsi="Arial CYR" w:cs="Arial CYR"/>
                <w:sz w:val="18"/>
                <w:szCs w:val="18"/>
              </w:rPr>
            </w:pPr>
            <w:r w:rsidRPr="00374318">
              <w:rPr>
                <w:rFonts w:ascii="Arial CYR" w:hAnsi="Arial CYR" w:cs="Arial CYR"/>
                <w:sz w:val="18"/>
                <w:szCs w:val="18"/>
              </w:rPr>
              <w:t>Тыс</w:t>
            </w:r>
            <w:proofErr w:type="gramStart"/>
            <w:r w:rsidRPr="00374318">
              <w:rPr>
                <w:rFonts w:ascii="Arial CYR" w:hAnsi="Arial CYR" w:cs="Arial CYR"/>
                <w:sz w:val="18"/>
                <w:szCs w:val="18"/>
              </w:rPr>
              <w:t>.р</w:t>
            </w:r>
            <w:proofErr w:type="gramEnd"/>
            <w:r w:rsidRPr="00374318">
              <w:rPr>
                <w:rFonts w:ascii="Arial CYR" w:hAnsi="Arial CYR" w:cs="Arial CYR"/>
                <w:sz w:val="18"/>
                <w:szCs w:val="18"/>
              </w:rPr>
              <w:t>уб.</w:t>
            </w:r>
          </w:p>
        </w:tc>
        <w:tc>
          <w:tcPr>
            <w:tcW w:w="1392" w:type="dxa"/>
            <w:tcBorders>
              <w:top w:val="single" w:sz="4" w:space="0" w:color="auto"/>
              <w:left w:val="nil"/>
              <w:bottom w:val="single" w:sz="4" w:space="0" w:color="auto"/>
              <w:right w:val="single" w:sz="4" w:space="0" w:color="auto"/>
            </w:tcBorders>
            <w:shd w:val="clear" w:color="auto" w:fill="auto"/>
            <w:noWrap/>
            <w:vAlign w:val="center"/>
          </w:tcPr>
          <w:p w:rsidR="00374318" w:rsidRPr="00374318" w:rsidRDefault="00374318" w:rsidP="00374318">
            <w:pPr>
              <w:jc w:val="right"/>
              <w:rPr>
                <w:b/>
                <w:sz w:val="18"/>
                <w:szCs w:val="18"/>
              </w:rPr>
            </w:pPr>
            <w:r w:rsidRPr="00374318">
              <w:rPr>
                <w:b/>
                <w:sz w:val="18"/>
                <w:szCs w:val="18"/>
              </w:rPr>
              <w:t>-</w:t>
            </w:r>
          </w:p>
        </w:tc>
        <w:tc>
          <w:tcPr>
            <w:tcW w:w="1580"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449,75</w:t>
            </w:r>
          </w:p>
        </w:tc>
        <w:tc>
          <w:tcPr>
            <w:tcW w:w="1701" w:type="dxa"/>
            <w:tcBorders>
              <w:top w:val="single" w:sz="4" w:space="0" w:color="auto"/>
              <w:left w:val="nil"/>
              <w:bottom w:val="single" w:sz="4" w:space="0" w:color="auto"/>
              <w:right w:val="single" w:sz="4" w:space="0" w:color="auto"/>
            </w:tcBorders>
            <w:shd w:val="clear" w:color="auto" w:fill="auto"/>
            <w:vAlign w:val="center"/>
          </w:tcPr>
          <w:p w:rsidR="00374318" w:rsidRPr="00374318" w:rsidRDefault="00374318" w:rsidP="00374318">
            <w:pPr>
              <w:jc w:val="right"/>
              <w:rPr>
                <w:b/>
                <w:sz w:val="18"/>
                <w:szCs w:val="18"/>
              </w:rPr>
            </w:pPr>
            <w:r w:rsidRPr="00374318">
              <w:rPr>
                <w:b/>
                <w:sz w:val="18"/>
                <w:szCs w:val="18"/>
              </w:rPr>
              <w:t>479,07</w:t>
            </w:r>
          </w:p>
        </w:tc>
      </w:tr>
    </w:tbl>
    <w:p w:rsidR="00374318" w:rsidRDefault="00374318" w:rsidP="00966278">
      <w:pPr>
        <w:jc w:val="both"/>
      </w:pPr>
    </w:p>
    <w:p w:rsidR="00966278" w:rsidRPr="00BD7E88" w:rsidRDefault="00966278" w:rsidP="00374318">
      <w:pPr>
        <w:ind w:firstLine="708"/>
        <w:jc w:val="both"/>
      </w:pPr>
      <w:r w:rsidRPr="00BD7E88">
        <w:t>Рассмотрев представленные материалы, Правлением РЭК</w:t>
      </w:r>
    </w:p>
    <w:p w:rsidR="00966278" w:rsidRPr="00BD7E88" w:rsidRDefault="00966278" w:rsidP="00966278">
      <w:pPr>
        <w:jc w:val="both"/>
      </w:pPr>
      <w:r w:rsidRPr="00BD7E88">
        <w:tab/>
      </w:r>
      <w:r w:rsidRPr="00BD7E88">
        <w:rPr>
          <w:b/>
        </w:rPr>
        <w:t>ПОСТАНОВИЛИ:</w:t>
      </w:r>
    </w:p>
    <w:p w:rsidR="00374318" w:rsidRPr="00374318" w:rsidRDefault="00374318" w:rsidP="00374318">
      <w:pPr>
        <w:pStyle w:val="a3"/>
        <w:ind w:firstLine="708"/>
        <w:jc w:val="both"/>
      </w:pPr>
      <w:r>
        <w:tab/>
      </w:r>
      <w:r w:rsidRPr="00374318">
        <w:t>Установить тарифы на горячую воду в открытой системе горячего водоснабжения (теплоснабжения), ООО «ЖКУ Берикульское» (г. Мариинск) на потребительском рынке, с календарной разбивкой, в соответствии с приложениями № 1, № 2 к настоящему постановлению</w:t>
      </w:r>
      <w:r>
        <w:t xml:space="preserve"> – приложения № 9 и № 10 к протоколу</w:t>
      </w:r>
      <w:r w:rsidRPr="00374318">
        <w:t>.</w:t>
      </w:r>
    </w:p>
    <w:p w:rsidR="00966278" w:rsidRPr="00374318" w:rsidRDefault="00966278" w:rsidP="00966278">
      <w:pPr>
        <w:jc w:val="both"/>
      </w:pPr>
    </w:p>
    <w:p w:rsidR="00966278" w:rsidRPr="00BD7E88" w:rsidRDefault="00966278" w:rsidP="004B3C0E">
      <w:pPr>
        <w:ind w:firstLine="708"/>
        <w:jc w:val="both"/>
        <w:rPr>
          <w:b/>
        </w:rPr>
      </w:pPr>
      <w:r w:rsidRPr="00BD7E88">
        <w:rPr>
          <w:b/>
        </w:rPr>
        <w:t>Голосовали: ЗА – единогласно.</w:t>
      </w:r>
    </w:p>
    <w:p w:rsidR="00966278" w:rsidRDefault="00966278" w:rsidP="00966278">
      <w:pPr>
        <w:jc w:val="both"/>
        <w:rPr>
          <w:b/>
        </w:rPr>
      </w:pPr>
    </w:p>
    <w:p w:rsidR="00966278" w:rsidRDefault="00966278" w:rsidP="004B3C0E">
      <w:pPr>
        <w:ind w:firstLine="708"/>
        <w:jc w:val="both"/>
        <w:rPr>
          <w:b/>
        </w:rPr>
      </w:pPr>
      <w:r w:rsidRPr="00966278">
        <w:rPr>
          <w:b/>
        </w:rPr>
        <w:t>6.</w:t>
      </w:r>
      <w:r w:rsidRPr="00966278">
        <w:rPr>
          <w:b/>
        </w:rPr>
        <w:tab/>
        <w:t>Об установлении тарифов на тепловую энергию, реализуемую  ООО «ЖКУ Сусловское» (г. Мариинск) на потребительском рынке</w:t>
      </w:r>
      <w:r w:rsidR="004B3C0E">
        <w:rPr>
          <w:b/>
        </w:rPr>
        <w:t>.</w:t>
      </w:r>
    </w:p>
    <w:p w:rsidR="004B3C0E" w:rsidRDefault="004B3C0E" w:rsidP="004B3C0E">
      <w:pPr>
        <w:ind w:firstLine="708"/>
        <w:jc w:val="both"/>
        <w:rPr>
          <w:b/>
        </w:rPr>
      </w:pPr>
    </w:p>
    <w:p w:rsidR="004B3C0E" w:rsidRDefault="00CB0585" w:rsidP="004B3C0E">
      <w:pPr>
        <w:ind w:firstLine="708"/>
        <w:jc w:val="both"/>
      </w:pPr>
      <w:r>
        <w:t>Докладчик (Десяткин К.А.) доложил:</w:t>
      </w:r>
    </w:p>
    <w:p w:rsidR="00CB0585" w:rsidRPr="00CB0585" w:rsidRDefault="00CB0585" w:rsidP="00CB0585">
      <w:pPr>
        <w:tabs>
          <w:tab w:val="left" w:pos="567"/>
          <w:tab w:val="left" w:pos="2127"/>
        </w:tabs>
        <w:ind w:firstLine="284"/>
        <w:jc w:val="both"/>
      </w:pPr>
      <w:r w:rsidRPr="00CB0585">
        <w:t xml:space="preserve">Эксперты, рассмотрев представленные предприятием предложения по увеличению тарифа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     </w:t>
      </w:r>
    </w:p>
    <w:p w:rsidR="00CB0585" w:rsidRPr="00CB0585" w:rsidRDefault="00CB0585" w:rsidP="00CB0585">
      <w:pPr>
        <w:tabs>
          <w:tab w:val="left" w:pos="567"/>
          <w:tab w:val="left" w:pos="2127"/>
        </w:tabs>
        <w:ind w:firstLine="284"/>
        <w:jc w:val="both"/>
      </w:pPr>
    </w:p>
    <w:p w:rsidR="00CB0585" w:rsidRPr="00CB0585" w:rsidRDefault="00CB0585" w:rsidP="00CB0585">
      <w:pPr>
        <w:ind w:firstLine="567"/>
        <w:jc w:val="center"/>
        <w:rPr>
          <w:b/>
          <w:u w:val="single"/>
        </w:rPr>
      </w:pPr>
      <w:r w:rsidRPr="00CB0585">
        <w:rPr>
          <w:b/>
          <w:u w:val="single"/>
        </w:rPr>
        <w:t>Общая характеристика предприятия</w:t>
      </w:r>
    </w:p>
    <w:p w:rsidR="00CB0585" w:rsidRPr="00CB0585" w:rsidRDefault="00CB0585" w:rsidP="00D07B9F">
      <w:pPr>
        <w:tabs>
          <w:tab w:val="left" w:pos="2127"/>
        </w:tabs>
        <w:ind w:firstLine="567"/>
        <w:jc w:val="both"/>
      </w:pPr>
      <w:r w:rsidRPr="00CB0585">
        <w:t xml:space="preserve">ООО «ЖКУ Сусловское» создано 11 ноября 2008 года. Основной деятельностью предприятия является – выработка тепловой энергии и передача ее потребителям. Предприятие арендует в муниципалитете Мариинского района 8 котельных, в которых установлено 20 водогрейных котлов, теплотрассы протяженностью </w:t>
      </w:r>
      <w:smartTag w:uri="urn:schemas-microsoft-com:office:smarttags" w:element="metricconverter">
        <w:smartTagPr>
          <w:attr w:name="ProductID" w:val="9,3 км"/>
        </w:smartTagPr>
        <w:r w:rsidRPr="00CB0585">
          <w:t>9,3 км</w:t>
        </w:r>
      </w:smartTag>
      <w:r w:rsidRPr="00CB0585">
        <w:t xml:space="preserve">. Марки котлов КВР, НР, КТФ, КВ. Способ прокладки теплотрассы – надземный, составляет 57,4%; подземный – 42,6%. </w:t>
      </w:r>
    </w:p>
    <w:p w:rsidR="00CB0585" w:rsidRPr="00CB0585" w:rsidRDefault="00CB0585" w:rsidP="00D07B9F">
      <w:pPr>
        <w:tabs>
          <w:tab w:val="left" w:pos="2127"/>
        </w:tabs>
        <w:ind w:firstLine="567"/>
        <w:jc w:val="both"/>
      </w:pPr>
      <w:r w:rsidRPr="00CB0585">
        <w:t xml:space="preserve">Для работы котлов используется каменный уголь марки </w:t>
      </w:r>
      <w:proofErr w:type="gramStart"/>
      <w:r w:rsidRPr="00CB0585">
        <w:t>ДР</w:t>
      </w:r>
      <w:proofErr w:type="gramEnd"/>
      <w:r w:rsidRPr="00CB0585">
        <w:t xml:space="preserve">, по договору от 24.11.2011 года №СУЭК-КУЗ/12-312с. Уголь доставляется железнодорожным транспортом, на железнодорожный </w:t>
      </w:r>
      <w:r w:rsidRPr="00CB0585">
        <w:lastRenderedPageBreak/>
        <w:t xml:space="preserve">тупик, расположенный </w:t>
      </w:r>
      <w:proofErr w:type="gramStart"/>
      <w:r w:rsidRPr="00CB0585">
        <w:t>в</w:t>
      </w:r>
      <w:proofErr w:type="gramEnd"/>
      <w:r w:rsidRPr="00CB0585">
        <w:t xml:space="preserve"> с.</w:t>
      </w:r>
      <w:r w:rsidR="00D07B9F">
        <w:t xml:space="preserve"> </w:t>
      </w:r>
      <w:proofErr w:type="spellStart"/>
      <w:r w:rsidRPr="00CB0585">
        <w:t>Суслово</w:t>
      </w:r>
      <w:proofErr w:type="spellEnd"/>
      <w:r w:rsidRPr="00CB0585">
        <w:t>. Разгружаются вагоны вручную наёмными рабочими. Вывозка угля на котельные производится арендованным автомобильным транспортом, среднее расстояние доставки топлива 40-</w:t>
      </w:r>
      <w:smartTag w:uri="urn:schemas-microsoft-com:office:smarttags" w:element="metricconverter">
        <w:smartTagPr>
          <w:attr w:name="ProductID" w:val="50 км"/>
        </w:smartTagPr>
        <w:r w:rsidRPr="00CB0585">
          <w:t>50 км</w:t>
        </w:r>
      </w:smartTag>
      <w:r w:rsidRPr="00CB0585">
        <w:t>.</w:t>
      </w:r>
    </w:p>
    <w:p w:rsidR="00CB0585" w:rsidRPr="00CB0585" w:rsidRDefault="00CB0585" w:rsidP="00CB0585">
      <w:pPr>
        <w:tabs>
          <w:tab w:val="left" w:pos="567"/>
          <w:tab w:val="left" w:pos="2127"/>
        </w:tabs>
        <w:ind w:firstLine="284"/>
        <w:jc w:val="both"/>
      </w:pPr>
      <w:r w:rsidRPr="00CB0585">
        <w:t xml:space="preserve">  Электроснабжение котельной № 1 с. Суслово осуществляется на уровне напряжения СН</w:t>
      </w:r>
      <w:proofErr w:type="gramStart"/>
      <w:r w:rsidRPr="00CB0585">
        <w:t>2</w:t>
      </w:r>
      <w:proofErr w:type="gramEnd"/>
      <w:r w:rsidRPr="00CB0585">
        <w:t xml:space="preserve">, а остальные котельные на уровне напряжения НН. </w:t>
      </w:r>
    </w:p>
    <w:p w:rsidR="00CB0585" w:rsidRPr="00CB0585" w:rsidRDefault="00CB0585" w:rsidP="00CB0585">
      <w:pPr>
        <w:tabs>
          <w:tab w:val="left" w:pos="567"/>
          <w:tab w:val="left" w:pos="2127"/>
        </w:tabs>
        <w:ind w:firstLine="284"/>
        <w:jc w:val="both"/>
      </w:pPr>
      <w:r w:rsidRPr="00CB0585">
        <w:t xml:space="preserve">  Поставщиком воды является ООО «Водопроводные сети». Химическая водоподготовка производится в котельной с. Суслово и п. </w:t>
      </w:r>
      <w:proofErr w:type="gramStart"/>
      <w:r w:rsidRPr="00CB0585">
        <w:t>Первомайский</w:t>
      </w:r>
      <w:proofErr w:type="gramEnd"/>
      <w:r w:rsidRPr="00CB0585">
        <w:t>, в связи с тем, что вода с большим содержанием железа.</w:t>
      </w:r>
    </w:p>
    <w:p w:rsidR="00CB0585" w:rsidRPr="00CB0585" w:rsidRDefault="00CB0585" w:rsidP="00CB0585">
      <w:pPr>
        <w:tabs>
          <w:tab w:val="left" w:pos="567"/>
          <w:tab w:val="left" w:pos="2127"/>
        </w:tabs>
        <w:ind w:firstLine="284"/>
        <w:jc w:val="both"/>
      </w:pPr>
      <w:r w:rsidRPr="00CB0585">
        <w:t xml:space="preserve">  Имущество по договору от 01.07.2011г. № 44 «Субаренды имущества, находящегося в муниципальной собственности Мариинского района» передано от ООО «ЖКУ Мариинского района». </w:t>
      </w:r>
    </w:p>
    <w:p w:rsidR="00CB0585" w:rsidRPr="00CB0585" w:rsidRDefault="00CB0585" w:rsidP="00CB0585">
      <w:pPr>
        <w:ind w:firstLine="567"/>
        <w:jc w:val="both"/>
      </w:pPr>
      <w:r w:rsidRPr="00CB0585">
        <w:t>Предприятие работает на упрощённой системе налогообложения.</w:t>
      </w:r>
    </w:p>
    <w:p w:rsidR="00CB0585" w:rsidRPr="00CB0585" w:rsidRDefault="00CB0585" w:rsidP="00CB0585">
      <w:pPr>
        <w:ind w:right="142" w:firstLine="426"/>
        <w:jc w:val="both"/>
      </w:pPr>
    </w:p>
    <w:p w:rsidR="00CB0585" w:rsidRPr="00CB0585" w:rsidRDefault="00CB0585" w:rsidP="00CB0585">
      <w:pPr>
        <w:ind w:firstLine="567"/>
        <w:jc w:val="center"/>
        <w:rPr>
          <w:b/>
          <w:u w:val="single"/>
        </w:rPr>
      </w:pPr>
      <w:r w:rsidRPr="00CB0585">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CB0585" w:rsidRPr="00CB0585" w:rsidRDefault="00CB0585" w:rsidP="00CB0585">
      <w:pPr>
        <w:ind w:right="142" w:firstLine="709"/>
        <w:jc w:val="both"/>
      </w:pPr>
      <w:proofErr w:type="gramStart"/>
      <w:r w:rsidRPr="00CB0585">
        <w:t xml:space="preserve">Материалы ООО «ЖКУ Сусловское»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D07B9F">
        <w:t xml:space="preserve">РФ </w:t>
      </w:r>
      <w:r w:rsidRPr="00CB0585">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w:t>
      </w:r>
      <w:proofErr w:type="gramEnd"/>
      <w:r w:rsidRPr="00CB0585">
        <w:t xml:space="preserve">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B0585" w:rsidRPr="00CB0585" w:rsidRDefault="00CB0585" w:rsidP="00CB0585">
      <w:pPr>
        <w:ind w:right="142" w:firstLine="709"/>
        <w:jc w:val="both"/>
      </w:pPr>
    </w:p>
    <w:p w:rsidR="00CB0585" w:rsidRPr="00CB0585" w:rsidRDefault="00CB0585" w:rsidP="00CB0585">
      <w:pPr>
        <w:ind w:firstLine="567"/>
        <w:jc w:val="center"/>
        <w:rPr>
          <w:b/>
          <w:u w:val="single"/>
        </w:rPr>
      </w:pPr>
      <w:r w:rsidRPr="00CB0585">
        <w:rPr>
          <w:b/>
          <w:u w:val="single"/>
        </w:rPr>
        <w:t>Оценка достоверности данных, приведенных в предложениях об установлении тарифов и (или) их предельных уровней</w:t>
      </w:r>
    </w:p>
    <w:p w:rsidR="00CB0585" w:rsidRPr="00CB0585" w:rsidRDefault="00CB0585" w:rsidP="00CB0585">
      <w:pPr>
        <w:ind w:right="142" w:firstLine="426"/>
        <w:jc w:val="both"/>
      </w:pPr>
      <w:r w:rsidRPr="00CB0585">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B0585" w:rsidRPr="00CB0585" w:rsidRDefault="00CB0585" w:rsidP="00CB0585">
      <w:pPr>
        <w:ind w:right="142" w:firstLine="426"/>
        <w:jc w:val="both"/>
      </w:pPr>
      <w:r w:rsidRPr="00CB0585">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«ЖКУ Сусловское» информации для определения величины экономически обоснованных расходов по регулируемым РЭК </w:t>
      </w:r>
      <w:proofErr w:type="gramStart"/>
      <w:r w:rsidRPr="00CB0585">
        <w:t>КО</w:t>
      </w:r>
      <w:proofErr w:type="gramEnd"/>
      <w:r w:rsidRPr="00CB0585">
        <w:t xml:space="preserve"> видам деятельности на 2013 год.</w:t>
      </w:r>
    </w:p>
    <w:p w:rsidR="00CB0585" w:rsidRPr="00CB0585" w:rsidRDefault="00CB0585" w:rsidP="00CB0585">
      <w:pPr>
        <w:ind w:firstLine="709"/>
        <w:jc w:val="both"/>
      </w:pPr>
      <w:r w:rsidRPr="00CB0585">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CB0585" w:rsidRPr="00CB0585" w:rsidRDefault="00CB0585" w:rsidP="00CB0585">
      <w:pPr>
        <w:ind w:firstLine="567"/>
        <w:jc w:val="center"/>
        <w:rPr>
          <w:b/>
          <w:u w:val="single"/>
        </w:rPr>
      </w:pPr>
      <w:r w:rsidRPr="00CB0585">
        <w:rPr>
          <w:b/>
          <w:u w:val="single"/>
        </w:rPr>
        <w:t>Оценка финансового состояния организации</w:t>
      </w:r>
    </w:p>
    <w:p w:rsidR="00CB0585" w:rsidRPr="00CB0585" w:rsidRDefault="00CB0585" w:rsidP="00CB0585">
      <w:pPr>
        <w:ind w:firstLine="426"/>
        <w:jc w:val="both"/>
      </w:pPr>
      <w:r w:rsidRPr="00CB0585">
        <w:t xml:space="preserve">ООО «ЖКУ Сусловское» является многоотраслевой организацией. Поскольку выпадающие доходы по видам деятельности, регулируемым РЭК, в комиссию не </w:t>
      </w:r>
      <w:proofErr w:type="gramStart"/>
      <w:r w:rsidRPr="00CB0585">
        <w:t>заявлялись</w:t>
      </w:r>
      <w:proofErr w:type="gramEnd"/>
      <w:r w:rsidRPr="00CB0585">
        <w:t xml:space="preserve"> (в представленных материалах расчетов и подтверждающих документов нет), эксперты полагают, что предприятие в 2010-2011 году, по регулируемому виду деятельности, отработало безубыточно.</w:t>
      </w:r>
    </w:p>
    <w:p w:rsidR="00CB0585" w:rsidRPr="00CB0585" w:rsidRDefault="00CB0585" w:rsidP="00CB0585">
      <w:pPr>
        <w:tabs>
          <w:tab w:val="left" w:pos="426"/>
        </w:tabs>
        <w:jc w:val="both"/>
      </w:pPr>
      <w:r w:rsidRPr="00CB0585">
        <w:lastRenderedPageBreak/>
        <w:tab/>
        <w:t>Сравнительный анализ результатов деятельности предприятия за 2010-2011 год отражен в приложениях №3 и №4 к экспертному заключению, а выводы по анализируемым периодам приведены далее по тексту в отдельном разделе.</w:t>
      </w:r>
    </w:p>
    <w:p w:rsidR="00CB0585" w:rsidRPr="00CB0585" w:rsidRDefault="00CB0585" w:rsidP="00CB0585">
      <w:pPr>
        <w:ind w:right="142" w:firstLine="426"/>
        <w:jc w:val="both"/>
      </w:pPr>
    </w:p>
    <w:p w:rsidR="00CB0585" w:rsidRPr="00CB0585" w:rsidRDefault="00CB0585" w:rsidP="00CB0585">
      <w:pPr>
        <w:ind w:firstLine="567"/>
        <w:jc w:val="center"/>
        <w:rPr>
          <w:b/>
          <w:u w:val="single"/>
        </w:rPr>
      </w:pPr>
      <w:r w:rsidRPr="00CB0585">
        <w:rPr>
          <w:b/>
          <w:u w:val="single"/>
        </w:rPr>
        <w:t>Анализ основных технико-экономических показателей</w:t>
      </w:r>
    </w:p>
    <w:p w:rsidR="00CB0585" w:rsidRPr="00CB0585" w:rsidRDefault="00CB0585" w:rsidP="00CB0585">
      <w:pPr>
        <w:ind w:firstLine="284"/>
        <w:jc w:val="both"/>
      </w:pPr>
      <w:r w:rsidRPr="00CB0585">
        <w:t xml:space="preserve">Проанализировав представленные документы, </w:t>
      </w:r>
      <w:proofErr w:type="gramStart"/>
      <w:r w:rsidRPr="00CB0585">
        <w:t>эксперты</w:t>
      </w:r>
      <w:proofErr w:type="gramEnd"/>
      <w:r w:rsidRPr="00CB0585">
        <w:t xml:space="preserve">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подтвержденном договорными величинами, согласно представленных договоров теплоснабжения, а также по расчету представленного предприятием (структура отпуска представлена в приложениях №1 и №2 к настоящему экспертному заключению).</w:t>
      </w:r>
    </w:p>
    <w:p w:rsidR="00CB0585" w:rsidRPr="00CB0585" w:rsidRDefault="00CB0585" w:rsidP="00CB0585">
      <w:pPr>
        <w:ind w:firstLine="284"/>
        <w:jc w:val="both"/>
      </w:pPr>
      <w:r w:rsidRPr="00CB0585">
        <w:t xml:space="preserve">Уровень потерь тепловой энергии при передаче по сетям, обслуживаемых предприятием, принят по результатам экспертизы технических нормативов в соответствии с приказами Минэнерго России. </w:t>
      </w:r>
    </w:p>
    <w:p w:rsidR="00CB0585" w:rsidRPr="00CB0585" w:rsidRDefault="00CB0585" w:rsidP="00CB0585">
      <w:pPr>
        <w:ind w:firstLine="567"/>
        <w:jc w:val="both"/>
      </w:pPr>
      <w:proofErr w:type="gramStart"/>
      <w:r w:rsidRPr="00CB0585">
        <w:t xml:space="preserve">Объём нормативной выработки тепловой энергии составит </w:t>
      </w:r>
      <w:r w:rsidRPr="00CB0585">
        <w:rPr>
          <w:b/>
        </w:rPr>
        <w:t xml:space="preserve">19460,37 </w:t>
      </w:r>
      <w:r w:rsidRPr="00CB0585">
        <w:t xml:space="preserve">Гкал на основании представленных договоров и расчётов,  потерь в сетях предприятия в объеме </w:t>
      </w:r>
      <w:r w:rsidRPr="00CB0585">
        <w:rPr>
          <w:b/>
        </w:rPr>
        <w:t>3480,57</w:t>
      </w:r>
      <w:r w:rsidRPr="00CB0585">
        <w:t xml:space="preserve"> Гкал, в соответствии с утвержденными РЭК КО на 2013 год технологическими потерями предприятия (в т.ч. потери на собственные нужды котельных  в объеме </w:t>
      </w:r>
      <w:r w:rsidRPr="00CB0585">
        <w:rPr>
          <w:b/>
        </w:rPr>
        <w:t>430,07</w:t>
      </w:r>
      <w:r w:rsidRPr="00CB0585">
        <w:t xml:space="preserve"> Гкал; потери в сетях предприятия  в объеме </w:t>
      </w:r>
      <w:r w:rsidRPr="00CB0585">
        <w:rPr>
          <w:b/>
        </w:rPr>
        <w:t>3050,50</w:t>
      </w:r>
      <w:r w:rsidRPr="00CB0585">
        <w:t xml:space="preserve"> Гкал).</w:t>
      </w:r>
      <w:proofErr w:type="gramEnd"/>
      <w:r w:rsidRPr="00CB0585">
        <w:t xml:space="preserve"> Полезный отпуск тепловой энергии на потребительский рынок принять на уровне </w:t>
      </w:r>
      <w:r w:rsidRPr="00CB0585">
        <w:rPr>
          <w:b/>
        </w:rPr>
        <w:t xml:space="preserve">15289,10 </w:t>
      </w:r>
      <w:r w:rsidRPr="00CB0585">
        <w:t>Гкал</w:t>
      </w:r>
      <w:r w:rsidR="00D07B9F">
        <w:t>,</w:t>
      </w:r>
      <w:r w:rsidRPr="00CB0585">
        <w:t xml:space="preserve"> в том числе населению – </w:t>
      </w:r>
      <w:r w:rsidRPr="00CB0585">
        <w:rPr>
          <w:b/>
        </w:rPr>
        <w:t xml:space="preserve">8250,50 </w:t>
      </w:r>
      <w:r w:rsidRPr="00CB0585">
        <w:t>Гкал</w:t>
      </w:r>
      <w:r w:rsidRPr="00CB0585">
        <w:rPr>
          <w:b/>
        </w:rPr>
        <w:t xml:space="preserve">, </w:t>
      </w:r>
      <w:r w:rsidRPr="00CB0585">
        <w:t xml:space="preserve">иным потребителям – </w:t>
      </w:r>
      <w:r w:rsidRPr="00CB0585">
        <w:rPr>
          <w:b/>
        </w:rPr>
        <w:t xml:space="preserve">421,10 </w:t>
      </w:r>
      <w:r w:rsidRPr="00CB0585">
        <w:t>Гкал</w:t>
      </w:r>
      <w:r w:rsidRPr="00CB0585">
        <w:rPr>
          <w:b/>
        </w:rPr>
        <w:t>,</w:t>
      </w:r>
      <w:r w:rsidRPr="00CB0585">
        <w:t xml:space="preserve">  бюджетным потребителям –  </w:t>
      </w:r>
      <w:r w:rsidRPr="00CB0585">
        <w:rPr>
          <w:b/>
        </w:rPr>
        <w:t xml:space="preserve">6617,50 </w:t>
      </w:r>
      <w:r w:rsidRPr="00CB0585">
        <w:t xml:space="preserve">Гкал. </w:t>
      </w:r>
    </w:p>
    <w:p w:rsidR="00CB0585" w:rsidRPr="00CB0585" w:rsidRDefault="00CB0585" w:rsidP="00CB0585">
      <w:pPr>
        <w:ind w:firstLine="567"/>
        <w:jc w:val="both"/>
        <w:rPr>
          <w:b/>
        </w:rPr>
      </w:pPr>
      <w:r w:rsidRPr="00CB0585">
        <w:t>Предприятием допущена ошибка при определении объема отпуска тепловой энергии населению. Экспертами принят объем отпуска тепловой энергии населению согласовано с УО ООО «Жилком»</w:t>
      </w:r>
    </w:p>
    <w:p w:rsidR="00CB0585" w:rsidRPr="00CB0585" w:rsidRDefault="00CB0585" w:rsidP="00CB0585">
      <w:pPr>
        <w:ind w:right="142" w:firstLine="426"/>
        <w:jc w:val="both"/>
      </w:pPr>
    </w:p>
    <w:p w:rsidR="00CB0585" w:rsidRPr="00CB0585" w:rsidRDefault="00CB0585" w:rsidP="00CB0585">
      <w:pPr>
        <w:tabs>
          <w:tab w:val="left" w:pos="426"/>
        </w:tabs>
        <w:jc w:val="center"/>
      </w:pPr>
      <w:r w:rsidRPr="00CB0585">
        <w:rPr>
          <w:b/>
          <w:u w:val="single"/>
        </w:rPr>
        <w:t>Анализ экономической обоснованности расходов по статьям расходов и экономической обоснованности величины прибыли</w:t>
      </w:r>
    </w:p>
    <w:p w:rsidR="00CB0585" w:rsidRPr="00CB0585" w:rsidRDefault="00CB0585" w:rsidP="00CB0585">
      <w:pPr>
        <w:ind w:firstLine="426"/>
        <w:jc w:val="both"/>
      </w:pPr>
      <w:proofErr w:type="gramStart"/>
      <w:r w:rsidRPr="00CB0585">
        <w:t>В соответствии с требованиями Приказ</w:t>
      </w:r>
      <w:r w:rsidR="00D07B9F">
        <w:t>а</w:t>
      </w:r>
      <w:r w:rsidRPr="00CB0585">
        <w:t xml:space="preserve">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ООО «ЖКУ Сусловское» на 2013 год по следующим периодам:</w:t>
      </w:r>
      <w:proofErr w:type="gramEnd"/>
    </w:p>
    <w:p w:rsidR="00CB0585" w:rsidRPr="00CB0585" w:rsidRDefault="00CB0585" w:rsidP="00CB0585">
      <w:pPr>
        <w:numPr>
          <w:ilvl w:val="0"/>
          <w:numId w:val="2"/>
        </w:numPr>
        <w:jc w:val="both"/>
        <w:rPr>
          <w:color w:val="000000"/>
          <w:shd w:val="clear" w:color="auto" w:fill="FFFFFF"/>
          <w:lang w:val="en-US"/>
        </w:rPr>
      </w:pPr>
      <w:r w:rsidRPr="00CB0585">
        <w:rPr>
          <w:color w:val="000000"/>
          <w:shd w:val="clear" w:color="auto" w:fill="FFFFFF"/>
        </w:rPr>
        <w:t>с 01.01.2013 г. по 30.06.2013 г.</w:t>
      </w:r>
      <w:r w:rsidRPr="00CB0585">
        <w:rPr>
          <w:color w:val="000000"/>
          <w:shd w:val="clear" w:color="auto" w:fill="FFFFFF"/>
          <w:lang w:val="en-US"/>
        </w:rPr>
        <w:t>;</w:t>
      </w:r>
    </w:p>
    <w:p w:rsidR="00CB0585" w:rsidRPr="00CB0585" w:rsidRDefault="00CB0585" w:rsidP="00CB0585">
      <w:pPr>
        <w:numPr>
          <w:ilvl w:val="0"/>
          <w:numId w:val="2"/>
        </w:numPr>
        <w:jc w:val="both"/>
      </w:pPr>
      <w:r w:rsidRPr="00CB0585">
        <w:rPr>
          <w:color w:val="000000"/>
          <w:shd w:val="clear" w:color="auto" w:fill="FFFFFF"/>
        </w:rPr>
        <w:t xml:space="preserve">с 01.07.2012 г. </w:t>
      </w:r>
    </w:p>
    <w:p w:rsidR="00CB0585" w:rsidRPr="00CB0585" w:rsidRDefault="00CB0585" w:rsidP="00CB0585">
      <w:pPr>
        <w:ind w:firstLine="426"/>
        <w:jc w:val="both"/>
      </w:pPr>
      <w:r w:rsidRPr="00CB0585">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CB0585" w:rsidRPr="00CB0585" w:rsidRDefault="00CB0585" w:rsidP="00CB0585">
      <w:pPr>
        <w:ind w:firstLine="567"/>
        <w:jc w:val="both"/>
      </w:pPr>
      <w:r w:rsidRPr="00CB0585">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CB0585" w:rsidRPr="00CB0585" w:rsidRDefault="00CB0585" w:rsidP="00CB0585">
      <w:pPr>
        <w:ind w:firstLine="567"/>
        <w:jc w:val="center"/>
        <w:rPr>
          <w:u w:val="single"/>
        </w:rPr>
      </w:pPr>
      <w:r w:rsidRPr="00CB0585">
        <w:rPr>
          <w:u w:val="single"/>
        </w:rPr>
        <w:t>«</w:t>
      </w:r>
      <w:r w:rsidRPr="00CB0585">
        <w:rPr>
          <w:b/>
          <w:u w:val="single"/>
        </w:rPr>
        <w:t>Сырье и материалы на технологические цели</w:t>
      </w:r>
      <w:r w:rsidRPr="00CB0585">
        <w:rPr>
          <w:u w:val="single"/>
        </w:rPr>
        <w:t>»</w:t>
      </w:r>
    </w:p>
    <w:p w:rsidR="00CB0585" w:rsidRPr="00CB0585" w:rsidRDefault="00CB0585" w:rsidP="00CB0585">
      <w:pPr>
        <w:jc w:val="both"/>
        <w:rPr>
          <w:color w:val="FF0000"/>
        </w:rPr>
      </w:pPr>
      <w:r w:rsidRPr="00CB0585">
        <w:t xml:space="preserve">      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w:t>
      </w:r>
      <w:r w:rsidR="00D07B9F">
        <w:t>оссии</w:t>
      </w:r>
      <w:r w:rsidRPr="00CB0585">
        <w:t xml:space="preserve"> от 06.08.2004 </w:t>
      </w:r>
      <w:r w:rsidR="00D07B9F">
        <w:t>№</w:t>
      </w:r>
      <w:r w:rsidRPr="00CB0585">
        <w:t xml:space="preserve"> 20-э/2 с учетом полного возврата теплоносителя в сеть. </w:t>
      </w:r>
    </w:p>
    <w:p w:rsidR="00CB0585" w:rsidRPr="00CB0585" w:rsidRDefault="00CB0585" w:rsidP="00CB0585">
      <w:pPr>
        <w:ind w:firstLine="426"/>
        <w:jc w:val="both"/>
      </w:pPr>
      <w:r w:rsidRPr="00CB0585">
        <w:t xml:space="preserve">Экспертами принят объем воды на производство тепловой энергии в размере </w:t>
      </w:r>
      <w:r w:rsidRPr="00CB0585">
        <w:rPr>
          <w:b/>
          <w:i/>
        </w:rPr>
        <w:t>1,76</w:t>
      </w:r>
      <w:r w:rsidRPr="00CB0585">
        <w:t xml:space="preserve"> тыс. м³, в расчете на календарный год (это потери теплоносителя и собственные нужды котельных </w:t>
      </w:r>
      <w:r w:rsidRPr="00CB0585">
        <w:lastRenderedPageBreak/>
        <w:t>продувка котлов). Расходы по периодам календарной разбивки приняты на следующем уровне (в расчете на год):</w:t>
      </w:r>
    </w:p>
    <w:p w:rsidR="00CB0585" w:rsidRPr="00CB0585" w:rsidRDefault="00CB0585" w:rsidP="00CB0585">
      <w:pPr>
        <w:tabs>
          <w:tab w:val="left" w:pos="426"/>
        </w:tabs>
        <w:jc w:val="both"/>
      </w:pPr>
      <w:r w:rsidRPr="00CB0585">
        <w:t xml:space="preserve">   -       с </w:t>
      </w:r>
      <w:r w:rsidRPr="00CB0585">
        <w:rPr>
          <w:b/>
        </w:rPr>
        <w:t>01.01.2013</w:t>
      </w:r>
      <w:r w:rsidRPr="00CB0585">
        <w:t xml:space="preserve">г. – </w:t>
      </w:r>
      <w:r w:rsidRPr="00CB0585">
        <w:rPr>
          <w:b/>
          <w:i/>
        </w:rPr>
        <w:t>57,92</w:t>
      </w:r>
      <w:r w:rsidRPr="00CB0585">
        <w:t xml:space="preserve"> тыс. руб. Стоимость 1</w:t>
      </w:r>
      <w:r w:rsidR="00D07B9F">
        <w:t xml:space="preserve"> </w:t>
      </w:r>
      <w:r w:rsidRPr="00CB0585">
        <w:t>м³ воды принята согласно постановлению департамента цен и тарифов  Кемеровской области от 30.11.2012 года № 147 « Об установлении тарифов на питьевую воду, водоотведение ООО «Водопроводные сети» (Мариинский район)» с 01.01.2013 г. в размере 30,79 руб. м³ (НДС не облагается). Расход и стоимость реагентов принята исходя из предоставленных исходных данных предприятия (3,84 тыс. руб.) по всем периодам календарной разбивки. Количество реагентов принято в доле воды, принятой для расчета стоимости 1 Гкал.</w:t>
      </w:r>
    </w:p>
    <w:p w:rsidR="00CB0585" w:rsidRPr="00CB0585" w:rsidRDefault="00CB0585" w:rsidP="00CB0585">
      <w:pPr>
        <w:numPr>
          <w:ilvl w:val="0"/>
          <w:numId w:val="3"/>
        </w:numPr>
        <w:tabs>
          <w:tab w:val="clear" w:pos="360"/>
          <w:tab w:val="num" w:pos="0"/>
          <w:tab w:val="left" w:pos="1134"/>
          <w:tab w:val="num" w:pos="1211"/>
        </w:tabs>
        <w:ind w:left="0" w:firstLine="283"/>
        <w:jc w:val="both"/>
      </w:pPr>
      <w:r w:rsidRPr="00CB0585">
        <w:t xml:space="preserve"> с </w:t>
      </w:r>
      <w:r w:rsidRPr="00CB0585">
        <w:rPr>
          <w:b/>
        </w:rPr>
        <w:t xml:space="preserve">01.07.2013 </w:t>
      </w:r>
      <w:r w:rsidRPr="00CB0585">
        <w:t xml:space="preserve">г. – </w:t>
      </w:r>
      <w:r w:rsidRPr="00CB0585">
        <w:rPr>
          <w:b/>
          <w:i/>
        </w:rPr>
        <w:t>57,92</w:t>
      </w:r>
      <w:r w:rsidRPr="00CB0585">
        <w:t xml:space="preserve"> тыс. руб. Стоимость 1</w:t>
      </w:r>
      <w:r w:rsidR="00D07B9F">
        <w:t xml:space="preserve"> </w:t>
      </w:r>
      <w:r w:rsidRPr="00CB0585">
        <w:t>м³ воды принята согласно постановлению департамента цен и тарифов  Кемеровской области от 30.11.2012 года № 147 «Об установлении тарифов на питьевую воду, водоотведение ООО «Водопроводные сети» (Мариинский район)» с 01.07.2013 г. в размере 30,79 руб. м³ (НДС не облагается). Стоимость реагентов принята на уровне предыдущего периода.</w:t>
      </w:r>
    </w:p>
    <w:p w:rsidR="00CB0585" w:rsidRPr="00CB0585" w:rsidRDefault="00CB0585" w:rsidP="00CB0585">
      <w:pPr>
        <w:tabs>
          <w:tab w:val="left" w:pos="426"/>
        </w:tabs>
        <w:jc w:val="both"/>
      </w:pPr>
      <w:r w:rsidRPr="00CB0585">
        <w:tab/>
        <w:t xml:space="preserve">Корректировка по статье относительно предложений предприятия в сторону снижения составила </w:t>
      </w:r>
      <w:r w:rsidRPr="00CB0585">
        <w:rPr>
          <w:b/>
        </w:rPr>
        <w:t>569,98</w:t>
      </w:r>
      <w:r w:rsidRPr="00CB0585">
        <w:t xml:space="preserve"> тыс.</w:t>
      </w:r>
      <w:r w:rsidR="00D07B9F">
        <w:t xml:space="preserve"> </w:t>
      </w:r>
      <w:r w:rsidRPr="00CB0585">
        <w:t xml:space="preserve">руб. (декабрь 2013 года к декабрю 2012 года). </w:t>
      </w:r>
    </w:p>
    <w:p w:rsidR="00CB0585" w:rsidRPr="00CB0585" w:rsidRDefault="00CB0585" w:rsidP="00CB0585">
      <w:pPr>
        <w:ind w:firstLine="426"/>
        <w:jc w:val="both"/>
      </w:pPr>
    </w:p>
    <w:p w:rsidR="00CB0585" w:rsidRPr="00CB0585" w:rsidRDefault="00CB0585" w:rsidP="00CB0585">
      <w:pPr>
        <w:ind w:firstLine="426"/>
        <w:jc w:val="both"/>
      </w:pPr>
      <w:proofErr w:type="gramStart"/>
      <w:r w:rsidRPr="00CB0585">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w:t>
      </w:r>
      <w:r w:rsidRPr="00CB0585">
        <w:rPr>
          <w:b/>
        </w:rPr>
        <w:t>30,79</w:t>
      </w:r>
      <w:r w:rsidRPr="00CB0585">
        <w:t xml:space="preserve"> руб./м³.</w:t>
      </w:r>
      <w:proofErr w:type="gramEnd"/>
    </w:p>
    <w:p w:rsidR="00CB0585" w:rsidRPr="00CB0585" w:rsidRDefault="00CB0585" w:rsidP="00CB0585">
      <w:pPr>
        <w:ind w:firstLine="426"/>
        <w:jc w:val="both"/>
        <w:rPr>
          <w:b/>
          <w:i/>
          <w:u w:val="single"/>
        </w:rPr>
      </w:pPr>
    </w:p>
    <w:p w:rsidR="00CB0585" w:rsidRPr="00CB0585" w:rsidRDefault="00CB0585" w:rsidP="00CB0585">
      <w:pPr>
        <w:ind w:firstLine="426"/>
        <w:jc w:val="both"/>
        <w:rPr>
          <w:color w:val="FF0000"/>
        </w:rPr>
      </w:pPr>
      <w:proofErr w:type="gramStart"/>
      <w:r w:rsidRPr="00CB0585">
        <w:rPr>
          <w:b/>
          <w:i/>
          <w:u w:val="single"/>
        </w:rPr>
        <w:t>Справочно:</w:t>
      </w:r>
      <w:r w:rsidRPr="00CB0585">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и стоимости реагентов (стоимость исходной воды предприятием заявлена на уровне 30,79 руб./м³. </w:t>
      </w:r>
      <w:proofErr w:type="gramEnd"/>
    </w:p>
    <w:p w:rsidR="00CB0585" w:rsidRPr="00CB0585" w:rsidRDefault="00CB0585" w:rsidP="00CB0585">
      <w:pPr>
        <w:ind w:firstLine="426"/>
        <w:jc w:val="both"/>
      </w:pPr>
    </w:p>
    <w:p w:rsidR="00CB0585" w:rsidRPr="00CB0585" w:rsidRDefault="00CB0585" w:rsidP="00CB0585">
      <w:pPr>
        <w:ind w:left="426"/>
        <w:jc w:val="center"/>
        <w:rPr>
          <w:b/>
          <w:u w:val="single"/>
        </w:rPr>
      </w:pPr>
      <w:r w:rsidRPr="00CB0585">
        <w:rPr>
          <w:b/>
          <w:u w:val="single"/>
        </w:rPr>
        <w:t>«Топливо на технологические цели с расходами по перевозке»</w:t>
      </w:r>
    </w:p>
    <w:p w:rsidR="00CB0585" w:rsidRPr="00CB0585" w:rsidRDefault="00CB0585" w:rsidP="00CB0585">
      <w:pPr>
        <w:ind w:firstLine="426"/>
        <w:jc w:val="both"/>
      </w:pPr>
      <w:proofErr w:type="gramStart"/>
      <w:r w:rsidRPr="00CB0585">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(представлено экспертное заключение), в соответствии с приказами Минэнерго РФ (на отпуск тепла в сеть), без учета теплоэнергии на собственные нужды котельных, в размере – </w:t>
      </w:r>
      <w:r w:rsidRPr="00CB0585">
        <w:rPr>
          <w:b/>
        </w:rPr>
        <w:t>221,39</w:t>
      </w:r>
      <w:r w:rsidRPr="00CB0585">
        <w:t xml:space="preserve"> кг </w:t>
      </w:r>
      <w:proofErr w:type="spellStart"/>
      <w:r w:rsidRPr="00CB0585">
        <w:t>у.т</w:t>
      </w:r>
      <w:proofErr w:type="spellEnd"/>
      <w:r w:rsidRPr="00CB0585">
        <w:t>./Гкал.</w:t>
      </w:r>
      <w:proofErr w:type="gramEnd"/>
    </w:p>
    <w:p w:rsidR="00CB0585" w:rsidRPr="00CB0585" w:rsidRDefault="00CB0585" w:rsidP="00CB0585">
      <w:pPr>
        <w:ind w:firstLine="426"/>
        <w:jc w:val="both"/>
      </w:pPr>
      <w:r w:rsidRPr="00CB0585">
        <w:t xml:space="preserve">Расчетный объем натурального топлива, с учетом естественной убыли при автомобильных и железнодорожных перевозках– </w:t>
      </w:r>
      <w:r w:rsidRPr="00CB0585">
        <w:rPr>
          <w:b/>
        </w:rPr>
        <w:t xml:space="preserve">6012,47 </w:t>
      </w:r>
      <w:r w:rsidRPr="00CB0585">
        <w:t xml:space="preserve">т при низшей рабочей теплоте сгорания – </w:t>
      </w:r>
      <w:r w:rsidRPr="00CB0585">
        <w:rPr>
          <w:b/>
        </w:rPr>
        <w:t>5040 ккал/кг</w:t>
      </w:r>
      <w:r w:rsidRPr="00CB0585">
        <w:t xml:space="preserve"> (</w:t>
      </w:r>
      <w:proofErr w:type="gramStart"/>
      <w:r w:rsidRPr="00CB0585">
        <w:t>согласно</w:t>
      </w:r>
      <w:proofErr w:type="gramEnd"/>
      <w:r w:rsidRPr="00CB0585">
        <w:t xml:space="preserve"> представленных сертификатов качества котельного топлива за 2012 год). Расходы по периодам календарной разбивки приняты на следующем уровне (в расчете на год):</w:t>
      </w:r>
    </w:p>
    <w:p w:rsidR="00CB0585" w:rsidRPr="00CB0585" w:rsidRDefault="00CB0585" w:rsidP="00CB0585">
      <w:pPr>
        <w:numPr>
          <w:ilvl w:val="0"/>
          <w:numId w:val="3"/>
        </w:numPr>
        <w:tabs>
          <w:tab w:val="clear" w:pos="360"/>
          <w:tab w:val="num" w:pos="0"/>
          <w:tab w:val="left" w:pos="426"/>
          <w:tab w:val="left" w:pos="709"/>
          <w:tab w:val="num" w:pos="1211"/>
          <w:tab w:val="left" w:pos="1276"/>
        </w:tabs>
        <w:ind w:left="0" w:firstLine="426"/>
        <w:jc w:val="both"/>
      </w:pPr>
      <w:r w:rsidRPr="00CB0585">
        <w:t xml:space="preserve">с </w:t>
      </w:r>
      <w:r w:rsidRPr="00CB0585">
        <w:rPr>
          <w:b/>
        </w:rPr>
        <w:t>01.01.2013</w:t>
      </w:r>
      <w:r w:rsidRPr="00CB0585">
        <w:t xml:space="preserve">г. – </w:t>
      </w:r>
      <w:r w:rsidRPr="00CB0585">
        <w:rPr>
          <w:b/>
          <w:i/>
        </w:rPr>
        <w:t>12046,53</w:t>
      </w:r>
      <w:r w:rsidRPr="00CB0585">
        <w:t xml:space="preserve"> тыс.</w:t>
      </w:r>
      <w:r w:rsidR="00D07B9F">
        <w:t xml:space="preserve"> </w:t>
      </w:r>
      <w:r w:rsidRPr="00CB0585">
        <w:t xml:space="preserve">руб., в том числе стоимость топлива – </w:t>
      </w:r>
      <w:r w:rsidRPr="00CB0585">
        <w:rPr>
          <w:b/>
          <w:i/>
        </w:rPr>
        <w:t>9145,27</w:t>
      </w:r>
      <w:r w:rsidRPr="00CB0585">
        <w:t xml:space="preserve"> тыс.</w:t>
      </w:r>
      <w:r w:rsidR="00D07B9F">
        <w:t xml:space="preserve"> </w:t>
      </w:r>
      <w:r w:rsidRPr="00CB0585">
        <w:t xml:space="preserve">руб. Цена топлива сортомарки </w:t>
      </w:r>
      <w:proofErr w:type="gramStart"/>
      <w:r w:rsidRPr="00CB0585">
        <w:t>Др</w:t>
      </w:r>
      <w:proofErr w:type="gramEnd"/>
      <w:r w:rsidRPr="00CB0585">
        <w:t xml:space="preserve"> принята на уровне - </w:t>
      </w:r>
      <w:r w:rsidRPr="00CB0585">
        <w:rPr>
          <w:b/>
        </w:rPr>
        <w:t>1 521,05</w:t>
      </w:r>
      <w:r w:rsidRPr="00CB0585">
        <w:t xml:space="preserve"> руб./т. (с НДС и ж/д тарифом) согласно представленных счетов-фактур за 2012 год. Поставка топлива осуществляется на основании договора от 22.03.2012 года с ОАО «Сибирская Угольная Энергетическая Компания» № СУЭК – К/12-023С. </w:t>
      </w:r>
      <w:proofErr w:type="gramStart"/>
      <w:r w:rsidRPr="00CB0585">
        <w:t xml:space="preserve">Транспортные расходы приняты на уровне – </w:t>
      </w:r>
      <w:r w:rsidRPr="00CB0585">
        <w:rPr>
          <w:b/>
        </w:rPr>
        <w:t>2901,26</w:t>
      </w:r>
      <w:r w:rsidRPr="00CB0585">
        <w:t xml:space="preserve"> тыс. руб. исходя из расчётного количества необходимого топлива и утвержденных калькуляций себестоимости машино-часа автотракторной техники на 2013 год (автодоставка принята на уровне предложений предприятия на расчетный объем топлива; погрузка, разгрузка, услуги тракторного парка скорректированы в сторону снижения (завышено число работы автотранспорта).</w:t>
      </w:r>
      <w:proofErr w:type="gramEnd"/>
      <w:r w:rsidRPr="00CB0585">
        <w:t xml:space="preserve"> Доставка топлива до котельной, осуществляется привлеченным автомобильным транспортом с экипажем (договор от 01.01.2012 года № 37 с ООО «Сервис») </w:t>
      </w:r>
    </w:p>
    <w:p w:rsidR="00CB0585" w:rsidRPr="00CB0585" w:rsidRDefault="00CB0585" w:rsidP="00CB0585">
      <w:pPr>
        <w:numPr>
          <w:ilvl w:val="0"/>
          <w:numId w:val="3"/>
        </w:numPr>
        <w:tabs>
          <w:tab w:val="clear" w:pos="360"/>
          <w:tab w:val="num" w:pos="0"/>
          <w:tab w:val="left" w:pos="426"/>
          <w:tab w:val="left" w:pos="709"/>
          <w:tab w:val="num" w:pos="1211"/>
          <w:tab w:val="left" w:pos="1276"/>
        </w:tabs>
        <w:ind w:left="0" w:firstLine="426"/>
        <w:jc w:val="both"/>
      </w:pPr>
      <w:r w:rsidRPr="00CB0585">
        <w:lastRenderedPageBreak/>
        <w:t xml:space="preserve"> </w:t>
      </w:r>
      <w:proofErr w:type="gramStart"/>
      <w:r w:rsidRPr="00CB0585">
        <w:rPr>
          <w:b/>
        </w:rPr>
        <w:t>01.07.2013</w:t>
      </w:r>
      <w:r w:rsidRPr="00CB0585">
        <w:t xml:space="preserve">г. – </w:t>
      </w:r>
      <w:r w:rsidRPr="00CB0585">
        <w:rPr>
          <w:b/>
          <w:i/>
        </w:rPr>
        <w:t>12192,85</w:t>
      </w:r>
      <w:r w:rsidRPr="00CB0585">
        <w:t xml:space="preserve"> тыс. руб., в том числе стоимость топлива – </w:t>
      </w:r>
      <w:r w:rsidRPr="00CB0585">
        <w:rPr>
          <w:b/>
          <w:i/>
        </w:rPr>
        <w:t>9291,59</w:t>
      </w:r>
      <w:r w:rsidRPr="00CB0585">
        <w:t xml:space="preserve"> тыс. руб. Стоимость топлива принята на уровне, учтенном в расчете на первое полугодие 2013 года, с применением прогнозного индекса Минэкономразвития России на уголь энергетический – 1,6 %. Транспортные расходы приняты на уровне предыдущего периода календарной разбивки в связи с тем, что стоимость машино-часа утверждена на 2013 год.  </w:t>
      </w:r>
      <w:proofErr w:type="gramEnd"/>
    </w:p>
    <w:p w:rsidR="00CB0585" w:rsidRPr="00CB0585" w:rsidRDefault="00CB0585" w:rsidP="00CB0585">
      <w:pPr>
        <w:jc w:val="both"/>
      </w:pPr>
      <w:r w:rsidRPr="00CB0585">
        <w:t xml:space="preserve">      Корректировка по статье относительно предложений предприятия в сторону снижения составила </w:t>
      </w:r>
      <w:r w:rsidRPr="00CB0585">
        <w:rPr>
          <w:b/>
        </w:rPr>
        <w:t xml:space="preserve">– 3124,15 </w:t>
      </w:r>
      <w:r w:rsidRPr="00CB0585">
        <w:t xml:space="preserve">тыс. руб. (декабрь 2013 года к декабрю 2012 года). </w:t>
      </w:r>
    </w:p>
    <w:p w:rsidR="00CB0585" w:rsidRPr="00CB0585" w:rsidRDefault="00CB0585" w:rsidP="00CB0585">
      <w:pPr>
        <w:tabs>
          <w:tab w:val="left" w:pos="1134"/>
        </w:tabs>
        <w:jc w:val="both"/>
      </w:pPr>
    </w:p>
    <w:p w:rsidR="00CB0585" w:rsidRPr="00CB0585" w:rsidRDefault="00CB0585" w:rsidP="00CB0585">
      <w:pPr>
        <w:tabs>
          <w:tab w:val="left" w:pos="1134"/>
        </w:tabs>
        <w:ind w:left="567"/>
        <w:jc w:val="center"/>
        <w:rPr>
          <w:b/>
          <w:u w:val="single"/>
        </w:rPr>
      </w:pPr>
      <w:r w:rsidRPr="00CB0585">
        <w:rPr>
          <w:b/>
          <w:u w:val="single"/>
        </w:rPr>
        <w:t>«Электроэнергия»</w:t>
      </w:r>
    </w:p>
    <w:p w:rsidR="00CB0585" w:rsidRPr="00CB0585" w:rsidRDefault="00CB0585" w:rsidP="00CB0585">
      <w:pPr>
        <w:tabs>
          <w:tab w:val="left" w:pos="709"/>
          <w:tab w:val="left" w:pos="993"/>
        </w:tabs>
        <w:jc w:val="both"/>
      </w:pPr>
      <w:r w:rsidRPr="00CB0585">
        <w:t xml:space="preserve">      Поставку электроэнергии предоставляет ОАО «Кузбассэнергосбыт» по предварительному соглашению от 01.11.2011г. № 2288. Стоимость электрической энергии принята по представленным счетам-фактурам за 2012 год.</w:t>
      </w:r>
    </w:p>
    <w:p w:rsidR="00CB0585" w:rsidRPr="00CB0585" w:rsidRDefault="00CB0585" w:rsidP="00CB0585">
      <w:pPr>
        <w:tabs>
          <w:tab w:val="left" w:pos="709"/>
          <w:tab w:val="left" w:pos="993"/>
        </w:tabs>
        <w:jc w:val="both"/>
      </w:pPr>
      <w:r w:rsidRPr="00CB0585">
        <w:t xml:space="preserve">      При расчете количества электроэнергии на 2013 год, требуемой при производстве тепловой энергии, принято расчетное значение с учетом фактически работающего электрооборудования и коэффициента полезного использования. Так как котельная № 1 в с. Суслово работает на уровне напряжения СН</w:t>
      </w:r>
      <w:proofErr w:type="gramStart"/>
      <w:r w:rsidRPr="00CB0585">
        <w:t>2</w:t>
      </w:r>
      <w:proofErr w:type="gramEnd"/>
      <w:r w:rsidRPr="00CB0585">
        <w:t xml:space="preserve">, по ней принято </w:t>
      </w:r>
      <w:r w:rsidRPr="00CB0585">
        <w:rPr>
          <w:b/>
          <w:i/>
        </w:rPr>
        <w:t xml:space="preserve">447,06 </w:t>
      </w:r>
      <w:r w:rsidRPr="00CB0585">
        <w:t xml:space="preserve">тыс. </w:t>
      </w:r>
      <w:proofErr w:type="spellStart"/>
      <w:r w:rsidRPr="00CB0585">
        <w:t>кВтч</w:t>
      </w:r>
      <w:proofErr w:type="spellEnd"/>
      <w:r w:rsidRPr="00CB0585">
        <w:t>. Остальные же котельные работают на низком уровне напряжения и по ним принят расход в количестве</w:t>
      </w:r>
      <w:r w:rsidRPr="00CB0585">
        <w:rPr>
          <w:b/>
          <w:i/>
        </w:rPr>
        <w:t xml:space="preserve"> 843,05 </w:t>
      </w:r>
      <w:r w:rsidRPr="00CB0585">
        <w:t xml:space="preserve">тыс. </w:t>
      </w:r>
      <w:proofErr w:type="spellStart"/>
      <w:r w:rsidRPr="00CB0585">
        <w:t>кВтч</w:t>
      </w:r>
      <w:proofErr w:type="spellEnd"/>
      <w:r w:rsidRPr="00CB0585">
        <w:t xml:space="preserve">. </w:t>
      </w:r>
    </w:p>
    <w:p w:rsidR="00CB0585" w:rsidRPr="00CB0585" w:rsidRDefault="00CB0585" w:rsidP="00CB0585">
      <w:pPr>
        <w:tabs>
          <w:tab w:val="left" w:pos="709"/>
          <w:tab w:val="left" w:pos="993"/>
        </w:tabs>
        <w:jc w:val="both"/>
      </w:pPr>
      <w:r w:rsidRPr="00CB0585">
        <w:tab/>
        <w:t xml:space="preserve">Расходы по периодам календарной разбивки приняты на следующем уровне (в расчете на год): </w:t>
      </w:r>
    </w:p>
    <w:p w:rsidR="00CB0585" w:rsidRPr="00CB0585" w:rsidRDefault="00CB0585" w:rsidP="00CB0585">
      <w:pPr>
        <w:numPr>
          <w:ilvl w:val="0"/>
          <w:numId w:val="3"/>
        </w:numPr>
        <w:tabs>
          <w:tab w:val="clear" w:pos="360"/>
          <w:tab w:val="num" w:pos="0"/>
          <w:tab w:val="left" w:pos="709"/>
          <w:tab w:val="num" w:pos="1211"/>
        </w:tabs>
        <w:ind w:left="0" w:firstLine="426"/>
        <w:jc w:val="both"/>
      </w:pPr>
      <w:r w:rsidRPr="00CB0585">
        <w:t xml:space="preserve">  с </w:t>
      </w:r>
      <w:r w:rsidRPr="00CB0585">
        <w:rPr>
          <w:b/>
        </w:rPr>
        <w:t>01.01.2013</w:t>
      </w:r>
      <w:r w:rsidRPr="00CB0585">
        <w:t xml:space="preserve">г. – </w:t>
      </w:r>
      <w:r w:rsidRPr="00CB0585">
        <w:rPr>
          <w:b/>
          <w:i/>
        </w:rPr>
        <w:t>4489,55</w:t>
      </w:r>
      <w:r w:rsidRPr="00CB0585">
        <w:t xml:space="preserve"> тыс. руб. Стоимость электроэнергии, по уровню напряжения НН, принята средневзвешенная величина, рассчитанная на основании представленных счетов – фактур за 2012 год и составила </w:t>
      </w:r>
      <w:r w:rsidRPr="00CB0585">
        <w:rPr>
          <w:b/>
          <w:i/>
        </w:rPr>
        <w:t>3,48 руб. кВт/ч.</w:t>
      </w:r>
      <w:r w:rsidRPr="00CB0585">
        <w:t xml:space="preserve"> (с учетом НДС).</w:t>
      </w:r>
      <w:r w:rsidRPr="00CB0585">
        <w:tab/>
      </w:r>
    </w:p>
    <w:p w:rsidR="00CB0585" w:rsidRPr="00CB0585" w:rsidRDefault="00CB0585" w:rsidP="00CB0585">
      <w:pPr>
        <w:numPr>
          <w:ilvl w:val="0"/>
          <w:numId w:val="3"/>
        </w:numPr>
        <w:tabs>
          <w:tab w:val="clear" w:pos="360"/>
          <w:tab w:val="num" w:pos="0"/>
          <w:tab w:val="left" w:pos="709"/>
          <w:tab w:val="num" w:pos="1211"/>
        </w:tabs>
        <w:ind w:left="0" w:firstLine="426"/>
        <w:jc w:val="both"/>
      </w:pPr>
      <w:r w:rsidRPr="00CB0585">
        <w:t xml:space="preserve"> с </w:t>
      </w:r>
      <w:r w:rsidRPr="00CB0585">
        <w:rPr>
          <w:b/>
        </w:rPr>
        <w:t>01.07.2013</w:t>
      </w:r>
      <w:r w:rsidRPr="00CB0585">
        <w:t xml:space="preserve">г. – </w:t>
      </w:r>
      <w:r w:rsidRPr="00CB0585">
        <w:rPr>
          <w:b/>
          <w:i/>
        </w:rPr>
        <w:t>5028,30</w:t>
      </w:r>
      <w:r w:rsidRPr="00CB0585">
        <w:t xml:space="preserve"> тыс</w:t>
      </w:r>
      <w:proofErr w:type="gramStart"/>
      <w:r w:rsidRPr="00CB0585">
        <w:t>.р</w:t>
      </w:r>
      <w:proofErr w:type="gramEnd"/>
      <w:r w:rsidRPr="00CB0585">
        <w:t xml:space="preserve">уб. Стоимость 1 </w:t>
      </w:r>
      <w:proofErr w:type="spellStart"/>
      <w:r w:rsidRPr="00CB0585">
        <w:t>кВтч</w:t>
      </w:r>
      <w:proofErr w:type="spellEnd"/>
      <w:r w:rsidRPr="00CB0585">
        <w:t xml:space="preserve"> принята на уровне, учтенном в расчете на первое полугодие 2013 года, с применением прогнозного индекса ФСТ Р</w:t>
      </w:r>
      <w:r w:rsidR="00D07B9F">
        <w:t>оссии</w:t>
      </w:r>
      <w:r w:rsidRPr="00CB0585">
        <w:t xml:space="preserve"> на 2013 г.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составит </w:t>
      </w:r>
      <w:r w:rsidRPr="00CB0585">
        <w:rPr>
          <w:b/>
        </w:rPr>
        <w:t xml:space="preserve">3,90 </w:t>
      </w:r>
      <w:r w:rsidRPr="00CB0585">
        <w:t xml:space="preserve"> руб./</w:t>
      </w:r>
      <w:proofErr w:type="spellStart"/>
      <w:r w:rsidRPr="00CB0585">
        <w:t>кВтч</w:t>
      </w:r>
      <w:proofErr w:type="spellEnd"/>
      <w:r w:rsidRPr="00CB0585">
        <w:t xml:space="preserve"> (с НДС).</w:t>
      </w:r>
    </w:p>
    <w:p w:rsidR="00CB0585" w:rsidRPr="00CB0585" w:rsidRDefault="00CB0585" w:rsidP="00CB0585">
      <w:pPr>
        <w:tabs>
          <w:tab w:val="left" w:pos="426"/>
        </w:tabs>
        <w:jc w:val="both"/>
      </w:pPr>
      <w:r w:rsidRPr="00CB0585">
        <w:tab/>
        <w:t xml:space="preserve">Корректировка по статье относительно предложений предприятия в сторону снижения составила </w:t>
      </w:r>
      <w:r w:rsidRPr="00CB0585">
        <w:rPr>
          <w:b/>
        </w:rPr>
        <w:t xml:space="preserve">– 1025,00 </w:t>
      </w:r>
      <w:r w:rsidRPr="00CB0585">
        <w:t>тыс. руб. (декабрь 2013 года к декабрю 2012 года).</w:t>
      </w:r>
    </w:p>
    <w:p w:rsidR="00CB0585" w:rsidRPr="00CB0585" w:rsidRDefault="00CB0585" w:rsidP="002A7B21">
      <w:pPr>
        <w:tabs>
          <w:tab w:val="left" w:pos="426"/>
        </w:tabs>
        <w:jc w:val="both"/>
        <w:rPr>
          <w:b/>
          <w:u w:val="single"/>
        </w:rPr>
      </w:pPr>
      <w:r w:rsidRPr="00CB0585">
        <w:tab/>
      </w:r>
    </w:p>
    <w:p w:rsidR="00CB0585" w:rsidRPr="00CB0585" w:rsidRDefault="00CB0585" w:rsidP="00CB0585">
      <w:pPr>
        <w:tabs>
          <w:tab w:val="left" w:pos="1134"/>
        </w:tabs>
        <w:ind w:left="426"/>
        <w:jc w:val="center"/>
        <w:rPr>
          <w:b/>
          <w:u w:val="single"/>
        </w:rPr>
      </w:pPr>
      <w:r w:rsidRPr="00CB0585">
        <w:rPr>
          <w:b/>
          <w:u w:val="single"/>
        </w:rPr>
        <w:t>«Затраты на оплату труда»</w:t>
      </w:r>
    </w:p>
    <w:p w:rsidR="00CB0585" w:rsidRPr="00CB0585" w:rsidRDefault="00CB0585" w:rsidP="00CB0585">
      <w:pPr>
        <w:tabs>
          <w:tab w:val="left" w:pos="1134"/>
        </w:tabs>
        <w:ind w:firstLine="426"/>
        <w:jc w:val="both"/>
      </w:pPr>
      <w:r w:rsidRPr="00CB0585">
        <w:t>Расходы по статье приняты с учетом календарной разбивки на следующем уровне (в расчете на год):</w:t>
      </w:r>
    </w:p>
    <w:p w:rsidR="00CB0585" w:rsidRPr="00CB0585" w:rsidRDefault="00CB0585" w:rsidP="00CB0585">
      <w:pPr>
        <w:tabs>
          <w:tab w:val="left" w:pos="1134"/>
        </w:tabs>
        <w:jc w:val="both"/>
      </w:pPr>
      <w:r w:rsidRPr="00CB0585">
        <w:tab/>
        <w:t xml:space="preserve">- с </w:t>
      </w:r>
      <w:r w:rsidRPr="00CB0585">
        <w:rPr>
          <w:b/>
        </w:rPr>
        <w:t>01.01.2013</w:t>
      </w:r>
      <w:r w:rsidRPr="00CB0585">
        <w:t xml:space="preserve">г. – </w:t>
      </w:r>
      <w:r w:rsidRPr="00CB0585">
        <w:rPr>
          <w:b/>
          <w:i/>
        </w:rPr>
        <w:t>5242,10</w:t>
      </w:r>
      <w:r w:rsidRPr="00CB0585">
        <w:t xml:space="preserve"> тыс. руб. ФОТ принят на уровне, учтенном в  НВВ 2012 года. Отчисления на социальные нужды  рассчитаны  на основании Федерального закона от 24.07.2009 №212 – ФЗ (30,2%) и составят </w:t>
      </w:r>
      <w:r w:rsidRPr="00CB0585">
        <w:rPr>
          <w:b/>
        </w:rPr>
        <w:t>1583,11</w:t>
      </w:r>
      <w:r w:rsidRPr="00CB0585">
        <w:t xml:space="preserve"> тыс. руб. Численность ППП принята на уровне 54 человек. Средний уровень заработной платы ППП составит </w:t>
      </w:r>
      <w:r w:rsidRPr="00CB0585">
        <w:rPr>
          <w:b/>
        </w:rPr>
        <w:t>8089,66</w:t>
      </w:r>
      <w:r w:rsidRPr="00CB0585">
        <w:t xml:space="preserve"> руб./мес. </w:t>
      </w:r>
    </w:p>
    <w:p w:rsidR="00CB0585" w:rsidRPr="00CB0585" w:rsidRDefault="00CB0585" w:rsidP="00CB0585">
      <w:pPr>
        <w:tabs>
          <w:tab w:val="left" w:pos="1134"/>
        </w:tabs>
        <w:jc w:val="both"/>
      </w:pPr>
      <w:r w:rsidRPr="00CB0585">
        <w:t xml:space="preserve">              </w:t>
      </w:r>
      <w:proofErr w:type="gramStart"/>
      <w:r w:rsidRPr="00CB0585">
        <w:t xml:space="preserve">- с </w:t>
      </w:r>
      <w:r w:rsidRPr="00CB0585">
        <w:rPr>
          <w:b/>
        </w:rPr>
        <w:t>01.07.2013</w:t>
      </w:r>
      <w:r w:rsidRPr="00CB0585">
        <w:t xml:space="preserve">г. – </w:t>
      </w:r>
      <w:r w:rsidRPr="00CB0585">
        <w:rPr>
          <w:b/>
          <w:i/>
        </w:rPr>
        <w:t>5635,26</w:t>
      </w:r>
      <w:r w:rsidRPr="00CB0585">
        <w:t xml:space="preserve"> тыс.</w:t>
      </w:r>
      <w:r w:rsidR="00D07B9F">
        <w:t xml:space="preserve"> </w:t>
      </w:r>
      <w:r w:rsidRPr="00CB0585">
        <w:t xml:space="preserve">руб. Расходы по статье приняты на уровне предыдущего периода календарной разбивки с применением прогнозного индекса потребительских цен Минэкономразвития России – 7,1 %. Средний уровень заработной платы ППП составит </w:t>
      </w:r>
      <w:r w:rsidRPr="00CB0585">
        <w:rPr>
          <w:b/>
        </w:rPr>
        <w:t>8696,39</w:t>
      </w:r>
      <w:r w:rsidRPr="00CB0585">
        <w:t xml:space="preserve"> руб./мес. Отчисления  на  социальные нужды  рассчитаны  на основании Федерального закона от 24.07.2009 №212 – ФЗ (30,2%) и составили </w:t>
      </w:r>
      <w:r w:rsidRPr="00CB0585">
        <w:rPr>
          <w:b/>
        </w:rPr>
        <w:t>1701,85</w:t>
      </w:r>
      <w:r w:rsidRPr="00CB0585">
        <w:t xml:space="preserve"> тыс. руб.  </w:t>
      </w:r>
      <w:proofErr w:type="gramEnd"/>
    </w:p>
    <w:p w:rsidR="00CB0585" w:rsidRPr="00CB0585" w:rsidRDefault="00CB0585" w:rsidP="00CB0585">
      <w:pPr>
        <w:jc w:val="both"/>
      </w:pPr>
      <w:r w:rsidRPr="00CB0585">
        <w:t xml:space="preserve">      Корректировка по статье ФОТ и ЕСН относительно предложений предприятия в сторону увеличения составила </w:t>
      </w:r>
      <w:r w:rsidRPr="00CB0585">
        <w:rPr>
          <w:b/>
        </w:rPr>
        <w:t xml:space="preserve">– 387,06 </w:t>
      </w:r>
      <w:r w:rsidRPr="00CB0585">
        <w:t xml:space="preserve">тыс. руб. и </w:t>
      </w:r>
      <w:r w:rsidRPr="00CB0585">
        <w:rPr>
          <w:b/>
        </w:rPr>
        <w:t xml:space="preserve">116,95 </w:t>
      </w:r>
      <w:r w:rsidRPr="00CB0585">
        <w:t>тыс. руб. (декабрь 2013 года к декабрю 2012 года).</w:t>
      </w:r>
    </w:p>
    <w:p w:rsidR="00CB0585" w:rsidRPr="00CB0585" w:rsidRDefault="00CB0585" w:rsidP="00CB0585">
      <w:pPr>
        <w:tabs>
          <w:tab w:val="left" w:pos="1134"/>
        </w:tabs>
        <w:jc w:val="center"/>
        <w:rPr>
          <w:u w:val="single"/>
        </w:rPr>
      </w:pPr>
      <w:r w:rsidRPr="00CB0585">
        <w:rPr>
          <w:u w:val="single"/>
        </w:rPr>
        <w:t>«</w:t>
      </w:r>
      <w:r w:rsidRPr="00CB0585">
        <w:rPr>
          <w:b/>
          <w:u w:val="single"/>
        </w:rPr>
        <w:t>Затраты на ремонтные работы</w:t>
      </w:r>
      <w:r w:rsidRPr="00CB0585">
        <w:rPr>
          <w:u w:val="single"/>
        </w:rPr>
        <w:t>»</w:t>
      </w:r>
    </w:p>
    <w:p w:rsidR="00CB0585" w:rsidRPr="00CB0585" w:rsidRDefault="00CB0585" w:rsidP="00CB0585">
      <w:pPr>
        <w:tabs>
          <w:tab w:val="left" w:pos="1134"/>
        </w:tabs>
        <w:ind w:firstLine="426"/>
        <w:jc w:val="both"/>
      </w:pPr>
      <w:r w:rsidRPr="00CB0585">
        <w:t xml:space="preserve">Предприятием заявлены расходы по статье в размере </w:t>
      </w:r>
      <w:r w:rsidRPr="00CB0585">
        <w:rPr>
          <w:b/>
        </w:rPr>
        <w:t xml:space="preserve">860,50 </w:t>
      </w:r>
      <w:r w:rsidRPr="00CB0585">
        <w:t>тыс. руб. Расходы включают стоимость автотранспорта на доставке материалов, рытье и засыпке траншей, стоимость материалов для текущего ремонта котельного и вспомогательного оборудования (электроды, подшипники, клапана  предохранителя, колосники, задвижки и др.).</w:t>
      </w:r>
    </w:p>
    <w:p w:rsidR="00CB0585" w:rsidRPr="00CB0585" w:rsidRDefault="00CB0585" w:rsidP="00CB0585">
      <w:pPr>
        <w:tabs>
          <w:tab w:val="left" w:pos="1134"/>
        </w:tabs>
        <w:ind w:firstLine="426"/>
        <w:jc w:val="both"/>
      </w:pPr>
      <w:r w:rsidRPr="00CB0585">
        <w:lastRenderedPageBreak/>
        <w:t>Расходы по статье приняты с учетом календарной разбивки на следующем уровне (в расчете на год):</w:t>
      </w:r>
    </w:p>
    <w:p w:rsidR="00CB0585" w:rsidRPr="00CB0585" w:rsidRDefault="00CB0585" w:rsidP="00CB0585">
      <w:pPr>
        <w:tabs>
          <w:tab w:val="left" w:pos="426"/>
        </w:tabs>
        <w:jc w:val="both"/>
      </w:pPr>
      <w:r w:rsidRPr="00CB0585">
        <w:tab/>
        <w:t xml:space="preserve">- с   </w:t>
      </w:r>
      <w:r w:rsidRPr="00CB0585">
        <w:rPr>
          <w:b/>
        </w:rPr>
        <w:t>01.01.2013</w:t>
      </w:r>
      <w:r w:rsidRPr="00CB0585">
        <w:t xml:space="preserve">г. – </w:t>
      </w:r>
      <w:r w:rsidRPr="00CB0585">
        <w:rPr>
          <w:b/>
        </w:rPr>
        <w:t>692,72</w:t>
      </w:r>
      <w:r w:rsidRPr="00CB0585">
        <w:t xml:space="preserve"> тыс. руб. Расходы приняты по представленным сметам на проведение текущего ремонта котельных и вспомогательного оборудования на 2013 год в части материалов и стоимости работы автотранспорта. Также учтены накладные расходы (10%). Ремонтные работы предприятие планирует выполнять хозяйственным способом.</w:t>
      </w:r>
    </w:p>
    <w:p w:rsidR="00CB0585" w:rsidRPr="00CB0585" w:rsidRDefault="00CB0585" w:rsidP="00CB0585">
      <w:pPr>
        <w:tabs>
          <w:tab w:val="left" w:pos="426"/>
        </w:tabs>
        <w:jc w:val="both"/>
      </w:pPr>
      <w:r w:rsidRPr="00CB0585">
        <w:t xml:space="preserve">       - с </w:t>
      </w:r>
      <w:r w:rsidRPr="00CB0585">
        <w:rPr>
          <w:b/>
        </w:rPr>
        <w:t>01.07.2013</w:t>
      </w:r>
      <w:r w:rsidRPr="00CB0585">
        <w:t xml:space="preserve">г. – </w:t>
      </w:r>
      <w:r w:rsidRPr="00CB0585">
        <w:rPr>
          <w:b/>
        </w:rPr>
        <w:t>692,72</w:t>
      </w:r>
      <w:r w:rsidRPr="00CB0585">
        <w:t xml:space="preserve"> тыс. руб. Расходы по статье приняты на уровне предыдущего периода календарной разбивки без изменения.</w:t>
      </w:r>
    </w:p>
    <w:p w:rsidR="00CB0585" w:rsidRPr="00CB0585" w:rsidRDefault="00CB0585" w:rsidP="00CB0585">
      <w:pPr>
        <w:tabs>
          <w:tab w:val="left" w:pos="426"/>
        </w:tabs>
        <w:jc w:val="both"/>
      </w:pPr>
      <w:r w:rsidRPr="00CB0585">
        <w:t xml:space="preserve">     Корректировка по статье относительно предложений предприятия в сторону снижения составила </w:t>
      </w:r>
      <w:r w:rsidRPr="00CB0585">
        <w:rPr>
          <w:b/>
        </w:rPr>
        <w:t xml:space="preserve">– 167,78 </w:t>
      </w:r>
      <w:r w:rsidRPr="00CB0585">
        <w:t>тыс. руб. (декабрь 2013 года к декабрю 2012 года).</w:t>
      </w:r>
    </w:p>
    <w:p w:rsidR="00CB0585" w:rsidRPr="00CB0585" w:rsidRDefault="00CB0585" w:rsidP="00CB0585">
      <w:pPr>
        <w:tabs>
          <w:tab w:val="left" w:pos="426"/>
          <w:tab w:val="left" w:pos="709"/>
          <w:tab w:val="left" w:pos="851"/>
        </w:tabs>
        <w:jc w:val="both"/>
      </w:pPr>
      <w:r w:rsidRPr="00CB0585">
        <w:t xml:space="preserve">     </w:t>
      </w:r>
    </w:p>
    <w:p w:rsidR="00CB0585" w:rsidRPr="00CB0585" w:rsidRDefault="00CB0585" w:rsidP="00CB0585">
      <w:pPr>
        <w:tabs>
          <w:tab w:val="left" w:pos="1134"/>
        </w:tabs>
        <w:ind w:left="426"/>
        <w:jc w:val="center"/>
        <w:rPr>
          <w:b/>
          <w:u w:val="single"/>
        </w:rPr>
      </w:pPr>
      <w:r w:rsidRPr="00CB0585">
        <w:rPr>
          <w:b/>
          <w:u w:val="single"/>
        </w:rPr>
        <w:t>«Услуги производственного характера»</w:t>
      </w:r>
    </w:p>
    <w:p w:rsidR="00CB0585" w:rsidRPr="00CB0585" w:rsidRDefault="00CB0585" w:rsidP="00CB0585">
      <w:pPr>
        <w:tabs>
          <w:tab w:val="left" w:pos="1134"/>
        </w:tabs>
        <w:ind w:firstLine="426"/>
        <w:jc w:val="both"/>
      </w:pPr>
      <w:r w:rsidRPr="00CB0585">
        <w:t xml:space="preserve">Предприятием заявлены расходы по статье в размере </w:t>
      </w:r>
      <w:r w:rsidRPr="00CB0585">
        <w:rPr>
          <w:b/>
        </w:rPr>
        <w:t xml:space="preserve">1242,3 </w:t>
      </w:r>
      <w:r w:rsidRPr="00CB0585">
        <w:t>тыс. руб. Расходы включают затраты на вывоз шлака с котельных и его погрузку.</w:t>
      </w:r>
    </w:p>
    <w:p w:rsidR="00CB0585" w:rsidRPr="00CB0585" w:rsidRDefault="00CB0585" w:rsidP="00CB0585">
      <w:pPr>
        <w:tabs>
          <w:tab w:val="left" w:pos="1134"/>
        </w:tabs>
        <w:ind w:firstLine="426"/>
        <w:jc w:val="both"/>
      </w:pPr>
      <w:r w:rsidRPr="00CB0585">
        <w:t>Расходы по статье приняты с учетом календарной разбивки на следующем уровне (в расчете на год):</w:t>
      </w:r>
    </w:p>
    <w:p w:rsidR="00CB0585" w:rsidRPr="00CB0585" w:rsidRDefault="00CB0585" w:rsidP="00D07B9F">
      <w:pPr>
        <w:numPr>
          <w:ilvl w:val="0"/>
          <w:numId w:val="3"/>
        </w:numPr>
        <w:tabs>
          <w:tab w:val="clear" w:pos="360"/>
          <w:tab w:val="num" w:pos="0"/>
          <w:tab w:val="left" w:pos="851"/>
        </w:tabs>
        <w:ind w:left="0" w:firstLine="567"/>
        <w:jc w:val="both"/>
      </w:pPr>
      <w:r w:rsidRPr="00CB0585">
        <w:t xml:space="preserve">с </w:t>
      </w:r>
      <w:r w:rsidRPr="00CB0585">
        <w:rPr>
          <w:b/>
        </w:rPr>
        <w:t>01.01.2013</w:t>
      </w:r>
      <w:r w:rsidRPr="00CB0585">
        <w:t xml:space="preserve">г. – </w:t>
      </w:r>
      <w:r w:rsidRPr="00CB0585">
        <w:rPr>
          <w:b/>
        </w:rPr>
        <w:t>720,48</w:t>
      </w:r>
      <w:r w:rsidRPr="00CB0585">
        <w:t xml:space="preserve"> тыс. руб. Расходы включают в себя затраты на вывоз шлака с котельных и его погрузку в автотранспорт. Уменьшение затрат от предложенных предприятием, связано с необоснованно завышенным числом часов использования автотракторной техники. Приняты фактические расходы на данный вид работ по факту 2011 года (678,00 тыс. руб.).  Также включены расходы по договорам на оказание услуг. </w:t>
      </w:r>
    </w:p>
    <w:p w:rsidR="00CB0585" w:rsidRPr="00CB0585" w:rsidRDefault="00CB0585" w:rsidP="00CB0585">
      <w:pPr>
        <w:numPr>
          <w:ilvl w:val="0"/>
          <w:numId w:val="3"/>
        </w:numPr>
        <w:tabs>
          <w:tab w:val="clear" w:pos="360"/>
          <w:tab w:val="num" w:pos="0"/>
          <w:tab w:val="left" w:pos="426"/>
          <w:tab w:val="left" w:pos="709"/>
          <w:tab w:val="num" w:pos="1211"/>
          <w:tab w:val="left" w:pos="1276"/>
        </w:tabs>
        <w:ind w:left="0" w:firstLine="426"/>
        <w:jc w:val="both"/>
      </w:pPr>
      <w:r w:rsidRPr="00CB0585">
        <w:t xml:space="preserve">с </w:t>
      </w:r>
      <w:r w:rsidRPr="00CB0585">
        <w:rPr>
          <w:b/>
        </w:rPr>
        <w:t>01.07.2013</w:t>
      </w:r>
      <w:r w:rsidRPr="00CB0585">
        <w:t xml:space="preserve">г. – </w:t>
      </w:r>
      <w:r w:rsidRPr="00CB0585">
        <w:rPr>
          <w:b/>
        </w:rPr>
        <w:t>720,48</w:t>
      </w:r>
      <w:r w:rsidRPr="00CB0585">
        <w:t xml:space="preserve"> тыс. руб. Расходы приняты на уровне предыдущего периода календарной разбивки в связи с тем, что стоимость машино-часа утверждена на 2013 год.  </w:t>
      </w:r>
    </w:p>
    <w:p w:rsidR="00CB0585" w:rsidRPr="00CB0585" w:rsidRDefault="00CB0585" w:rsidP="00CB0585">
      <w:pPr>
        <w:tabs>
          <w:tab w:val="left" w:pos="426"/>
        </w:tabs>
        <w:jc w:val="both"/>
      </w:pPr>
      <w:r w:rsidRPr="00CB0585">
        <w:t xml:space="preserve">      </w:t>
      </w:r>
      <w:r w:rsidRPr="00CB0585">
        <w:tab/>
        <w:t xml:space="preserve">Корректировка по статье относительно предложений предприятия в сторону снижения составила </w:t>
      </w:r>
      <w:r w:rsidRPr="00CB0585">
        <w:rPr>
          <w:b/>
        </w:rPr>
        <w:t xml:space="preserve">– 521,82 </w:t>
      </w:r>
      <w:r w:rsidRPr="00CB0585">
        <w:t>тыс. руб. (декабрь 2013 года к декабрю 2012 года).</w:t>
      </w:r>
    </w:p>
    <w:p w:rsidR="00CB0585" w:rsidRPr="00CB0585" w:rsidRDefault="00CB0585" w:rsidP="00CB0585">
      <w:pPr>
        <w:tabs>
          <w:tab w:val="left" w:pos="1134"/>
        </w:tabs>
      </w:pPr>
      <w:r w:rsidRPr="00CB0585">
        <w:t xml:space="preserve">                   </w:t>
      </w:r>
    </w:p>
    <w:p w:rsidR="00CB0585" w:rsidRPr="00CB0585" w:rsidRDefault="00CB0585" w:rsidP="00CB0585">
      <w:pPr>
        <w:tabs>
          <w:tab w:val="left" w:pos="1134"/>
        </w:tabs>
        <w:jc w:val="center"/>
        <w:rPr>
          <w:b/>
          <w:u w:val="single"/>
        </w:rPr>
      </w:pPr>
      <w:r w:rsidRPr="00CB0585">
        <w:rPr>
          <w:b/>
          <w:u w:val="single"/>
        </w:rPr>
        <w:t>«Вспомогательные материалы»</w:t>
      </w:r>
    </w:p>
    <w:p w:rsidR="00CB0585" w:rsidRPr="00CB0585" w:rsidRDefault="00CB0585" w:rsidP="00CB0585">
      <w:pPr>
        <w:tabs>
          <w:tab w:val="left" w:pos="1134"/>
          <w:tab w:val="num" w:pos="1211"/>
        </w:tabs>
        <w:ind w:left="426"/>
        <w:jc w:val="both"/>
      </w:pPr>
      <w:r w:rsidRPr="00CB0585">
        <w:t>По данной статье предприятием расходов не заявлено.</w:t>
      </w:r>
    </w:p>
    <w:p w:rsidR="00CB0585" w:rsidRPr="00CB0585" w:rsidRDefault="00CB0585" w:rsidP="00CB0585">
      <w:pPr>
        <w:tabs>
          <w:tab w:val="left" w:pos="1134"/>
          <w:tab w:val="num" w:pos="1211"/>
        </w:tabs>
        <w:ind w:left="426"/>
        <w:jc w:val="both"/>
      </w:pPr>
    </w:p>
    <w:p w:rsidR="00CB0585" w:rsidRPr="00CB0585" w:rsidRDefault="00CB0585" w:rsidP="00CB0585">
      <w:pPr>
        <w:tabs>
          <w:tab w:val="left" w:pos="1134"/>
          <w:tab w:val="num" w:pos="1211"/>
        </w:tabs>
        <w:ind w:left="426"/>
        <w:jc w:val="center"/>
        <w:rPr>
          <w:b/>
          <w:u w:val="single"/>
        </w:rPr>
      </w:pPr>
      <w:r w:rsidRPr="00CB0585">
        <w:rPr>
          <w:b/>
          <w:u w:val="single"/>
        </w:rPr>
        <w:t>«Арендные платежи»</w:t>
      </w:r>
    </w:p>
    <w:p w:rsidR="00CB0585" w:rsidRPr="00CB0585" w:rsidRDefault="00CB0585" w:rsidP="00CB0585">
      <w:pPr>
        <w:tabs>
          <w:tab w:val="left" w:pos="1134"/>
        </w:tabs>
        <w:ind w:firstLine="426"/>
        <w:jc w:val="both"/>
      </w:pPr>
      <w:r w:rsidRPr="00CB0585">
        <w:t>Расходы по статье приняты с учетом календарной разбивки на следующем уровне (в расчете на год):</w:t>
      </w:r>
    </w:p>
    <w:p w:rsidR="00CB0585" w:rsidRPr="00CB0585" w:rsidRDefault="00CB0585" w:rsidP="00CB0585">
      <w:pPr>
        <w:tabs>
          <w:tab w:val="left" w:pos="1134"/>
        </w:tabs>
        <w:jc w:val="both"/>
        <w:rPr>
          <w:b/>
        </w:rPr>
      </w:pPr>
      <w:r w:rsidRPr="00CB0585">
        <w:t xml:space="preserve">         - с </w:t>
      </w:r>
      <w:r w:rsidRPr="00CB0585">
        <w:rPr>
          <w:b/>
        </w:rPr>
        <w:t>01.01.2013</w:t>
      </w:r>
      <w:r w:rsidRPr="00CB0585">
        <w:t xml:space="preserve">г. – </w:t>
      </w:r>
      <w:r w:rsidRPr="00CB0585">
        <w:rPr>
          <w:b/>
        </w:rPr>
        <w:t>36,01</w:t>
      </w:r>
      <w:r w:rsidRPr="00CB0585">
        <w:t xml:space="preserve">  тыс. руб. Расходы приняты по предложению предприятия.  Аренда имущества осуществляется по договору субаренды от 01.06.2012 года № 39 с ООО «ЖКУ Мариинского района». В перечень аренды имущества вошли котельные и тепловые сети, указанные в приложении к договору субаренды имущества.</w:t>
      </w:r>
      <w:r w:rsidRPr="00CB0585">
        <w:rPr>
          <w:b/>
        </w:rPr>
        <w:t xml:space="preserve"> </w:t>
      </w:r>
    </w:p>
    <w:p w:rsidR="00CB0585" w:rsidRPr="00CB0585" w:rsidRDefault="00CB0585" w:rsidP="00CB0585">
      <w:pPr>
        <w:tabs>
          <w:tab w:val="left" w:pos="1134"/>
        </w:tabs>
        <w:jc w:val="both"/>
        <w:rPr>
          <w:b/>
        </w:rPr>
      </w:pPr>
      <w:r w:rsidRPr="00CB0585">
        <w:rPr>
          <w:b/>
        </w:rPr>
        <w:t xml:space="preserve">         - с</w:t>
      </w:r>
      <w:r w:rsidRPr="00CB0585">
        <w:t xml:space="preserve">  </w:t>
      </w:r>
      <w:r w:rsidRPr="00CB0585">
        <w:rPr>
          <w:b/>
        </w:rPr>
        <w:t>01.07.2013</w:t>
      </w:r>
      <w:r w:rsidRPr="00CB0585">
        <w:t xml:space="preserve">г. – </w:t>
      </w:r>
      <w:r w:rsidRPr="00CB0585">
        <w:rPr>
          <w:b/>
        </w:rPr>
        <w:t>36,01</w:t>
      </w:r>
      <w:r w:rsidRPr="00CB0585">
        <w:t xml:space="preserve"> тыс. руб. Расходы приняты на уровне предыдущего периода календарной разбивки.</w:t>
      </w:r>
    </w:p>
    <w:p w:rsidR="00CB0585" w:rsidRPr="00CB0585" w:rsidRDefault="00CB0585" w:rsidP="00CB0585">
      <w:pPr>
        <w:tabs>
          <w:tab w:val="left" w:pos="1134"/>
        </w:tabs>
        <w:jc w:val="center"/>
        <w:rPr>
          <w:b/>
          <w:u w:val="single"/>
        </w:rPr>
      </w:pPr>
      <w:r w:rsidRPr="00CB0585">
        <w:rPr>
          <w:b/>
          <w:u w:val="single"/>
        </w:rPr>
        <w:t>Экспертиза технических нормативов</w:t>
      </w:r>
    </w:p>
    <w:p w:rsidR="00CB0585" w:rsidRPr="00CB0585" w:rsidRDefault="00CB0585" w:rsidP="00CB0585">
      <w:pPr>
        <w:tabs>
          <w:tab w:val="left" w:pos="1134"/>
        </w:tabs>
        <w:jc w:val="both"/>
      </w:pPr>
      <w:r w:rsidRPr="00CB0585">
        <w:t xml:space="preserve">         Затраты приняты на уровне подтвержденном договором на оказание услуг – </w:t>
      </w:r>
      <w:r w:rsidRPr="00CB0585">
        <w:rPr>
          <w:b/>
        </w:rPr>
        <w:t>51,00</w:t>
      </w:r>
      <w:r w:rsidRPr="00CB0585">
        <w:t xml:space="preserve">  тыс. руб. и включают стоимость экспертизы технических нормативов.  По всем периодам календарной разбивки затраты по статье приняты на неизменном уровне.</w:t>
      </w:r>
    </w:p>
    <w:p w:rsidR="00CB0585" w:rsidRPr="00CB0585" w:rsidRDefault="00CB0585" w:rsidP="00CB0585">
      <w:pPr>
        <w:tabs>
          <w:tab w:val="left" w:pos="426"/>
        </w:tabs>
        <w:jc w:val="both"/>
      </w:pPr>
      <w:r w:rsidRPr="00CB0585">
        <w:t xml:space="preserve">      Корректировка по статье относительно предложений предприятия в сторону снижения составила </w:t>
      </w:r>
      <w:r w:rsidRPr="00CB0585">
        <w:rPr>
          <w:b/>
        </w:rPr>
        <w:t xml:space="preserve">– 42,5 </w:t>
      </w:r>
      <w:r w:rsidRPr="00CB0585">
        <w:t>тыс. руб. (декабрь 2013 года к декабрю 2012 года).</w:t>
      </w:r>
    </w:p>
    <w:p w:rsidR="00CB0585" w:rsidRPr="00CB0585" w:rsidRDefault="00CB0585" w:rsidP="00CB0585">
      <w:pPr>
        <w:tabs>
          <w:tab w:val="left" w:pos="1134"/>
        </w:tabs>
        <w:jc w:val="both"/>
        <w:rPr>
          <w:b/>
          <w:u w:val="single"/>
        </w:rPr>
      </w:pPr>
      <w:r w:rsidRPr="00CB0585">
        <w:t xml:space="preserve">     </w:t>
      </w:r>
    </w:p>
    <w:p w:rsidR="00CB0585" w:rsidRPr="00CB0585" w:rsidRDefault="00CB0585" w:rsidP="00CB0585">
      <w:pPr>
        <w:tabs>
          <w:tab w:val="left" w:pos="1134"/>
        </w:tabs>
        <w:jc w:val="center"/>
        <w:rPr>
          <w:b/>
          <w:u w:val="single"/>
        </w:rPr>
      </w:pPr>
      <w:r w:rsidRPr="00CB0585">
        <w:rPr>
          <w:b/>
          <w:u w:val="single"/>
        </w:rPr>
        <w:t>«Налоги</w:t>
      </w:r>
      <w:proofErr w:type="gramStart"/>
      <w:r w:rsidRPr="00CB0585">
        <w:rPr>
          <w:b/>
          <w:u w:val="single"/>
        </w:rPr>
        <w:t xml:space="preserve"> ,</w:t>
      </w:r>
      <w:proofErr w:type="gramEnd"/>
      <w:r w:rsidRPr="00CB0585">
        <w:rPr>
          <w:b/>
          <w:u w:val="single"/>
        </w:rPr>
        <w:t xml:space="preserve"> относимые на производственные затраты»</w:t>
      </w:r>
    </w:p>
    <w:p w:rsidR="00CB0585" w:rsidRPr="00CB0585" w:rsidRDefault="00CB0585" w:rsidP="00CB0585">
      <w:pPr>
        <w:tabs>
          <w:tab w:val="left" w:pos="1134"/>
        </w:tabs>
        <w:ind w:firstLine="426"/>
        <w:jc w:val="both"/>
      </w:pPr>
      <w:r w:rsidRPr="00CB0585">
        <w:t xml:space="preserve">Расходы </w:t>
      </w:r>
      <w:proofErr w:type="gramStart"/>
      <w:r w:rsidRPr="00CB0585">
        <w:t>по статье приняты с учетом календарной разбивки на нулевом уровне по всем периодам календарной разбивки в связи</w:t>
      </w:r>
      <w:proofErr w:type="gramEnd"/>
      <w:r w:rsidRPr="00CB0585">
        <w:t xml:space="preserve"> с отсутствием подтверждения фактических расходов по данной статье.</w:t>
      </w:r>
    </w:p>
    <w:p w:rsidR="00CB0585" w:rsidRPr="00CB0585" w:rsidRDefault="00CB0585" w:rsidP="00CB0585">
      <w:pPr>
        <w:tabs>
          <w:tab w:val="left" w:pos="1134"/>
        </w:tabs>
        <w:jc w:val="both"/>
        <w:rPr>
          <w:b/>
          <w:u w:val="single"/>
        </w:rPr>
      </w:pPr>
      <w:r w:rsidRPr="00CB0585">
        <w:t xml:space="preserve">      По остальным периодам календарной разбивки затраты по статье приняты на неизменном уровне – </w:t>
      </w:r>
      <w:r w:rsidRPr="00CB0585">
        <w:rPr>
          <w:b/>
        </w:rPr>
        <w:t>00,00</w:t>
      </w:r>
      <w:r w:rsidRPr="00CB0585">
        <w:t xml:space="preserve"> тыс. руб.</w:t>
      </w:r>
    </w:p>
    <w:p w:rsidR="00CB0585" w:rsidRPr="00CB0585" w:rsidRDefault="00CB0585" w:rsidP="00CB0585">
      <w:pPr>
        <w:tabs>
          <w:tab w:val="left" w:pos="1134"/>
        </w:tabs>
        <w:jc w:val="both"/>
      </w:pPr>
      <w:r w:rsidRPr="00CB0585">
        <w:lastRenderedPageBreak/>
        <w:t xml:space="preserve">      Корректировка по статье относительно предложений предприятия в сторону снижения составила </w:t>
      </w:r>
      <w:r w:rsidRPr="00CB0585">
        <w:rPr>
          <w:b/>
        </w:rPr>
        <w:t>– 19,2</w:t>
      </w:r>
      <w:r w:rsidRPr="00CB0585">
        <w:t xml:space="preserve"> тыс</w:t>
      </w:r>
      <w:proofErr w:type="gramStart"/>
      <w:r w:rsidRPr="00CB0585">
        <w:t>.р</w:t>
      </w:r>
      <w:proofErr w:type="gramEnd"/>
      <w:r w:rsidRPr="00CB0585">
        <w:t>уб. (декабрь 2013 года к декабрю 2012 года).</w:t>
      </w:r>
    </w:p>
    <w:p w:rsidR="00CB0585" w:rsidRPr="00CB0585" w:rsidRDefault="00CB0585" w:rsidP="00CB0585">
      <w:pPr>
        <w:tabs>
          <w:tab w:val="left" w:pos="1134"/>
        </w:tabs>
        <w:jc w:val="both"/>
        <w:rPr>
          <w:b/>
          <w:u w:val="single"/>
        </w:rPr>
      </w:pPr>
    </w:p>
    <w:p w:rsidR="00CB0585" w:rsidRPr="00CB0585" w:rsidRDefault="00CB0585" w:rsidP="00CB0585">
      <w:pPr>
        <w:tabs>
          <w:tab w:val="left" w:pos="1134"/>
        </w:tabs>
        <w:jc w:val="center"/>
        <w:rPr>
          <w:b/>
          <w:u w:val="single"/>
        </w:rPr>
      </w:pPr>
      <w:r w:rsidRPr="00CB0585">
        <w:rPr>
          <w:b/>
          <w:u w:val="single"/>
        </w:rPr>
        <w:t>«Общехозяйственные расходы»</w:t>
      </w:r>
    </w:p>
    <w:p w:rsidR="00CB0585" w:rsidRPr="00CB0585" w:rsidRDefault="00CB0585" w:rsidP="00CB0585">
      <w:pPr>
        <w:tabs>
          <w:tab w:val="left" w:pos="1134"/>
        </w:tabs>
        <w:ind w:firstLine="426"/>
        <w:jc w:val="both"/>
      </w:pPr>
      <w:r w:rsidRPr="00CB0585">
        <w:t>Расходы по статье приняты с учетом календарной разбивки на следующем уровне (в расчете на год):</w:t>
      </w:r>
    </w:p>
    <w:p w:rsidR="00CB0585" w:rsidRPr="00CB0585" w:rsidRDefault="00CB0585" w:rsidP="00CB0585">
      <w:pPr>
        <w:numPr>
          <w:ilvl w:val="0"/>
          <w:numId w:val="3"/>
        </w:numPr>
        <w:tabs>
          <w:tab w:val="clear" w:pos="360"/>
          <w:tab w:val="num" w:pos="0"/>
          <w:tab w:val="left" w:pos="1134"/>
          <w:tab w:val="num" w:pos="1211"/>
        </w:tabs>
        <w:ind w:left="0" w:firstLine="709"/>
        <w:jc w:val="both"/>
      </w:pPr>
      <w:r w:rsidRPr="00CB0585">
        <w:t xml:space="preserve"> с  </w:t>
      </w:r>
      <w:r w:rsidRPr="00CB0585">
        <w:rPr>
          <w:b/>
        </w:rPr>
        <w:t>01.01.2013</w:t>
      </w:r>
      <w:r w:rsidRPr="00CB0585">
        <w:t xml:space="preserve">г. – </w:t>
      </w:r>
      <w:r w:rsidRPr="00CB0585">
        <w:rPr>
          <w:b/>
        </w:rPr>
        <w:t xml:space="preserve">4001,37 </w:t>
      </w:r>
      <w:r w:rsidRPr="00CB0585">
        <w:t xml:space="preserve">тыс. руб. Затраты приняты на уровне, учтенном в НВВ 2012 г. (с 01.09.2012 г.). В расчет затрат по статье вошли такие расходы как: </w:t>
      </w:r>
      <w:proofErr w:type="gramStart"/>
      <w:r w:rsidRPr="00CB0585">
        <w:t>ФОТ АУП и Цехового персонала; налоги на ФОТ; затраты на электроэнергию по конторе;  расходы на ГСМ; расходы на материалы и з./части; услуги связи (+ сотовая  связь); почтово – канцелярские расходы; командировочные расходы; покупная вода для хозяйственных нужд, отопление, расходы на ЭВМ и др.).</w:t>
      </w:r>
      <w:proofErr w:type="gramEnd"/>
    </w:p>
    <w:p w:rsidR="00CB0585" w:rsidRPr="00CB0585" w:rsidRDefault="00CB0585" w:rsidP="00CB0585">
      <w:pPr>
        <w:numPr>
          <w:ilvl w:val="0"/>
          <w:numId w:val="3"/>
        </w:numPr>
        <w:tabs>
          <w:tab w:val="clear" w:pos="360"/>
          <w:tab w:val="num" w:pos="0"/>
          <w:tab w:val="left" w:pos="1134"/>
          <w:tab w:val="num" w:pos="1211"/>
        </w:tabs>
        <w:ind w:left="0" w:firstLine="709"/>
        <w:jc w:val="both"/>
      </w:pPr>
      <w:r w:rsidRPr="00CB0585">
        <w:t xml:space="preserve">с  </w:t>
      </w:r>
      <w:r w:rsidRPr="00CB0585">
        <w:rPr>
          <w:b/>
        </w:rPr>
        <w:t>01.07.2013</w:t>
      </w:r>
      <w:r w:rsidRPr="00CB0585">
        <w:t xml:space="preserve">г.  – </w:t>
      </w:r>
      <w:r w:rsidRPr="00CB0585">
        <w:rPr>
          <w:b/>
        </w:rPr>
        <w:t>4285,47</w:t>
      </w:r>
      <w:r w:rsidRPr="00CB0585">
        <w:t xml:space="preserve">  тыс. руб. Расходы по статье приняты на уровне предыдущего периода календарной разбивки с применением прогнозного индекса потребительских цен Минэкономразвития России – 7,1 %.</w:t>
      </w:r>
    </w:p>
    <w:p w:rsidR="00CB0585" w:rsidRPr="00CB0585" w:rsidRDefault="00CB0585" w:rsidP="00CB0585">
      <w:pPr>
        <w:tabs>
          <w:tab w:val="left" w:pos="1134"/>
        </w:tabs>
        <w:jc w:val="both"/>
        <w:rPr>
          <w:b/>
          <w:u w:val="single"/>
        </w:rPr>
      </w:pPr>
      <w:r w:rsidRPr="00CB0585">
        <w:t xml:space="preserve">     Корректировка по статье относительно предложений предприятия в сторону снижения составила </w:t>
      </w:r>
      <w:r w:rsidRPr="00CB0585">
        <w:rPr>
          <w:b/>
        </w:rPr>
        <w:t>– 402,33</w:t>
      </w:r>
      <w:r w:rsidRPr="00CB0585">
        <w:t xml:space="preserve"> тыс</w:t>
      </w:r>
      <w:proofErr w:type="gramStart"/>
      <w:r w:rsidRPr="00CB0585">
        <w:t>.р</w:t>
      </w:r>
      <w:proofErr w:type="gramEnd"/>
      <w:r w:rsidRPr="00CB0585">
        <w:t>уб. (декабрь 2013 года к декабрю 2012 года).</w:t>
      </w:r>
    </w:p>
    <w:p w:rsidR="00CB0585" w:rsidRPr="00CB0585" w:rsidRDefault="00CB0585" w:rsidP="00CB0585">
      <w:pPr>
        <w:tabs>
          <w:tab w:val="left" w:pos="1134"/>
        </w:tabs>
        <w:jc w:val="center"/>
        <w:rPr>
          <w:b/>
          <w:u w:val="single"/>
        </w:rPr>
      </w:pPr>
    </w:p>
    <w:p w:rsidR="00CB0585" w:rsidRPr="00CB0585" w:rsidRDefault="00CB0585" w:rsidP="00CB0585">
      <w:pPr>
        <w:tabs>
          <w:tab w:val="left" w:pos="1134"/>
        </w:tabs>
        <w:jc w:val="center"/>
        <w:rPr>
          <w:b/>
          <w:u w:val="single"/>
        </w:rPr>
      </w:pPr>
      <w:r w:rsidRPr="00CB0585">
        <w:rPr>
          <w:b/>
          <w:u w:val="single"/>
        </w:rPr>
        <w:t>«Другие расходы»</w:t>
      </w:r>
    </w:p>
    <w:p w:rsidR="00CB0585" w:rsidRPr="00CB0585" w:rsidRDefault="00CB0585" w:rsidP="00CB0585">
      <w:pPr>
        <w:tabs>
          <w:tab w:val="left" w:pos="1134"/>
        </w:tabs>
        <w:ind w:firstLine="426"/>
        <w:jc w:val="both"/>
      </w:pPr>
      <w:r w:rsidRPr="00CB0585">
        <w:t>Предприятием заявлены расходы по статье на уровне 967,50 тыс. руб. Расходы включают услуги по поверке манометров, охрана труда, плата за размещение золошлаковых отходов на полигоне, проведение измерений и анализа объектов, расчет нормативов потребления коммунальных услуг. Также включены расходы за оказываемые услуг</w:t>
      </w:r>
      <w:proofErr w:type="gramStart"/>
      <w:r w:rsidRPr="00CB0585">
        <w:t>и ООО</w:t>
      </w:r>
      <w:proofErr w:type="gramEnd"/>
      <w:r w:rsidRPr="00CB0585">
        <w:t xml:space="preserve"> «УК «Жилком» по сбору, обработке, перечислению, учету платежей граждан проживающих в частном секторе за тепловую энергию (в размере – 6%). У предприятия нет своего абонентского отдела.</w:t>
      </w:r>
    </w:p>
    <w:p w:rsidR="00CB0585" w:rsidRPr="00CB0585" w:rsidRDefault="00CB0585" w:rsidP="00CB0585">
      <w:pPr>
        <w:tabs>
          <w:tab w:val="left" w:pos="1134"/>
        </w:tabs>
        <w:ind w:firstLine="426"/>
        <w:jc w:val="both"/>
      </w:pPr>
      <w:r w:rsidRPr="00CB0585">
        <w:t>Расходы по статье приняты с учетом календарной разбивки на следующем уровне (в расчете на год):</w:t>
      </w:r>
    </w:p>
    <w:p w:rsidR="00CB0585" w:rsidRPr="00CB0585" w:rsidRDefault="00CB0585" w:rsidP="00CB0585">
      <w:pPr>
        <w:tabs>
          <w:tab w:val="left" w:pos="1134"/>
        </w:tabs>
        <w:jc w:val="both"/>
      </w:pPr>
      <w:r w:rsidRPr="00CB0585">
        <w:t xml:space="preserve">         </w:t>
      </w:r>
      <w:r w:rsidRPr="00CB0585">
        <w:rPr>
          <w:b/>
        </w:rPr>
        <w:t>-    с  01.01.2013г. – 849,37</w:t>
      </w:r>
      <w:r w:rsidRPr="00CB0585">
        <w:t xml:space="preserve">  тыс. руб. Затраты приняты по предложению предприятия за исключением расходов на охрану труда принятых по факту 2011 года с учетом ИПЦ Минэкономразвития России на 2012 – 2013 год - 105,2 и 107,1 соответственно.</w:t>
      </w:r>
    </w:p>
    <w:p w:rsidR="00CB0585" w:rsidRPr="00CB0585" w:rsidRDefault="00CB0585" w:rsidP="00CB0585">
      <w:pPr>
        <w:tabs>
          <w:tab w:val="left" w:pos="1134"/>
        </w:tabs>
        <w:jc w:val="both"/>
      </w:pPr>
      <w:r w:rsidRPr="00CB0585">
        <w:t xml:space="preserve">        -       с  </w:t>
      </w:r>
      <w:r w:rsidRPr="00CB0585">
        <w:rPr>
          <w:b/>
        </w:rPr>
        <w:t>01.07.2013</w:t>
      </w:r>
      <w:r w:rsidRPr="00CB0585">
        <w:t xml:space="preserve">г.  – </w:t>
      </w:r>
      <w:r w:rsidRPr="00CB0585">
        <w:rPr>
          <w:b/>
        </w:rPr>
        <w:t>849,37</w:t>
      </w:r>
      <w:r w:rsidRPr="00CB0585">
        <w:t xml:space="preserve">  тыс. руб. Расходы приняты на предыдущем уровне календарной разбивки.</w:t>
      </w:r>
    </w:p>
    <w:p w:rsidR="00CB0585" w:rsidRPr="00CB0585" w:rsidRDefault="00CB0585" w:rsidP="00CB0585">
      <w:pPr>
        <w:tabs>
          <w:tab w:val="left" w:pos="426"/>
        </w:tabs>
        <w:jc w:val="both"/>
        <w:rPr>
          <w:b/>
          <w:u w:val="single"/>
        </w:rPr>
      </w:pPr>
      <w:r w:rsidRPr="00CB0585">
        <w:tab/>
        <w:t xml:space="preserve">Корректировка по статье относительно предложений предприятия в сторону снижения составила </w:t>
      </w:r>
      <w:r w:rsidRPr="00CB0585">
        <w:rPr>
          <w:b/>
        </w:rPr>
        <w:t>– 118,13</w:t>
      </w:r>
      <w:r w:rsidRPr="00CB0585">
        <w:t xml:space="preserve"> тыс.</w:t>
      </w:r>
      <w:r w:rsidR="00D07B9F">
        <w:t xml:space="preserve"> </w:t>
      </w:r>
      <w:r w:rsidRPr="00CB0585">
        <w:t>руб. (декабрь 2013 года к декабрю 2012 года).</w:t>
      </w:r>
    </w:p>
    <w:p w:rsidR="00CB0585" w:rsidRPr="00CB0585" w:rsidRDefault="00CB0585" w:rsidP="00CB0585">
      <w:pPr>
        <w:tabs>
          <w:tab w:val="left" w:pos="1134"/>
        </w:tabs>
        <w:jc w:val="both"/>
        <w:rPr>
          <w:color w:val="FF0000"/>
        </w:rPr>
      </w:pPr>
    </w:p>
    <w:p w:rsidR="00CB0585" w:rsidRPr="00CB0585" w:rsidRDefault="00CB0585" w:rsidP="00CB0585">
      <w:pPr>
        <w:ind w:firstLine="426"/>
        <w:jc w:val="both"/>
      </w:pPr>
      <w:r w:rsidRPr="00CB0585">
        <w:t xml:space="preserve">Общая сумма корректировок по статьям затрат в сторону снижения, с учетом календарной разбивки, декабрь 2013г. к декабрю 2012г. составила  - </w:t>
      </w:r>
      <w:r w:rsidRPr="00CB0585">
        <w:rPr>
          <w:b/>
          <w:i/>
        </w:rPr>
        <w:t>5486,88</w:t>
      </w:r>
      <w:r w:rsidRPr="00CB0585">
        <w:t xml:space="preserve"> тыс. руб. </w:t>
      </w:r>
    </w:p>
    <w:p w:rsidR="00CB0585" w:rsidRPr="00CB0585" w:rsidRDefault="00CB0585" w:rsidP="00CB0585">
      <w:pPr>
        <w:ind w:firstLine="426"/>
        <w:jc w:val="both"/>
      </w:pPr>
    </w:p>
    <w:p w:rsidR="00CB0585" w:rsidRPr="00CB0585" w:rsidRDefault="00CB0585" w:rsidP="00CB0585">
      <w:pPr>
        <w:jc w:val="center"/>
        <w:rPr>
          <w:b/>
          <w:u w:val="single"/>
        </w:rPr>
      </w:pPr>
      <w:r w:rsidRPr="00CB0585">
        <w:rPr>
          <w:b/>
          <w:u w:val="single"/>
        </w:rPr>
        <w:t>Необходимая прибыль</w:t>
      </w:r>
    </w:p>
    <w:p w:rsidR="00CB0585" w:rsidRPr="00CB0585" w:rsidRDefault="00CB0585" w:rsidP="00CB0585">
      <w:pPr>
        <w:ind w:firstLine="709"/>
        <w:jc w:val="both"/>
      </w:pPr>
      <w:proofErr w:type="gramStart"/>
      <w:r w:rsidRPr="00CB0585">
        <w:t>В составе расходов предприятия предприятие предлагают учесть: расходы на приобретение путевок, предоставление транспорта по льготным ценам, подарки детям, выплаты на юбилейные даты, проф. праздники, к выходу на пенсию, предоставление оплачиваемых отпусков, мат. помощь от стихийных бедствий -  всего в сумме 435,0 тыс. руб. и единый налог при упрощенной системе налогообложения – 367,40 тыс. руб.</w:t>
      </w:r>
      <w:proofErr w:type="gramEnd"/>
    </w:p>
    <w:p w:rsidR="00CB0585" w:rsidRPr="00CB0585" w:rsidRDefault="00CB0585" w:rsidP="00CB0585">
      <w:pPr>
        <w:ind w:firstLine="426"/>
        <w:jc w:val="both"/>
      </w:pPr>
      <w:r w:rsidRPr="00CB0585">
        <w:t>Расходы по периодам календарной разбивки приняты на следующем уровне (в расчете на год):</w:t>
      </w:r>
    </w:p>
    <w:p w:rsidR="00CB0585" w:rsidRPr="00CB0585" w:rsidRDefault="00CB0585" w:rsidP="00CB0585">
      <w:pPr>
        <w:tabs>
          <w:tab w:val="left" w:pos="1134"/>
        </w:tabs>
        <w:jc w:val="both"/>
      </w:pPr>
      <w:r w:rsidRPr="00CB0585">
        <w:t xml:space="preserve">        -  с </w:t>
      </w:r>
      <w:r w:rsidRPr="00CB0585">
        <w:rPr>
          <w:b/>
        </w:rPr>
        <w:t>01.01.2013</w:t>
      </w:r>
      <w:r w:rsidRPr="00CB0585">
        <w:t xml:space="preserve">г. – </w:t>
      </w:r>
      <w:r w:rsidRPr="00CB0585">
        <w:rPr>
          <w:b/>
          <w:i/>
        </w:rPr>
        <w:t>311,78</w:t>
      </w:r>
      <w:r w:rsidRPr="00CB0585">
        <w:t xml:space="preserve">  тыс. руб. Расходы на социальное развитие приняты с учетом ограничения максимального роста тарифа на тепловую энергию, поставляемую теплоснабжающими организациями потребителям Кемеровской области на 2013 год, установленного приказом ФСТ России от 09 октября 2012г. № 231-э/4. Также учтены расходы на </w:t>
      </w:r>
      <w:r w:rsidRPr="00CB0585">
        <w:lastRenderedPageBreak/>
        <w:t>уплату единого налога при упрощенной системе налогообложения, с объектом налогообложения «Доходы, уменьшенные на величину расходов» (мин. 1%) - 287,95 тыс. руб.</w:t>
      </w:r>
    </w:p>
    <w:p w:rsidR="00CB0585" w:rsidRPr="00CB0585" w:rsidRDefault="00CB0585" w:rsidP="00CB0585">
      <w:pPr>
        <w:jc w:val="both"/>
        <w:rPr>
          <w:b/>
          <w:i/>
        </w:rPr>
      </w:pPr>
      <w:r w:rsidRPr="00CB0585">
        <w:t xml:space="preserve">        </w:t>
      </w:r>
      <w:proofErr w:type="gramStart"/>
      <w:r w:rsidRPr="00CB0585">
        <w:t xml:space="preserve">-  </w:t>
      </w:r>
      <w:r w:rsidRPr="00CB0585">
        <w:rPr>
          <w:b/>
        </w:rPr>
        <w:t>с 01.07.2013г. – 476,18</w:t>
      </w:r>
      <w:r w:rsidRPr="00CB0585">
        <w:t xml:space="preserve"> тыс. руб. Расходы приняты на уровне </w:t>
      </w:r>
      <w:r w:rsidRPr="00CB0585">
        <w:rPr>
          <w:b/>
        </w:rPr>
        <w:t>549,49</w:t>
      </w:r>
      <w:r w:rsidRPr="00CB0585">
        <w:t xml:space="preserve"> тыс. руб. в том числе на уплату единого налога </w:t>
      </w:r>
      <w:r w:rsidRPr="00CB0585">
        <w:rPr>
          <w:b/>
        </w:rPr>
        <w:t>304,49</w:t>
      </w:r>
      <w:r w:rsidRPr="00CB0585">
        <w:t xml:space="preserve"> тыс. руб. Расходы на социальное развитие приняты по следующим мероприятиям - расходы на приобретение путевок, предоставление транспорта по льготным ценам, подарки детям, выплаты к проф. праздникам в сумме </w:t>
      </w:r>
      <w:r w:rsidRPr="00CB0585">
        <w:rPr>
          <w:b/>
        </w:rPr>
        <w:t>245,00</w:t>
      </w:r>
      <w:r w:rsidRPr="00CB0585">
        <w:t xml:space="preserve"> тыс. руб. Расходы по статье ограничены в связи с отсутствием подтверждения</w:t>
      </w:r>
      <w:proofErr w:type="gramEnd"/>
      <w:r w:rsidRPr="00CB0585">
        <w:t xml:space="preserve"> фактических расходов по статье. Величина единого налога при упрощенной системе налогообложения, с объектом налогообложения «Доходы, уменьшенные на величину расходов» скорректирована с учетом изменения налогооблагаемой базы (мин. 1%).</w:t>
      </w:r>
    </w:p>
    <w:p w:rsidR="00CB0585" w:rsidRPr="00CB0585" w:rsidRDefault="00CB0585" w:rsidP="00CB0585">
      <w:pPr>
        <w:jc w:val="center"/>
        <w:rPr>
          <w:b/>
          <w:u w:val="single"/>
        </w:rPr>
      </w:pPr>
    </w:p>
    <w:p w:rsidR="00CB0585" w:rsidRPr="00CB0585" w:rsidRDefault="00CB0585" w:rsidP="00CB0585">
      <w:pPr>
        <w:jc w:val="center"/>
        <w:rPr>
          <w:b/>
          <w:u w:val="single"/>
        </w:rPr>
      </w:pPr>
      <w:r w:rsidRPr="00CB0585">
        <w:rPr>
          <w:b/>
          <w:u w:val="single"/>
        </w:rPr>
        <w:t>Необходимая валовая выручка и тарифы</w:t>
      </w:r>
    </w:p>
    <w:p w:rsidR="00CB0585" w:rsidRPr="00CB0585" w:rsidRDefault="00CB0585" w:rsidP="00CB0585">
      <w:pPr>
        <w:ind w:firstLine="720"/>
        <w:jc w:val="both"/>
      </w:pPr>
      <w:r w:rsidRPr="00CB0585">
        <w:t>Таким образом, необходимая валовая выручка, полностью относимая на  потребительский рынок, составила;</w:t>
      </w:r>
    </w:p>
    <w:p w:rsidR="00CB0585" w:rsidRPr="00CB0585" w:rsidRDefault="00CB0585" w:rsidP="00CB0585">
      <w:pPr>
        <w:jc w:val="both"/>
        <w:rPr>
          <w:b/>
        </w:rPr>
      </w:pPr>
      <w:r w:rsidRPr="00CB0585">
        <w:rPr>
          <w:b/>
        </w:rPr>
        <w:t xml:space="preserve">          -  с 01.01.2013г. – 28795,19  </w:t>
      </w:r>
      <w:r w:rsidRPr="00CB0585">
        <w:t>тыс. руб</w:t>
      </w:r>
      <w:r w:rsidRPr="00CB0585">
        <w:rPr>
          <w:b/>
        </w:rPr>
        <w:t>.</w:t>
      </w:r>
    </w:p>
    <w:p w:rsidR="00CB0585" w:rsidRPr="00CB0585" w:rsidRDefault="00CB0585" w:rsidP="00CB0585">
      <w:pPr>
        <w:jc w:val="both"/>
        <w:rPr>
          <w:b/>
          <w:i/>
        </w:rPr>
      </w:pPr>
      <w:r w:rsidRPr="00CB0585">
        <w:t xml:space="preserve">          -  с </w:t>
      </w:r>
      <w:r w:rsidRPr="00CB0585">
        <w:rPr>
          <w:b/>
        </w:rPr>
        <w:t>01.07.2013</w:t>
      </w:r>
      <w:r w:rsidRPr="00CB0585">
        <w:t xml:space="preserve">г. – </w:t>
      </w:r>
      <w:r w:rsidRPr="00CB0585">
        <w:rPr>
          <w:b/>
          <w:i/>
        </w:rPr>
        <w:t xml:space="preserve">30449,93 </w:t>
      </w:r>
      <w:r w:rsidRPr="00CB0585">
        <w:t xml:space="preserve"> тыс. руб.</w:t>
      </w:r>
    </w:p>
    <w:p w:rsidR="00CB0585" w:rsidRPr="00CB0585" w:rsidRDefault="00CB0585" w:rsidP="00CB0585">
      <w:pPr>
        <w:tabs>
          <w:tab w:val="left" w:pos="426"/>
        </w:tabs>
        <w:ind w:firstLine="426"/>
        <w:jc w:val="both"/>
      </w:pPr>
    </w:p>
    <w:p w:rsidR="00CB0585" w:rsidRPr="00CB0585" w:rsidRDefault="00CB0585" w:rsidP="00CB0585">
      <w:pPr>
        <w:tabs>
          <w:tab w:val="left" w:pos="426"/>
        </w:tabs>
        <w:ind w:firstLine="426"/>
        <w:jc w:val="both"/>
      </w:pPr>
      <w:r w:rsidRPr="00CB0585">
        <w:t xml:space="preserve">Общая сумма корректировки НВВ (декабрь 2013 года к декабрю 2012 года) к предложениям предприятия в сторону снижения составила </w:t>
      </w:r>
      <w:r w:rsidRPr="00CB0585">
        <w:rPr>
          <w:b/>
          <w:i/>
        </w:rPr>
        <w:t xml:space="preserve">– 5739,79 </w:t>
      </w:r>
      <w:r w:rsidRPr="00CB0585">
        <w:t xml:space="preserve">тыс. руб. в том числе на потребительский рынок – </w:t>
      </w:r>
      <w:r w:rsidRPr="00CB0585">
        <w:rPr>
          <w:b/>
          <w:i/>
        </w:rPr>
        <w:t xml:space="preserve">5728,17 </w:t>
      </w:r>
      <w:r w:rsidRPr="00CB0585">
        <w:t xml:space="preserve"> тыс. руб.</w:t>
      </w:r>
    </w:p>
    <w:p w:rsidR="00CB0585" w:rsidRPr="00CB0585" w:rsidRDefault="00CB0585" w:rsidP="00CB0585">
      <w:pPr>
        <w:tabs>
          <w:tab w:val="left" w:pos="426"/>
        </w:tabs>
        <w:jc w:val="both"/>
      </w:pPr>
      <w:r w:rsidRPr="00CB0585">
        <w:tab/>
      </w:r>
    </w:p>
    <w:p w:rsidR="00CB0585" w:rsidRPr="00CB0585" w:rsidRDefault="00CB0585" w:rsidP="00CB0585">
      <w:pPr>
        <w:tabs>
          <w:tab w:val="left" w:pos="1134"/>
        </w:tabs>
        <w:jc w:val="center"/>
        <w:rPr>
          <w:b/>
          <w:u w:val="single"/>
        </w:rPr>
      </w:pPr>
      <w:r w:rsidRPr="00CB0585">
        <w:rPr>
          <w:b/>
          <w:u w:val="single"/>
        </w:rPr>
        <w:t>«Неисполнение статей расходов по факту 2010-2011 года»</w:t>
      </w:r>
    </w:p>
    <w:p w:rsidR="00CB0585" w:rsidRPr="00CB0585" w:rsidRDefault="00CB0585" w:rsidP="00CB0585">
      <w:pPr>
        <w:tabs>
          <w:tab w:val="left" w:pos="567"/>
        </w:tabs>
        <w:ind w:firstLine="426"/>
        <w:jc w:val="both"/>
      </w:pPr>
      <w:r w:rsidRPr="00CB0585">
        <w:t>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w:t>
      </w:r>
    </w:p>
    <w:p w:rsidR="00CB0585" w:rsidRPr="00CB0585" w:rsidRDefault="00CB0585" w:rsidP="00CB0585">
      <w:pPr>
        <w:numPr>
          <w:ilvl w:val="0"/>
          <w:numId w:val="21"/>
        </w:numPr>
        <w:jc w:val="both"/>
      </w:pPr>
      <w:r w:rsidRPr="00CB0585">
        <w:t>Затраты на оплату труда – 157,62 тыс. руб. экономия связана с переводом кочегаров в летнее время в сторожа с более низким разрядом (отклонение менее 5%);</w:t>
      </w:r>
    </w:p>
    <w:p w:rsidR="00CB0585" w:rsidRPr="00CB0585" w:rsidRDefault="00CB0585" w:rsidP="00CB0585">
      <w:pPr>
        <w:numPr>
          <w:ilvl w:val="0"/>
          <w:numId w:val="21"/>
        </w:numPr>
        <w:jc w:val="both"/>
      </w:pPr>
      <w:r w:rsidRPr="00CB0585">
        <w:t>Прочие расходы – 74,76 тыс. руб. Экономия сложилась за счет оптимизации автомобильных перевозок и направлена на другие статьи, где сложился перерасход.</w:t>
      </w:r>
    </w:p>
    <w:p w:rsidR="00CB0585" w:rsidRPr="00CB0585" w:rsidRDefault="00CB0585" w:rsidP="00CB0585">
      <w:pPr>
        <w:numPr>
          <w:ilvl w:val="0"/>
          <w:numId w:val="21"/>
        </w:numPr>
        <w:jc w:val="both"/>
      </w:pPr>
      <w:r w:rsidRPr="00CB0585">
        <w:t>Целевые на энергосбережение – 150,48 тыс. руб. Экономия направлена на другие статьи, где сложился перерасход.</w:t>
      </w:r>
    </w:p>
    <w:p w:rsidR="00CB0585" w:rsidRPr="00CB0585" w:rsidRDefault="00CB0585" w:rsidP="00CB0585">
      <w:pPr>
        <w:numPr>
          <w:ilvl w:val="0"/>
          <w:numId w:val="21"/>
        </w:numPr>
        <w:jc w:val="both"/>
      </w:pPr>
      <w:r w:rsidRPr="00CB0585">
        <w:t>Налог при УСНО – 150,97 тыс. руб. Расходы учтены предприятием в статье Другие расходы</w:t>
      </w:r>
    </w:p>
    <w:p w:rsidR="00CB0585" w:rsidRPr="00CB0585" w:rsidRDefault="00CB0585" w:rsidP="00CB0585">
      <w:pPr>
        <w:ind w:firstLine="495"/>
        <w:jc w:val="both"/>
      </w:pPr>
      <w:r w:rsidRPr="00CB0585">
        <w:t>Анализ фактической сметы расходов предприятия за 2010 год представлен в приложении №3. Эксперты, проанализировав отклонения по статьям затрат, с учетом причин их возникновения не исключили величину неосвоенных средств по статьям расходов 2010 года из НВВ 2012 года.</w:t>
      </w:r>
    </w:p>
    <w:p w:rsidR="00CB0585" w:rsidRPr="00CB0585" w:rsidRDefault="00CB0585" w:rsidP="00CB0585">
      <w:pPr>
        <w:tabs>
          <w:tab w:val="left" w:pos="567"/>
        </w:tabs>
        <w:ind w:firstLine="426"/>
        <w:jc w:val="both"/>
      </w:pPr>
      <w:r w:rsidRPr="00CB0585">
        <w:tab/>
        <w:t>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ряду статей затрат:</w:t>
      </w:r>
    </w:p>
    <w:p w:rsidR="00CB0585" w:rsidRPr="00CB0585" w:rsidRDefault="00CB0585" w:rsidP="00CB0585">
      <w:pPr>
        <w:numPr>
          <w:ilvl w:val="0"/>
          <w:numId w:val="21"/>
        </w:numPr>
        <w:jc w:val="both"/>
      </w:pPr>
      <w:r w:rsidRPr="00CB0585">
        <w:t>Арендные платежи – 68,4 тыс. руб. учтенные предприятием ошибочно в статье – Другие расходы;</w:t>
      </w:r>
    </w:p>
    <w:p w:rsidR="00CB0585" w:rsidRPr="00CB0585" w:rsidRDefault="00CB0585" w:rsidP="00CB0585">
      <w:pPr>
        <w:numPr>
          <w:ilvl w:val="0"/>
          <w:numId w:val="21"/>
        </w:numPr>
        <w:jc w:val="both"/>
      </w:pPr>
      <w:r w:rsidRPr="00CB0585">
        <w:t>Вспомогательные материалы – 4,2 тыс. руб. учтенные предприятием ошибочно в статье – Другие расходы;</w:t>
      </w:r>
    </w:p>
    <w:p w:rsidR="00CB0585" w:rsidRPr="00CB0585" w:rsidRDefault="00CB0585" w:rsidP="00CB0585">
      <w:pPr>
        <w:numPr>
          <w:ilvl w:val="0"/>
          <w:numId w:val="21"/>
        </w:numPr>
        <w:jc w:val="both"/>
      </w:pPr>
      <w:r w:rsidRPr="00CB0585">
        <w:t>Технические нормативы – 51,00 тыс. руб. учтенные предприятием ошибочно в статье – Другие расходы;</w:t>
      </w:r>
    </w:p>
    <w:p w:rsidR="00CB0585" w:rsidRPr="00CB0585" w:rsidRDefault="00CB0585" w:rsidP="00CB0585">
      <w:pPr>
        <w:numPr>
          <w:ilvl w:val="0"/>
          <w:numId w:val="21"/>
        </w:numPr>
        <w:jc w:val="both"/>
      </w:pPr>
      <w:r w:rsidRPr="00CB0585">
        <w:t>Необходимая прибыль (социальное развитие, налог при УСН) – 329,84 тыс. руб. учтенные предприятием в статье - Другие расходы.</w:t>
      </w:r>
    </w:p>
    <w:p w:rsidR="00CB0585" w:rsidRPr="00CB0585" w:rsidRDefault="00CB0585" w:rsidP="00CB0585">
      <w:pPr>
        <w:ind w:firstLine="495"/>
        <w:jc w:val="both"/>
      </w:pPr>
      <w:r w:rsidRPr="00CB0585">
        <w:t xml:space="preserve">Анализ фактической сметы расходов предприятия за 2011 год представлен в приложении №4. Эксперты, проанализировав отклонения по статьям затрат, с учетом причин их </w:t>
      </w:r>
      <w:r w:rsidRPr="00CB0585">
        <w:lastRenderedPageBreak/>
        <w:t>возникновения считают обоснованным не исключать величину неосвоенных средств по статьям расходов 2010 года (453,44 тыс.</w:t>
      </w:r>
      <w:r w:rsidR="00D07B9F">
        <w:t xml:space="preserve"> </w:t>
      </w:r>
      <w:r w:rsidRPr="00CB0585">
        <w:t xml:space="preserve">руб.) из НВВ 2013 года. </w:t>
      </w:r>
    </w:p>
    <w:p w:rsidR="00CB0585" w:rsidRPr="00CB0585" w:rsidRDefault="00CB0585" w:rsidP="00CB0585">
      <w:pPr>
        <w:ind w:firstLine="495"/>
        <w:jc w:val="both"/>
      </w:pPr>
      <w:r w:rsidRPr="00CB0585">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CB0585" w:rsidRPr="00CB0585" w:rsidRDefault="00CB0585" w:rsidP="00CB0585">
      <w:pPr>
        <w:ind w:left="567"/>
        <w:jc w:val="both"/>
      </w:pPr>
      <w:r w:rsidRPr="00CB0585">
        <w:t>Тарифы на производство тепловой энергии с учетом календарной разбивки:</w:t>
      </w:r>
    </w:p>
    <w:p w:rsidR="00CB0585" w:rsidRPr="00CB0585" w:rsidRDefault="00CB0585" w:rsidP="00CB0585">
      <w:pPr>
        <w:numPr>
          <w:ilvl w:val="0"/>
          <w:numId w:val="2"/>
        </w:numPr>
        <w:jc w:val="both"/>
        <w:rPr>
          <w:shd w:val="clear" w:color="auto" w:fill="FFFFFF"/>
        </w:rPr>
      </w:pPr>
      <w:r w:rsidRPr="00CB0585">
        <w:rPr>
          <w:shd w:val="clear" w:color="auto" w:fill="FFFFFF"/>
        </w:rPr>
        <w:t xml:space="preserve">с 01.01.2013 г. по 30.06.2013 г.  </w:t>
      </w:r>
      <w:proofErr w:type="gramStart"/>
      <w:r w:rsidRPr="00CB0585">
        <w:t>приведенный</w:t>
      </w:r>
      <w:proofErr w:type="gramEnd"/>
      <w:r w:rsidRPr="00CB0585">
        <w:t xml:space="preserve"> в графе 7 </w:t>
      </w:r>
      <w:r w:rsidRPr="00CB0585">
        <w:rPr>
          <w:b/>
          <w:bCs/>
          <w:i/>
          <w:iCs/>
        </w:rPr>
        <w:t>таблицы 1</w:t>
      </w:r>
      <w:r w:rsidRPr="00CB0585">
        <w:t>;</w:t>
      </w:r>
    </w:p>
    <w:p w:rsidR="00CB0585" w:rsidRPr="00CB0585" w:rsidRDefault="00CB0585" w:rsidP="00CB0585">
      <w:pPr>
        <w:numPr>
          <w:ilvl w:val="0"/>
          <w:numId w:val="2"/>
        </w:numPr>
        <w:jc w:val="both"/>
        <w:rPr>
          <w:shd w:val="clear" w:color="auto" w:fill="FFFFFF"/>
        </w:rPr>
      </w:pPr>
      <w:r w:rsidRPr="00CB0585">
        <w:rPr>
          <w:shd w:val="clear" w:color="auto" w:fill="FFFFFF"/>
        </w:rPr>
        <w:t xml:space="preserve">с 01.07.2013 г.                              </w:t>
      </w:r>
      <w:proofErr w:type="gramStart"/>
      <w:r w:rsidRPr="00CB0585">
        <w:t>приведенный</w:t>
      </w:r>
      <w:proofErr w:type="gramEnd"/>
      <w:r w:rsidRPr="00CB0585">
        <w:t xml:space="preserve"> в графе 7 </w:t>
      </w:r>
      <w:r w:rsidRPr="00CB0585">
        <w:rPr>
          <w:b/>
          <w:bCs/>
          <w:i/>
          <w:iCs/>
        </w:rPr>
        <w:t>таблицы 2</w:t>
      </w:r>
      <w:r w:rsidRPr="00CB0585">
        <w:t>.</w:t>
      </w:r>
    </w:p>
    <w:p w:rsidR="00CB0585" w:rsidRPr="00CB0585" w:rsidRDefault="00CB0585" w:rsidP="00CB0585">
      <w:pPr>
        <w:keepNext/>
        <w:tabs>
          <w:tab w:val="left" w:pos="7655"/>
        </w:tabs>
        <w:spacing w:before="240" w:after="60"/>
        <w:ind w:left="7920" w:firstLine="720"/>
        <w:jc w:val="center"/>
        <w:outlineLvl w:val="3"/>
        <w:rPr>
          <w:b/>
          <w:bCs/>
        </w:rPr>
      </w:pPr>
      <w:r w:rsidRPr="00CB0585">
        <w:rPr>
          <w:bCs/>
        </w:rPr>
        <w:t>Таблица 1</w:t>
      </w:r>
    </w:p>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212"/>
        <w:gridCol w:w="1120"/>
        <w:gridCol w:w="962"/>
        <w:gridCol w:w="1330"/>
        <w:gridCol w:w="1038"/>
        <w:gridCol w:w="1041"/>
        <w:gridCol w:w="1168"/>
        <w:gridCol w:w="1266"/>
      </w:tblGrid>
      <w:tr w:rsidR="00CB0585" w:rsidRPr="00CB0585" w:rsidTr="004746A0">
        <w:trPr>
          <w:cantSplit/>
          <w:trHeight w:val="364"/>
        </w:trPr>
        <w:tc>
          <w:tcPr>
            <w:tcW w:w="1350" w:type="dxa"/>
            <w:vMerge w:val="restart"/>
            <w:tcBorders>
              <w:top w:val="single" w:sz="12" w:space="0" w:color="auto"/>
              <w:left w:val="single" w:sz="12" w:space="0" w:color="auto"/>
            </w:tcBorders>
            <w:vAlign w:val="center"/>
          </w:tcPr>
          <w:p w:rsidR="00CB0585" w:rsidRPr="00CB0585" w:rsidRDefault="00CB0585" w:rsidP="00CB0585">
            <w:pPr>
              <w:jc w:val="center"/>
              <w:rPr>
                <w:sz w:val="16"/>
                <w:szCs w:val="16"/>
              </w:rPr>
            </w:pPr>
            <w:r w:rsidRPr="00CB0585">
              <w:rPr>
                <w:sz w:val="16"/>
                <w:szCs w:val="16"/>
              </w:rPr>
              <w:t xml:space="preserve">       Предприятие</w:t>
            </w:r>
          </w:p>
        </w:tc>
        <w:tc>
          <w:tcPr>
            <w:tcW w:w="1212" w:type="dxa"/>
            <w:vMerge w:val="restart"/>
            <w:tcBorders>
              <w:top w:val="single" w:sz="12" w:space="0" w:color="auto"/>
            </w:tcBorders>
            <w:vAlign w:val="center"/>
          </w:tcPr>
          <w:p w:rsidR="00CB0585" w:rsidRPr="00CB0585" w:rsidRDefault="00CB0585" w:rsidP="00CB0585">
            <w:pPr>
              <w:jc w:val="center"/>
              <w:rPr>
                <w:sz w:val="16"/>
                <w:szCs w:val="16"/>
              </w:rPr>
            </w:pPr>
            <w:r w:rsidRPr="00CB0585">
              <w:rPr>
                <w:sz w:val="16"/>
                <w:szCs w:val="16"/>
              </w:rPr>
              <w:t>Сумма корректировки НВВ к предложению предприятия на 2013 г.,</w:t>
            </w:r>
          </w:p>
          <w:p w:rsidR="00CB0585" w:rsidRPr="00CB0585" w:rsidRDefault="00CB0585" w:rsidP="00CB0585">
            <w:pPr>
              <w:jc w:val="center"/>
              <w:rPr>
                <w:sz w:val="16"/>
                <w:szCs w:val="16"/>
              </w:rPr>
            </w:pPr>
            <w:r w:rsidRPr="00CB0585">
              <w:rPr>
                <w:sz w:val="16"/>
                <w:szCs w:val="16"/>
              </w:rPr>
              <w:t>тыс. руб.</w:t>
            </w:r>
          </w:p>
        </w:tc>
        <w:tc>
          <w:tcPr>
            <w:tcW w:w="1120" w:type="dxa"/>
            <w:vMerge w:val="restart"/>
            <w:tcBorders>
              <w:top w:val="single" w:sz="12" w:space="0" w:color="auto"/>
              <w:bottom w:val="nil"/>
            </w:tcBorders>
            <w:vAlign w:val="center"/>
          </w:tcPr>
          <w:p w:rsidR="00CB0585" w:rsidRPr="00CB0585" w:rsidRDefault="00CB0585" w:rsidP="00CB0585">
            <w:pPr>
              <w:jc w:val="center"/>
              <w:rPr>
                <w:sz w:val="16"/>
                <w:szCs w:val="16"/>
              </w:rPr>
            </w:pPr>
            <w:r w:rsidRPr="00CB0585">
              <w:rPr>
                <w:sz w:val="16"/>
                <w:szCs w:val="16"/>
              </w:rPr>
              <w:t>Структура отпуска</w:t>
            </w:r>
          </w:p>
        </w:tc>
        <w:tc>
          <w:tcPr>
            <w:tcW w:w="962" w:type="dxa"/>
            <w:vMerge w:val="restart"/>
            <w:tcBorders>
              <w:top w:val="single" w:sz="12" w:space="0" w:color="auto"/>
              <w:bottom w:val="nil"/>
            </w:tcBorders>
            <w:vAlign w:val="center"/>
          </w:tcPr>
          <w:p w:rsidR="00CB0585" w:rsidRPr="00CB0585" w:rsidRDefault="00CB0585" w:rsidP="00CB0585">
            <w:pPr>
              <w:jc w:val="center"/>
              <w:rPr>
                <w:sz w:val="16"/>
                <w:szCs w:val="16"/>
              </w:rPr>
            </w:pPr>
            <w:r w:rsidRPr="00CB0585">
              <w:rPr>
                <w:sz w:val="16"/>
                <w:szCs w:val="16"/>
              </w:rPr>
              <w:t xml:space="preserve">Доля отпуска т/э </w:t>
            </w:r>
            <w:proofErr w:type="gramStart"/>
            <w:r w:rsidRPr="00CB0585">
              <w:rPr>
                <w:sz w:val="16"/>
                <w:szCs w:val="16"/>
              </w:rPr>
              <w:t>на потребит</w:t>
            </w:r>
            <w:proofErr w:type="gramEnd"/>
            <w:r w:rsidRPr="00CB0585">
              <w:rPr>
                <w:sz w:val="16"/>
                <w:szCs w:val="16"/>
              </w:rPr>
              <w:t xml:space="preserve"> рынок,</w:t>
            </w:r>
          </w:p>
          <w:p w:rsidR="00CB0585" w:rsidRPr="00CB0585" w:rsidRDefault="00CB0585" w:rsidP="00CB0585">
            <w:pPr>
              <w:jc w:val="center"/>
              <w:rPr>
                <w:sz w:val="16"/>
                <w:szCs w:val="16"/>
              </w:rPr>
            </w:pPr>
          </w:p>
          <w:p w:rsidR="00CB0585" w:rsidRPr="00CB0585" w:rsidRDefault="00CB0585" w:rsidP="00CB0585">
            <w:pPr>
              <w:jc w:val="center"/>
              <w:rPr>
                <w:sz w:val="16"/>
                <w:szCs w:val="16"/>
              </w:rPr>
            </w:pPr>
            <w:r w:rsidRPr="00CB0585">
              <w:rPr>
                <w:sz w:val="16"/>
                <w:szCs w:val="16"/>
              </w:rPr>
              <w:t xml:space="preserve"> %</w:t>
            </w:r>
          </w:p>
        </w:tc>
        <w:tc>
          <w:tcPr>
            <w:tcW w:w="3409" w:type="dxa"/>
            <w:gridSpan w:val="3"/>
            <w:tcBorders>
              <w:top w:val="single" w:sz="12" w:space="0" w:color="auto"/>
            </w:tcBorders>
            <w:vAlign w:val="center"/>
          </w:tcPr>
          <w:p w:rsidR="00CB0585" w:rsidRPr="00CB0585" w:rsidRDefault="00CB0585" w:rsidP="00CB0585">
            <w:pPr>
              <w:jc w:val="center"/>
              <w:rPr>
                <w:sz w:val="16"/>
                <w:szCs w:val="16"/>
              </w:rPr>
            </w:pPr>
            <w:r w:rsidRPr="00CB0585">
              <w:rPr>
                <w:sz w:val="16"/>
                <w:szCs w:val="16"/>
              </w:rPr>
              <w:t xml:space="preserve">Тариф на т/энергию, руб./Гкал </w:t>
            </w:r>
          </w:p>
          <w:p w:rsidR="00CB0585" w:rsidRPr="00CB0585" w:rsidRDefault="00CB0585" w:rsidP="00CB0585">
            <w:pPr>
              <w:jc w:val="center"/>
              <w:rPr>
                <w:sz w:val="16"/>
                <w:szCs w:val="16"/>
              </w:rPr>
            </w:pPr>
            <w:r w:rsidRPr="00CB0585">
              <w:rPr>
                <w:sz w:val="16"/>
                <w:szCs w:val="16"/>
              </w:rPr>
              <w:t>(НДС не облагается)</w:t>
            </w:r>
          </w:p>
        </w:tc>
        <w:tc>
          <w:tcPr>
            <w:tcW w:w="1168" w:type="dxa"/>
            <w:vMerge w:val="restart"/>
            <w:tcBorders>
              <w:top w:val="single" w:sz="12" w:space="0" w:color="auto"/>
            </w:tcBorders>
            <w:vAlign w:val="center"/>
          </w:tcPr>
          <w:p w:rsidR="00CB0585" w:rsidRPr="00CB0585" w:rsidRDefault="00CB0585" w:rsidP="00CB0585">
            <w:pPr>
              <w:jc w:val="center"/>
              <w:rPr>
                <w:sz w:val="16"/>
                <w:szCs w:val="16"/>
              </w:rPr>
            </w:pPr>
            <w:r w:rsidRPr="00CB0585">
              <w:rPr>
                <w:sz w:val="16"/>
                <w:szCs w:val="16"/>
              </w:rPr>
              <w:t xml:space="preserve">Темп роста тарифа по сравнению с </w:t>
            </w:r>
            <w:proofErr w:type="gramStart"/>
            <w:r w:rsidRPr="00CB0585">
              <w:rPr>
                <w:sz w:val="16"/>
                <w:szCs w:val="16"/>
              </w:rPr>
              <w:t>действующим</w:t>
            </w:r>
            <w:proofErr w:type="gramEnd"/>
          </w:p>
          <w:p w:rsidR="00CB0585" w:rsidRPr="00CB0585" w:rsidRDefault="00CB0585" w:rsidP="00CB0585">
            <w:pPr>
              <w:jc w:val="center"/>
              <w:rPr>
                <w:sz w:val="16"/>
                <w:szCs w:val="16"/>
              </w:rPr>
            </w:pPr>
          </w:p>
          <w:p w:rsidR="00CB0585" w:rsidRPr="00CB0585" w:rsidRDefault="00CB0585" w:rsidP="00CB0585">
            <w:pPr>
              <w:jc w:val="center"/>
              <w:rPr>
                <w:sz w:val="16"/>
                <w:szCs w:val="16"/>
              </w:rPr>
            </w:pPr>
            <w:r w:rsidRPr="00CB0585">
              <w:rPr>
                <w:sz w:val="16"/>
                <w:szCs w:val="16"/>
              </w:rPr>
              <w:t>%</w:t>
            </w:r>
          </w:p>
        </w:tc>
        <w:tc>
          <w:tcPr>
            <w:tcW w:w="1266" w:type="dxa"/>
            <w:vMerge w:val="restart"/>
            <w:tcBorders>
              <w:top w:val="single" w:sz="12" w:space="0" w:color="auto"/>
              <w:right w:val="single" w:sz="12" w:space="0" w:color="auto"/>
            </w:tcBorders>
            <w:vAlign w:val="center"/>
          </w:tcPr>
          <w:p w:rsidR="00CB0585" w:rsidRPr="00CB0585" w:rsidRDefault="00CB0585" w:rsidP="00CB0585">
            <w:pPr>
              <w:jc w:val="center"/>
              <w:rPr>
                <w:sz w:val="16"/>
                <w:szCs w:val="16"/>
              </w:rPr>
            </w:pPr>
            <w:r w:rsidRPr="00CB0585">
              <w:rPr>
                <w:sz w:val="16"/>
                <w:szCs w:val="16"/>
              </w:rPr>
              <w:t>Рентабельность по отпуску т/энергии на потребит</w:t>
            </w:r>
            <w:proofErr w:type="gramStart"/>
            <w:r w:rsidRPr="00CB0585">
              <w:rPr>
                <w:sz w:val="16"/>
                <w:szCs w:val="16"/>
              </w:rPr>
              <w:t>.</w:t>
            </w:r>
            <w:proofErr w:type="gramEnd"/>
            <w:r w:rsidRPr="00CB0585">
              <w:rPr>
                <w:sz w:val="16"/>
                <w:szCs w:val="16"/>
              </w:rPr>
              <w:t xml:space="preserve"> </w:t>
            </w:r>
            <w:proofErr w:type="gramStart"/>
            <w:r w:rsidRPr="00CB0585">
              <w:rPr>
                <w:sz w:val="16"/>
                <w:szCs w:val="16"/>
              </w:rPr>
              <w:t>р</w:t>
            </w:r>
            <w:proofErr w:type="gramEnd"/>
            <w:r w:rsidRPr="00CB0585">
              <w:rPr>
                <w:sz w:val="16"/>
                <w:szCs w:val="16"/>
              </w:rPr>
              <w:t>ынке,</w:t>
            </w:r>
          </w:p>
          <w:p w:rsidR="00CB0585" w:rsidRPr="00CB0585" w:rsidRDefault="00CB0585" w:rsidP="00CB0585">
            <w:pPr>
              <w:jc w:val="center"/>
              <w:rPr>
                <w:sz w:val="16"/>
                <w:szCs w:val="16"/>
              </w:rPr>
            </w:pPr>
            <w:r w:rsidRPr="00CB0585">
              <w:rPr>
                <w:sz w:val="16"/>
                <w:szCs w:val="16"/>
              </w:rPr>
              <w:t>%</w:t>
            </w:r>
          </w:p>
        </w:tc>
      </w:tr>
      <w:tr w:rsidR="00CB0585" w:rsidRPr="00CB0585" w:rsidTr="004746A0">
        <w:trPr>
          <w:cantSplit/>
          <w:trHeight w:val="229"/>
        </w:trPr>
        <w:tc>
          <w:tcPr>
            <w:tcW w:w="1350" w:type="dxa"/>
            <w:vMerge/>
            <w:tcBorders>
              <w:left w:val="single" w:sz="12" w:space="0" w:color="auto"/>
            </w:tcBorders>
          </w:tcPr>
          <w:p w:rsidR="00CB0585" w:rsidRPr="00CB0585" w:rsidRDefault="00CB0585" w:rsidP="00CB0585">
            <w:pPr>
              <w:jc w:val="center"/>
              <w:rPr>
                <w:sz w:val="16"/>
                <w:szCs w:val="16"/>
              </w:rPr>
            </w:pPr>
          </w:p>
        </w:tc>
        <w:tc>
          <w:tcPr>
            <w:tcW w:w="1212" w:type="dxa"/>
            <w:vMerge/>
          </w:tcPr>
          <w:p w:rsidR="00CB0585" w:rsidRPr="00CB0585" w:rsidRDefault="00CB0585" w:rsidP="00CB0585">
            <w:pPr>
              <w:jc w:val="center"/>
              <w:rPr>
                <w:sz w:val="16"/>
                <w:szCs w:val="16"/>
              </w:rPr>
            </w:pPr>
          </w:p>
        </w:tc>
        <w:tc>
          <w:tcPr>
            <w:tcW w:w="1120" w:type="dxa"/>
            <w:vMerge/>
            <w:tcBorders>
              <w:top w:val="nil"/>
            </w:tcBorders>
            <w:vAlign w:val="center"/>
          </w:tcPr>
          <w:p w:rsidR="00CB0585" w:rsidRPr="00CB0585" w:rsidRDefault="00CB0585" w:rsidP="00CB0585">
            <w:pPr>
              <w:jc w:val="center"/>
              <w:rPr>
                <w:sz w:val="16"/>
                <w:szCs w:val="16"/>
              </w:rPr>
            </w:pPr>
          </w:p>
        </w:tc>
        <w:tc>
          <w:tcPr>
            <w:tcW w:w="962" w:type="dxa"/>
            <w:vMerge/>
            <w:tcBorders>
              <w:top w:val="nil"/>
            </w:tcBorders>
            <w:vAlign w:val="center"/>
          </w:tcPr>
          <w:p w:rsidR="00CB0585" w:rsidRPr="00CB0585" w:rsidRDefault="00CB0585" w:rsidP="00CB0585">
            <w:pPr>
              <w:jc w:val="center"/>
              <w:rPr>
                <w:sz w:val="16"/>
                <w:szCs w:val="16"/>
              </w:rPr>
            </w:pPr>
          </w:p>
        </w:tc>
        <w:tc>
          <w:tcPr>
            <w:tcW w:w="1330" w:type="dxa"/>
            <w:vMerge w:val="restart"/>
            <w:vAlign w:val="center"/>
          </w:tcPr>
          <w:p w:rsidR="00CB0585" w:rsidRPr="00CB0585" w:rsidRDefault="00CB0585" w:rsidP="00CB0585">
            <w:pPr>
              <w:jc w:val="center"/>
              <w:rPr>
                <w:sz w:val="16"/>
                <w:szCs w:val="16"/>
              </w:rPr>
            </w:pPr>
            <w:r w:rsidRPr="00CB0585">
              <w:rPr>
                <w:sz w:val="16"/>
                <w:szCs w:val="16"/>
              </w:rPr>
              <w:t>действующий по предприятию с 01.09.2012 г.</w:t>
            </w:r>
          </w:p>
        </w:tc>
        <w:tc>
          <w:tcPr>
            <w:tcW w:w="2079" w:type="dxa"/>
            <w:gridSpan w:val="2"/>
            <w:vAlign w:val="center"/>
          </w:tcPr>
          <w:p w:rsidR="00CB0585" w:rsidRPr="00CB0585" w:rsidRDefault="00CB0585" w:rsidP="00CB0585">
            <w:pPr>
              <w:jc w:val="center"/>
              <w:rPr>
                <w:sz w:val="16"/>
                <w:szCs w:val="16"/>
              </w:rPr>
            </w:pPr>
            <w:r w:rsidRPr="00CB0585">
              <w:rPr>
                <w:sz w:val="16"/>
                <w:szCs w:val="16"/>
              </w:rPr>
              <w:t>предлагаемый</w:t>
            </w:r>
          </w:p>
        </w:tc>
        <w:tc>
          <w:tcPr>
            <w:tcW w:w="1168" w:type="dxa"/>
            <w:vMerge/>
          </w:tcPr>
          <w:p w:rsidR="00CB0585" w:rsidRPr="00CB0585" w:rsidRDefault="00CB0585" w:rsidP="00CB0585">
            <w:pPr>
              <w:jc w:val="center"/>
              <w:rPr>
                <w:sz w:val="16"/>
                <w:szCs w:val="16"/>
              </w:rPr>
            </w:pPr>
          </w:p>
        </w:tc>
        <w:tc>
          <w:tcPr>
            <w:tcW w:w="1266" w:type="dxa"/>
            <w:vMerge/>
            <w:tcBorders>
              <w:right w:val="single" w:sz="12" w:space="0" w:color="auto"/>
            </w:tcBorders>
          </w:tcPr>
          <w:p w:rsidR="00CB0585" w:rsidRPr="00CB0585" w:rsidRDefault="00CB0585" w:rsidP="00CB0585">
            <w:pPr>
              <w:jc w:val="center"/>
              <w:rPr>
                <w:sz w:val="16"/>
                <w:szCs w:val="16"/>
              </w:rPr>
            </w:pPr>
          </w:p>
        </w:tc>
      </w:tr>
      <w:tr w:rsidR="00CB0585" w:rsidRPr="00CB0585" w:rsidTr="004746A0">
        <w:trPr>
          <w:cantSplit/>
          <w:trHeight w:val="310"/>
        </w:trPr>
        <w:tc>
          <w:tcPr>
            <w:tcW w:w="1350" w:type="dxa"/>
            <w:vMerge/>
            <w:tcBorders>
              <w:left w:val="single" w:sz="12" w:space="0" w:color="auto"/>
              <w:bottom w:val="single" w:sz="12" w:space="0" w:color="auto"/>
            </w:tcBorders>
          </w:tcPr>
          <w:p w:rsidR="00CB0585" w:rsidRPr="00CB0585" w:rsidRDefault="00CB0585" w:rsidP="00CB0585">
            <w:pPr>
              <w:jc w:val="center"/>
              <w:rPr>
                <w:sz w:val="16"/>
                <w:szCs w:val="16"/>
              </w:rPr>
            </w:pPr>
          </w:p>
        </w:tc>
        <w:tc>
          <w:tcPr>
            <w:tcW w:w="1212" w:type="dxa"/>
            <w:vMerge/>
            <w:tcBorders>
              <w:bottom w:val="single" w:sz="12" w:space="0" w:color="auto"/>
            </w:tcBorders>
          </w:tcPr>
          <w:p w:rsidR="00CB0585" w:rsidRPr="00CB0585" w:rsidRDefault="00CB0585" w:rsidP="00CB0585">
            <w:pPr>
              <w:jc w:val="center"/>
              <w:rPr>
                <w:sz w:val="16"/>
                <w:szCs w:val="16"/>
              </w:rPr>
            </w:pPr>
          </w:p>
        </w:tc>
        <w:tc>
          <w:tcPr>
            <w:tcW w:w="1120" w:type="dxa"/>
            <w:vMerge/>
            <w:tcBorders>
              <w:top w:val="nil"/>
              <w:bottom w:val="single" w:sz="12" w:space="0" w:color="auto"/>
            </w:tcBorders>
            <w:vAlign w:val="center"/>
          </w:tcPr>
          <w:p w:rsidR="00CB0585" w:rsidRPr="00CB0585" w:rsidRDefault="00CB0585" w:rsidP="00CB0585">
            <w:pPr>
              <w:jc w:val="center"/>
              <w:rPr>
                <w:sz w:val="16"/>
                <w:szCs w:val="16"/>
              </w:rPr>
            </w:pPr>
          </w:p>
        </w:tc>
        <w:tc>
          <w:tcPr>
            <w:tcW w:w="962" w:type="dxa"/>
            <w:vMerge/>
            <w:tcBorders>
              <w:top w:val="nil"/>
              <w:bottom w:val="single" w:sz="12" w:space="0" w:color="auto"/>
            </w:tcBorders>
            <w:vAlign w:val="center"/>
          </w:tcPr>
          <w:p w:rsidR="00CB0585" w:rsidRPr="00CB0585" w:rsidRDefault="00CB0585" w:rsidP="00CB0585">
            <w:pPr>
              <w:jc w:val="center"/>
              <w:rPr>
                <w:sz w:val="16"/>
                <w:szCs w:val="16"/>
              </w:rPr>
            </w:pPr>
          </w:p>
        </w:tc>
        <w:tc>
          <w:tcPr>
            <w:tcW w:w="1330" w:type="dxa"/>
            <w:vMerge/>
            <w:tcBorders>
              <w:bottom w:val="single" w:sz="12" w:space="0" w:color="auto"/>
            </w:tcBorders>
            <w:vAlign w:val="center"/>
          </w:tcPr>
          <w:p w:rsidR="00CB0585" w:rsidRPr="00CB0585" w:rsidRDefault="00CB0585" w:rsidP="00CB0585">
            <w:pPr>
              <w:jc w:val="center"/>
              <w:rPr>
                <w:sz w:val="16"/>
                <w:szCs w:val="16"/>
              </w:rPr>
            </w:pPr>
          </w:p>
        </w:tc>
        <w:tc>
          <w:tcPr>
            <w:tcW w:w="1038" w:type="dxa"/>
            <w:tcBorders>
              <w:bottom w:val="single" w:sz="12" w:space="0" w:color="auto"/>
            </w:tcBorders>
            <w:vAlign w:val="center"/>
          </w:tcPr>
          <w:p w:rsidR="00CB0585" w:rsidRPr="00CB0585" w:rsidRDefault="00CB0585" w:rsidP="00CB0585">
            <w:pPr>
              <w:jc w:val="center"/>
              <w:rPr>
                <w:sz w:val="16"/>
                <w:szCs w:val="16"/>
              </w:rPr>
            </w:pPr>
            <w:r w:rsidRPr="00CB0585">
              <w:rPr>
                <w:sz w:val="16"/>
                <w:szCs w:val="16"/>
              </w:rPr>
              <w:t>предприя-</w:t>
            </w:r>
          </w:p>
          <w:p w:rsidR="00CB0585" w:rsidRPr="00CB0585" w:rsidRDefault="00CB0585" w:rsidP="00CB0585">
            <w:pPr>
              <w:jc w:val="center"/>
              <w:rPr>
                <w:sz w:val="16"/>
                <w:szCs w:val="16"/>
              </w:rPr>
            </w:pPr>
            <w:r w:rsidRPr="00CB0585">
              <w:rPr>
                <w:sz w:val="16"/>
                <w:szCs w:val="16"/>
              </w:rPr>
              <w:t>тием</w:t>
            </w:r>
          </w:p>
        </w:tc>
        <w:tc>
          <w:tcPr>
            <w:tcW w:w="1041" w:type="dxa"/>
            <w:tcBorders>
              <w:bottom w:val="single" w:sz="12" w:space="0" w:color="auto"/>
            </w:tcBorders>
            <w:shd w:val="pct15" w:color="000000" w:fill="FFFFFF"/>
            <w:vAlign w:val="center"/>
          </w:tcPr>
          <w:p w:rsidR="00CB0585" w:rsidRPr="00CB0585" w:rsidRDefault="00CB0585" w:rsidP="00CB0585">
            <w:pPr>
              <w:jc w:val="center"/>
              <w:rPr>
                <w:sz w:val="16"/>
                <w:szCs w:val="16"/>
              </w:rPr>
            </w:pPr>
            <w:r w:rsidRPr="00CB0585">
              <w:rPr>
                <w:sz w:val="16"/>
                <w:szCs w:val="16"/>
              </w:rPr>
              <w:t>РЭК КО</w:t>
            </w:r>
          </w:p>
        </w:tc>
        <w:tc>
          <w:tcPr>
            <w:tcW w:w="1168" w:type="dxa"/>
            <w:vMerge/>
            <w:tcBorders>
              <w:bottom w:val="single" w:sz="12" w:space="0" w:color="auto"/>
            </w:tcBorders>
          </w:tcPr>
          <w:p w:rsidR="00CB0585" w:rsidRPr="00CB0585" w:rsidRDefault="00CB0585" w:rsidP="00CB0585">
            <w:pPr>
              <w:jc w:val="center"/>
              <w:rPr>
                <w:sz w:val="16"/>
                <w:szCs w:val="16"/>
              </w:rPr>
            </w:pPr>
          </w:p>
        </w:tc>
        <w:tc>
          <w:tcPr>
            <w:tcW w:w="1266" w:type="dxa"/>
            <w:vMerge/>
            <w:tcBorders>
              <w:bottom w:val="single" w:sz="12" w:space="0" w:color="auto"/>
              <w:right w:val="single" w:sz="12" w:space="0" w:color="auto"/>
            </w:tcBorders>
          </w:tcPr>
          <w:p w:rsidR="00CB0585" w:rsidRPr="00CB0585" w:rsidRDefault="00CB0585" w:rsidP="00CB0585">
            <w:pPr>
              <w:jc w:val="center"/>
              <w:rPr>
                <w:sz w:val="16"/>
                <w:szCs w:val="16"/>
              </w:rPr>
            </w:pPr>
          </w:p>
        </w:tc>
      </w:tr>
      <w:tr w:rsidR="00CB0585" w:rsidRPr="00CB0585" w:rsidTr="004746A0">
        <w:trPr>
          <w:cantSplit/>
          <w:trHeight w:val="150"/>
        </w:trPr>
        <w:tc>
          <w:tcPr>
            <w:tcW w:w="1350" w:type="dxa"/>
            <w:tcBorders>
              <w:top w:val="single" w:sz="12" w:space="0" w:color="auto"/>
              <w:left w:val="single" w:sz="12" w:space="0" w:color="auto"/>
            </w:tcBorders>
            <w:vAlign w:val="center"/>
          </w:tcPr>
          <w:p w:rsidR="00CB0585" w:rsidRPr="00CB0585" w:rsidRDefault="00CB0585" w:rsidP="00CB0585">
            <w:pPr>
              <w:jc w:val="center"/>
              <w:rPr>
                <w:sz w:val="16"/>
                <w:szCs w:val="16"/>
              </w:rPr>
            </w:pPr>
            <w:r w:rsidRPr="00CB0585">
              <w:rPr>
                <w:sz w:val="16"/>
                <w:szCs w:val="16"/>
              </w:rPr>
              <w:t>1</w:t>
            </w:r>
          </w:p>
        </w:tc>
        <w:tc>
          <w:tcPr>
            <w:tcW w:w="1212"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2</w:t>
            </w:r>
          </w:p>
        </w:tc>
        <w:tc>
          <w:tcPr>
            <w:tcW w:w="1120"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3</w:t>
            </w:r>
          </w:p>
        </w:tc>
        <w:tc>
          <w:tcPr>
            <w:tcW w:w="962"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4</w:t>
            </w:r>
          </w:p>
        </w:tc>
        <w:tc>
          <w:tcPr>
            <w:tcW w:w="1330"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5</w:t>
            </w:r>
          </w:p>
        </w:tc>
        <w:tc>
          <w:tcPr>
            <w:tcW w:w="1038"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6</w:t>
            </w:r>
          </w:p>
        </w:tc>
        <w:tc>
          <w:tcPr>
            <w:tcW w:w="1041" w:type="dxa"/>
            <w:tcBorders>
              <w:top w:val="single" w:sz="12" w:space="0" w:color="auto"/>
            </w:tcBorders>
            <w:shd w:val="pct15" w:color="000000" w:fill="FFFFFF"/>
            <w:vAlign w:val="center"/>
          </w:tcPr>
          <w:p w:rsidR="00CB0585" w:rsidRPr="00CB0585" w:rsidRDefault="00CB0585" w:rsidP="00CB0585">
            <w:pPr>
              <w:jc w:val="center"/>
              <w:rPr>
                <w:sz w:val="16"/>
                <w:szCs w:val="16"/>
              </w:rPr>
            </w:pPr>
            <w:r w:rsidRPr="00CB0585">
              <w:rPr>
                <w:sz w:val="16"/>
                <w:szCs w:val="16"/>
              </w:rPr>
              <w:t>7</w:t>
            </w:r>
          </w:p>
        </w:tc>
        <w:tc>
          <w:tcPr>
            <w:tcW w:w="1168"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8</w:t>
            </w:r>
          </w:p>
        </w:tc>
        <w:tc>
          <w:tcPr>
            <w:tcW w:w="1266" w:type="dxa"/>
            <w:tcBorders>
              <w:top w:val="single" w:sz="12" w:space="0" w:color="auto"/>
              <w:right w:val="single" w:sz="12" w:space="0" w:color="auto"/>
            </w:tcBorders>
            <w:vAlign w:val="center"/>
          </w:tcPr>
          <w:p w:rsidR="00CB0585" w:rsidRPr="00CB0585" w:rsidRDefault="00CB0585" w:rsidP="00CB0585">
            <w:pPr>
              <w:jc w:val="center"/>
              <w:rPr>
                <w:sz w:val="16"/>
                <w:szCs w:val="16"/>
              </w:rPr>
            </w:pPr>
            <w:r w:rsidRPr="00CB0585">
              <w:rPr>
                <w:sz w:val="16"/>
                <w:szCs w:val="16"/>
              </w:rPr>
              <w:t>9</w:t>
            </w:r>
          </w:p>
        </w:tc>
      </w:tr>
      <w:tr w:rsidR="00CB0585" w:rsidRPr="00CB0585" w:rsidTr="004746A0">
        <w:trPr>
          <w:cantSplit/>
          <w:trHeight w:val="280"/>
        </w:trPr>
        <w:tc>
          <w:tcPr>
            <w:tcW w:w="1350" w:type="dxa"/>
            <w:vMerge w:val="restart"/>
            <w:tcBorders>
              <w:left w:val="single" w:sz="12" w:space="0" w:color="auto"/>
            </w:tcBorders>
            <w:vAlign w:val="center"/>
          </w:tcPr>
          <w:p w:rsidR="00CB0585" w:rsidRPr="00CB0585" w:rsidRDefault="00CB0585" w:rsidP="00CB0585">
            <w:pPr>
              <w:ind w:right="-108"/>
              <w:jc w:val="center"/>
              <w:rPr>
                <w:sz w:val="16"/>
                <w:szCs w:val="16"/>
              </w:rPr>
            </w:pPr>
            <w:r w:rsidRPr="00CB0585">
              <w:rPr>
                <w:sz w:val="16"/>
                <w:szCs w:val="16"/>
              </w:rPr>
              <w:t>ООО «ЖКУ Сусловское»</w:t>
            </w:r>
          </w:p>
          <w:p w:rsidR="00CB0585" w:rsidRPr="00CB0585" w:rsidRDefault="00CB0585" w:rsidP="00CB0585">
            <w:pPr>
              <w:ind w:right="-108"/>
              <w:jc w:val="center"/>
              <w:rPr>
                <w:sz w:val="16"/>
                <w:szCs w:val="16"/>
              </w:rPr>
            </w:pPr>
          </w:p>
          <w:p w:rsidR="00CB0585" w:rsidRPr="00CB0585" w:rsidRDefault="00CB0585" w:rsidP="00CB0585">
            <w:pPr>
              <w:ind w:right="-108"/>
              <w:jc w:val="center"/>
              <w:rPr>
                <w:sz w:val="16"/>
                <w:szCs w:val="16"/>
              </w:rPr>
            </w:pPr>
            <w:r w:rsidRPr="00CB0585">
              <w:rPr>
                <w:sz w:val="16"/>
                <w:szCs w:val="16"/>
              </w:rPr>
              <w:t>(г. Мариинск)</w:t>
            </w:r>
          </w:p>
        </w:tc>
        <w:tc>
          <w:tcPr>
            <w:tcW w:w="1212" w:type="dxa"/>
            <w:vMerge w:val="restart"/>
            <w:vAlign w:val="center"/>
          </w:tcPr>
          <w:p w:rsidR="00CB0585" w:rsidRPr="00CB0585" w:rsidRDefault="00CB0585" w:rsidP="00CB0585">
            <w:pPr>
              <w:jc w:val="center"/>
              <w:rPr>
                <w:b/>
                <w:sz w:val="16"/>
                <w:szCs w:val="16"/>
              </w:rPr>
            </w:pPr>
            <w:r w:rsidRPr="00CB0585">
              <w:rPr>
                <w:b/>
                <w:sz w:val="16"/>
                <w:szCs w:val="16"/>
              </w:rPr>
              <w:t>-7458,55</w:t>
            </w:r>
          </w:p>
        </w:tc>
        <w:tc>
          <w:tcPr>
            <w:tcW w:w="1120" w:type="dxa"/>
            <w:vAlign w:val="center"/>
          </w:tcPr>
          <w:p w:rsidR="00CB0585" w:rsidRPr="00CB0585" w:rsidRDefault="00CB0585" w:rsidP="00CB0585">
            <w:pPr>
              <w:rPr>
                <w:sz w:val="16"/>
                <w:szCs w:val="16"/>
              </w:rPr>
            </w:pPr>
            <w:r w:rsidRPr="00CB0585">
              <w:rPr>
                <w:sz w:val="16"/>
                <w:szCs w:val="16"/>
              </w:rPr>
              <w:t>бюджетные потребители</w:t>
            </w:r>
          </w:p>
        </w:tc>
        <w:tc>
          <w:tcPr>
            <w:tcW w:w="962" w:type="dxa"/>
            <w:vAlign w:val="center"/>
          </w:tcPr>
          <w:p w:rsidR="00CB0585" w:rsidRPr="00CB0585" w:rsidRDefault="00CB0585" w:rsidP="00CB0585">
            <w:pPr>
              <w:jc w:val="center"/>
              <w:rPr>
                <w:sz w:val="16"/>
                <w:szCs w:val="16"/>
              </w:rPr>
            </w:pPr>
            <w:r w:rsidRPr="00CB0585">
              <w:rPr>
                <w:sz w:val="16"/>
                <w:szCs w:val="16"/>
              </w:rPr>
              <w:t>41,41</w:t>
            </w:r>
          </w:p>
        </w:tc>
        <w:tc>
          <w:tcPr>
            <w:tcW w:w="1330" w:type="dxa"/>
            <w:vMerge w:val="restart"/>
            <w:shd w:val="clear" w:color="auto" w:fill="auto"/>
            <w:vAlign w:val="center"/>
          </w:tcPr>
          <w:p w:rsidR="00CB0585" w:rsidRPr="00CB0585" w:rsidRDefault="00CB0585" w:rsidP="00CB0585">
            <w:pPr>
              <w:jc w:val="center"/>
              <w:rPr>
                <w:sz w:val="16"/>
                <w:szCs w:val="16"/>
              </w:rPr>
            </w:pPr>
            <w:r w:rsidRPr="00CB0585">
              <w:rPr>
                <w:b/>
                <w:sz w:val="16"/>
                <w:szCs w:val="16"/>
              </w:rPr>
              <w:t>1883,38*</w:t>
            </w:r>
          </w:p>
        </w:tc>
        <w:tc>
          <w:tcPr>
            <w:tcW w:w="1038" w:type="dxa"/>
            <w:vMerge w:val="restart"/>
            <w:vAlign w:val="center"/>
          </w:tcPr>
          <w:p w:rsidR="00CB0585" w:rsidRPr="00CB0585" w:rsidRDefault="00CB0585" w:rsidP="00CB0585">
            <w:pPr>
              <w:jc w:val="center"/>
              <w:rPr>
                <w:sz w:val="16"/>
                <w:szCs w:val="16"/>
              </w:rPr>
            </w:pPr>
            <w:r w:rsidRPr="00CB0585">
              <w:rPr>
                <w:sz w:val="16"/>
                <w:szCs w:val="16"/>
              </w:rPr>
              <w:t>1972,41</w:t>
            </w:r>
          </w:p>
        </w:tc>
        <w:tc>
          <w:tcPr>
            <w:tcW w:w="1041" w:type="dxa"/>
            <w:vMerge w:val="restart"/>
            <w:shd w:val="pct15" w:color="000000" w:fill="FFFFFF"/>
            <w:vAlign w:val="center"/>
          </w:tcPr>
          <w:p w:rsidR="00CB0585" w:rsidRPr="00CB0585" w:rsidRDefault="00CB0585" w:rsidP="00CB0585">
            <w:pPr>
              <w:jc w:val="center"/>
              <w:rPr>
                <w:b/>
                <w:sz w:val="16"/>
                <w:szCs w:val="16"/>
              </w:rPr>
            </w:pPr>
            <w:r w:rsidRPr="00CB0585">
              <w:rPr>
                <w:b/>
                <w:sz w:val="16"/>
                <w:szCs w:val="16"/>
              </w:rPr>
              <w:t>1883,38</w:t>
            </w:r>
          </w:p>
        </w:tc>
        <w:tc>
          <w:tcPr>
            <w:tcW w:w="1168" w:type="dxa"/>
            <w:vMerge w:val="restart"/>
            <w:vAlign w:val="center"/>
          </w:tcPr>
          <w:p w:rsidR="00CB0585" w:rsidRPr="00CB0585" w:rsidRDefault="00CB0585" w:rsidP="00CB0585">
            <w:pPr>
              <w:jc w:val="center"/>
              <w:rPr>
                <w:sz w:val="16"/>
                <w:szCs w:val="16"/>
              </w:rPr>
            </w:pPr>
            <w:r w:rsidRPr="00CB0585">
              <w:rPr>
                <w:sz w:val="16"/>
                <w:szCs w:val="16"/>
              </w:rPr>
              <w:t>0,00</w:t>
            </w:r>
          </w:p>
        </w:tc>
        <w:tc>
          <w:tcPr>
            <w:tcW w:w="1266" w:type="dxa"/>
            <w:vMerge w:val="restart"/>
            <w:tcBorders>
              <w:right w:val="single" w:sz="12" w:space="0" w:color="auto"/>
            </w:tcBorders>
            <w:vAlign w:val="center"/>
          </w:tcPr>
          <w:p w:rsidR="00CB0585" w:rsidRPr="00CB0585" w:rsidRDefault="00CB0585" w:rsidP="00CB0585">
            <w:pPr>
              <w:jc w:val="center"/>
              <w:rPr>
                <w:sz w:val="16"/>
                <w:szCs w:val="16"/>
              </w:rPr>
            </w:pPr>
            <w:r w:rsidRPr="00CB0585">
              <w:rPr>
                <w:sz w:val="16"/>
                <w:szCs w:val="16"/>
              </w:rPr>
              <w:t>1,05</w:t>
            </w:r>
          </w:p>
        </w:tc>
      </w:tr>
      <w:tr w:rsidR="00CB0585" w:rsidRPr="00CB0585" w:rsidTr="004746A0">
        <w:trPr>
          <w:cantSplit/>
          <w:trHeight w:val="231"/>
        </w:trPr>
        <w:tc>
          <w:tcPr>
            <w:tcW w:w="1350" w:type="dxa"/>
            <w:vMerge/>
            <w:tcBorders>
              <w:left w:val="single" w:sz="12" w:space="0" w:color="auto"/>
            </w:tcBorders>
            <w:vAlign w:val="center"/>
          </w:tcPr>
          <w:p w:rsidR="00CB0585" w:rsidRPr="00CB0585" w:rsidRDefault="00CB0585" w:rsidP="00CB0585">
            <w:pPr>
              <w:ind w:right="-108"/>
              <w:jc w:val="center"/>
              <w:rPr>
                <w:sz w:val="16"/>
                <w:szCs w:val="16"/>
              </w:rPr>
            </w:pPr>
          </w:p>
        </w:tc>
        <w:tc>
          <w:tcPr>
            <w:tcW w:w="1212" w:type="dxa"/>
            <w:vMerge/>
            <w:vAlign w:val="center"/>
          </w:tcPr>
          <w:p w:rsidR="00CB0585" w:rsidRPr="00CB0585" w:rsidRDefault="00CB0585" w:rsidP="00CB0585">
            <w:pPr>
              <w:jc w:val="center"/>
              <w:rPr>
                <w:b/>
                <w:sz w:val="16"/>
                <w:szCs w:val="16"/>
              </w:rPr>
            </w:pPr>
          </w:p>
        </w:tc>
        <w:tc>
          <w:tcPr>
            <w:tcW w:w="1120" w:type="dxa"/>
            <w:vAlign w:val="center"/>
          </w:tcPr>
          <w:p w:rsidR="00CB0585" w:rsidRPr="00CB0585" w:rsidRDefault="00CB0585" w:rsidP="00CB0585">
            <w:pPr>
              <w:rPr>
                <w:sz w:val="16"/>
                <w:szCs w:val="16"/>
              </w:rPr>
            </w:pPr>
            <w:r w:rsidRPr="00CB0585">
              <w:rPr>
                <w:sz w:val="16"/>
                <w:szCs w:val="16"/>
              </w:rPr>
              <w:t>жилищные организации</w:t>
            </w:r>
          </w:p>
        </w:tc>
        <w:tc>
          <w:tcPr>
            <w:tcW w:w="962" w:type="dxa"/>
            <w:vAlign w:val="center"/>
          </w:tcPr>
          <w:p w:rsidR="00CB0585" w:rsidRPr="00CB0585" w:rsidRDefault="00CB0585" w:rsidP="00CB0585">
            <w:pPr>
              <w:jc w:val="center"/>
              <w:rPr>
                <w:sz w:val="16"/>
                <w:szCs w:val="16"/>
              </w:rPr>
            </w:pPr>
            <w:r w:rsidRPr="00CB0585">
              <w:rPr>
                <w:sz w:val="16"/>
                <w:szCs w:val="16"/>
              </w:rPr>
              <w:t>51,63</w:t>
            </w:r>
          </w:p>
        </w:tc>
        <w:tc>
          <w:tcPr>
            <w:tcW w:w="1330" w:type="dxa"/>
            <w:vMerge/>
            <w:shd w:val="clear" w:color="auto" w:fill="auto"/>
            <w:vAlign w:val="center"/>
          </w:tcPr>
          <w:p w:rsidR="00CB0585" w:rsidRPr="00CB0585" w:rsidRDefault="00CB0585" w:rsidP="00CB0585">
            <w:pPr>
              <w:jc w:val="center"/>
              <w:rPr>
                <w:sz w:val="16"/>
                <w:szCs w:val="16"/>
              </w:rPr>
            </w:pPr>
          </w:p>
        </w:tc>
        <w:tc>
          <w:tcPr>
            <w:tcW w:w="1038" w:type="dxa"/>
            <w:vMerge/>
            <w:vAlign w:val="center"/>
          </w:tcPr>
          <w:p w:rsidR="00CB0585" w:rsidRPr="00CB0585" w:rsidRDefault="00CB0585" w:rsidP="00CB0585">
            <w:pPr>
              <w:jc w:val="center"/>
              <w:rPr>
                <w:sz w:val="16"/>
                <w:szCs w:val="16"/>
              </w:rPr>
            </w:pPr>
          </w:p>
        </w:tc>
        <w:tc>
          <w:tcPr>
            <w:tcW w:w="1041" w:type="dxa"/>
            <w:vMerge/>
            <w:shd w:val="pct15" w:color="000000" w:fill="FFFFFF"/>
            <w:vAlign w:val="center"/>
          </w:tcPr>
          <w:p w:rsidR="00CB0585" w:rsidRPr="00CB0585" w:rsidRDefault="00CB0585" w:rsidP="00CB0585">
            <w:pPr>
              <w:jc w:val="center"/>
              <w:rPr>
                <w:b/>
                <w:sz w:val="16"/>
                <w:szCs w:val="16"/>
              </w:rPr>
            </w:pPr>
          </w:p>
        </w:tc>
        <w:tc>
          <w:tcPr>
            <w:tcW w:w="1168" w:type="dxa"/>
            <w:vMerge/>
            <w:vAlign w:val="center"/>
          </w:tcPr>
          <w:p w:rsidR="00CB0585" w:rsidRPr="00CB0585" w:rsidRDefault="00CB0585" w:rsidP="00CB0585">
            <w:pPr>
              <w:jc w:val="center"/>
              <w:rPr>
                <w:sz w:val="16"/>
                <w:szCs w:val="16"/>
              </w:rPr>
            </w:pPr>
          </w:p>
        </w:tc>
        <w:tc>
          <w:tcPr>
            <w:tcW w:w="1266" w:type="dxa"/>
            <w:vMerge/>
            <w:tcBorders>
              <w:right w:val="single" w:sz="12" w:space="0" w:color="auto"/>
            </w:tcBorders>
            <w:vAlign w:val="center"/>
          </w:tcPr>
          <w:p w:rsidR="00CB0585" w:rsidRPr="00CB0585" w:rsidRDefault="00CB0585" w:rsidP="00CB0585">
            <w:pPr>
              <w:jc w:val="center"/>
              <w:rPr>
                <w:sz w:val="16"/>
                <w:szCs w:val="16"/>
              </w:rPr>
            </w:pPr>
          </w:p>
        </w:tc>
      </w:tr>
      <w:tr w:rsidR="00CB0585" w:rsidRPr="00CB0585" w:rsidTr="004746A0">
        <w:trPr>
          <w:cantSplit/>
          <w:trHeight w:val="203"/>
        </w:trPr>
        <w:tc>
          <w:tcPr>
            <w:tcW w:w="1350" w:type="dxa"/>
            <w:vMerge/>
            <w:tcBorders>
              <w:left w:val="single" w:sz="12" w:space="0" w:color="auto"/>
            </w:tcBorders>
            <w:vAlign w:val="center"/>
          </w:tcPr>
          <w:p w:rsidR="00CB0585" w:rsidRPr="00CB0585" w:rsidRDefault="00CB0585" w:rsidP="00CB0585">
            <w:pPr>
              <w:ind w:right="-108"/>
              <w:jc w:val="center"/>
              <w:rPr>
                <w:sz w:val="16"/>
                <w:szCs w:val="16"/>
              </w:rPr>
            </w:pPr>
          </w:p>
        </w:tc>
        <w:tc>
          <w:tcPr>
            <w:tcW w:w="1212" w:type="dxa"/>
            <w:vMerge/>
            <w:vAlign w:val="center"/>
          </w:tcPr>
          <w:p w:rsidR="00CB0585" w:rsidRPr="00CB0585" w:rsidRDefault="00CB0585" w:rsidP="00CB0585">
            <w:pPr>
              <w:jc w:val="center"/>
              <w:rPr>
                <w:b/>
                <w:sz w:val="16"/>
                <w:szCs w:val="16"/>
              </w:rPr>
            </w:pPr>
          </w:p>
        </w:tc>
        <w:tc>
          <w:tcPr>
            <w:tcW w:w="1120" w:type="dxa"/>
            <w:vAlign w:val="center"/>
          </w:tcPr>
          <w:p w:rsidR="00CB0585" w:rsidRPr="00CB0585" w:rsidRDefault="00CB0585" w:rsidP="00CB0585">
            <w:pPr>
              <w:rPr>
                <w:sz w:val="16"/>
                <w:szCs w:val="16"/>
              </w:rPr>
            </w:pPr>
            <w:r w:rsidRPr="00CB0585">
              <w:rPr>
                <w:sz w:val="16"/>
                <w:szCs w:val="16"/>
              </w:rPr>
              <w:t>иные потребители</w:t>
            </w:r>
          </w:p>
        </w:tc>
        <w:tc>
          <w:tcPr>
            <w:tcW w:w="962" w:type="dxa"/>
            <w:vAlign w:val="center"/>
          </w:tcPr>
          <w:p w:rsidR="00CB0585" w:rsidRPr="00CB0585" w:rsidRDefault="00CB0585" w:rsidP="00CB0585">
            <w:pPr>
              <w:jc w:val="center"/>
              <w:rPr>
                <w:sz w:val="16"/>
                <w:szCs w:val="16"/>
              </w:rPr>
            </w:pPr>
            <w:r w:rsidRPr="00CB0585">
              <w:rPr>
                <w:sz w:val="16"/>
                <w:szCs w:val="16"/>
              </w:rPr>
              <w:t>2,64</w:t>
            </w:r>
          </w:p>
        </w:tc>
        <w:tc>
          <w:tcPr>
            <w:tcW w:w="1330" w:type="dxa"/>
            <w:vMerge/>
            <w:shd w:val="clear" w:color="auto" w:fill="auto"/>
            <w:vAlign w:val="center"/>
          </w:tcPr>
          <w:p w:rsidR="00CB0585" w:rsidRPr="00CB0585" w:rsidRDefault="00CB0585" w:rsidP="00CB0585">
            <w:pPr>
              <w:jc w:val="center"/>
              <w:rPr>
                <w:sz w:val="16"/>
                <w:szCs w:val="16"/>
              </w:rPr>
            </w:pPr>
          </w:p>
        </w:tc>
        <w:tc>
          <w:tcPr>
            <w:tcW w:w="1038" w:type="dxa"/>
            <w:vMerge/>
            <w:vAlign w:val="center"/>
          </w:tcPr>
          <w:p w:rsidR="00CB0585" w:rsidRPr="00CB0585" w:rsidRDefault="00CB0585" w:rsidP="00CB0585">
            <w:pPr>
              <w:jc w:val="center"/>
              <w:rPr>
                <w:sz w:val="16"/>
                <w:szCs w:val="16"/>
              </w:rPr>
            </w:pPr>
          </w:p>
        </w:tc>
        <w:tc>
          <w:tcPr>
            <w:tcW w:w="1041" w:type="dxa"/>
            <w:vMerge/>
            <w:shd w:val="pct15" w:color="000000" w:fill="FFFFFF"/>
            <w:vAlign w:val="center"/>
          </w:tcPr>
          <w:p w:rsidR="00CB0585" w:rsidRPr="00CB0585" w:rsidRDefault="00CB0585" w:rsidP="00CB0585">
            <w:pPr>
              <w:jc w:val="center"/>
              <w:rPr>
                <w:b/>
                <w:sz w:val="16"/>
                <w:szCs w:val="16"/>
              </w:rPr>
            </w:pPr>
          </w:p>
        </w:tc>
        <w:tc>
          <w:tcPr>
            <w:tcW w:w="1168" w:type="dxa"/>
            <w:vMerge/>
            <w:vAlign w:val="center"/>
          </w:tcPr>
          <w:p w:rsidR="00CB0585" w:rsidRPr="00CB0585" w:rsidRDefault="00CB0585" w:rsidP="00CB0585">
            <w:pPr>
              <w:jc w:val="center"/>
              <w:rPr>
                <w:sz w:val="16"/>
                <w:szCs w:val="16"/>
              </w:rPr>
            </w:pPr>
          </w:p>
        </w:tc>
        <w:tc>
          <w:tcPr>
            <w:tcW w:w="1266" w:type="dxa"/>
            <w:vMerge/>
            <w:tcBorders>
              <w:right w:val="single" w:sz="12" w:space="0" w:color="auto"/>
            </w:tcBorders>
            <w:vAlign w:val="center"/>
          </w:tcPr>
          <w:p w:rsidR="00CB0585" w:rsidRPr="00CB0585" w:rsidRDefault="00CB0585" w:rsidP="00CB0585">
            <w:pPr>
              <w:jc w:val="center"/>
              <w:rPr>
                <w:sz w:val="16"/>
                <w:szCs w:val="16"/>
              </w:rPr>
            </w:pPr>
          </w:p>
        </w:tc>
      </w:tr>
      <w:tr w:rsidR="00CB0585" w:rsidRPr="00CB0585" w:rsidTr="004746A0">
        <w:trPr>
          <w:cantSplit/>
          <w:trHeight w:val="200"/>
        </w:trPr>
        <w:tc>
          <w:tcPr>
            <w:tcW w:w="1350" w:type="dxa"/>
            <w:vMerge/>
            <w:tcBorders>
              <w:left w:val="single" w:sz="12" w:space="0" w:color="auto"/>
              <w:bottom w:val="single" w:sz="12" w:space="0" w:color="auto"/>
            </w:tcBorders>
            <w:vAlign w:val="center"/>
          </w:tcPr>
          <w:p w:rsidR="00CB0585" w:rsidRPr="00CB0585" w:rsidRDefault="00CB0585" w:rsidP="00CB0585">
            <w:pPr>
              <w:ind w:right="-108"/>
              <w:jc w:val="center"/>
              <w:rPr>
                <w:sz w:val="16"/>
                <w:szCs w:val="16"/>
              </w:rPr>
            </w:pPr>
          </w:p>
        </w:tc>
        <w:tc>
          <w:tcPr>
            <w:tcW w:w="1212" w:type="dxa"/>
            <w:vMerge/>
            <w:tcBorders>
              <w:bottom w:val="single" w:sz="12" w:space="0" w:color="auto"/>
            </w:tcBorders>
            <w:vAlign w:val="center"/>
          </w:tcPr>
          <w:p w:rsidR="00CB0585" w:rsidRPr="00CB0585" w:rsidRDefault="00CB0585" w:rsidP="00CB0585">
            <w:pPr>
              <w:jc w:val="center"/>
              <w:rPr>
                <w:b/>
                <w:sz w:val="16"/>
                <w:szCs w:val="16"/>
              </w:rPr>
            </w:pPr>
          </w:p>
        </w:tc>
        <w:tc>
          <w:tcPr>
            <w:tcW w:w="1120" w:type="dxa"/>
            <w:tcBorders>
              <w:bottom w:val="single" w:sz="12" w:space="0" w:color="auto"/>
            </w:tcBorders>
            <w:vAlign w:val="center"/>
          </w:tcPr>
          <w:p w:rsidR="00CB0585" w:rsidRPr="00CB0585" w:rsidRDefault="00CB0585" w:rsidP="00CB0585">
            <w:pPr>
              <w:rPr>
                <w:sz w:val="16"/>
                <w:szCs w:val="16"/>
              </w:rPr>
            </w:pPr>
            <w:r w:rsidRPr="00CB0585">
              <w:rPr>
                <w:sz w:val="16"/>
                <w:szCs w:val="16"/>
              </w:rPr>
              <w:t>произв. нужды</w:t>
            </w:r>
          </w:p>
        </w:tc>
        <w:tc>
          <w:tcPr>
            <w:tcW w:w="962" w:type="dxa"/>
            <w:tcBorders>
              <w:bottom w:val="single" w:sz="12" w:space="0" w:color="auto"/>
            </w:tcBorders>
            <w:vAlign w:val="center"/>
          </w:tcPr>
          <w:p w:rsidR="00CB0585" w:rsidRPr="00CB0585" w:rsidRDefault="00CB0585" w:rsidP="00CB0585">
            <w:pPr>
              <w:jc w:val="center"/>
              <w:rPr>
                <w:sz w:val="16"/>
                <w:szCs w:val="16"/>
              </w:rPr>
            </w:pPr>
            <w:r w:rsidRPr="00CB0585">
              <w:rPr>
                <w:sz w:val="16"/>
                <w:szCs w:val="16"/>
              </w:rPr>
              <w:t>4,32</w:t>
            </w:r>
          </w:p>
        </w:tc>
        <w:tc>
          <w:tcPr>
            <w:tcW w:w="1330" w:type="dxa"/>
            <w:vMerge/>
            <w:tcBorders>
              <w:bottom w:val="single" w:sz="12" w:space="0" w:color="auto"/>
            </w:tcBorders>
            <w:shd w:val="clear" w:color="auto" w:fill="auto"/>
            <w:vAlign w:val="center"/>
          </w:tcPr>
          <w:p w:rsidR="00CB0585" w:rsidRPr="00CB0585" w:rsidRDefault="00CB0585" w:rsidP="00CB0585">
            <w:pPr>
              <w:jc w:val="center"/>
              <w:rPr>
                <w:sz w:val="16"/>
                <w:szCs w:val="16"/>
              </w:rPr>
            </w:pPr>
          </w:p>
        </w:tc>
        <w:tc>
          <w:tcPr>
            <w:tcW w:w="1038" w:type="dxa"/>
            <w:vMerge/>
            <w:tcBorders>
              <w:bottom w:val="single" w:sz="12" w:space="0" w:color="auto"/>
            </w:tcBorders>
            <w:vAlign w:val="center"/>
          </w:tcPr>
          <w:p w:rsidR="00CB0585" w:rsidRPr="00CB0585" w:rsidRDefault="00CB0585" w:rsidP="00CB0585">
            <w:pPr>
              <w:jc w:val="center"/>
              <w:rPr>
                <w:sz w:val="16"/>
                <w:szCs w:val="16"/>
              </w:rPr>
            </w:pPr>
          </w:p>
        </w:tc>
        <w:tc>
          <w:tcPr>
            <w:tcW w:w="1041" w:type="dxa"/>
            <w:vMerge/>
            <w:tcBorders>
              <w:bottom w:val="single" w:sz="12" w:space="0" w:color="auto"/>
            </w:tcBorders>
            <w:shd w:val="pct15" w:color="000000" w:fill="FFFFFF"/>
            <w:vAlign w:val="center"/>
          </w:tcPr>
          <w:p w:rsidR="00CB0585" w:rsidRPr="00CB0585" w:rsidRDefault="00CB0585" w:rsidP="00CB0585">
            <w:pPr>
              <w:jc w:val="center"/>
              <w:rPr>
                <w:b/>
                <w:sz w:val="16"/>
                <w:szCs w:val="16"/>
              </w:rPr>
            </w:pPr>
          </w:p>
        </w:tc>
        <w:tc>
          <w:tcPr>
            <w:tcW w:w="1168" w:type="dxa"/>
            <w:vMerge/>
            <w:tcBorders>
              <w:bottom w:val="single" w:sz="12" w:space="0" w:color="auto"/>
            </w:tcBorders>
            <w:vAlign w:val="center"/>
          </w:tcPr>
          <w:p w:rsidR="00CB0585" w:rsidRPr="00CB0585" w:rsidRDefault="00CB0585" w:rsidP="00CB0585">
            <w:pPr>
              <w:jc w:val="center"/>
              <w:rPr>
                <w:sz w:val="16"/>
                <w:szCs w:val="16"/>
              </w:rPr>
            </w:pPr>
          </w:p>
        </w:tc>
        <w:tc>
          <w:tcPr>
            <w:tcW w:w="1266" w:type="dxa"/>
            <w:vMerge/>
            <w:tcBorders>
              <w:bottom w:val="single" w:sz="12" w:space="0" w:color="auto"/>
              <w:right w:val="single" w:sz="12" w:space="0" w:color="auto"/>
            </w:tcBorders>
            <w:vAlign w:val="center"/>
          </w:tcPr>
          <w:p w:rsidR="00CB0585" w:rsidRPr="00CB0585" w:rsidRDefault="00CB0585" w:rsidP="00CB0585">
            <w:pPr>
              <w:jc w:val="center"/>
              <w:rPr>
                <w:sz w:val="16"/>
                <w:szCs w:val="16"/>
              </w:rPr>
            </w:pPr>
          </w:p>
        </w:tc>
      </w:tr>
    </w:tbl>
    <w:p w:rsidR="00CB0585" w:rsidRPr="00CB0585" w:rsidRDefault="00CB0585" w:rsidP="00CB0585">
      <w:pPr>
        <w:ind w:left="851"/>
        <w:jc w:val="both"/>
        <w:rPr>
          <w:i/>
        </w:rPr>
      </w:pPr>
      <w:r w:rsidRPr="00CB0585">
        <w:rPr>
          <w:i/>
        </w:rPr>
        <w:t>- *</w:t>
      </w:r>
      <w:proofErr w:type="gramStart"/>
      <w:r w:rsidRPr="00CB0585">
        <w:rPr>
          <w:i/>
        </w:rPr>
        <w:t>утвержден</w:t>
      </w:r>
      <w:proofErr w:type="gramEnd"/>
      <w:r w:rsidRPr="00CB0585">
        <w:rPr>
          <w:i/>
        </w:rPr>
        <w:t xml:space="preserve"> постановлением РЭК КО от 27.04.2012  № 91</w:t>
      </w:r>
    </w:p>
    <w:p w:rsidR="00CB0585" w:rsidRPr="00CB0585" w:rsidRDefault="00CB0585" w:rsidP="00CB0585">
      <w:pPr>
        <w:keepNext/>
        <w:spacing w:before="240" w:after="60"/>
        <w:jc w:val="right"/>
        <w:outlineLvl w:val="3"/>
        <w:rPr>
          <w:b/>
          <w:bCs/>
        </w:rPr>
      </w:pPr>
      <w:r w:rsidRPr="00CB0585">
        <w:rPr>
          <w:bCs/>
        </w:rPr>
        <w:t>Таблица 2</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2"/>
        <w:gridCol w:w="1238"/>
        <w:gridCol w:w="1252"/>
        <w:gridCol w:w="805"/>
        <w:gridCol w:w="1336"/>
        <w:gridCol w:w="941"/>
        <w:gridCol w:w="1076"/>
        <w:gridCol w:w="1183"/>
        <w:gridCol w:w="1375"/>
      </w:tblGrid>
      <w:tr w:rsidR="00CB0585" w:rsidRPr="00CB0585" w:rsidTr="004746A0">
        <w:trPr>
          <w:cantSplit/>
          <w:trHeight w:val="475"/>
        </w:trPr>
        <w:tc>
          <w:tcPr>
            <w:tcW w:w="1342" w:type="dxa"/>
            <w:vMerge w:val="restart"/>
            <w:tcBorders>
              <w:top w:val="single" w:sz="12" w:space="0" w:color="auto"/>
              <w:left w:val="single" w:sz="12" w:space="0" w:color="auto"/>
            </w:tcBorders>
            <w:vAlign w:val="center"/>
          </w:tcPr>
          <w:p w:rsidR="00CB0585" w:rsidRPr="00CB0585" w:rsidRDefault="00CB0585" w:rsidP="00CB0585">
            <w:pPr>
              <w:jc w:val="center"/>
              <w:rPr>
                <w:sz w:val="16"/>
                <w:szCs w:val="16"/>
              </w:rPr>
            </w:pPr>
            <w:r w:rsidRPr="00CB0585">
              <w:rPr>
                <w:sz w:val="16"/>
                <w:szCs w:val="16"/>
              </w:rPr>
              <w:t xml:space="preserve">       Предприятие</w:t>
            </w:r>
          </w:p>
        </w:tc>
        <w:tc>
          <w:tcPr>
            <w:tcW w:w="1238" w:type="dxa"/>
            <w:vMerge w:val="restart"/>
            <w:tcBorders>
              <w:top w:val="single" w:sz="12" w:space="0" w:color="auto"/>
            </w:tcBorders>
            <w:vAlign w:val="center"/>
          </w:tcPr>
          <w:p w:rsidR="00CB0585" w:rsidRPr="00CB0585" w:rsidRDefault="00CB0585" w:rsidP="00CB0585">
            <w:pPr>
              <w:jc w:val="center"/>
              <w:rPr>
                <w:sz w:val="16"/>
                <w:szCs w:val="16"/>
              </w:rPr>
            </w:pPr>
            <w:r w:rsidRPr="00CB0585">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CB0585">
                <w:rPr>
                  <w:sz w:val="16"/>
                  <w:szCs w:val="16"/>
                </w:rPr>
                <w:t>2012 г</w:t>
              </w:r>
            </w:smartTag>
            <w:r w:rsidRPr="00CB0585">
              <w:rPr>
                <w:sz w:val="16"/>
                <w:szCs w:val="16"/>
              </w:rPr>
              <w:t>.,</w:t>
            </w:r>
          </w:p>
          <w:p w:rsidR="00CB0585" w:rsidRPr="00CB0585" w:rsidRDefault="00CB0585" w:rsidP="00CB0585">
            <w:pPr>
              <w:jc w:val="center"/>
              <w:rPr>
                <w:sz w:val="16"/>
                <w:szCs w:val="16"/>
              </w:rPr>
            </w:pPr>
            <w:r w:rsidRPr="00CB0585">
              <w:rPr>
                <w:sz w:val="16"/>
                <w:szCs w:val="16"/>
              </w:rPr>
              <w:t>тыс. руб.</w:t>
            </w:r>
          </w:p>
        </w:tc>
        <w:tc>
          <w:tcPr>
            <w:tcW w:w="1252" w:type="dxa"/>
            <w:vMerge w:val="restart"/>
            <w:tcBorders>
              <w:top w:val="single" w:sz="12" w:space="0" w:color="auto"/>
              <w:bottom w:val="nil"/>
            </w:tcBorders>
            <w:vAlign w:val="center"/>
          </w:tcPr>
          <w:p w:rsidR="00CB0585" w:rsidRPr="00CB0585" w:rsidRDefault="00CB0585" w:rsidP="00CB0585">
            <w:pPr>
              <w:jc w:val="center"/>
              <w:rPr>
                <w:sz w:val="16"/>
                <w:szCs w:val="16"/>
              </w:rPr>
            </w:pPr>
            <w:r w:rsidRPr="00CB0585">
              <w:rPr>
                <w:sz w:val="16"/>
                <w:szCs w:val="16"/>
              </w:rPr>
              <w:t>Структура отпуска</w:t>
            </w:r>
          </w:p>
        </w:tc>
        <w:tc>
          <w:tcPr>
            <w:tcW w:w="805" w:type="dxa"/>
            <w:vMerge w:val="restart"/>
            <w:tcBorders>
              <w:top w:val="single" w:sz="12" w:space="0" w:color="auto"/>
              <w:bottom w:val="nil"/>
            </w:tcBorders>
            <w:vAlign w:val="center"/>
          </w:tcPr>
          <w:p w:rsidR="00CB0585" w:rsidRPr="00CB0585" w:rsidRDefault="00CB0585" w:rsidP="00CB0585">
            <w:pPr>
              <w:jc w:val="center"/>
              <w:rPr>
                <w:sz w:val="16"/>
                <w:szCs w:val="16"/>
              </w:rPr>
            </w:pPr>
            <w:r w:rsidRPr="00CB0585">
              <w:rPr>
                <w:sz w:val="16"/>
                <w:szCs w:val="16"/>
              </w:rPr>
              <w:t>Доля отпуска т/э на потребитрынок,</w:t>
            </w:r>
          </w:p>
          <w:p w:rsidR="00CB0585" w:rsidRPr="00CB0585" w:rsidRDefault="00CB0585" w:rsidP="00CB0585">
            <w:pPr>
              <w:jc w:val="center"/>
              <w:rPr>
                <w:sz w:val="16"/>
                <w:szCs w:val="16"/>
              </w:rPr>
            </w:pPr>
          </w:p>
          <w:p w:rsidR="00CB0585" w:rsidRPr="00CB0585" w:rsidRDefault="00CB0585" w:rsidP="00CB0585">
            <w:pPr>
              <w:jc w:val="center"/>
              <w:rPr>
                <w:sz w:val="16"/>
                <w:szCs w:val="16"/>
              </w:rPr>
            </w:pPr>
            <w:r w:rsidRPr="00CB0585">
              <w:rPr>
                <w:sz w:val="16"/>
                <w:szCs w:val="16"/>
              </w:rPr>
              <w:t xml:space="preserve"> %</w:t>
            </w:r>
          </w:p>
        </w:tc>
        <w:tc>
          <w:tcPr>
            <w:tcW w:w="3353" w:type="dxa"/>
            <w:gridSpan w:val="3"/>
            <w:tcBorders>
              <w:top w:val="single" w:sz="12" w:space="0" w:color="auto"/>
            </w:tcBorders>
            <w:vAlign w:val="center"/>
          </w:tcPr>
          <w:p w:rsidR="00CB0585" w:rsidRPr="00CB0585" w:rsidRDefault="00CB0585" w:rsidP="00CB0585">
            <w:pPr>
              <w:jc w:val="center"/>
              <w:rPr>
                <w:sz w:val="16"/>
                <w:szCs w:val="16"/>
              </w:rPr>
            </w:pPr>
            <w:r w:rsidRPr="00CB0585">
              <w:rPr>
                <w:sz w:val="16"/>
                <w:szCs w:val="16"/>
              </w:rPr>
              <w:t xml:space="preserve">Тариф на т/энергию, руб./Гкал </w:t>
            </w:r>
          </w:p>
          <w:p w:rsidR="00CB0585" w:rsidRPr="00CB0585" w:rsidRDefault="00CB0585" w:rsidP="00CB0585">
            <w:pPr>
              <w:jc w:val="center"/>
              <w:rPr>
                <w:sz w:val="16"/>
                <w:szCs w:val="16"/>
              </w:rPr>
            </w:pPr>
            <w:r w:rsidRPr="00CB0585">
              <w:rPr>
                <w:sz w:val="16"/>
                <w:szCs w:val="16"/>
              </w:rPr>
              <w:t>(НДС не облагается)</w:t>
            </w:r>
          </w:p>
        </w:tc>
        <w:tc>
          <w:tcPr>
            <w:tcW w:w="1183" w:type="dxa"/>
            <w:vMerge w:val="restart"/>
            <w:tcBorders>
              <w:top w:val="single" w:sz="12" w:space="0" w:color="auto"/>
            </w:tcBorders>
            <w:vAlign w:val="center"/>
          </w:tcPr>
          <w:p w:rsidR="00CB0585" w:rsidRPr="00CB0585" w:rsidRDefault="00CB0585" w:rsidP="00CB0585">
            <w:pPr>
              <w:jc w:val="center"/>
              <w:rPr>
                <w:sz w:val="16"/>
                <w:szCs w:val="16"/>
              </w:rPr>
            </w:pPr>
            <w:r w:rsidRPr="00CB0585">
              <w:rPr>
                <w:sz w:val="16"/>
                <w:szCs w:val="16"/>
              </w:rPr>
              <w:t xml:space="preserve">Темп роста тарифа по сравнению с </w:t>
            </w:r>
            <w:proofErr w:type="gramStart"/>
            <w:r w:rsidRPr="00CB0585">
              <w:rPr>
                <w:sz w:val="16"/>
                <w:szCs w:val="16"/>
              </w:rPr>
              <w:t>предлагаемым</w:t>
            </w:r>
            <w:proofErr w:type="gramEnd"/>
          </w:p>
          <w:p w:rsidR="00CB0585" w:rsidRPr="00CB0585" w:rsidRDefault="00CB0585" w:rsidP="00CB0585">
            <w:pPr>
              <w:jc w:val="center"/>
              <w:rPr>
                <w:sz w:val="16"/>
                <w:szCs w:val="16"/>
              </w:rPr>
            </w:pPr>
          </w:p>
          <w:p w:rsidR="00CB0585" w:rsidRPr="00CB0585" w:rsidRDefault="00CB0585" w:rsidP="00CB0585">
            <w:pPr>
              <w:jc w:val="center"/>
              <w:rPr>
                <w:sz w:val="16"/>
                <w:szCs w:val="16"/>
              </w:rPr>
            </w:pPr>
            <w:r w:rsidRPr="00CB0585">
              <w:rPr>
                <w:sz w:val="16"/>
                <w:szCs w:val="16"/>
              </w:rPr>
              <w:t>%</w:t>
            </w:r>
          </w:p>
        </w:tc>
        <w:tc>
          <w:tcPr>
            <w:tcW w:w="1375" w:type="dxa"/>
            <w:vMerge w:val="restart"/>
            <w:tcBorders>
              <w:top w:val="single" w:sz="12" w:space="0" w:color="auto"/>
              <w:right w:val="single" w:sz="12" w:space="0" w:color="auto"/>
            </w:tcBorders>
            <w:vAlign w:val="center"/>
          </w:tcPr>
          <w:p w:rsidR="00CB0585" w:rsidRPr="00CB0585" w:rsidRDefault="00CB0585" w:rsidP="00CB0585">
            <w:pPr>
              <w:jc w:val="center"/>
              <w:rPr>
                <w:sz w:val="16"/>
                <w:szCs w:val="16"/>
              </w:rPr>
            </w:pPr>
            <w:r w:rsidRPr="00CB0585">
              <w:rPr>
                <w:sz w:val="16"/>
                <w:szCs w:val="16"/>
              </w:rPr>
              <w:t>Рентабельность по отпуску т/энергии на потребит</w:t>
            </w:r>
            <w:proofErr w:type="gramStart"/>
            <w:r w:rsidRPr="00CB0585">
              <w:rPr>
                <w:sz w:val="16"/>
                <w:szCs w:val="16"/>
              </w:rPr>
              <w:t>.</w:t>
            </w:r>
            <w:proofErr w:type="gramEnd"/>
            <w:r w:rsidRPr="00CB0585">
              <w:rPr>
                <w:sz w:val="16"/>
                <w:szCs w:val="16"/>
              </w:rPr>
              <w:t xml:space="preserve"> </w:t>
            </w:r>
            <w:proofErr w:type="gramStart"/>
            <w:r w:rsidRPr="00CB0585">
              <w:rPr>
                <w:sz w:val="16"/>
                <w:szCs w:val="16"/>
              </w:rPr>
              <w:t>р</w:t>
            </w:r>
            <w:proofErr w:type="gramEnd"/>
            <w:r w:rsidRPr="00CB0585">
              <w:rPr>
                <w:sz w:val="16"/>
                <w:szCs w:val="16"/>
              </w:rPr>
              <w:t>ынке,</w:t>
            </w:r>
          </w:p>
          <w:p w:rsidR="00CB0585" w:rsidRPr="00CB0585" w:rsidRDefault="00CB0585" w:rsidP="00CB0585">
            <w:pPr>
              <w:jc w:val="center"/>
              <w:rPr>
                <w:sz w:val="16"/>
                <w:szCs w:val="16"/>
              </w:rPr>
            </w:pPr>
            <w:r w:rsidRPr="00CB0585">
              <w:rPr>
                <w:sz w:val="16"/>
                <w:szCs w:val="16"/>
              </w:rPr>
              <w:t>%</w:t>
            </w:r>
          </w:p>
        </w:tc>
      </w:tr>
      <w:tr w:rsidR="00CB0585" w:rsidRPr="00CB0585" w:rsidTr="004746A0">
        <w:trPr>
          <w:cantSplit/>
          <w:trHeight w:val="297"/>
        </w:trPr>
        <w:tc>
          <w:tcPr>
            <w:tcW w:w="1342" w:type="dxa"/>
            <w:vMerge/>
            <w:tcBorders>
              <w:left w:val="single" w:sz="12" w:space="0" w:color="auto"/>
            </w:tcBorders>
          </w:tcPr>
          <w:p w:rsidR="00CB0585" w:rsidRPr="00CB0585" w:rsidRDefault="00CB0585" w:rsidP="00CB0585">
            <w:pPr>
              <w:jc w:val="center"/>
              <w:rPr>
                <w:sz w:val="16"/>
                <w:szCs w:val="16"/>
              </w:rPr>
            </w:pPr>
          </w:p>
        </w:tc>
        <w:tc>
          <w:tcPr>
            <w:tcW w:w="1238" w:type="dxa"/>
            <w:vMerge/>
          </w:tcPr>
          <w:p w:rsidR="00CB0585" w:rsidRPr="00CB0585" w:rsidRDefault="00CB0585" w:rsidP="00CB0585">
            <w:pPr>
              <w:jc w:val="center"/>
              <w:rPr>
                <w:sz w:val="16"/>
                <w:szCs w:val="16"/>
              </w:rPr>
            </w:pPr>
          </w:p>
        </w:tc>
        <w:tc>
          <w:tcPr>
            <w:tcW w:w="1252" w:type="dxa"/>
            <w:vMerge/>
            <w:tcBorders>
              <w:top w:val="nil"/>
            </w:tcBorders>
            <w:vAlign w:val="center"/>
          </w:tcPr>
          <w:p w:rsidR="00CB0585" w:rsidRPr="00CB0585" w:rsidRDefault="00CB0585" w:rsidP="00CB0585">
            <w:pPr>
              <w:jc w:val="center"/>
              <w:rPr>
                <w:sz w:val="16"/>
                <w:szCs w:val="16"/>
              </w:rPr>
            </w:pPr>
          </w:p>
        </w:tc>
        <w:tc>
          <w:tcPr>
            <w:tcW w:w="805" w:type="dxa"/>
            <w:vMerge/>
            <w:tcBorders>
              <w:top w:val="nil"/>
            </w:tcBorders>
            <w:vAlign w:val="center"/>
          </w:tcPr>
          <w:p w:rsidR="00CB0585" w:rsidRPr="00CB0585" w:rsidRDefault="00CB0585" w:rsidP="00CB0585">
            <w:pPr>
              <w:jc w:val="center"/>
              <w:rPr>
                <w:sz w:val="16"/>
                <w:szCs w:val="16"/>
              </w:rPr>
            </w:pPr>
          </w:p>
        </w:tc>
        <w:tc>
          <w:tcPr>
            <w:tcW w:w="1336" w:type="dxa"/>
            <w:vMerge w:val="restart"/>
            <w:vAlign w:val="center"/>
          </w:tcPr>
          <w:p w:rsidR="00CB0585" w:rsidRPr="00CB0585" w:rsidRDefault="00CB0585" w:rsidP="00CB0585">
            <w:pPr>
              <w:jc w:val="center"/>
              <w:rPr>
                <w:sz w:val="16"/>
                <w:szCs w:val="16"/>
              </w:rPr>
            </w:pPr>
            <w:r w:rsidRPr="00CB0585">
              <w:rPr>
                <w:sz w:val="16"/>
                <w:szCs w:val="16"/>
              </w:rPr>
              <w:t>Предлагаемый</w:t>
            </w:r>
          </w:p>
          <w:p w:rsidR="00CB0585" w:rsidRPr="00CB0585" w:rsidRDefault="00CB0585" w:rsidP="00CB0585">
            <w:pPr>
              <w:jc w:val="center"/>
              <w:rPr>
                <w:sz w:val="16"/>
                <w:szCs w:val="16"/>
              </w:rPr>
            </w:pPr>
            <w:r w:rsidRPr="00CB0585">
              <w:rPr>
                <w:sz w:val="16"/>
                <w:szCs w:val="16"/>
              </w:rPr>
              <w:t xml:space="preserve">для утверждения </w:t>
            </w:r>
          </w:p>
          <w:p w:rsidR="00CB0585" w:rsidRPr="00CB0585" w:rsidRDefault="00CB0585" w:rsidP="00CB0585">
            <w:pPr>
              <w:jc w:val="center"/>
              <w:rPr>
                <w:sz w:val="16"/>
                <w:szCs w:val="16"/>
              </w:rPr>
            </w:pPr>
            <w:r w:rsidRPr="00CB0585">
              <w:rPr>
                <w:sz w:val="16"/>
                <w:szCs w:val="16"/>
              </w:rPr>
              <w:t>с 01.07.2013 г.</w:t>
            </w:r>
          </w:p>
        </w:tc>
        <w:tc>
          <w:tcPr>
            <w:tcW w:w="2017" w:type="dxa"/>
            <w:gridSpan w:val="2"/>
            <w:vAlign w:val="center"/>
          </w:tcPr>
          <w:p w:rsidR="00CB0585" w:rsidRPr="00CB0585" w:rsidRDefault="00CB0585" w:rsidP="00CB0585">
            <w:pPr>
              <w:jc w:val="center"/>
              <w:rPr>
                <w:sz w:val="16"/>
                <w:szCs w:val="16"/>
              </w:rPr>
            </w:pPr>
            <w:r w:rsidRPr="00CB0585">
              <w:rPr>
                <w:sz w:val="16"/>
                <w:szCs w:val="16"/>
              </w:rPr>
              <w:t>предлагаемый</w:t>
            </w:r>
          </w:p>
        </w:tc>
        <w:tc>
          <w:tcPr>
            <w:tcW w:w="1183" w:type="dxa"/>
            <w:vMerge/>
          </w:tcPr>
          <w:p w:rsidR="00CB0585" w:rsidRPr="00CB0585" w:rsidRDefault="00CB0585" w:rsidP="00CB0585">
            <w:pPr>
              <w:jc w:val="center"/>
              <w:rPr>
                <w:sz w:val="16"/>
                <w:szCs w:val="16"/>
              </w:rPr>
            </w:pPr>
          </w:p>
        </w:tc>
        <w:tc>
          <w:tcPr>
            <w:tcW w:w="1375" w:type="dxa"/>
            <w:vMerge/>
            <w:tcBorders>
              <w:right w:val="single" w:sz="12" w:space="0" w:color="auto"/>
            </w:tcBorders>
          </w:tcPr>
          <w:p w:rsidR="00CB0585" w:rsidRPr="00CB0585" w:rsidRDefault="00CB0585" w:rsidP="00CB0585">
            <w:pPr>
              <w:jc w:val="center"/>
              <w:rPr>
                <w:sz w:val="16"/>
                <w:szCs w:val="16"/>
              </w:rPr>
            </w:pPr>
          </w:p>
        </w:tc>
      </w:tr>
      <w:tr w:rsidR="00CB0585" w:rsidRPr="00CB0585" w:rsidTr="004746A0">
        <w:trPr>
          <w:cantSplit/>
          <w:trHeight w:val="404"/>
        </w:trPr>
        <w:tc>
          <w:tcPr>
            <w:tcW w:w="1342" w:type="dxa"/>
            <w:vMerge/>
            <w:tcBorders>
              <w:left w:val="single" w:sz="12" w:space="0" w:color="auto"/>
              <w:bottom w:val="single" w:sz="12" w:space="0" w:color="auto"/>
            </w:tcBorders>
          </w:tcPr>
          <w:p w:rsidR="00CB0585" w:rsidRPr="00CB0585" w:rsidRDefault="00CB0585" w:rsidP="00CB0585">
            <w:pPr>
              <w:jc w:val="center"/>
              <w:rPr>
                <w:sz w:val="16"/>
                <w:szCs w:val="16"/>
              </w:rPr>
            </w:pPr>
          </w:p>
        </w:tc>
        <w:tc>
          <w:tcPr>
            <w:tcW w:w="1238" w:type="dxa"/>
            <w:vMerge/>
            <w:tcBorders>
              <w:bottom w:val="single" w:sz="12" w:space="0" w:color="auto"/>
            </w:tcBorders>
          </w:tcPr>
          <w:p w:rsidR="00CB0585" w:rsidRPr="00CB0585" w:rsidRDefault="00CB0585" w:rsidP="00CB0585">
            <w:pPr>
              <w:jc w:val="center"/>
              <w:rPr>
                <w:sz w:val="16"/>
                <w:szCs w:val="16"/>
              </w:rPr>
            </w:pPr>
          </w:p>
        </w:tc>
        <w:tc>
          <w:tcPr>
            <w:tcW w:w="1252" w:type="dxa"/>
            <w:vMerge/>
            <w:tcBorders>
              <w:top w:val="nil"/>
              <w:bottom w:val="single" w:sz="12" w:space="0" w:color="auto"/>
            </w:tcBorders>
            <w:vAlign w:val="center"/>
          </w:tcPr>
          <w:p w:rsidR="00CB0585" w:rsidRPr="00CB0585" w:rsidRDefault="00CB0585" w:rsidP="00CB0585">
            <w:pPr>
              <w:jc w:val="center"/>
              <w:rPr>
                <w:sz w:val="16"/>
                <w:szCs w:val="16"/>
              </w:rPr>
            </w:pPr>
          </w:p>
        </w:tc>
        <w:tc>
          <w:tcPr>
            <w:tcW w:w="805" w:type="dxa"/>
            <w:vMerge/>
            <w:tcBorders>
              <w:top w:val="nil"/>
              <w:bottom w:val="single" w:sz="12" w:space="0" w:color="auto"/>
            </w:tcBorders>
            <w:vAlign w:val="center"/>
          </w:tcPr>
          <w:p w:rsidR="00CB0585" w:rsidRPr="00CB0585" w:rsidRDefault="00CB0585" w:rsidP="00CB0585">
            <w:pPr>
              <w:jc w:val="center"/>
              <w:rPr>
                <w:sz w:val="16"/>
                <w:szCs w:val="16"/>
              </w:rPr>
            </w:pPr>
          </w:p>
        </w:tc>
        <w:tc>
          <w:tcPr>
            <w:tcW w:w="1336" w:type="dxa"/>
            <w:vMerge/>
            <w:tcBorders>
              <w:bottom w:val="single" w:sz="12" w:space="0" w:color="auto"/>
            </w:tcBorders>
            <w:vAlign w:val="center"/>
          </w:tcPr>
          <w:p w:rsidR="00CB0585" w:rsidRPr="00CB0585" w:rsidRDefault="00CB0585" w:rsidP="00CB0585">
            <w:pPr>
              <w:jc w:val="center"/>
              <w:rPr>
                <w:sz w:val="16"/>
                <w:szCs w:val="16"/>
              </w:rPr>
            </w:pPr>
          </w:p>
        </w:tc>
        <w:tc>
          <w:tcPr>
            <w:tcW w:w="941" w:type="dxa"/>
            <w:tcBorders>
              <w:bottom w:val="single" w:sz="12" w:space="0" w:color="auto"/>
            </w:tcBorders>
            <w:vAlign w:val="center"/>
          </w:tcPr>
          <w:p w:rsidR="00CB0585" w:rsidRPr="00CB0585" w:rsidRDefault="00CB0585" w:rsidP="00CB0585">
            <w:pPr>
              <w:jc w:val="center"/>
              <w:rPr>
                <w:sz w:val="16"/>
                <w:szCs w:val="16"/>
              </w:rPr>
            </w:pPr>
            <w:r w:rsidRPr="00CB0585">
              <w:rPr>
                <w:sz w:val="16"/>
                <w:szCs w:val="16"/>
              </w:rPr>
              <w:t>предприя-</w:t>
            </w:r>
          </w:p>
          <w:p w:rsidR="00CB0585" w:rsidRPr="00CB0585" w:rsidRDefault="00CB0585" w:rsidP="00CB0585">
            <w:pPr>
              <w:jc w:val="center"/>
              <w:rPr>
                <w:sz w:val="16"/>
                <w:szCs w:val="16"/>
              </w:rPr>
            </w:pPr>
            <w:r w:rsidRPr="00CB0585">
              <w:rPr>
                <w:sz w:val="16"/>
                <w:szCs w:val="16"/>
              </w:rPr>
              <w:t>тием</w:t>
            </w:r>
          </w:p>
        </w:tc>
        <w:tc>
          <w:tcPr>
            <w:tcW w:w="1076" w:type="dxa"/>
            <w:tcBorders>
              <w:bottom w:val="single" w:sz="12" w:space="0" w:color="auto"/>
            </w:tcBorders>
            <w:shd w:val="pct15" w:color="000000" w:fill="FFFFFF"/>
            <w:vAlign w:val="center"/>
          </w:tcPr>
          <w:p w:rsidR="00CB0585" w:rsidRPr="00CB0585" w:rsidRDefault="00CB0585" w:rsidP="00CB0585">
            <w:pPr>
              <w:jc w:val="center"/>
              <w:rPr>
                <w:sz w:val="16"/>
                <w:szCs w:val="16"/>
              </w:rPr>
            </w:pPr>
            <w:r w:rsidRPr="00CB0585">
              <w:rPr>
                <w:sz w:val="16"/>
                <w:szCs w:val="16"/>
              </w:rPr>
              <w:t>РЭК КО</w:t>
            </w:r>
          </w:p>
        </w:tc>
        <w:tc>
          <w:tcPr>
            <w:tcW w:w="1183" w:type="dxa"/>
            <w:vMerge/>
            <w:tcBorders>
              <w:bottom w:val="single" w:sz="12" w:space="0" w:color="auto"/>
            </w:tcBorders>
          </w:tcPr>
          <w:p w:rsidR="00CB0585" w:rsidRPr="00CB0585" w:rsidRDefault="00CB0585" w:rsidP="00CB0585">
            <w:pPr>
              <w:jc w:val="center"/>
              <w:rPr>
                <w:sz w:val="16"/>
                <w:szCs w:val="16"/>
              </w:rPr>
            </w:pPr>
          </w:p>
        </w:tc>
        <w:tc>
          <w:tcPr>
            <w:tcW w:w="1375" w:type="dxa"/>
            <w:vMerge/>
            <w:tcBorders>
              <w:bottom w:val="single" w:sz="12" w:space="0" w:color="auto"/>
              <w:right w:val="single" w:sz="12" w:space="0" w:color="auto"/>
            </w:tcBorders>
          </w:tcPr>
          <w:p w:rsidR="00CB0585" w:rsidRPr="00CB0585" w:rsidRDefault="00CB0585" w:rsidP="00CB0585">
            <w:pPr>
              <w:jc w:val="center"/>
              <w:rPr>
                <w:sz w:val="16"/>
                <w:szCs w:val="16"/>
              </w:rPr>
            </w:pPr>
          </w:p>
        </w:tc>
      </w:tr>
      <w:tr w:rsidR="00CB0585" w:rsidRPr="00CB0585" w:rsidTr="004746A0">
        <w:trPr>
          <w:cantSplit/>
          <w:trHeight w:val="195"/>
        </w:trPr>
        <w:tc>
          <w:tcPr>
            <w:tcW w:w="1342" w:type="dxa"/>
            <w:tcBorders>
              <w:top w:val="single" w:sz="12" w:space="0" w:color="auto"/>
              <w:left w:val="single" w:sz="12" w:space="0" w:color="auto"/>
            </w:tcBorders>
            <w:vAlign w:val="center"/>
          </w:tcPr>
          <w:p w:rsidR="00CB0585" w:rsidRPr="00CB0585" w:rsidRDefault="00CB0585" w:rsidP="00CB0585">
            <w:pPr>
              <w:jc w:val="center"/>
              <w:rPr>
                <w:sz w:val="16"/>
                <w:szCs w:val="16"/>
              </w:rPr>
            </w:pPr>
            <w:r w:rsidRPr="00CB0585">
              <w:rPr>
                <w:sz w:val="16"/>
                <w:szCs w:val="16"/>
              </w:rPr>
              <w:t>1</w:t>
            </w:r>
          </w:p>
        </w:tc>
        <w:tc>
          <w:tcPr>
            <w:tcW w:w="1238"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2</w:t>
            </w:r>
          </w:p>
        </w:tc>
        <w:tc>
          <w:tcPr>
            <w:tcW w:w="1252"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3</w:t>
            </w:r>
          </w:p>
        </w:tc>
        <w:tc>
          <w:tcPr>
            <w:tcW w:w="805"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4</w:t>
            </w:r>
          </w:p>
        </w:tc>
        <w:tc>
          <w:tcPr>
            <w:tcW w:w="1336"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5</w:t>
            </w:r>
          </w:p>
        </w:tc>
        <w:tc>
          <w:tcPr>
            <w:tcW w:w="941"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6</w:t>
            </w:r>
          </w:p>
        </w:tc>
        <w:tc>
          <w:tcPr>
            <w:tcW w:w="1076" w:type="dxa"/>
            <w:tcBorders>
              <w:top w:val="single" w:sz="12" w:space="0" w:color="auto"/>
            </w:tcBorders>
            <w:shd w:val="pct15" w:color="000000" w:fill="FFFFFF"/>
            <w:vAlign w:val="center"/>
          </w:tcPr>
          <w:p w:rsidR="00CB0585" w:rsidRPr="00CB0585" w:rsidRDefault="00CB0585" w:rsidP="00CB0585">
            <w:pPr>
              <w:jc w:val="center"/>
              <w:rPr>
                <w:sz w:val="16"/>
                <w:szCs w:val="16"/>
              </w:rPr>
            </w:pPr>
            <w:r w:rsidRPr="00CB0585">
              <w:rPr>
                <w:sz w:val="16"/>
                <w:szCs w:val="16"/>
              </w:rPr>
              <w:t>7</w:t>
            </w:r>
          </w:p>
        </w:tc>
        <w:tc>
          <w:tcPr>
            <w:tcW w:w="1183" w:type="dxa"/>
            <w:tcBorders>
              <w:top w:val="single" w:sz="12" w:space="0" w:color="auto"/>
            </w:tcBorders>
            <w:vAlign w:val="center"/>
          </w:tcPr>
          <w:p w:rsidR="00CB0585" w:rsidRPr="00CB0585" w:rsidRDefault="00CB0585" w:rsidP="00CB0585">
            <w:pPr>
              <w:jc w:val="center"/>
              <w:rPr>
                <w:sz w:val="16"/>
                <w:szCs w:val="16"/>
              </w:rPr>
            </w:pPr>
            <w:r w:rsidRPr="00CB0585">
              <w:rPr>
                <w:sz w:val="16"/>
                <w:szCs w:val="16"/>
              </w:rPr>
              <w:t>8</w:t>
            </w:r>
          </w:p>
        </w:tc>
        <w:tc>
          <w:tcPr>
            <w:tcW w:w="1375" w:type="dxa"/>
            <w:tcBorders>
              <w:top w:val="single" w:sz="12" w:space="0" w:color="auto"/>
              <w:right w:val="single" w:sz="12" w:space="0" w:color="auto"/>
            </w:tcBorders>
            <w:vAlign w:val="center"/>
          </w:tcPr>
          <w:p w:rsidR="00CB0585" w:rsidRPr="00CB0585" w:rsidRDefault="00CB0585" w:rsidP="00CB0585">
            <w:pPr>
              <w:jc w:val="center"/>
              <w:rPr>
                <w:sz w:val="16"/>
                <w:szCs w:val="16"/>
              </w:rPr>
            </w:pPr>
            <w:r w:rsidRPr="00CB0585">
              <w:rPr>
                <w:sz w:val="16"/>
                <w:szCs w:val="16"/>
              </w:rPr>
              <w:t>9</w:t>
            </w:r>
          </w:p>
        </w:tc>
      </w:tr>
      <w:tr w:rsidR="00CB0585" w:rsidRPr="00CB0585" w:rsidTr="004746A0">
        <w:trPr>
          <w:cantSplit/>
          <w:trHeight w:val="367"/>
        </w:trPr>
        <w:tc>
          <w:tcPr>
            <w:tcW w:w="1342" w:type="dxa"/>
            <w:vMerge w:val="restart"/>
            <w:tcBorders>
              <w:left w:val="single" w:sz="12" w:space="0" w:color="auto"/>
            </w:tcBorders>
            <w:vAlign w:val="center"/>
          </w:tcPr>
          <w:p w:rsidR="00CB0585" w:rsidRPr="00CB0585" w:rsidRDefault="00CB0585" w:rsidP="00CB0585">
            <w:pPr>
              <w:ind w:right="-108"/>
              <w:jc w:val="center"/>
              <w:rPr>
                <w:sz w:val="16"/>
                <w:szCs w:val="16"/>
              </w:rPr>
            </w:pPr>
            <w:r w:rsidRPr="00CB0585">
              <w:rPr>
                <w:sz w:val="16"/>
                <w:szCs w:val="16"/>
              </w:rPr>
              <w:t>ООО «ЖКУ Сусловское»</w:t>
            </w:r>
          </w:p>
          <w:p w:rsidR="00CB0585" w:rsidRPr="00CB0585" w:rsidRDefault="00CB0585" w:rsidP="00CB0585">
            <w:pPr>
              <w:ind w:right="-108"/>
              <w:jc w:val="center"/>
              <w:rPr>
                <w:sz w:val="16"/>
                <w:szCs w:val="16"/>
              </w:rPr>
            </w:pPr>
          </w:p>
          <w:p w:rsidR="00CB0585" w:rsidRPr="00CB0585" w:rsidRDefault="00CB0585" w:rsidP="00CB0585">
            <w:pPr>
              <w:ind w:right="-108"/>
              <w:jc w:val="center"/>
              <w:rPr>
                <w:sz w:val="16"/>
                <w:szCs w:val="16"/>
              </w:rPr>
            </w:pPr>
            <w:r w:rsidRPr="00CB0585">
              <w:rPr>
                <w:sz w:val="16"/>
                <w:szCs w:val="16"/>
              </w:rPr>
              <w:t>(г. Мариинск)</w:t>
            </w:r>
          </w:p>
        </w:tc>
        <w:tc>
          <w:tcPr>
            <w:tcW w:w="1238" w:type="dxa"/>
            <w:vMerge w:val="restart"/>
            <w:vAlign w:val="center"/>
          </w:tcPr>
          <w:p w:rsidR="00CB0585" w:rsidRPr="00CB0585" w:rsidRDefault="00CB0585" w:rsidP="00CB0585">
            <w:pPr>
              <w:jc w:val="center"/>
              <w:rPr>
                <w:b/>
                <w:sz w:val="16"/>
                <w:szCs w:val="16"/>
              </w:rPr>
            </w:pPr>
            <w:r w:rsidRPr="00CB0585">
              <w:rPr>
                <w:b/>
                <w:sz w:val="16"/>
                <w:szCs w:val="16"/>
              </w:rPr>
              <w:t>-5739,79</w:t>
            </w:r>
          </w:p>
        </w:tc>
        <w:tc>
          <w:tcPr>
            <w:tcW w:w="1252" w:type="dxa"/>
            <w:vAlign w:val="center"/>
          </w:tcPr>
          <w:p w:rsidR="00CB0585" w:rsidRPr="00CB0585" w:rsidRDefault="00CB0585" w:rsidP="00CB0585">
            <w:pPr>
              <w:rPr>
                <w:sz w:val="16"/>
                <w:szCs w:val="16"/>
              </w:rPr>
            </w:pPr>
            <w:r w:rsidRPr="00CB0585">
              <w:rPr>
                <w:sz w:val="16"/>
                <w:szCs w:val="16"/>
              </w:rPr>
              <w:t>бюджетные потребители</w:t>
            </w:r>
          </w:p>
        </w:tc>
        <w:tc>
          <w:tcPr>
            <w:tcW w:w="805" w:type="dxa"/>
            <w:vAlign w:val="center"/>
          </w:tcPr>
          <w:p w:rsidR="00CB0585" w:rsidRPr="00CB0585" w:rsidRDefault="00CB0585" w:rsidP="00CB0585">
            <w:pPr>
              <w:jc w:val="center"/>
              <w:rPr>
                <w:sz w:val="16"/>
                <w:szCs w:val="16"/>
              </w:rPr>
            </w:pPr>
            <w:r w:rsidRPr="00CB0585">
              <w:rPr>
                <w:sz w:val="16"/>
                <w:szCs w:val="16"/>
              </w:rPr>
              <w:t>39,92</w:t>
            </w:r>
          </w:p>
        </w:tc>
        <w:tc>
          <w:tcPr>
            <w:tcW w:w="1336" w:type="dxa"/>
            <w:vMerge w:val="restart"/>
            <w:shd w:val="clear" w:color="auto" w:fill="auto"/>
            <w:vAlign w:val="center"/>
          </w:tcPr>
          <w:p w:rsidR="00CB0585" w:rsidRPr="00CB0585" w:rsidRDefault="00CB0585" w:rsidP="00CB0585">
            <w:pPr>
              <w:jc w:val="center"/>
              <w:rPr>
                <w:sz w:val="16"/>
                <w:szCs w:val="16"/>
              </w:rPr>
            </w:pPr>
            <w:r w:rsidRPr="00CB0585">
              <w:rPr>
                <w:b/>
                <w:sz w:val="16"/>
                <w:szCs w:val="16"/>
              </w:rPr>
              <w:t>1883,38</w:t>
            </w:r>
          </w:p>
        </w:tc>
        <w:tc>
          <w:tcPr>
            <w:tcW w:w="941" w:type="dxa"/>
            <w:vMerge w:val="restart"/>
            <w:vAlign w:val="center"/>
          </w:tcPr>
          <w:p w:rsidR="00CB0585" w:rsidRPr="00CB0585" w:rsidRDefault="00CB0585" w:rsidP="00CB0585">
            <w:pPr>
              <w:jc w:val="center"/>
              <w:rPr>
                <w:sz w:val="16"/>
                <w:szCs w:val="16"/>
              </w:rPr>
            </w:pPr>
            <w:r w:rsidRPr="00CB0585">
              <w:rPr>
                <w:sz w:val="16"/>
                <w:szCs w:val="16"/>
              </w:rPr>
              <w:t>1969,79</w:t>
            </w:r>
          </w:p>
        </w:tc>
        <w:tc>
          <w:tcPr>
            <w:tcW w:w="1076" w:type="dxa"/>
            <w:vMerge w:val="restart"/>
            <w:shd w:val="pct15" w:color="000000" w:fill="FFFFFF"/>
            <w:vAlign w:val="center"/>
          </w:tcPr>
          <w:p w:rsidR="00CB0585" w:rsidRPr="00CB0585" w:rsidRDefault="00CB0585" w:rsidP="00CB0585">
            <w:pPr>
              <w:jc w:val="center"/>
              <w:rPr>
                <w:b/>
                <w:sz w:val="16"/>
                <w:szCs w:val="16"/>
              </w:rPr>
            </w:pPr>
            <w:r w:rsidRPr="00CB0585">
              <w:rPr>
                <w:b/>
                <w:sz w:val="16"/>
                <w:szCs w:val="16"/>
              </w:rPr>
              <w:t>1991,61</w:t>
            </w:r>
          </w:p>
        </w:tc>
        <w:tc>
          <w:tcPr>
            <w:tcW w:w="1183" w:type="dxa"/>
            <w:vMerge w:val="restart"/>
            <w:vAlign w:val="center"/>
          </w:tcPr>
          <w:p w:rsidR="00CB0585" w:rsidRPr="00CB0585" w:rsidRDefault="00CB0585" w:rsidP="00CB0585">
            <w:pPr>
              <w:jc w:val="center"/>
              <w:rPr>
                <w:sz w:val="16"/>
                <w:szCs w:val="16"/>
              </w:rPr>
            </w:pPr>
            <w:r w:rsidRPr="00CB0585">
              <w:rPr>
                <w:sz w:val="16"/>
                <w:szCs w:val="16"/>
              </w:rPr>
              <w:t>5,19</w:t>
            </w:r>
          </w:p>
        </w:tc>
        <w:tc>
          <w:tcPr>
            <w:tcW w:w="1375" w:type="dxa"/>
            <w:vMerge w:val="restart"/>
            <w:tcBorders>
              <w:right w:val="single" w:sz="12" w:space="0" w:color="auto"/>
            </w:tcBorders>
            <w:vAlign w:val="center"/>
          </w:tcPr>
          <w:p w:rsidR="00CB0585" w:rsidRPr="00CB0585" w:rsidRDefault="00CB0585" w:rsidP="00CB0585">
            <w:pPr>
              <w:jc w:val="center"/>
              <w:rPr>
                <w:sz w:val="16"/>
                <w:szCs w:val="16"/>
              </w:rPr>
            </w:pPr>
            <w:r w:rsidRPr="00CB0585">
              <w:rPr>
                <w:sz w:val="16"/>
                <w:szCs w:val="16"/>
              </w:rPr>
              <w:t>1,76</w:t>
            </w:r>
          </w:p>
        </w:tc>
      </w:tr>
      <w:tr w:rsidR="00CB0585" w:rsidRPr="00CB0585" w:rsidTr="004746A0">
        <w:trPr>
          <w:cantSplit/>
          <w:trHeight w:val="299"/>
        </w:trPr>
        <w:tc>
          <w:tcPr>
            <w:tcW w:w="1342" w:type="dxa"/>
            <w:vMerge/>
            <w:tcBorders>
              <w:left w:val="single" w:sz="12" w:space="0" w:color="auto"/>
            </w:tcBorders>
            <w:vAlign w:val="center"/>
          </w:tcPr>
          <w:p w:rsidR="00CB0585" w:rsidRPr="00CB0585" w:rsidRDefault="00CB0585" w:rsidP="00CB0585">
            <w:pPr>
              <w:ind w:right="-108"/>
              <w:jc w:val="center"/>
              <w:rPr>
                <w:sz w:val="16"/>
                <w:szCs w:val="16"/>
              </w:rPr>
            </w:pPr>
          </w:p>
        </w:tc>
        <w:tc>
          <w:tcPr>
            <w:tcW w:w="1238" w:type="dxa"/>
            <w:vMerge/>
            <w:vAlign w:val="center"/>
          </w:tcPr>
          <w:p w:rsidR="00CB0585" w:rsidRPr="00CB0585" w:rsidRDefault="00CB0585" w:rsidP="00CB0585">
            <w:pPr>
              <w:jc w:val="center"/>
              <w:rPr>
                <w:b/>
                <w:sz w:val="16"/>
                <w:szCs w:val="16"/>
              </w:rPr>
            </w:pPr>
          </w:p>
        </w:tc>
        <w:tc>
          <w:tcPr>
            <w:tcW w:w="1252" w:type="dxa"/>
            <w:vAlign w:val="center"/>
          </w:tcPr>
          <w:p w:rsidR="00CB0585" w:rsidRPr="00CB0585" w:rsidRDefault="00CB0585" w:rsidP="00CB0585">
            <w:pPr>
              <w:rPr>
                <w:sz w:val="16"/>
                <w:szCs w:val="16"/>
              </w:rPr>
            </w:pPr>
            <w:r w:rsidRPr="00CB0585">
              <w:rPr>
                <w:sz w:val="16"/>
                <w:szCs w:val="16"/>
              </w:rPr>
              <w:t>жилищные организации</w:t>
            </w:r>
          </w:p>
        </w:tc>
        <w:tc>
          <w:tcPr>
            <w:tcW w:w="805" w:type="dxa"/>
            <w:vAlign w:val="center"/>
          </w:tcPr>
          <w:p w:rsidR="00CB0585" w:rsidRPr="00CB0585" w:rsidRDefault="00CB0585" w:rsidP="00CB0585">
            <w:pPr>
              <w:jc w:val="center"/>
              <w:rPr>
                <w:sz w:val="16"/>
                <w:szCs w:val="16"/>
              </w:rPr>
            </w:pPr>
            <w:r w:rsidRPr="00CB0585">
              <w:rPr>
                <w:sz w:val="16"/>
                <w:szCs w:val="16"/>
              </w:rPr>
              <w:t>52,62</w:t>
            </w:r>
          </w:p>
        </w:tc>
        <w:tc>
          <w:tcPr>
            <w:tcW w:w="1336" w:type="dxa"/>
            <w:vMerge/>
            <w:shd w:val="clear" w:color="auto" w:fill="auto"/>
            <w:vAlign w:val="center"/>
          </w:tcPr>
          <w:p w:rsidR="00CB0585" w:rsidRPr="00CB0585" w:rsidRDefault="00CB0585" w:rsidP="00CB0585">
            <w:pPr>
              <w:jc w:val="center"/>
              <w:rPr>
                <w:sz w:val="16"/>
                <w:szCs w:val="16"/>
              </w:rPr>
            </w:pPr>
          </w:p>
        </w:tc>
        <w:tc>
          <w:tcPr>
            <w:tcW w:w="941" w:type="dxa"/>
            <w:vMerge/>
            <w:vAlign w:val="center"/>
          </w:tcPr>
          <w:p w:rsidR="00CB0585" w:rsidRPr="00CB0585" w:rsidRDefault="00CB0585" w:rsidP="00CB0585">
            <w:pPr>
              <w:jc w:val="center"/>
              <w:rPr>
                <w:sz w:val="16"/>
                <w:szCs w:val="16"/>
              </w:rPr>
            </w:pPr>
          </w:p>
        </w:tc>
        <w:tc>
          <w:tcPr>
            <w:tcW w:w="1076" w:type="dxa"/>
            <w:vMerge/>
            <w:shd w:val="pct15" w:color="000000" w:fill="FFFFFF"/>
            <w:vAlign w:val="center"/>
          </w:tcPr>
          <w:p w:rsidR="00CB0585" w:rsidRPr="00CB0585" w:rsidRDefault="00CB0585" w:rsidP="00CB0585">
            <w:pPr>
              <w:jc w:val="center"/>
              <w:rPr>
                <w:b/>
                <w:sz w:val="16"/>
                <w:szCs w:val="16"/>
              </w:rPr>
            </w:pPr>
          </w:p>
        </w:tc>
        <w:tc>
          <w:tcPr>
            <w:tcW w:w="1183" w:type="dxa"/>
            <w:vMerge/>
            <w:vAlign w:val="center"/>
          </w:tcPr>
          <w:p w:rsidR="00CB0585" w:rsidRPr="00CB0585" w:rsidRDefault="00CB0585" w:rsidP="00CB0585">
            <w:pPr>
              <w:jc w:val="center"/>
              <w:rPr>
                <w:sz w:val="16"/>
                <w:szCs w:val="16"/>
              </w:rPr>
            </w:pPr>
          </w:p>
        </w:tc>
        <w:tc>
          <w:tcPr>
            <w:tcW w:w="1375" w:type="dxa"/>
            <w:vMerge/>
            <w:tcBorders>
              <w:right w:val="single" w:sz="12" w:space="0" w:color="auto"/>
            </w:tcBorders>
            <w:vAlign w:val="center"/>
          </w:tcPr>
          <w:p w:rsidR="00CB0585" w:rsidRPr="00CB0585" w:rsidRDefault="00CB0585" w:rsidP="00CB0585">
            <w:pPr>
              <w:jc w:val="center"/>
              <w:rPr>
                <w:sz w:val="16"/>
                <w:szCs w:val="16"/>
              </w:rPr>
            </w:pPr>
          </w:p>
        </w:tc>
      </w:tr>
      <w:tr w:rsidR="00CB0585" w:rsidRPr="00CB0585" w:rsidTr="004746A0">
        <w:trPr>
          <w:cantSplit/>
          <w:trHeight w:val="263"/>
        </w:trPr>
        <w:tc>
          <w:tcPr>
            <w:tcW w:w="1342" w:type="dxa"/>
            <w:vMerge/>
            <w:tcBorders>
              <w:left w:val="single" w:sz="12" w:space="0" w:color="auto"/>
            </w:tcBorders>
            <w:vAlign w:val="center"/>
          </w:tcPr>
          <w:p w:rsidR="00CB0585" w:rsidRPr="00CB0585" w:rsidRDefault="00CB0585" w:rsidP="00CB0585">
            <w:pPr>
              <w:ind w:right="-108"/>
              <w:jc w:val="center"/>
              <w:rPr>
                <w:sz w:val="16"/>
                <w:szCs w:val="16"/>
              </w:rPr>
            </w:pPr>
          </w:p>
        </w:tc>
        <w:tc>
          <w:tcPr>
            <w:tcW w:w="1238" w:type="dxa"/>
            <w:vMerge/>
            <w:vAlign w:val="center"/>
          </w:tcPr>
          <w:p w:rsidR="00CB0585" w:rsidRPr="00CB0585" w:rsidRDefault="00CB0585" w:rsidP="00CB0585">
            <w:pPr>
              <w:jc w:val="center"/>
              <w:rPr>
                <w:b/>
                <w:sz w:val="16"/>
                <w:szCs w:val="16"/>
              </w:rPr>
            </w:pPr>
          </w:p>
        </w:tc>
        <w:tc>
          <w:tcPr>
            <w:tcW w:w="1252" w:type="dxa"/>
            <w:vAlign w:val="center"/>
          </w:tcPr>
          <w:p w:rsidR="00CB0585" w:rsidRPr="00CB0585" w:rsidRDefault="00CB0585" w:rsidP="00CB0585">
            <w:pPr>
              <w:rPr>
                <w:sz w:val="16"/>
                <w:szCs w:val="16"/>
              </w:rPr>
            </w:pPr>
            <w:r w:rsidRPr="00CB0585">
              <w:rPr>
                <w:sz w:val="16"/>
                <w:szCs w:val="16"/>
              </w:rPr>
              <w:t>иные потребители</w:t>
            </w:r>
          </w:p>
        </w:tc>
        <w:tc>
          <w:tcPr>
            <w:tcW w:w="805" w:type="dxa"/>
            <w:vAlign w:val="center"/>
          </w:tcPr>
          <w:p w:rsidR="00CB0585" w:rsidRPr="00CB0585" w:rsidRDefault="00CB0585" w:rsidP="00CB0585">
            <w:pPr>
              <w:jc w:val="center"/>
              <w:rPr>
                <w:sz w:val="16"/>
                <w:szCs w:val="16"/>
              </w:rPr>
            </w:pPr>
            <w:r w:rsidRPr="00CB0585">
              <w:rPr>
                <w:sz w:val="16"/>
                <w:szCs w:val="16"/>
              </w:rPr>
              <w:t>3,22</w:t>
            </w:r>
          </w:p>
        </w:tc>
        <w:tc>
          <w:tcPr>
            <w:tcW w:w="1336" w:type="dxa"/>
            <w:vMerge/>
            <w:shd w:val="clear" w:color="auto" w:fill="auto"/>
            <w:vAlign w:val="center"/>
          </w:tcPr>
          <w:p w:rsidR="00CB0585" w:rsidRPr="00CB0585" w:rsidRDefault="00CB0585" w:rsidP="00CB0585">
            <w:pPr>
              <w:jc w:val="center"/>
              <w:rPr>
                <w:sz w:val="16"/>
                <w:szCs w:val="16"/>
              </w:rPr>
            </w:pPr>
          </w:p>
        </w:tc>
        <w:tc>
          <w:tcPr>
            <w:tcW w:w="941" w:type="dxa"/>
            <w:vMerge/>
            <w:vAlign w:val="center"/>
          </w:tcPr>
          <w:p w:rsidR="00CB0585" w:rsidRPr="00CB0585" w:rsidRDefault="00CB0585" w:rsidP="00CB0585">
            <w:pPr>
              <w:jc w:val="center"/>
              <w:rPr>
                <w:sz w:val="16"/>
                <w:szCs w:val="16"/>
              </w:rPr>
            </w:pPr>
          </w:p>
        </w:tc>
        <w:tc>
          <w:tcPr>
            <w:tcW w:w="1076" w:type="dxa"/>
            <w:vMerge/>
            <w:shd w:val="pct15" w:color="000000" w:fill="FFFFFF"/>
            <w:vAlign w:val="center"/>
          </w:tcPr>
          <w:p w:rsidR="00CB0585" w:rsidRPr="00CB0585" w:rsidRDefault="00CB0585" w:rsidP="00CB0585">
            <w:pPr>
              <w:jc w:val="center"/>
              <w:rPr>
                <w:b/>
                <w:sz w:val="16"/>
                <w:szCs w:val="16"/>
              </w:rPr>
            </w:pPr>
          </w:p>
        </w:tc>
        <w:tc>
          <w:tcPr>
            <w:tcW w:w="1183" w:type="dxa"/>
            <w:vMerge/>
            <w:vAlign w:val="center"/>
          </w:tcPr>
          <w:p w:rsidR="00CB0585" w:rsidRPr="00CB0585" w:rsidRDefault="00CB0585" w:rsidP="00CB0585">
            <w:pPr>
              <w:jc w:val="center"/>
              <w:rPr>
                <w:sz w:val="16"/>
                <w:szCs w:val="16"/>
              </w:rPr>
            </w:pPr>
          </w:p>
        </w:tc>
        <w:tc>
          <w:tcPr>
            <w:tcW w:w="1375" w:type="dxa"/>
            <w:vMerge/>
            <w:tcBorders>
              <w:right w:val="single" w:sz="12" w:space="0" w:color="auto"/>
            </w:tcBorders>
            <w:vAlign w:val="center"/>
          </w:tcPr>
          <w:p w:rsidR="00CB0585" w:rsidRPr="00CB0585" w:rsidRDefault="00CB0585" w:rsidP="00CB0585">
            <w:pPr>
              <w:jc w:val="center"/>
              <w:rPr>
                <w:sz w:val="16"/>
                <w:szCs w:val="16"/>
              </w:rPr>
            </w:pPr>
          </w:p>
        </w:tc>
      </w:tr>
      <w:tr w:rsidR="00CB0585" w:rsidRPr="00CB0585" w:rsidTr="004746A0">
        <w:trPr>
          <w:cantSplit/>
          <w:trHeight w:val="260"/>
        </w:trPr>
        <w:tc>
          <w:tcPr>
            <w:tcW w:w="1342" w:type="dxa"/>
            <w:vMerge/>
            <w:tcBorders>
              <w:left w:val="single" w:sz="12" w:space="0" w:color="auto"/>
              <w:bottom w:val="single" w:sz="12" w:space="0" w:color="auto"/>
            </w:tcBorders>
            <w:vAlign w:val="center"/>
          </w:tcPr>
          <w:p w:rsidR="00CB0585" w:rsidRPr="00CB0585" w:rsidRDefault="00CB0585" w:rsidP="00CB0585">
            <w:pPr>
              <w:ind w:right="-108"/>
              <w:jc w:val="center"/>
              <w:rPr>
                <w:sz w:val="16"/>
                <w:szCs w:val="16"/>
              </w:rPr>
            </w:pPr>
          </w:p>
        </w:tc>
        <w:tc>
          <w:tcPr>
            <w:tcW w:w="1238" w:type="dxa"/>
            <w:vMerge/>
            <w:tcBorders>
              <w:bottom w:val="single" w:sz="12" w:space="0" w:color="auto"/>
            </w:tcBorders>
            <w:vAlign w:val="center"/>
          </w:tcPr>
          <w:p w:rsidR="00CB0585" w:rsidRPr="00CB0585" w:rsidRDefault="00CB0585" w:rsidP="00CB0585">
            <w:pPr>
              <w:jc w:val="center"/>
              <w:rPr>
                <w:b/>
                <w:sz w:val="16"/>
                <w:szCs w:val="16"/>
              </w:rPr>
            </w:pPr>
          </w:p>
        </w:tc>
        <w:tc>
          <w:tcPr>
            <w:tcW w:w="1252" w:type="dxa"/>
            <w:tcBorders>
              <w:bottom w:val="single" w:sz="12" w:space="0" w:color="auto"/>
            </w:tcBorders>
            <w:vAlign w:val="center"/>
          </w:tcPr>
          <w:p w:rsidR="00CB0585" w:rsidRPr="00CB0585" w:rsidRDefault="00CB0585" w:rsidP="00CB0585">
            <w:pPr>
              <w:rPr>
                <w:sz w:val="16"/>
                <w:szCs w:val="16"/>
              </w:rPr>
            </w:pPr>
            <w:r w:rsidRPr="00CB0585">
              <w:rPr>
                <w:sz w:val="16"/>
                <w:szCs w:val="16"/>
              </w:rPr>
              <w:t>произв. нужды</w:t>
            </w:r>
          </w:p>
        </w:tc>
        <w:tc>
          <w:tcPr>
            <w:tcW w:w="805" w:type="dxa"/>
            <w:tcBorders>
              <w:bottom w:val="single" w:sz="12" w:space="0" w:color="auto"/>
            </w:tcBorders>
            <w:vAlign w:val="center"/>
          </w:tcPr>
          <w:p w:rsidR="00CB0585" w:rsidRPr="00CB0585" w:rsidRDefault="00CB0585" w:rsidP="00CB0585">
            <w:pPr>
              <w:jc w:val="center"/>
              <w:rPr>
                <w:sz w:val="16"/>
                <w:szCs w:val="16"/>
              </w:rPr>
            </w:pPr>
            <w:r w:rsidRPr="00CB0585">
              <w:rPr>
                <w:sz w:val="16"/>
                <w:szCs w:val="16"/>
              </w:rPr>
              <w:t>4,25</w:t>
            </w:r>
          </w:p>
        </w:tc>
        <w:tc>
          <w:tcPr>
            <w:tcW w:w="1336" w:type="dxa"/>
            <w:vMerge/>
            <w:tcBorders>
              <w:bottom w:val="single" w:sz="12" w:space="0" w:color="auto"/>
            </w:tcBorders>
            <w:shd w:val="clear" w:color="auto" w:fill="auto"/>
            <w:vAlign w:val="center"/>
          </w:tcPr>
          <w:p w:rsidR="00CB0585" w:rsidRPr="00CB0585" w:rsidRDefault="00CB0585" w:rsidP="00CB0585">
            <w:pPr>
              <w:jc w:val="center"/>
              <w:rPr>
                <w:sz w:val="16"/>
                <w:szCs w:val="16"/>
              </w:rPr>
            </w:pPr>
          </w:p>
        </w:tc>
        <w:tc>
          <w:tcPr>
            <w:tcW w:w="941" w:type="dxa"/>
            <w:vMerge/>
            <w:tcBorders>
              <w:bottom w:val="single" w:sz="12" w:space="0" w:color="auto"/>
            </w:tcBorders>
            <w:vAlign w:val="center"/>
          </w:tcPr>
          <w:p w:rsidR="00CB0585" w:rsidRPr="00CB0585" w:rsidRDefault="00CB0585" w:rsidP="00CB0585">
            <w:pPr>
              <w:jc w:val="center"/>
              <w:rPr>
                <w:sz w:val="16"/>
                <w:szCs w:val="16"/>
              </w:rPr>
            </w:pPr>
          </w:p>
        </w:tc>
        <w:tc>
          <w:tcPr>
            <w:tcW w:w="1076" w:type="dxa"/>
            <w:vMerge/>
            <w:tcBorders>
              <w:bottom w:val="single" w:sz="12" w:space="0" w:color="auto"/>
            </w:tcBorders>
            <w:shd w:val="pct15" w:color="000000" w:fill="FFFFFF"/>
            <w:vAlign w:val="center"/>
          </w:tcPr>
          <w:p w:rsidR="00CB0585" w:rsidRPr="00CB0585" w:rsidRDefault="00CB0585" w:rsidP="00CB0585">
            <w:pPr>
              <w:jc w:val="center"/>
              <w:rPr>
                <w:b/>
                <w:sz w:val="16"/>
                <w:szCs w:val="16"/>
              </w:rPr>
            </w:pPr>
          </w:p>
        </w:tc>
        <w:tc>
          <w:tcPr>
            <w:tcW w:w="1183" w:type="dxa"/>
            <w:vMerge/>
            <w:tcBorders>
              <w:bottom w:val="single" w:sz="12" w:space="0" w:color="auto"/>
            </w:tcBorders>
            <w:vAlign w:val="center"/>
          </w:tcPr>
          <w:p w:rsidR="00CB0585" w:rsidRPr="00CB0585" w:rsidRDefault="00CB0585" w:rsidP="00CB0585">
            <w:pPr>
              <w:jc w:val="center"/>
              <w:rPr>
                <w:sz w:val="16"/>
                <w:szCs w:val="16"/>
              </w:rPr>
            </w:pPr>
          </w:p>
        </w:tc>
        <w:tc>
          <w:tcPr>
            <w:tcW w:w="1375" w:type="dxa"/>
            <w:vMerge/>
            <w:tcBorders>
              <w:bottom w:val="single" w:sz="12" w:space="0" w:color="auto"/>
              <w:right w:val="single" w:sz="12" w:space="0" w:color="auto"/>
            </w:tcBorders>
            <w:vAlign w:val="center"/>
          </w:tcPr>
          <w:p w:rsidR="00CB0585" w:rsidRPr="00CB0585" w:rsidRDefault="00CB0585" w:rsidP="00CB0585">
            <w:pPr>
              <w:jc w:val="center"/>
              <w:rPr>
                <w:sz w:val="16"/>
                <w:szCs w:val="16"/>
              </w:rPr>
            </w:pPr>
          </w:p>
        </w:tc>
      </w:tr>
    </w:tbl>
    <w:p w:rsidR="00CB0585" w:rsidRPr="00CB0585" w:rsidRDefault="00CB0585" w:rsidP="00CB0585">
      <w:pPr>
        <w:tabs>
          <w:tab w:val="left" w:pos="426"/>
        </w:tabs>
        <w:jc w:val="both"/>
        <w:rPr>
          <w:b/>
          <w:i/>
        </w:rPr>
      </w:pPr>
      <w:r w:rsidRPr="00CB0585">
        <w:tab/>
      </w:r>
      <w:r w:rsidRPr="00CB0585">
        <w:tab/>
        <w:t>Увеличение значения среднеотпускного тарифа в расчете на 2013 год относительно действующего на 31.12.2012 года составляет  2,89 %.</w:t>
      </w:r>
      <w:r w:rsidRPr="00CB0585">
        <w:rPr>
          <w:b/>
          <w:i/>
        </w:rPr>
        <w:t xml:space="preserve"> </w:t>
      </w:r>
    </w:p>
    <w:p w:rsidR="00CB0585" w:rsidRDefault="00CB0585" w:rsidP="004B3C0E">
      <w:pPr>
        <w:ind w:firstLine="708"/>
        <w:jc w:val="both"/>
      </w:pPr>
    </w:p>
    <w:p w:rsidR="00483F8D" w:rsidRDefault="00483F8D" w:rsidP="004B3C0E">
      <w:pPr>
        <w:ind w:firstLine="708"/>
        <w:jc w:val="both"/>
      </w:pPr>
      <w:r w:rsidRPr="00483F8D">
        <w:t>Сводная информация и смета расходов</w:t>
      </w:r>
      <w:r>
        <w:t xml:space="preserve"> </w:t>
      </w:r>
      <w:r w:rsidRPr="00483F8D">
        <w:t>по производству и реализации тепловой энергии по котельной ООО "ЖКУ Сусловское", г. Мариинск</w:t>
      </w:r>
      <w:r>
        <w:t xml:space="preserve"> – приложение № 13 к протоколу.</w:t>
      </w:r>
    </w:p>
    <w:p w:rsidR="00483F8D" w:rsidRPr="004B3C0E" w:rsidRDefault="00483F8D" w:rsidP="004B3C0E">
      <w:pPr>
        <w:ind w:firstLine="708"/>
        <w:jc w:val="both"/>
      </w:pPr>
    </w:p>
    <w:p w:rsidR="004B3C0E" w:rsidRPr="00BD7E88" w:rsidRDefault="004B3C0E" w:rsidP="004B3C0E">
      <w:pPr>
        <w:ind w:firstLine="708"/>
        <w:jc w:val="both"/>
      </w:pPr>
      <w:r w:rsidRPr="00BD7E88">
        <w:t>Рассмотрев представленные материалы, Правлением РЭК</w:t>
      </w:r>
    </w:p>
    <w:p w:rsidR="004B3C0E" w:rsidRPr="00BD7E88" w:rsidRDefault="004B3C0E" w:rsidP="004B3C0E">
      <w:pPr>
        <w:jc w:val="both"/>
      </w:pPr>
      <w:r w:rsidRPr="00BD7E88">
        <w:tab/>
      </w:r>
      <w:r w:rsidRPr="00BD7E88">
        <w:rPr>
          <w:b/>
        </w:rPr>
        <w:t>ПОСТАНОВИЛИ:</w:t>
      </w:r>
    </w:p>
    <w:p w:rsidR="002672F8" w:rsidRPr="002672F8" w:rsidRDefault="002672F8" w:rsidP="002672F8">
      <w:pPr>
        <w:pStyle w:val="21"/>
        <w:tabs>
          <w:tab w:val="left" w:pos="1134"/>
        </w:tabs>
        <w:ind w:firstLine="720"/>
        <w:jc w:val="both"/>
        <w:rPr>
          <w:b w:val="0"/>
          <w:sz w:val="24"/>
          <w:szCs w:val="24"/>
        </w:rPr>
      </w:pPr>
      <w:r w:rsidRPr="002672F8">
        <w:rPr>
          <w:b w:val="0"/>
        </w:rPr>
        <w:t>1</w:t>
      </w:r>
      <w:r w:rsidRPr="002672F8">
        <w:rPr>
          <w:b w:val="0"/>
          <w:sz w:val="24"/>
          <w:szCs w:val="24"/>
        </w:rPr>
        <w:t>. Установить тарифы на тепловую энергию, реализуемую ООО «ЖКУ Сусловское» (г. Мариинск) на потребительском рынке, с календарной разбивкой, в соответствии с приложениями № 1, № 2 к настоящему постановлению</w:t>
      </w:r>
      <w:r>
        <w:rPr>
          <w:b w:val="0"/>
          <w:sz w:val="24"/>
          <w:szCs w:val="24"/>
        </w:rPr>
        <w:t xml:space="preserve"> – приложения № 11 и № 12 к протоколу соответственно</w:t>
      </w:r>
      <w:r w:rsidRPr="002672F8">
        <w:rPr>
          <w:b w:val="0"/>
          <w:sz w:val="24"/>
          <w:szCs w:val="24"/>
        </w:rPr>
        <w:t>.</w:t>
      </w:r>
    </w:p>
    <w:p w:rsidR="002672F8" w:rsidRPr="002672F8" w:rsidRDefault="002672F8" w:rsidP="002672F8">
      <w:pPr>
        <w:tabs>
          <w:tab w:val="left" w:pos="1134"/>
        </w:tabs>
        <w:ind w:firstLine="720"/>
        <w:jc w:val="both"/>
      </w:pPr>
      <w:r w:rsidRPr="002672F8">
        <w:t>2. Признать утратившим силу с 01 января 2013 года п.1, приложения 1, 2, 3, 4 , 5 постановления региональной энергетической комиссии Кемеровской области от 27 апреля 2012 года № 91 «Об установлении тарифов на тепловую энергию и теплоноситель, реализуемые ООО «ЖКУ Сусловское» (г. Мариинск) на потребительском рынке».</w:t>
      </w:r>
    </w:p>
    <w:p w:rsidR="004B3C0E" w:rsidRPr="00BD7E88" w:rsidRDefault="004B3C0E" w:rsidP="004B3C0E">
      <w:pPr>
        <w:jc w:val="both"/>
      </w:pPr>
    </w:p>
    <w:p w:rsidR="004B3C0E" w:rsidRPr="00BD7E88" w:rsidRDefault="004B3C0E" w:rsidP="001C67A2">
      <w:pPr>
        <w:ind w:firstLine="708"/>
        <w:jc w:val="both"/>
        <w:rPr>
          <w:b/>
        </w:rPr>
      </w:pPr>
      <w:r w:rsidRPr="00BD7E88">
        <w:rPr>
          <w:b/>
        </w:rPr>
        <w:lastRenderedPageBreak/>
        <w:t>Голосовали: ЗА – единогласно.</w:t>
      </w:r>
    </w:p>
    <w:p w:rsidR="004B3C0E" w:rsidRPr="00966278" w:rsidRDefault="004B3C0E" w:rsidP="004B3C0E">
      <w:pPr>
        <w:ind w:firstLine="708"/>
        <w:jc w:val="both"/>
        <w:rPr>
          <w:b/>
        </w:rPr>
      </w:pPr>
    </w:p>
    <w:p w:rsidR="00966278" w:rsidRDefault="00966278" w:rsidP="004B3C0E">
      <w:pPr>
        <w:ind w:firstLine="708"/>
        <w:jc w:val="both"/>
        <w:rPr>
          <w:b/>
        </w:rPr>
      </w:pPr>
      <w:r w:rsidRPr="00966278">
        <w:rPr>
          <w:b/>
        </w:rPr>
        <w:t>7.</w:t>
      </w:r>
      <w:r w:rsidRPr="00966278">
        <w:rPr>
          <w:b/>
        </w:rPr>
        <w:tab/>
        <w:t>Об установлении тарифов на горячую воду в открытой системе горячего водоснабжения (теплоснабжения), реализуемую  ООО «ЖКУ Сусловское» (г. Мариинск) на потребительском рынке</w:t>
      </w:r>
      <w:r w:rsidR="004B3C0E">
        <w:rPr>
          <w:b/>
        </w:rPr>
        <w:t>.</w:t>
      </w:r>
    </w:p>
    <w:p w:rsidR="004B3C0E" w:rsidRDefault="004B3C0E" w:rsidP="004B3C0E">
      <w:pPr>
        <w:ind w:firstLine="708"/>
        <w:jc w:val="both"/>
        <w:rPr>
          <w:b/>
        </w:rPr>
      </w:pPr>
    </w:p>
    <w:p w:rsidR="004B3C0E" w:rsidRDefault="004746A0" w:rsidP="004B3C0E">
      <w:pPr>
        <w:ind w:firstLine="708"/>
        <w:jc w:val="both"/>
      </w:pPr>
      <w:r>
        <w:t>Докладчик (Десяткин К.А.) доложил:</w:t>
      </w:r>
    </w:p>
    <w:p w:rsidR="004746A0" w:rsidRPr="004746A0" w:rsidRDefault="004746A0" w:rsidP="004746A0">
      <w:pPr>
        <w:tabs>
          <w:tab w:val="left" w:pos="0"/>
          <w:tab w:val="left" w:pos="9900"/>
        </w:tabs>
        <w:ind w:right="142" w:firstLine="540"/>
        <w:jc w:val="both"/>
        <w:rPr>
          <w:b/>
          <w:bCs/>
          <w:color w:val="000000"/>
        </w:rPr>
      </w:pPr>
      <w:proofErr w:type="gramStart"/>
      <w:r w:rsidRPr="004746A0">
        <w:t>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4746A0">
        <w:t xml:space="preserve">, </w:t>
      </w:r>
      <w:proofErr w:type="gramStart"/>
      <w:r w:rsidRPr="004746A0">
        <w:t xml:space="preserve">постановлением Правительства РФ от 8 ноября </w:t>
      </w:r>
      <w:smartTag w:uri="urn:schemas-microsoft-com:office:smarttags" w:element="metricconverter">
        <w:smartTagPr>
          <w:attr w:name="ProductID" w:val="2012 г"/>
        </w:smartTagPr>
        <w:r w:rsidRPr="004746A0">
          <w:t>2012 г</w:t>
        </w:r>
      </w:smartTag>
      <w:r w:rsidRPr="004746A0">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4746A0">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4746A0">
        <w:rPr>
          <w:b/>
          <w:bCs/>
          <w:color w:val="000000"/>
        </w:rPr>
        <w:t>.</w:t>
      </w:r>
    </w:p>
    <w:p w:rsidR="004746A0" w:rsidRPr="004746A0" w:rsidRDefault="004746A0" w:rsidP="004746A0">
      <w:pPr>
        <w:tabs>
          <w:tab w:val="left" w:pos="0"/>
          <w:tab w:val="left" w:pos="9900"/>
        </w:tabs>
        <w:ind w:right="142" w:firstLine="540"/>
        <w:jc w:val="both"/>
      </w:pPr>
      <w:r w:rsidRPr="004746A0">
        <w:t>ООО «ЖКУ Сусловское» (г. Мариинск) отпускают горячую воду, используя открытую схему водоснабжения (теплоснабжения).</w:t>
      </w:r>
    </w:p>
    <w:p w:rsidR="004746A0" w:rsidRPr="004746A0" w:rsidRDefault="004746A0" w:rsidP="004746A0">
      <w:pPr>
        <w:ind w:firstLine="567"/>
        <w:jc w:val="both"/>
      </w:pPr>
      <w:r w:rsidRPr="004746A0">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4746A0">
          <w:t>2008 г</w:t>
        </w:r>
      </w:smartTag>
      <w:r w:rsidRPr="004746A0">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4746A0" w:rsidRPr="004746A0" w:rsidRDefault="004746A0" w:rsidP="004746A0">
      <w:pPr>
        <w:tabs>
          <w:tab w:val="left" w:pos="0"/>
          <w:tab w:val="left" w:pos="9900"/>
        </w:tabs>
        <w:ind w:right="142" w:firstLine="540"/>
        <w:jc w:val="both"/>
      </w:pPr>
      <w:proofErr w:type="gramStart"/>
      <w:r w:rsidRPr="004746A0">
        <w:rPr>
          <w:color w:val="000000"/>
        </w:rPr>
        <w:t xml:space="preserve">Поскольку согласно изменениям, внесенным в </w:t>
      </w:r>
      <w:r w:rsidR="003E0837" w:rsidRPr="004746A0">
        <w:t>постановление Правительства РФ от 14.07.2008 №520</w:t>
      </w:r>
      <w:r w:rsidRPr="004746A0">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4746A0">
        <w:t>арифы на горячую воду включают в себя стоимость 1</w:t>
      </w:r>
      <w:r w:rsidR="003E0837">
        <w:t xml:space="preserve"> </w:t>
      </w:r>
      <w:r w:rsidRPr="004746A0">
        <w:t>м</w:t>
      </w:r>
      <w:r w:rsidRPr="004746A0">
        <w:rPr>
          <w:vertAlign w:val="superscript"/>
        </w:rPr>
        <w:t>3</w:t>
      </w:r>
      <w:r w:rsidRPr="004746A0">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4746A0">
        <w:t xml:space="preserve">, </w:t>
      </w:r>
      <w:proofErr w:type="gramStart"/>
      <w:r w:rsidRPr="004746A0">
        <w:t>определяемые как произведение количества тепловой энергии, необходимого для нагрева 1</w:t>
      </w:r>
      <w:r w:rsidR="003E0837">
        <w:t xml:space="preserve"> </w:t>
      </w:r>
      <w:r w:rsidRPr="004746A0">
        <w:t>м</w:t>
      </w:r>
      <w:r w:rsidRPr="004746A0">
        <w:rPr>
          <w:vertAlign w:val="superscript"/>
        </w:rPr>
        <w:t>3</w:t>
      </w:r>
      <w:r w:rsidRPr="004746A0">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4746A0">
          <w:t>2004 г</w:t>
        </w:r>
      </w:smartTag>
      <w:r w:rsidRPr="004746A0">
        <w:t>. № 109 «О ценообразовании в отношении электрической и тепловой</w:t>
      </w:r>
      <w:proofErr w:type="gramEnd"/>
      <w:r w:rsidRPr="004746A0">
        <w:t xml:space="preserve"> энергии в Российской Федерации».</w:t>
      </w:r>
    </w:p>
    <w:p w:rsidR="004746A0" w:rsidRPr="004746A0" w:rsidRDefault="004746A0" w:rsidP="004746A0">
      <w:pPr>
        <w:autoSpaceDE w:val="0"/>
        <w:autoSpaceDN w:val="0"/>
        <w:adjustRightInd w:val="0"/>
        <w:ind w:firstLine="709"/>
        <w:jc w:val="both"/>
        <w:outlineLvl w:val="3"/>
      </w:pPr>
      <w:r w:rsidRPr="004746A0">
        <w:t>Количество тепловой энергии необходимой для нагрева 1</w:t>
      </w:r>
      <w:r w:rsidR="003E0837">
        <w:t xml:space="preserve"> </w:t>
      </w:r>
      <w:r w:rsidRPr="004746A0">
        <w:t>м</w:t>
      </w:r>
      <w:r w:rsidRPr="004746A0">
        <w:rPr>
          <w:vertAlign w:val="superscript"/>
        </w:rPr>
        <w:t>3</w:t>
      </w:r>
      <w:r w:rsidRPr="004746A0">
        <w:t xml:space="preserve"> подготовленной холодной воды определено для ООО «ЖКУ Сусловское» (г. Мариинск)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4746A0" w:rsidRPr="004746A0" w:rsidRDefault="004746A0" w:rsidP="004746A0">
      <w:pPr>
        <w:autoSpaceDE w:val="0"/>
        <w:autoSpaceDN w:val="0"/>
        <w:adjustRightInd w:val="0"/>
        <w:ind w:firstLine="539"/>
        <w:jc w:val="both"/>
        <w:outlineLvl w:val="3"/>
      </w:pPr>
      <w:r>
        <w:rPr>
          <w:noProof/>
        </w:rPr>
        <w:drawing>
          <wp:inline distT="0" distB="0" distL="0" distR="0" wp14:anchorId="6915F02A" wp14:editId="09AB6DC0">
            <wp:extent cx="304800" cy="2190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746A0">
        <w:t>- количество тепла, необходимого для приготовления одного кубического метра горячей воды, определяется по формуле (Гкал/м</w:t>
      </w:r>
      <w:r w:rsidRPr="004746A0">
        <w:rPr>
          <w:vertAlign w:val="superscript"/>
        </w:rPr>
        <w:t>3</w:t>
      </w:r>
      <w:r w:rsidRPr="004746A0">
        <w:t>):</w:t>
      </w:r>
    </w:p>
    <w:p w:rsidR="004746A0" w:rsidRPr="004746A0" w:rsidRDefault="004746A0" w:rsidP="004746A0">
      <w:pPr>
        <w:autoSpaceDE w:val="0"/>
        <w:autoSpaceDN w:val="0"/>
        <w:adjustRightInd w:val="0"/>
        <w:ind w:firstLine="539"/>
        <w:jc w:val="both"/>
        <w:outlineLvl w:val="3"/>
      </w:pPr>
      <w:r>
        <w:rPr>
          <w:b/>
          <w:bCs/>
          <w:noProof/>
        </w:rPr>
        <w:drawing>
          <wp:inline distT="0" distB="0" distL="0" distR="0" wp14:anchorId="109E2735" wp14:editId="1E52E889">
            <wp:extent cx="208597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4746A0">
        <w:t>,</w:t>
      </w:r>
    </w:p>
    <w:p w:rsidR="004746A0" w:rsidRPr="004746A0" w:rsidRDefault="004746A0" w:rsidP="004746A0">
      <w:pPr>
        <w:autoSpaceDE w:val="0"/>
        <w:autoSpaceDN w:val="0"/>
        <w:adjustRightInd w:val="0"/>
        <w:ind w:firstLine="539"/>
        <w:jc w:val="both"/>
        <w:outlineLvl w:val="3"/>
      </w:pPr>
      <w:r w:rsidRPr="004746A0">
        <w:lastRenderedPageBreak/>
        <w:t>где</w:t>
      </w:r>
    </w:p>
    <w:p w:rsidR="004746A0" w:rsidRPr="004746A0" w:rsidRDefault="004746A0" w:rsidP="004746A0">
      <w:pPr>
        <w:autoSpaceDE w:val="0"/>
        <w:autoSpaceDN w:val="0"/>
        <w:adjustRightInd w:val="0"/>
        <w:ind w:firstLine="539"/>
        <w:jc w:val="both"/>
        <w:outlineLvl w:val="3"/>
      </w:pPr>
      <w:r w:rsidRPr="004746A0">
        <w:rPr>
          <w:i/>
        </w:rPr>
        <w:t>c</w:t>
      </w:r>
      <w:r w:rsidRPr="004746A0">
        <w:t xml:space="preserve"> - удельная теплоемкость воды, </w:t>
      </w:r>
      <w:r>
        <w:rPr>
          <w:noProof/>
        </w:rPr>
        <w:drawing>
          <wp:inline distT="0" distB="0" distL="0" distR="0" wp14:anchorId="6DAF7FCC" wp14:editId="00C69F83">
            <wp:extent cx="43815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4746A0">
        <w:t xml:space="preserve"> Гкал/</w:t>
      </w:r>
      <w:proofErr w:type="gramStart"/>
      <w:r w:rsidRPr="004746A0">
        <w:t>кг</w:t>
      </w:r>
      <w:proofErr w:type="gramEnd"/>
      <w:r w:rsidRPr="004746A0">
        <w:t xml:space="preserve"> x 1 град. C;</w:t>
      </w:r>
    </w:p>
    <w:p w:rsidR="004746A0" w:rsidRPr="004746A0" w:rsidRDefault="004746A0" w:rsidP="004746A0">
      <w:pPr>
        <w:autoSpaceDE w:val="0"/>
        <w:autoSpaceDN w:val="0"/>
        <w:adjustRightInd w:val="0"/>
        <w:ind w:firstLine="539"/>
        <w:jc w:val="both"/>
        <w:outlineLvl w:val="3"/>
      </w:pPr>
      <w:r w:rsidRPr="004746A0">
        <w:rPr>
          <w:i/>
        </w:rPr>
        <w:t>p</w:t>
      </w:r>
      <w:r w:rsidRPr="004746A0">
        <w:t xml:space="preserve"> - плотность воды при температуре, равной </w:t>
      </w:r>
      <w:r>
        <w:rPr>
          <w:noProof/>
        </w:rPr>
        <w:drawing>
          <wp:inline distT="0" distB="0" distL="0" distR="0" wp14:anchorId="5EE2155E" wp14:editId="225A9A82">
            <wp:extent cx="219075" cy="1905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746A0">
        <w:t>, и среднем по году давлении воды в трубопроводе;</w:t>
      </w:r>
    </w:p>
    <w:p w:rsidR="004746A0" w:rsidRPr="004746A0" w:rsidRDefault="004746A0" w:rsidP="004746A0">
      <w:pPr>
        <w:autoSpaceDE w:val="0"/>
        <w:autoSpaceDN w:val="0"/>
        <w:adjustRightInd w:val="0"/>
        <w:ind w:firstLine="539"/>
        <w:jc w:val="both"/>
        <w:outlineLvl w:val="3"/>
      </w:pPr>
      <w:r>
        <w:rPr>
          <w:noProof/>
        </w:rPr>
        <w:drawing>
          <wp:inline distT="0" distB="0" distL="0" distR="0" wp14:anchorId="08E626A0" wp14:editId="006480DA">
            <wp:extent cx="219075" cy="190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746A0">
        <w:t>- средняя за год температура горячей воды, поступающей потребителям из систем централизованного горячего водоснабжения (град. C);</w:t>
      </w:r>
    </w:p>
    <w:p w:rsidR="004746A0" w:rsidRPr="004746A0" w:rsidRDefault="004746A0" w:rsidP="004746A0">
      <w:pPr>
        <w:autoSpaceDE w:val="0"/>
        <w:autoSpaceDN w:val="0"/>
        <w:adjustRightInd w:val="0"/>
        <w:ind w:firstLine="540"/>
        <w:jc w:val="both"/>
        <w:outlineLvl w:val="3"/>
      </w:pPr>
      <w:r>
        <w:rPr>
          <w:noProof/>
        </w:rPr>
        <w:drawing>
          <wp:inline distT="0" distB="0" distL="0" distR="0" wp14:anchorId="2AAFCB91" wp14:editId="35213F23">
            <wp:extent cx="219075" cy="190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746A0">
        <w:t>- средняя за год температура холодной воды, поступающей потребителям из систем централизованного холодного водоснабжения (град. C)</w:t>
      </w:r>
      <w:proofErr w:type="gramStart"/>
      <w:r w:rsidRPr="004746A0">
        <w:t xml:space="preserve"> ;</w:t>
      </w:r>
      <w:proofErr w:type="gramEnd"/>
    </w:p>
    <w:p w:rsidR="004746A0" w:rsidRPr="004746A0" w:rsidRDefault="004746A0" w:rsidP="004746A0">
      <w:pPr>
        <w:ind w:firstLine="540"/>
        <w:textAlignment w:val="top"/>
        <w:rPr>
          <w:rFonts w:eastAsia="Calibri"/>
        </w:rPr>
      </w:pPr>
      <w:r w:rsidRPr="004746A0">
        <w:rPr>
          <w:rFonts w:eastAsia="Calibri"/>
          <w:i/>
          <w:iCs/>
        </w:rPr>
        <w:t>Кп</w:t>
      </w:r>
      <w:r w:rsidRPr="004746A0">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4746A0">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4746A0" w:rsidRPr="004746A0" w:rsidTr="004746A0">
        <w:trPr>
          <w:tblCellSpacing w:w="0" w:type="dxa"/>
          <w:jc w:val="center"/>
        </w:trPr>
        <w:tc>
          <w:tcPr>
            <w:tcW w:w="0" w:type="auto"/>
            <w:tcMar>
              <w:top w:w="0" w:type="dxa"/>
              <w:left w:w="0" w:type="dxa"/>
              <w:bottom w:w="0" w:type="dxa"/>
              <w:right w:w="0" w:type="dxa"/>
            </w:tcMar>
          </w:tcPr>
          <w:p w:rsidR="004746A0" w:rsidRPr="004746A0" w:rsidRDefault="004746A0" w:rsidP="004746A0">
            <w:pPr>
              <w:jc w:val="center"/>
            </w:pPr>
            <w:r w:rsidRPr="004746A0">
              <w:rPr>
                <w:i/>
                <w:iCs/>
              </w:rPr>
              <w:t xml:space="preserve">Kn = (N1 * K1 + N2 * K2 + N3 * K3 + N4 * K4)/N, где </w:t>
            </w:r>
          </w:p>
        </w:tc>
      </w:tr>
    </w:tbl>
    <w:p w:rsidR="004746A0" w:rsidRPr="004746A0" w:rsidRDefault="004746A0" w:rsidP="004746A0">
      <w:pPr>
        <w:autoSpaceDE w:val="0"/>
        <w:autoSpaceDN w:val="0"/>
        <w:adjustRightInd w:val="0"/>
        <w:ind w:left="1080"/>
        <w:jc w:val="both"/>
        <w:outlineLvl w:val="3"/>
      </w:pPr>
      <w:r w:rsidRPr="004746A0">
        <w:t>     </w:t>
      </w:r>
      <w:proofErr w:type="gramStart"/>
      <w:r w:rsidRPr="004746A0">
        <w:rPr>
          <w:i/>
        </w:rPr>
        <w:t>N1</w:t>
      </w:r>
      <w:r w:rsidRPr="004746A0">
        <w:t xml:space="preserve"> - количество строений с неизолированными стояками и полотенцесушителями; </w:t>
      </w:r>
      <w:r w:rsidRPr="004746A0">
        <w:br/>
      </w:r>
      <w:r w:rsidRPr="004746A0">
        <w:rPr>
          <w:i/>
        </w:rPr>
        <w:t>    N2</w:t>
      </w:r>
      <w:r w:rsidRPr="004746A0">
        <w:t xml:space="preserve"> - количество строений с изолированными стояками и полотенцесушителями; </w:t>
      </w:r>
      <w:r w:rsidRPr="004746A0">
        <w:br/>
        <w:t>    </w:t>
      </w:r>
      <w:r w:rsidRPr="004746A0">
        <w:rPr>
          <w:i/>
        </w:rPr>
        <w:t>N3</w:t>
      </w:r>
      <w:r w:rsidRPr="004746A0">
        <w:t xml:space="preserve"> - количество строений с неизолированными стояками и без полотенцесушителей; </w:t>
      </w:r>
      <w:r w:rsidRPr="004746A0">
        <w:br/>
        <w:t>    </w:t>
      </w:r>
      <w:r w:rsidRPr="004746A0">
        <w:rPr>
          <w:i/>
        </w:rPr>
        <w:t>N4</w:t>
      </w:r>
      <w:r w:rsidRPr="004746A0">
        <w:t xml:space="preserve"> - количество строений с изолированными стояками и без полотенцесушителей; </w:t>
      </w:r>
      <w:r w:rsidRPr="004746A0">
        <w:br/>
        <w:t>    </w:t>
      </w:r>
      <w:r w:rsidRPr="004746A0">
        <w:rPr>
          <w:i/>
        </w:rPr>
        <w:t>N</w:t>
      </w:r>
      <w:r w:rsidRPr="004746A0">
        <w:t xml:space="preserve"> - количество строений с системами горячего водоснабжения (ГВС); </w:t>
      </w:r>
      <w:r w:rsidRPr="004746A0">
        <w:br/>
        <w:t>    </w:t>
      </w:r>
      <w:r w:rsidRPr="004746A0">
        <w:rPr>
          <w:i/>
        </w:rPr>
        <w:t>K1</w:t>
      </w:r>
      <w:r w:rsidRPr="004746A0">
        <w:t xml:space="preserve"> - коэффициент для систем горячего водоснабжения с неизолированными стояками и полотенцесушителями, равен 0,35;</w:t>
      </w:r>
      <w:proofErr w:type="gramEnd"/>
      <w:r w:rsidRPr="004746A0">
        <w:br/>
        <w:t>    </w:t>
      </w:r>
      <w:r w:rsidRPr="004746A0">
        <w:rPr>
          <w:i/>
        </w:rPr>
        <w:t xml:space="preserve">K2 </w:t>
      </w:r>
      <w:r w:rsidRPr="004746A0">
        <w:t xml:space="preserve">- коэффициент для систем горячего водоснабжения с изолированными стояками и полотенцесушителями, равен 0,25; </w:t>
      </w:r>
      <w:r w:rsidRPr="004746A0">
        <w:br/>
        <w:t>    </w:t>
      </w:r>
      <w:r w:rsidRPr="004746A0">
        <w:rPr>
          <w:i/>
        </w:rPr>
        <w:t>K3</w:t>
      </w:r>
      <w:r w:rsidRPr="004746A0">
        <w:t xml:space="preserve"> - коэффициент для систем горячего водоснабжения с неизолированными стояками и без полотенцесушителей, равен 0,25; </w:t>
      </w:r>
      <w:r w:rsidRPr="004746A0">
        <w:br/>
        <w:t>    </w:t>
      </w:r>
      <w:r w:rsidRPr="004746A0">
        <w:rPr>
          <w:i/>
        </w:rPr>
        <w:t>K4</w:t>
      </w:r>
      <w:r w:rsidRPr="004746A0">
        <w:t xml:space="preserve"> - коэффициент для систем горячего водоснабжения с изолированными стояками и без полотенцесушителей, равен 0,15. </w:t>
      </w:r>
    </w:p>
    <w:p w:rsidR="004746A0" w:rsidRPr="004746A0" w:rsidRDefault="004746A0" w:rsidP="004746A0">
      <w:pPr>
        <w:autoSpaceDE w:val="0"/>
        <w:autoSpaceDN w:val="0"/>
        <w:adjustRightInd w:val="0"/>
        <w:ind w:firstLine="720"/>
        <w:outlineLvl w:val="3"/>
      </w:pPr>
    </w:p>
    <w:p w:rsidR="004746A0" w:rsidRPr="004746A0" w:rsidRDefault="004746A0" w:rsidP="00396528">
      <w:pPr>
        <w:autoSpaceDE w:val="0"/>
        <w:autoSpaceDN w:val="0"/>
        <w:adjustRightInd w:val="0"/>
        <w:ind w:firstLine="720"/>
        <w:jc w:val="both"/>
        <w:outlineLvl w:val="3"/>
      </w:pPr>
      <w:r w:rsidRPr="004746A0">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4746A0">
        <w:rPr>
          <w:b/>
          <w:bCs/>
        </w:rPr>
        <w:t>равный 0,15</w:t>
      </w:r>
      <w:r w:rsidRPr="004746A0">
        <w:t>.</w:t>
      </w:r>
    </w:p>
    <w:p w:rsidR="004746A0" w:rsidRPr="004746A0" w:rsidRDefault="004746A0" w:rsidP="004746A0">
      <w:pPr>
        <w:autoSpaceDE w:val="0"/>
        <w:autoSpaceDN w:val="0"/>
        <w:adjustRightInd w:val="0"/>
        <w:ind w:firstLine="540"/>
        <w:jc w:val="both"/>
        <w:outlineLvl w:val="3"/>
      </w:pPr>
      <w:r w:rsidRPr="004746A0">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4746A0">
        <w:rPr>
          <w:b/>
          <w:bCs/>
        </w:rPr>
        <w:t>60</w:t>
      </w:r>
      <w:r w:rsidRPr="004746A0">
        <w:rPr>
          <w:b/>
          <w:bCs/>
          <w:vertAlign w:val="superscript"/>
        </w:rPr>
        <w:t>о</w:t>
      </w:r>
      <w:proofErr w:type="gramStart"/>
      <w:r w:rsidRPr="004746A0">
        <w:rPr>
          <w:b/>
          <w:bCs/>
        </w:rPr>
        <w:t xml:space="preserve"> С</w:t>
      </w:r>
      <w:proofErr w:type="gramEnd"/>
      <w:r w:rsidRPr="004746A0">
        <w:t xml:space="preserve"> и не выше </w:t>
      </w:r>
      <w:r w:rsidRPr="004746A0">
        <w:rPr>
          <w:b/>
        </w:rPr>
        <w:t>75</w:t>
      </w:r>
      <w:r w:rsidRPr="004746A0">
        <w:rPr>
          <w:b/>
          <w:vertAlign w:val="superscript"/>
        </w:rPr>
        <w:t>о</w:t>
      </w:r>
      <w:r w:rsidRPr="004746A0">
        <w:rPr>
          <w:b/>
        </w:rPr>
        <w:t>С</w:t>
      </w:r>
      <w:r w:rsidRPr="004746A0">
        <w:t xml:space="preserve">. </w:t>
      </w:r>
    </w:p>
    <w:p w:rsidR="004746A0" w:rsidRPr="004746A0" w:rsidRDefault="004746A0" w:rsidP="004746A0">
      <w:pPr>
        <w:spacing w:before="100" w:beforeAutospacing="1" w:after="100" w:afterAutospacing="1"/>
        <w:ind w:firstLine="720"/>
      </w:pPr>
      <w:proofErr w:type="gramStart"/>
      <w:r w:rsidRPr="004746A0">
        <w:rPr>
          <w:lang w:val="en-US"/>
        </w:rPr>
        <w:t>t</w:t>
      </w:r>
      <w:r w:rsidRPr="004746A0">
        <w:rPr>
          <w:vertAlign w:val="superscript"/>
        </w:rPr>
        <w:t>хвс</w:t>
      </w:r>
      <w:r w:rsidRPr="004746A0">
        <w:t>-</w:t>
      </w:r>
      <w:proofErr w:type="gramEnd"/>
      <w:r w:rsidRPr="004746A0">
        <w:t xml:space="preserve"> средняя за год температура холодной воды, поступающей потребителям из систем централизованного холодного водоснабжения (</w:t>
      </w:r>
      <w:r w:rsidRPr="004746A0">
        <w:sym w:font="Symbol" w:char="F0B0"/>
      </w:r>
      <w:r w:rsidRPr="004746A0">
        <w:t>C).</w:t>
      </w:r>
    </w:p>
    <w:p w:rsidR="004746A0" w:rsidRPr="004746A0" w:rsidRDefault="004746A0" w:rsidP="004746A0">
      <w:pPr>
        <w:spacing w:before="100" w:beforeAutospacing="1" w:after="100" w:afterAutospacing="1"/>
        <w:ind w:left="720"/>
        <w:rPr>
          <w:i/>
          <w:iCs/>
        </w:rPr>
      </w:pPr>
      <w:proofErr w:type="gramStart"/>
      <w:r w:rsidRPr="004746A0">
        <w:rPr>
          <w:i/>
          <w:lang w:val="en-US"/>
        </w:rPr>
        <w:t>t</w:t>
      </w:r>
      <w:r w:rsidRPr="004746A0">
        <w:rPr>
          <w:i/>
          <w:vertAlign w:val="superscript"/>
        </w:rPr>
        <w:t>хвс</w:t>
      </w:r>
      <w:proofErr w:type="gramEnd"/>
      <w:r w:rsidRPr="004746A0">
        <w:rPr>
          <w:i/>
        </w:rPr>
        <w:t xml:space="preserve"> = (t</w:t>
      </w:r>
      <w:r w:rsidRPr="004746A0">
        <w:rPr>
          <w:i/>
          <w:vertAlign w:val="subscript"/>
        </w:rPr>
        <w:t>x</w:t>
      </w:r>
      <w:r w:rsidRPr="004746A0">
        <w:rPr>
          <w:i/>
          <w:vertAlign w:val="superscript"/>
        </w:rPr>
        <w:t>от</w:t>
      </w:r>
      <w:r w:rsidRPr="004746A0">
        <w:rPr>
          <w:i/>
        </w:rPr>
        <w:t xml:space="preserve"> х n</w:t>
      </w:r>
      <w:r w:rsidRPr="004746A0">
        <w:rPr>
          <w:i/>
          <w:vertAlign w:val="superscript"/>
        </w:rPr>
        <w:t>от</w:t>
      </w:r>
      <w:r w:rsidRPr="004746A0">
        <w:rPr>
          <w:i/>
        </w:rPr>
        <w:t xml:space="preserve"> + t</w:t>
      </w:r>
      <w:r w:rsidRPr="004746A0">
        <w:rPr>
          <w:i/>
          <w:vertAlign w:val="superscript"/>
        </w:rPr>
        <w:t>неот</w:t>
      </w:r>
      <w:r w:rsidRPr="004746A0">
        <w:rPr>
          <w:i/>
        </w:rPr>
        <w:t>(n-n</w:t>
      </w:r>
      <w:r w:rsidRPr="004746A0">
        <w:rPr>
          <w:i/>
          <w:vertAlign w:val="superscript"/>
        </w:rPr>
        <w:t>от</w:t>
      </w:r>
      <w:r w:rsidRPr="004746A0">
        <w:rPr>
          <w:i/>
        </w:rPr>
        <w:t>)) / n (</w:t>
      </w:r>
      <w:r w:rsidRPr="004746A0">
        <w:rPr>
          <w:i/>
        </w:rPr>
        <w:sym w:font="Symbol" w:char="F0B0"/>
      </w:r>
      <w:r w:rsidRPr="004746A0">
        <w:rPr>
          <w:i/>
        </w:rPr>
        <w:t>С</w:t>
      </w:r>
      <w:r w:rsidRPr="004746A0">
        <w:rPr>
          <w:i/>
          <w:iCs/>
        </w:rPr>
        <w:t>);</w:t>
      </w:r>
    </w:p>
    <w:p w:rsidR="004746A0" w:rsidRPr="004746A0" w:rsidRDefault="004746A0" w:rsidP="004746A0">
      <w:pPr>
        <w:spacing w:before="100" w:beforeAutospacing="1" w:after="100" w:afterAutospacing="1"/>
        <w:rPr>
          <w:b/>
          <w:bCs/>
        </w:rPr>
      </w:pPr>
      <w:r w:rsidRPr="004746A0">
        <w:rPr>
          <w:b/>
          <w:bCs/>
        </w:rPr>
        <w:t>где:</w:t>
      </w:r>
    </w:p>
    <w:p w:rsidR="004746A0" w:rsidRPr="004746A0" w:rsidRDefault="004746A0" w:rsidP="004746A0">
      <w:pPr>
        <w:spacing w:before="100" w:beforeAutospacing="1" w:after="100" w:afterAutospacing="1"/>
        <w:ind w:firstLine="708"/>
        <w:jc w:val="both"/>
      </w:pPr>
      <w:r w:rsidRPr="004746A0">
        <w:rPr>
          <w:i/>
        </w:rPr>
        <w:t>t</w:t>
      </w:r>
      <w:r w:rsidRPr="004746A0">
        <w:rPr>
          <w:i/>
          <w:vertAlign w:val="subscript"/>
        </w:rPr>
        <w:t>x</w:t>
      </w:r>
      <w:r w:rsidRPr="004746A0">
        <w:rPr>
          <w:i/>
          <w:vertAlign w:val="superscript"/>
        </w:rPr>
        <w:t>от</w:t>
      </w:r>
      <w:r w:rsidRPr="004746A0">
        <w:t xml:space="preserve"> - температура холодной воды в водопроводной сети в отопительный период, равная 5</w:t>
      </w:r>
      <w:proofErr w:type="gramStart"/>
      <w:r w:rsidRPr="004746A0">
        <w:t xml:space="preserve"> </w:t>
      </w:r>
      <w:r w:rsidRPr="004746A0">
        <w:sym w:font="Symbol" w:char="F0B0"/>
      </w:r>
      <w:r w:rsidRPr="004746A0">
        <w:t>С</w:t>
      </w:r>
      <w:proofErr w:type="gramEnd"/>
      <w:r w:rsidRPr="004746A0">
        <w:t>;</w:t>
      </w:r>
    </w:p>
    <w:p w:rsidR="004746A0" w:rsidRPr="004746A0" w:rsidRDefault="004746A0" w:rsidP="004746A0">
      <w:pPr>
        <w:spacing w:before="100" w:beforeAutospacing="1" w:after="100" w:afterAutospacing="1"/>
        <w:ind w:firstLine="708"/>
        <w:jc w:val="both"/>
        <w:rPr>
          <w:bCs/>
          <w:i/>
          <w:iCs/>
        </w:rPr>
      </w:pPr>
      <w:proofErr w:type="gramStart"/>
      <w:r w:rsidRPr="004746A0">
        <w:rPr>
          <w:i/>
        </w:rPr>
        <w:t>n</w:t>
      </w:r>
      <w:proofErr w:type="gramEnd"/>
      <w:r w:rsidRPr="004746A0">
        <w:rPr>
          <w:i/>
          <w:vertAlign w:val="superscript"/>
        </w:rPr>
        <w:t>от</w:t>
      </w:r>
      <w:r w:rsidRPr="004746A0">
        <w:t xml:space="preserve"> - продолжительность отопительного периода равна </w:t>
      </w:r>
      <w:r w:rsidRPr="004746A0">
        <w:rPr>
          <w:b/>
          <w:bCs/>
        </w:rPr>
        <w:t xml:space="preserve">242 дням </w:t>
      </w:r>
      <w:r w:rsidRPr="004746A0">
        <w:rPr>
          <w:bCs/>
        </w:rPr>
        <w:t>(с 15 сентября по 15 мая).</w:t>
      </w:r>
    </w:p>
    <w:p w:rsidR="004746A0" w:rsidRPr="004746A0" w:rsidRDefault="004746A0" w:rsidP="004746A0">
      <w:pPr>
        <w:spacing w:before="100" w:beforeAutospacing="1" w:after="100" w:afterAutospacing="1"/>
        <w:ind w:firstLine="708"/>
        <w:jc w:val="both"/>
      </w:pPr>
      <w:r w:rsidRPr="004746A0">
        <w:rPr>
          <w:i/>
        </w:rPr>
        <w:lastRenderedPageBreak/>
        <w:t>t</w:t>
      </w:r>
      <w:r w:rsidRPr="004746A0">
        <w:rPr>
          <w:i/>
          <w:vertAlign w:val="superscript"/>
        </w:rPr>
        <w:t>неот</w:t>
      </w:r>
      <w:r w:rsidRPr="004746A0">
        <w:rPr>
          <w:i/>
        </w:rPr>
        <w:t xml:space="preserve"> </w:t>
      </w:r>
      <w:r w:rsidRPr="004746A0">
        <w:t>- температура холодной воды в водопроводной сети в неотопительный период, равная 15</w:t>
      </w:r>
      <w:proofErr w:type="gramStart"/>
      <w:r w:rsidRPr="004746A0">
        <w:t xml:space="preserve"> </w:t>
      </w:r>
      <w:r w:rsidRPr="004746A0">
        <w:sym w:font="Symbol" w:char="F0B0"/>
      </w:r>
      <w:r w:rsidRPr="004746A0">
        <w:t>С</w:t>
      </w:r>
      <w:proofErr w:type="gramEnd"/>
      <w:r w:rsidRPr="004746A0">
        <w:t>;</w:t>
      </w:r>
    </w:p>
    <w:p w:rsidR="004746A0" w:rsidRPr="004746A0" w:rsidRDefault="004746A0" w:rsidP="004746A0">
      <w:pPr>
        <w:spacing w:before="100" w:beforeAutospacing="1" w:after="100" w:afterAutospacing="1"/>
        <w:ind w:firstLine="708"/>
        <w:jc w:val="both"/>
        <w:rPr>
          <w:bCs/>
          <w:i/>
          <w:iCs/>
        </w:rPr>
      </w:pPr>
      <w:r w:rsidRPr="004746A0">
        <w:rPr>
          <w:i/>
        </w:rPr>
        <w:t>n</w:t>
      </w:r>
      <w:r w:rsidRPr="004746A0">
        <w:t xml:space="preserve"> – количество дней в году принимаем </w:t>
      </w:r>
      <w:r w:rsidRPr="004746A0">
        <w:rPr>
          <w:b/>
          <w:bCs/>
          <w:i/>
          <w:iCs/>
        </w:rPr>
        <w:t>242 суток по продолжительности отопительного периода</w:t>
      </w:r>
      <w:r w:rsidRPr="004746A0">
        <w:t>.</w:t>
      </w:r>
    </w:p>
    <w:p w:rsidR="004746A0" w:rsidRPr="004746A0" w:rsidRDefault="004746A0" w:rsidP="004746A0">
      <w:pPr>
        <w:spacing w:before="100" w:beforeAutospacing="1" w:after="100" w:afterAutospacing="1"/>
        <w:jc w:val="center"/>
      </w:pPr>
      <w:proofErr w:type="gramStart"/>
      <w:r w:rsidRPr="004746A0">
        <w:rPr>
          <w:bCs/>
          <w:i/>
          <w:lang w:val="en-US"/>
        </w:rPr>
        <w:t>t</w:t>
      </w:r>
      <w:r w:rsidRPr="004746A0">
        <w:rPr>
          <w:bCs/>
          <w:i/>
          <w:vertAlign w:val="superscript"/>
        </w:rPr>
        <w:t>х</w:t>
      </w:r>
      <w:r w:rsidRPr="004746A0">
        <w:rPr>
          <w:b/>
          <w:bCs/>
          <w:i/>
          <w:vertAlign w:val="superscript"/>
        </w:rPr>
        <w:t>вс</w:t>
      </w:r>
      <w:proofErr w:type="gramEnd"/>
      <w:r w:rsidRPr="004746A0">
        <w:rPr>
          <w:i/>
        </w:rPr>
        <w:t xml:space="preserve"> = (5</w:t>
      </w:r>
      <w:r w:rsidRPr="004746A0">
        <w:rPr>
          <w:i/>
        </w:rPr>
        <w:sym w:font="Symbol" w:char="F0B4"/>
      </w:r>
      <w:r w:rsidRPr="004746A0">
        <w:rPr>
          <w:i/>
        </w:rPr>
        <w:t xml:space="preserve">242 + 15 </w:t>
      </w:r>
      <w:r w:rsidRPr="004746A0">
        <w:rPr>
          <w:i/>
        </w:rPr>
        <w:sym w:font="Symbol" w:char="F0B4"/>
      </w:r>
      <w:r w:rsidRPr="004746A0">
        <w:rPr>
          <w:i/>
        </w:rPr>
        <w:t xml:space="preserve"> (242- 242)) / 242 = </w:t>
      </w:r>
      <w:r w:rsidRPr="004746A0">
        <w:rPr>
          <w:bCs/>
          <w:i/>
        </w:rPr>
        <w:t>5,00</w:t>
      </w:r>
      <w:r w:rsidRPr="004746A0">
        <w:rPr>
          <w:i/>
        </w:rPr>
        <w:sym w:font="Symbol" w:char="F0B0"/>
      </w:r>
      <w:r w:rsidRPr="004746A0">
        <w:rPr>
          <w:i/>
        </w:rPr>
        <w:t>С</w:t>
      </w:r>
    </w:p>
    <w:p w:rsidR="004746A0" w:rsidRPr="004746A0" w:rsidRDefault="004746A0" w:rsidP="004746A0">
      <w:pPr>
        <w:autoSpaceDE w:val="0"/>
        <w:autoSpaceDN w:val="0"/>
        <w:adjustRightInd w:val="0"/>
        <w:ind w:firstLine="540"/>
        <w:jc w:val="both"/>
        <w:outlineLvl w:val="1"/>
      </w:pPr>
      <w:r>
        <w:rPr>
          <w:noProof/>
        </w:rPr>
        <w:drawing>
          <wp:inline distT="0" distB="0" distL="0" distR="0" wp14:anchorId="577FF230" wp14:editId="627AF86C">
            <wp:extent cx="304800" cy="219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746A0">
        <w:t>- количество тепла, необходимого для приготовления одного кубического метра горячей воды рассчитывается по формуле:</w:t>
      </w:r>
    </w:p>
    <w:p w:rsidR="004746A0" w:rsidRPr="004746A0" w:rsidRDefault="004746A0" w:rsidP="004746A0">
      <w:pPr>
        <w:autoSpaceDE w:val="0"/>
        <w:autoSpaceDN w:val="0"/>
        <w:adjustRightInd w:val="0"/>
        <w:ind w:firstLine="539"/>
        <w:jc w:val="both"/>
        <w:outlineLvl w:val="3"/>
      </w:pPr>
    </w:p>
    <w:p w:rsidR="004746A0" w:rsidRPr="004746A0" w:rsidRDefault="004746A0" w:rsidP="004746A0">
      <w:pPr>
        <w:autoSpaceDE w:val="0"/>
        <w:autoSpaceDN w:val="0"/>
        <w:adjustRightInd w:val="0"/>
        <w:ind w:firstLine="539"/>
        <w:jc w:val="both"/>
        <w:outlineLvl w:val="3"/>
      </w:pPr>
      <w:r>
        <w:rPr>
          <w:noProof/>
        </w:rPr>
        <w:drawing>
          <wp:inline distT="0" distB="0" distL="0" distR="0" wp14:anchorId="22993109" wp14:editId="69FAEC07">
            <wp:extent cx="2085975" cy="21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4746A0">
        <w:t>,</w:t>
      </w:r>
    </w:p>
    <w:p w:rsidR="004746A0" w:rsidRPr="004746A0" w:rsidRDefault="004746A0" w:rsidP="004746A0">
      <w:pPr>
        <w:autoSpaceDE w:val="0"/>
        <w:autoSpaceDN w:val="0"/>
        <w:adjustRightInd w:val="0"/>
        <w:ind w:firstLine="539"/>
        <w:jc w:val="both"/>
        <w:outlineLvl w:val="3"/>
      </w:pPr>
      <w:r>
        <w:rPr>
          <w:noProof/>
        </w:rPr>
        <w:drawing>
          <wp:inline distT="0" distB="0" distL="0" distR="0" wp14:anchorId="5A3DA680" wp14:editId="0A29742A">
            <wp:extent cx="304800" cy="219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746A0">
        <w:t>= 1*10</w:t>
      </w:r>
      <w:r w:rsidRPr="004746A0">
        <w:rPr>
          <w:position w:val="-4"/>
        </w:rPr>
        <w:object w:dxaOrig="220" w:dyaOrig="300">
          <v:shape id="_x0000_i1027" type="#_x0000_t75" style="width:11.15pt;height:15.2pt" o:ole="">
            <v:imagedata r:id="rId14" o:title=""/>
          </v:shape>
          <o:OLEObject Type="Embed" ProgID="Equation.3" ShapeID="_x0000_i1027" DrawAspect="Content" ObjectID="_1423732760" r:id="rId17"/>
        </w:object>
      </w:r>
      <w:r w:rsidRPr="004746A0">
        <w:t xml:space="preserve"> Гкал/</w:t>
      </w:r>
      <w:proofErr w:type="gramStart"/>
      <w:r w:rsidRPr="004746A0">
        <w:t>кг</w:t>
      </w:r>
      <w:proofErr w:type="gramEnd"/>
      <w:r w:rsidRPr="004746A0">
        <w:t xml:space="preserve"> x 1 </w:t>
      </w:r>
      <w:r w:rsidRPr="004746A0">
        <w:sym w:font="Symbol" w:char="F0B0"/>
      </w:r>
      <w:r w:rsidRPr="004746A0">
        <w:t>C * 983,18 кгс/м</w:t>
      </w:r>
      <w:r w:rsidRPr="004746A0">
        <w:rPr>
          <w:vertAlign w:val="superscript"/>
        </w:rPr>
        <w:t>3</w:t>
      </w:r>
      <w:r w:rsidRPr="004746A0">
        <w:t xml:space="preserve"> * (60°- 8,37°)*(1+0,15)=0,06218 Гкал/м</w:t>
      </w:r>
      <w:r w:rsidRPr="004746A0">
        <w:rPr>
          <w:vertAlign w:val="superscript"/>
        </w:rPr>
        <w:t>3</w:t>
      </w:r>
      <w:r w:rsidRPr="004746A0">
        <w:t xml:space="preserve"> </w:t>
      </w:r>
    </w:p>
    <w:p w:rsidR="004746A0" w:rsidRPr="004746A0" w:rsidRDefault="004746A0" w:rsidP="004746A0">
      <w:pPr>
        <w:autoSpaceDE w:val="0"/>
        <w:autoSpaceDN w:val="0"/>
        <w:adjustRightInd w:val="0"/>
        <w:ind w:firstLine="539"/>
        <w:jc w:val="both"/>
        <w:outlineLvl w:val="3"/>
      </w:pPr>
      <w:r w:rsidRPr="004746A0">
        <w:t>где 983,18 кгс/м</w:t>
      </w:r>
      <w:r w:rsidRPr="004746A0">
        <w:rPr>
          <w:vertAlign w:val="superscript"/>
        </w:rPr>
        <w:t>3</w:t>
      </w:r>
      <w:r w:rsidRPr="004746A0">
        <w:t xml:space="preserve">  - объёмный вес воды (кгс/м</w:t>
      </w:r>
      <w:r w:rsidRPr="004746A0">
        <w:rPr>
          <w:vertAlign w:val="superscript"/>
        </w:rPr>
        <w:t>3</w:t>
      </w:r>
      <w:r w:rsidRPr="004746A0">
        <w:t xml:space="preserve">), при температуре </w:t>
      </w:r>
      <w:r w:rsidRPr="004746A0">
        <w:rPr>
          <w:i/>
          <w:noProof/>
          <w:lang w:val="en-US"/>
        </w:rPr>
        <w:t>t</w:t>
      </w:r>
      <w:r w:rsidRPr="004746A0">
        <w:rPr>
          <w:i/>
          <w:noProof/>
          <w:vertAlign w:val="subscript"/>
          <w:lang w:val="en-US"/>
        </w:rPr>
        <w:t>h</w:t>
      </w:r>
      <w:r w:rsidRPr="004746A0">
        <w:t xml:space="preserve">= </w:t>
      </w:r>
      <w:smartTag w:uri="urn:schemas-microsoft-com:office:smarttags" w:element="metricconverter">
        <w:smartTagPr>
          <w:attr w:name="ProductID" w:val="60ﾰC"/>
        </w:smartTagPr>
        <w:r w:rsidRPr="004746A0">
          <w:t>60°C</w:t>
        </w:r>
      </w:smartTag>
      <w:r w:rsidRPr="004746A0">
        <w:t xml:space="preserve"> и давление наружного воздуха </w:t>
      </w:r>
      <w:smartTag w:uri="urn:schemas-microsoft-com:office:smarttags" w:element="metricconverter">
        <w:smartTagPr>
          <w:attr w:name="ProductID" w:val="760 мм"/>
        </w:smartTagPr>
        <w:r w:rsidRPr="004746A0">
          <w:t>760 мм</w:t>
        </w:r>
      </w:smartTag>
      <w:r w:rsidRPr="004746A0">
        <w:t xml:space="preserve"> ртутного столба.</w:t>
      </w:r>
    </w:p>
    <w:p w:rsidR="004746A0" w:rsidRPr="004746A0" w:rsidRDefault="004746A0" w:rsidP="004746A0">
      <w:pPr>
        <w:ind w:firstLine="539"/>
        <w:jc w:val="both"/>
        <w:rPr>
          <w:b/>
          <w:bCs/>
        </w:rPr>
      </w:pPr>
      <w:r w:rsidRPr="004746A0">
        <w:t>Количество тепла, необходимое для нагрева 1</w:t>
      </w:r>
      <w:r w:rsidR="003E0837">
        <w:t xml:space="preserve"> </w:t>
      </w:r>
      <w:r w:rsidRPr="004746A0">
        <w:t>м</w:t>
      </w:r>
      <w:r w:rsidRPr="004746A0">
        <w:rPr>
          <w:vertAlign w:val="superscript"/>
        </w:rPr>
        <w:t>3</w:t>
      </w:r>
      <w:r w:rsidRPr="004746A0">
        <w:t xml:space="preserve"> холодной подготовленной воды для осуществления горячего водоснабжения ООО «ЖКУ Сусловское» (г. Мариинск) </w:t>
      </w:r>
      <w:r w:rsidRPr="004746A0">
        <w:rPr>
          <w:b/>
          <w:bCs/>
        </w:rPr>
        <w:t>равно 0,06218 Гкал/м</w:t>
      </w:r>
      <w:r w:rsidRPr="003E0837">
        <w:rPr>
          <w:b/>
          <w:bCs/>
          <w:vertAlign w:val="superscript"/>
        </w:rPr>
        <w:t>3</w:t>
      </w:r>
      <w:r w:rsidRPr="004746A0">
        <w:rPr>
          <w:b/>
          <w:bCs/>
        </w:rPr>
        <w:t>.</w:t>
      </w:r>
    </w:p>
    <w:p w:rsidR="004746A0" w:rsidRPr="004746A0" w:rsidRDefault="004746A0" w:rsidP="004746A0">
      <w:pPr>
        <w:autoSpaceDE w:val="0"/>
        <w:autoSpaceDN w:val="0"/>
        <w:adjustRightInd w:val="0"/>
        <w:ind w:firstLine="540"/>
        <w:jc w:val="both"/>
        <w:outlineLvl w:val="1"/>
      </w:pPr>
      <w:proofErr w:type="gramStart"/>
      <w:r w:rsidRPr="004746A0">
        <w:t xml:space="preserve">Тариф на тепловую энергию установлен постановлением Региональной энергетической комиссии Кемеровской области от  </w:t>
      </w:r>
      <w:r w:rsidR="002063A7">
        <w:t>14</w:t>
      </w:r>
      <w:r w:rsidRPr="004746A0">
        <w:t xml:space="preserve"> декабря </w:t>
      </w:r>
      <w:smartTag w:uri="urn:schemas-microsoft-com:office:smarttags" w:element="metricconverter">
        <w:smartTagPr>
          <w:attr w:name="ProductID" w:val="2012 г"/>
        </w:smartTagPr>
        <w:r w:rsidRPr="004746A0">
          <w:t>2012 г</w:t>
        </w:r>
      </w:smartTag>
      <w:r w:rsidRPr="004746A0">
        <w:t xml:space="preserve">. № </w:t>
      </w:r>
      <w:r w:rsidR="002063A7">
        <w:t>426</w:t>
      </w:r>
      <w:r w:rsidRPr="004746A0">
        <w:t xml:space="preserve"> «Об установлении тарифов на тепловую энергию, реализуемую ООО «ЖКУ Сусловское» (г. Мариинск) на потребительском рынке, стоимость тепловой энергии в горячей воде с 01.01.2013 года составляет 1883,38 руб./Гкал (НДС не облагается) и с 01.07.2013 года 1991,61 руб./Гкал (НДС не облагается).</w:t>
      </w:r>
      <w:proofErr w:type="gramEnd"/>
    </w:p>
    <w:p w:rsidR="004746A0" w:rsidRPr="004746A0" w:rsidRDefault="004746A0" w:rsidP="004746A0">
      <w:pPr>
        <w:autoSpaceDE w:val="0"/>
        <w:autoSpaceDN w:val="0"/>
        <w:adjustRightInd w:val="0"/>
        <w:ind w:firstLine="540"/>
        <w:jc w:val="both"/>
        <w:outlineLvl w:val="1"/>
      </w:pPr>
      <w:r w:rsidRPr="004746A0">
        <w:t>Стоимость 1м³ воды принята согласно постановлению департамента цен и тарифов  Кемеровской области от 30.11.2012 года № 147 «Об установлении тарифов на питьевую воду, водоотведение ООО «Водопроводные сети» (Мариинский район)» с 01.01.2013 г. в размере 30,79 руб. м³. (НДС не облагается).</w:t>
      </w:r>
    </w:p>
    <w:p w:rsidR="004746A0" w:rsidRPr="004746A0" w:rsidRDefault="004746A0" w:rsidP="004746A0">
      <w:pPr>
        <w:autoSpaceDE w:val="0"/>
        <w:autoSpaceDN w:val="0"/>
        <w:adjustRightInd w:val="0"/>
        <w:ind w:firstLine="540"/>
        <w:jc w:val="both"/>
        <w:outlineLvl w:val="1"/>
      </w:pPr>
      <w:proofErr w:type="gramStart"/>
      <w:r w:rsidRPr="004746A0">
        <w:t>Предприятие приобретает холодную воду ООО «Водопроводные сети» (Мариинский район) (стоимость воды согласно постановлению департамента цен и тарифов  Кемеровской области от 30.11.2012 года № 147 «Об установлении тарифов на питьевую воду, водоотведение ООО «Водопроводные сети» (Мариинский район)» с 01.01.2013 г. и с 01.07.2013 г. составляет 30,79 руб. м³ (НДС не облагается) на одном уровне.</w:t>
      </w:r>
      <w:proofErr w:type="gramEnd"/>
      <w:r w:rsidRPr="004746A0">
        <w:t xml:space="preserve"> С 01.09.2012 г. стоимость воды была установлена на этом же уровне 30,79 руб. </w:t>
      </w:r>
      <w:proofErr w:type="gramStart"/>
      <w:r w:rsidRPr="004746A0">
        <w:t>м</w:t>
      </w:r>
      <w:proofErr w:type="gramEnd"/>
      <w:r w:rsidRPr="004746A0">
        <w:t xml:space="preserve">³ (НДС не облагается). </w:t>
      </w:r>
    </w:p>
    <w:p w:rsidR="004746A0" w:rsidRPr="004746A0" w:rsidRDefault="004746A0" w:rsidP="004746A0">
      <w:pPr>
        <w:ind w:firstLine="539"/>
        <w:jc w:val="both"/>
      </w:pPr>
      <w:r w:rsidRPr="004746A0">
        <w:t xml:space="preserve">Холодная вода подогревается её и поставляется на потребительский рынок в виде горячей воды. Расчетный объем воды для нужд ГВС составляет – 546 Гкал / </w:t>
      </w:r>
      <w:r w:rsidRPr="004746A0">
        <w:rPr>
          <w:bCs/>
        </w:rPr>
        <w:t>0,06218 Гкал/м</w:t>
      </w:r>
      <w:r w:rsidRPr="003E0837">
        <w:rPr>
          <w:bCs/>
          <w:vertAlign w:val="superscript"/>
        </w:rPr>
        <w:t>3</w:t>
      </w:r>
      <w:r w:rsidRPr="004746A0">
        <w:rPr>
          <w:bCs/>
        </w:rPr>
        <w:t xml:space="preserve"> = 8780,96 м</w:t>
      </w:r>
      <w:r w:rsidRPr="003E0837">
        <w:rPr>
          <w:bCs/>
          <w:vertAlign w:val="superscript"/>
        </w:rPr>
        <w:t>3</w:t>
      </w:r>
      <w:r w:rsidRPr="004746A0">
        <w:rPr>
          <w:bCs/>
        </w:rPr>
        <w:t xml:space="preserve">. </w:t>
      </w:r>
      <w:proofErr w:type="gramStart"/>
      <w:r w:rsidRPr="004746A0">
        <w:t xml:space="preserve">Общие расходы на воду у предприятия составят </w:t>
      </w:r>
      <w:r w:rsidRPr="004746A0">
        <w:rPr>
          <w:b/>
          <w:i/>
        </w:rPr>
        <w:t>270,36</w:t>
      </w:r>
      <w:r w:rsidRPr="004746A0">
        <w:t xml:space="preserve"> тыс. руб. Стоимость реагентов, используемых в процессе подготовки воды на технологию, принята по предложению предприятия за исключением объема соли, учтенного в тарифе на тепловую энергию (1,97т -0,51т = 1,46 т * 7530 руб/т) на уровне </w:t>
      </w:r>
      <w:r w:rsidRPr="004746A0">
        <w:rPr>
          <w:b/>
          <w:i/>
        </w:rPr>
        <w:t xml:space="preserve">11,00 </w:t>
      </w:r>
      <w:r w:rsidRPr="004746A0">
        <w:t xml:space="preserve"> тыс. руб. Стоимость подготовленной воды составляет 32,04 руб/ м</w:t>
      </w:r>
      <w:r w:rsidRPr="004746A0">
        <w:rPr>
          <w:vertAlign w:val="superscript"/>
        </w:rPr>
        <w:t>3</w:t>
      </w:r>
      <w:r w:rsidRPr="004746A0">
        <w:t>.</w:t>
      </w:r>
      <w:proofErr w:type="gramEnd"/>
    </w:p>
    <w:p w:rsidR="004746A0" w:rsidRPr="004746A0" w:rsidRDefault="004746A0" w:rsidP="004746A0">
      <w:pPr>
        <w:ind w:firstLine="425"/>
        <w:jc w:val="both"/>
      </w:pPr>
      <w:proofErr w:type="gramStart"/>
      <w:r w:rsidRPr="004746A0">
        <w:t xml:space="preserve">Учитывая требования постановления Правительства Российской Федерации от </w:t>
      </w:r>
      <w:smartTag w:uri="urn:schemas-microsoft-com:office:smarttags" w:element="date">
        <w:smartTagPr>
          <w:attr w:name="ls" w:val="trans"/>
          <w:attr w:name="Month" w:val="10"/>
          <w:attr w:name="Day" w:val="22"/>
          <w:attr w:name="Year" w:val="2012"/>
        </w:smartTagPr>
        <w:r w:rsidRPr="004746A0">
          <w:t>22.10.2012</w:t>
        </w:r>
      </w:smartTag>
      <w:r w:rsidRPr="004746A0">
        <w:t xml:space="preserve">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w:t>
      </w:r>
      <w:smartTag w:uri="urn:schemas-microsoft-com:office:smarttags" w:element="date">
        <w:smartTagPr>
          <w:attr w:name="ls" w:val="trans"/>
          <w:attr w:name="Month" w:val="09"/>
          <w:attr w:name="Day" w:val="01"/>
          <w:attr w:name="Year" w:val="2012"/>
        </w:smartTagPr>
        <w:r w:rsidRPr="004746A0">
          <w:t>01.09.2012</w:t>
        </w:r>
      </w:smartTag>
      <w:r w:rsidRPr="004746A0">
        <w:t xml:space="preserve"> года в размере 30,79 руб/ м³ (постановление РЭК КО</w:t>
      </w:r>
      <w:proofErr w:type="gramEnd"/>
      <w:r w:rsidRPr="004746A0">
        <w:t xml:space="preserve"> от 27.04.2012 № 91).</w:t>
      </w:r>
    </w:p>
    <w:p w:rsidR="004746A0" w:rsidRPr="004746A0" w:rsidRDefault="004746A0" w:rsidP="004746A0">
      <w:pPr>
        <w:autoSpaceDE w:val="0"/>
        <w:autoSpaceDN w:val="0"/>
        <w:adjustRightInd w:val="0"/>
        <w:ind w:firstLine="540"/>
        <w:jc w:val="both"/>
        <w:outlineLvl w:val="1"/>
      </w:pPr>
      <w:r w:rsidRPr="004746A0">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4746A0" w:rsidRPr="004746A0" w:rsidRDefault="004746A0" w:rsidP="004746A0">
      <w:pPr>
        <w:autoSpaceDE w:val="0"/>
        <w:autoSpaceDN w:val="0"/>
        <w:adjustRightInd w:val="0"/>
        <w:ind w:firstLine="540"/>
        <w:jc w:val="both"/>
        <w:outlineLvl w:val="1"/>
      </w:pPr>
      <w:r w:rsidRPr="004746A0">
        <w:lastRenderedPageBreak/>
        <w:t>- с 01.01.2013 года – в размере 30,79 руб./м</w:t>
      </w:r>
      <w:r w:rsidRPr="004746A0">
        <w:rPr>
          <w:vertAlign w:val="superscript"/>
        </w:rPr>
        <w:t>3</w:t>
      </w:r>
      <w:r w:rsidRPr="004746A0">
        <w:t xml:space="preserve">, сохранив его цену на уровне утвержденного постановлением региональной энергетической комиссии Кемеровской области от 31.12.2011 № 491; </w:t>
      </w:r>
    </w:p>
    <w:p w:rsidR="004746A0" w:rsidRPr="004746A0" w:rsidRDefault="004746A0" w:rsidP="004746A0">
      <w:pPr>
        <w:autoSpaceDE w:val="0"/>
        <w:autoSpaceDN w:val="0"/>
        <w:adjustRightInd w:val="0"/>
        <w:ind w:firstLine="540"/>
        <w:jc w:val="both"/>
        <w:outlineLvl w:val="1"/>
      </w:pPr>
      <w:r w:rsidRPr="004746A0">
        <w:t xml:space="preserve">- с 01.07.2013 года – в размере  32,04 руб./м3., с учетом стоимости воды в первом полугодии 2013 года </w:t>
      </w:r>
      <w:proofErr w:type="gramStart"/>
      <w:r w:rsidRPr="004746A0">
        <w:t>согласно постановления</w:t>
      </w:r>
      <w:proofErr w:type="gramEnd"/>
      <w:r w:rsidRPr="004746A0">
        <w:t xml:space="preserve"> департамента цен и тарифов на 2013 год и стоимости реагентов (11 тыс. руб.).</w:t>
      </w:r>
    </w:p>
    <w:p w:rsidR="004746A0" w:rsidRPr="004746A0" w:rsidRDefault="004746A0" w:rsidP="004746A0">
      <w:pPr>
        <w:autoSpaceDE w:val="0"/>
        <w:autoSpaceDN w:val="0"/>
        <w:adjustRightInd w:val="0"/>
        <w:ind w:firstLine="567"/>
        <w:jc w:val="both"/>
        <w:outlineLvl w:val="1"/>
      </w:pPr>
      <w:r w:rsidRPr="004746A0">
        <w:t>Расчет плановой необходимой валовой выручки по ГВС в 2013 году представлен в таблице № 1.</w:t>
      </w:r>
    </w:p>
    <w:p w:rsidR="004746A0" w:rsidRPr="004746A0" w:rsidRDefault="004746A0" w:rsidP="004746A0">
      <w:pPr>
        <w:autoSpaceDE w:val="0"/>
        <w:autoSpaceDN w:val="0"/>
        <w:adjustRightInd w:val="0"/>
        <w:jc w:val="both"/>
        <w:outlineLvl w:val="1"/>
      </w:pP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t>Таблица №1</w:t>
      </w:r>
    </w:p>
    <w:p w:rsidR="004746A0" w:rsidRPr="004746A0" w:rsidRDefault="004746A0" w:rsidP="004746A0">
      <w:pPr>
        <w:autoSpaceDE w:val="0"/>
        <w:autoSpaceDN w:val="0"/>
        <w:adjustRightInd w:val="0"/>
        <w:jc w:val="center"/>
        <w:outlineLvl w:val="1"/>
      </w:pPr>
      <w:r w:rsidRPr="004746A0">
        <w:t>Смета расходов на производство горячей воды в открытой системе горячего водоснабжения (теплоснабжения) ООО «ЖКУ Сусловское» (г. Мариинск)</w:t>
      </w:r>
    </w:p>
    <w:tbl>
      <w:tblPr>
        <w:tblW w:w="9768" w:type="dxa"/>
        <w:tblInd w:w="-34" w:type="dxa"/>
        <w:tblLayout w:type="fixed"/>
        <w:tblLook w:val="0000" w:firstRow="0" w:lastRow="0" w:firstColumn="0" w:lastColumn="0" w:noHBand="0" w:noVBand="0"/>
      </w:tblPr>
      <w:tblGrid>
        <w:gridCol w:w="618"/>
        <w:gridCol w:w="3390"/>
        <w:gridCol w:w="1440"/>
        <w:gridCol w:w="1440"/>
        <w:gridCol w:w="1440"/>
        <w:gridCol w:w="1440"/>
      </w:tblGrid>
      <w:tr w:rsidR="004746A0" w:rsidRPr="002063A7" w:rsidTr="0010060B">
        <w:trPr>
          <w:trHeight w:val="420"/>
        </w:trPr>
        <w:tc>
          <w:tcPr>
            <w:tcW w:w="618"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 п</w:t>
            </w:r>
            <w:proofErr w:type="gramStart"/>
            <w:r w:rsidRPr="002063A7">
              <w:rPr>
                <w:sz w:val="18"/>
                <w:szCs w:val="18"/>
              </w:rPr>
              <w:t>.п</w:t>
            </w:r>
            <w:proofErr w:type="gramEnd"/>
          </w:p>
        </w:tc>
        <w:tc>
          <w:tcPr>
            <w:tcW w:w="339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Ед. изм.</w:t>
            </w:r>
          </w:p>
        </w:tc>
        <w:tc>
          <w:tcPr>
            <w:tcW w:w="4320" w:type="dxa"/>
            <w:gridSpan w:val="3"/>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2013</w:t>
            </w:r>
          </w:p>
        </w:tc>
      </w:tr>
      <w:tr w:rsidR="004746A0" w:rsidRPr="002063A7" w:rsidTr="0010060B">
        <w:trPr>
          <w:trHeight w:val="434"/>
        </w:trPr>
        <w:tc>
          <w:tcPr>
            <w:tcW w:w="618" w:type="dxa"/>
            <w:vMerge/>
            <w:tcBorders>
              <w:top w:val="single" w:sz="8" w:space="0" w:color="auto"/>
              <w:left w:val="single" w:sz="8"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 xml:space="preserve"> предложения экспертов</w:t>
            </w:r>
          </w:p>
        </w:tc>
      </w:tr>
      <w:tr w:rsidR="004746A0" w:rsidRPr="002063A7" w:rsidTr="0010060B">
        <w:trPr>
          <w:trHeight w:val="554"/>
        </w:trPr>
        <w:tc>
          <w:tcPr>
            <w:tcW w:w="618" w:type="dxa"/>
            <w:vMerge/>
            <w:tcBorders>
              <w:top w:val="single" w:sz="8" w:space="0" w:color="auto"/>
              <w:left w:val="single" w:sz="8"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1440" w:type="dxa"/>
            <w:vMerge/>
            <w:tcBorders>
              <w:top w:val="nil"/>
              <w:left w:val="single" w:sz="4" w:space="0" w:color="auto"/>
              <w:bottom w:val="single" w:sz="8" w:space="0" w:color="000000"/>
              <w:right w:val="single" w:sz="4" w:space="0" w:color="auto"/>
            </w:tcBorders>
            <w:vAlign w:val="center"/>
          </w:tcPr>
          <w:p w:rsidR="004746A0" w:rsidRPr="002063A7" w:rsidRDefault="004746A0" w:rsidP="004746A0">
            <w:pPr>
              <w:rPr>
                <w:sz w:val="18"/>
                <w:szCs w:val="18"/>
              </w:rPr>
            </w:pPr>
          </w:p>
        </w:tc>
        <w:tc>
          <w:tcPr>
            <w:tcW w:w="1440" w:type="dxa"/>
            <w:tcBorders>
              <w:top w:val="nil"/>
              <w:left w:val="nil"/>
              <w:bottom w:val="nil"/>
              <w:right w:val="nil"/>
            </w:tcBorders>
            <w:shd w:val="clear" w:color="auto" w:fill="auto"/>
            <w:vAlign w:val="center"/>
          </w:tcPr>
          <w:p w:rsidR="004746A0" w:rsidRPr="002063A7" w:rsidRDefault="004746A0" w:rsidP="004746A0">
            <w:pPr>
              <w:jc w:val="center"/>
              <w:rPr>
                <w:sz w:val="18"/>
                <w:szCs w:val="18"/>
              </w:rPr>
            </w:pPr>
            <w:r w:rsidRPr="002063A7">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4746A0" w:rsidRPr="002063A7" w:rsidRDefault="004746A0" w:rsidP="004746A0">
            <w:pPr>
              <w:jc w:val="center"/>
              <w:rPr>
                <w:sz w:val="18"/>
                <w:szCs w:val="18"/>
              </w:rPr>
            </w:pPr>
            <w:r w:rsidRPr="002063A7">
              <w:rPr>
                <w:sz w:val="18"/>
                <w:szCs w:val="18"/>
              </w:rPr>
              <w:t>с 01.07.2013</w:t>
            </w:r>
          </w:p>
        </w:tc>
      </w:tr>
      <w:tr w:rsidR="004746A0" w:rsidRPr="002063A7" w:rsidTr="0010060B">
        <w:trPr>
          <w:trHeight w:val="435"/>
        </w:trPr>
        <w:tc>
          <w:tcPr>
            <w:tcW w:w="618" w:type="dxa"/>
            <w:tcBorders>
              <w:top w:val="nil"/>
              <w:left w:val="single" w:sz="8"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1</w:t>
            </w:r>
          </w:p>
        </w:tc>
        <w:tc>
          <w:tcPr>
            <w:tcW w:w="3390" w:type="dxa"/>
            <w:tcBorders>
              <w:top w:val="nil"/>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2</w:t>
            </w:r>
          </w:p>
        </w:tc>
        <w:tc>
          <w:tcPr>
            <w:tcW w:w="1440" w:type="dxa"/>
            <w:tcBorders>
              <w:top w:val="nil"/>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3</w:t>
            </w:r>
          </w:p>
        </w:tc>
        <w:tc>
          <w:tcPr>
            <w:tcW w:w="1440" w:type="dxa"/>
            <w:tcBorders>
              <w:top w:val="nil"/>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4</w:t>
            </w:r>
          </w:p>
        </w:tc>
        <w:tc>
          <w:tcPr>
            <w:tcW w:w="1440" w:type="dxa"/>
            <w:tcBorders>
              <w:top w:val="single" w:sz="8" w:space="0" w:color="auto"/>
              <w:left w:val="nil"/>
              <w:bottom w:val="single" w:sz="4" w:space="0" w:color="auto"/>
              <w:right w:val="nil"/>
            </w:tcBorders>
            <w:shd w:val="clear" w:color="auto" w:fill="auto"/>
            <w:noWrap/>
            <w:vAlign w:val="center"/>
          </w:tcPr>
          <w:p w:rsidR="004746A0" w:rsidRPr="002063A7" w:rsidRDefault="004746A0" w:rsidP="004746A0">
            <w:pPr>
              <w:jc w:val="center"/>
              <w:rPr>
                <w:sz w:val="18"/>
                <w:szCs w:val="18"/>
              </w:rPr>
            </w:pPr>
            <w:r w:rsidRPr="002063A7">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6</w:t>
            </w:r>
          </w:p>
        </w:tc>
      </w:tr>
      <w:tr w:rsidR="004746A0" w:rsidRPr="002063A7" w:rsidTr="0010060B">
        <w:trPr>
          <w:trHeight w:val="405"/>
        </w:trPr>
        <w:tc>
          <w:tcPr>
            <w:tcW w:w="618" w:type="dxa"/>
            <w:tcBorders>
              <w:top w:val="nil"/>
              <w:left w:val="single" w:sz="8"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1</w:t>
            </w:r>
          </w:p>
        </w:tc>
        <w:tc>
          <w:tcPr>
            <w:tcW w:w="3390" w:type="dxa"/>
            <w:tcBorders>
              <w:top w:val="nil"/>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Тыс. м</w:t>
            </w:r>
            <w:r w:rsidRPr="002063A7">
              <w:rPr>
                <w:sz w:val="18"/>
                <w:szCs w:val="18"/>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4746A0" w:rsidRPr="002063A7" w:rsidRDefault="004746A0" w:rsidP="004746A0">
            <w:pPr>
              <w:jc w:val="right"/>
              <w:rPr>
                <w:color w:val="FF0000"/>
                <w:sz w:val="18"/>
                <w:szCs w:val="18"/>
              </w:rPr>
            </w:pPr>
          </w:p>
          <w:p w:rsidR="004746A0" w:rsidRPr="002063A7" w:rsidRDefault="004746A0" w:rsidP="004746A0">
            <w:pPr>
              <w:jc w:val="right"/>
              <w:rPr>
                <w:color w:val="FF0000"/>
                <w:sz w:val="18"/>
                <w:szCs w:val="18"/>
              </w:rPr>
            </w:pPr>
            <w:r w:rsidRPr="002063A7">
              <w:rPr>
                <w:bCs/>
                <w:sz w:val="18"/>
                <w:szCs w:val="18"/>
              </w:rPr>
              <w:t>8,78096</w:t>
            </w:r>
          </w:p>
        </w:tc>
        <w:tc>
          <w:tcPr>
            <w:tcW w:w="1440" w:type="dxa"/>
            <w:tcBorders>
              <w:top w:val="nil"/>
              <w:left w:val="nil"/>
              <w:bottom w:val="single" w:sz="4" w:space="0" w:color="auto"/>
              <w:right w:val="nil"/>
            </w:tcBorders>
            <w:shd w:val="clear" w:color="auto" w:fill="auto"/>
            <w:noWrap/>
          </w:tcPr>
          <w:p w:rsidR="004746A0" w:rsidRPr="002063A7" w:rsidRDefault="004746A0" w:rsidP="004746A0">
            <w:pPr>
              <w:jc w:val="right"/>
              <w:rPr>
                <w:bCs/>
                <w:sz w:val="18"/>
                <w:szCs w:val="18"/>
              </w:rPr>
            </w:pPr>
          </w:p>
          <w:p w:rsidR="004746A0" w:rsidRPr="002063A7" w:rsidRDefault="004746A0" w:rsidP="004746A0">
            <w:pPr>
              <w:jc w:val="right"/>
              <w:rPr>
                <w:bCs/>
                <w:sz w:val="18"/>
                <w:szCs w:val="18"/>
              </w:rPr>
            </w:pPr>
            <w:r w:rsidRPr="002063A7">
              <w:rPr>
                <w:bCs/>
                <w:sz w:val="18"/>
                <w:szCs w:val="18"/>
              </w:rPr>
              <w:t>8,78096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4746A0" w:rsidRPr="002063A7" w:rsidRDefault="004746A0" w:rsidP="004746A0">
            <w:pPr>
              <w:jc w:val="right"/>
              <w:rPr>
                <w:bCs/>
                <w:sz w:val="18"/>
                <w:szCs w:val="18"/>
              </w:rPr>
            </w:pPr>
          </w:p>
          <w:p w:rsidR="004746A0" w:rsidRPr="002063A7" w:rsidRDefault="004746A0" w:rsidP="004746A0">
            <w:pPr>
              <w:jc w:val="right"/>
              <w:rPr>
                <w:bCs/>
                <w:sz w:val="18"/>
                <w:szCs w:val="18"/>
              </w:rPr>
            </w:pPr>
            <w:r w:rsidRPr="002063A7">
              <w:rPr>
                <w:bCs/>
                <w:sz w:val="18"/>
                <w:szCs w:val="18"/>
              </w:rPr>
              <w:t>8,78096</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2</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Тыс</w:t>
            </w:r>
            <w:proofErr w:type="gramStart"/>
            <w:r w:rsidRPr="002063A7">
              <w:rPr>
                <w:sz w:val="18"/>
                <w:szCs w:val="18"/>
              </w:rPr>
              <w:t>.р</w:t>
            </w:r>
            <w:proofErr w:type="gramEnd"/>
            <w:r w:rsidRPr="002063A7">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sz w:val="18"/>
                <w:szCs w:val="18"/>
              </w:rPr>
            </w:pPr>
            <w:r w:rsidRPr="002063A7">
              <w:rPr>
                <w:sz w:val="18"/>
                <w:szCs w:val="18"/>
              </w:rPr>
              <w:t>270,36</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sz w:val="18"/>
                <w:szCs w:val="18"/>
              </w:rPr>
            </w:pPr>
            <w:r w:rsidRPr="002063A7">
              <w:rPr>
                <w:sz w:val="18"/>
                <w:szCs w:val="18"/>
              </w:rPr>
              <w:t>270,36</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sz w:val="18"/>
                <w:szCs w:val="18"/>
              </w:rPr>
            </w:pPr>
            <w:r w:rsidRPr="002063A7">
              <w:rPr>
                <w:sz w:val="18"/>
                <w:szCs w:val="18"/>
              </w:rPr>
              <w:t>270,36</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3</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Тыс</w:t>
            </w:r>
            <w:proofErr w:type="gramStart"/>
            <w:r w:rsidRPr="002063A7">
              <w:rPr>
                <w:sz w:val="18"/>
                <w:szCs w:val="18"/>
              </w:rPr>
              <w:t>.р</w:t>
            </w:r>
            <w:proofErr w:type="gramEnd"/>
            <w:r w:rsidRPr="002063A7">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sz w:val="18"/>
                <w:szCs w:val="18"/>
              </w:rPr>
            </w:pPr>
            <w:r w:rsidRPr="002063A7">
              <w:rPr>
                <w:sz w:val="18"/>
                <w:szCs w:val="18"/>
              </w:rPr>
              <w:t>0,0</w:t>
            </w:r>
          </w:p>
        </w:tc>
        <w:tc>
          <w:tcPr>
            <w:tcW w:w="1440" w:type="dxa"/>
            <w:tcBorders>
              <w:top w:val="single" w:sz="4" w:space="0" w:color="auto"/>
              <w:left w:val="nil"/>
              <w:bottom w:val="single" w:sz="4" w:space="0" w:color="auto"/>
              <w:right w:val="single" w:sz="4" w:space="0" w:color="auto"/>
            </w:tcBorders>
            <w:shd w:val="clear" w:color="auto" w:fill="auto"/>
          </w:tcPr>
          <w:p w:rsidR="004746A0" w:rsidRPr="002063A7" w:rsidRDefault="004746A0" w:rsidP="004746A0">
            <w:pPr>
              <w:jc w:val="right"/>
              <w:rPr>
                <w:sz w:val="18"/>
                <w:szCs w:val="18"/>
              </w:rPr>
            </w:pPr>
            <w:r w:rsidRPr="002063A7">
              <w:rPr>
                <w:sz w:val="18"/>
                <w:szCs w:val="18"/>
              </w:rPr>
              <w:t>11,00</w:t>
            </w:r>
          </w:p>
        </w:tc>
        <w:tc>
          <w:tcPr>
            <w:tcW w:w="1440" w:type="dxa"/>
            <w:tcBorders>
              <w:top w:val="single" w:sz="4" w:space="0" w:color="auto"/>
              <w:left w:val="nil"/>
              <w:bottom w:val="single" w:sz="4" w:space="0" w:color="auto"/>
              <w:right w:val="single" w:sz="4" w:space="0" w:color="auto"/>
            </w:tcBorders>
            <w:shd w:val="clear" w:color="auto" w:fill="auto"/>
          </w:tcPr>
          <w:p w:rsidR="004746A0" w:rsidRPr="002063A7" w:rsidRDefault="004746A0" w:rsidP="004746A0">
            <w:pPr>
              <w:jc w:val="right"/>
              <w:rPr>
                <w:sz w:val="18"/>
                <w:szCs w:val="18"/>
              </w:rPr>
            </w:pPr>
            <w:r w:rsidRPr="002063A7">
              <w:rPr>
                <w:sz w:val="18"/>
                <w:szCs w:val="18"/>
              </w:rPr>
              <w:t>11,00</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4</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30,79</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30,79</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32,04</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5</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rPr>
                <w:sz w:val="18"/>
                <w:szCs w:val="18"/>
              </w:rPr>
            </w:pPr>
            <w:r w:rsidRPr="002063A7">
              <w:rPr>
                <w:sz w:val="18"/>
                <w:szCs w:val="18"/>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1972,41</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1883,38</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1991,61</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6</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0,06218</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0,06218</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0,06218</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7</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Тыс</w:t>
            </w:r>
            <w:proofErr w:type="gramStart"/>
            <w:r w:rsidRPr="002063A7">
              <w:rPr>
                <w:sz w:val="18"/>
                <w:szCs w:val="18"/>
              </w:rPr>
              <w:t>.р</w:t>
            </w:r>
            <w:proofErr w:type="gramEnd"/>
            <w:r w:rsidRPr="002063A7">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1076,94</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1028,33</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1087,42</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8</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 xml:space="preserve">Стоимость </w:t>
            </w:r>
            <w:smartTag w:uri="urn:schemas-microsoft-com:office:smarttags" w:element="metricconverter">
              <w:smartTagPr>
                <w:attr w:name="ProductID" w:val="1 м3"/>
              </w:smartTagPr>
              <w:r w:rsidRPr="002063A7">
                <w:rPr>
                  <w:sz w:val="18"/>
                  <w:szCs w:val="18"/>
                </w:rPr>
                <w:t>1 м3</w:t>
              </w:r>
            </w:smartTag>
            <w:r w:rsidRPr="002063A7">
              <w:rPr>
                <w:sz w:val="18"/>
                <w:szCs w:val="18"/>
              </w:rPr>
              <w:t xml:space="preserve"> горячей воды (НДС не облагается)</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Руб./м</w:t>
            </w:r>
            <w:r w:rsidRPr="002063A7">
              <w:rPr>
                <w:sz w:val="18"/>
                <w:szCs w:val="18"/>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153,43</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147,90</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155,87</w:t>
            </w:r>
          </w:p>
        </w:tc>
      </w:tr>
      <w:tr w:rsidR="004746A0" w:rsidRPr="002063A7" w:rsidTr="0010060B">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9</w:t>
            </w:r>
          </w:p>
        </w:tc>
        <w:tc>
          <w:tcPr>
            <w:tcW w:w="339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rPr>
                <w:sz w:val="18"/>
                <w:szCs w:val="18"/>
              </w:rPr>
            </w:pPr>
            <w:r w:rsidRPr="002063A7">
              <w:rPr>
                <w:sz w:val="18"/>
                <w:szCs w:val="18"/>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center"/>
              <w:rPr>
                <w:sz w:val="18"/>
                <w:szCs w:val="18"/>
              </w:rPr>
            </w:pPr>
            <w:r w:rsidRPr="002063A7">
              <w:rPr>
                <w:sz w:val="18"/>
                <w:szCs w:val="18"/>
              </w:rPr>
              <w:t>Тыс</w:t>
            </w:r>
            <w:proofErr w:type="gramStart"/>
            <w:r w:rsidRPr="002063A7">
              <w:rPr>
                <w:sz w:val="18"/>
                <w:szCs w:val="18"/>
              </w:rPr>
              <w:t>.р</w:t>
            </w:r>
            <w:proofErr w:type="gramEnd"/>
            <w:r w:rsidRPr="002063A7">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46A0" w:rsidRPr="002063A7" w:rsidRDefault="004746A0" w:rsidP="004746A0">
            <w:pPr>
              <w:jc w:val="right"/>
              <w:rPr>
                <w:b/>
                <w:sz w:val="18"/>
                <w:szCs w:val="18"/>
              </w:rPr>
            </w:pPr>
            <w:r w:rsidRPr="002063A7">
              <w:rPr>
                <w:b/>
                <w:sz w:val="18"/>
                <w:szCs w:val="18"/>
              </w:rPr>
              <w:t>1347,15</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1298,55</w:t>
            </w:r>
          </w:p>
        </w:tc>
        <w:tc>
          <w:tcPr>
            <w:tcW w:w="1440" w:type="dxa"/>
            <w:tcBorders>
              <w:top w:val="single" w:sz="4" w:space="0" w:color="auto"/>
              <w:left w:val="nil"/>
              <w:bottom w:val="single" w:sz="4" w:space="0" w:color="auto"/>
              <w:right w:val="single" w:sz="4" w:space="0" w:color="auto"/>
            </w:tcBorders>
            <w:shd w:val="clear" w:color="auto" w:fill="auto"/>
            <w:vAlign w:val="center"/>
          </w:tcPr>
          <w:p w:rsidR="004746A0" w:rsidRPr="002063A7" w:rsidRDefault="004746A0" w:rsidP="004746A0">
            <w:pPr>
              <w:jc w:val="right"/>
              <w:rPr>
                <w:b/>
                <w:sz w:val="18"/>
                <w:szCs w:val="18"/>
              </w:rPr>
            </w:pPr>
            <w:r w:rsidRPr="002063A7">
              <w:rPr>
                <w:b/>
                <w:sz w:val="18"/>
                <w:szCs w:val="18"/>
              </w:rPr>
              <w:t>1368,61</w:t>
            </w:r>
          </w:p>
        </w:tc>
      </w:tr>
    </w:tbl>
    <w:p w:rsidR="004746A0" w:rsidRPr="004746A0" w:rsidRDefault="004746A0" w:rsidP="004746A0">
      <w:pPr>
        <w:autoSpaceDE w:val="0"/>
        <w:autoSpaceDN w:val="0"/>
        <w:adjustRightInd w:val="0"/>
        <w:ind w:firstLine="540"/>
        <w:jc w:val="both"/>
        <w:outlineLvl w:val="1"/>
      </w:pPr>
    </w:p>
    <w:p w:rsidR="004746A0" w:rsidRPr="004746A0" w:rsidRDefault="004746A0" w:rsidP="004746A0">
      <w:pPr>
        <w:autoSpaceDE w:val="0"/>
        <w:autoSpaceDN w:val="0"/>
        <w:adjustRightInd w:val="0"/>
        <w:ind w:firstLine="540"/>
        <w:jc w:val="both"/>
        <w:outlineLvl w:val="1"/>
      </w:pPr>
      <w:r w:rsidRPr="004746A0">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3E0837">
        <w:t>2</w:t>
      </w:r>
      <w:r w:rsidRPr="004746A0">
        <w:t xml:space="preserve"> и №</w:t>
      </w:r>
      <w:r w:rsidR="003E0837">
        <w:t>3</w:t>
      </w:r>
      <w:r w:rsidRPr="004746A0">
        <w:t>.</w:t>
      </w:r>
    </w:p>
    <w:p w:rsidR="002063A7" w:rsidRDefault="004746A0" w:rsidP="004746A0">
      <w:pPr>
        <w:autoSpaceDE w:val="0"/>
        <w:autoSpaceDN w:val="0"/>
        <w:adjustRightInd w:val="0"/>
        <w:ind w:firstLine="540"/>
        <w:jc w:val="both"/>
        <w:outlineLvl w:val="1"/>
      </w:pP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t xml:space="preserve"> </w:t>
      </w:r>
    </w:p>
    <w:p w:rsidR="004746A0" w:rsidRPr="004746A0" w:rsidRDefault="004746A0" w:rsidP="002063A7">
      <w:pPr>
        <w:autoSpaceDE w:val="0"/>
        <w:autoSpaceDN w:val="0"/>
        <w:adjustRightInd w:val="0"/>
        <w:ind w:firstLine="540"/>
        <w:jc w:val="right"/>
        <w:outlineLvl w:val="1"/>
      </w:pPr>
      <w:r w:rsidRPr="004746A0">
        <w:t>Таблица №2</w:t>
      </w:r>
    </w:p>
    <w:p w:rsidR="004746A0" w:rsidRPr="004746A0" w:rsidRDefault="004746A0" w:rsidP="004746A0">
      <w:pPr>
        <w:autoSpaceDE w:val="0"/>
        <w:autoSpaceDN w:val="0"/>
        <w:adjustRightInd w:val="0"/>
        <w:ind w:firstLine="540"/>
        <w:jc w:val="center"/>
        <w:outlineLvl w:val="1"/>
      </w:pPr>
      <w:r w:rsidRPr="004746A0">
        <w:t>Тариф на горячую воду в открытой системе горячего водоснабжения (теплоснабжения) с 01.01.2013г.</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5"/>
        <w:gridCol w:w="1280"/>
        <w:gridCol w:w="1969"/>
        <w:gridCol w:w="1969"/>
        <w:gridCol w:w="2304"/>
      </w:tblGrid>
      <w:tr w:rsidR="004746A0" w:rsidRPr="002063A7" w:rsidTr="00D20E33">
        <w:trPr>
          <w:trHeight w:val="507"/>
        </w:trPr>
        <w:tc>
          <w:tcPr>
            <w:tcW w:w="2685" w:type="dxa"/>
            <w:vAlign w:val="center"/>
          </w:tcPr>
          <w:p w:rsidR="004746A0" w:rsidRPr="002063A7" w:rsidRDefault="004746A0" w:rsidP="004746A0">
            <w:pPr>
              <w:jc w:val="center"/>
              <w:rPr>
                <w:sz w:val="18"/>
                <w:szCs w:val="18"/>
              </w:rPr>
            </w:pPr>
            <w:r w:rsidRPr="002063A7">
              <w:rPr>
                <w:sz w:val="18"/>
                <w:szCs w:val="18"/>
              </w:rPr>
              <w:t>Группы потребителей</w:t>
            </w:r>
          </w:p>
        </w:tc>
        <w:tc>
          <w:tcPr>
            <w:tcW w:w="1280" w:type="dxa"/>
            <w:vAlign w:val="center"/>
          </w:tcPr>
          <w:p w:rsidR="004746A0" w:rsidRPr="002063A7" w:rsidRDefault="004746A0" w:rsidP="004746A0">
            <w:pPr>
              <w:jc w:val="center"/>
              <w:rPr>
                <w:sz w:val="18"/>
                <w:szCs w:val="18"/>
              </w:rPr>
            </w:pPr>
            <w:r w:rsidRPr="002063A7">
              <w:rPr>
                <w:sz w:val="18"/>
                <w:szCs w:val="18"/>
              </w:rPr>
              <w:t>Удельный расход Гкал на нагрев 1м</w:t>
            </w:r>
            <w:r w:rsidRPr="002063A7">
              <w:rPr>
                <w:sz w:val="18"/>
                <w:szCs w:val="18"/>
                <w:vertAlign w:val="superscript"/>
              </w:rPr>
              <w:t>3</w:t>
            </w:r>
            <w:r w:rsidRPr="002063A7">
              <w:rPr>
                <w:sz w:val="18"/>
                <w:szCs w:val="18"/>
              </w:rPr>
              <w:t xml:space="preserve"> холодной воды</w:t>
            </w:r>
          </w:p>
        </w:tc>
        <w:tc>
          <w:tcPr>
            <w:tcW w:w="1969" w:type="dxa"/>
            <w:vAlign w:val="center"/>
          </w:tcPr>
          <w:p w:rsidR="004746A0" w:rsidRPr="002063A7" w:rsidRDefault="004746A0" w:rsidP="004746A0">
            <w:pPr>
              <w:jc w:val="center"/>
              <w:rPr>
                <w:sz w:val="18"/>
                <w:szCs w:val="18"/>
                <w:vertAlign w:val="superscript"/>
              </w:rPr>
            </w:pPr>
            <w:r w:rsidRPr="002063A7">
              <w:rPr>
                <w:sz w:val="18"/>
                <w:szCs w:val="18"/>
              </w:rPr>
              <w:t>Стоимость холодной воды, руб./м</w:t>
            </w:r>
            <w:r w:rsidRPr="002063A7">
              <w:rPr>
                <w:sz w:val="18"/>
                <w:szCs w:val="18"/>
                <w:vertAlign w:val="superscript"/>
              </w:rPr>
              <w:t>3</w:t>
            </w:r>
          </w:p>
          <w:p w:rsidR="004746A0" w:rsidRPr="002063A7" w:rsidRDefault="004746A0" w:rsidP="004746A0">
            <w:pPr>
              <w:jc w:val="center"/>
              <w:rPr>
                <w:sz w:val="18"/>
                <w:szCs w:val="18"/>
              </w:rPr>
            </w:pPr>
            <w:r w:rsidRPr="002063A7">
              <w:rPr>
                <w:sz w:val="18"/>
                <w:szCs w:val="18"/>
              </w:rPr>
              <w:t>(НДС не облагается)</w:t>
            </w:r>
          </w:p>
        </w:tc>
        <w:tc>
          <w:tcPr>
            <w:tcW w:w="1969" w:type="dxa"/>
            <w:vAlign w:val="center"/>
          </w:tcPr>
          <w:p w:rsidR="004746A0" w:rsidRPr="002063A7" w:rsidRDefault="004746A0" w:rsidP="004746A0">
            <w:pPr>
              <w:jc w:val="center"/>
              <w:rPr>
                <w:sz w:val="18"/>
                <w:szCs w:val="18"/>
              </w:rPr>
            </w:pPr>
            <w:r w:rsidRPr="002063A7">
              <w:rPr>
                <w:sz w:val="18"/>
                <w:szCs w:val="18"/>
              </w:rPr>
              <w:t>Тариф на тепловую энергию в горячей воде, руб./Гкал             (НДС не облагается) с 01.09.2012г</w:t>
            </w:r>
          </w:p>
        </w:tc>
        <w:tc>
          <w:tcPr>
            <w:tcW w:w="2304" w:type="dxa"/>
            <w:vAlign w:val="center"/>
          </w:tcPr>
          <w:p w:rsidR="004746A0" w:rsidRPr="002063A7" w:rsidRDefault="004746A0" w:rsidP="004746A0">
            <w:pPr>
              <w:jc w:val="center"/>
              <w:rPr>
                <w:sz w:val="18"/>
                <w:szCs w:val="18"/>
                <w:vertAlign w:val="superscript"/>
              </w:rPr>
            </w:pPr>
            <w:r w:rsidRPr="002063A7">
              <w:rPr>
                <w:sz w:val="18"/>
                <w:szCs w:val="18"/>
              </w:rPr>
              <w:t>Тариф на горячую воду в открытой системе горячего водоснабжения (теплоснабжения), руб./м</w:t>
            </w:r>
            <w:r w:rsidRPr="002063A7">
              <w:rPr>
                <w:sz w:val="18"/>
                <w:szCs w:val="18"/>
                <w:vertAlign w:val="superscript"/>
              </w:rPr>
              <w:t>3</w:t>
            </w:r>
          </w:p>
          <w:p w:rsidR="004746A0" w:rsidRPr="002063A7" w:rsidRDefault="004746A0" w:rsidP="004746A0">
            <w:pPr>
              <w:jc w:val="center"/>
              <w:rPr>
                <w:sz w:val="18"/>
                <w:szCs w:val="18"/>
              </w:rPr>
            </w:pPr>
            <w:r w:rsidRPr="002063A7">
              <w:rPr>
                <w:sz w:val="18"/>
                <w:szCs w:val="18"/>
              </w:rPr>
              <w:t>(НДС не облагается)</w:t>
            </w:r>
          </w:p>
        </w:tc>
      </w:tr>
      <w:tr w:rsidR="004746A0" w:rsidRPr="002063A7" w:rsidTr="00D20E33">
        <w:trPr>
          <w:trHeight w:val="143"/>
        </w:trPr>
        <w:tc>
          <w:tcPr>
            <w:tcW w:w="2685" w:type="dxa"/>
            <w:vAlign w:val="center"/>
          </w:tcPr>
          <w:p w:rsidR="004746A0" w:rsidRPr="002063A7" w:rsidRDefault="004746A0" w:rsidP="004746A0">
            <w:pPr>
              <w:jc w:val="center"/>
              <w:rPr>
                <w:sz w:val="18"/>
                <w:szCs w:val="18"/>
              </w:rPr>
            </w:pPr>
            <w:r w:rsidRPr="002063A7">
              <w:rPr>
                <w:sz w:val="18"/>
                <w:szCs w:val="18"/>
              </w:rPr>
              <w:t>1.</w:t>
            </w:r>
          </w:p>
        </w:tc>
        <w:tc>
          <w:tcPr>
            <w:tcW w:w="1280" w:type="dxa"/>
            <w:vAlign w:val="center"/>
          </w:tcPr>
          <w:p w:rsidR="004746A0" w:rsidRPr="002063A7" w:rsidRDefault="004746A0" w:rsidP="004746A0">
            <w:pPr>
              <w:jc w:val="center"/>
              <w:rPr>
                <w:sz w:val="18"/>
                <w:szCs w:val="18"/>
              </w:rPr>
            </w:pPr>
            <w:r w:rsidRPr="002063A7">
              <w:rPr>
                <w:sz w:val="18"/>
                <w:szCs w:val="18"/>
              </w:rPr>
              <w:t>2.</w:t>
            </w:r>
          </w:p>
        </w:tc>
        <w:tc>
          <w:tcPr>
            <w:tcW w:w="1969" w:type="dxa"/>
            <w:vAlign w:val="center"/>
          </w:tcPr>
          <w:p w:rsidR="004746A0" w:rsidRPr="002063A7" w:rsidRDefault="004746A0" w:rsidP="004746A0">
            <w:pPr>
              <w:jc w:val="center"/>
              <w:rPr>
                <w:sz w:val="18"/>
                <w:szCs w:val="18"/>
              </w:rPr>
            </w:pPr>
            <w:r w:rsidRPr="002063A7">
              <w:rPr>
                <w:sz w:val="18"/>
                <w:szCs w:val="18"/>
              </w:rPr>
              <w:t>3.</w:t>
            </w:r>
          </w:p>
        </w:tc>
        <w:tc>
          <w:tcPr>
            <w:tcW w:w="1969" w:type="dxa"/>
            <w:vAlign w:val="center"/>
          </w:tcPr>
          <w:p w:rsidR="004746A0" w:rsidRPr="002063A7" w:rsidRDefault="004746A0" w:rsidP="004746A0">
            <w:pPr>
              <w:jc w:val="center"/>
              <w:rPr>
                <w:sz w:val="18"/>
                <w:szCs w:val="18"/>
              </w:rPr>
            </w:pPr>
            <w:r w:rsidRPr="002063A7">
              <w:rPr>
                <w:sz w:val="18"/>
                <w:szCs w:val="18"/>
              </w:rPr>
              <w:t>4.</w:t>
            </w:r>
          </w:p>
        </w:tc>
        <w:tc>
          <w:tcPr>
            <w:tcW w:w="2304" w:type="dxa"/>
            <w:vAlign w:val="center"/>
          </w:tcPr>
          <w:p w:rsidR="004746A0" w:rsidRPr="002063A7" w:rsidRDefault="004746A0" w:rsidP="004746A0">
            <w:pPr>
              <w:jc w:val="center"/>
              <w:rPr>
                <w:sz w:val="18"/>
                <w:szCs w:val="18"/>
              </w:rPr>
            </w:pPr>
            <w:r w:rsidRPr="002063A7">
              <w:rPr>
                <w:sz w:val="18"/>
                <w:szCs w:val="18"/>
              </w:rPr>
              <w:t>5.=(4.*2.)+3.</w:t>
            </w:r>
          </w:p>
        </w:tc>
      </w:tr>
      <w:tr w:rsidR="004746A0" w:rsidRPr="002063A7" w:rsidTr="00D20E33">
        <w:trPr>
          <w:trHeight w:val="492"/>
        </w:trPr>
        <w:tc>
          <w:tcPr>
            <w:tcW w:w="2685" w:type="dxa"/>
            <w:vAlign w:val="center"/>
          </w:tcPr>
          <w:p w:rsidR="004746A0" w:rsidRPr="002063A7" w:rsidRDefault="004746A0" w:rsidP="004746A0">
            <w:pPr>
              <w:rPr>
                <w:sz w:val="18"/>
                <w:szCs w:val="18"/>
              </w:rPr>
            </w:pPr>
            <w:r w:rsidRPr="002063A7">
              <w:rPr>
                <w:sz w:val="18"/>
                <w:szCs w:val="18"/>
              </w:rPr>
              <w:t>Потребители, оплачивающие услуги горячего водоснабжения</w:t>
            </w:r>
          </w:p>
        </w:tc>
        <w:tc>
          <w:tcPr>
            <w:tcW w:w="1280" w:type="dxa"/>
            <w:vAlign w:val="center"/>
          </w:tcPr>
          <w:p w:rsidR="004746A0" w:rsidRPr="002063A7" w:rsidRDefault="004746A0" w:rsidP="004746A0">
            <w:pPr>
              <w:jc w:val="center"/>
              <w:rPr>
                <w:sz w:val="18"/>
                <w:szCs w:val="18"/>
              </w:rPr>
            </w:pPr>
            <w:r w:rsidRPr="002063A7">
              <w:rPr>
                <w:sz w:val="18"/>
                <w:szCs w:val="18"/>
              </w:rPr>
              <w:t>0,06218</w:t>
            </w:r>
          </w:p>
        </w:tc>
        <w:tc>
          <w:tcPr>
            <w:tcW w:w="1969" w:type="dxa"/>
            <w:vAlign w:val="center"/>
          </w:tcPr>
          <w:p w:rsidR="004746A0" w:rsidRPr="002063A7" w:rsidRDefault="004746A0" w:rsidP="004746A0">
            <w:pPr>
              <w:jc w:val="center"/>
              <w:rPr>
                <w:sz w:val="18"/>
                <w:szCs w:val="18"/>
              </w:rPr>
            </w:pPr>
            <w:r w:rsidRPr="002063A7">
              <w:rPr>
                <w:sz w:val="18"/>
                <w:szCs w:val="18"/>
              </w:rPr>
              <w:t>30,79</w:t>
            </w:r>
          </w:p>
        </w:tc>
        <w:tc>
          <w:tcPr>
            <w:tcW w:w="1969" w:type="dxa"/>
            <w:vAlign w:val="center"/>
          </w:tcPr>
          <w:p w:rsidR="004746A0" w:rsidRPr="002063A7" w:rsidRDefault="004746A0" w:rsidP="004746A0">
            <w:pPr>
              <w:jc w:val="center"/>
              <w:rPr>
                <w:sz w:val="18"/>
                <w:szCs w:val="18"/>
              </w:rPr>
            </w:pPr>
            <w:r w:rsidRPr="002063A7">
              <w:rPr>
                <w:sz w:val="18"/>
                <w:szCs w:val="18"/>
              </w:rPr>
              <w:t>1883,38</w:t>
            </w:r>
          </w:p>
        </w:tc>
        <w:tc>
          <w:tcPr>
            <w:tcW w:w="2304" w:type="dxa"/>
            <w:vAlign w:val="center"/>
          </w:tcPr>
          <w:p w:rsidR="004746A0" w:rsidRPr="002063A7" w:rsidRDefault="004746A0" w:rsidP="004746A0">
            <w:pPr>
              <w:jc w:val="center"/>
              <w:rPr>
                <w:b/>
                <w:sz w:val="18"/>
                <w:szCs w:val="18"/>
              </w:rPr>
            </w:pPr>
            <w:r w:rsidRPr="002063A7">
              <w:rPr>
                <w:b/>
                <w:sz w:val="18"/>
                <w:szCs w:val="18"/>
              </w:rPr>
              <w:t>147,90*</w:t>
            </w:r>
          </w:p>
        </w:tc>
      </w:tr>
    </w:tbl>
    <w:p w:rsidR="004746A0" w:rsidRPr="004746A0" w:rsidRDefault="004746A0" w:rsidP="004746A0"/>
    <w:p w:rsidR="004746A0" w:rsidRPr="004746A0" w:rsidRDefault="004746A0" w:rsidP="004746A0">
      <w:pPr>
        <w:autoSpaceDE w:val="0"/>
        <w:autoSpaceDN w:val="0"/>
        <w:adjustRightInd w:val="0"/>
        <w:ind w:firstLine="540"/>
        <w:jc w:val="both"/>
        <w:outlineLvl w:val="1"/>
      </w:pP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r>
      <w:r w:rsidRPr="004746A0">
        <w:tab/>
        <w:t xml:space="preserve"> Таблица №3</w:t>
      </w:r>
    </w:p>
    <w:p w:rsidR="004746A0" w:rsidRPr="004746A0" w:rsidRDefault="004746A0" w:rsidP="004746A0">
      <w:pPr>
        <w:autoSpaceDE w:val="0"/>
        <w:autoSpaceDN w:val="0"/>
        <w:adjustRightInd w:val="0"/>
        <w:ind w:firstLine="540"/>
        <w:jc w:val="center"/>
        <w:outlineLvl w:val="1"/>
      </w:pPr>
      <w:r w:rsidRPr="004746A0">
        <w:t>Тариф на горячую воду в открытой системе горячего водоснабжения (теплоснабжения) с 01.07.2013г.</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970"/>
        <w:gridCol w:w="1970"/>
        <w:gridCol w:w="1970"/>
        <w:gridCol w:w="2299"/>
      </w:tblGrid>
      <w:tr w:rsidR="004746A0" w:rsidRPr="002063A7" w:rsidTr="00D20E33">
        <w:trPr>
          <w:trHeight w:val="564"/>
        </w:trPr>
        <w:tc>
          <w:tcPr>
            <w:tcW w:w="2216" w:type="dxa"/>
            <w:vAlign w:val="center"/>
          </w:tcPr>
          <w:p w:rsidR="004746A0" w:rsidRPr="002063A7" w:rsidRDefault="004746A0" w:rsidP="004746A0">
            <w:pPr>
              <w:jc w:val="center"/>
              <w:rPr>
                <w:sz w:val="16"/>
                <w:szCs w:val="16"/>
              </w:rPr>
            </w:pPr>
            <w:r w:rsidRPr="002063A7">
              <w:rPr>
                <w:sz w:val="16"/>
                <w:szCs w:val="16"/>
              </w:rPr>
              <w:t>Группы потребителей</w:t>
            </w:r>
          </w:p>
        </w:tc>
        <w:tc>
          <w:tcPr>
            <w:tcW w:w="1970" w:type="dxa"/>
            <w:vAlign w:val="center"/>
          </w:tcPr>
          <w:p w:rsidR="004746A0" w:rsidRPr="002063A7" w:rsidRDefault="004746A0" w:rsidP="004746A0">
            <w:pPr>
              <w:jc w:val="center"/>
              <w:rPr>
                <w:sz w:val="16"/>
                <w:szCs w:val="16"/>
              </w:rPr>
            </w:pPr>
            <w:r w:rsidRPr="002063A7">
              <w:rPr>
                <w:sz w:val="16"/>
                <w:szCs w:val="16"/>
              </w:rPr>
              <w:t>Удельный расход Гкал на нагрев 1м</w:t>
            </w:r>
            <w:r w:rsidRPr="002063A7">
              <w:rPr>
                <w:sz w:val="16"/>
                <w:szCs w:val="16"/>
                <w:vertAlign w:val="superscript"/>
              </w:rPr>
              <w:t>3</w:t>
            </w:r>
            <w:r w:rsidRPr="002063A7">
              <w:rPr>
                <w:sz w:val="16"/>
                <w:szCs w:val="16"/>
              </w:rPr>
              <w:t xml:space="preserve"> холодной воды</w:t>
            </w:r>
          </w:p>
        </w:tc>
        <w:tc>
          <w:tcPr>
            <w:tcW w:w="1970" w:type="dxa"/>
            <w:vAlign w:val="center"/>
          </w:tcPr>
          <w:p w:rsidR="004746A0" w:rsidRPr="002063A7" w:rsidRDefault="004746A0" w:rsidP="004746A0">
            <w:pPr>
              <w:jc w:val="center"/>
              <w:rPr>
                <w:sz w:val="16"/>
                <w:szCs w:val="16"/>
                <w:vertAlign w:val="superscript"/>
              </w:rPr>
            </w:pPr>
            <w:r w:rsidRPr="002063A7">
              <w:rPr>
                <w:sz w:val="16"/>
                <w:szCs w:val="16"/>
              </w:rPr>
              <w:t>Стоимость холодной воды, руб./м</w:t>
            </w:r>
            <w:r w:rsidRPr="002063A7">
              <w:rPr>
                <w:sz w:val="16"/>
                <w:szCs w:val="16"/>
                <w:vertAlign w:val="superscript"/>
              </w:rPr>
              <w:t>3</w:t>
            </w:r>
          </w:p>
          <w:p w:rsidR="004746A0" w:rsidRPr="002063A7" w:rsidRDefault="004746A0" w:rsidP="004746A0">
            <w:pPr>
              <w:jc w:val="center"/>
              <w:rPr>
                <w:sz w:val="16"/>
                <w:szCs w:val="16"/>
              </w:rPr>
            </w:pPr>
            <w:r w:rsidRPr="002063A7">
              <w:rPr>
                <w:sz w:val="16"/>
                <w:szCs w:val="16"/>
              </w:rPr>
              <w:t>(НДС не облагается)</w:t>
            </w:r>
          </w:p>
        </w:tc>
        <w:tc>
          <w:tcPr>
            <w:tcW w:w="1970" w:type="dxa"/>
            <w:vAlign w:val="center"/>
          </w:tcPr>
          <w:p w:rsidR="004746A0" w:rsidRPr="002063A7" w:rsidRDefault="004746A0" w:rsidP="004746A0">
            <w:pPr>
              <w:jc w:val="center"/>
              <w:rPr>
                <w:sz w:val="16"/>
                <w:szCs w:val="16"/>
              </w:rPr>
            </w:pPr>
            <w:r w:rsidRPr="002063A7">
              <w:rPr>
                <w:sz w:val="16"/>
                <w:szCs w:val="16"/>
              </w:rPr>
              <w:t>Тариф на тепловую энергию в горячей воде, руб./Гкал             (НДС не облагается) с 01.01.2013г</w:t>
            </w:r>
          </w:p>
        </w:tc>
        <w:tc>
          <w:tcPr>
            <w:tcW w:w="2299" w:type="dxa"/>
            <w:vAlign w:val="center"/>
          </w:tcPr>
          <w:p w:rsidR="004746A0" w:rsidRPr="002063A7" w:rsidRDefault="004746A0" w:rsidP="004746A0">
            <w:pPr>
              <w:jc w:val="center"/>
              <w:rPr>
                <w:sz w:val="16"/>
                <w:szCs w:val="16"/>
                <w:vertAlign w:val="superscript"/>
              </w:rPr>
            </w:pPr>
            <w:r w:rsidRPr="002063A7">
              <w:rPr>
                <w:sz w:val="16"/>
                <w:szCs w:val="16"/>
              </w:rPr>
              <w:t>Тариф на горячую воду в открытой системе горячего водоснабжения (теплоснабжения), руб./м</w:t>
            </w:r>
            <w:r w:rsidRPr="002063A7">
              <w:rPr>
                <w:sz w:val="16"/>
                <w:szCs w:val="16"/>
                <w:vertAlign w:val="superscript"/>
              </w:rPr>
              <w:t>3</w:t>
            </w:r>
          </w:p>
          <w:p w:rsidR="004746A0" w:rsidRPr="002063A7" w:rsidRDefault="004746A0" w:rsidP="004746A0">
            <w:pPr>
              <w:jc w:val="center"/>
              <w:rPr>
                <w:sz w:val="16"/>
                <w:szCs w:val="16"/>
              </w:rPr>
            </w:pPr>
            <w:r w:rsidRPr="002063A7">
              <w:rPr>
                <w:sz w:val="16"/>
                <w:szCs w:val="16"/>
              </w:rPr>
              <w:t>(НДС не облагается)</w:t>
            </w:r>
          </w:p>
        </w:tc>
      </w:tr>
      <w:tr w:rsidR="004746A0" w:rsidRPr="002063A7" w:rsidTr="00D20E33">
        <w:trPr>
          <w:trHeight w:val="159"/>
        </w:trPr>
        <w:tc>
          <w:tcPr>
            <w:tcW w:w="2216" w:type="dxa"/>
            <w:vAlign w:val="center"/>
          </w:tcPr>
          <w:p w:rsidR="004746A0" w:rsidRPr="002063A7" w:rsidRDefault="004746A0" w:rsidP="004746A0">
            <w:pPr>
              <w:jc w:val="center"/>
              <w:rPr>
                <w:sz w:val="16"/>
                <w:szCs w:val="16"/>
              </w:rPr>
            </w:pPr>
            <w:r w:rsidRPr="002063A7">
              <w:rPr>
                <w:sz w:val="16"/>
                <w:szCs w:val="16"/>
              </w:rPr>
              <w:lastRenderedPageBreak/>
              <w:t>1.</w:t>
            </w:r>
          </w:p>
        </w:tc>
        <w:tc>
          <w:tcPr>
            <w:tcW w:w="1970" w:type="dxa"/>
            <w:vAlign w:val="center"/>
          </w:tcPr>
          <w:p w:rsidR="004746A0" w:rsidRPr="002063A7" w:rsidRDefault="004746A0" w:rsidP="004746A0">
            <w:pPr>
              <w:jc w:val="center"/>
              <w:rPr>
                <w:sz w:val="16"/>
                <w:szCs w:val="16"/>
              </w:rPr>
            </w:pPr>
            <w:r w:rsidRPr="002063A7">
              <w:rPr>
                <w:sz w:val="16"/>
                <w:szCs w:val="16"/>
              </w:rPr>
              <w:t>2.</w:t>
            </w:r>
          </w:p>
        </w:tc>
        <w:tc>
          <w:tcPr>
            <w:tcW w:w="1970" w:type="dxa"/>
            <w:vAlign w:val="center"/>
          </w:tcPr>
          <w:p w:rsidR="004746A0" w:rsidRPr="002063A7" w:rsidRDefault="004746A0" w:rsidP="004746A0">
            <w:pPr>
              <w:jc w:val="center"/>
              <w:rPr>
                <w:sz w:val="16"/>
                <w:szCs w:val="16"/>
              </w:rPr>
            </w:pPr>
            <w:r w:rsidRPr="002063A7">
              <w:rPr>
                <w:sz w:val="16"/>
                <w:szCs w:val="16"/>
              </w:rPr>
              <w:t>3.</w:t>
            </w:r>
          </w:p>
        </w:tc>
        <w:tc>
          <w:tcPr>
            <w:tcW w:w="1970" w:type="dxa"/>
            <w:vAlign w:val="center"/>
          </w:tcPr>
          <w:p w:rsidR="004746A0" w:rsidRPr="002063A7" w:rsidRDefault="004746A0" w:rsidP="004746A0">
            <w:pPr>
              <w:jc w:val="center"/>
              <w:rPr>
                <w:sz w:val="16"/>
                <w:szCs w:val="16"/>
              </w:rPr>
            </w:pPr>
            <w:r w:rsidRPr="002063A7">
              <w:rPr>
                <w:sz w:val="16"/>
                <w:szCs w:val="16"/>
              </w:rPr>
              <w:t>4.</w:t>
            </w:r>
          </w:p>
        </w:tc>
        <w:tc>
          <w:tcPr>
            <w:tcW w:w="2299" w:type="dxa"/>
            <w:vAlign w:val="center"/>
          </w:tcPr>
          <w:p w:rsidR="004746A0" w:rsidRPr="002063A7" w:rsidRDefault="004746A0" w:rsidP="004746A0">
            <w:pPr>
              <w:jc w:val="center"/>
              <w:rPr>
                <w:sz w:val="16"/>
                <w:szCs w:val="16"/>
              </w:rPr>
            </w:pPr>
            <w:r w:rsidRPr="002063A7">
              <w:rPr>
                <w:sz w:val="16"/>
                <w:szCs w:val="16"/>
              </w:rPr>
              <w:t>5.=(4.*2.)+3.</w:t>
            </w:r>
          </w:p>
        </w:tc>
      </w:tr>
      <w:tr w:rsidR="004746A0" w:rsidRPr="002063A7" w:rsidTr="00D20E33">
        <w:trPr>
          <w:trHeight w:val="547"/>
        </w:trPr>
        <w:tc>
          <w:tcPr>
            <w:tcW w:w="2216" w:type="dxa"/>
            <w:vAlign w:val="center"/>
          </w:tcPr>
          <w:p w:rsidR="004746A0" w:rsidRPr="002063A7" w:rsidRDefault="004746A0" w:rsidP="004746A0">
            <w:pPr>
              <w:rPr>
                <w:sz w:val="16"/>
                <w:szCs w:val="16"/>
              </w:rPr>
            </w:pPr>
            <w:r w:rsidRPr="002063A7">
              <w:rPr>
                <w:sz w:val="16"/>
                <w:szCs w:val="16"/>
              </w:rPr>
              <w:t>Потребители, оплачивающие услуги горячего водоснабжения</w:t>
            </w:r>
          </w:p>
        </w:tc>
        <w:tc>
          <w:tcPr>
            <w:tcW w:w="1970" w:type="dxa"/>
            <w:vAlign w:val="center"/>
          </w:tcPr>
          <w:p w:rsidR="004746A0" w:rsidRPr="002063A7" w:rsidRDefault="004746A0" w:rsidP="004746A0">
            <w:pPr>
              <w:jc w:val="center"/>
              <w:rPr>
                <w:sz w:val="16"/>
                <w:szCs w:val="16"/>
              </w:rPr>
            </w:pPr>
            <w:r w:rsidRPr="002063A7">
              <w:rPr>
                <w:sz w:val="16"/>
                <w:szCs w:val="16"/>
              </w:rPr>
              <w:t>0,06218</w:t>
            </w:r>
          </w:p>
        </w:tc>
        <w:tc>
          <w:tcPr>
            <w:tcW w:w="1970" w:type="dxa"/>
            <w:vAlign w:val="center"/>
          </w:tcPr>
          <w:p w:rsidR="004746A0" w:rsidRPr="002063A7" w:rsidRDefault="004746A0" w:rsidP="004746A0">
            <w:pPr>
              <w:jc w:val="center"/>
              <w:rPr>
                <w:sz w:val="16"/>
                <w:szCs w:val="16"/>
              </w:rPr>
            </w:pPr>
            <w:r w:rsidRPr="002063A7">
              <w:rPr>
                <w:sz w:val="16"/>
                <w:szCs w:val="16"/>
              </w:rPr>
              <w:t>31,96</w:t>
            </w:r>
          </w:p>
        </w:tc>
        <w:tc>
          <w:tcPr>
            <w:tcW w:w="1970" w:type="dxa"/>
            <w:vAlign w:val="center"/>
          </w:tcPr>
          <w:p w:rsidR="004746A0" w:rsidRPr="002063A7" w:rsidRDefault="004746A0" w:rsidP="004746A0">
            <w:pPr>
              <w:jc w:val="center"/>
              <w:rPr>
                <w:sz w:val="16"/>
                <w:szCs w:val="16"/>
              </w:rPr>
            </w:pPr>
            <w:r w:rsidRPr="002063A7">
              <w:rPr>
                <w:sz w:val="16"/>
                <w:szCs w:val="16"/>
              </w:rPr>
              <w:t>1991,61</w:t>
            </w:r>
          </w:p>
        </w:tc>
        <w:tc>
          <w:tcPr>
            <w:tcW w:w="2299" w:type="dxa"/>
            <w:vAlign w:val="center"/>
          </w:tcPr>
          <w:p w:rsidR="004746A0" w:rsidRPr="002063A7" w:rsidRDefault="004746A0" w:rsidP="004746A0">
            <w:pPr>
              <w:jc w:val="center"/>
              <w:rPr>
                <w:b/>
                <w:sz w:val="16"/>
                <w:szCs w:val="16"/>
              </w:rPr>
            </w:pPr>
            <w:r w:rsidRPr="002063A7">
              <w:rPr>
                <w:b/>
                <w:sz w:val="16"/>
                <w:szCs w:val="16"/>
              </w:rPr>
              <w:t>155,87*</w:t>
            </w:r>
          </w:p>
        </w:tc>
      </w:tr>
    </w:tbl>
    <w:p w:rsidR="004746A0" w:rsidRPr="004746A0" w:rsidRDefault="004746A0" w:rsidP="004746A0"/>
    <w:p w:rsidR="004746A0" w:rsidRPr="004746A0" w:rsidRDefault="004746A0" w:rsidP="004746A0">
      <w:pPr>
        <w:ind w:left="284"/>
        <w:jc w:val="both"/>
      </w:pPr>
      <w:r w:rsidRPr="004746A0">
        <w:t xml:space="preserve">   * экономически обоснованный уровень тарифа.</w:t>
      </w:r>
    </w:p>
    <w:p w:rsidR="004746A0" w:rsidRPr="004746A0" w:rsidRDefault="004746A0" w:rsidP="004746A0">
      <w:pPr>
        <w:ind w:left="-284" w:firstLine="568"/>
        <w:jc w:val="both"/>
      </w:pPr>
      <w:r w:rsidRPr="004746A0">
        <w:t>Тариф на горячую воду для ООО «ЖКУ Сусловское» устанавливается впервые.</w:t>
      </w:r>
    </w:p>
    <w:p w:rsidR="004746A0" w:rsidRPr="004746A0" w:rsidRDefault="004746A0" w:rsidP="004746A0">
      <w:pPr>
        <w:ind w:left="-360" w:firstLine="644"/>
        <w:jc w:val="both"/>
      </w:pPr>
    </w:p>
    <w:p w:rsidR="004746A0" w:rsidRPr="004746A0" w:rsidRDefault="004746A0" w:rsidP="0010060B">
      <w:pPr>
        <w:ind w:firstLine="644"/>
        <w:jc w:val="both"/>
        <w:rPr>
          <w:vertAlign w:val="superscript"/>
        </w:rPr>
      </w:pPr>
      <w:r w:rsidRPr="004746A0">
        <w:t>Эксперты предлагают установить следующий уровень тарифов на горячее водоснабжение согласно таблице 4.</w:t>
      </w:r>
    </w:p>
    <w:p w:rsidR="004746A0" w:rsidRPr="004746A0" w:rsidRDefault="004746A0" w:rsidP="00D20E33">
      <w:pPr>
        <w:autoSpaceDE w:val="0"/>
        <w:autoSpaceDN w:val="0"/>
        <w:adjustRightInd w:val="0"/>
        <w:ind w:left="7788"/>
        <w:jc w:val="right"/>
        <w:outlineLvl w:val="1"/>
      </w:pPr>
      <w:r w:rsidRPr="004746A0">
        <w:t>Таблица № 4</w:t>
      </w:r>
    </w:p>
    <w:p w:rsidR="004746A0" w:rsidRPr="004746A0" w:rsidRDefault="004746A0" w:rsidP="004746A0"/>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360"/>
        <w:gridCol w:w="3497"/>
      </w:tblGrid>
      <w:tr w:rsidR="004746A0" w:rsidRPr="002063A7" w:rsidTr="0010060B">
        <w:trPr>
          <w:trHeight w:val="606"/>
        </w:trPr>
        <w:tc>
          <w:tcPr>
            <w:tcW w:w="3208" w:type="dxa"/>
            <w:vAlign w:val="center"/>
          </w:tcPr>
          <w:p w:rsidR="004746A0" w:rsidRPr="002063A7" w:rsidRDefault="004746A0" w:rsidP="004746A0">
            <w:pPr>
              <w:jc w:val="center"/>
              <w:rPr>
                <w:sz w:val="16"/>
                <w:szCs w:val="16"/>
              </w:rPr>
            </w:pPr>
            <w:r w:rsidRPr="002063A7">
              <w:rPr>
                <w:sz w:val="16"/>
                <w:szCs w:val="16"/>
              </w:rPr>
              <w:t>Периоды календарной разбивки</w:t>
            </w:r>
          </w:p>
        </w:tc>
        <w:tc>
          <w:tcPr>
            <w:tcW w:w="3360" w:type="dxa"/>
            <w:vAlign w:val="center"/>
          </w:tcPr>
          <w:p w:rsidR="004746A0" w:rsidRPr="002063A7" w:rsidRDefault="004746A0" w:rsidP="004746A0">
            <w:pPr>
              <w:jc w:val="center"/>
              <w:rPr>
                <w:sz w:val="16"/>
                <w:szCs w:val="16"/>
                <w:vertAlign w:val="superscript"/>
              </w:rPr>
            </w:pPr>
            <w:r w:rsidRPr="002063A7">
              <w:rPr>
                <w:sz w:val="16"/>
                <w:szCs w:val="16"/>
              </w:rPr>
              <w:t>Тариф на услуги горячего водоснабжения, руб./м</w:t>
            </w:r>
            <w:r w:rsidRPr="002063A7">
              <w:rPr>
                <w:sz w:val="16"/>
                <w:szCs w:val="16"/>
                <w:vertAlign w:val="superscript"/>
              </w:rPr>
              <w:t>3</w:t>
            </w:r>
          </w:p>
          <w:p w:rsidR="004746A0" w:rsidRPr="002063A7" w:rsidRDefault="004746A0" w:rsidP="004746A0">
            <w:pPr>
              <w:jc w:val="center"/>
              <w:rPr>
                <w:sz w:val="16"/>
                <w:szCs w:val="16"/>
              </w:rPr>
            </w:pPr>
            <w:r w:rsidRPr="002063A7">
              <w:rPr>
                <w:sz w:val="16"/>
                <w:szCs w:val="16"/>
              </w:rPr>
              <w:t>(НДС не облагается)</w:t>
            </w:r>
          </w:p>
        </w:tc>
        <w:tc>
          <w:tcPr>
            <w:tcW w:w="3497" w:type="dxa"/>
            <w:vAlign w:val="center"/>
          </w:tcPr>
          <w:p w:rsidR="004746A0" w:rsidRPr="002063A7" w:rsidRDefault="004746A0" w:rsidP="004746A0">
            <w:pPr>
              <w:jc w:val="center"/>
              <w:rPr>
                <w:sz w:val="16"/>
                <w:szCs w:val="16"/>
              </w:rPr>
            </w:pPr>
            <w:r w:rsidRPr="002063A7">
              <w:rPr>
                <w:sz w:val="16"/>
                <w:szCs w:val="16"/>
              </w:rPr>
              <w:t>Рост тарифа к предыдущему периоду, %</w:t>
            </w:r>
          </w:p>
        </w:tc>
      </w:tr>
      <w:tr w:rsidR="004746A0" w:rsidRPr="002063A7" w:rsidTr="0010060B">
        <w:trPr>
          <w:trHeight w:val="172"/>
        </w:trPr>
        <w:tc>
          <w:tcPr>
            <w:tcW w:w="3208" w:type="dxa"/>
          </w:tcPr>
          <w:p w:rsidR="004746A0" w:rsidRPr="002063A7" w:rsidRDefault="004746A0" w:rsidP="004746A0">
            <w:pPr>
              <w:jc w:val="center"/>
              <w:rPr>
                <w:sz w:val="16"/>
                <w:szCs w:val="16"/>
              </w:rPr>
            </w:pPr>
            <w:r w:rsidRPr="002063A7">
              <w:rPr>
                <w:sz w:val="16"/>
                <w:szCs w:val="16"/>
              </w:rPr>
              <w:t>1</w:t>
            </w:r>
          </w:p>
        </w:tc>
        <w:tc>
          <w:tcPr>
            <w:tcW w:w="3360" w:type="dxa"/>
            <w:vAlign w:val="center"/>
          </w:tcPr>
          <w:p w:rsidR="004746A0" w:rsidRPr="002063A7" w:rsidRDefault="004746A0" w:rsidP="004746A0">
            <w:pPr>
              <w:jc w:val="center"/>
              <w:rPr>
                <w:sz w:val="16"/>
                <w:szCs w:val="16"/>
              </w:rPr>
            </w:pPr>
            <w:r w:rsidRPr="002063A7">
              <w:rPr>
                <w:sz w:val="16"/>
                <w:szCs w:val="16"/>
              </w:rPr>
              <w:t>2</w:t>
            </w:r>
          </w:p>
        </w:tc>
        <w:tc>
          <w:tcPr>
            <w:tcW w:w="3497" w:type="dxa"/>
            <w:vAlign w:val="center"/>
          </w:tcPr>
          <w:p w:rsidR="004746A0" w:rsidRPr="002063A7" w:rsidRDefault="004746A0" w:rsidP="004746A0">
            <w:pPr>
              <w:jc w:val="center"/>
              <w:rPr>
                <w:sz w:val="16"/>
                <w:szCs w:val="16"/>
              </w:rPr>
            </w:pPr>
            <w:r w:rsidRPr="002063A7">
              <w:rPr>
                <w:sz w:val="16"/>
                <w:szCs w:val="16"/>
              </w:rPr>
              <w:t>3</w:t>
            </w:r>
          </w:p>
        </w:tc>
      </w:tr>
      <w:tr w:rsidR="004746A0" w:rsidRPr="002063A7" w:rsidTr="0010060B">
        <w:trPr>
          <w:trHeight w:val="588"/>
        </w:trPr>
        <w:tc>
          <w:tcPr>
            <w:tcW w:w="3208" w:type="dxa"/>
            <w:shd w:val="clear" w:color="auto" w:fill="auto"/>
            <w:vAlign w:val="center"/>
          </w:tcPr>
          <w:p w:rsidR="004746A0" w:rsidRPr="002063A7" w:rsidRDefault="004746A0" w:rsidP="004746A0">
            <w:pPr>
              <w:jc w:val="center"/>
              <w:rPr>
                <w:sz w:val="16"/>
                <w:szCs w:val="16"/>
              </w:rPr>
            </w:pPr>
            <w:r w:rsidRPr="002063A7">
              <w:rPr>
                <w:b/>
                <w:color w:val="000000"/>
                <w:sz w:val="16"/>
                <w:szCs w:val="16"/>
                <w:shd w:val="clear" w:color="auto" w:fill="FFFFFF"/>
              </w:rPr>
              <w:t>с 01.01.2013 по 30.06.2013</w:t>
            </w:r>
          </w:p>
        </w:tc>
        <w:tc>
          <w:tcPr>
            <w:tcW w:w="3360" w:type="dxa"/>
            <w:vAlign w:val="center"/>
          </w:tcPr>
          <w:p w:rsidR="004746A0" w:rsidRPr="002063A7" w:rsidRDefault="004746A0" w:rsidP="004746A0">
            <w:pPr>
              <w:jc w:val="center"/>
              <w:rPr>
                <w:sz w:val="16"/>
                <w:szCs w:val="16"/>
              </w:rPr>
            </w:pPr>
            <w:r w:rsidRPr="002063A7">
              <w:rPr>
                <w:sz w:val="16"/>
                <w:szCs w:val="16"/>
              </w:rPr>
              <w:t>147,90</w:t>
            </w:r>
          </w:p>
        </w:tc>
        <w:tc>
          <w:tcPr>
            <w:tcW w:w="3497" w:type="dxa"/>
            <w:vAlign w:val="center"/>
          </w:tcPr>
          <w:p w:rsidR="004746A0" w:rsidRPr="002063A7" w:rsidRDefault="004746A0" w:rsidP="004746A0">
            <w:pPr>
              <w:jc w:val="center"/>
              <w:rPr>
                <w:sz w:val="16"/>
                <w:szCs w:val="16"/>
              </w:rPr>
            </w:pPr>
            <w:r w:rsidRPr="002063A7">
              <w:rPr>
                <w:sz w:val="16"/>
                <w:szCs w:val="16"/>
              </w:rPr>
              <w:t>0,00%</w:t>
            </w:r>
          </w:p>
        </w:tc>
      </w:tr>
      <w:tr w:rsidR="004746A0" w:rsidRPr="002063A7" w:rsidTr="0010060B">
        <w:trPr>
          <w:trHeight w:val="588"/>
        </w:trPr>
        <w:tc>
          <w:tcPr>
            <w:tcW w:w="3208" w:type="dxa"/>
            <w:vAlign w:val="center"/>
          </w:tcPr>
          <w:p w:rsidR="004746A0" w:rsidRPr="002063A7" w:rsidRDefault="004746A0" w:rsidP="004746A0">
            <w:pPr>
              <w:jc w:val="center"/>
              <w:rPr>
                <w:sz w:val="16"/>
                <w:szCs w:val="16"/>
              </w:rPr>
            </w:pPr>
            <w:r w:rsidRPr="002063A7">
              <w:rPr>
                <w:b/>
                <w:color w:val="000000"/>
                <w:sz w:val="16"/>
                <w:szCs w:val="16"/>
                <w:shd w:val="clear" w:color="auto" w:fill="FFFFFF"/>
              </w:rPr>
              <w:t>с 01.07.2013</w:t>
            </w:r>
          </w:p>
        </w:tc>
        <w:tc>
          <w:tcPr>
            <w:tcW w:w="3360" w:type="dxa"/>
            <w:vAlign w:val="center"/>
          </w:tcPr>
          <w:p w:rsidR="004746A0" w:rsidRPr="002063A7" w:rsidRDefault="004746A0" w:rsidP="004746A0">
            <w:pPr>
              <w:jc w:val="center"/>
              <w:rPr>
                <w:sz w:val="16"/>
                <w:szCs w:val="16"/>
              </w:rPr>
            </w:pPr>
          </w:p>
          <w:p w:rsidR="004746A0" w:rsidRPr="002063A7" w:rsidRDefault="004746A0" w:rsidP="004746A0">
            <w:pPr>
              <w:jc w:val="center"/>
              <w:rPr>
                <w:sz w:val="16"/>
                <w:szCs w:val="16"/>
              </w:rPr>
            </w:pPr>
            <w:r w:rsidRPr="002063A7">
              <w:rPr>
                <w:sz w:val="16"/>
                <w:szCs w:val="16"/>
              </w:rPr>
              <w:t>155,87</w:t>
            </w:r>
          </w:p>
          <w:p w:rsidR="004746A0" w:rsidRPr="002063A7" w:rsidRDefault="004746A0" w:rsidP="004746A0">
            <w:pPr>
              <w:jc w:val="center"/>
              <w:rPr>
                <w:sz w:val="16"/>
                <w:szCs w:val="16"/>
              </w:rPr>
            </w:pPr>
          </w:p>
        </w:tc>
        <w:tc>
          <w:tcPr>
            <w:tcW w:w="3497" w:type="dxa"/>
            <w:vAlign w:val="center"/>
          </w:tcPr>
          <w:p w:rsidR="004746A0" w:rsidRPr="002063A7" w:rsidRDefault="004746A0" w:rsidP="004746A0">
            <w:pPr>
              <w:jc w:val="center"/>
              <w:rPr>
                <w:sz w:val="16"/>
                <w:szCs w:val="16"/>
              </w:rPr>
            </w:pPr>
            <w:r w:rsidRPr="002063A7">
              <w:rPr>
                <w:sz w:val="16"/>
                <w:szCs w:val="16"/>
              </w:rPr>
              <w:t>5,38%</w:t>
            </w:r>
          </w:p>
        </w:tc>
      </w:tr>
    </w:tbl>
    <w:p w:rsidR="002063A7" w:rsidRDefault="002063A7" w:rsidP="004746A0">
      <w:pPr>
        <w:autoSpaceDE w:val="0"/>
        <w:autoSpaceDN w:val="0"/>
        <w:adjustRightInd w:val="0"/>
        <w:ind w:left="-540" w:firstLine="540"/>
        <w:jc w:val="both"/>
        <w:outlineLvl w:val="1"/>
      </w:pPr>
    </w:p>
    <w:p w:rsidR="004746A0" w:rsidRPr="004746A0" w:rsidRDefault="004746A0" w:rsidP="0010060B">
      <w:pPr>
        <w:autoSpaceDE w:val="0"/>
        <w:autoSpaceDN w:val="0"/>
        <w:adjustRightInd w:val="0"/>
        <w:ind w:firstLine="540"/>
        <w:jc w:val="both"/>
        <w:outlineLvl w:val="1"/>
      </w:pPr>
      <w:r w:rsidRPr="004746A0">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4746A0">
        <w:rPr>
          <w:bCs/>
          <w:iCs/>
        </w:rPr>
        <w:t>таблицы №4</w:t>
      </w:r>
      <w:r w:rsidRPr="004746A0">
        <w:rPr>
          <w:b/>
          <w:bCs/>
          <w:i/>
          <w:iCs/>
        </w:rPr>
        <w:t xml:space="preserve"> </w:t>
      </w:r>
      <w:r w:rsidRPr="004746A0">
        <w:t>на едином уровне для всех групп потребителей.</w:t>
      </w:r>
    </w:p>
    <w:p w:rsidR="004746A0" w:rsidRPr="004746A0" w:rsidRDefault="004746A0" w:rsidP="004B3C0E">
      <w:pPr>
        <w:ind w:firstLine="708"/>
        <w:jc w:val="both"/>
      </w:pPr>
    </w:p>
    <w:p w:rsidR="004B3C0E" w:rsidRPr="00BD7E88" w:rsidRDefault="004B3C0E" w:rsidP="004B3C0E">
      <w:pPr>
        <w:ind w:firstLine="708"/>
        <w:jc w:val="both"/>
      </w:pPr>
      <w:r w:rsidRPr="00BD7E88">
        <w:t>Рассмотрев представленные материалы, Правлением РЭК</w:t>
      </w:r>
    </w:p>
    <w:p w:rsidR="004B3C0E" w:rsidRPr="00BD7E88" w:rsidRDefault="004B3C0E" w:rsidP="004B3C0E">
      <w:pPr>
        <w:jc w:val="both"/>
      </w:pPr>
      <w:r w:rsidRPr="00BD7E88">
        <w:tab/>
      </w:r>
      <w:r w:rsidRPr="00BD7E88">
        <w:rPr>
          <w:b/>
        </w:rPr>
        <w:t>ПОСТАНОВИЛИ:</w:t>
      </w:r>
    </w:p>
    <w:p w:rsidR="004B3C0E" w:rsidRPr="0010060B" w:rsidRDefault="0010060B" w:rsidP="004B3C0E">
      <w:pPr>
        <w:jc w:val="both"/>
      </w:pPr>
      <w:r w:rsidRPr="0010060B">
        <w:t>Установить тарифы на горячую воду в открытой системе горячего водоснабжения (теплоснабжения), ООО «ЖКУ Сусловское» (г. Мариинск) на потребительском рынке, с календарной разбивкой, в соответствии с приложениями № 1, № 2 к настоящему постановлению</w:t>
      </w:r>
      <w:r w:rsidR="0024090C">
        <w:t xml:space="preserve"> – приложения № 14 и № 15 к протоколу</w:t>
      </w:r>
      <w:r w:rsidRPr="0010060B">
        <w:t>.</w:t>
      </w:r>
    </w:p>
    <w:p w:rsidR="004B3C0E" w:rsidRPr="00BD7E88" w:rsidRDefault="004B3C0E" w:rsidP="004B3C0E">
      <w:pPr>
        <w:jc w:val="both"/>
      </w:pPr>
    </w:p>
    <w:p w:rsidR="004B3C0E" w:rsidRPr="00BD7E88" w:rsidRDefault="004B3C0E" w:rsidP="004B3C0E">
      <w:pPr>
        <w:ind w:firstLine="708"/>
        <w:jc w:val="both"/>
        <w:rPr>
          <w:b/>
        </w:rPr>
      </w:pPr>
      <w:r w:rsidRPr="00BD7E88">
        <w:rPr>
          <w:b/>
        </w:rPr>
        <w:t>Голосовали: ЗА – единогласно.</w:t>
      </w:r>
    </w:p>
    <w:p w:rsidR="004B3C0E" w:rsidRPr="00966278" w:rsidRDefault="004B3C0E" w:rsidP="004B3C0E">
      <w:pPr>
        <w:ind w:firstLine="708"/>
        <w:jc w:val="both"/>
        <w:rPr>
          <w:b/>
        </w:rPr>
      </w:pPr>
    </w:p>
    <w:p w:rsidR="00966278" w:rsidRDefault="00966278" w:rsidP="004B3C0E">
      <w:pPr>
        <w:ind w:firstLine="708"/>
        <w:jc w:val="both"/>
        <w:rPr>
          <w:b/>
        </w:rPr>
      </w:pPr>
      <w:r w:rsidRPr="00966278">
        <w:rPr>
          <w:b/>
        </w:rPr>
        <w:t>8.</w:t>
      </w:r>
      <w:r w:rsidRPr="00966278">
        <w:rPr>
          <w:b/>
        </w:rPr>
        <w:tab/>
        <w:t>Об установлении тарифов на горячую воду в открытой системе горячего водоснабжения (теплоснабжения), реализуемую  ООО «Калининское ЖКХ» (Мариинский район) на потребительском рынке</w:t>
      </w:r>
      <w:r w:rsidR="004B3C0E">
        <w:rPr>
          <w:b/>
        </w:rPr>
        <w:t>.</w:t>
      </w:r>
    </w:p>
    <w:p w:rsidR="004B3C0E" w:rsidRDefault="004B3C0E" w:rsidP="004B3C0E">
      <w:pPr>
        <w:ind w:firstLine="708"/>
        <w:jc w:val="both"/>
        <w:rPr>
          <w:b/>
        </w:rPr>
      </w:pPr>
    </w:p>
    <w:p w:rsidR="004B3C0E" w:rsidRDefault="004405F0" w:rsidP="004B3C0E">
      <w:pPr>
        <w:ind w:firstLine="708"/>
        <w:jc w:val="both"/>
      </w:pPr>
      <w:r>
        <w:t>Докладчик (Десяткин К.А.) доложил:</w:t>
      </w:r>
    </w:p>
    <w:p w:rsidR="002921F7" w:rsidRPr="002921F7" w:rsidRDefault="002921F7" w:rsidP="002921F7">
      <w:pPr>
        <w:tabs>
          <w:tab w:val="left" w:pos="0"/>
          <w:tab w:val="left" w:pos="9900"/>
        </w:tabs>
        <w:ind w:right="142" w:firstLine="540"/>
        <w:jc w:val="both"/>
        <w:rPr>
          <w:b/>
          <w:bCs/>
          <w:color w:val="000000"/>
        </w:rPr>
      </w:pPr>
      <w:proofErr w:type="gramStart"/>
      <w:r w:rsidRPr="002921F7">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1E41F8">
        <w:t>«</w:t>
      </w:r>
      <w:r w:rsidRPr="002921F7">
        <w:t>Об основах регулирования тарифов организаций коммунального комплекса</w:t>
      </w:r>
      <w:r w:rsidR="001E41F8">
        <w:t>»</w:t>
      </w:r>
      <w:r w:rsidRPr="002921F7">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2921F7">
        <w:t xml:space="preserve">, </w:t>
      </w:r>
      <w:proofErr w:type="gramStart"/>
      <w:r w:rsidRPr="002921F7">
        <w:t xml:space="preserve">постановлением Правительства РФ от 8 ноября </w:t>
      </w:r>
      <w:smartTag w:uri="urn:schemas-microsoft-com:office:smarttags" w:element="metricconverter">
        <w:smartTagPr>
          <w:attr w:name="ProductID" w:val="2012 г"/>
        </w:smartTagPr>
        <w:r w:rsidRPr="002921F7">
          <w:t>2012 г</w:t>
        </w:r>
      </w:smartTag>
      <w:r w:rsidRPr="002921F7">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2921F7">
        <w:t xml:space="preserve"> товары и услуги организаций коммунального комплекса, </w:t>
      </w:r>
      <w:r w:rsidRPr="002921F7">
        <w:lastRenderedPageBreak/>
        <w:t>оказывающих услуги в сфере водоснабжения, водоотведения и очистки сточных вод, в среднем по субъектам Российской Федерации на 2013 год»</w:t>
      </w:r>
      <w:r w:rsidRPr="002921F7">
        <w:rPr>
          <w:b/>
          <w:bCs/>
          <w:color w:val="000000"/>
        </w:rPr>
        <w:t>.</w:t>
      </w:r>
    </w:p>
    <w:p w:rsidR="002921F7" w:rsidRPr="002921F7" w:rsidRDefault="002921F7" w:rsidP="002921F7">
      <w:pPr>
        <w:tabs>
          <w:tab w:val="left" w:pos="0"/>
          <w:tab w:val="left" w:pos="9900"/>
        </w:tabs>
        <w:ind w:right="142" w:firstLine="540"/>
        <w:jc w:val="both"/>
      </w:pPr>
      <w:r w:rsidRPr="002921F7">
        <w:t>ООО «Калининское ЖКХ» отпускают горячую воду, используя открытую схему водоснабжения (теплоснабжения).</w:t>
      </w:r>
    </w:p>
    <w:p w:rsidR="002921F7" w:rsidRPr="002921F7" w:rsidRDefault="002921F7" w:rsidP="002921F7">
      <w:pPr>
        <w:ind w:firstLine="567"/>
        <w:jc w:val="both"/>
      </w:pPr>
      <w:r w:rsidRPr="002921F7">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2921F7">
          <w:t>2008 г</w:t>
        </w:r>
      </w:smartTag>
      <w:r w:rsidRPr="002921F7">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2921F7" w:rsidRPr="002921F7" w:rsidRDefault="002921F7" w:rsidP="002921F7">
      <w:pPr>
        <w:tabs>
          <w:tab w:val="left" w:pos="0"/>
          <w:tab w:val="left" w:pos="9900"/>
        </w:tabs>
        <w:ind w:right="142" w:firstLine="540"/>
        <w:jc w:val="both"/>
      </w:pPr>
      <w:proofErr w:type="gramStart"/>
      <w:r w:rsidRPr="002921F7">
        <w:rPr>
          <w:color w:val="000000"/>
        </w:rPr>
        <w:t xml:space="preserve">Поскольку согласно изменениям, внесенным в </w:t>
      </w:r>
      <w:r w:rsidR="001E41F8" w:rsidRPr="002921F7">
        <w:t>постановление Правительства РФ от 14.07.2008 №520</w:t>
      </w:r>
      <w:r w:rsidRPr="002921F7">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2921F7">
        <w:t>арифы на горячую воду включают в себя стоимость 1</w:t>
      </w:r>
      <w:r w:rsidR="001E41F8">
        <w:t xml:space="preserve"> </w:t>
      </w:r>
      <w:r w:rsidRPr="002921F7">
        <w:t>м</w:t>
      </w:r>
      <w:r w:rsidRPr="002921F7">
        <w:rPr>
          <w:vertAlign w:val="superscript"/>
        </w:rPr>
        <w:t>3</w:t>
      </w:r>
      <w:r w:rsidRPr="002921F7">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2921F7">
        <w:t xml:space="preserve">, </w:t>
      </w:r>
      <w:proofErr w:type="gramStart"/>
      <w:r w:rsidRPr="002921F7">
        <w:t>определяемые как произведение количества тепловой энергии, необходимого для нагрева 1м</w:t>
      </w:r>
      <w:r w:rsidRPr="002921F7">
        <w:rPr>
          <w:vertAlign w:val="superscript"/>
        </w:rPr>
        <w:t>3</w:t>
      </w:r>
      <w:r w:rsidRPr="002921F7">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2921F7">
          <w:t>2004 г</w:t>
        </w:r>
      </w:smartTag>
      <w:r w:rsidRPr="002921F7">
        <w:t>. № 109 «О ценообразовании в отношении электрической и тепловой энергии</w:t>
      </w:r>
      <w:proofErr w:type="gramEnd"/>
      <w:r w:rsidRPr="002921F7">
        <w:t xml:space="preserve"> в Российской Федерации».</w:t>
      </w:r>
    </w:p>
    <w:p w:rsidR="002921F7" w:rsidRPr="002921F7" w:rsidRDefault="002921F7" w:rsidP="002921F7">
      <w:pPr>
        <w:autoSpaceDE w:val="0"/>
        <w:autoSpaceDN w:val="0"/>
        <w:adjustRightInd w:val="0"/>
        <w:ind w:firstLine="709"/>
        <w:jc w:val="both"/>
        <w:outlineLvl w:val="3"/>
      </w:pPr>
      <w:r w:rsidRPr="002921F7">
        <w:t>Количество тепловой энергии необходимой для нагрева 1</w:t>
      </w:r>
      <w:r w:rsidR="001E41F8">
        <w:t xml:space="preserve"> </w:t>
      </w:r>
      <w:r w:rsidRPr="002921F7">
        <w:t>м</w:t>
      </w:r>
      <w:r w:rsidRPr="002921F7">
        <w:rPr>
          <w:vertAlign w:val="superscript"/>
        </w:rPr>
        <w:t>3</w:t>
      </w:r>
      <w:r w:rsidRPr="002921F7">
        <w:t xml:space="preserve"> подготовленной холодной воды определено для ООО «Калининское ЖКХ»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2921F7" w:rsidRPr="002921F7" w:rsidRDefault="002921F7" w:rsidP="002921F7">
      <w:pPr>
        <w:autoSpaceDE w:val="0"/>
        <w:autoSpaceDN w:val="0"/>
        <w:adjustRightInd w:val="0"/>
        <w:ind w:firstLine="539"/>
        <w:jc w:val="both"/>
        <w:outlineLvl w:val="3"/>
      </w:pPr>
      <w:r>
        <w:rPr>
          <w:noProof/>
        </w:rPr>
        <w:drawing>
          <wp:inline distT="0" distB="0" distL="0" distR="0" wp14:anchorId="735A25CE" wp14:editId="646932AA">
            <wp:extent cx="304800" cy="219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921F7">
        <w:t>- количество тепла, необходимого для приготовления одного кубического метра горячей воды, определяется по формуле (Гкал/м</w:t>
      </w:r>
      <w:r w:rsidRPr="002921F7">
        <w:rPr>
          <w:vertAlign w:val="superscript"/>
        </w:rPr>
        <w:t>3</w:t>
      </w:r>
      <w:r w:rsidRPr="002921F7">
        <w:t>):</w:t>
      </w:r>
    </w:p>
    <w:p w:rsidR="002921F7" w:rsidRPr="002921F7" w:rsidRDefault="002921F7" w:rsidP="002921F7">
      <w:pPr>
        <w:autoSpaceDE w:val="0"/>
        <w:autoSpaceDN w:val="0"/>
        <w:adjustRightInd w:val="0"/>
        <w:ind w:firstLine="539"/>
        <w:jc w:val="both"/>
        <w:outlineLvl w:val="3"/>
      </w:pPr>
      <w:r>
        <w:rPr>
          <w:b/>
          <w:bCs/>
          <w:noProof/>
        </w:rPr>
        <w:drawing>
          <wp:inline distT="0" distB="0" distL="0" distR="0" wp14:anchorId="32C99414" wp14:editId="7A428174">
            <wp:extent cx="2085975" cy="2190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2921F7">
        <w:t>,</w:t>
      </w:r>
    </w:p>
    <w:p w:rsidR="002921F7" w:rsidRPr="002921F7" w:rsidRDefault="002921F7" w:rsidP="002921F7">
      <w:pPr>
        <w:autoSpaceDE w:val="0"/>
        <w:autoSpaceDN w:val="0"/>
        <w:adjustRightInd w:val="0"/>
        <w:ind w:firstLine="539"/>
        <w:jc w:val="both"/>
        <w:outlineLvl w:val="3"/>
      </w:pPr>
      <w:r w:rsidRPr="002921F7">
        <w:t>где</w:t>
      </w:r>
    </w:p>
    <w:p w:rsidR="002921F7" w:rsidRPr="002921F7" w:rsidRDefault="002921F7" w:rsidP="002921F7">
      <w:pPr>
        <w:autoSpaceDE w:val="0"/>
        <w:autoSpaceDN w:val="0"/>
        <w:adjustRightInd w:val="0"/>
        <w:ind w:firstLine="539"/>
        <w:jc w:val="both"/>
        <w:outlineLvl w:val="3"/>
      </w:pPr>
      <w:r w:rsidRPr="002921F7">
        <w:rPr>
          <w:i/>
        </w:rPr>
        <w:t>c</w:t>
      </w:r>
      <w:r w:rsidRPr="002921F7">
        <w:t xml:space="preserve"> - удельная теплоемкость воды, </w:t>
      </w:r>
      <w:r>
        <w:rPr>
          <w:noProof/>
        </w:rPr>
        <w:drawing>
          <wp:inline distT="0" distB="0" distL="0" distR="0" wp14:anchorId="646D3633" wp14:editId="4CC5347E">
            <wp:extent cx="438150" cy="19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2921F7">
        <w:t xml:space="preserve"> Гкал/</w:t>
      </w:r>
      <w:proofErr w:type="gramStart"/>
      <w:r w:rsidRPr="002921F7">
        <w:t>кг</w:t>
      </w:r>
      <w:proofErr w:type="gramEnd"/>
      <w:r w:rsidRPr="002921F7">
        <w:t xml:space="preserve"> x 1 град. C;</w:t>
      </w:r>
    </w:p>
    <w:p w:rsidR="002921F7" w:rsidRPr="002921F7" w:rsidRDefault="002921F7" w:rsidP="002921F7">
      <w:pPr>
        <w:autoSpaceDE w:val="0"/>
        <w:autoSpaceDN w:val="0"/>
        <w:adjustRightInd w:val="0"/>
        <w:ind w:firstLine="539"/>
        <w:jc w:val="both"/>
        <w:outlineLvl w:val="3"/>
      </w:pPr>
      <w:r w:rsidRPr="002921F7">
        <w:rPr>
          <w:i/>
        </w:rPr>
        <w:t>p</w:t>
      </w:r>
      <w:r w:rsidRPr="002921F7">
        <w:t xml:space="preserve"> - плотность воды при температуре, равной </w:t>
      </w:r>
      <w:r>
        <w:rPr>
          <w:noProof/>
        </w:rPr>
        <w:drawing>
          <wp:inline distT="0" distB="0" distL="0" distR="0" wp14:anchorId="447BAA2D" wp14:editId="573C6979">
            <wp:extent cx="219075" cy="1905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21F7">
        <w:t>, и среднем по году давлении воды в трубопроводе;</w:t>
      </w:r>
    </w:p>
    <w:p w:rsidR="002921F7" w:rsidRPr="002921F7" w:rsidRDefault="002921F7" w:rsidP="002921F7">
      <w:pPr>
        <w:autoSpaceDE w:val="0"/>
        <w:autoSpaceDN w:val="0"/>
        <w:adjustRightInd w:val="0"/>
        <w:ind w:firstLine="539"/>
        <w:jc w:val="both"/>
        <w:outlineLvl w:val="3"/>
      </w:pPr>
      <w:r>
        <w:rPr>
          <w:noProof/>
        </w:rPr>
        <w:drawing>
          <wp:inline distT="0" distB="0" distL="0" distR="0" wp14:anchorId="43A71ABA" wp14:editId="7CB92E41">
            <wp:extent cx="219075" cy="1905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21F7">
        <w:t>- средняя за год температура горячей воды, поступающей потребителям из систем централизованного горячего водоснабжения (град. C);</w:t>
      </w:r>
    </w:p>
    <w:p w:rsidR="002921F7" w:rsidRPr="002921F7" w:rsidRDefault="002921F7" w:rsidP="002921F7">
      <w:pPr>
        <w:autoSpaceDE w:val="0"/>
        <w:autoSpaceDN w:val="0"/>
        <w:adjustRightInd w:val="0"/>
        <w:ind w:firstLine="540"/>
        <w:jc w:val="both"/>
        <w:outlineLvl w:val="3"/>
      </w:pPr>
      <w:r>
        <w:rPr>
          <w:noProof/>
        </w:rPr>
        <w:drawing>
          <wp:inline distT="0" distB="0" distL="0" distR="0" wp14:anchorId="673067E6" wp14:editId="470EDF29">
            <wp:extent cx="219075" cy="1905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21F7">
        <w:t>- средняя за год температура холодной воды, поступающей потребителям из систем централизованного холодного водоснабжения (град. C);</w:t>
      </w:r>
    </w:p>
    <w:p w:rsidR="002921F7" w:rsidRPr="002921F7" w:rsidRDefault="002921F7" w:rsidP="002921F7">
      <w:pPr>
        <w:ind w:firstLine="540"/>
        <w:textAlignment w:val="top"/>
        <w:rPr>
          <w:rFonts w:eastAsia="Calibri"/>
        </w:rPr>
      </w:pPr>
      <w:r w:rsidRPr="002921F7">
        <w:rPr>
          <w:rFonts w:eastAsia="Calibri"/>
          <w:i/>
          <w:iCs/>
        </w:rPr>
        <w:t>Кп</w:t>
      </w:r>
      <w:r w:rsidRPr="002921F7">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2921F7">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077"/>
      </w:tblGrid>
      <w:tr w:rsidR="002921F7" w:rsidRPr="002921F7" w:rsidTr="00AF2A7B">
        <w:trPr>
          <w:tblCellSpacing w:w="0" w:type="dxa"/>
          <w:jc w:val="center"/>
        </w:trPr>
        <w:tc>
          <w:tcPr>
            <w:tcW w:w="0" w:type="auto"/>
            <w:tcMar>
              <w:top w:w="0" w:type="dxa"/>
              <w:left w:w="0" w:type="dxa"/>
              <w:bottom w:w="0" w:type="dxa"/>
              <w:right w:w="0" w:type="dxa"/>
            </w:tcMar>
          </w:tcPr>
          <w:p w:rsidR="002921F7" w:rsidRPr="002921F7" w:rsidRDefault="002921F7" w:rsidP="002921F7">
            <w:pPr>
              <w:ind w:hanging="360"/>
              <w:jc w:val="center"/>
            </w:pPr>
            <w:r w:rsidRPr="002921F7">
              <w:rPr>
                <w:i/>
                <w:iCs/>
              </w:rPr>
              <w:t xml:space="preserve">Kn = (N1 * K1 + N2 * K2 + N3 * K3 + N4 * K4)/N, где </w:t>
            </w:r>
          </w:p>
        </w:tc>
      </w:tr>
    </w:tbl>
    <w:p w:rsidR="002921F7" w:rsidRPr="002921F7" w:rsidRDefault="002921F7" w:rsidP="002921F7">
      <w:pPr>
        <w:autoSpaceDE w:val="0"/>
        <w:autoSpaceDN w:val="0"/>
        <w:adjustRightInd w:val="0"/>
        <w:ind w:firstLine="540"/>
        <w:outlineLvl w:val="3"/>
      </w:pPr>
      <w:r w:rsidRPr="002921F7">
        <w:t>     </w:t>
      </w:r>
      <w:proofErr w:type="gramStart"/>
      <w:r w:rsidRPr="002921F7">
        <w:rPr>
          <w:i/>
        </w:rPr>
        <w:t>N1</w:t>
      </w:r>
      <w:r w:rsidRPr="002921F7">
        <w:t xml:space="preserve"> - количество строений с неизолированными стояками и полотенцесушителями; </w:t>
      </w:r>
      <w:r w:rsidRPr="002921F7">
        <w:br/>
      </w:r>
      <w:r w:rsidRPr="002921F7">
        <w:rPr>
          <w:i/>
        </w:rPr>
        <w:t>    N2</w:t>
      </w:r>
      <w:r w:rsidRPr="002921F7">
        <w:t xml:space="preserve"> - количество строений с изолированными стояками и полотенцесушителями; </w:t>
      </w:r>
      <w:r w:rsidRPr="002921F7">
        <w:br/>
        <w:t>    </w:t>
      </w:r>
      <w:r w:rsidRPr="002921F7">
        <w:rPr>
          <w:i/>
        </w:rPr>
        <w:t>N3</w:t>
      </w:r>
      <w:r w:rsidRPr="002921F7">
        <w:t xml:space="preserve"> - количество строений с неизолированными стояками и без полотенцесушителей; </w:t>
      </w:r>
      <w:r w:rsidRPr="002921F7">
        <w:br/>
        <w:t>    </w:t>
      </w:r>
      <w:r w:rsidRPr="002921F7">
        <w:rPr>
          <w:i/>
        </w:rPr>
        <w:t>N4</w:t>
      </w:r>
      <w:r w:rsidRPr="002921F7">
        <w:t xml:space="preserve"> - количество строений с изолированными стояками и без полотенцесушителей; </w:t>
      </w:r>
      <w:r w:rsidRPr="002921F7">
        <w:br/>
        <w:t>    </w:t>
      </w:r>
      <w:r w:rsidRPr="002921F7">
        <w:rPr>
          <w:i/>
        </w:rPr>
        <w:t>N</w:t>
      </w:r>
      <w:r w:rsidRPr="002921F7">
        <w:t xml:space="preserve"> - количество строений с системами горячего водоснабжения (ГВС); </w:t>
      </w:r>
      <w:r w:rsidRPr="002921F7">
        <w:br/>
      </w:r>
      <w:r w:rsidRPr="002921F7">
        <w:lastRenderedPageBreak/>
        <w:t>    </w:t>
      </w:r>
      <w:r w:rsidRPr="002921F7">
        <w:rPr>
          <w:i/>
        </w:rPr>
        <w:t>K1</w:t>
      </w:r>
      <w:r w:rsidRPr="002921F7">
        <w:t xml:space="preserve"> - коэффициент для систем горячего водоснабжения с неизолированными стояками и полотенцесушителями, равен 0,35;</w:t>
      </w:r>
      <w:proofErr w:type="gramEnd"/>
      <w:r w:rsidRPr="002921F7">
        <w:br/>
        <w:t>    </w:t>
      </w:r>
      <w:r w:rsidRPr="002921F7">
        <w:rPr>
          <w:i/>
        </w:rPr>
        <w:t xml:space="preserve">K2 </w:t>
      </w:r>
      <w:r w:rsidRPr="002921F7">
        <w:t xml:space="preserve">- коэффициент для систем горячего водоснабжения с изолированными стояками и полотенцесушителями, равен 0,25; </w:t>
      </w:r>
      <w:r w:rsidRPr="002921F7">
        <w:br/>
        <w:t>    </w:t>
      </w:r>
      <w:r w:rsidRPr="002921F7">
        <w:rPr>
          <w:i/>
        </w:rPr>
        <w:t>K3</w:t>
      </w:r>
      <w:r w:rsidRPr="002921F7">
        <w:t xml:space="preserve"> - коэффициент для систем горячего водоснабжения с неизолированными стояками и без полотенцесушителей, равен 0,25; </w:t>
      </w:r>
      <w:r w:rsidRPr="002921F7">
        <w:br/>
        <w:t>    </w:t>
      </w:r>
      <w:r w:rsidRPr="002921F7">
        <w:rPr>
          <w:i/>
        </w:rPr>
        <w:t>K4</w:t>
      </w:r>
      <w:r w:rsidRPr="002921F7">
        <w:t xml:space="preserve"> - коэффициент для систем горячего водоснабжения с изолированными стояками и без полотенцесушителей, равен 0,15. </w:t>
      </w:r>
    </w:p>
    <w:p w:rsidR="002921F7" w:rsidRPr="002921F7" w:rsidRDefault="002921F7" w:rsidP="002921F7">
      <w:pPr>
        <w:autoSpaceDE w:val="0"/>
        <w:autoSpaceDN w:val="0"/>
        <w:adjustRightInd w:val="0"/>
        <w:ind w:firstLine="540"/>
        <w:outlineLvl w:val="3"/>
      </w:pPr>
    </w:p>
    <w:p w:rsidR="002921F7" w:rsidRPr="002921F7" w:rsidRDefault="002921F7" w:rsidP="002921F7">
      <w:pPr>
        <w:autoSpaceDE w:val="0"/>
        <w:autoSpaceDN w:val="0"/>
        <w:adjustRightInd w:val="0"/>
        <w:ind w:firstLine="720"/>
        <w:outlineLvl w:val="3"/>
      </w:pPr>
      <w:r w:rsidRPr="002921F7">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2921F7">
        <w:rPr>
          <w:b/>
          <w:bCs/>
        </w:rPr>
        <w:t>равный 0,15</w:t>
      </w:r>
      <w:r w:rsidRPr="002921F7">
        <w:t>.</w:t>
      </w:r>
    </w:p>
    <w:p w:rsidR="002921F7" w:rsidRPr="002921F7" w:rsidRDefault="002921F7" w:rsidP="002921F7">
      <w:pPr>
        <w:autoSpaceDE w:val="0"/>
        <w:autoSpaceDN w:val="0"/>
        <w:adjustRightInd w:val="0"/>
        <w:ind w:firstLine="540"/>
        <w:jc w:val="both"/>
        <w:outlineLvl w:val="3"/>
      </w:pPr>
      <w:r w:rsidRPr="002921F7">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2921F7">
        <w:rPr>
          <w:b/>
          <w:bCs/>
        </w:rPr>
        <w:t>60</w:t>
      </w:r>
      <w:r w:rsidRPr="002921F7">
        <w:rPr>
          <w:b/>
          <w:bCs/>
          <w:vertAlign w:val="superscript"/>
        </w:rPr>
        <w:t>о</w:t>
      </w:r>
      <w:proofErr w:type="gramStart"/>
      <w:r w:rsidRPr="002921F7">
        <w:rPr>
          <w:b/>
          <w:bCs/>
        </w:rPr>
        <w:t xml:space="preserve"> С</w:t>
      </w:r>
      <w:proofErr w:type="gramEnd"/>
      <w:r w:rsidRPr="002921F7">
        <w:t xml:space="preserve"> и не выше </w:t>
      </w:r>
      <w:r w:rsidRPr="002921F7">
        <w:rPr>
          <w:b/>
        </w:rPr>
        <w:t>75</w:t>
      </w:r>
      <w:r w:rsidRPr="002921F7">
        <w:rPr>
          <w:b/>
          <w:vertAlign w:val="superscript"/>
        </w:rPr>
        <w:t>о</w:t>
      </w:r>
      <w:r w:rsidRPr="002921F7">
        <w:rPr>
          <w:b/>
        </w:rPr>
        <w:t>С</w:t>
      </w:r>
      <w:r w:rsidRPr="002921F7">
        <w:t xml:space="preserve">. </w:t>
      </w:r>
    </w:p>
    <w:p w:rsidR="002921F7" w:rsidRPr="002921F7" w:rsidRDefault="002921F7" w:rsidP="002921F7">
      <w:pPr>
        <w:spacing w:before="100" w:beforeAutospacing="1" w:after="100" w:afterAutospacing="1"/>
        <w:ind w:firstLine="720"/>
      </w:pPr>
      <w:proofErr w:type="gramStart"/>
      <w:r w:rsidRPr="002921F7">
        <w:rPr>
          <w:lang w:val="en-US"/>
        </w:rPr>
        <w:t>t</w:t>
      </w:r>
      <w:r w:rsidRPr="002921F7">
        <w:rPr>
          <w:vertAlign w:val="superscript"/>
        </w:rPr>
        <w:t>хвс</w:t>
      </w:r>
      <w:r w:rsidRPr="002921F7">
        <w:t>-</w:t>
      </w:r>
      <w:proofErr w:type="gramEnd"/>
      <w:r w:rsidRPr="002921F7">
        <w:t xml:space="preserve"> средняя температура холодной воды за год, поступающей потребителям из систем централизованного холодного водоснабжения (</w:t>
      </w:r>
      <w:r w:rsidRPr="002921F7">
        <w:sym w:font="Symbol" w:char="F0B0"/>
      </w:r>
      <w:r w:rsidRPr="002921F7">
        <w:t>C).</w:t>
      </w:r>
    </w:p>
    <w:p w:rsidR="002921F7" w:rsidRPr="002921F7" w:rsidRDefault="002921F7" w:rsidP="002921F7">
      <w:pPr>
        <w:spacing w:before="100" w:beforeAutospacing="1" w:after="100" w:afterAutospacing="1"/>
        <w:ind w:left="720"/>
        <w:rPr>
          <w:i/>
          <w:iCs/>
        </w:rPr>
      </w:pPr>
      <w:proofErr w:type="gramStart"/>
      <w:r w:rsidRPr="002921F7">
        <w:rPr>
          <w:i/>
          <w:lang w:val="en-US"/>
        </w:rPr>
        <w:t>t</w:t>
      </w:r>
      <w:r w:rsidRPr="002921F7">
        <w:rPr>
          <w:i/>
          <w:vertAlign w:val="superscript"/>
        </w:rPr>
        <w:t>хвс</w:t>
      </w:r>
      <w:proofErr w:type="gramEnd"/>
      <w:r w:rsidRPr="002921F7">
        <w:rPr>
          <w:i/>
        </w:rPr>
        <w:t xml:space="preserve"> = (t</w:t>
      </w:r>
      <w:r w:rsidRPr="002921F7">
        <w:rPr>
          <w:i/>
          <w:vertAlign w:val="subscript"/>
        </w:rPr>
        <w:t>x</w:t>
      </w:r>
      <w:r w:rsidRPr="002921F7">
        <w:rPr>
          <w:i/>
          <w:vertAlign w:val="superscript"/>
        </w:rPr>
        <w:t>от</w:t>
      </w:r>
      <w:r w:rsidRPr="002921F7">
        <w:rPr>
          <w:i/>
        </w:rPr>
        <w:t xml:space="preserve"> х n</w:t>
      </w:r>
      <w:r w:rsidRPr="002921F7">
        <w:rPr>
          <w:i/>
          <w:vertAlign w:val="superscript"/>
        </w:rPr>
        <w:t>от</w:t>
      </w:r>
      <w:r w:rsidRPr="002921F7">
        <w:rPr>
          <w:i/>
        </w:rPr>
        <w:t xml:space="preserve"> + t</w:t>
      </w:r>
      <w:r w:rsidRPr="002921F7">
        <w:rPr>
          <w:i/>
          <w:vertAlign w:val="superscript"/>
        </w:rPr>
        <w:t>неот</w:t>
      </w:r>
      <w:r w:rsidRPr="002921F7">
        <w:rPr>
          <w:i/>
        </w:rPr>
        <w:t>(n-n</w:t>
      </w:r>
      <w:r w:rsidRPr="002921F7">
        <w:rPr>
          <w:i/>
          <w:vertAlign w:val="superscript"/>
        </w:rPr>
        <w:t>от</w:t>
      </w:r>
      <w:r w:rsidRPr="002921F7">
        <w:rPr>
          <w:i/>
        </w:rPr>
        <w:t>)) / n (</w:t>
      </w:r>
      <w:r w:rsidRPr="002921F7">
        <w:rPr>
          <w:i/>
        </w:rPr>
        <w:sym w:font="Symbol" w:char="F0B0"/>
      </w:r>
      <w:r w:rsidRPr="002921F7">
        <w:rPr>
          <w:i/>
        </w:rPr>
        <w:t>С</w:t>
      </w:r>
      <w:r w:rsidRPr="002921F7">
        <w:rPr>
          <w:i/>
          <w:iCs/>
        </w:rPr>
        <w:t>);</w:t>
      </w:r>
    </w:p>
    <w:p w:rsidR="002921F7" w:rsidRPr="002921F7" w:rsidRDefault="002921F7" w:rsidP="002921F7">
      <w:pPr>
        <w:spacing w:before="100" w:beforeAutospacing="1" w:after="100" w:afterAutospacing="1"/>
        <w:rPr>
          <w:b/>
          <w:bCs/>
        </w:rPr>
      </w:pPr>
      <w:r w:rsidRPr="002921F7">
        <w:rPr>
          <w:b/>
          <w:bCs/>
        </w:rPr>
        <w:t>где:</w:t>
      </w:r>
    </w:p>
    <w:p w:rsidR="002921F7" w:rsidRPr="002921F7" w:rsidRDefault="002921F7" w:rsidP="002921F7">
      <w:pPr>
        <w:spacing w:before="100" w:beforeAutospacing="1" w:after="100" w:afterAutospacing="1"/>
        <w:ind w:firstLine="708"/>
        <w:jc w:val="both"/>
      </w:pPr>
      <w:r w:rsidRPr="002921F7">
        <w:rPr>
          <w:i/>
        </w:rPr>
        <w:t>t</w:t>
      </w:r>
      <w:r w:rsidRPr="002921F7">
        <w:rPr>
          <w:i/>
          <w:vertAlign w:val="subscript"/>
        </w:rPr>
        <w:t>x</w:t>
      </w:r>
      <w:r w:rsidRPr="002921F7">
        <w:rPr>
          <w:i/>
          <w:vertAlign w:val="superscript"/>
        </w:rPr>
        <w:t>от</w:t>
      </w:r>
      <w:r w:rsidRPr="002921F7">
        <w:t xml:space="preserve"> - температура холодной воды в водопроводной сети в отопительный период, равная 5</w:t>
      </w:r>
      <w:proofErr w:type="gramStart"/>
      <w:r w:rsidRPr="002921F7">
        <w:t xml:space="preserve"> </w:t>
      </w:r>
      <w:r w:rsidRPr="002921F7">
        <w:sym w:font="Symbol" w:char="F0B0"/>
      </w:r>
      <w:r w:rsidRPr="002921F7">
        <w:t>С</w:t>
      </w:r>
      <w:proofErr w:type="gramEnd"/>
      <w:r w:rsidRPr="002921F7">
        <w:t>;</w:t>
      </w:r>
    </w:p>
    <w:p w:rsidR="002921F7" w:rsidRPr="002921F7" w:rsidRDefault="002921F7" w:rsidP="002921F7">
      <w:pPr>
        <w:spacing w:before="100" w:beforeAutospacing="1" w:after="100" w:afterAutospacing="1"/>
        <w:ind w:firstLine="708"/>
        <w:jc w:val="both"/>
      </w:pPr>
      <w:proofErr w:type="gramStart"/>
      <w:r w:rsidRPr="002921F7">
        <w:rPr>
          <w:i/>
        </w:rPr>
        <w:t>n</w:t>
      </w:r>
      <w:proofErr w:type="gramEnd"/>
      <w:r w:rsidRPr="002921F7">
        <w:rPr>
          <w:i/>
          <w:vertAlign w:val="superscript"/>
        </w:rPr>
        <w:t>от</w:t>
      </w:r>
      <w:r w:rsidRPr="002921F7">
        <w:t xml:space="preserve"> - продолжительность отопительного периода принята: </w:t>
      </w:r>
    </w:p>
    <w:p w:rsidR="002921F7" w:rsidRPr="002921F7" w:rsidRDefault="002921F7" w:rsidP="002921F7">
      <w:pPr>
        <w:spacing w:before="100" w:beforeAutospacing="1" w:after="100" w:afterAutospacing="1"/>
        <w:ind w:firstLine="708"/>
        <w:jc w:val="both"/>
        <w:rPr>
          <w:bCs/>
        </w:rPr>
      </w:pPr>
      <w:r w:rsidRPr="002921F7">
        <w:t xml:space="preserve">- по котельной п. </w:t>
      </w:r>
      <w:proofErr w:type="gramStart"/>
      <w:r w:rsidRPr="002921F7">
        <w:t>Калининский</w:t>
      </w:r>
      <w:proofErr w:type="gramEnd"/>
      <w:r w:rsidRPr="002921F7">
        <w:t xml:space="preserve"> </w:t>
      </w:r>
      <w:r w:rsidRPr="002921F7">
        <w:rPr>
          <w:b/>
          <w:bCs/>
        </w:rPr>
        <w:t xml:space="preserve">242 дня </w:t>
      </w:r>
      <w:r w:rsidRPr="002921F7">
        <w:rPr>
          <w:bCs/>
        </w:rPr>
        <w:t>(с 15 сентября по 15 мая);</w:t>
      </w:r>
    </w:p>
    <w:p w:rsidR="002921F7" w:rsidRPr="002921F7" w:rsidRDefault="002921F7" w:rsidP="002921F7">
      <w:pPr>
        <w:spacing w:before="100" w:beforeAutospacing="1" w:after="100" w:afterAutospacing="1"/>
        <w:ind w:firstLine="708"/>
        <w:jc w:val="both"/>
        <w:rPr>
          <w:bCs/>
          <w:i/>
          <w:iCs/>
        </w:rPr>
      </w:pPr>
      <w:r w:rsidRPr="002921F7">
        <w:rPr>
          <w:bCs/>
        </w:rPr>
        <w:t xml:space="preserve">-  по котельной м-р ООО ММКК </w:t>
      </w:r>
      <w:r w:rsidRPr="002921F7">
        <w:rPr>
          <w:b/>
          <w:bCs/>
        </w:rPr>
        <w:t>350</w:t>
      </w:r>
      <w:r w:rsidRPr="002921F7">
        <w:rPr>
          <w:bCs/>
        </w:rPr>
        <w:t xml:space="preserve"> дней.</w:t>
      </w:r>
    </w:p>
    <w:p w:rsidR="002921F7" w:rsidRPr="002921F7" w:rsidRDefault="002921F7" w:rsidP="002921F7">
      <w:pPr>
        <w:spacing w:before="100" w:beforeAutospacing="1" w:after="100" w:afterAutospacing="1"/>
        <w:ind w:firstLine="708"/>
        <w:jc w:val="both"/>
      </w:pPr>
      <w:r w:rsidRPr="002921F7">
        <w:rPr>
          <w:i/>
        </w:rPr>
        <w:t>t</w:t>
      </w:r>
      <w:r w:rsidRPr="002921F7">
        <w:rPr>
          <w:i/>
          <w:vertAlign w:val="superscript"/>
        </w:rPr>
        <w:t>неот</w:t>
      </w:r>
      <w:r w:rsidRPr="002921F7">
        <w:rPr>
          <w:i/>
        </w:rPr>
        <w:t xml:space="preserve"> </w:t>
      </w:r>
      <w:r w:rsidRPr="002921F7">
        <w:t>- температура холодной воды в водопроводной сети в неотопительный период, равная 15</w:t>
      </w:r>
      <w:proofErr w:type="gramStart"/>
      <w:r w:rsidRPr="002921F7">
        <w:t xml:space="preserve"> </w:t>
      </w:r>
      <w:r w:rsidRPr="002921F7">
        <w:sym w:font="Symbol" w:char="F0B0"/>
      </w:r>
      <w:r w:rsidRPr="002921F7">
        <w:t>С</w:t>
      </w:r>
      <w:proofErr w:type="gramEnd"/>
      <w:r w:rsidRPr="002921F7">
        <w:t>;</w:t>
      </w:r>
    </w:p>
    <w:p w:rsidR="002921F7" w:rsidRPr="002921F7" w:rsidRDefault="002921F7" w:rsidP="002921F7">
      <w:pPr>
        <w:spacing w:before="100" w:beforeAutospacing="1" w:after="100" w:afterAutospacing="1"/>
        <w:ind w:firstLine="708"/>
        <w:jc w:val="both"/>
      </w:pPr>
      <w:r w:rsidRPr="002921F7">
        <w:rPr>
          <w:i/>
        </w:rPr>
        <w:t>n</w:t>
      </w:r>
      <w:r w:rsidRPr="002921F7">
        <w:t xml:space="preserve"> – количество дней подачи ГВС потребителям в году принимаем </w:t>
      </w:r>
      <w:r w:rsidRPr="002921F7">
        <w:rPr>
          <w:b/>
          <w:bCs/>
          <w:i/>
          <w:iCs/>
        </w:rPr>
        <w:t>350 суток</w:t>
      </w:r>
      <w:r w:rsidRPr="002921F7">
        <w:t>.</w:t>
      </w:r>
    </w:p>
    <w:p w:rsidR="002921F7" w:rsidRPr="002921F7" w:rsidRDefault="002921F7" w:rsidP="002921F7">
      <w:pPr>
        <w:spacing w:before="100" w:beforeAutospacing="1" w:after="100" w:afterAutospacing="1"/>
        <w:jc w:val="center"/>
        <w:rPr>
          <w:bCs/>
          <w:i/>
          <w:iCs/>
        </w:rPr>
      </w:pPr>
      <w:r w:rsidRPr="002921F7">
        <w:t>Средняя температура холодной воды, поступающей потребителям в отопительный период, от котельной п. Калининский (</w:t>
      </w:r>
      <w:r w:rsidRPr="002921F7">
        <w:sym w:font="Symbol" w:char="F0B0"/>
      </w:r>
      <w:r w:rsidRPr="002921F7">
        <w:t>C).</w:t>
      </w:r>
    </w:p>
    <w:p w:rsidR="002921F7" w:rsidRPr="002921F7" w:rsidRDefault="002921F7" w:rsidP="002921F7">
      <w:pPr>
        <w:spacing w:before="100" w:beforeAutospacing="1" w:after="100" w:afterAutospacing="1"/>
        <w:jc w:val="center"/>
        <w:rPr>
          <w:i/>
        </w:rPr>
      </w:pPr>
      <w:proofErr w:type="gramStart"/>
      <w:r w:rsidRPr="002921F7">
        <w:rPr>
          <w:bCs/>
          <w:i/>
          <w:lang w:val="en-US"/>
        </w:rPr>
        <w:t>t</w:t>
      </w:r>
      <w:r w:rsidRPr="002921F7">
        <w:rPr>
          <w:bCs/>
          <w:i/>
          <w:vertAlign w:val="superscript"/>
        </w:rPr>
        <w:t>х</w:t>
      </w:r>
      <w:r w:rsidRPr="002921F7">
        <w:rPr>
          <w:b/>
          <w:bCs/>
          <w:i/>
          <w:vertAlign w:val="superscript"/>
        </w:rPr>
        <w:t>вс</w:t>
      </w:r>
      <w:r w:rsidRPr="002921F7">
        <w:rPr>
          <w:i/>
        </w:rPr>
        <w:t>Калининский</w:t>
      </w:r>
      <w:proofErr w:type="gramEnd"/>
      <w:r w:rsidRPr="002921F7">
        <w:rPr>
          <w:i/>
        </w:rPr>
        <w:t>= (5</w:t>
      </w:r>
      <w:r w:rsidRPr="002921F7">
        <w:rPr>
          <w:i/>
        </w:rPr>
        <w:sym w:font="Symbol" w:char="F0B4"/>
      </w:r>
      <w:r w:rsidRPr="002921F7">
        <w:rPr>
          <w:i/>
        </w:rPr>
        <w:t xml:space="preserve">242) / 242 = </w:t>
      </w:r>
      <w:r w:rsidRPr="002921F7">
        <w:rPr>
          <w:bCs/>
          <w:i/>
        </w:rPr>
        <w:t>5,0</w:t>
      </w:r>
      <w:r w:rsidRPr="002921F7">
        <w:rPr>
          <w:i/>
        </w:rPr>
        <w:sym w:font="Symbol" w:char="F0B0"/>
      </w:r>
      <w:r w:rsidRPr="002921F7">
        <w:rPr>
          <w:i/>
        </w:rPr>
        <w:t>С</w:t>
      </w:r>
    </w:p>
    <w:p w:rsidR="002921F7" w:rsidRPr="002921F7" w:rsidRDefault="002921F7" w:rsidP="002921F7">
      <w:pPr>
        <w:spacing w:before="100" w:beforeAutospacing="1" w:after="100" w:afterAutospacing="1"/>
        <w:jc w:val="center"/>
      </w:pPr>
      <w:r w:rsidRPr="002921F7">
        <w:t xml:space="preserve">Средняя температура холодной воды, поступающей потребителям в отопительный период, от котельной м-р  </w:t>
      </w:r>
      <w:r w:rsidRPr="002921F7">
        <w:rPr>
          <w:bCs/>
        </w:rPr>
        <w:t xml:space="preserve">ООО ММКК </w:t>
      </w:r>
      <w:r w:rsidRPr="002921F7">
        <w:t>(</w:t>
      </w:r>
      <w:r w:rsidRPr="002921F7">
        <w:sym w:font="Symbol" w:char="F0B0"/>
      </w:r>
      <w:r w:rsidRPr="002921F7">
        <w:t>C).</w:t>
      </w:r>
    </w:p>
    <w:p w:rsidR="002921F7" w:rsidRPr="002921F7" w:rsidRDefault="002921F7" w:rsidP="002921F7">
      <w:pPr>
        <w:spacing w:before="100" w:beforeAutospacing="1" w:after="100" w:afterAutospacing="1"/>
        <w:jc w:val="center"/>
        <w:rPr>
          <w:i/>
        </w:rPr>
      </w:pPr>
      <w:proofErr w:type="gramStart"/>
      <w:r w:rsidRPr="002921F7">
        <w:rPr>
          <w:bCs/>
          <w:i/>
          <w:lang w:val="en-US"/>
        </w:rPr>
        <w:t>t</w:t>
      </w:r>
      <w:r w:rsidRPr="002921F7">
        <w:rPr>
          <w:bCs/>
          <w:i/>
          <w:vertAlign w:val="superscript"/>
        </w:rPr>
        <w:t>х</w:t>
      </w:r>
      <w:r w:rsidRPr="002921F7">
        <w:rPr>
          <w:b/>
          <w:bCs/>
          <w:i/>
          <w:vertAlign w:val="superscript"/>
        </w:rPr>
        <w:t>вс</w:t>
      </w:r>
      <w:r w:rsidRPr="002921F7">
        <w:rPr>
          <w:i/>
        </w:rPr>
        <w:t>ООО</w:t>
      </w:r>
      <w:proofErr w:type="gramEnd"/>
      <w:r w:rsidRPr="002921F7">
        <w:rPr>
          <w:i/>
        </w:rPr>
        <w:t xml:space="preserve"> ММКК= (5</w:t>
      </w:r>
      <w:r w:rsidRPr="002921F7">
        <w:rPr>
          <w:i/>
        </w:rPr>
        <w:sym w:font="Symbol" w:char="F0B4"/>
      </w:r>
      <w:r w:rsidRPr="002921F7">
        <w:rPr>
          <w:i/>
        </w:rPr>
        <w:t>242+15</w:t>
      </w:r>
      <w:r w:rsidRPr="002921F7">
        <w:rPr>
          <w:i/>
        </w:rPr>
        <w:sym w:font="Symbol" w:char="F0B4"/>
      </w:r>
      <w:r w:rsidRPr="002921F7">
        <w:rPr>
          <w:i/>
        </w:rPr>
        <w:t xml:space="preserve">(350-242)) / 350 = </w:t>
      </w:r>
      <w:r w:rsidRPr="002921F7">
        <w:rPr>
          <w:bCs/>
          <w:i/>
        </w:rPr>
        <w:t>8,086</w:t>
      </w:r>
      <w:r w:rsidRPr="002921F7">
        <w:rPr>
          <w:i/>
        </w:rPr>
        <w:sym w:font="Symbol" w:char="F0B0"/>
      </w:r>
      <w:r w:rsidRPr="002921F7">
        <w:rPr>
          <w:i/>
        </w:rPr>
        <w:t>С</w:t>
      </w:r>
    </w:p>
    <w:p w:rsidR="002921F7" w:rsidRPr="002921F7" w:rsidRDefault="002921F7" w:rsidP="002921F7">
      <w:pPr>
        <w:spacing w:before="100" w:beforeAutospacing="1" w:after="100" w:afterAutospacing="1"/>
        <w:jc w:val="center"/>
      </w:pPr>
      <w:r w:rsidRPr="002921F7">
        <w:lastRenderedPageBreak/>
        <w:t xml:space="preserve">Средняя температура поступающей потребителям холодной воды на год, </w:t>
      </w:r>
      <w:proofErr w:type="gramStart"/>
      <w:r w:rsidRPr="002921F7">
        <w:t>согласно</w:t>
      </w:r>
      <w:proofErr w:type="gramEnd"/>
      <w:r w:rsidRPr="002921F7">
        <w:t xml:space="preserve"> планируемого нормативного расхода горячей воды.</w:t>
      </w:r>
    </w:p>
    <w:p w:rsidR="002921F7" w:rsidRPr="002921F7" w:rsidRDefault="002921F7" w:rsidP="002921F7">
      <w:pPr>
        <w:spacing w:before="100" w:beforeAutospacing="1" w:after="100" w:afterAutospacing="1"/>
        <w:jc w:val="center"/>
        <w:rPr>
          <w:i/>
          <w:iCs/>
        </w:rPr>
      </w:pPr>
      <w:proofErr w:type="gramStart"/>
      <w:r w:rsidRPr="002921F7">
        <w:rPr>
          <w:i/>
          <w:lang w:val="en-US"/>
        </w:rPr>
        <w:t>t</w:t>
      </w:r>
      <w:r w:rsidRPr="002921F7">
        <w:rPr>
          <w:i/>
          <w:vertAlign w:val="superscript"/>
        </w:rPr>
        <w:t>хвс</w:t>
      </w:r>
      <w:proofErr w:type="gramEnd"/>
      <w:r w:rsidRPr="002921F7">
        <w:rPr>
          <w:i/>
        </w:rPr>
        <w:t xml:space="preserve"> = (</w:t>
      </w:r>
      <w:r w:rsidRPr="002921F7">
        <w:rPr>
          <w:bCs/>
          <w:i/>
          <w:lang w:val="en-US"/>
        </w:rPr>
        <w:t>t</w:t>
      </w:r>
      <w:r w:rsidRPr="002921F7">
        <w:rPr>
          <w:bCs/>
          <w:i/>
          <w:vertAlign w:val="superscript"/>
        </w:rPr>
        <w:t>х</w:t>
      </w:r>
      <w:r w:rsidRPr="002921F7">
        <w:rPr>
          <w:b/>
          <w:bCs/>
          <w:i/>
          <w:vertAlign w:val="superscript"/>
        </w:rPr>
        <w:t>вс</w:t>
      </w:r>
      <w:r w:rsidRPr="002921F7">
        <w:rPr>
          <w:i/>
        </w:rPr>
        <w:t>Калининский</w:t>
      </w:r>
      <w:r w:rsidRPr="002921F7">
        <w:rPr>
          <w:i/>
        </w:rPr>
        <w:sym w:font="Symbol" w:char="F0B4"/>
      </w:r>
      <w:r w:rsidRPr="002921F7">
        <w:rPr>
          <w:i/>
          <w:lang w:val="en-US"/>
        </w:rPr>
        <w:t>V</w:t>
      </w:r>
      <w:r w:rsidRPr="002921F7">
        <w:rPr>
          <w:i/>
        </w:rPr>
        <w:t xml:space="preserve">Калининский + </w:t>
      </w:r>
      <w:r w:rsidRPr="002921F7">
        <w:rPr>
          <w:bCs/>
          <w:i/>
          <w:lang w:val="en-US"/>
        </w:rPr>
        <w:t>t</w:t>
      </w:r>
      <w:r w:rsidRPr="002921F7">
        <w:rPr>
          <w:bCs/>
          <w:i/>
          <w:vertAlign w:val="superscript"/>
        </w:rPr>
        <w:t>х</w:t>
      </w:r>
      <w:r w:rsidRPr="002921F7">
        <w:rPr>
          <w:b/>
          <w:bCs/>
          <w:i/>
          <w:vertAlign w:val="superscript"/>
        </w:rPr>
        <w:t>вс</w:t>
      </w:r>
      <w:r w:rsidRPr="002921F7">
        <w:rPr>
          <w:i/>
        </w:rPr>
        <w:t>ООО ММКК</w:t>
      </w:r>
      <w:r w:rsidRPr="002921F7">
        <w:rPr>
          <w:i/>
        </w:rPr>
        <w:sym w:font="Symbol" w:char="F0B4"/>
      </w:r>
      <w:r w:rsidRPr="002921F7">
        <w:rPr>
          <w:i/>
          <w:lang w:val="en-US"/>
        </w:rPr>
        <w:t>V</w:t>
      </w:r>
      <w:r w:rsidRPr="002921F7">
        <w:rPr>
          <w:i/>
        </w:rPr>
        <w:t>ООО ММКК) /(</w:t>
      </w:r>
      <w:r w:rsidRPr="002921F7">
        <w:rPr>
          <w:i/>
          <w:lang w:val="en-US"/>
        </w:rPr>
        <w:t>V</w:t>
      </w:r>
      <w:r w:rsidRPr="002921F7">
        <w:rPr>
          <w:i/>
        </w:rPr>
        <w:t>Калининский +</w:t>
      </w:r>
      <w:r w:rsidRPr="002921F7">
        <w:rPr>
          <w:i/>
          <w:lang w:val="en-US"/>
        </w:rPr>
        <w:t>V</w:t>
      </w:r>
      <w:r w:rsidRPr="002921F7">
        <w:rPr>
          <w:i/>
        </w:rPr>
        <w:t>ООО ММКК)  (</w:t>
      </w:r>
      <w:r w:rsidRPr="002921F7">
        <w:rPr>
          <w:i/>
        </w:rPr>
        <w:sym w:font="Symbol" w:char="F0B0"/>
      </w:r>
      <w:r w:rsidRPr="002921F7">
        <w:rPr>
          <w:i/>
        </w:rPr>
        <w:t>С</w:t>
      </w:r>
      <w:r w:rsidRPr="002921F7">
        <w:rPr>
          <w:i/>
          <w:iCs/>
        </w:rPr>
        <w:t>);</w:t>
      </w:r>
    </w:p>
    <w:p w:rsidR="002921F7" w:rsidRPr="002921F7" w:rsidRDefault="002921F7" w:rsidP="002921F7">
      <w:pPr>
        <w:spacing w:before="100" w:beforeAutospacing="1" w:after="100" w:afterAutospacing="1"/>
      </w:pPr>
      <w:r w:rsidRPr="002921F7">
        <w:rPr>
          <w:b/>
          <w:bCs/>
        </w:rPr>
        <w:t xml:space="preserve">где:   </w:t>
      </w:r>
      <w:proofErr w:type="gramStart"/>
      <w:r w:rsidRPr="002921F7">
        <w:rPr>
          <w:i/>
          <w:lang w:val="en-US"/>
        </w:rPr>
        <w:t>V</w:t>
      </w:r>
      <w:proofErr w:type="gramEnd"/>
      <w:r w:rsidRPr="002921F7">
        <w:rPr>
          <w:i/>
        </w:rPr>
        <w:t xml:space="preserve">Калининский </w:t>
      </w:r>
      <w:r w:rsidRPr="002921F7">
        <w:rPr>
          <w:b/>
        </w:rPr>
        <w:t xml:space="preserve">– </w:t>
      </w:r>
      <w:r w:rsidRPr="002921F7">
        <w:t>нормативный объём потребления воды на ГВС п. Калининский;</w:t>
      </w:r>
    </w:p>
    <w:p w:rsidR="002921F7" w:rsidRPr="002921F7" w:rsidRDefault="002921F7" w:rsidP="002921F7">
      <w:pPr>
        <w:spacing w:before="100" w:beforeAutospacing="1" w:after="100" w:afterAutospacing="1"/>
        <w:ind w:firstLine="720"/>
        <w:rPr>
          <w:bCs/>
        </w:rPr>
      </w:pPr>
      <w:r w:rsidRPr="002921F7">
        <w:rPr>
          <w:i/>
          <w:lang w:val="en-US"/>
        </w:rPr>
        <w:t>V</w:t>
      </w:r>
      <w:r w:rsidRPr="002921F7">
        <w:rPr>
          <w:i/>
        </w:rPr>
        <w:t xml:space="preserve">ООО </w:t>
      </w:r>
      <w:proofErr w:type="gramStart"/>
      <w:r w:rsidRPr="002921F7">
        <w:rPr>
          <w:i/>
        </w:rPr>
        <w:t xml:space="preserve">ММКК  </w:t>
      </w:r>
      <w:r w:rsidRPr="002921F7">
        <w:rPr>
          <w:b/>
        </w:rPr>
        <w:t>–</w:t>
      </w:r>
      <w:proofErr w:type="gramEnd"/>
      <w:r w:rsidRPr="002921F7">
        <w:rPr>
          <w:b/>
        </w:rPr>
        <w:t xml:space="preserve"> </w:t>
      </w:r>
      <w:r w:rsidRPr="002921F7">
        <w:t xml:space="preserve">нормативный объём потребления воды на ГВС от котельной м-р  </w:t>
      </w:r>
      <w:r w:rsidRPr="002921F7">
        <w:rPr>
          <w:bCs/>
        </w:rPr>
        <w:t>ООО ММКК.</w:t>
      </w:r>
    </w:p>
    <w:p w:rsidR="002921F7" w:rsidRPr="002921F7" w:rsidRDefault="002921F7" w:rsidP="002921F7">
      <w:pPr>
        <w:spacing w:before="100" w:beforeAutospacing="1" w:after="100" w:afterAutospacing="1"/>
        <w:ind w:firstLine="720"/>
      </w:pPr>
      <w:r w:rsidRPr="002921F7">
        <w:rPr>
          <w:i/>
        </w:rPr>
        <w:t xml:space="preserve"> (</w:t>
      </w:r>
      <w:r w:rsidRPr="002921F7">
        <w:rPr>
          <w:bCs/>
          <w:i/>
        </w:rPr>
        <w:t>5</w:t>
      </w:r>
      <w:r w:rsidRPr="002921F7">
        <w:rPr>
          <w:i/>
        </w:rPr>
        <w:sym w:font="Symbol" w:char="F0B4"/>
      </w:r>
      <w:r w:rsidRPr="002921F7">
        <w:rPr>
          <w:i/>
        </w:rPr>
        <w:t xml:space="preserve"> </w:t>
      </w:r>
      <w:smartTag w:uri="urn:schemas-microsoft-com:office:smarttags" w:element="metricconverter">
        <w:smartTagPr>
          <w:attr w:name="ProductID" w:val="16838 м³"/>
        </w:smartTagPr>
        <w:r w:rsidRPr="002921F7">
          <w:rPr>
            <w:i/>
          </w:rPr>
          <w:t>16838 м³</w:t>
        </w:r>
      </w:smartTag>
      <w:r w:rsidRPr="002921F7">
        <w:rPr>
          <w:i/>
        </w:rPr>
        <w:t xml:space="preserve"> + </w:t>
      </w:r>
      <w:r w:rsidRPr="002921F7">
        <w:rPr>
          <w:bCs/>
          <w:i/>
        </w:rPr>
        <w:t xml:space="preserve">8,086 </w:t>
      </w:r>
      <w:r w:rsidRPr="002921F7">
        <w:rPr>
          <w:i/>
        </w:rPr>
        <w:sym w:font="Symbol" w:char="F0B4"/>
      </w:r>
      <w:r w:rsidRPr="002921F7">
        <w:rPr>
          <w:i/>
        </w:rPr>
        <w:t xml:space="preserve"> </w:t>
      </w:r>
      <w:smartTag w:uri="urn:schemas-microsoft-com:office:smarttags" w:element="metricconverter">
        <w:smartTagPr>
          <w:attr w:name="ProductID" w:val="14125 м³"/>
        </w:smartTagPr>
        <w:r w:rsidRPr="002921F7">
          <w:rPr>
            <w:i/>
          </w:rPr>
          <w:t>14125 м³</w:t>
        </w:r>
      </w:smartTag>
      <w:r w:rsidRPr="002921F7">
        <w:rPr>
          <w:i/>
        </w:rPr>
        <w:t xml:space="preserve"> ) /(</w:t>
      </w:r>
      <w:smartTag w:uri="urn:schemas-microsoft-com:office:smarttags" w:element="metricconverter">
        <w:smartTagPr>
          <w:attr w:name="ProductID" w:val="16838 м³"/>
        </w:smartTagPr>
        <w:r w:rsidRPr="002921F7">
          <w:rPr>
            <w:i/>
          </w:rPr>
          <w:t>16838 м³</w:t>
        </w:r>
      </w:smartTag>
      <w:r w:rsidRPr="002921F7">
        <w:rPr>
          <w:i/>
        </w:rPr>
        <w:t xml:space="preserve">  + </w:t>
      </w:r>
      <w:smartTag w:uri="urn:schemas-microsoft-com:office:smarttags" w:element="metricconverter">
        <w:smartTagPr>
          <w:attr w:name="ProductID" w:val="14125 м³"/>
        </w:smartTagPr>
        <w:r w:rsidRPr="002921F7">
          <w:rPr>
            <w:i/>
          </w:rPr>
          <w:t>14125 м³</w:t>
        </w:r>
      </w:smartTag>
      <w:r w:rsidRPr="002921F7">
        <w:rPr>
          <w:i/>
        </w:rPr>
        <w:t xml:space="preserve">  )=6,408</w:t>
      </w:r>
      <w:proofErr w:type="gramStart"/>
      <w:r w:rsidRPr="002921F7">
        <w:rPr>
          <w:i/>
        </w:rPr>
        <w:t xml:space="preserve"> </w:t>
      </w:r>
      <w:r w:rsidRPr="002921F7">
        <w:rPr>
          <w:i/>
        </w:rPr>
        <w:sym w:font="Symbol" w:char="F0B0"/>
      </w:r>
      <w:r w:rsidRPr="002921F7">
        <w:rPr>
          <w:i/>
        </w:rPr>
        <w:t>С</w:t>
      </w:r>
      <w:proofErr w:type="gramEnd"/>
    </w:p>
    <w:p w:rsidR="002921F7" w:rsidRPr="002921F7" w:rsidRDefault="002921F7" w:rsidP="002921F7">
      <w:pPr>
        <w:autoSpaceDE w:val="0"/>
        <w:autoSpaceDN w:val="0"/>
        <w:adjustRightInd w:val="0"/>
        <w:ind w:firstLine="540"/>
        <w:jc w:val="both"/>
        <w:outlineLvl w:val="1"/>
      </w:pPr>
      <w:r>
        <w:rPr>
          <w:noProof/>
        </w:rPr>
        <w:drawing>
          <wp:inline distT="0" distB="0" distL="0" distR="0" wp14:anchorId="2094045C" wp14:editId="6977F671">
            <wp:extent cx="304800" cy="2190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921F7">
        <w:t>- количество тепла, необходимого для приготовления одного кубического метра горячей воды рассчитывается по формуле:</w:t>
      </w:r>
    </w:p>
    <w:p w:rsidR="002921F7" w:rsidRPr="002921F7" w:rsidRDefault="002921F7" w:rsidP="002921F7">
      <w:pPr>
        <w:autoSpaceDE w:val="0"/>
        <w:autoSpaceDN w:val="0"/>
        <w:adjustRightInd w:val="0"/>
        <w:ind w:firstLine="539"/>
        <w:jc w:val="both"/>
        <w:outlineLvl w:val="3"/>
      </w:pPr>
    </w:p>
    <w:p w:rsidR="002921F7" w:rsidRPr="002921F7" w:rsidRDefault="002921F7" w:rsidP="002921F7">
      <w:pPr>
        <w:autoSpaceDE w:val="0"/>
        <w:autoSpaceDN w:val="0"/>
        <w:adjustRightInd w:val="0"/>
        <w:ind w:firstLine="539"/>
        <w:jc w:val="both"/>
        <w:outlineLvl w:val="3"/>
      </w:pPr>
      <w:r>
        <w:rPr>
          <w:noProof/>
        </w:rPr>
        <w:drawing>
          <wp:inline distT="0" distB="0" distL="0" distR="0" wp14:anchorId="3A362FA8" wp14:editId="4BCF1B5E">
            <wp:extent cx="2085975" cy="2190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2921F7">
        <w:t>,</w:t>
      </w:r>
    </w:p>
    <w:p w:rsidR="002921F7" w:rsidRPr="002921F7" w:rsidRDefault="002921F7" w:rsidP="002921F7">
      <w:pPr>
        <w:autoSpaceDE w:val="0"/>
        <w:autoSpaceDN w:val="0"/>
        <w:adjustRightInd w:val="0"/>
        <w:ind w:firstLine="539"/>
        <w:jc w:val="both"/>
        <w:outlineLvl w:val="3"/>
      </w:pPr>
      <w:r>
        <w:rPr>
          <w:noProof/>
        </w:rPr>
        <w:drawing>
          <wp:inline distT="0" distB="0" distL="0" distR="0" wp14:anchorId="6359CF18" wp14:editId="076AC5C8">
            <wp:extent cx="304800" cy="219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921F7">
        <w:t>= 1*10</w:t>
      </w:r>
      <w:r w:rsidRPr="002921F7">
        <w:rPr>
          <w:position w:val="-4"/>
        </w:rPr>
        <w:object w:dxaOrig="220" w:dyaOrig="300">
          <v:shape id="_x0000_i1028" type="#_x0000_t75" style="width:11.15pt;height:15.2pt" o:ole="">
            <v:imagedata r:id="rId14" o:title=""/>
          </v:shape>
          <o:OLEObject Type="Embed" ProgID="Equation.3" ShapeID="_x0000_i1028" DrawAspect="Content" ObjectID="_1423732761" r:id="rId18"/>
        </w:object>
      </w:r>
      <w:r w:rsidRPr="002921F7">
        <w:t xml:space="preserve"> Гкал/</w:t>
      </w:r>
      <w:proofErr w:type="gramStart"/>
      <w:r w:rsidRPr="002921F7">
        <w:t>кг</w:t>
      </w:r>
      <w:proofErr w:type="gramEnd"/>
      <w:r w:rsidRPr="002921F7">
        <w:t xml:space="preserve"> x 1 </w:t>
      </w:r>
      <w:r w:rsidRPr="002921F7">
        <w:sym w:font="Symbol" w:char="F0B0"/>
      </w:r>
      <w:r w:rsidRPr="002921F7">
        <w:t>C * 983,18 кгс/м</w:t>
      </w:r>
      <w:r w:rsidRPr="002921F7">
        <w:rPr>
          <w:vertAlign w:val="superscript"/>
        </w:rPr>
        <w:t>3</w:t>
      </w:r>
      <w:r w:rsidRPr="002921F7">
        <w:t xml:space="preserve"> * (60°- 6,408°)*(1+0,15)=0,0606 Гкал/м</w:t>
      </w:r>
      <w:r w:rsidRPr="002921F7">
        <w:rPr>
          <w:vertAlign w:val="superscript"/>
        </w:rPr>
        <w:t>3</w:t>
      </w:r>
      <w:r w:rsidRPr="002921F7">
        <w:t xml:space="preserve"> </w:t>
      </w:r>
    </w:p>
    <w:p w:rsidR="002921F7" w:rsidRPr="002921F7" w:rsidRDefault="002921F7" w:rsidP="002921F7">
      <w:pPr>
        <w:autoSpaceDE w:val="0"/>
        <w:autoSpaceDN w:val="0"/>
        <w:adjustRightInd w:val="0"/>
        <w:ind w:firstLine="539"/>
        <w:jc w:val="both"/>
        <w:outlineLvl w:val="3"/>
      </w:pPr>
      <w:r w:rsidRPr="002921F7">
        <w:t>где 983,18 кгс/м</w:t>
      </w:r>
      <w:r w:rsidRPr="002921F7">
        <w:rPr>
          <w:vertAlign w:val="superscript"/>
        </w:rPr>
        <w:t>3</w:t>
      </w:r>
      <w:r w:rsidRPr="002921F7">
        <w:t xml:space="preserve">  - объёмный вес воды (кгс/м</w:t>
      </w:r>
      <w:r w:rsidRPr="002921F7">
        <w:rPr>
          <w:vertAlign w:val="superscript"/>
        </w:rPr>
        <w:t>3</w:t>
      </w:r>
      <w:r w:rsidRPr="002921F7">
        <w:t xml:space="preserve">), при температуре </w:t>
      </w:r>
      <w:r w:rsidRPr="002921F7">
        <w:rPr>
          <w:i/>
          <w:noProof/>
          <w:lang w:val="en-US"/>
        </w:rPr>
        <w:t>t</w:t>
      </w:r>
      <w:r w:rsidRPr="002921F7">
        <w:rPr>
          <w:i/>
          <w:noProof/>
          <w:vertAlign w:val="subscript"/>
          <w:lang w:val="en-US"/>
        </w:rPr>
        <w:t>h</w:t>
      </w:r>
      <w:r w:rsidRPr="002921F7">
        <w:t xml:space="preserve">= </w:t>
      </w:r>
      <w:smartTag w:uri="urn:schemas-microsoft-com:office:smarttags" w:element="metricconverter">
        <w:smartTagPr>
          <w:attr w:name="ProductID" w:val="60ﾰC"/>
        </w:smartTagPr>
        <w:r w:rsidRPr="002921F7">
          <w:t>60°C</w:t>
        </w:r>
      </w:smartTag>
      <w:r w:rsidRPr="002921F7">
        <w:t xml:space="preserve"> и давление наружного воздуха </w:t>
      </w:r>
      <w:smartTag w:uri="urn:schemas-microsoft-com:office:smarttags" w:element="metricconverter">
        <w:smartTagPr>
          <w:attr w:name="ProductID" w:val="760 мм"/>
        </w:smartTagPr>
        <w:r w:rsidRPr="002921F7">
          <w:t>760 мм</w:t>
        </w:r>
      </w:smartTag>
      <w:r w:rsidRPr="002921F7">
        <w:t xml:space="preserve"> ртутного столба.</w:t>
      </w:r>
    </w:p>
    <w:p w:rsidR="002921F7" w:rsidRPr="002921F7" w:rsidRDefault="002921F7" w:rsidP="002921F7">
      <w:pPr>
        <w:ind w:firstLine="539"/>
        <w:jc w:val="both"/>
        <w:rPr>
          <w:b/>
          <w:bCs/>
        </w:rPr>
      </w:pPr>
      <w:r w:rsidRPr="002921F7">
        <w:t>Количество тепла, необходимое для нагрева 1</w:t>
      </w:r>
      <w:r w:rsidR="001E41F8">
        <w:t xml:space="preserve"> </w:t>
      </w:r>
      <w:r w:rsidRPr="002921F7">
        <w:t>м</w:t>
      </w:r>
      <w:r w:rsidRPr="002921F7">
        <w:rPr>
          <w:vertAlign w:val="superscript"/>
        </w:rPr>
        <w:t>3</w:t>
      </w:r>
      <w:r w:rsidRPr="002921F7">
        <w:t xml:space="preserve"> холодной подготовленной воды для осуществления горячег</w:t>
      </w:r>
      <w:proofErr w:type="gramStart"/>
      <w:r w:rsidRPr="002921F7">
        <w:t>о ООО</w:t>
      </w:r>
      <w:proofErr w:type="gramEnd"/>
      <w:r w:rsidRPr="002921F7">
        <w:t xml:space="preserve"> «Калининское ЖКХ» </w:t>
      </w:r>
      <w:r w:rsidRPr="002921F7">
        <w:rPr>
          <w:b/>
          <w:bCs/>
        </w:rPr>
        <w:t>равно 0,0606 Гкал/м</w:t>
      </w:r>
      <w:r w:rsidRPr="001E41F8">
        <w:rPr>
          <w:b/>
          <w:bCs/>
          <w:vertAlign w:val="superscript"/>
        </w:rPr>
        <w:t>3</w:t>
      </w:r>
      <w:r w:rsidRPr="002921F7">
        <w:rPr>
          <w:b/>
          <w:bCs/>
        </w:rPr>
        <w:t>.</w:t>
      </w:r>
    </w:p>
    <w:p w:rsidR="002921F7" w:rsidRPr="002921F7" w:rsidRDefault="002921F7" w:rsidP="002921F7">
      <w:pPr>
        <w:autoSpaceDE w:val="0"/>
        <w:autoSpaceDN w:val="0"/>
        <w:adjustRightInd w:val="0"/>
        <w:ind w:firstLine="540"/>
        <w:jc w:val="both"/>
        <w:outlineLvl w:val="1"/>
      </w:pPr>
      <w:proofErr w:type="gramStart"/>
      <w:r w:rsidRPr="002921F7">
        <w:t xml:space="preserve">Тариф на тепловую энергию установлен постановлением Региональной энергетической комиссии Кемеровской области от  </w:t>
      </w:r>
      <w:r w:rsidR="00886D0A">
        <w:t>30</w:t>
      </w:r>
      <w:r w:rsidRPr="002921F7">
        <w:t xml:space="preserve"> </w:t>
      </w:r>
      <w:r w:rsidR="00886D0A">
        <w:t>ноября</w:t>
      </w:r>
      <w:r w:rsidRPr="002921F7">
        <w:t xml:space="preserve"> </w:t>
      </w:r>
      <w:smartTag w:uri="urn:schemas-microsoft-com:office:smarttags" w:element="metricconverter">
        <w:smartTagPr>
          <w:attr w:name="ProductID" w:val="2012 г"/>
        </w:smartTagPr>
        <w:r w:rsidRPr="002921F7">
          <w:t>2012 г</w:t>
        </w:r>
      </w:smartTag>
      <w:r w:rsidRPr="002921F7">
        <w:t xml:space="preserve">. № </w:t>
      </w:r>
      <w:r w:rsidR="00886D0A">
        <w:t>376</w:t>
      </w:r>
      <w:r w:rsidRPr="002921F7">
        <w:t xml:space="preserve"> «Об установлении тарифов на тепловую энергию, реализуемую ООО «Калининское ЖКХ» на потребительском рынке, стоимость тепловой энергии в горячей воде с 01.01.2013 года составляет 1473,92 руб./Гкал (НДС не облагается) и с 01.07.2013 года 1500,45 руб./Гкал (НДС не облагается).</w:t>
      </w:r>
      <w:proofErr w:type="gramEnd"/>
    </w:p>
    <w:p w:rsidR="002921F7" w:rsidRPr="002921F7" w:rsidRDefault="001E41F8" w:rsidP="002921F7">
      <w:pPr>
        <w:autoSpaceDE w:val="0"/>
        <w:autoSpaceDN w:val="0"/>
        <w:adjustRightInd w:val="0"/>
        <w:ind w:firstLine="540"/>
        <w:jc w:val="both"/>
        <w:outlineLvl w:val="1"/>
      </w:pPr>
      <w:r w:rsidRPr="002921F7">
        <w:t>Предприятие,</w:t>
      </w:r>
      <w:r w:rsidR="002921F7" w:rsidRPr="002921F7">
        <w:t xml:space="preserve"> приобретая холодную вод</w:t>
      </w:r>
      <w:proofErr w:type="gramStart"/>
      <w:r w:rsidR="002921F7" w:rsidRPr="002921F7">
        <w:t>у у ООО</w:t>
      </w:r>
      <w:proofErr w:type="gramEnd"/>
      <w:r w:rsidR="002921F7" w:rsidRPr="002921F7">
        <w:t xml:space="preserve"> ЖКУ «Надежда» (Мариинский район) (стоимость воды принята согласно постановлению департамента цен и тарифов Кемеровской области № 149 от 30 ноября 2012г. с календарной разбивкой), подогревает её и поставляет на потребительский рынок в виде горячей воды. Стоимость воды по периодам календарной разбивки приняты на следующем уровне:</w:t>
      </w:r>
    </w:p>
    <w:p w:rsidR="002921F7" w:rsidRPr="002921F7" w:rsidRDefault="002921F7" w:rsidP="002921F7">
      <w:pPr>
        <w:autoSpaceDE w:val="0"/>
        <w:autoSpaceDN w:val="0"/>
        <w:adjustRightInd w:val="0"/>
        <w:ind w:firstLine="540"/>
        <w:jc w:val="both"/>
        <w:outlineLvl w:val="1"/>
      </w:pPr>
      <w:r w:rsidRPr="002921F7">
        <w:t xml:space="preserve">-  с </w:t>
      </w:r>
      <w:r w:rsidRPr="002921F7">
        <w:rPr>
          <w:b/>
        </w:rPr>
        <w:t>01.01.2013</w:t>
      </w:r>
      <w:r w:rsidRPr="002921F7">
        <w:t>г. – 22,84 руб./м</w:t>
      </w:r>
      <w:r w:rsidRPr="002921F7">
        <w:rPr>
          <w:vertAlign w:val="superscript"/>
        </w:rPr>
        <w:t>3</w:t>
      </w:r>
      <w:r w:rsidRPr="002921F7">
        <w:t xml:space="preserve"> (НДС не облагается);</w:t>
      </w:r>
    </w:p>
    <w:p w:rsidR="002921F7" w:rsidRPr="002921F7" w:rsidRDefault="002921F7" w:rsidP="002921F7">
      <w:pPr>
        <w:autoSpaceDE w:val="0"/>
        <w:autoSpaceDN w:val="0"/>
        <w:adjustRightInd w:val="0"/>
        <w:ind w:firstLine="540"/>
        <w:jc w:val="both"/>
        <w:outlineLvl w:val="1"/>
      </w:pPr>
      <w:r w:rsidRPr="002921F7">
        <w:t xml:space="preserve">-  с </w:t>
      </w:r>
      <w:r w:rsidRPr="002921F7">
        <w:rPr>
          <w:b/>
        </w:rPr>
        <w:t>01.07.2013</w:t>
      </w:r>
      <w:r w:rsidRPr="002921F7">
        <w:t>г. – 24,56 руб./м</w:t>
      </w:r>
      <w:r w:rsidRPr="002921F7">
        <w:rPr>
          <w:vertAlign w:val="superscript"/>
        </w:rPr>
        <w:t>3</w:t>
      </w:r>
      <w:r w:rsidRPr="002921F7">
        <w:t xml:space="preserve"> (НДС не облагается). </w:t>
      </w:r>
    </w:p>
    <w:p w:rsidR="002921F7" w:rsidRPr="002921F7" w:rsidRDefault="002921F7" w:rsidP="002921F7">
      <w:pPr>
        <w:autoSpaceDE w:val="0"/>
        <w:autoSpaceDN w:val="0"/>
        <w:adjustRightInd w:val="0"/>
        <w:ind w:firstLine="540"/>
        <w:jc w:val="both"/>
        <w:outlineLvl w:val="1"/>
      </w:pPr>
      <w:r w:rsidRPr="002921F7">
        <w:t>Отсутствие затрат на реагенты обусловлено отсутствием на котельных предприятия технологических установок химводоподготовки.</w:t>
      </w:r>
    </w:p>
    <w:p w:rsidR="002921F7" w:rsidRPr="002921F7" w:rsidRDefault="002921F7" w:rsidP="002921F7">
      <w:pPr>
        <w:autoSpaceDE w:val="0"/>
        <w:autoSpaceDN w:val="0"/>
        <w:adjustRightInd w:val="0"/>
        <w:ind w:firstLine="540"/>
        <w:jc w:val="both"/>
        <w:outlineLvl w:val="1"/>
      </w:pPr>
      <w:r w:rsidRPr="002921F7">
        <w:t xml:space="preserve">Эксперты предлагают принять стоимость теплоносителя </w:t>
      </w:r>
      <w:proofErr w:type="gramStart"/>
      <w:r w:rsidRPr="002921F7">
        <w:t>для установления тарифа на горячую воду в открытой системе теплоснабжения по периодам календарной разбивки на следующем уровне</w:t>
      </w:r>
      <w:proofErr w:type="gramEnd"/>
      <w:r w:rsidRPr="002921F7">
        <w:t>:</w:t>
      </w:r>
    </w:p>
    <w:p w:rsidR="002921F7" w:rsidRPr="002921F7" w:rsidRDefault="002921F7" w:rsidP="002921F7">
      <w:pPr>
        <w:autoSpaceDE w:val="0"/>
        <w:autoSpaceDN w:val="0"/>
        <w:adjustRightInd w:val="0"/>
        <w:ind w:firstLine="540"/>
        <w:jc w:val="both"/>
        <w:outlineLvl w:val="1"/>
      </w:pPr>
      <w:r w:rsidRPr="002921F7">
        <w:t>- с 01.01.2013 года – в размере 22,84 руб./м</w:t>
      </w:r>
      <w:r w:rsidRPr="002921F7">
        <w:rPr>
          <w:vertAlign w:val="superscript"/>
        </w:rPr>
        <w:t>3</w:t>
      </w:r>
      <w:r w:rsidRPr="002921F7">
        <w:t xml:space="preserve">; </w:t>
      </w:r>
    </w:p>
    <w:p w:rsidR="002921F7" w:rsidRPr="002921F7" w:rsidRDefault="002921F7" w:rsidP="002921F7">
      <w:pPr>
        <w:autoSpaceDE w:val="0"/>
        <w:autoSpaceDN w:val="0"/>
        <w:adjustRightInd w:val="0"/>
        <w:ind w:firstLine="540"/>
        <w:jc w:val="both"/>
        <w:outlineLvl w:val="1"/>
      </w:pPr>
      <w:r w:rsidRPr="002921F7">
        <w:t>- с 01.07.2013 года – в размере 24,56 руб./м</w:t>
      </w:r>
      <w:r w:rsidRPr="002921F7">
        <w:rPr>
          <w:vertAlign w:val="superscript"/>
        </w:rPr>
        <w:t>3</w:t>
      </w:r>
      <w:r w:rsidRPr="002921F7">
        <w:t>.</w:t>
      </w:r>
    </w:p>
    <w:p w:rsidR="002921F7" w:rsidRPr="002921F7" w:rsidRDefault="002921F7" w:rsidP="002921F7">
      <w:pPr>
        <w:ind w:firstLine="539"/>
        <w:jc w:val="both"/>
      </w:pPr>
    </w:p>
    <w:p w:rsidR="002921F7" w:rsidRPr="002921F7" w:rsidRDefault="002921F7" w:rsidP="002921F7">
      <w:pPr>
        <w:autoSpaceDE w:val="0"/>
        <w:autoSpaceDN w:val="0"/>
        <w:adjustRightInd w:val="0"/>
        <w:ind w:firstLine="567"/>
        <w:jc w:val="both"/>
        <w:outlineLvl w:val="1"/>
      </w:pPr>
      <w:r w:rsidRPr="002921F7">
        <w:t>Расчет плановой необходимой валовой выручки по ГВС в 2013 году представлен в таблице № 1.</w:t>
      </w:r>
    </w:p>
    <w:p w:rsidR="002921F7" w:rsidRPr="002921F7" w:rsidRDefault="002921F7" w:rsidP="002921F7">
      <w:pPr>
        <w:autoSpaceDE w:val="0"/>
        <w:autoSpaceDN w:val="0"/>
        <w:adjustRightInd w:val="0"/>
        <w:jc w:val="both"/>
        <w:outlineLvl w:val="1"/>
      </w:pPr>
      <w:r w:rsidRPr="002921F7">
        <w:tab/>
      </w:r>
      <w:r w:rsidRPr="002921F7">
        <w:tab/>
      </w:r>
      <w:r w:rsidRPr="002921F7">
        <w:tab/>
      </w:r>
      <w:r w:rsidRPr="002921F7">
        <w:tab/>
      </w:r>
      <w:r w:rsidRPr="002921F7">
        <w:tab/>
      </w:r>
      <w:r w:rsidRPr="002921F7">
        <w:tab/>
      </w:r>
      <w:r w:rsidRPr="002921F7">
        <w:tab/>
      </w:r>
      <w:r w:rsidRPr="002921F7">
        <w:tab/>
      </w:r>
      <w:r w:rsidRPr="002921F7">
        <w:tab/>
      </w:r>
      <w:r w:rsidRPr="002921F7">
        <w:tab/>
      </w:r>
      <w:r w:rsidRPr="002921F7">
        <w:tab/>
      </w:r>
    </w:p>
    <w:p w:rsidR="002921F7" w:rsidRDefault="002921F7" w:rsidP="002921F7">
      <w:pPr>
        <w:autoSpaceDE w:val="0"/>
        <w:autoSpaceDN w:val="0"/>
        <w:adjustRightInd w:val="0"/>
        <w:jc w:val="right"/>
        <w:outlineLvl w:val="1"/>
      </w:pPr>
      <w:r w:rsidRPr="002921F7">
        <w:t>Таблица №1</w:t>
      </w:r>
    </w:p>
    <w:p w:rsidR="004A297F" w:rsidRPr="002921F7" w:rsidRDefault="004A297F" w:rsidP="002921F7">
      <w:pPr>
        <w:autoSpaceDE w:val="0"/>
        <w:autoSpaceDN w:val="0"/>
        <w:adjustRightInd w:val="0"/>
        <w:jc w:val="right"/>
        <w:outlineLvl w:val="1"/>
      </w:pPr>
    </w:p>
    <w:p w:rsidR="002921F7" w:rsidRPr="002921F7" w:rsidRDefault="002921F7" w:rsidP="002921F7">
      <w:pPr>
        <w:autoSpaceDE w:val="0"/>
        <w:autoSpaceDN w:val="0"/>
        <w:adjustRightInd w:val="0"/>
        <w:jc w:val="center"/>
        <w:outlineLvl w:val="1"/>
      </w:pPr>
      <w:r w:rsidRPr="002921F7">
        <w:t>Смета расходов на производство горячей воды в открытой системе горячего водоснабжения (теплоснабжения) ООО «Калининское ЖКХ»</w:t>
      </w:r>
    </w:p>
    <w:tbl>
      <w:tblPr>
        <w:tblW w:w="10065" w:type="dxa"/>
        <w:tblInd w:w="108" w:type="dxa"/>
        <w:tblLayout w:type="fixed"/>
        <w:tblLook w:val="0000" w:firstRow="0" w:lastRow="0" w:firstColumn="0" w:lastColumn="0" w:noHBand="0" w:noVBand="0"/>
      </w:tblPr>
      <w:tblGrid>
        <w:gridCol w:w="709"/>
        <w:gridCol w:w="3157"/>
        <w:gridCol w:w="1440"/>
        <w:gridCol w:w="1440"/>
        <w:gridCol w:w="1618"/>
        <w:gridCol w:w="1701"/>
      </w:tblGrid>
      <w:tr w:rsidR="002921F7" w:rsidRPr="002921F7" w:rsidTr="00AB1D6F">
        <w:trPr>
          <w:trHeight w:val="420"/>
          <w:tblHeader/>
        </w:trPr>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lastRenderedPageBreak/>
              <w:t>№ п</w:t>
            </w:r>
            <w:proofErr w:type="gramStart"/>
            <w:r w:rsidRPr="002921F7">
              <w:rPr>
                <w:sz w:val="20"/>
                <w:szCs w:val="20"/>
              </w:rPr>
              <w:t>.п</w:t>
            </w:r>
            <w:proofErr w:type="gramEnd"/>
          </w:p>
        </w:tc>
        <w:tc>
          <w:tcPr>
            <w:tcW w:w="3157"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Ед. изм.</w:t>
            </w:r>
          </w:p>
        </w:tc>
        <w:tc>
          <w:tcPr>
            <w:tcW w:w="4759" w:type="dxa"/>
            <w:gridSpan w:val="3"/>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2013</w:t>
            </w:r>
          </w:p>
        </w:tc>
      </w:tr>
      <w:tr w:rsidR="002921F7" w:rsidRPr="002921F7" w:rsidTr="00AB1D6F">
        <w:trPr>
          <w:trHeight w:val="855"/>
          <w:tblHeader/>
        </w:trPr>
        <w:tc>
          <w:tcPr>
            <w:tcW w:w="709" w:type="dxa"/>
            <w:vMerge/>
            <w:tcBorders>
              <w:top w:val="single" w:sz="8" w:space="0" w:color="auto"/>
              <w:left w:val="single" w:sz="8"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3157" w:type="dxa"/>
            <w:vMerge/>
            <w:tcBorders>
              <w:top w:val="single" w:sz="8" w:space="0" w:color="auto"/>
              <w:left w:val="single" w:sz="4"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предложение предприятия</w:t>
            </w:r>
          </w:p>
        </w:tc>
        <w:tc>
          <w:tcPr>
            <w:tcW w:w="3319" w:type="dxa"/>
            <w:gridSpan w:val="2"/>
            <w:tcBorders>
              <w:top w:val="single" w:sz="4" w:space="0" w:color="auto"/>
              <w:left w:val="nil"/>
              <w:bottom w:val="single" w:sz="8" w:space="0" w:color="auto"/>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 xml:space="preserve"> предложения экспертов</w:t>
            </w:r>
          </w:p>
        </w:tc>
      </w:tr>
      <w:tr w:rsidR="002921F7" w:rsidRPr="002921F7" w:rsidTr="00AB1D6F">
        <w:trPr>
          <w:trHeight w:val="735"/>
          <w:tblHeader/>
        </w:trPr>
        <w:tc>
          <w:tcPr>
            <w:tcW w:w="709" w:type="dxa"/>
            <w:vMerge/>
            <w:tcBorders>
              <w:top w:val="single" w:sz="8" w:space="0" w:color="auto"/>
              <w:left w:val="single" w:sz="8"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3157" w:type="dxa"/>
            <w:vMerge/>
            <w:tcBorders>
              <w:top w:val="single" w:sz="8" w:space="0" w:color="auto"/>
              <w:left w:val="single" w:sz="4"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2921F7" w:rsidRPr="002921F7" w:rsidRDefault="002921F7" w:rsidP="002921F7">
            <w:pPr>
              <w:rPr>
                <w:sz w:val="20"/>
                <w:szCs w:val="20"/>
              </w:rPr>
            </w:pPr>
          </w:p>
        </w:tc>
        <w:tc>
          <w:tcPr>
            <w:tcW w:w="1618" w:type="dxa"/>
            <w:tcBorders>
              <w:top w:val="nil"/>
              <w:left w:val="nil"/>
              <w:bottom w:val="nil"/>
              <w:right w:val="nil"/>
            </w:tcBorders>
            <w:shd w:val="clear" w:color="auto" w:fill="auto"/>
            <w:vAlign w:val="center"/>
          </w:tcPr>
          <w:p w:rsidR="002921F7" w:rsidRPr="002921F7" w:rsidRDefault="002921F7" w:rsidP="002921F7">
            <w:pPr>
              <w:jc w:val="center"/>
              <w:rPr>
                <w:sz w:val="20"/>
                <w:szCs w:val="20"/>
              </w:rPr>
            </w:pPr>
            <w:r w:rsidRPr="002921F7">
              <w:rPr>
                <w:sz w:val="20"/>
                <w:szCs w:val="20"/>
              </w:rPr>
              <w:t>с 01.01.2013</w:t>
            </w:r>
          </w:p>
        </w:tc>
        <w:tc>
          <w:tcPr>
            <w:tcW w:w="1701" w:type="dxa"/>
            <w:tcBorders>
              <w:top w:val="nil"/>
              <w:left w:val="single" w:sz="4" w:space="0" w:color="auto"/>
              <w:bottom w:val="nil"/>
              <w:right w:val="single" w:sz="4" w:space="0" w:color="auto"/>
            </w:tcBorders>
            <w:shd w:val="clear" w:color="auto" w:fill="auto"/>
            <w:vAlign w:val="center"/>
          </w:tcPr>
          <w:p w:rsidR="002921F7" w:rsidRPr="002921F7" w:rsidRDefault="002921F7" w:rsidP="002921F7">
            <w:pPr>
              <w:jc w:val="center"/>
              <w:rPr>
                <w:sz w:val="20"/>
                <w:szCs w:val="20"/>
              </w:rPr>
            </w:pPr>
            <w:r w:rsidRPr="002921F7">
              <w:rPr>
                <w:sz w:val="20"/>
                <w:szCs w:val="20"/>
              </w:rPr>
              <w:t>с 01.07.2013</w:t>
            </w:r>
          </w:p>
        </w:tc>
      </w:tr>
      <w:tr w:rsidR="002921F7" w:rsidRPr="002921F7" w:rsidTr="00AB1D6F">
        <w:trPr>
          <w:trHeight w:val="435"/>
          <w:tblHeader/>
        </w:trPr>
        <w:tc>
          <w:tcPr>
            <w:tcW w:w="709" w:type="dxa"/>
            <w:tcBorders>
              <w:top w:val="nil"/>
              <w:left w:val="single" w:sz="8"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1</w:t>
            </w:r>
          </w:p>
        </w:tc>
        <w:tc>
          <w:tcPr>
            <w:tcW w:w="3157" w:type="dxa"/>
            <w:tcBorders>
              <w:top w:val="nil"/>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2</w:t>
            </w:r>
          </w:p>
        </w:tc>
        <w:tc>
          <w:tcPr>
            <w:tcW w:w="1440" w:type="dxa"/>
            <w:tcBorders>
              <w:top w:val="nil"/>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3</w:t>
            </w:r>
          </w:p>
        </w:tc>
        <w:tc>
          <w:tcPr>
            <w:tcW w:w="1440" w:type="dxa"/>
            <w:tcBorders>
              <w:top w:val="nil"/>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4</w:t>
            </w:r>
          </w:p>
        </w:tc>
        <w:tc>
          <w:tcPr>
            <w:tcW w:w="1618" w:type="dxa"/>
            <w:tcBorders>
              <w:top w:val="single" w:sz="8" w:space="0" w:color="auto"/>
              <w:left w:val="nil"/>
              <w:bottom w:val="single" w:sz="4" w:space="0" w:color="auto"/>
              <w:right w:val="nil"/>
            </w:tcBorders>
            <w:shd w:val="clear" w:color="auto" w:fill="auto"/>
            <w:noWrap/>
            <w:vAlign w:val="center"/>
          </w:tcPr>
          <w:p w:rsidR="002921F7" w:rsidRPr="002921F7" w:rsidRDefault="002921F7" w:rsidP="002921F7">
            <w:pPr>
              <w:jc w:val="center"/>
              <w:rPr>
                <w:sz w:val="20"/>
                <w:szCs w:val="20"/>
              </w:rPr>
            </w:pPr>
            <w:r w:rsidRPr="002921F7">
              <w:rPr>
                <w:sz w:val="20"/>
                <w:szCs w:val="20"/>
              </w:rPr>
              <w:t>5</w:t>
            </w:r>
          </w:p>
        </w:tc>
        <w:tc>
          <w:tcPr>
            <w:tcW w:w="1701" w:type="dxa"/>
            <w:tcBorders>
              <w:top w:val="single" w:sz="8"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6</w:t>
            </w:r>
          </w:p>
        </w:tc>
      </w:tr>
      <w:tr w:rsidR="002921F7" w:rsidRPr="002921F7" w:rsidTr="002921F7">
        <w:trPr>
          <w:trHeight w:val="405"/>
        </w:trPr>
        <w:tc>
          <w:tcPr>
            <w:tcW w:w="709" w:type="dxa"/>
            <w:tcBorders>
              <w:top w:val="nil"/>
              <w:left w:val="single" w:sz="8"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1</w:t>
            </w:r>
          </w:p>
        </w:tc>
        <w:tc>
          <w:tcPr>
            <w:tcW w:w="3157" w:type="dxa"/>
            <w:tcBorders>
              <w:top w:val="nil"/>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Тыс. м</w:t>
            </w:r>
            <w:r w:rsidRPr="002921F7">
              <w:rPr>
                <w:sz w:val="20"/>
                <w:szCs w:val="20"/>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30,96</w:t>
            </w:r>
          </w:p>
        </w:tc>
        <w:tc>
          <w:tcPr>
            <w:tcW w:w="1618" w:type="dxa"/>
            <w:tcBorders>
              <w:top w:val="nil"/>
              <w:left w:val="nil"/>
              <w:bottom w:val="single" w:sz="4" w:space="0" w:color="auto"/>
              <w:right w:val="nil"/>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30,96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30,96</w:t>
            </w:r>
          </w:p>
        </w:tc>
      </w:tr>
      <w:tr w:rsidR="002921F7" w:rsidRPr="002921F7" w:rsidTr="002921F7">
        <w:trPr>
          <w:trHeight w:val="790"/>
        </w:trPr>
        <w:tc>
          <w:tcPr>
            <w:tcW w:w="709" w:type="dxa"/>
            <w:tcBorders>
              <w:top w:val="single" w:sz="4" w:space="0" w:color="auto"/>
              <w:left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2</w:t>
            </w:r>
          </w:p>
        </w:tc>
        <w:tc>
          <w:tcPr>
            <w:tcW w:w="3157" w:type="dxa"/>
            <w:tcBorders>
              <w:top w:val="single" w:sz="4" w:space="0" w:color="auto"/>
              <w:left w:val="nil"/>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 xml:space="preserve"> Расходы на холодную воду</w:t>
            </w:r>
          </w:p>
        </w:tc>
        <w:tc>
          <w:tcPr>
            <w:tcW w:w="1440" w:type="dxa"/>
            <w:tcBorders>
              <w:top w:val="single" w:sz="4" w:space="0" w:color="auto"/>
              <w:left w:val="nil"/>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Тыс. руб.</w:t>
            </w:r>
          </w:p>
        </w:tc>
        <w:tc>
          <w:tcPr>
            <w:tcW w:w="1440" w:type="dxa"/>
            <w:tcBorders>
              <w:top w:val="single" w:sz="4" w:space="0" w:color="auto"/>
              <w:left w:val="nil"/>
              <w:right w:val="single" w:sz="4" w:space="0" w:color="auto"/>
            </w:tcBorders>
            <w:shd w:val="clear" w:color="auto" w:fill="auto"/>
            <w:noWrap/>
            <w:vAlign w:val="center"/>
          </w:tcPr>
          <w:p w:rsidR="002921F7" w:rsidRPr="002921F7" w:rsidRDefault="002921F7" w:rsidP="002921F7">
            <w:pPr>
              <w:jc w:val="center"/>
              <w:rPr>
                <w:b/>
                <w:bCs/>
                <w:sz w:val="20"/>
                <w:szCs w:val="20"/>
              </w:rPr>
            </w:pPr>
          </w:p>
        </w:tc>
        <w:tc>
          <w:tcPr>
            <w:tcW w:w="1618" w:type="dxa"/>
            <w:tcBorders>
              <w:top w:val="single" w:sz="4" w:space="0" w:color="auto"/>
              <w:left w:val="nil"/>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518,32</w:t>
            </w:r>
          </w:p>
        </w:tc>
        <w:tc>
          <w:tcPr>
            <w:tcW w:w="1701" w:type="dxa"/>
            <w:tcBorders>
              <w:top w:val="single" w:sz="4" w:space="0" w:color="auto"/>
              <w:left w:val="nil"/>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518,32</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3</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22,84</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22,84</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24,56</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4</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rPr>
                <w:sz w:val="20"/>
                <w:szCs w:val="20"/>
              </w:rPr>
            </w:pPr>
            <w:r w:rsidRPr="002921F7">
              <w:rPr>
                <w:sz w:val="20"/>
                <w:szCs w:val="20"/>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1473,92</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1473,92</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1500,45</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5</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Коэффициент нагрева 1м³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0,06222</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0,06059</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0,06059</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6</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Тыс. 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2839,36</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2765,35</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2815,13</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7</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 xml:space="preserve">Стоимость </w:t>
            </w:r>
            <w:smartTag w:uri="urn:schemas-microsoft-com:office:smarttags" w:element="metricconverter">
              <w:smartTagPr>
                <w:attr w:name="ProductID" w:val="1 м³"/>
              </w:smartTagPr>
              <w:r w:rsidRPr="002921F7">
                <w:rPr>
                  <w:sz w:val="20"/>
                  <w:szCs w:val="20"/>
                </w:rPr>
                <w:t>1 м³</w:t>
              </w:r>
            </w:smartTag>
            <w:r w:rsidRPr="002921F7">
              <w:rPr>
                <w:sz w:val="20"/>
                <w:szCs w:val="20"/>
              </w:rPr>
              <w:t xml:space="preserve"> горячей воды (НДС не облагается)</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Руб./м</w:t>
            </w:r>
            <w:r w:rsidRPr="002921F7">
              <w:rPr>
                <w:sz w:val="20"/>
                <w:szCs w:val="20"/>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114,54</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112,15</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115,48</w:t>
            </w:r>
          </w:p>
        </w:tc>
      </w:tr>
      <w:tr w:rsidR="002921F7" w:rsidRPr="002921F7" w:rsidTr="002921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8</w:t>
            </w:r>
          </w:p>
        </w:tc>
        <w:tc>
          <w:tcPr>
            <w:tcW w:w="3157"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rPr>
                <w:sz w:val="20"/>
                <w:szCs w:val="20"/>
              </w:rPr>
            </w:pPr>
            <w:r w:rsidRPr="002921F7">
              <w:rPr>
                <w:sz w:val="20"/>
                <w:szCs w:val="20"/>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sz w:val="20"/>
                <w:szCs w:val="20"/>
              </w:rPr>
            </w:pPr>
            <w:r w:rsidRPr="002921F7">
              <w:rPr>
                <w:sz w:val="20"/>
                <w:szCs w:val="20"/>
              </w:rPr>
              <w:t>Тыс. 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921F7" w:rsidRPr="002921F7" w:rsidRDefault="002921F7" w:rsidP="002921F7">
            <w:pPr>
              <w:jc w:val="center"/>
              <w:rPr>
                <w:b/>
                <w:bCs/>
                <w:sz w:val="20"/>
                <w:szCs w:val="20"/>
              </w:rPr>
            </w:pPr>
            <w:r w:rsidRPr="002921F7">
              <w:rPr>
                <w:b/>
                <w:bCs/>
                <w:sz w:val="20"/>
                <w:szCs w:val="20"/>
              </w:rPr>
              <w:t>3546,55</w:t>
            </w:r>
          </w:p>
        </w:tc>
        <w:tc>
          <w:tcPr>
            <w:tcW w:w="1618"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3472,55</w:t>
            </w:r>
          </w:p>
        </w:tc>
        <w:tc>
          <w:tcPr>
            <w:tcW w:w="1701" w:type="dxa"/>
            <w:tcBorders>
              <w:top w:val="single" w:sz="4" w:space="0" w:color="auto"/>
              <w:left w:val="nil"/>
              <w:bottom w:val="single" w:sz="4" w:space="0" w:color="auto"/>
              <w:right w:val="single" w:sz="4" w:space="0" w:color="auto"/>
            </w:tcBorders>
            <w:shd w:val="clear" w:color="auto" w:fill="auto"/>
            <w:vAlign w:val="center"/>
          </w:tcPr>
          <w:p w:rsidR="002921F7" w:rsidRPr="002921F7" w:rsidRDefault="002921F7" w:rsidP="002921F7">
            <w:pPr>
              <w:jc w:val="center"/>
              <w:rPr>
                <w:b/>
                <w:bCs/>
                <w:sz w:val="20"/>
                <w:szCs w:val="20"/>
              </w:rPr>
            </w:pPr>
            <w:r w:rsidRPr="002921F7">
              <w:rPr>
                <w:b/>
                <w:bCs/>
                <w:sz w:val="20"/>
                <w:szCs w:val="20"/>
              </w:rPr>
              <w:t>3575,58</w:t>
            </w:r>
          </w:p>
        </w:tc>
      </w:tr>
    </w:tbl>
    <w:p w:rsidR="002921F7" w:rsidRPr="002921F7" w:rsidRDefault="002921F7" w:rsidP="002921F7">
      <w:pPr>
        <w:autoSpaceDE w:val="0"/>
        <w:autoSpaceDN w:val="0"/>
        <w:adjustRightInd w:val="0"/>
        <w:ind w:firstLine="540"/>
        <w:jc w:val="both"/>
        <w:outlineLvl w:val="1"/>
      </w:pPr>
    </w:p>
    <w:p w:rsidR="002921F7" w:rsidRPr="002921F7" w:rsidRDefault="002921F7" w:rsidP="002921F7">
      <w:pPr>
        <w:autoSpaceDE w:val="0"/>
        <w:autoSpaceDN w:val="0"/>
        <w:adjustRightInd w:val="0"/>
        <w:ind w:firstLine="540"/>
        <w:jc w:val="both"/>
        <w:outlineLvl w:val="1"/>
      </w:pPr>
      <w:r w:rsidRPr="002921F7">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1E41F8">
        <w:t>2</w:t>
      </w:r>
      <w:r w:rsidRPr="002921F7">
        <w:t xml:space="preserve"> и №</w:t>
      </w:r>
      <w:r w:rsidR="001E41F8">
        <w:t>3</w:t>
      </w:r>
      <w:r w:rsidRPr="002921F7">
        <w:t>.</w:t>
      </w:r>
    </w:p>
    <w:p w:rsidR="002921F7" w:rsidRPr="002921F7" w:rsidRDefault="002921F7" w:rsidP="002921F7">
      <w:pPr>
        <w:autoSpaceDE w:val="0"/>
        <w:autoSpaceDN w:val="0"/>
        <w:adjustRightInd w:val="0"/>
        <w:ind w:firstLine="540"/>
        <w:jc w:val="both"/>
        <w:outlineLvl w:val="1"/>
      </w:pPr>
      <w:r w:rsidRPr="002921F7">
        <w:tab/>
      </w:r>
      <w:r w:rsidRPr="002921F7">
        <w:tab/>
      </w:r>
      <w:r w:rsidRPr="002921F7">
        <w:tab/>
      </w:r>
      <w:r w:rsidRPr="002921F7">
        <w:tab/>
      </w:r>
      <w:r w:rsidRPr="002921F7">
        <w:tab/>
      </w:r>
      <w:r w:rsidRPr="002921F7">
        <w:tab/>
      </w:r>
      <w:r w:rsidRPr="002921F7">
        <w:tab/>
      </w:r>
      <w:r w:rsidRPr="002921F7">
        <w:tab/>
      </w:r>
      <w:r w:rsidRPr="002921F7">
        <w:tab/>
      </w:r>
      <w:r w:rsidRPr="002921F7">
        <w:tab/>
      </w:r>
    </w:p>
    <w:p w:rsidR="002921F7" w:rsidRPr="002921F7" w:rsidRDefault="002921F7" w:rsidP="002921F7">
      <w:pPr>
        <w:autoSpaceDE w:val="0"/>
        <w:autoSpaceDN w:val="0"/>
        <w:adjustRightInd w:val="0"/>
        <w:ind w:firstLine="540"/>
        <w:jc w:val="right"/>
        <w:outlineLvl w:val="1"/>
      </w:pPr>
      <w:r w:rsidRPr="002921F7">
        <w:t xml:space="preserve"> Таблица №2</w:t>
      </w:r>
    </w:p>
    <w:p w:rsidR="002921F7" w:rsidRPr="002921F7" w:rsidRDefault="002921F7" w:rsidP="002921F7">
      <w:pPr>
        <w:autoSpaceDE w:val="0"/>
        <w:autoSpaceDN w:val="0"/>
        <w:adjustRightInd w:val="0"/>
        <w:ind w:hanging="360"/>
        <w:jc w:val="center"/>
        <w:outlineLvl w:val="1"/>
      </w:pPr>
      <w:r w:rsidRPr="002921F7">
        <w:t>Тариф на горячую воду в открытой системе горячего водоснабжения (теплоснабжения) с 01.01.2013г.</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36"/>
        <w:gridCol w:w="2041"/>
        <w:gridCol w:w="2041"/>
        <w:gridCol w:w="2041"/>
      </w:tblGrid>
      <w:tr w:rsidR="002921F7" w:rsidRPr="002921F7" w:rsidTr="002921F7">
        <w:trPr>
          <w:trHeight w:val="531"/>
        </w:trPr>
        <w:tc>
          <w:tcPr>
            <w:tcW w:w="2340" w:type="dxa"/>
            <w:vAlign w:val="center"/>
          </w:tcPr>
          <w:p w:rsidR="002921F7" w:rsidRPr="002921F7" w:rsidRDefault="002921F7" w:rsidP="002921F7">
            <w:pPr>
              <w:jc w:val="center"/>
              <w:rPr>
                <w:sz w:val="18"/>
                <w:szCs w:val="18"/>
              </w:rPr>
            </w:pPr>
            <w:r w:rsidRPr="002921F7">
              <w:rPr>
                <w:sz w:val="18"/>
                <w:szCs w:val="18"/>
              </w:rPr>
              <w:t>Группы потребителей</w:t>
            </w:r>
          </w:p>
        </w:tc>
        <w:tc>
          <w:tcPr>
            <w:tcW w:w="1636" w:type="dxa"/>
            <w:vAlign w:val="center"/>
          </w:tcPr>
          <w:p w:rsidR="002921F7" w:rsidRPr="002921F7" w:rsidRDefault="002921F7" w:rsidP="002921F7">
            <w:pPr>
              <w:jc w:val="center"/>
              <w:rPr>
                <w:sz w:val="18"/>
                <w:szCs w:val="18"/>
              </w:rPr>
            </w:pPr>
            <w:r w:rsidRPr="002921F7">
              <w:rPr>
                <w:sz w:val="18"/>
                <w:szCs w:val="18"/>
              </w:rPr>
              <w:t>Удельный расход Гкал на нагрев 1м</w:t>
            </w:r>
            <w:r w:rsidRPr="002921F7">
              <w:rPr>
                <w:sz w:val="18"/>
                <w:szCs w:val="18"/>
                <w:vertAlign w:val="superscript"/>
              </w:rPr>
              <w:t>3</w:t>
            </w:r>
            <w:r w:rsidRPr="002921F7">
              <w:rPr>
                <w:sz w:val="18"/>
                <w:szCs w:val="18"/>
              </w:rPr>
              <w:t xml:space="preserve"> холодной воды</w:t>
            </w:r>
          </w:p>
        </w:tc>
        <w:tc>
          <w:tcPr>
            <w:tcW w:w="2041" w:type="dxa"/>
            <w:vAlign w:val="center"/>
          </w:tcPr>
          <w:p w:rsidR="002921F7" w:rsidRPr="002921F7" w:rsidRDefault="002921F7" w:rsidP="002921F7">
            <w:pPr>
              <w:jc w:val="center"/>
              <w:rPr>
                <w:sz w:val="18"/>
                <w:szCs w:val="18"/>
                <w:vertAlign w:val="superscript"/>
              </w:rPr>
            </w:pPr>
            <w:r w:rsidRPr="002921F7">
              <w:rPr>
                <w:sz w:val="18"/>
                <w:szCs w:val="18"/>
              </w:rPr>
              <w:t>Стоимость холодной воды, руб./м</w:t>
            </w:r>
            <w:r w:rsidRPr="002921F7">
              <w:rPr>
                <w:sz w:val="18"/>
                <w:szCs w:val="18"/>
                <w:vertAlign w:val="superscript"/>
              </w:rPr>
              <w:t>3</w:t>
            </w:r>
          </w:p>
          <w:p w:rsidR="002921F7" w:rsidRPr="002921F7" w:rsidRDefault="002921F7" w:rsidP="002921F7">
            <w:pPr>
              <w:jc w:val="center"/>
              <w:rPr>
                <w:sz w:val="18"/>
                <w:szCs w:val="18"/>
              </w:rPr>
            </w:pPr>
            <w:r w:rsidRPr="002921F7">
              <w:rPr>
                <w:sz w:val="18"/>
                <w:szCs w:val="18"/>
              </w:rPr>
              <w:t>(НДС не облагается)</w:t>
            </w:r>
          </w:p>
        </w:tc>
        <w:tc>
          <w:tcPr>
            <w:tcW w:w="2041" w:type="dxa"/>
            <w:vAlign w:val="center"/>
          </w:tcPr>
          <w:p w:rsidR="002921F7" w:rsidRPr="002921F7" w:rsidRDefault="002921F7" w:rsidP="002921F7">
            <w:pPr>
              <w:jc w:val="center"/>
              <w:rPr>
                <w:sz w:val="18"/>
                <w:szCs w:val="18"/>
              </w:rPr>
            </w:pPr>
            <w:r w:rsidRPr="002921F7">
              <w:rPr>
                <w:sz w:val="18"/>
                <w:szCs w:val="18"/>
              </w:rPr>
              <w:t>Тариф на тепловую энергию в горячей воде, руб./Гкал             (НДС не облагается) с 01.01.2013г</w:t>
            </w:r>
          </w:p>
        </w:tc>
        <w:tc>
          <w:tcPr>
            <w:tcW w:w="2041" w:type="dxa"/>
            <w:vAlign w:val="center"/>
          </w:tcPr>
          <w:p w:rsidR="002921F7" w:rsidRPr="002921F7" w:rsidRDefault="002921F7" w:rsidP="002921F7">
            <w:pPr>
              <w:jc w:val="center"/>
              <w:rPr>
                <w:sz w:val="18"/>
                <w:szCs w:val="18"/>
                <w:vertAlign w:val="superscript"/>
              </w:rPr>
            </w:pPr>
            <w:r w:rsidRPr="002921F7">
              <w:rPr>
                <w:sz w:val="18"/>
                <w:szCs w:val="18"/>
              </w:rPr>
              <w:t>Тариф на горячую воду в открытой системе горячего водоснабжения (теплоснабжения), руб./м</w:t>
            </w:r>
            <w:r w:rsidRPr="002921F7">
              <w:rPr>
                <w:sz w:val="18"/>
                <w:szCs w:val="18"/>
                <w:vertAlign w:val="superscript"/>
              </w:rPr>
              <w:t>3</w:t>
            </w:r>
          </w:p>
          <w:p w:rsidR="002921F7" w:rsidRPr="002921F7" w:rsidRDefault="002921F7" w:rsidP="002921F7">
            <w:pPr>
              <w:jc w:val="center"/>
              <w:rPr>
                <w:sz w:val="18"/>
                <w:szCs w:val="18"/>
              </w:rPr>
            </w:pPr>
            <w:r w:rsidRPr="002921F7">
              <w:rPr>
                <w:sz w:val="18"/>
                <w:szCs w:val="18"/>
              </w:rPr>
              <w:t>(НДС не облагается)</w:t>
            </w:r>
          </w:p>
        </w:tc>
      </w:tr>
      <w:tr w:rsidR="002921F7" w:rsidRPr="002921F7" w:rsidTr="002921F7">
        <w:trPr>
          <w:trHeight w:val="150"/>
        </w:trPr>
        <w:tc>
          <w:tcPr>
            <w:tcW w:w="2340" w:type="dxa"/>
            <w:vAlign w:val="center"/>
          </w:tcPr>
          <w:p w:rsidR="002921F7" w:rsidRPr="002921F7" w:rsidRDefault="002921F7" w:rsidP="002921F7">
            <w:pPr>
              <w:jc w:val="center"/>
              <w:rPr>
                <w:sz w:val="18"/>
                <w:szCs w:val="18"/>
              </w:rPr>
            </w:pPr>
            <w:r w:rsidRPr="002921F7">
              <w:rPr>
                <w:sz w:val="18"/>
                <w:szCs w:val="18"/>
              </w:rPr>
              <w:t>1</w:t>
            </w:r>
          </w:p>
        </w:tc>
        <w:tc>
          <w:tcPr>
            <w:tcW w:w="1636" w:type="dxa"/>
            <w:vAlign w:val="center"/>
          </w:tcPr>
          <w:p w:rsidR="002921F7" w:rsidRPr="002921F7" w:rsidRDefault="002921F7" w:rsidP="002921F7">
            <w:pPr>
              <w:jc w:val="center"/>
              <w:rPr>
                <w:sz w:val="18"/>
                <w:szCs w:val="18"/>
              </w:rPr>
            </w:pPr>
            <w:r w:rsidRPr="002921F7">
              <w:rPr>
                <w:sz w:val="18"/>
                <w:szCs w:val="18"/>
              </w:rPr>
              <w:t>2</w:t>
            </w:r>
          </w:p>
        </w:tc>
        <w:tc>
          <w:tcPr>
            <w:tcW w:w="2041" w:type="dxa"/>
            <w:vAlign w:val="center"/>
          </w:tcPr>
          <w:p w:rsidR="002921F7" w:rsidRPr="002921F7" w:rsidRDefault="002921F7" w:rsidP="002921F7">
            <w:pPr>
              <w:jc w:val="center"/>
              <w:rPr>
                <w:sz w:val="18"/>
                <w:szCs w:val="18"/>
              </w:rPr>
            </w:pPr>
            <w:r w:rsidRPr="002921F7">
              <w:rPr>
                <w:sz w:val="18"/>
                <w:szCs w:val="18"/>
              </w:rPr>
              <w:t>3</w:t>
            </w:r>
          </w:p>
        </w:tc>
        <w:tc>
          <w:tcPr>
            <w:tcW w:w="2041" w:type="dxa"/>
            <w:vAlign w:val="center"/>
          </w:tcPr>
          <w:p w:rsidR="002921F7" w:rsidRPr="002921F7" w:rsidRDefault="002921F7" w:rsidP="002921F7">
            <w:pPr>
              <w:jc w:val="center"/>
              <w:rPr>
                <w:sz w:val="18"/>
                <w:szCs w:val="18"/>
              </w:rPr>
            </w:pPr>
            <w:r w:rsidRPr="002921F7">
              <w:rPr>
                <w:sz w:val="18"/>
                <w:szCs w:val="18"/>
              </w:rPr>
              <w:t>4</w:t>
            </w:r>
          </w:p>
        </w:tc>
        <w:tc>
          <w:tcPr>
            <w:tcW w:w="2041" w:type="dxa"/>
            <w:vAlign w:val="center"/>
          </w:tcPr>
          <w:p w:rsidR="002921F7" w:rsidRPr="002921F7" w:rsidRDefault="002921F7" w:rsidP="002921F7">
            <w:pPr>
              <w:jc w:val="center"/>
              <w:rPr>
                <w:sz w:val="18"/>
                <w:szCs w:val="18"/>
              </w:rPr>
            </w:pPr>
            <w:r w:rsidRPr="002921F7">
              <w:rPr>
                <w:sz w:val="18"/>
                <w:szCs w:val="18"/>
              </w:rPr>
              <w:t>5 = (4*2)+3</w:t>
            </w:r>
          </w:p>
        </w:tc>
      </w:tr>
      <w:tr w:rsidR="002921F7" w:rsidRPr="002921F7" w:rsidTr="002921F7">
        <w:trPr>
          <w:trHeight w:val="515"/>
        </w:trPr>
        <w:tc>
          <w:tcPr>
            <w:tcW w:w="2340" w:type="dxa"/>
            <w:vAlign w:val="center"/>
          </w:tcPr>
          <w:p w:rsidR="002921F7" w:rsidRPr="002921F7" w:rsidRDefault="002921F7" w:rsidP="002921F7">
            <w:pPr>
              <w:rPr>
                <w:sz w:val="18"/>
                <w:szCs w:val="18"/>
              </w:rPr>
            </w:pPr>
            <w:r w:rsidRPr="002921F7">
              <w:rPr>
                <w:sz w:val="18"/>
                <w:szCs w:val="18"/>
              </w:rPr>
              <w:t>Потребители, оплачивающие услуги горячего водоснабжения</w:t>
            </w:r>
          </w:p>
        </w:tc>
        <w:tc>
          <w:tcPr>
            <w:tcW w:w="1636" w:type="dxa"/>
            <w:vAlign w:val="center"/>
          </w:tcPr>
          <w:p w:rsidR="002921F7" w:rsidRPr="002921F7" w:rsidRDefault="002921F7" w:rsidP="002921F7">
            <w:pPr>
              <w:jc w:val="center"/>
              <w:rPr>
                <w:sz w:val="18"/>
                <w:szCs w:val="18"/>
              </w:rPr>
            </w:pPr>
            <w:r w:rsidRPr="002921F7">
              <w:rPr>
                <w:sz w:val="18"/>
                <w:szCs w:val="18"/>
              </w:rPr>
              <w:t>0,06059</w:t>
            </w:r>
          </w:p>
        </w:tc>
        <w:tc>
          <w:tcPr>
            <w:tcW w:w="2041" w:type="dxa"/>
            <w:vAlign w:val="center"/>
          </w:tcPr>
          <w:p w:rsidR="002921F7" w:rsidRPr="002921F7" w:rsidRDefault="002921F7" w:rsidP="002921F7">
            <w:pPr>
              <w:jc w:val="center"/>
              <w:rPr>
                <w:sz w:val="18"/>
                <w:szCs w:val="18"/>
              </w:rPr>
            </w:pPr>
            <w:r w:rsidRPr="002921F7">
              <w:rPr>
                <w:sz w:val="18"/>
                <w:szCs w:val="18"/>
              </w:rPr>
              <w:t>22,84</w:t>
            </w:r>
          </w:p>
        </w:tc>
        <w:tc>
          <w:tcPr>
            <w:tcW w:w="2041" w:type="dxa"/>
            <w:vAlign w:val="center"/>
          </w:tcPr>
          <w:p w:rsidR="002921F7" w:rsidRPr="002921F7" w:rsidRDefault="002921F7" w:rsidP="002921F7">
            <w:pPr>
              <w:jc w:val="center"/>
              <w:rPr>
                <w:sz w:val="18"/>
                <w:szCs w:val="18"/>
              </w:rPr>
            </w:pPr>
            <w:r w:rsidRPr="002921F7">
              <w:rPr>
                <w:sz w:val="18"/>
                <w:szCs w:val="18"/>
              </w:rPr>
              <w:t>1473,92</w:t>
            </w:r>
          </w:p>
        </w:tc>
        <w:tc>
          <w:tcPr>
            <w:tcW w:w="2041" w:type="dxa"/>
            <w:vAlign w:val="center"/>
          </w:tcPr>
          <w:p w:rsidR="002921F7" w:rsidRPr="002921F7" w:rsidRDefault="002921F7" w:rsidP="002921F7">
            <w:pPr>
              <w:jc w:val="center"/>
              <w:rPr>
                <w:b/>
                <w:bCs/>
                <w:sz w:val="18"/>
                <w:szCs w:val="18"/>
              </w:rPr>
            </w:pPr>
            <w:r w:rsidRPr="002921F7">
              <w:rPr>
                <w:b/>
                <w:bCs/>
                <w:sz w:val="18"/>
                <w:szCs w:val="18"/>
              </w:rPr>
              <w:t>112,15</w:t>
            </w:r>
            <w:r w:rsidRPr="002921F7">
              <w:rPr>
                <w:b/>
                <w:sz w:val="18"/>
                <w:szCs w:val="18"/>
              </w:rPr>
              <w:t>*</w:t>
            </w:r>
          </w:p>
        </w:tc>
      </w:tr>
    </w:tbl>
    <w:p w:rsidR="002921F7" w:rsidRPr="002921F7" w:rsidRDefault="002921F7" w:rsidP="002921F7"/>
    <w:p w:rsidR="002921F7" w:rsidRPr="002921F7" w:rsidRDefault="002921F7" w:rsidP="002921F7">
      <w:pPr>
        <w:autoSpaceDE w:val="0"/>
        <w:autoSpaceDN w:val="0"/>
        <w:adjustRightInd w:val="0"/>
        <w:ind w:firstLine="540"/>
        <w:jc w:val="right"/>
        <w:outlineLvl w:val="1"/>
      </w:pPr>
      <w:r w:rsidRPr="002921F7">
        <w:tab/>
      </w:r>
      <w:r w:rsidRPr="002921F7">
        <w:tab/>
      </w:r>
      <w:r w:rsidRPr="002921F7">
        <w:tab/>
      </w:r>
      <w:r w:rsidRPr="002921F7">
        <w:tab/>
      </w:r>
      <w:r w:rsidRPr="002921F7">
        <w:tab/>
      </w:r>
      <w:r w:rsidRPr="002921F7">
        <w:tab/>
      </w:r>
      <w:r w:rsidRPr="002921F7">
        <w:tab/>
      </w:r>
      <w:r w:rsidRPr="002921F7">
        <w:tab/>
      </w:r>
      <w:r w:rsidRPr="002921F7">
        <w:tab/>
      </w:r>
      <w:r w:rsidRPr="002921F7">
        <w:tab/>
      </w:r>
      <w:r w:rsidRPr="002921F7">
        <w:tab/>
        <w:t xml:space="preserve"> Таблица №3</w:t>
      </w:r>
    </w:p>
    <w:p w:rsidR="002921F7" w:rsidRPr="002921F7" w:rsidRDefault="002921F7" w:rsidP="002921F7">
      <w:pPr>
        <w:autoSpaceDE w:val="0"/>
        <w:autoSpaceDN w:val="0"/>
        <w:adjustRightInd w:val="0"/>
        <w:jc w:val="center"/>
        <w:outlineLvl w:val="1"/>
      </w:pPr>
      <w:r w:rsidRPr="002921F7">
        <w:t>Тариф на горячую воду в открытой системе горячего водоснабжения (теплоснабжения) с 01.07.2013г.</w:t>
      </w:r>
    </w:p>
    <w:tbl>
      <w:tblPr>
        <w:tblW w:w="10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1633"/>
        <w:gridCol w:w="2039"/>
        <w:gridCol w:w="2039"/>
        <w:gridCol w:w="2039"/>
      </w:tblGrid>
      <w:tr w:rsidR="002921F7" w:rsidRPr="002921F7" w:rsidTr="002921F7">
        <w:trPr>
          <w:trHeight w:val="559"/>
        </w:trPr>
        <w:tc>
          <w:tcPr>
            <w:tcW w:w="2482" w:type="dxa"/>
            <w:vAlign w:val="center"/>
          </w:tcPr>
          <w:p w:rsidR="002921F7" w:rsidRPr="002921F7" w:rsidRDefault="002921F7" w:rsidP="002921F7">
            <w:pPr>
              <w:jc w:val="center"/>
              <w:rPr>
                <w:sz w:val="18"/>
                <w:szCs w:val="18"/>
              </w:rPr>
            </w:pPr>
            <w:r w:rsidRPr="002921F7">
              <w:rPr>
                <w:sz w:val="18"/>
                <w:szCs w:val="18"/>
              </w:rPr>
              <w:t>Группы потребителей</w:t>
            </w:r>
          </w:p>
        </w:tc>
        <w:tc>
          <w:tcPr>
            <w:tcW w:w="1633" w:type="dxa"/>
            <w:vAlign w:val="center"/>
          </w:tcPr>
          <w:p w:rsidR="002921F7" w:rsidRPr="002921F7" w:rsidRDefault="002921F7" w:rsidP="002921F7">
            <w:pPr>
              <w:jc w:val="center"/>
              <w:rPr>
                <w:sz w:val="18"/>
                <w:szCs w:val="18"/>
              </w:rPr>
            </w:pPr>
            <w:r w:rsidRPr="002921F7">
              <w:rPr>
                <w:sz w:val="18"/>
                <w:szCs w:val="18"/>
              </w:rPr>
              <w:t>Удельный расход Гкал на нагрев 1м</w:t>
            </w:r>
            <w:r w:rsidRPr="002921F7">
              <w:rPr>
                <w:sz w:val="18"/>
                <w:szCs w:val="18"/>
                <w:vertAlign w:val="superscript"/>
              </w:rPr>
              <w:t>3</w:t>
            </w:r>
            <w:r w:rsidRPr="002921F7">
              <w:rPr>
                <w:sz w:val="18"/>
                <w:szCs w:val="18"/>
              </w:rPr>
              <w:t xml:space="preserve"> холодной воды</w:t>
            </w:r>
          </w:p>
        </w:tc>
        <w:tc>
          <w:tcPr>
            <w:tcW w:w="2039" w:type="dxa"/>
            <w:vAlign w:val="center"/>
          </w:tcPr>
          <w:p w:rsidR="002921F7" w:rsidRPr="002921F7" w:rsidRDefault="002921F7" w:rsidP="002921F7">
            <w:pPr>
              <w:jc w:val="center"/>
              <w:rPr>
                <w:sz w:val="18"/>
                <w:szCs w:val="18"/>
                <w:vertAlign w:val="superscript"/>
              </w:rPr>
            </w:pPr>
            <w:r w:rsidRPr="002921F7">
              <w:rPr>
                <w:sz w:val="18"/>
                <w:szCs w:val="18"/>
              </w:rPr>
              <w:t>Стоимость холодной воды, руб./м</w:t>
            </w:r>
            <w:r w:rsidRPr="002921F7">
              <w:rPr>
                <w:sz w:val="18"/>
                <w:szCs w:val="18"/>
                <w:vertAlign w:val="superscript"/>
              </w:rPr>
              <w:t>3</w:t>
            </w:r>
          </w:p>
          <w:p w:rsidR="002921F7" w:rsidRPr="002921F7" w:rsidRDefault="002921F7" w:rsidP="002921F7">
            <w:pPr>
              <w:jc w:val="center"/>
              <w:rPr>
                <w:sz w:val="18"/>
                <w:szCs w:val="18"/>
              </w:rPr>
            </w:pPr>
            <w:r w:rsidRPr="002921F7">
              <w:rPr>
                <w:sz w:val="18"/>
                <w:szCs w:val="18"/>
              </w:rPr>
              <w:t>(НДС не облагается)</w:t>
            </w:r>
          </w:p>
        </w:tc>
        <w:tc>
          <w:tcPr>
            <w:tcW w:w="2039" w:type="dxa"/>
            <w:vAlign w:val="center"/>
          </w:tcPr>
          <w:p w:rsidR="002921F7" w:rsidRPr="002921F7" w:rsidRDefault="002921F7" w:rsidP="002921F7">
            <w:pPr>
              <w:jc w:val="center"/>
              <w:rPr>
                <w:sz w:val="18"/>
                <w:szCs w:val="18"/>
              </w:rPr>
            </w:pPr>
            <w:r w:rsidRPr="002921F7">
              <w:rPr>
                <w:sz w:val="18"/>
                <w:szCs w:val="18"/>
              </w:rPr>
              <w:t>Тариф на тепловую энергию в горячей воде, руб./Гкал             (НДС не облагается) с 01.07.2013г</w:t>
            </w:r>
          </w:p>
        </w:tc>
        <w:tc>
          <w:tcPr>
            <w:tcW w:w="2039" w:type="dxa"/>
            <w:vAlign w:val="center"/>
          </w:tcPr>
          <w:p w:rsidR="002921F7" w:rsidRPr="002921F7" w:rsidRDefault="002921F7" w:rsidP="002921F7">
            <w:pPr>
              <w:jc w:val="center"/>
              <w:rPr>
                <w:sz w:val="18"/>
                <w:szCs w:val="18"/>
                <w:vertAlign w:val="superscript"/>
              </w:rPr>
            </w:pPr>
            <w:r w:rsidRPr="002921F7">
              <w:rPr>
                <w:sz w:val="18"/>
                <w:szCs w:val="18"/>
              </w:rPr>
              <w:t>Тариф на горячую воду в открытой системе горячего водоснабжения (теплоснабжения), руб./м</w:t>
            </w:r>
            <w:r w:rsidRPr="002921F7">
              <w:rPr>
                <w:sz w:val="18"/>
                <w:szCs w:val="18"/>
                <w:vertAlign w:val="superscript"/>
              </w:rPr>
              <w:t>3</w:t>
            </w:r>
          </w:p>
          <w:p w:rsidR="002921F7" w:rsidRPr="002921F7" w:rsidRDefault="002921F7" w:rsidP="002921F7">
            <w:pPr>
              <w:jc w:val="center"/>
              <w:rPr>
                <w:sz w:val="18"/>
                <w:szCs w:val="18"/>
              </w:rPr>
            </w:pPr>
            <w:r w:rsidRPr="002921F7">
              <w:rPr>
                <w:sz w:val="18"/>
                <w:szCs w:val="18"/>
              </w:rPr>
              <w:t>(НДС не облагается)</w:t>
            </w:r>
          </w:p>
        </w:tc>
      </w:tr>
      <w:tr w:rsidR="002921F7" w:rsidRPr="002921F7" w:rsidTr="002921F7">
        <w:trPr>
          <w:trHeight w:val="158"/>
        </w:trPr>
        <w:tc>
          <w:tcPr>
            <w:tcW w:w="2482" w:type="dxa"/>
            <w:vAlign w:val="center"/>
          </w:tcPr>
          <w:p w:rsidR="002921F7" w:rsidRPr="002921F7" w:rsidRDefault="002921F7" w:rsidP="002921F7">
            <w:pPr>
              <w:jc w:val="center"/>
              <w:rPr>
                <w:sz w:val="18"/>
                <w:szCs w:val="18"/>
              </w:rPr>
            </w:pPr>
            <w:r w:rsidRPr="002921F7">
              <w:rPr>
                <w:sz w:val="18"/>
                <w:szCs w:val="18"/>
              </w:rPr>
              <w:t>1</w:t>
            </w:r>
          </w:p>
        </w:tc>
        <w:tc>
          <w:tcPr>
            <w:tcW w:w="1633" w:type="dxa"/>
            <w:vAlign w:val="center"/>
          </w:tcPr>
          <w:p w:rsidR="002921F7" w:rsidRPr="002921F7" w:rsidRDefault="002921F7" w:rsidP="002921F7">
            <w:pPr>
              <w:jc w:val="center"/>
              <w:rPr>
                <w:sz w:val="18"/>
                <w:szCs w:val="18"/>
              </w:rPr>
            </w:pPr>
            <w:r w:rsidRPr="002921F7">
              <w:rPr>
                <w:sz w:val="18"/>
                <w:szCs w:val="18"/>
              </w:rPr>
              <w:t>2</w:t>
            </w:r>
          </w:p>
        </w:tc>
        <w:tc>
          <w:tcPr>
            <w:tcW w:w="2039" w:type="dxa"/>
            <w:vAlign w:val="center"/>
          </w:tcPr>
          <w:p w:rsidR="002921F7" w:rsidRPr="002921F7" w:rsidRDefault="002921F7" w:rsidP="002921F7">
            <w:pPr>
              <w:jc w:val="center"/>
              <w:rPr>
                <w:sz w:val="18"/>
                <w:szCs w:val="18"/>
              </w:rPr>
            </w:pPr>
            <w:r w:rsidRPr="002921F7">
              <w:rPr>
                <w:sz w:val="18"/>
                <w:szCs w:val="18"/>
              </w:rPr>
              <w:t>3</w:t>
            </w:r>
          </w:p>
        </w:tc>
        <w:tc>
          <w:tcPr>
            <w:tcW w:w="2039" w:type="dxa"/>
            <w:vAlign w:val="center"/>
          </w:tcPr>
          <w:p w:rsidR="002921F7" w:rsidRPr="002921F7" w:rsidRDefault="002921F7" w:rsidP="002921F7">
            <w:pPr>
              <w:jc w:val="center"/>
              <w:rPr>
                <w:sz w:val="18"/>
                <w:szCs w:val="18"/>
              </w:rPr>
            </w:pPr>
            <w:r w:rsidRPr="002921F7">
              <w:rPr>
                <w:sz w:val="18"/>
                <w:szCs w:val="18"/>
              </w:rPr>
              <w:t>4</w:t>
            </w:r>
          </w:p>
        </w:tc>
        <w:tc>
          <w:tcPr>
            <w:tcW w:w="2039" w:type="dxa"/>
            <w:vAlign w:val="center"/>
          </w:tcPr>
          <w:p w:rsidR="002921F7" w:rsidRPr="002921F7" w:rsidRDefault="002921F7" w:rsidP="002921F7">
            <w:pPr>
              <w:jc w:val="center"/>
              <w:rPr>
                <w:sz w:val="18"/>
                <w:szCs w:val="18"/>
              </w:rPr>
            </w:pPr>
            <w:r w:rsidRPr="002921F7">
              <w:rPr>
                <w:sz w:val="18"/>
                <w:szCs w:val="18"/>
              </w:rPr>
              <w:t>5 =(4*2)+3</w:t>
            </w:r>
          </w:p>
        </w:tc>
      </w:tr>
      <w:tr w:rsidR="002921F7" w:rsidRPr="002921F7" w:rsidTr="002921F7">
        <w:trPr>
          <w:trHeight w:val="542"/>
        </w:trPr>
        <w:tc>
          <w:tcPr>
            <w:tcW w:w="2482" w:type="dxa"/>
            <w:vAlign w:val="center"/>
          </w:tcPr>
          <w:p w:rsidR="002921F7" w:rsidRPr="002921F7" w:rsidRDefault="002921F7" w:rsidP="002921F7">
            <w:pPr>
              <w:rPr>
                <w:sz w:val="18"/>
                <w:szCs w:val="18"/>
              </w:rPr>
            </w:pPr>
            <w:r w:rsidRPr="002921F7">
              <w:rPr>
                <w:sz w:val="18"/>
                <w:szCs w:val="18"/>
              </w:rPr>
              <w:t>Потребители, оплачивающие услуги горячего водоснабжения</w:t>
            </w:r>
          </w:p>
        </w:tc>
        <w:tc>
          <w:tcPr>
            <w:tcW w:w="1633" w:type="dxa"/>
            <w:vAlign w:val="center"/>
          </w:tcPr>
          <w:p w:rsidR="002921F7" w:rsidRPr="002921F7" w:rsidRDefault="002921F7" w:rsidP="002921F7">
            <w:pPr>
              <w:jc w:val="center"/>
              <w:rPr>
                <w:sz w:val="18"/>
                <w:szCs w:val="18"/>
              </w:rPr>
            </w:pPr>
            <w:r w:rsidRPr="002921F7">
              <w:rPr>
                <w:sz w:val="18"/>
                <w:szCs w:val="18"/>
              </w:rPr>
              <w:t>0,06059</w:t>
            </w:r>
          </w:p>
        </w:tc>
        <w:tc>
          <w:tcPr>
            <w:tcW w:w="2039" w:type="dxa"/>
            <w:vAlign w:val="center"/>
          </w:tcPr>
          <w:p w:rsidR="002921F7" w:rsidRPr="002921F7" w:rsidRDefault="002921F7" w:rsidP="002921F7">
            <w:pPr>
              <w:jc w:val="center"/>
              <w:rPr>
                <w:sz w:val="18"/>
                <w:szCs w:val="18"/>
              </w:rPr>
            </w:pPr>
            <w:r w:rsidRPr="002921F7">
              <w:rPr>
                <w:sz w:val="18"/>
                <w:szCs w:val="18"/>
              </w:rPr>
              <w:t>24,56</w:t>
            </w:r>
          </w:p>
        </w:tc>
        <w:tc>
          <w:tcPr>
            <w:tcW w:w="2039" w:type="dxa"/>
            <w:vAlign w:val="center"/>
          </w:tcPr>
          <w:p w:rsidR="002921F7" w:rsidRPr="002921F7" w:rsidRDefault="002921F7" w:rsidP="002921F7">
            <w:pPr>
              <w:jc w:val="center"/>
              <w:rPr>
                <w:sz w:val="18"/>
                <w:szCs w:val="18"/>
              </w:rPr>
            </w:pPr>
            <w:r w:rsidRPr="002921F7">
              <w:rPr>
                <w:sz w:val="18"/>
                <w:szCs w:val="18"/>
              </w:rPr>
              <w:t>1500,45</w:t>
            </w:r>
          </w:p>
        </w:tc>
        <w:tc>
          <w:tcPr>
            <w:tcW w:w="2039" w:type="dxa"/>
            <w:vAlign w:val="center"/>
          </w:tcPr>
          <w:p w:rsidR="002921F7" w:rsidRPr="002921F7" w:rsidRDefault="002921F7" w:rsidP="002921F7">
            <w:pPr>
              <w:jc w:val="center"/>
              <w:rPr>
                <w:b/>
                <w:bCs/>
                <w:sz w:val="18"/>
                <w:szCs w:val="18"/>
              </w:rPr>
            </w:pPr>
            <w:r w:rsidRPr="002921F7">
              <w:rPr>
                <w:b/>
                <w:bCs/>
                <w:sz w:val="18"/>
                <w:szCs w:val="18"/>
              </w:rPr>
              <w:t>115,48</w:t>
            </w:r>
            <w:r w:rsidRPr="002921F7">
              <w:rPr>
                <w:b/>
                <w:sz w:val="18"/>
                <w:szCs w:val="18"/>
              </w:rPr>
              <w:t>*</w:t>
            </w:r>
          </w:p>
        </w:tc>
      </w:tr>
    </w:tbl>
    <w:p w:rsidR="002921F7" w:rsidRDefault="002921F7" w:rsidP="002921F7">
      <w:pPr>
        <w:ind w:left="284"/>
        <w:jc w:val="both"/>
      </w:pPr>
      <w:r w:rsidRPr="002921F7">
        <w:t xml:space="preserve">   * экономически обоснованный уровень тарифа.</w:t>
      </w:r>
    </w:p>
    <w:p w:rsidR="002921F7" w:rsidRPr="002921F7" w:rsidRDefault="002921F7" w:rsidP="002921F7">
      <w:pPr>
        <w:ind w:left="284"/>
        <w:jc w:val="both"/>
      </w:pPr>
    </w:p>
    <w:p w:rsidR="002921F7" w:rsidRPr="002921F7" w:rsidRDefault="002921F7" w:rsidP="002921F7">
      <w:pPr>
        <w:ind w:firstLine="568"/>
        <w:jc w:val="both"/>
      </w:pPr>
      <w:r w:rsidRPr="002921F7">
        <w:t>Тариф на горячую воду для ООО «Калининское ЖКХ» устанавливается впервые.</w:t>
      </w:r>
    </w:p>
    <w:p w:rsidR="002921F7" w:rsidRPr="002921F7" w:rsidRDefault="002921F7" w:rsidP="001E41F8">
      <w:pPr>
        <w:ind w:firstLine="567"/>
        <w:jc w:val="both"/>
        <w:rPr>
          <w:vertAlign w:val="superscript"/>
        </w:rPr>
      </w:pPr>
      <w:r w:rsidRPr="002921F7">
        <w:t>Эксперты предлагают установить следующий уровень тарифов на горячее водоснабжение согласно таблице 4.</w:t>
      </w:r>
    </w:p>
    <w:p w:rsidR="002921F7" w:rsidRPr="002921F7" w:rsidRDefault="002921F7" w:rsidP="002921F7">
      <w:pPr>
        <w:autoSpaceDE w:val="0"/>
        <w:autoSpaceDN w:val="0"/>
        <w:adjustRightInd w:val="0"/>
        <w:ind w:left="7788"/>
        <w:jc w:val="right"/>
        <w:outlineLvl w:val="1"/>
      </w:pPr>
      <w:r w:rsidRPr="002921F7">
        <w:t>Таблица № 4</w:t>
      </w:r>
    </w:p>
    <w:tbl>
      <w:tblPr>
        <w:tblW w:w="103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4"/>
        <w:gridCol w:w="3583"/>
        <w:gridCol w:w="3276"/>
      </w:tblGrid>
      <w:tr w:rsidR="002921F7" w:rsidRPr="002921F7" w:rsidTr="002921F7">
        <w:trPr>
          <w:trHeight w:val="606"/>
        </w:trPr>
        <w:tc>
          <w:tcPr>
            <w:tcW w:w="3524" w:type="dxa"/>
            <w:vAlign w:val="center"/>
          </w:tcPr>
          <w:p w:rsidR="002921F7" w:rsidRPr="002921F7" w:rsidRDefault="002921F7" w:rsidP="002921F7">
            <w:pPr>
              <w:jc w:val="center"/>
            </w:pPr>
            <w:r w:rsidRPr="002921F7">
              <w:t>Периоды календарной разбивки</w:t>
            </w:r>
          </w:p>
        </w:tc>
        <w:tc>
          <w:tcPr>
            <w:tcW w:w="3583" w:type="dxa"/>
            <w:vAlign w:val="center"/>
          </w:tcPr>
          <w:p w:rsidR="002921F7" w:rsidRPr="002921F7" w:rsidRDefault="002921F7" w:rsidP="002921F7">
            <w:pPr>
              <w:jc w:val="center"/>
              <w:rPr>
                <w:vertAlign w:val="superscript"/>
              </w:rPr>
            </w:pPr>
            <w:r w:rsidRPr="002921F7">
              <w:t>Тариф на услуги горячего водоснабжения, руб./м</w:t>
            </w:r>
            <w:r w:rsidRPr="002921F7">
              <w:rPr>
                <w:vertAlign w:val="superscript"/>
              </w:rPr>
              <w:t>3</w:t>
            </w:r>
          </w:p>
          <w:p w:rsidR="002921F7" w:rsidRPr="002921F7" w:rsidRDefault="002921F7" w:rsidP="002921F7">
            <w:pPr>
              <w:jc w:val="center"/>
            </w:pPr>
            <w:r w:rsidRPr="002921F7">
              <w:t>(НДС не облагается)</w:t>
            </w:r>
          </w:p>
        </w:tc>
        <w:tc>
          <w:tcPr>
            <w:tcW w:w="3276" w:type="dxa"/>
            <w:vAlign w:val="center"/>
          </w:tcPr>
          <w:p w:rsidR="002921F7" w:rsidRPr="002921F7" w:rsidRDefault="002921F7" w:rsidP="002921F7">
            <w:pPr>
              <w:jc w:val="center"/>
            </w:pPr>
            <w:r w:rsidRPr="002921F7">
              <w:t>Рост тарифа к предыдущему периоду, %</w:t>
            </w:r>
          </w:p>
        </w:tc>
      </w:tr>
      <w:tr w:rsidR="002921F7" w:rsidRPr="002921F7" w:rsidTr="002921F7">
        <w:trPr>
          <w:trHeight w:val="172"/>
        </w:trPr>
        <w:tc>
          <w:tcPr>
            <w:tcW w:w="3524" w:type="dxa"/>
          </w:tcPr>
          <w:p w:rsidR="002921F7" w:rsidRPr="002921F7" w:rsidRDefault="002921F7" w:rsidP="002921F7">
            <w:pPr>
              <w:jc w:val="center"/>
            </w:pPr>
            <w:r w:rsidRPr="002921F7">
              <w:t>1</w:t>
            </w:r>
          </w:p>
        </w:tc>
        <w:tc>
          <w:tcPr>
            <w:tcW w:w="3583" w:type="dxa"/>
            <w:vAlign w:val="center"/>
          </w:tcPr>
          <w:p w:rsidR="002921F7" w:rsidRPr="002921F7" w:rsidRDefault="002921F7" w:rsidP="002921F7">
            <w:pPr>
              <w:jc w:val="center"/>
            </w:pPr>
            <w:r w:rsidRPr="002921F7">
              <w:t>2</w:t>
            </w:r>
          </w:p>
        </w:tc>
        <w:tc>
          <w:tcPr>
            <w:tcW w:w="3276" w:type="dxa"/>
            <w:vAlign w:val="center"/>
          </w:tcPr>
          <w:p w:rsidR="002921F7" w:rsidRPr="002921F7" w:rsidRDefault="002921F7" w:rsidP="002921F7">
            <w:pPr>
              <w:jc w:val="center"/>
            </w:pPr>
            <w:r w:rsidRPr="002921F7">
              <w:t>3</w:t>
            </w:r>
          </w:p>
        </w:tc>
      </w:tr>
      <w:tr w:rsidR="002921F7" w:rsidRPr="002921F7" w:rsidTr="002921F7">
        <w:trPr>
          <w:trHeight w:val="588"/>
        </w:trPr>
        <w:tc>
          <w:tcPr>
            <w:tcW w:w="3524" w:type="dxa"/>
            <w:shd w:val="clear" w:color="auto" w:fill="auto"/>
            <w:vAlign w:val="center"/>
          </w:tcPr>
          <w:p w:rsidR="002921F7" w:rsidRPr="002921F7" w:rsidRDefault="002921F7" w:rsidP="002921F7">
            <w:pPr>
              <w:jc w:val="center"/>
            </w:pPr>
            <w:r w:rsidRPr="002921F7">
              <w:rPr>
                <w:b/>
                <w:color w:val="000000"/>
                <w:shd w:val="clear" w:color="auto" w:fill="FFFFFF"/>
              </w:rPr>
              <w:t>с 01.01.2013 по 30.06.2013</w:t>
            </w:r>
          </w:p>
        </w:tc>
        <w:tc>
          <w:tcPr>
            <w:tcW w:w="3583" w:type="dxa"/>
            <w:vAlign w:val="bottom"/>
          </w:tcPr>
          <w:p w:rsidR="002921F7" w:rsidRPr="002921F7" w:rsidRDefault="002921F7" w:rsidP="002921F7">
            <w:pPr>
              <w:jc w:val="center"/>
            </w:pPr>
            <w:r w:rsidRPr="002921F7">
              <w:t>112,15</w:t>
            </w:r>
          </w:p>
        </w:tc>
        <w:tc>
          <w:tcPr>
            <w:tcW w:w="3276" w:type="dxa"/>
            <w:vAlign w:val="bottom"/>
          </w:tcPr>
          <w:p w:rsidR="002921F7" w:rsidRPr="002921F7" w:rsidRDefault="002921F7" w:rsidP="002921F7">
            <w:pPr>
              <w:jc w:val="center"/>
            </w:pPr>
            <w:r w:rsidRPr="002921F7">
              <w:t>0,00%</w:t>
            </w:r>
          </w:p>
        </w:tc>
      </w:tr>
      <w:tr w:rsidR="002921F7" w:rsidRPr="002921F7" w:rsidTr="002921F7">
        <w:trPr>
          <w:trHeight w:val="598"/>
        </w:trPr>
        <w:tc>
          <w:tcPr>
            <w:tcW w:w="3524" w:type="dxa"/>
            <w:vAlign w:val="center"/>
          </w:tcPr>
          <w:p w:rsidR="002921F7" w:rsidRPr="002921F7" w:rsidRDefault="002921F7" w:rsidP="002921F7">
            <w:pPr>
              <w:jc w:val="center"/>
            </w:pPr>
            <w:r w:rsidRPr="002921F7">
              <w:rPr>
                <w:b/>
                <w:color w:val="000000"/>
                <w:shd w:val="clear" w:color="auto" w:fill="FFFFFF"/>
              </w:rPr>
              <w:t>с 01.07.2013</w:t>
            </w:r>
          </w:p>
        </w:tc>
        <w:tc>
          <w:tcPr>
            <w:tcW w:w="3583" w:type="dxa"/>
            <w:vAlign w:val="center"/>
          </w:tcPr>
          <w:p w:rsidR="002921F7" w:rsidRPr="002921F7" w:rsidRDefault="002921F7" w:rsidP="002921F7">
            <w:pPr>
              <w:jc w:val="center"/>
            </w:pPr>
            <w:r w:rsidRPr="002921F7">
              <w:t>115,48</w:t>
            </w:r>
          </w:p>
        </w:tc>
        <w:tc>
          <w:tcPr>
            <w:tcW w:w="3276" w:type="dxa"/>
            <w:vAlign w:val="center"/>
          </w:tcPr>
          <w:p w:rsidR="002921F7" w:rsidRPr="002921F7" w:rsidRDefault="002921F7" w:rsidP="002921F7">
            <w:pPr>
              <w:jc w:val="center"/>
            </w:pPr>
            <w:r w:rsidRPr="002921F7">
              <w:t>2,97</w:t>
            </w:r>
          </w:p>
        </w:tc>
      </w:tr>
    </w:tbl>
    <w:p w:rsidR="002921F7" w:rsidRPr="002921F7" w:rsidRDefault="002921F7" w:rsidP="002921F7">
      <w:pPr>
        <w:autoSpaceDE w:val="0"/>
        <w:autoSpaceDN w:val="0"/>
        <w:adjustRightInd w:val="0"/>
        <w:ind w:firstLine="540"/>
        <w:jc w:val="both"/>
        <w:outlineLvl w:val="1"/>
      </w:pPr>
      <w:r w:rsidRPr="002921F7">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2921F7">
        <w:rPr>
          <w:bCs/>
          <w:iCs/>
        </w:rPr>
        <w:t>таблицы № 4</w:t>
      </w:r>
      <w:r w:rsidRPr="002921F7">
        <w:rPr>
          <w:b/>
          <w:bCs/>
          <w:i/>
          <w:iCs/>
        </w:rPr>
        <w:t xml:space="preserve"> </w:t>
      </w:r>
      <w:r w:rsidRPr="002921F7">
        <w:t>на едином уровне для всех групп потребителей.</w:t>
      </w:r>
    </w:p>
    <w:p w:rsidR="004405F0" w:rsidRPr="004405F0" w:rsidRDefault="004405F0" w:rsidP="004B3C0E">
      <w:pPr>
        <w:ind w:firstLine="708"/>
        <w:jc w:val="both"/>
      </w:pPr>
    </w:p>
    <w:p w:rsidR="004B3C0E" w:rsidRPr="00BD7E88" w:rsidRDefault="004B3C0E" w:rsidP="004B3C0E">
      <w:pPr>
        <w:ind w:firstLine="708"/>
        <w:jc w:val="both"/>
      </w:pPr>
      <w:r w:rsidRPr="00BD7E88">
        <w:t>Рассмотрев представленные материалы, Правлением РЭК</w:t>
      </w:r>
    </w:p>
    <w:p w:rsidR="004B3C0E" w:rsidRPr="00BD7E88" w:rsidRDefault="004B3C0E" w:rsidP="004B3C0E">
      <w:pPr>
        <w:jc w:val="both"/>
      </w:pPr>
      <w:r w:rsidRPr="00BD7E88">
        <w:tab/>
      </w:r>
      <w:r w:rsidRPr="00BD7E88">
        <w:rPr>
          <w:b/>
        </w:rPr>
        <w:t>ПОСТАНОВИЛИ:</w:t>
      </w:r>
    </w:p>
    <w:p w:rsidR="000244D8" w:rsidRPr="000244D8" w:rsidRDefault="004405F0" w:rsidP="000244D8">
      <w:pPr>
        <w:pStyle w:val="a3"/>
        <w:ind w:firstLine="708"/>
        <w:jc w:val="both"/>
      </w:pPr>
      <w:r>
        <w:tab/>
      </w:r>
      <w:r w:rsidR="000244D8" w:rsidRPr="000244D8">
        <w:t>Установить тарифы на горячую воду в открытой системе горячего водоснабжения (теплоснабжения), ООО «Калининское ЖКХ» (Мариинский район)  на потребительском рынке, с календарной разбивкой, в соответствии с приложениями № 1, № 2 к настоящему постановлению</w:t>
      </w:r>
      <w:r w:rsidR="000244D8">
        <w:t xml:space="preserve"> – приложения № 16 и № 17 к протоколу</w:t>
      </w:r>
      <w:r w:rsidR="000244D8" w:rsidRPr="000244D8">
        <w:t>.</w:t>
      </w:r>
    </w:p>
    <w:p w:rsidR="004B3C0E" w:rsidRPr="00BD7E88" w:rsidRDefault="004B3C0E" w:rsidP="004B3C0E">
      <w:pPr>
        <w:jc w:val="both"/>
      </w:pPr>
    </w:p>
    <w:p w:rsidR="004B3C0E" w:rsidRPr="00BD7E88" w:rsidRDefault="004B3C0E" w:rsidP="004B3C0E">
      <w:pPr>
        <w:ind w:firstLine="708"/>
        <w:jc w:val="both"/>
        <w:rPr>
          <w:b/>
        </w:rPr>
      </w:pPr>
      <w:r w:rsidRPr="00BD7E88">
        <w:rPr>
          <w:b/>
        </w:rPr>
        <w:t>Голосовали: ЗА – единогласно.</w:t>
      </w:r>
    </w:p>
    <w:p w:rsidR="00D5656C" w:rsidRPr="00966278" w:rsidRDefault="00D5656C" w:rsidP="004B3C0E">
      <w:pPr>
        <w:ind w:firstLine="708"/>
        <w:jc w:val="both"/>
        <w:rPr>
          <w:b/>
        </w:rPr>
      </w:pPr>
    </w:p>
    <w:p w:rsidR="00966278" w:rsidRDefault="00966278" w:rsidP="004B3C0E">
      <w:pPr>
        <w:ind w:firstLine="708"/>
        <w:jc w:val="both"/>
        <w:rPr>
          <w:b/>
        </w:rPr>
      </w:pPr>
      <w:r w:rsidRPr="00966278">
        <w:rPr>
          <w:b/>
        </w:rPr>
        <w:t>9.</w:t>
      </w:r>
      <w:r w:rsidRPr="00966278">
        <w:rPr>
          <w:b/>
        </w:rPr>
        <w:tab/>
        <w:t>Об установлении тарифов на горячую воду в открытой системе горячего водоснабжения (теплоснабжения), реализуемую  ООО «Термаль» (г. Белово) на потребительском рынке</w:t>
      </w:r>
      <w:r w:rsidR="004B3C0E">
        <w:rPr>
          <w:b/>
        </w:rPr>
        <w:t>.</w:t>
      </w:r>
    </w:p>
    <w:p w:rsidR="004B3C0E" w:rsidRDefault="004B3C0E" w:rsidP="004B3C0E">
      <w:pPr>
        <w:ind w:firstLine="708"/>
        <w:jc w:val="both"/>
        <w:rPr>
          <w:b/>
        </w:rPr>
      </w:pPr>
    </w:p>
    <w:p w:rsidR="004B3C0E" w:rsidRDefault="00163B82" w:rsidP="004B3C0E">
      <w:pPr>
        <w:ind w:firstLine="708"/>
        <w:jc w:val="both"/>
      </w:pPr>
      <w:r>
        <w:t>Докладчик (Десяткин К.А.) доложил:</w:t>
      </w:r>
    </w:p>
    <w:p w:rsidR="00163B82" w:rsidRPr="00163B82" w:rsidRDefault="00163B82" w:rsidP="00163B82">
      <w:pPr>
        <w:tabs>
          <w:tab w:val="left" w:pos="0"/>
          <w:tab w:val="left" w:pos="9900"/>
        </w:tabs>
        <w:ind w:right="142" w:firstLine="540"/>
        <w:jc w:val="both"/>
        <w:rPr>
          <w:b/>
          <w:bCs/>
          <w:color w:val="000000"/>
        </w:rPr>
      </w:pPr>
      <w:proofErr w:type="gramStart"/>
      <w:r w:rsidRPr="00163B82">
        <w:t>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163B82">
        <w:t xml:space="preserve">, </w:t>
      </w:r>
      <w:proofErr w:type="gramStart"/>
      <w:r w:rsidRPr="00163B82">
        <w:t xml:space="preserve">Постановлением Правительства РФ от 8 ноября </w:t>
      </w:r>
      <w:smartTag w:uri="urn:schemas-microsoft-com:office:smarttags" w:element="metricconverter">
        <w:smartTagPr>
          <w:attr w:name="ProductID" w:val="2012 г"/>
        </w:smartTagPr>
        <w:r w:rsidRPr="00163B82">
          <w:t>2012 г</w:t>
        </w:r>
      </w:smartTag>
      <w:r w:rsidRPr="00163B82">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163B82">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63B82">
        <w:rPr>
          <w:b/>
          <w:bCs/>
          <w:color w:val="000000"/>
        </w:rPr>
        <w:t>.</w:t>
      </w:r>
    </w:p>
    <w:p w:rsidR="00163B82" w:rsidRPr="00163B82" w:rsidRDefault="00163B82" w:rsidP="00163B82">
      <w:pPr>
        <w:tabs>
          <w:tab w:val="left" w:pos="0"/>
          <w:tab w:val="left" w:pos="9900"/>
        </w:tabs>
        <w:ind w:right="142" w:firstLine="540"/>
        <w:jc w:val="both"/>
      </w:pPr>
      <w:r w:rsidRPr="00163B82">
        <w:t>ООО «Термаль»</w:t>
      </w:r>
      <w:r w:rsidRPr="00163B82">
        <w:rPr>
          <w:b/>
        </w:rPr>
        <w:t xml:space="preserve"> </w:t>
      </w:r>
      <w:r w:rsidRPr="00163B82">
        <w:t>г. Белово отпускают горячую воду, используя открытую схему теплоснабжения.</w:t>
      </w:r>
    </w:p>
    <w:p w:rsidR="00163B82" w:rsidRPr="00163B82" w:rsidRDefault="00163B82" w:rsidP="00163B82">
      <w:pPr>
        <w:ind w:firstLine="567"/>
        <w:jc w:val="both"/>
      </w:pPr>
      <w:r w:rsidRPr="00163B82">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63B82">
          <w:t>2008 г</w:t>
        </w:r>
      </w:smartTag>
      <w:r w:rsidRPr="00163B82">
        <w:t xml:space="preserve">. № 520 и главы V.I.3. «Горячее </w:t>
      </w:r>
      <w:r w:rsidRPr="00163B82">
        <w:lastRenderedPageBreak/>
        <w:t>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163B82" w:rsidRPr="00163B82" w:rsidRDefault="00163B82" w:rsidP="00163B82">
      <w:pPr>
        <w:tabs>
          <w:tab w:val="left" w:pos="0"/>
          <w:tab w:val="left" w:pos="9900"/>
        </w:tabs>
        <w:ind w:right="142" w:firstLine="540"/>
        <w:jc w:val="both"/>
      </w:pPr>
      <w:proofErr w:type="gramStart"/>
      <w:r w:rsidRPr="00163B82">
        <w:rPr>
          <w:color w:val="000000"/>
        </w:rPr>
        <w:t xml:space="preserve">Поскольку согласно изменениям, внесенным в </w:t>
      </w:r>
      <w:r w:rsidR="001E41F8" w:rsidRPr="002921F7">
        <w:t>постановление Правительства РФ от 14.07.2008 №520</w:t>
      </w:r>
      <w:r w:rsidRPr="00163B82">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163B82">
        <w:t>арифы на горячую воду включают в себя стоимость 1</w:t>
      </w:r>
      <w:r w:rsidR="001E41F8">
        <w:t xml:space="preserve"> </w:t>
      </w:r>
      <w:r w:rsidRPr="00163B82">
        <w:t>м</w:t>
      </w:r>
      <w:r w:rsidRPr="00163B82">
        <w:rPr>
          <w:vertAlign w:val="superscript"/>
        </w:rPr>
        <w:t>3</w:t>
      </w:r>
      <w:r w:rsidRPr="00163B82">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163B82">
        <w:t xml:space="preserve">, </w:t>
      </w:r>
      <w:proofErr w:type="gramStart"/>
      <w:r w:rsidRPr="00163B82">
        <w:t>определяемые как произведение количества тепловой энергии, необходимого для нагрева 1</w:t>
      </w:r>
      <w:r w:rsidR="001E41F8">
        <w:t xml:space="preserve"> </w:t>
      </w:r>
      <w:r w:rsidRPr="00163B82">
        <w:t>м</w:t>
      </w:r>
      <w:r w:rsidRPr="00163B82">
        <w:rPr>
          <w:vertAlign w:val="superscript"/>
        </w:rPr>
        <w:t>3</w:t>
      </w:r>
      <w:r w:rsidRPr="00163B82">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63B82">
          <w:t>2004 г</w:t>
        </w:r>
      </w:smartTag>
      <w:r w:rsidRPr="00163B82">
        <w:t>. № 109 «О ценообразовании в отношении электрической и тепловой</w:t>
      </w:r>
      <w:proofErr w:type="gramEnd"/>
      <w:r w:rsidRPr="00163B82">
        <w:t xml:space="preserve"> энергии в Российской Федерации».</w:t>
      </w:r>
    </w:p>
    <w:p w:rsidR="00163B82" w:rsidRPr="00163B82" w:rsidRDefault="00163B82" w:rsidP="00163B82">
      <w:pPr>
        <w:autoSpaceDE w:val="0"/>
        <w:autoSpaceDN w:val="0"/>
        <w:adjustRightInd w:val="0"/>
        <w:ind w:firstLine="709"/>
        <w:jc w:val="both"/>
        <w:outlineLvl w:val="3"/>
      </w:pPr>
      <w:r w:rsidRPr="00163B82">
        <w:t>Количество тепловой энергии необходимой для нагрева 1м</w:t>
      </w:r>
      <w:r w:rsidRPr="00163B82">
        <w:rPr>
          <w:vertAlign w:val="superscript"/>
        </w:rPr>
        <w:t>3</w:t>
      </w:r>
      <w:r w:rsidRPr="00163B82">
        <w:t xml:space="preserve"> подготовленной холодной воды определено для ООО «Термаль»</w:t>
      </w:r>
      <w:r w:rsidRPr="00163B82">
        <w:rPr>
          <w:b/>
        </w:rPr>
        <w:t xml:space="preserve"> </w:t>
      </w:r>
      <w:r w:rsidRPr="00163B82">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163B82" w:rsidRPr="00163B82" w:rsidRDefault="00163B82" w:rsidP="00163B82">
      <w:pPr>
        <w:autoSpaceDE w:val="0"/>
        <w:autoSpaceDN w:val="0"/>
        <w:adjustRightInd w:val="0"/>
        <w:ind w:firstLine="539"/>
        <w:jc w:val="both"/>
        <w:outlineLvl w:val="3"/>
      </w:pPr>
      <w:r>
        <w:rPr>
          <w:noProof/>
        </w:rPr>
        <w:drawing>
          <wp:inline distT="0" distB="0" distL="0" distR="0" wp14:anchorId="26323903" wp14:editId="6FC1FA22">
            <wp:extent cx="304800" cy="219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63B82">
        <w:t>- количество тепла, необходимого для приготовления одного кубического метра горячей воды, определяется по формуле (Гкал/м</w:t>
      </w:r>
      <w:r w:rsidRPr="00163B82">
        <w:rPr>
          <w:vertAlign w:val="superscript"/>
        </w:rPr>
        <w:t>3</w:t>
      </w:r>
      <w:r w:rsidRPr="00163B82">
        <w:t>):</w:t>
      </w:r>
    </w:p>
    <w:p w:rsidR="00163B82" w:rsidRPr="00163B82" w:rsidRDefault="00163B82" w:rsidP="00163B82">
      <w:pPr>
        <w:autoSpaceDE w:val="0"/>
        <w:autoSpaceDN w:val="0"/>
        <w:adjustRightInd w:val="0"/>
        <w:ind w:firstLine="539"/>
        <w:jc w:val="both"/>
        <w:outlineLvl w:val="3"/>
      </w:pPr>
      <w:r>
        <w:rPr>
          <w:b/>
          <w:bCs/>
          <w:noProof/>
        </w:rPr>
        <w:drawing>
          <wp:inline distT="0" distB="0" distL="0" distR="0" wp14:anchorId="7FA5E694" wp14:editId="1A8BC244">
            <wp:extent cx="2085975" cy="2190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63B82">
        <w:t>,</w:t>
      </w:r>
    </w:p>
    <w:p w:rsidR="00163B82" w:rsidRPr="00163B82" w:rsidRDefault="00163B82" w:rsidP="00163B82">
      <w:pPr>
        <w:autoSpaceDE w:val="0"/>
        <w:autoSpaceDN w:val="0"/>
        <w:adjustRightInd w:val="0"/>
        <w:ind w:firstLine="539"/>
        <w:jc w:val="both"/>
        <w:outlineLvl w:val="3"/>
      </w:pPr>
      <w:r w:rsidRPr="00163B82">
        <w:t>где</w:t>
      </w:r>
    </w:p>
    <w:p w:rsidR="00163B82" w:rsidRPr="00163B82" w:rsidRDefault="00163B82" w:rsidP="00163B82">
      <w:pPr>
        <w:autoSpaceDE w:val="0"/>
        <w:autoSpaceDN w:val="0"/>
        <w:adjustRightInd w:val="0"/>
        <w:ind w:firstLine="539"/>
        <w:jc w:val="both"/>
        <w:outlineLvl w:val="3"/>
      </w:pPr>
      <w:r w:rsidRPr="00163B82">
        <w:rPr>
          <w:i/>
        </w:rPr>
        <w:t>c</w:t>
      </w:r>
      <w:r w:rsidRPr="00163B82">
        <w:t xml:space="preserve"> - удельная теплоемкость воды, </w:t>
      </w:r>
      <w:r>
        <w:rPr>
          <w:noProof/>
        </w:rPr>
        <w:drawing>
          <wp:inline distT="0" distB="0" distL="0" distR="0" wp14:anchorId="7EA85FF9" wp14:editId="1C76D948">
            <wp:extent cx="43815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63B82">
        <w:t xml:space="preserve"> Гкал/</w:t>
      </w:r>
      <w:proofErr w:type="gramStart"/>
      <w:r w:rsidRPr="00163B82">
        <w:t>кг</w:t>
      </w:r>
      <w:proofErr w:type="gramEnd"/>
      <w:r w:rsidRPr="00163B82">
        <w:t xml:space="preserve"> x 1 град. C;</w:t>
      </w:r>
    </w:p>
    <w:p w:rsidR="00163B82" w:rsidRPr="00163B82" w:rsidRDefault="00163B82" w:rsidP="00163B82">
      <w:pPr>
        <w:autoSpaceDE w:val="0"/>
        <w:autoSpaceDN w:val="0"/>
        <w:adjustRightInd w:val="0"/>
        <w:ind w:firstLine="539"/>
        <w:jc w:val="both"/>
        <w:outlineLvl w:val="3"/>
      </w:pPr>
      <w:r w:rsidRPr="00163B82">
        <w:rPr>
          <w:i/>
        </w:rPr>
        <w:t>p</w:t>
      </w:r>
      <w:r w:rsidRPr="00163B82">
        <w:t xml:space="preserve"> - плотность воды при температуре, равной </w:t>
      </w:r>
      <w:r>
        <w:rPr>
          <w:noProof/>
        </w:rPr>
        <w:drawing>
          <wp:inline distT="0" distB="0" distL="0" distR="0" wp14:anchorId="167A6285" wp14:editId="7022471B">
            <wp:extent cx="219075" cy="1905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63B82">
        <w:t>, и среднем по году давлении воды в трубопроводе;</w:t>
      </w:r>
    </w:p>
    <w:p w:rsidR="00163B82" w:rsidRPr="00163B82" w:rsidRDefault="00163B82" w:rsidP="00163B82">
      <w:pPr>
        <w:autoSpaceDE w:val="0"/>
        <w:autoSpaceDN w:val="0"/>
        <w:adjustRightInd w:val="0"/>
        <w:ind w:firstLine="539"/>
        <w:jc w:val="both"/>
        <w:outlineLvl w:val="3"/>
      </w:pPr>
      <w:r>
        <w:rPr>
          <w:noProof/>
        </w:rPr>
        <w:drawing>
          <wp:inline distT="0" distB="0" distL="0" distR="0" wp14:anchorId="6E0EB8E3" wp14:editId="45D7D3D3">
            <wp:extent cx="219075" cy="1905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63B82">
        <w:t>- средняя за год температура горячей воды, поступающей потребителям из систем централизованного горячего водоснабжения (град. C);</w:t>
      </w:r>
    </w:p>
    <w:p w:rsidR="00163B82" w:rsidRPr="00163B82" w:rsidRDefault="00163B82" w:rsidP="00163B82">
      <w:pPr>
        <w:autoSpaceDE w:val="0"/>
        <w:autoSpaceDN w:val="0"/>
        <w:adjustRightInd w:val="0"/>
        <w:ind w:firstLine="540"/>
        <w:jc w:val="both"/>
        <w:outlineLvl w:val="3"/>
      </w:pPr>
      <w:r>
        <w:rPr>
          <w:noProof/>
        </w:rPr>
        <w:drawing>
          <wp:inline distT="0" distB="0" distL="0" distR="0" wp14:anchorId="03E62D22" wp14:editId="305E1EE9">
            <wp:extent cx="219075" cy="1905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63B82">
        <w:t>- средняя за год температура холодной воды, поступающей потребителям из систем централизованного холодного водоснабжения (град. C)</w:t>
      </w:r>
      <w:proofErr w:type="gramStart"/>
      <w:r w:rsidRPr="00163B82">
        <w:t xml:space="preserve"> ;</w:t>
      </w:r>
      <w:proofErr w:type="gramEnd"/>
    </w:p>
    <w:p w:rsidR="00163B82" w:rsidRPr="00163B82" w:rsidRDefault="00163B82" w:rsidP="00163B82">
      <w:pPr>
        <w:ind w:firstLine="540"/>
        <w:textAlignment w:val="top"/>
        <w:rPr>
          <w:rFonts w:eastAsia="Calibri"/>
        </w:rPr>
      </w:pPr>
      <w:r w:rsidRPr="00163B82">
        <w:rPr>
          <w:rFonts w:eastAsia="Calibri"/>
          <w:i/>
          <w:iCs/>
        </w:rPr>
        <w:t>Кп</w:t>
      </w:r>
      <w:r w:rsidRPr="00163B82">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163B82">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163B82" w:rsidRPr="00163B82" w:rsidTr="007535A3">
        <w:trPr>
          <w:tblCellSpacing w:w="0" w:type="dxa"/>
          <w:jc w:val="center"/>
        </w:trPr>
        <w:tc>
          <w:tcPr>
            <w:tcW w:w="0" w:type="auto"/>
            <w:tcMar>
              <w:top w:w="0" w:type="dxa"/>
              <w:left w:w="0" w:type="dxa"/>
              <w:bottom w:w="0" w:type="dxa"/>
              <w:right w:w="0" w:type="dxa"/>
            </w:tcMar>
          </w:tcPr>
          <w:p w:rsidR="00163B82" w:rsidRPr="00163B82" w:rsidRDefault="00163B82" w:rsidP="00163B82">
            <w:pPr>
              <w:jc w:val="center"/>
            </w:pPr>
            <w:r w:rsidRPr="00163B82">
              <w:rPr>
                <w:i/>
                <w:iCs/>
              </w:rPr>
              <w:t xml:space="preserve">Kn = (N1 * K1 + N2 * K2 + N3 * K3 + N4 * K4)/N, где </w:t>
            </w:r>
          </w:p>
        </w:tc>
      </w:tr>
    </w:tbl>
    <w:p w:rsidR="00163B82" w:rsidRPr="00163B82" w:rsidRDefault="00163B82" w:rsidP="00163B82">
      <w:pPr>
        <w:autoSpaceDE w:val="0"/>
        <w:autoSpaceDN w:val="0"/>
        <w:adjustRightInd w:val="0"/>
        <w:ind w:left="1080"/>
        <w:jc w:val="both"/>
        <w:outlineLvl w:val="3"/>
      </w:pPr>
      <w:r w:rsidRPr="00163B82">
        <w:t> </w:t>
      </w:r>
      <w:r w:rsidRPr="00163B82">
        <w:br/>
        <w:t>    </w:t>
      </w:r>
      <w:proofErr w:type="gramStart"/>
      <w:r w:rsidRPr="00163B82">
        <w:rPr>
          <w:i/>
        </w:rPr>
        <w:t>N1</w:t>
      </w:r>
      <w:r w:rsidRPr="00163B82">
        <w:t xml:space="preserve"> - количество строений с неизолированными стояками и полотенцесушителями; </w:t>
      </w:r>
      <w:r w:rsidRPr="00163B82">
        <w:br/>
      </w:r>
      <w:r w:rsidRPr="00163B82">
        <w:rPr>
          <w:i/>
        </w:rPr>
        <w:t>    N2</w:t>
      </w:r>
      <w:r w:rsidRPr="00163B82">
        <w:t xml:space="preserve"> - количество строений с изолированными стояками и полотенцесушителями; </w:t>
      </w:r>
      <w:r w:rsidRPr="00163B82">
        <w:br/>
        <w:t>    </w:t>
      </w:r>
      <w:r w:rsidRPr="00163B82">
        <w:rPr>
          <w:i/>
        </w:rPr>
        <w:t>N3</w:t>
      </w:r>
      <w:r w:rsidRPr="00163B82">
        <w:t xml:space="preserve"> - количество строений с неизолированными стояками и без полотенцесушителей; </w:t>
      </w:r>
      <w:r w:rsidRPr="00163B82">
        <w:br/>
        <w:t>    </w:t>
      </w:r>
      <w:r w:rsidRPr="00163B82">
        <w:rPr>
          <w:i/>
        </w:rPr>
        <w:t>N4</w:t>
      </w:r>
      <w:r w:rsidRPr="00163B82">
        <w:t xml:space="preserve"> - количество строений с изолированными стояками и без полотенцесушителей; </w:t>
      </w:r>
      <w:r w:rsidRPr="00163B82">
        <w:br/>
        <w:t>    </w:t>
      </w:r>
      <w:r w:rsidRPr="00163B82">
        <w:rPr>
          <w:i/>
        </w:rPr>
        <w:t>N</w:t>
      </w:r>
      <w:r w:rsidRPr="00163B82">
        <w:t xml:space="preserve"> - количество строений с системами горячего водоснабжения (ГВС); </w:t>
      </w:r>
      <w:r w:rsidRPr="00163B82">
        <w:br/>
        <w:t>    </w:t>
      </w:r>
      <w:r w:rsidRPr="00163B82">
        <w:rPr>
          <w:i/>
        </w:rPr>
        <w:t>K1</w:t>
      </w:r>
      <w:r w:rsidRPr="00163B82">
        <w:t xml:space="preserve"> - коэффициент для систем горячего водоснабжения с неизолированными стояками и полотенцесушителями, равен 0,35;</w:t>
      </w:r>
      <w:proofErr w:type="gramEnd"/>
      <w:r w:rsidRPr="00163B82">
        <w:br/>
        <w:t>    </w:t>
      </w:r>
      <w:r w:rsidRPr="00163B82">
        <w:rPr>
          <w:i/>
        </w:rPr>
        <w:t xml:space="preserve">K2 </w:t>
      </w:r>
      <w:r w:rsidRPr="00163B82">
        <w:t xml:space="preserve">- коэффициент для систем горячего водоснабжения с изолированными стояками и полотенцесушителями, равен 0,25; </w:t>
      </w:r>
      <w:r w:rsidRPr="00163B82">
        <w:br/>
        <w:t>    </w:t>
      </w:r>
      <w:r w:rsidRPr="00163B82">
        <w:rPr>
          <w:i/>
        </w:rPr>
        <w:t>K3</w:t>
      </w:r>
      <w:r w:rsidRPr="00163B82">
        <w:t xml:space="preserve"> - коэффициент для систем горячего водоснабжения с неизолированными стояками и без полотенцесушителей, равен 0,25; </w:t>
      </w:r>
      <w:r w:rsidRPr="00163B82">
        <w:br/>
      </w:r>
      <w:r w:rsidRPr="00163B82">
        <w:lastRenderedPageBreak/>
        <w:t>    </w:t>
      </w:r>
      <w:r w:rsidRPr="00163B82">
        <w:rPr>
          <w:i/>
        </w:rPr>
        <w:t>K4</w:t>
      </w:r>
      <w:r w:rsidRPr="00163B82">
        <w:t xml:space="preserve"> - коэффициент для систем горячего водоснабжения с изолированными стояками и без полотенцесушителей, равен 0,15. </w:t>
      </w:r>
    </w:p>
    <w:p w:rsidR="00163B82" w:rsidRPr="00163B82" w:rsidRDefault="00163B82" w:rsidP="00163B82">
      <w:pPr>
        <w:autoSpaceDE w:val="0"/>
        <w:autoSpaceDN w:val="0"/>
        <w:adjustRightInd w:val="0"/>
        <w:ind w:firstLine="720"/>
        <w:outlineLvl w:val="3"/>
      </w:pPr>
    </w:p>
    <w:p w:rsidR="00163B82" w:rsidRPr="00163B82" w:rsidRDefault="00163B82" w:rsidP="008A4A6D">
      <w:pPr>
        <w:autoSpaceDE w:val="0"/>
        <w:autoSpaceDN w:val="0"/>
        <w:adjustRightInd w:val="0"/>
        <w:ind w:firstLine="720"/>
        <w:jc w:val="both"/>
        <w:outlineLvl w:val="3"/>
      </w:pPr>
      <w:r w:rsidRPr="00163B82">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163B82">
        <w:rPr>
          <w:b/>
          <w:bCs/>
        </w:rPr>
        <w:t>равный 0,15</w:t>
      </w:r>
      <w:r w:rsidRPr="00163B82">
        <w:t>.</w:t>
      </w:r>
    </w:p>
    <w:p w:rsidR="00163B82" w:rsidRPr="00163B82" w:rsidRDefault="00163B82" w:rsidP="00163B82">
      <w:pPr>
        <w:autoSpaceDE w:val="0"/>
        <w:autoSpaceDN w:val="0"/>
        <w:adjustRightInd w:val="0"/>
        <w:ind w:firstLine="540"/>
        <w:jc w:val="both"/>
        <w:outlineLvl w:val="3"/>
      </w:pPr>
      <w:r w:rsidRPr="00163B82">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63B82">
        <w:rPr>
          <w:b/>
          <w:bCs/>
        </w:rPr>
        <w:t>60</w:t>
      </w:r>
      <w:r w:rsidRPr="00163B82">
        <w:rPr>
          <w:b/>
          <w:bCs/>
          <w:vertAlign w:val="superscript"/>
        </w:rPr>
        <w:t>о</w:t>
      </w:r>
      <w:proofErr w:type="gramStart"/>
      <w:r w:rsidRPr="00163B82">
        <w:rPr>
          <w:b/>
          <w:bCs/>
        </w:rPr>
        <w:t xml:space="preserve"> С</w:t>
      </w:r>
      <w:proofErr w:type="gramEnd"/>
      <w:r w:rsidRPr="00163B82">
        <w:t xml:space="preserve"> и не выше </w:t>
      </w:r>
      <w:r w:rsidRPr="00163B82">
        <w:rPr>
          <w:b/>
        </w:rPr>
        <w:t>75</w:t>
      </w:r>
      <w:r w:rsidRPr="00163B82">
        <w:rPr>
          <w:b/>
          <w:vertAlign w:val="superscript"/>
        </w:rPr>
        <w:t>о</w:t>
      </w:r>
      <w:r w:rsidRPr="00163B82">
        <w:rPr>
          <w:b/>
        </w:rPr>
        <w:t>С</w:t>
      </w:r>
      <w:r w:rsidRPr="00163B82">
        <w:t xml:space="preserve">. </w:t>
      </w:r>
    </w:p>
    <w:p w:rsidR="00163B82" w:rsidRPr="00163B82" w:rsidRDefault="00163B82" w:rsidP="00163B82">
      <w:pPr>
        <w:spacing w:before="100" w:beforeAutospacing="1" w:after="100" w:afterAutospacing="1"/>
        <w:ind w:firstLine="720"/>
      </w:pPr>
      <w:proofErr w:type="gramStart"/>
      <w:r w:rsidRPr="00163B82">
        <w:rPr>
          <w:lang w:val="en-US"/>
        </w:rPr>
        <w:t>t</w:t>
      </w:r>
      <w:r w:rsidRPr="00163B82">
        <w:rPr>
          <w:vertAlign w:val="superscript"/>
        </w:rPr>
        <w:t>хвс</w:t>
      </w:r>
      <w:r w:rsidRPr="00163B82">
        <w:t>-</w:t>
      </w:r>
      <w:proofErr w:type="gramEnd"/>
      <w:r w:rsidRPr="00163B82">
        <w:t xml:space="preserve"> средняя за год температура холодной воды, поступающей потребителям из систем централизованного холодного водоснабжения (</w:t>
      </w:r>
      <w:r w:rsidRPr="00163B82">
        <w:sym w:font="Symbol" w:char="F0B0"/>
      </w:r>
      <w:r w:rsidRPr="00163B82">
        <w:t>C).</w:t>
      </w:r>
    </w:p>
    <w:p w:rsidR="00163B82" w:rsidRPr="00163B82" w:rsidRDefault="00163B82" w:rsidP="00163B82">
      <w:pPr>
        <w:spacing w:before="100" w:beforeAutospacing="1" w:after="100" w:afterAutospacing="1"/>
        <w:ind w:left="720"/>
        <w:rPr>
          <w:i/>
          <w:iCs/>
        </w:rPr>
      </w:pPr>
      <w:proofErr w:type="gramStart"/>
      <w:r w:rsidRPr="00163B82">
        <w:rPr>
          <w:i/>
          <w:lang w:val="en-US"/>
        </w:rPr>
        <w:t>t</w:t>
      </w:r>
      <w:r w:rsidRPr="00163B82">
        <w:rPr>
          <w:i/>
          <w:vertAlign w:val="superscript"/>
        </w:rPr>
        <w:t>хвс</w:t>
      </w:r>
      <w:proofErr w:type="gramEnd"/>
      <w:r w:rsidRPr="00163B82">
        <w:rPr>
          <w:i/>
        </w:rPr>
        <w:t xml:space="preserve"> = (t</w:t>
      </w:r>
      <w:r w:rsidRPr="00163B82">
        <w:rPr>
          <w:i/>
          <w:vertAlign w:val="subscript"/>
        </w:rPr>
        <w:t>x</w:t>
      </w:r>
      <w:r w:rsidRPr="00163B82">
        <w:rPr>
          <w:i/>
          <w:vertAlign w:val="superscript"/>
        </w:rPr>
        <w:t>от</w:t>
      </w:r>
      <w:r w:rsidRPr="00163B82">
        <w:rPr>
          <w:i/>
        </w:rPr>
        <w:t xml:space="preserve"> х n</w:t>
      </w:r>
      <w:r w:rsidRPr="00163B82">
        <w:rPr>
          <w:i/>
          <w:vertAlign w:val="superscript"/>
        </w:rPr>
        <w:t>от</w:t>
      </w:r>
      <w:r w:rsidRPr="00163B82">
        <w:rPr>
          <w:i/>
        </w:rPr>
        <w:t xml:space="preserve"> + t</w:t>
      </w:r>
      <w:r w:rsidRPr="00163B82">
        <w:rPr>
          <w:i/>
          <w:vertAlign w:val="superscript"/>
        </w:rPr>
        <w:t>неот</w:t>
      </w:r>
      <w:r w:rsidRPr="00163B82">
        <w:rPr>
          <w:i/>
        </w:rPr>
        <w:t>(n-n</w:t>
      </w:r>
      <w:r w:rsidRPr="00163B82">
        <w:rPr>
          <w:i/>
          <w:vertAlign w:val="superscript"/>
        </w:rPr>
        <w:t>от</w:t>
      </w:r>
      <w:r w:rsidRPr="00163B82">
        <w:rPr>
          <w:i/>
        </w:rPr>
        <w:t>)) / n (</w:t>
      </w:r>
      <w:r w:rsidRPr="00163B82">
        <w:rPr>
          <w:i/>
        </w:rPr>
        <w:sym w:font="Symbol" w:char="F0B0"/>
      </w:r>
      <w:r w:rsidRPr="00163B82">
        <w:rPr>
          <w:i/>
        </w:rPr>
        <w:t>С</w:t>
      </w:r>
      <w:r w:rsidRPr="00163B82">
        <w:rPr>
          <w:i/>
          <w:iCs/>
        </w:rPr>
        <w:t>);</w:t>
      </w:r>
    </w:p>
    <w:p w:rsidR="00163B82" w:rsidRPr="00163B82" w:rsidRDefault="00163B82" w:rsidP="00163B82">
      <w:pPr>
        <w:spacing w:before="100" w:beforeAutospacing="1" w:after="100" w:afterAutospacing="1"/>
        <w:rPr>
          <w:b/>
          <w:bCs/>
        </w:rPr>
      </w:pPr>
      <w:r w:rsidRPr="00163B82">
        <w:rPr>
          <w:b/>
          <w:bCs/>
        </w:rPr>
        <w:t>где:</w:t>
      </w:r>
    </w:p>
    <w:p w:rsidR="00163B82" w:rsidRPr="00163B82" w:rsidRDefault="00163B82" w:rsidP="00163B82">
      <w:pPr>
        <w:spacing w:before="100" w:beforeAutospacing="1" w:after="100" w:afterAutospacing="1"/>
        <w:ind w:firstLine="708"/>
        <w:jc w:val="both"/>
      </w:pPr>
      <w:r w:rsidRPr="00163B82">
        <w:rPr>
          <w:i/>
        </w:rPr>
        <w:t>t</w:t>
      </w:r>
      <w:r w:rsidRPr="00163B82">
        <w:rPr>
          <w:i/>
          <w:vertAlign w:val="subscript"/>
        </w:rPr>
        <w:t>x</w:t>
      </w:r>
      <w:r w:rsidRPr="00163B82">
        <w:rPr>
          <w:i/>
          <w:vertAlign w:val="superscript"/>
        </w:rPr>
        <w:t>от</w:t>
      </w:r>
      <w:r w:rsidRPr="00163B82">
        <w:t xml:space="preserve"> - температура холодной воды в водопроводной сети в отопительный период, равная 5</w:t>
      </w:r>
      <w:proofErr w:type="gramStart"/>
      <w:r w:rsidRPr="00163B82">
        <w:t xml:space="preserve"> </w:t>
      </w:r>
      <w:r w:rsidRPr="00163B82">
        <w:sym w:font="Symbol" w:char="F0B0"/>
      </w:r>
      <w:r w:rsidRPr="00163B82">
        <w:t>С</w:t>
      </w:r>
      <w:proofErr w:type="gramEnd"/>
      <w:r w:rsidRPr="00163B82">
        <w:t>;</w:t>
      </w:r>
    </w:p>
    <w:p w:rsidR="00163B82" w:rsidRPr="00163B82" w:rsidRDefault="00163B82" w:rsidP="00163B82">
      <w:pPr>
        <w:spacing w:before="100" w:beforeAutospacing="1" w:after="100" w:afterAutospacing="1"/>
        <w:ind w:firstLine="708"/>
        <w:jc w:val="both"/>
        <w:rPr>
          <w:bCs/>
          <w:i/>
          <w:iCs/>
        </w:rPr>
      </w:pPr>
      <w:proofErr w:type="gramStart"/>
      <w:r w:rsidRPr="00163B82">
        <w:rPr>
          <w:i/>
        </w:rPr>
        <w:t>n</w:t>
      </w:r>
      <w:proofErr w:type="gramEnd"/>
      <w:r w:rsidRPr="00163B82">
        <w:rPr>
          <w:i/>
          <w:vertAlign w:val="superscript"/>
        </w:rPr>
        <w:t>от</w:t>
      </w:r>
      <w:r w:rsidRPr="00163B82">
        <w:t xml:space="preserve"> - продолжительность отопительного периода равна </w:t>
      </w:r>
      <w:r w:rsidRPr="00163B82">
        <w:rPr>
          <w:b/>
          <w:bCs/>
        </w:rPr>
        <w:t xml:space="preserve">242 дням </w:t>
      </w:r>
      <w:r w:rsidRPr="00163B82">
        <w:rPr>
          <w:bCs/>
        </w:rPr>
        <w:t>(с 15 сентября по 15 мая).</w:t>
      </w:r>
    </w:p>
    <w:p w:rsidR="00163B82" w:rsidRPr="00163B82" w:rsidRDefault="00163B82" w:rsidP="00163B82">
      <w:pPr>
        <w:spacing w:before="100" w:beforeAutospacing="1" w:after="100" w:afterAutospacing="1"/>
        <w:ind w:firstLine="708"/>
        <w:jc w:val="both"/>
      </w:pPr>
      <w:r w:rsidRPr="00163B82">
        <w:rPr>
          <w:i/>
        </w:rPr>
        <w:t>t</w:t>
      </w:r>
      <w:r w:rsidRPr="00163B82">
        <w:rPr>
          <w:i/>
          <w:vertAlign w:val="superscript"/>
        </w:rPr>
        <w:t>неот</w:t>
      </w:r>
      <w:r w:rsidRPr="00163B82">
        <w:rPr>
          <w:i/>
        </w:rPr>
        <w:t xml:space="preserve"> </w:t>
      </w:r>
      <w:r w:rsidRPr="00163B82">
        <w:t>- температура холодной воды в водопроводной сети в неотопительный период, равная 15</w:t>
      </w:r>
      <w:proofErr w:type="gramStart"/>
      <w:r w:rsidRPr="00163B82">
        <w:t xml:space="preserve"> </w:t>
      </w:r>
      <w:r w:rsidRPr="00163B82">
        <w:sym w:font="Symbol" w:char="F0B0"/>
      </w:r>
      <w:r w:rsidRPr="00163B82">
        <w:t>С</w:t>
      </w:r>
      <w:proofErr w:type="gramEnd"/>
      <w:r w:rsidRPr="00163B82">
        <w:t>;</w:t>
      </w:r>
    </w:p>
    <w:p w:rsidR="00163B82" w:rsidRPr="00163B82" w:rsidRDefault="00163B82" w:rsidP="00163B82">
      <w:pPr>
        <w:spacing w:before="100" w:beforeAutospacing="1" w:after="100" w:afterAutospacing="1"/>
        <w:ind w:firstLine="708"/>
        <w:jc w:val="both"/>
        <w:rPr>
          <w:bCs/>
          <w:i/>
          <w:iCs/>
        </w:rPr>
      </w:pPr>
      <w:r w:rsidRPr="00163B82">
        <w:rPr>
          <w:i/>
        </w:rPr>
        <w:t>n</w:t>
      </w:r>
      <w:r w:rsidRPr="00163B82">
        <w:t xml:space="preserve"> – количество дней подачи ГВС в году принимаем </w:t>
      </w:r>
      <w:r w:rsidRPr="00163B82">
        <w:rPr>
          <w:b/>
          <w:bCs/>
          <w:i/>
          <w:iCs/>
        </w:rPr>
        <w:t>350 суток</w:t>
      </w:r>
      <w:r w:rsidRPr="00163B82">
        <w:t>.</w:t>
      </w:r>
    </w:p>
    <w:p w:rsidR="00163B82" w:rsidRPr="00163B82" w:rsidRDefault="00163B82" w:rsidP="00163B82">
      <w:pPr>
        <w:spacing w:before="100" w:beforeAutospacing="1" w:after="100" w:afterAutospacing="1"/>
        <w:jc w:val="center"/>
      </w:pPr>
      <w:proofErr w:type="gramStart"/>
      <w:r w:rsidRPr="00163B82">
        <w:rPr>
          <w:bCs/>
          <w:i/>
          <w:lang w:val="en-US"/>
        </w:rPr>
        <w:t>t</w:t>
      </w:r>
      <w:r w:rsidRPr="00163B82">
        <w:rPr>
          <w:bCs/>
          <w:i/>
          <w:vertAlign w:val="superscript"/>
        </w:rPr>
        <w:t>х</w:t>
      </w:r>
      <w:r w:rsidRPr="00163B82">
        <w:rPr>
          <w:b/>
          <w:bCs/>
          <w:i/>
          <w:vertAlign w:val="superscript"/>
        </w:rPr>
        <w:t>вс</w:t>
      </w:r>
      <w:proofErr w:type="gramEnd"/>
      <w:r w:rsidRPr="00163B82">
        <w:rPr>
          <w:i/>
        </w:rPr>
        <w:t xml:space="preserve"> = (5</w:t>
      </w:r>
      <w:r w:rsidRPr="00163B82">
        <w:rPr>
          <w:i/>
        </w:rPr>
        <w:sym w:font="Symbol" w:char="F0B4"/>
      </w:r>
      <w:r w:rsidRPr="00163B82">
        <w:rPr>
          <w:i/>
        </w:rPr>
        <w:t xml:space="preserve">242 + 15 </w:t>
      </w:r>
      <w:r w:rsidRPr="00163B82">
        <w:rPr>
          <w:i/>
        </w:rPr>
        <w:sym w:font="Symbol" w:char="F0B4"/>
      </w:r>
      <w:r w:rsidRPr="00163B82">
        <w:rPr>
          <w:i/>
        </w:rPr>
        <w:t xml:space="preserve"> (350- 242)) / 350 = </w:t>
      </w:r>
      <w:r w:rsidRPr="00163B82">
        <w:rPr>
          <w:bCs/>
          <w:i/>
        </w:rPr>
        <w:t>8,086</w:t>
      </w:r>
      <w:r w:rsidRPr="00163B82">
        <w:rPr>
          <w:i/>
        </w:rPr>
        <w:sym w:font="Symbol" w:char="F0B0"/>
      </w:r>
      <w:r w:rsidRPr="00163B82">
        <w:rPr>
          <w:i/>
        </w:rPr>
        <w:t>С</w:t>
      </w:r>
    </w:p>
    <w:p w:rsidR="00163B82" w:rsidRPr="00163B82" w:rsidRDefault="00163B82" w:rsidP="00163B82">
      <w:pPr>
        <w:autoSpaceDE w:val="0"/>
        <w:autoSpaceDN w:val="0"/>
        <w:adjustRightInd w:val="0"/>
        <w:ind w:firstLine="540"/>
        <w:jc w:val="both"/>
        <w:outlineLvl w:val="1"/>
      </w:pPr>
      <w:r>
        <w:rPr>
          <w:noProof/>
        </w:rPr>
        <w:drawing>
          <wp:inline distT="0" distB="0" distL="0" distR="0" wp14:anchorId="25D494E8" wp14:editId="67614DF6">
            <wp:extent cx="304800" cy="2190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63B82">
        <w:t>- количество тепла, необходимого для приготовления одного кубического метра горячей воды рассчитывается по формуле:</w:t>
      </w:r>
    </w:p>
    <w:p w:rsidR="00163B82" w:rsidRPr="00163B82" w:rsidRDefault="00163B82" w:rsidP="00163B82">
      <w:pPr>
        <w:autoSpaceDE w:val="0"/>
        <w:autoSpaceDN w:val="0"/>
        <w:adjustRightInd w:val="0"/>
        <w:ind w:firstLine="539"/>
        <w:jc w:val="both"/>
        <w:outlineLvl w:val="3"/>
      </w:pPr>
    </w:p>
    <w:p w:rsidR="00163B82" w:rsidRPr="00163B82" w:rsidRDefault="00163B82" w:rsidP="00163B82">
      <w:pPr>
        <w:autoSpaceDE w:val="0"/>
        <w:autoSpaceDN w:val="0"/>
        <w:adjustRightInd w:val="0"/>
        <w:ind w:firstLine="539"/>
        <w:jc w:val="both"/>
        <w:outlineLvl w:val="3"/>
      </w:pPr>
      <w:r>
        <w:rPr>
          <w:noProof/>
        </w:rPr>
        <w:drawing>
          <wp:inline distT="0" distB="0" distL="0" distR="0" wp14:anchorId="1AF8D3BA" wp14:editId="56DF35A0">
            <wp:extent cx="2085975" cy="2190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63B82">
        <w:t>,</w:t>
      </w:r>
    </w:p>
    <w:p w:rsidR="00163B82" w:rsidRPr="00163B82" w:rsidRDefault="00163B82" w:rsidP="00163B82">
      <w:pPr>
        <w:autoSpaceDE w:val="0"/>
        <w:autoSpaceDN w:val="0"/>
        <w:adjustRightInd w:val="0"/>
        <w:ind w:firstLine="539"/>
        <w:jc w:val="both"/>
        <w:outlineLvl w:val="3"/>
      </w:pPr>
      <w:r>
        <w:rPr>
          <w:noProof/>
        </w:rPr>
        <w:drawing>
          <wp:inline distT="0" distB="0" distL="0" distR="0" wp14:anchorId="4C1917A9" wp14:editId="79AD94BE">
            <wp:extent cx="304800" cy="219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63B82">
        <w:t>= 1*10</w:t>
      </w:r>
      <w:r w:rsidR="00761AB3">
        <w:rPr>
          <w:position w:val="-4"/>
        </w:rPr>
        <w:pict>
          <v:shape id="_x0000_i1029" type="#_x0000_t75" style="width:11.15pt;height:15.2pt">
            <v:imagedata r:id="rId14" o:title=""/>
          </v:shape>
        </w:pict>
      </w:r>
      <w:r w:rsidRPr="00163B82">
        <w:t xml:space="preserve"> Гкал/</w:t>
      </w:r>
      <w:proofErr w:type="gramStart"/>
      <w:r w:rsidRPr="00163B82">
        <w:t>кг</w:t>
      </w:r>
      <w:proofErr w:type="gramEnd"/>
      <w:r w:rsidRPr="00163B82">
        <w:t xml:space="preserve"> x 1 </w:t>
      </w:r>
      <w:r w:rsidRPr="00163B82">
        <w:sym w:font="Symbol" w:char="F0B0"/>
      </w:r>
      <w:r w:rsidRPr="00163B82">
        <w:t>C * 983,18 кгс/м</w:t>
      </w:r>
      <w:r w:rsidRPr="00163B82">
        <w:rPr>
          <w:vertAlign w:val="superscript"/>
        </w:rPr>
        <w:t>3</w:t>
      </w:r>
      <w:r w:rsidRPr="00163B82">
        <w:t xml:space="preserve"> * (60°- 8,086°)*(1+0,15)=0,0587 Гкал/м</w:t>
      </w:r>
      <w:r w:rsidRPr="00163B82">
        <w:rPr>
          <w:vertAlign w:val="superscript"/>
        </w:rPr>
        <w:t>3</w:t>
      </w:r>
      <w:r w:rsidRPr="00163B82">
        <w:t xml:space="preserve"> </w:t>
      </w:r>
    </w:p>
    <w:p w:rsidR="00163B82" w:rsidRPr="00163B82" w:rsidRDefault="00163B82" w:rsidP="00163B82">
      <w:pPr>
        <w:autoSpaceDE w:val="0"/>
        <w:autoSpaceDN w:val="0"/>
        <w:adjustRightInd w:val="0"/>
        <w:ind w:firstLine="539"/>
        <w:jc w:val="both"/>
        <w:outlineLvl w:val="3"/>
      </w:pPr>
      <w:r w:rsidRPr="00163B82">
        <w:t>где 983,18 кгс/м</w:t>
      </w:r>
      <w:r w:rsidRPr="00163B82">
        <w:rPr>
          <w:vertAlign w:val="superscript"/>
        </w:rPr>
        <w:t>3</w:t>
      </w:r>
      <w:r w:rsidRPr="00163B82">
        <w:t xml:space="preserve">  - объёмный вес воды (кгс/м</w:t>
      </w:r>
      <w:r w:rsidRPr="00163B82">
        <w:rPr>
          <w:vertAlign w:val="superscript"/>
        </w:rPr>
        <w:t>3</w:t>
      </w:r>
      <w:r w:rsidRPr="00163B82">
        <w:t xml:space="preserve">), при температуре </w:t>
      </w:r>
      <w:r w:rsidRPr="00163B82">
        <w:rPr>
          <w:i/>
          <w:noProof/>
          <w:lang w:val="en-US"/>
        </w:rPr>
        <w:t>t</w:t>
      </w:r>
      <w:r w:rsidRPr="00163B82">
        <w:rPr>
          <w:i/>
          <w:noProof/>
          <w:vertAlign w:val="subscript"/>
          <w:lang w:val="en-US"/>
        </w:rPr>
        <w:t>h</w:t>
      </w:r>
      <w:r w:rsidRPr="00163B82">
        <w:t xml:space="preserve">= </w:t>
      </w:r>
      <w:smartTag w:uri="urn:schemas-microsoft-com:office:smarttags" w:element="metricconverter">
        <w:smartTagPr>
          <w:attr w:name="ProductID" w:val="60ﾰC"/>
        </w:smartTagPr>
        <w:r w:rsidRPr="00163B82">
          <w:t>60°C</w:t>
        </w:r>
      </w:smartTag>
      <w:r w:rsidRPr="00163B82">
        <w:t xml:space="preserve"> и давление наружного воздуха </w:t>
      </w:r>
      <w:smartTag w:uri="urn:schemas-microsoft-com:office:smarttags" w:element="metricconverter">
        <w:smartTagPr>
          <w:attr w:name="ProductID" w:val="760 мм"/>
        </w:smartTagPr>
        <w:r w:rsidRPr="00163B82">
          <w:t>760 мм</w:t>
        </w:r>
      </w:smartTag>
      <w:r w:rsidRPr="00163B82">
        <w:t xml:space="preserve"> ртутного столба.</w:t>
      </w:r>
    </w:p>
    <w:p w:rsidR="00163B82" w:rsidRPr="00163B82" w:rsidRDefault="00163B82" w:rsidP="00163B82">
      <w:pPr>
        <w:ind w:firstLine="539"/>
        <w:jc w:val="both"/>
        <w:rPr>
          <w:b/>
          <w:bCs/>
        </w:rPr>
      </w:pPr>
      <w:r w:rsidRPr="00163B82">
        <w:t>Количество тепла, необходимое для нагрева 1</w:t>
      </w:r>
      <w:r w:rsidR="001E41F8">
        <w:t xml:space="preserve"> </w:t>
      </w:r>
      <w:r w:rsidRPr="00163B82">
        <w:t>м</w:t>
      </w:r>
      <w:r w:rsidRPr="00163B82">
        <w:rPr>
          <w:vertAlign w:val="superscript"/>
        </w:rPr>
        <w:t>3</w:t>
      </w:r>
      <w:r w:rsidRPr="00163B82">
        <w:t xml:space="preserve"> холодной подготовленной воды для осуществления горячего водоснабжения ООО «Термаль» в г. Белово </w:t>
      </w:r>
      <w:r w:rsidRPr="00163B82">
        <w:rPr>
          <w:b/>
          <w:bCs/>
        </w:rPr>
        <w:t>равно 0,0587 Гкал/м</w:t>
      </w:r>
      <w:r w:rsidRPr="001E41F8">
        <w:rPr>
          <w:b/>
          <w:bCs/>
          <w:vertAlign w:val="superscript"/>
        </w:rPr>
        <w:t>3</w:t>
      </w:r>
      <w:r w:rsidRPr="00163B82">
        <w:rPr>
          <w:b/>
          <w:bCs/>
        </w:rPr>
        <w:t>.</w:t>
      </w:r>
    </w:p>
    <w:p w:rsidR="00163B82" w:rsidRPr="00163B82" w:rsidRDefault="00163B82" w:rsidP="00163B82">
      <w:pPr>
        <w:autoSpaceDE w:val="0"/>
        <w:autoSpaceDN w:val="0"/>
        <w:adjustRightInd w:val="0"/>
        <w:ind w:firstLine="540"/>
        <w:jc w:val="both"/>
        <w:outlineLvl w:val="1"/>
      </w:pPr>
      <w:proofErr w:type="gramStart"/>
      <w:r w:rsidRPr="00163B82">
        <w:t>Тариф на тепловую энергию установлен Постановлением Региональной энергетической комиссии Кемеровской области от  «</w:t>
      </w:r>
      <w:r w:rsidR="00E357F8">
        <w:t xml:space="preserve"> 07</w:t>
      </w:r>
      <w:r w:rsidRPr="00163B82">
        <w:t xml:space="preserve">» </w:t>
      </w:r>
      <w:r w:rsidR="00E357F8">
        <w:t xml:space="preserve">декабря </w:t>
      </w:r>
      <w:r w:rsidRPr="00163B82">
        <w:t xml:space="preserve"> </w:t>
      </w:r>
      <w:smartTag w:uri="urn:schemas-microsoft-com:office:smarttags" w:element="metricconverter">
        <w:smartTagPr>
          <w:attr w:name="ProductID" w:val="2012 г"/>
        </w:smartTagPr>
        <w:r w:rsidRPr="00163B82">
          <w:t>2012 г</w:t>
        </w:r>
      </w:smartTag>
      <w:r w:rsidRPr="00163B82">
        <w:t xml:space="preserve">. № </w:t>
      </w:r>
      <w:r w:rsidR="00E357F8">
        <w:t>415</w:t>
      </w:r>
      <w:r w:rsidRPr="00163B82">
        <w:t xml:space="preserve"> «Об установлении тарифов на тепловую энергию, реализуемую ООО «Термаль» (г. Белово) на потребительском рынке», стоимость тепловой энергии в горячей воде с 01.01.2013 года составляет 1177,62 руб./Гкал без НДС и с 01.07.2013 года 1199,12 руб./Гкал без НДС.</w:t>
      </w:r>
      <w:proofErr w:type="gramEnd"/>
    </w:p>
    <w:p w:rsidR="00163B82" w:rsidRPr="00163B82" w:rsidRDefault="001E41F8" w:rsidP="00163B82">
      <w:pPr>
        <w:autoSpaceDE w:val="0"/>
        <w:autoSpaceDN w:val="0"/>
        <w:adjustRightInd w:val="0"/>
        <w:ind w:firstLine="540"/>
        <w:jc w:val="both"/>
        <w:outlineLvl w:val="1"/>
      </w:pPr>
      <w:r w:rsidRPr="00163B82">
        <w:t>Предприятие,</w:t>
      </w:r>
      <w:r w:rsidR="00163B82" w:rsidRPr="00163B82">
        <w:t xml:space="preserve"> приобретая холодную вод</w:t>
      </w:r>
      <w:proofErr w:type="gramStart"/>
      <w:r w:rsidR="00163B82" w:rsidRPr="00163B82">
        <w:t>у у ООО</w:t>
      </w:r>
      <w:proofErr w:type="gramEnd"/>
      <w:r w:rsidR="00163B82" w:rsidRPr="00163B82">
        <w:t xml:space="preserve"> «Водоснабжение» (г. Белово) (стоимость воды согласно постановлению департамента цен и тарифов Кемеровской области №188 от 30 ноября 2012г. с календарной разбивкой), подогревает её и поставляет на потребительский рынок </w:t>
      </w:r>
      <w:r w:rsidR="00163B82" w:rsidRPr="00163B82">
        <w:lastRenderedPageBreak/>
        <w:t>в виде горячей воды. Стоимость воды по периодам календарной разбивки приняты на следующем уровне:</w:t>
      </w:r>
    </w:p>
    <w:p w:rsidR="00163B82" w:rsidRPr="00163B82" w:rsidRDefault="00163B82" w:rsidP="00163B82">
      <w:pPr>
        <w:autoSpaceDE w:val="0"/>
        <w:autoSpaceDN w:val="0"/>
        <w:adjustRightInd w:val="0"/>
        <w:ind w:firstLine="540"/>
        <w:jc w:val="both"/>
        <w:outlineLvl w:val="1"/>
      </w:pPr>
      <w:r w:rsidRPr="00163B82">
        <w:t xml:space="preserve">- с </w:t>
      </w:r>
      <w:r w:rsidRPr="00163B82">
        <w:rPr>
          <w:b/>
        </w:rPr>
        <w:t>01.01.2013</w:t>
      </w:r>
      <w:r w:rsidRPr="00163B82">
        <w:t>г. – 16,74 руб./м</w:t>
      </w:r>
      <w:r w:rsidRPr="00163B82">
        <w:rPr>
          <w:vertAlign w:val="superscript"/>
        </w:rPr>
        <w:t>3</w:t>
      </w:r>
      <w:r w:rsidRPr="00163B82">
        <w:t xml:space="preserve"> (без НДС). </w:t>
      </w:r>
      <w:proofErr w:type="gramStart"/>
      <w:r w:rsidRPr="00163B82">
        <w:t>Стоимость реагентов, используемых в процессе подготовки воды на технологию, рассчитана исходя из фактического потребления соли в 2011 году (318,00 т. на общий расход воды в количестве 324,43 тыс.</w:t>
      </w:r>
      <w:r w:rsidR="001E41F8">
        <w:t xml:space="preserve"> </w:t>
      </w:r>
      <w:r w:rsidRPr="00163B82">
        <w:t xml:space="preserve">м³), в пересчете на </w:t>
      </w:r>
      <w:smartTag w:uri="urn:schemas-microsoft-com:office:smarttags" w:element="metricconverter">
        <w:smartTagPr>
          <w:attr w:name="ProductID" w:val="1 м³"/>
        </w:smartTagPr>
        <w:r w:rsidRPr="00163B82">
          <w:t>1 м³</w:t>
        </w:r>
      </w:smartTag>
      <w:r w:rsidRPr="00163B82">
        <w:t xml:space="preserve"> воды и стоимости технической соли, с доставкой до склада предприятия, принятой на уровне действующих цен, по представленным счет – фактурам 2012 года с индексом Минэкономразвития России на</w:t>
      </w:r>
      <w:proofErr w:type="gramEnd"/>
      <w:r w:rsidRPr="00163B82">
        <w:t xml:space="preserve"> 2013 год по химической промышленности – 6,9 % и грузовой транспорт 11,0% в расчете на </w:t>
      </w:r>
      <w:smartTag w:uri="urn:schemas-microsoft-com:office:smarttags" w:element="metricconverter">
        <w:smartTagPr>
          <w:attr w:name="ProductID" w:val="1 м³"/>
        </w:smartTagPr>
        <w:r w:rsidRPr="00163B82">
          <w:t>1 м³</w:t>
        </w:r>
      </w:smartTag>
      <w:r w:rsidRPr="00163B82">
        <w:t xml:space="preserve"> составит – 3,33 руб./м</w:t>
      </w:r>
      <w:r w:rsidRPr="00163B82">
        <w:rPr>
          <w:vertAlign w:val="superscript"/>
        </w:rPr>
        <w:t>3</w:t>
      </w:r>
      <w:r w:rsidRPr="00163B82">
        <w:t>;</w:t>
      </w:r>
    </w:p>
    <w:p w:rsidR="00163B82" w:rsidRPr="00163B82" w:rsidRDefault="00163B82" w:rsidP="00163B82">
      <w:pPr>
        <w:autoSpaceDE w:val="0"/>
        <w:autoSpaceDN w:val="0"/>
        <w:adjustRightInd w:val="0"/>
        <w:ind w:firstLine="540"/>
        <w:jc w:val="both"/>
        <w:outlineLvl w:val="1"/>
      </w:pPr>
      <w:r w:rsidRPr="00163B82">
        <w:t xml:space="preserve">- с </w:t>
      </w:r>
      <w:r w:rsidRPr="00163B82">
        <w:rPr>
          <w:b/>
        </w:rPr>
        <w:t>01.07.2013</w:t>
      </w:r>
      <w:r w:rsidRPr="00163B82">
        <w:t>г. – 16,74 руб./м</w:t>
      </w:r>
      <w:r w:rsidRPr="00163B82">
        <w:rPr>
          <w:vertAlign w:val="superscript"/>
        </w:rPr>
        <w:t>3</w:t>
      </w:r>
      <w:r w:rsidRPr="00163B82">
        <w:t xml:space="preserve"> (без НДС). Стоимость реагентов принята на уровне предыдущего периода календарной разбивки.</w:t>
      </w:r>
    </w:p>
    <w:p w:rsidR="00163B82" w:rsidRPr="00163B82" w:rsidRDefault="00163B82" w:rsidP="00163B82">
      <w:pPr>
        <w:autoSpaceDE w:val="0"/>
        <w:autoSpaceDN w:val="0"/>
        <w:adjustRightInd w:val="0"/>
        <w:ind w:firstLine="540"/>
        <w:jc w:val="both"/>
        <w:outlineLvl w:val="1"/>
      </w:pPr>
      <w:r w:rsidRPr="00163B82">
        <w:t xml:space="preserve">Эксперты предлагают принять стоимость теплоносителя </w:t>
      </w:r>
      <w:proofErr w:type="gramStart"/>
      <w:r w:rsidRPr="00163B82">
        <w:t>для установления тарифа на горячую воду в открытой системе теплоснабжения по периодам календарной разбивки на следующем уровне</w:t>
      </w:r>
      <w:proofErr w:type="gramEnd"/>
      <w:r w:rsidRPr="00163B82">
        <w:t>:</w:t>
      </w:r>
    </w:p>
    <w:p w:rsidR="00163B82" w:rsidRPr="00163B82" w:rsidRDefault="00163B82" w:rsidP="00163B82">
      <w:pPr>
        <w:autoSpaceDE w:val="0"/>
        <w:autoSpaceDN w:val="0"/>
        <w:adjustRightInd w:val="0"/>
        <w:ind w:firstLine="540"/>
        <w:jc w:val="both"/>
        <w:outlineLvl w:val="1"/>
      </w:pPr>
      <w:r w:rsidRPr="00163B82">
        <w:t>- с 01.01.2013 года – в размере 20,07 руб./м</w:t>
      </w:r>
      <w:r w:rsidRPr="00163B82">
        <w:rPr>
          <w:vertAlign w:val="superscript"/>
        </w:rPr>
        <w:t>3</w:t>
      </w:r>
      <w:r w:rsidRPr="00163B82">
        <w:t xml:space="preserve">; </w:t>
      </w:r>
    </w:p>
    <w:p w:rsidR="00163B82" w:rsidRPr="00163B82" w:rsidRDefault="00163B82" w:rsidP="00163B82">
      <w:pPr>
        <w:autoSpaceDE w:val="0"/>
        <w:autoSpaceDN w:val="0"/>
        <w:adjustRightInd w:val="0"/>
        <w:ind w:firstLine="540"/>
        <w:jc w:val="both"/>
        <w:outlineLvl w:val="1"/>
      </w:pPr>
      <w:r w:rsidRPr="00163B82">
        <w:t>- с 01.07.2013 года – в размере 20,07 руб./м</w:t>
      </w:r>
      <w:r w:rsidRPr="00163B82">
        <w:rPr>
          <w:vertAlign w:val="superscript"/>
        </w:rPr>
        <w:t>3</w:t>
      </w:r>
      <w:r w:rsidRPr="00163B82">
        <w:t>.</w:t>
      </w:r>
    </w:p>
    <w:p w:rsidR="00163B82" w:rsidRPr="00163B82" w:rsidRDefault="00163B82" w:rsidP="00163B82">
      <w:pPr>
        <w:autoSpaceDE w:val="0"/>
        <w:autoSpaceDN w:val="0"/>
        <w:adjustRightInd w:val="0"/>
        <w:ind w:firstLine="567"/>
        <w:jc w:val="both"/>
        <w:outlineLvl w:val="1"/>
      </w:pPr>
      <w:r w:rsidRPr="00163B82">
        <w:t>Расчет плановой необходимой валовой выручки по ГВС в 2013 году представлен в таблице № 1.</w:t>
      </w:r>
    </w:p>
    <w:p w:rsidR="00163B82" w:rsidRPr="00163B82" w:rsidRDefault="00163B82" w:rsidP="00163B82">
      <w:pPr>
        <w:autoSpaceDE w:val="0"/>
        <w:autoSpaceDN w:val="0"/>
        <w:adjustRightInd w:val="0"/>
        <w:jc w:val="both"/>
        <w:outlineLvl w:val="1"/>
      </w:pP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t>Таблица №1</w:t>
      </w:r>
    </w:p>
    <w:p w:rsidR="00163B82" w:rsidRPr="00163B82" w:rsidRDefault="00163B82" w:rsidP="00163B82">
      <w:pPr>
        <w:autoSpaceDE w:val="0"/>
        <w:autoSpaceDN w:val="0"/>
        <w:adjustRightInd w:val="0"/>
        <w:jc w:val="center"/>
        <w:outlineLvl w:val="1"/>
      </w:pPr>
      <w:r w:rsidRPr="00163B82">
        <w:t>Смета расходов на производство горячей воды в открытой системе горячего водоснабжения (теплоснабжения) ООО «Термаль» (г. Белово)</w:t>
      </w:r>
    </w:p>
    <w:p w:rsidR="00163B82" w:rsidRPr="00163B82" w:rsidRDefault="00163B82" w:rsidP="00163B82">
      <w:pPr>
        <w:autoSpaceDE w:val="0"/>
        <w:autoSpaceDN w:val="0"/>
        <w:adjustRightInd w:val="0"/>
        <w:jc w:val="center"/>
        <w:outlineLvl w:val="1"/>
      </w:pPr>
    </w:p>
    <w:tbl>
      <w:tblPr>
        <w:tblW w:w="10490" w:type="dxa"/>
        <w:tblInd w:w="-176" w:type="dxa"/>
        <w:tblLayout w:type="fixed"/>
        <w:tblLook w:val="0000" w:firstRow="0" w:lastRow="0" w:firstColumn="0" w:lastColumn="0" w:noHBand="0" w:noVBand="0"/>
      </w:tblPr>
      <w:tblGrid>
        <w:gridCol w:w="760"/>
        <w:gridCol w:w="3390"/>
        <w:gridCol w:w="1440"/>
        <w:gridCol w:w="1440"/>
        <w:gridCol w:w="1759"/>
        <w:gridCol w:w="1701"/>
      </w:tblGrid>
      <w:tr w:rsidR="00163B82" w:rsidRPr="00163B82" w:rsidTr="007C0D59">
        <w:trPr>
          <w:trHeight w:val="420"/>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 п</w:t>
            </w:r>
            <w:proofErr w:type="gramStart"/>
            <w:r w:rsidRPr="00163B82">
              <w:rPr>
                <w:sz w:val="20"/>
                <w:szCs w:val="20"/>
              </w:rPr>
              <w:t>.п</w:t>
            </w:r>
            <w:proofErr w:type="gramEnd"/>
          </w:p>
        </w:tc>
        <w:tc>
          <w:tcPr>
            <w:tcW w:w="339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Ед. изм.</w:t>
            </w:r>
          </w:p>
        </w:tc>
        <w:tc>
          <w:tcPr>
            <w:tcW w:w="4900" w:type="dxa"/>
            <w:gridSpan w:val="3"/>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2013</w:t>
            </w:r>
          </w:p>
        </w:tc>
      </w:tr>
      <w:tr w:rsidR="00163B82" w:rsidRPr="00163B82" w:rsidTr="007C0D59">
        <w:trPr>
          <w:trHeight w:val="855"/>
        </w:trPr>
        <w:tc>
          <w:tcPr>
            <w:tcW w:w="760" w:type="dxa"/>
            <w:vMerge/>
            <w:tcBorders>
              <w:top w:val="single" w:sz="8" w:space="0" w:color="auto"/>
              <w:left w:val="single" w:sz="8"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предложение предприятия</w:t>
            </w:r>
          </w:p>
        </w:tc>
        <w:tc>
          <w:tcPr>
            <w:tcW w:w="3460" w:type="dxa"/>
            <w:gridSpan w:val="2"/>
            <w:tcBorders>
              <w:top w:val="single" w:sz="4" w:space="0" w:color="auto"/>
              <w:left w:val="nil"/>
              <w:bottom w:val="single" w:sz="8" w:space="0" w:color="auto"/>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 xml:space="preserve"> предложения экспертов</w:t>
            </w:r>
          </w:p>
        </w:tc>
      </w:tr>
      <w:tr w:rsidR="00163B82" w:rsidRPr="00163B82" w:rsidTr="007C0D59">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3B82" w:rsidRPr="00163B82" w:rsidRDefault="00163B82" w:rsidP="00163B82">
            <w:pPr>
              <w:rPr>
                <w:sz w:val="20"/>
                <w:szCs w:val="20"/>
              </w:rPr>
            </w:pPr>
          </w:p>
        </w:tc>
        <w:tc>
          <w:tcPr>
            <w:tcW w:w="1759" w:type="dxa"/>
            <w:tcBorders>
              <w:top w:val="nil"/>
              <w:left w:val="nil"/>
              <w:bottom w:val="nil"/>
              <w:right w:val="nil"/>
            </w:tcBorders>
            <w:shd w:val="clear" w:color="auto" w:fill="auto"/>
            <w:vAlign w:val="center"/>
          </w:tcPr>
          <w:p w:rsidR="00163B82" w:rsidRPr="00163B82" w:rsidRDefault="00163B82" w:rsidP="00163B82">
            <w:pPr>
              <w:jc w:val="center"/>
              <w:rPr>
                <w:sz w:val="20"/>
                <w:szCs w:val="20"/>
              </w:rPr>
            </w:pPr>
            <w:r w:rsidRPr="00163B82">
              <w:rPr>
                <w:sz w:val="20"/>
                <w:szCs w:val="20"/>
              </w:rPr>
              <w:t>с 01.01.2013</w:t>
            </w:r>
          </w:p>
        </w:tc>
        <w:tc>
          <w:tcPr>
            <w:tcW w:w="1701" w:type="dxa"/>
            <w:tcBorders>
              <w:top w:val="nil"/>
              <w:left w:val="single" w:sz="4" w:space="0" w:color="auto"/>
              <w:bottom w:val="nil"/>
              <w:right w:val="single" w:sz="4" w:space="0" w:color="auto"/>
            </w:tcBorders>
            <w:shd w:val="clear" w:color="auto" w:fill="auto"/>
            <w:vAlign w:val="center"/>
          </w:tcPr>
          <w:p w:rsidR="00163B82" w:rsidRPr="00163B82" w:rsidRDefault="00163B82" w:rsidP="00163B82">
            <w:pPr>
              <w:jc w:val="center"/>
              <w:rPr>
                <w:sz w:val="20"/>
                <w:szCs w:val="20"/>
              </w:rPr>
            </w:pPr>
            <w:r w:rsidRPr="00163B82">
              <w:rPr>
                <w:sz w:val="20"/>
                <w:szCs w:val="20"/>
              </w:rPr>
              <w:t>с 01.07.2013</w:t>
            </w:r>
          </w:p>
        </w:tc>
      </w:tr>
      <w:tr w:rsidR="00163B82" w:rsidRPr="00163B82" w:rsidTr="007C0D59">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1</w:t>
            </w:r>
          </w:p>
        </w:tc>
        <w:tc>
          <w:tcPr>
            <w:tcW w:w="3390" w:type="dxa"/>
            <w:tcBorders>
              <w:top w:val="nil"/>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2</w:t>
            </w:r>
          </w:p>
        </w:tc>
        <w:tc>
          <w:tcPr>
            <w:tcW w:w="1440" w:type="dxa"/>
            <w:tcBorders>
              <w:top w:val="nil"/>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3</w:t>
            </w:r>
          </w:p>
        </w:tc>
        <w:tc>
          <w:tcPr>
            <w:tcW w:w="1440" w:type="dxa"/>
            <w:tcBorders>
              <w:top w:val="nil"/>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4</w:t>
            </w:r>
          </w:p>
        </w:tc>
        <w:tc>
          <w:tcPr>
            <w:tcW w:w="1759" w:type="dxa"/>
            <w:tcBorders>
              <w:top w:val="single" w:sz="8" w:space="0" w:color="auto"/>
              <w:left w:val="nil"/>
              <w:bottom w:val="single" w:sz="4" w:space="0" w:color="auto"/>
              <w:right w:val="nil"/>
            </w:tcBorders>
            <w:shd w:val="clear" w:color="auto" w:fill="auto"/>
            <w:noWrap/>
            <w:vAlign w:val="center"/>
          </w:tcPr>
          <w:p w:rsidR="00163B82" w:rsidRPr="00163B82" w:rsidRDefault="00163B82" w:rsidP="00163B82">
            <w:pPr>
              <w:jc w:val="center"/>
              <w:rPr>
                <w:sz w:val="20"/>
                <w:szCs w:val="20"/>
              </w:rPr>
            </w:pPr>
            <w:r w:rsidRPr="00163B82">
              <w:rPr>
                <w:sz w:val="20"/>
                <w:szCs w:val="20"/>
              </w:rPr>
              <w:t>5</w:t>
            </w:r>
          </w:p>
        </w:tc>
        <w:tc>
          <w:tcPr>
            <w:tcW w:w="1701" w:type="dxa"/>
            <w:tcBorders>
              <w:top w:val="single" w:sz="8"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6</w:t>
            </w:r>
          </w:p>
        </w:tc>
      </w:tr>
      <w:tr w:rsidR="00163B82" w:rsidRPr="00163B82" w:rsidTr="007C0D59">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1</w:t>
            </w:r>
          </w:p>
        </w:tc>
        <w:tc>
          <w:tcPr>
            <w:tcW w:w="3390" w:type="dxa"/>
            <w:tcBorders>
              <w:top w:val="nil"/>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Тыс. м</w:t>
            </w:r>
            <w:r w:rsidRPr="00163B82">
              <w:rPr>
                <w:sz w:val="20"/>
                <w:szCs w:val="20"/>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229,26</w:t>
            </w:r>
          </w:p>
        </w:tc>
        <w:tc>
          <w:tcPr>
            <w:tcW w:w="1759" w:type="dxa"/>
            <w:tcBorders>
              <w:top w:val="nil"/>
              <w:left w:val="nil"/>
              <w:bottom w:val="single" w:sz="4" w:space="0" w:color="auto"/>
              <w:right w:val="nil"/>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229,26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229,26</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2</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Тыс. руб.</w:t>
            </w:r>
          </w:p>
        </w:tc>
        <w:tc>
          <w:tcPr>
            <w:tcW w:w="1440" w:type="dxa"/>
            <w:vMerge w:val="restart"/>
            <w:tcBorders>
              <w:top w:val="single" w:sz="4" w:space="0" w:color="auto"/>
              <w:left w:val="nil"/>
              <w:right w:val="single" w:sz="4" w:space="0" w:color="auto"/>
            </w:tcBorders>
            <w:shd w:val="clear" w:color="auto" w:fill="auto"/>
            <w:noWrap/>
            <w:vAlign w:val="center"/>
          </w:tcPr>
          <w:p w:rsidR="00163B82" w:rsidRPr="00163B82" w:rsidRDefault="00163B82" w:rsidP="00163B82">
            <w:pPr>
              <w:jc w:val="right"/>
              <w:rPr>
                <w:b/>
                <w:sz w:val="20"/>
                <w:szCs w:val="20"/>
              </w:rPr>
            </w:pPr>
          </w:p>
        </w:tc>
        <w:tc>
          <w:tcPr>
            <w:tcW w:w="1759" w:type="dxa"/>
            <w:tcBorders>
              <w:top w:val="single" w:sz="4" w:space="0" w:color="auto"/>
              <w:left w:val="nil"/>
              <w:right w:val="single" w:sz="4" w:space="0" w:color="auto"/>
            </w:tcBorders>
            <w:shd w:val="clear" w:color="auto" w:fill="auto"/>
            <w:vAlign w:val="bottom"/>
          </w:tcPr>
          <w:p w:rsidR="00163B82" w:rsidRPr="00163B82" w:rsidRDefault="00163B82" w:rsidP="00163B82">
            <w:pPr>
              <w:jc w:val="right"/>
              <w:rPr>
                <w:b/>
                <w:bCs/>
                <w:sz w:val="20"/>
                <w:szCs w:val="20"/>
              </w:rPr>
            </w:pPr>
            <w:r w:rsidRPr="00163B82">
              <w:rPr>
                <w:b/>
                <w:bCs/>
                <w:sz w:val="20"/>
                <w:szCs w:val="20"/>
              </w:rPr>
              <w:t>3837,77</w:t>
            </w:r>
          </w:p>
        </w:tc>
        <w:tc>
          <w:tcPr>
            <w:tcW w:w="1701" w:type="dxa"/>
            <w:tcBorders>
              <w:top w:val="single" w:sz="4" w:space="0" w:color="auto"/>
              <w:left w:val="nil"/>
              <w:right w:val="single" w:sz="4" w:space="0" w:color="auto"/>
            </w:tcBorders>
            <w:shd w:val="clear" w:color="auto" w:fill="auto"/>
            <w:vAlign w:val="bottom"/>
          </w:tcPr>
          <w:p w:rsidR="00163B82" w:rsidRPr="00163B82" w:rsidRDefault="00163B82" w:rsidP="00163B82">
            <w:pPr>
              <w:jc w:val="right"/>
              <w:rPr>
                <w:b/>
                <w:bCs/>
                <w:sz w:val="20"/>
                <w:szCs w:val="20"/>
              </w:rPr>
            </w:pPr>
            <w:r w:rsidRPr="00163B82">
              <w:rPr>
                <w:b/>
                <w:bCs/>
                <w:sz w:val="20"/>
                <w:szCs w:val="20"/>
              </w:rPr>
              <w:t>3837,77</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3</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Тыс</w:t>
            </w:r>
            <w:proofErr w:type="gramStart"/>
            <w:r w:rsidRPr="00163B82">
              <w:rPr>
                <w:sz w:val="20"/>
                <w:szCs w:val="20"/>
              </w:rPr>
              <w:t>.р</w:t>
            </w:r>
            <w:proofErr w:type="gramEnd"/>
            <w:r w:rsidRPr="00163B82">
              <w:rPr>
                <w:sz w:val="20"/>
                <w:szCs w:val="20"/>
              </w:rPr>
              <w:t>уб.</w:t>
            </w:r>
          </w:p>
        </w:tc>
        <w:tc>
          <w:tcPr>
            <w:tcW w:w="1440" w:type="dxa"/>
            <w:vMerge/>
            <w:tcBorders>
              <w:left w:val="nil"/>
              <w:bottom w:val="single" w:sz="4" w:space="0" w:color="auto"/>
              <w:right w:val="single" w:sz="4" w:space="0" w:color="auto"/>
            </w:tcBorders>
            <w:shd w:val="clear" w:color="auto" w:fill="auto"/>
            <w:noWrap/>
            <w:vAlign w:val="center"/>
          </w:tcPr>
          <w:p w:rsidR="00163B82" w:rsidRPr="00163B82" w:rsidRDefault="00163B82" w:rsidP="00163B82">
            <w:pPr>
              <w:jc w:val="right"/>
              <w:rPr>
                <w:b/>
                <w:sz w:val="20"/>
                <w:szCs w:val="20"/>
              </w:rPr>
            </w:pPr>
          </w:p>
        </w:tc>
        <w:tc>
          <w:tcPr>
            <w:tcW w:w="1759" w:type="dxa"/>
            <w:tcBorders>
              <w:left w:val="nil"/>
              <w:bottom w:val="single" w:sz="4" w:space="0" w:color="auto"/>
              <w:right w:val="single" w:sz="4" w:space="0" w:color="auto"/>
            </w:tcBorders>
            <w:shd w:val="clear" w:color="auto" w:fill="auto"/>
            <w:vAlign w:val="bottom"/>
          </w:tcPr>
          <w:p w:rsidR="00163B82" w:rsidRPr="00163B82" w:rsidRDefault="00163B82" w:rsidP="00163B82">
            <w:pPr>
              <w:jc w:val="right"/>
              <w:rPr>
                <w:b/>
                <w:bCs/>
                <w:sz w:val="20"/>
                <w:szCs w:val="20"/>
              </w:rPr>
            </w:pPr>
            <w:r w:rsidRPr="00163B82">
              <w:rPr>
                <w:b/>
                <w:bCs/>
                <w:sz w:val="20"/>
                <w:szCs w:val="20"/>
              </w:rPr>
              <w:t>762,72</w:t>
            </w:r>
          </w:p>
        </w:tc>
        <w:tc>
          <w:tcPr>
            <w:tcW w:w="1701" w:type="dxa"/>
            <w:tcBorders>
              <w:left w:val="nil"/>
              <w:bottom w:val="single" w:sz="4" w:space="0" w:color="auto"/>
              <w:right w:val="single" w:sz="4" w:space="0" w:color="auto"/>
            </w:tcBorders>
            <w:shd w:val="clear" w:color="auto" w:fill="auto"/>
            <w:vAlign w:val="bottom"/>
          </w:tcPr>
          <w:p w:rsidR="00163B82" w:rsidRPr="00163B82" w:rsidRDefault="00163B82" w:rsidP="00163B82">
            <w:pPr>
              <w:jc w:val="right"/>
              <w:rPr>
                <w:b/>
                <w:bCs/>
                <w:sz w:val="20"/>
                <w:szCs w:val="20"/>
              </w:rPr>
            </w:pPr>
            <w:r w:rsidRPr="00163B82">
              <w:rPr>
                <w:b/>
                <w:bCs/>
                <w:sz w:val="20"/>
                <w:szCs w:val="20"/>
              </w:rPr>
              <w:t>762,72</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4</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26</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20,07</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20,07</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5</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rPr>
                <w:sz w:val="20"/>
                <w:szCs w:val="20"/>
              </w:rPr>
            </w:pPr>
            <w:r w:rsidRPr="00163B82">
              <w:rPr>
                <w:sz w:val="20"/>
                <w:szCs w:val="20"/>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1189,44</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1177,62</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1199,12</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6</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0,0581</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0,0587</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0,0587</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7</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Тыс</w:t>
            </w:r>
            <w:proofErr w:type="gramStart"/>
            <w:r w:rsidRPr="00163B82">
              <w:rPr>
                <w:sz w:val="20"/>
                <w:szCs w:val="20"/>
              </w:rPr>
              <w:t>.р</w:t>
            </w:r>
            <w:proofErr w:type="gramEnd"/>
            <w:r w:rsidRPr="00163B82">
              <w:rPr>
                <w:sz w:val="20"/>
                <w:szCs w:val="20"/>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13319,85</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13456,77</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13456,77</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8</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 xml:space="preserve">Стоимость </w:t>
            </w:r>
            <w:smartTag w:uri="urn:schemas-microsoft-com:office:smarttags" w:element="metricconverter">
              <w:smartTagPr>
                <w:attr w:name="ProductID" w:val="1 м3"/>
              </w:smartTagPr>
              <w:r w:rsidRPr="00163B82">
                <w:rPr>
                  <w:sz w:val="20"/>
                  <w:szCs w:val="20"/>
                </w:rPr>
                <w:t>1 м3</w:t>
              </w:r>
            </w:smartTag>
            <w:r w:rsidRPr="00163B82">
              <w:rPr>
                <w:sz w:val="20"/>
                <w:szCs w:val="20"/>
              </w:rPr>
              <w:t xml:space="preserve"> горячей воды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Руб./м</w:t>
            </w:r>
            <w:r w:rsidRPr="00163B82">
              <w:rPr>
                <w:sz w:val="20"/>
                <w:szCs w:val="20"/>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95,11</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89,19</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90,45</w:t>
            </w:r>
          </w:p>
        </w:tc>
      </w:tr>
      <w:tr w:rsidR="00163B82" w:rsidRPr="00163B82" w:rsidTr="007C0D59">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9</w:t>
            </w:r>
          </w:p>
        </w:tc>
        <w:tc>
          <w:tcPr>
            <w:tcW w:w="3390"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rPr>
                <w:sz w:val="20"/>
                <w:szCs w:val="20"/>
              </w:rPr>
            </w:pPr>
            <w:r w:rsidRPr="00163B82">
              <w:rPr>
                <w:sz w:val="20"/>
                <w:szCs w:val="20"/>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sz w:val="20"/>
                <w:szCs w:val="20"/>
              </w:rPr>
            </w:pPr>
            <w:r w:rsidRPr="00163B82">
              <w:rPr>
                <w:sz w:val="20"/>
                <w:szCs w:val="20"/>
              </w:rPr>
              <w:t>Тыс</w:t>
            </w:r>
            <w:proofErr w:type="gramStart"/>
            <w:r w:rsidRPr="00163B82">
              <w:rPr>
                <w:sz w:val="20"/>
                <w:szCs w:val="20"/>
              </w:rPr>
              <w:t>.р</w:t>
            </w:r>
            <w:proofErr w:type="gramEnd"/>
            <w:r w:rsidRPr="00163B82">
              <w:rPr>
                <w:sz w:val="20"/>
                <w:szCs w:val="20"/>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63B82" w:rsidRPr="00163B82" w:rsidRDefault="00163B82" w:rsidP="00163B82">
            <w:pPr>
              <w:jc w:val="center"/>
              <w:rPr>
                <w:b/>
                <w:bCs/>
                <w:sz w:val="20"/>
                <w:szCs w:val="20"/>
              </w:rPr>
            </w:pPr>
            <w:r w:rsidRPr="00163B82">
              <w:rPr>
                <w:b/>
                <w:bCs/>
                <w:sz w:val="20"/>
                <w:szCs w:val="20"/>
              </w:rPr>
              <w:t>21804,66</w:t>
            </w:r>
          </w:p>
        </w:tc>
        <w:tc>
          <w:tcPr>
            <w:tcW w:w="1759"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20447,44</w:t>
            </w:r>
          </w:p>
        </w:tc>
        <w:tc>
          <w:tcPr>
            <w:tcW w:w="1701" w:type="dxa"/>
            <w:tcBorders>
              <w:top w:val="single" w:sz="4" w:space="0" w:color="auto"/>
              <w:left w:val="nil"/>
              <w:bottom w:val="single" w:sz="4" w:space="0" w:color="auto"/>
              <w:right w:val="single" w:sz="4" w:space="0" w:color="auto"/>
            </w:tcBorders>
            <w:shd w:val="clear" w:color="auto" w:fill="auto"/>
            <w:vAlign w:val="center"/>
          </w:tcPr>
          <w:p w:rsidR="00163B82" w:rsidRPr="00163B82" w:rsidRDefault="00163B82" w:rsidP="00163B82">
            <w:pPr>
              <w:jc w:val="center"/>
              <w:rPr>
                <w:b/>
                <w:bCs/>
                <w:sz w:val="20"/>
                <w:szCs w:val="20"/>
              </w:rPr>
            </w:pPr>
            <w:r w:rsidRPr="00163B82">
              <w:rPr>
                <w:b/>
                <w:bCs/>
                <w:sz w:val="20"/>
                <w:szCs w:val="20"/>
              </w:rPr>
              <w:t>20736,76</w:t>
            </w:r>
          </w:p>
        </w:tc>
      </w:tr>
    </w:tbl>
    <w:p w:rsidR="00163B82" w:rsidRPr="00163B82" w:rsidRDefault="00163B82" w:rsidP="00163B82">
      <w:pPr>
        <w:autoSpaceDE w:val="0"/>
        <w:autoSpaceDN w:val="0"/>
        <w:adjustRightInd w:val="0"/>
        <w:ind w:firstLine="540"/>
        <w:jc w:val="both"/>
        <w:outlineLvl w:val="1"/>
      </w:pPr>
    </w:p>
    <w:p w:rsidR="00163B82" w:rsidRPr="00163B82" w:rsidRDefault="00163B82" w:rsidP="00163B82">
      <w:pPr>
        <w:autoSpaceDE w:val="0"/>
        <w:autoSpaceDN w:val="0"/>
        <w:adjustRightInd w:val="0"/>
        <w:ind w:firstLine="540"/>
        <w:jc w:val="both"/>
        <w:outlineLvl w:val="1"/>
      </w:pPr>
      <w:r w:rsidRPr="00163B82">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1E41F8">
        <w:t>2</w:t>
      </w:r>
      <w:r w:rsidRPr="00163B82">
        <w:t xml:space="preserve"> и №</w:t>
      </w:r>
      <w:r w:rsidR="001E41F8">
        <w:t>3</w:t>
      </w:r>
      <w:r w:rsidRPr="00163B82">
        <w:t>.</w:t>
      </w:r>
    </w:p>
    <w:p w:rsidR="00163B82" w:rsidRPr="00163B82" w:rsidRDefault="00163B82" w:rsidP="00163B82">
      <w:pPr>
        <w:autoSpaceDE w:val="0"/>
        <w:autoSpaceDN w:val="0"/>
        <w:adjustRightInd w:val="0"/>
        <w:ind w:firstLine="540"/>
        <w:jc w:val="both"/>
        <w:outlineLvl w:val="1"/>
      </w:pP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r>
    </w:p>
    <w:p w:rsidR="00163B82" w:rsidRPr="00163B82" w:rsidRDefault="00163B82" w:rsidP="00163B82">
      <w:pPr>
        <w:autoSpaceDE w:val="0"/>
        <w:autoSpaceDN w:val="0"/>
        <w:adjustRightInd w:val="0"/>
        <w:ind w:firstLine="540"/>
        <w:jc w:val="right"/>
        <w:outlineLvl w:val="1"/>
      </w:pPr>
      <w:r w:rsidRPr="00163B82">
        <w:t xml:space="preserve"> Таблица №2</w:t>
      </w:r>
    </w:p>
    <w:p w:rsidR="00163B82" w:rsidRPr="00163B82" w:rsidRDefault="00163B82" w:rsidP="00163B82">
      <w:pPr>
        <w:autoSpaceDE w:val="0"/>
        <w:autoSpaceDN w:val="0"/>
        <w:adjustRightInd w:val="0"/>
        <w:ind w:firstLine="540"/>
        <w:jc w:val="center"/>
        <w:outlineLvl w:val="1"/>
      </w:pPr>
      <w:r w:rsidRPr="00163B82">
        <w:t>Тариф на горячую воду в открытой системе горячего водоснабжения (теплоснабжения) с 01.01.2013г. ООО «Термаль» (г. Белово)</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292"/>
      </w:tblGrid>
      <w:tr w:rsidR="00163B82" w:rsidRPr="00163B82" w:rsidTr="00163B82">
        <w:trPr>
          <w:trHeight w:val="690"/>
        </w:trPr>
        <w:tc>
          <w:tcPr>
            <w:tcW w:w="1785" w:type="dxa"/>
            <w:vAlign w:val="center"/>
          </w:tcPr>
          <w:p w:rsidR="00163B82" w:rsidRPr="00163B82" w:rsidRDefault="00163B82" w:rsidP="00163B82">
            <w:pPr>
              <w:jc w:val="center"/>
              <w:rPr>
                <w:sz w:val="18"/>
                <w:szCs w:val="18"/>
              </w:rPr>
            </w:pPr>
            <w:r w:rsidRPr="00163B82">
              <w:rPr>
                <w:sz w:val="18"/>
                <w:szCs w:val="18"/>
              </w:rPr>
              <w:lastRenderedPageBreak/>
              <w:t>Группы потребителей</w:t>
            </w:r>
          </w:p>
        </w:tc>
        <w:tc>
          <w:tcPr>
            <w:tcW w:w="1587" w:type="dxa"/>
            <w:vAlign w:val="center"/>
          </w:tcPr>
          <w:p w:rsidR="00163B82" w:rsidRPr="00163B82" w:rsidRDefault="00163B82" w:rsidP="00163B82">
            <w:pPr>
              <w:jc w:val="center"/>
              <w:rPr>
                <w:sz w:val="18"/>
                <w:szCs w:val="18"/>
              </w:rPr>
            </w:pPr>
            <w:r w:rsidRPr="00163B82">
              <w:rPr>
                <w:sz w:val="18"/>
                <w:szCs w:val="18"/>
              </w:rPr>
              <w:t>Удельный расход Гкал на нагрев 1м</w:t>
            </w:r>
            <w:r w:rsidRPr="00163B82">
              <w:rPr>
                <w:sz w:val="18"/>
                <w:szCs w:val="18"/>
                <w:vertAlign w:val="superscript"/>
              </w:rPr>
              <w:t>3</w:t>
            </w:r>
            <w:r w:rsidRPr="00163B82">
              <w:rPr>
                <w:sz w:val="18"/>
                <w:szCs w:val="18"/>
              </w:rPr>
              <w:t xml:space="preserve"> холодной воды</w:t>
            </w:r>
          </w:p>
        </w:tc>
        <w:tc>
          <w:tcPr>
            <w:tcW w:w="1587" w:type="dxa"/>
            <w:vAlign w:val="center"/>
          </w:tcPr>
          <w:p w:rsidR="00163B82" w:rsidRPr="00163B82" w:rsidRDefault="00163B82" w:rsidP="00163B82">
            <w:pPr>
              <w:jc w:val="center"/>
              <w:rPr>
                <w:sz w:val="18"/>
                <w:szCs w:val="18"/>
                <w:vertAlign w:val="superscript"/>
              </w:rPr>
            </w:pPr>
            <w:r w:rsidRPr="00163B82">
              <w:rPr>
                <w:sz w:val="18"/>
                <w:szCs w:val="18"/>
              </w:rPr>
              <w:t>Стоимость холодной воды,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(без НДС)</w:t>
            </w:r>
          </w:p>
        </w:tc>
        <w:tc>
          <w:tcPr>
            <w:tcW w:w="1587" w:type="dxa"/>
            <w:vAlign w:val="center"/>
          </w:tcPr>
          <w:p w:rsidR="00163B82" w:rsidRPr="00163B82" w:rsidRDefault="00163B82" w:rsidP="00163B82">
            <w:pPr>
              <w:jc w:val="center"/>
              <w:rPr>
                <w:sz w:val="18"/>
                <w:szCs w:val="18"/>
              </w:rPr>
            </w:pPr>
            <w:r w:rsidRPr="00163B82">
              <w:rPr>
                <w:sz w:val="18"/>
                <w:szCs w:val="18"/>
              </w:rPr>
              <w:t>Тариф на тепловую энергию в горячей воде, руб./Гкал             (без НДС) с 01.09.2012г</w:t>
            </w:r>
          </w:p>
        </w:tc>
        <w:tc>
          <w:tcPr>
            <w:tcW w:w="1587" w:type="dxa"/>
            <w:vAlign w:val="center"/>
          </w:tcPr>
          <w:p w:rsidR="00163B82" w:rsidRPr="00163B82" w:rsidRDefault="00163B82" w:rsidP="00163B82">
            <w:pPr>
              <w:jc w:val="center"/>
              <w:rPr>
                <w:sz w:val="18"/>
                <w:szCs w:val="18"/>
                <w:vertAlign w:val="superscript"/>
              </w:rPr>
            </w:pPr>
            <w:r w:rsidRPr="00163B82">
              <w:rPr>
                <w:sz w:val="18"/>
                <w:szCs w:val="18"/>
              </w:rPr>
              <w:t>Тариф на горячую воду в открытой системе горячего водоснабжения (теплоснабжения),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(без НДС)</w:t>
            </w:r>
          </w:p>
        </w:tc>
        <w:tc>
          <w:tcPr>
            <w:tcW w:w="2292" w:type="dxa"/>
            <w:vAlign w:val="center"/>
          </w:tcPr>
          <w:p w:rsidR="00163B82" w:rsidRPr="00163B82" w:rsidRDefault="00163B82" w:rsidP="00163B82">
            <w:pPr>
              <w:jc w:val="center"/>
              <w:rPr>
                <w:sz w:val="18"/>
                <w:szCs w:val="18"/>
                <w:vertAlign w:val="superscript"/>
              </w:rPr>
            </w:pPr>
            <w:r w:rsidRPr="00163B82">
              <w:rPr>
                <w:sz w:val="18"/>
                <w:szCs w:val="18"/>
              </w:rPr>
              <w:t>Тариф на горячую воду в открытой системе горячего водоснабжения (теплоснабжения),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для населения (с НДС)</w:t>
            </w:r>
          </w:p>
        </w:tc>
      </w:tr>
      <w:tr w:rsidR="00163B82" w:rsidRPr="00163B82" w:rsidTr="00163B82">
        <w:trPr>
          <w:trHeight w:val="195"/>
        </w:trPr>
        <w:tc>
          <w:tcPr>
            <w:tcW w:w="1785" w:type="dxa"/>
            <w:vAlign w:val="center"/>
          </w:tcPr>
          <w:p w:rsidR="00163B82" w:rsidRPr="00163B82" w:rsidRDefault="00163B82" w:rsidP="00163B82">
            <w:pPr>
              <w:jc w:val="center"/>
              <w:rPr>
                <w:sz w:val="18"/>
                <w:szCs w:val="18"/>
              </w:rPr>
            </w:pPr>
            <w:r w:rsidRPr="00163B82">
              <w:rPr>
                <w:sz w:val="18"/>
                <w:szCs w:val="18"/>
              </w:rPr>
              <w:t>1.</w:t>
            </w:r>
          </w:p>
        </w:tc>
        <w:tc>
          <w:tcPr>
            <w:tcW w:w="1587" w:type="dxa"/>
            <w:vAlign w:val="center"/>
          </w:tcPr>
          <w:p w:rsidR="00163B82" w:rsidRPr="00163B82" w:rsidRDefault="00163B82" w:rsidP="00163B82">
            <w:pPr>
              <w:jc w:val="center"/>
              <w:rPr>
                <w:sz w:val="18"/>
                <w:szCs w:val="18"/>
              </w:rPr>
            </w:pPr>
            <w:r w:rsidRPr="00163B82">
              <w:rPr>
                <w:sz w:val="18"/>
                <w:szCs w:val="18"/>
              </w:rPr>
              <w:t>2.</w:t>
            </w:r>
          </w:p>
        </w:tc>
        <w:tc>
          <w:tcPr>
            <w:tcW w:w="1587" w:type="dxa"/>
            <w:vAlign w:val="center"/>
          </w:tcPr>
          <w:p w:rsidR="00163B82" w:rsidRPr="00163B82" w:rsidRDefault="00163B82" w:rsidP="00163B82">
            <w:pPr>
              <w:jc w:val="center"/>
              <w:rPr>
                <w:sz w:val="18"/>
                <w:szCs w:val="18"/>
              </w:rPr>
            </w:pPr>
            <w:r w:rsidRPr="00163B82">
              <w:rPr>
                <w:sz w:val="18"/>
                <w:szCs w:val="18"/>
              </w:rPr>
              <w:t>3.</w:t>
            </w:r>
          </w:p>
        </w:tc>
        <w:tc>
          <w:tcPr>
            <w:tcW w:w="1587" w:type="dxa"/>
            <w:vAlign w:val="center"/>
          </w:tcPr>
          <w:p w:rsidR="00163B82" w:rsidRPr="00163B82" w:rsidRDefault="00163B82" w:rsidP="00163B82">
            <w:pPr>
              <w:jc w:val="center"/>
              <w:rPr>
                <w:sz w:val="18"/>
                <w:szCs w:val="18"/>
              </w:rPr>
            </w:pPr>
            <w:r w:rsidRPr="00163B82">
              <w:rPr>
                <w:sz w:val="18"/>
                <w:szCs w:val="18"/>
              </w:rPr>
              <w:t>4.</w:t>
            </w:r>
          </w:p>
        </w:tc>
        <w:tc>
          <w:tcPr>
            <w:tcW w:w="1587" w:type="dxa"/>
            <w:vAlign w:val="center"/>
          </w:tcPr>
          <w:p w:rsidR="00163B82" w:rsidRPr="00163B82" w:rsidRDefault="00163B82" w:rsidP="00163B82">
            <w:pPr>
              <w:jc w:val="center"/>
              <w:rPr>
                <w:sz w:val="18"/>
                <w:szCs w:val="18"/>
              </w:rPr>
            </w:pPr>
            <w:r w:rsidRPr="00163B82">
              <w:rPr>
                <w:sz w:val="18"/>
                <w:szCs w:val="18"/>
              </w:rPr>
              <w:t>5.=(4.*2.)+3.</w:t>
            </w:r>
          </w:p>
        </w:tc>
        <w:tc>
          <w:tcPr>
            <w:tcW w:w="2292" w:type="dxa"/>
            <w:vAlign w:val="center"/>
          </w:tcPr>
          <w:p w:rsidR="00163B82" w:rsidRPr="00163B82" w:rsidRDefault="00163B82" w:rsidP="00163B82">
            <w:pPr>
              <w:jc w:val="center"/>
              <w:rPr>
                <w:sz w:val="18"/>
                <w:szCs w:val="18"/>
              </w:rPr>
            </w:pPr>
            <w:r w:rsidRPr="00163B82">
              <w:rPr>
                <w:sz w:val="18"/>
                <w:szCs w:val="18"/>
              </w:rPr>
              <w:t>6.</w:t>
            </w:r>
          </w:p>
        </w:tc>
      </w:tr>
      <w:tr w:rsidR="00163B82" w:rsidRPr="00163B82" w:rsidTr="00163B82">
        <w:trPr>
          <w:trHeight w:val="670"/>
        </w:trPr>
        <w:tc>
          <w:tcPr>
            <w:tcW w:w="1785" w:type="dxa"/>
            <w:vAlign w:val="center"/>
          </w:tcPr>
          <w:p w:rsidR="00163B82" w:rsidRPr="00163B82" w:rsidRDefault="00163B82" w:rsidP="00163B82">
            <w:pPr>
              <w:rPr>
                <w:sz w:val="18"/>
                <w:szCs w:val="18"/>
              </w:rPr>
            </w:pPr>
            <w:r w:rsidRPr="00163B82">
              <w:rPr>
                <w:sz w:val="18"/>
                <w:szCs w:val="18"/>
              </w:rPr>
              <w:t>Потребители, оплачивающие услуги горячего водоснабжения</w:t>
            </w:r>
          </w:p>
        </w:tc>
        <w:tc>
          <w:tcPr>
            <w:tcW w:w="1587" w:type="dxa"/>
            <w:vAlign w:val="center"/>
          </w:tcPr>
          <w:p w:rsidR="00163B82" w:rsidRPr="00163B82" w:rsidRDefault="00163B82" w:rsidP="00163B82">
            <w:pPr>
              <w:jc w:val="center"/>
              <w:rPr>
                <w:sz w:val="18"/>
                <w:szCs w:val="18"/>
              </w:rPr>
            </w:pPr>
          </w:p>
          <w:p w:rsidR="00163B82" w:rsidRPr="00163B82" w:rsidRDefault="00163B82" w:rsidP="00163B82">
            <w:pPr>
              <w:jc w:val="center"/>
              <w:rPr>
                <w:sz w:val="18"/>
                <w:szCs w:val="18"/>
              </w:rPr>
            </w:pPr>
            <w:r w:rsidRPr="00163B82">
              <w:rPr>
                <w:sz w:val="18"/>
                <w:szCs w:val="18"/>
              </w:rPr>
              <w:t>0,05870</w:t>
            </w:r>
          </w:p>
          <w:p w:rsidR="00163B82" w:rsidRPr="00163B82" w:rsidRDefault="00163B82" w:rsidP="00163B82">
            <w:pPr>
              <w:jc w:val="center"/>
              <w:rPr>
                <w:sz w:val="18"/>
                <w:szCs w:val="18"/>
              </w:rPr>
            </w:pPr>
          </w:p>
        </w:tc>
        <w:tc>
          <w:tcPr>
            <w:tcW w:w="1587" w:type="dxa"/>
            <w:vAlign w:val="center"/>
          </w:tcPr>
          <w:p w:rsidR="00163B82" w:rsidRPr="00163B82" w:rsidRDefault="00163B82" w:rsidP="00163B82">
            <w:pPr>
              <w:jc w:val="center"/>
              <w:rPr>
                <w:sz w:val="18"/>
                <w:szCs w:val="18"/>
              </w:rPr>
            </w:pPr>
          </w:p>
          <w:p w:rsidR="00163B82" w:rsidRPr="00163B82" w:rsidRDefault="00163B82" w:rsidP="00163B82">
            <w:pPr>
              <w:jc w:val="center"/>
              <w:rPr>
                <w:sz w:val="18"/>
                <w:szCs w:val="18"/>
              </w:rPr>
            </w:pPr>
            <w:r w:rsidRPr="00163B82">
              <w:rPr>
                <w:sz w:val="18"/>
                <w:szCs w:val="18"/>
              </w:rPr>
              <w:t>20,07</w:t>
            </w:r>
          </w:p>
          <w:p w:rsidR="00163B82" w:rsidRPr="00163B82" w:rsidRDefault="00163B82" w:rsidP="00163B82">
            <w:pPr>
              <w:jc w:val="center"/>
              <w:rPr>
                <w:sz w:val="18"/>
                <w:szCs w:val="18"/>
              </w:rPr>
            </w:pPr>
          </w:p>
        </w:tc>
        <w:tc>
          <w:tcPr>
            <w:tcW w:w="1587" w:type="dxa"/>
            <w:vAlign w:val="center"/>
          </w:tcPr>
          <w:p w:rsidR="00163B82" w:rsidRPr="00163B82" w:rsidRDefault="00163B82" w:rsidP="00163B82">
            <w:pPr>
              <w:jc w:val="center"/>
              <w:rPr>
                <w:sz w:val="18"/>
                <w:szCs w:val="18"/>
              </w:rPr>
            </w:pPr>
            <w:r w:rsidRPr="00163B82">
              <w:rPr>
                <w:sz w:val="18"/>
                <w:szCs w:val="18"/>
              </w:rPr>
              <w:t>1177,62*</w:t>
            </w:r>
          </w:p>
        </w:tc>
        <w:tc>
          <w:tcPr>
            <w:tcW w:w="1587" w:type="dxa"/>
            <w:vAlign w:val="center"/>
          </w:tcPr>
          <w:p w:rsidR="00163B82" w:rsidRPr="00163B82" w:rsidRDefault="00163B82" w:rsidP="00163B82">
            <w:pPr>
              <w:jc w:val="center"/>
              <w:rPr>
                <w:b/>
                <w:sz w:val="18"/>
                <w:szCs w:val="18"/>
              </w:rPr>
            </w:pPr>
            <w:r w:rsidRPr="00163B82">
              <w:rPr>
                <w:b/>
                <w:sz w:val="18"/>
                <w:szCs w:val="18"/>
              </w:rPr>
              <w:t>89,19</w:t>
            </w:r>
            <w:r w:rsidRPr="00163B82">
              <w:rPr>
                <w:sz w:val="18"/>
                <w:szCs w:val="18"/>
              </w:rPr>
              <w:t>*</w:t>
            </w:r>
          </w:p>
        </w:tc>
        <w:tc>
          <w:tcPr>
            <w:tcW w:w="2292" w:type="dxa"/>
            <w:vAlign w:val="center"/>
          </w:tcPr>
          <w:p w:rsidR="00163B82" w:rsidRPr="00163B82" w:rsidRDefault="00163B82" w:rsidP="00163B82">
            <w:pPr>
              <w:jc w:val="center"/>
              <w:rPr>
                <w:sz w:val="18"/>
                <w:szCs w:val="18"/>
              </w:rPr>
            </w:pPr>
            <w:r w:rsidRPr="00163B82">
              <w:rPr>
                <w:sz w:val="18"/>
                <w:szCs w:val="18"/>
              </w:rPr>
              <w:t>105,24</w:t>
            </w:r>
          </w:p>
        </w:tc>
      </w:tr>
    </w:tbl>
    <w:p w:rsidR="00163B82" w:rsidRPr="00163B82" w:rsidRDefault="00163B82" w:rsidP="00163B82"/>
    <w:p w:rsidR="00163B82" w:rsidRPr="00163B82" w:rsidRDefault="00163B82" w:rsidP="00163B82">
      <w:pPr>
        <w:autoSpaceDE w:val="0"/>
        <w:autoSpaceDN w:val="0"/>
        <w:adjustRightInd w:val="0"/>
        <w:ind w:firstLine="540"/>
        <w:jc w:val="both"/>
        <w:outlineLvl w:val="1"/>
      </w:pP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r>
      <w:r w:rsidRPr="00163B82">
        <w:tab/>
        <w:t xml:space="preserve"> Таблица №3</w:t>
      </w:r>
    </w:p>
    <w:p w:rsidR="00163B82" w:rsidRPr="00163B82" w:rsidRDefault="00163B82" w:rsidP="00163B82">
      <w:pPr>
        <w:autoSpaceDE w:val="0"/>
        <w:autoSpaceDN w:val="0"/>
        <w:adjustRightInd w:val="0"/>
        <w:ind w:firstLine="540"/>
        <w:jc w:val="center"/>
        <w:outlineLvl w:val="1"/>
      </w:pPr>
      <w:r w:rsidRPr="00163B82">
        <w:t>Тариф на горячую воду в открытой системе горячего водоснабжения (теплоснабжения) с 01.07.2013г. ООО «Термаль» (г. Белово)</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292"/>
      </w:tblGrid>
      <w:tr w:rsidR="00163B82" w:rsidRPr="00163B82" w:rsidTr="00163B82">
        <w:trPr>
          <w:trHeight w:val="690"/>
        </w:trPr>
        <w:tc>
          <w:tcPr>
            <w:tcW w:w="1785" w:type="dxa"/>
            <w:vAlign w:val="center"/>
          </w:tcPr>
          <w:p w:rsidR="00163B82" w:rsidRPr="00163B82" w:rsidRDefault="00163B82" w:rsidP="00163B82">
            <w:pPr>
              <w:jc w:val="center"/>
              <w:rPr>
                <w:sz w:val="18"/>
                <w:szCs w:val="18"/>
              </w:rPr>
            </w:pPr>
            <w:r w:rsidRPr="00163B82">
              <w:rPr>
                <w:sz w:val="18"/>
                <w:szCs w:val="18"/>
              </w:rPr>
              <w:t>Группы потребителей</w:t>
            </w:r>
          </w:p>
        </w:tc>
        <w:tc>
          <w:tcPr>
            <w:tcW w:w="1587" w:type="dxa"/>
            <w:vAlign w:val="center"/>
          </w:tcPr>
          <w:p w:rsidR="00163B82" w:rsidRPr="00163B82" w:rsidRDefault="00163B82" w:rsidP="00163B82">
            <w:pPr>
              <w:jc w:val="center"/>
              <w:rPr>
                <w:sz w:val="18"/>
                <w:szCs w:val="18"/>
              </w:rPr>
            </w:pPr>
            <w:r w:rsidRPr="00163B82">
              <w:rPr>
                <w:sz w:val="18"/>
                <w:szCs w:val="18"/>
              </w:rPr>
              <w:t>Удельный расход Гкал на нагрев 1м</w:t>
            </w:r>
            <w:r w:rsidRPr="00163B82">
              <w:rPr>
                <w:sz w:val="18"/>
                <w:szCs w:val="18"/>
                <w:vertAlign w:val="superscript"/>
              </w:rPr>
              <w:t>3</w:t>
            </w:r>
            <w:r w:rsidRPr="00163B82">
              <w:rPr>
                <w:sz w:val="18"/>
                <w:szCs w:val="18"/>
              </w:rPr>
              <w:t xml:space="preserve"> холодной воды</w:t>
            </w:r>
          </w:p>
        </w:tc>
        <w:tc>
          <w:tcPr>
            <w:tcW w:w="1587" w:type="dxa"/>
            <w:vAlign w:val="center"/>
          </w:tcPr>
          <w:p w:rsidR="00163B82" w:rsidRPr="00163B82" w:rsidRDefault="00163B82" w:rsidP="00163B82">
            <w:pPr>
              <w:jc w:val="center"/>
              <w:rPr>
                <w:sz w:val="18"/>
                <w:szCs w:val="18"/>
                <w:vertAlign w:val="superscript"/>
              </w:rPr>
            </w:pPr>
            <w:r w:rsidRPr="00163B82">
              <w:rPr>
                <w:sz w:val="18"/>
                <w:szCs w:val="18"/>
              </w:rPr>
              <w:t>Стоимость холодной воды,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(без НДС)</w:t>
            </w:r>
          </w:p>
        </w:tc>
        <w:tc>
          <w:tcPr>
            <w:tcW w:w="1587" w:type="dxa"/>
            <w:vAlign w:val="center"/>
          </w:tcPr>
          <w:p w:rsidR="00163B82" w:rsidRPr="00163B82" w:rsidRDefault="00163B82" w:rsidP="00163B82">
            <w:pPr>
              <w:jc w:val="center"/>
              <w:rPr>
                <w:sz w:val="18"/>
                <w:szCs w:val="18"/>
              </w:rPr>
            </w:pPr>
            <w:r w:rsidRPr="00163B82">
              <w:rPr>
                <w:sz w:val="18"/>
                <w:szCs w:val="18"/>
              </w:rPr>
              <w:t>Тариф на тепловую энергию в горячей воде, руб./Гкал             (без НДС) с 01.09.2012г</w:t>
            </w:r>
          </w:p>
        </w:tc>
        <w:tc>
          <w:tcPr>
            <w:tcW w:w="1587" w:type="dxa"/>
            <w:vAlign w:val="center"/>
          </w:tcPr>
          <w:p w:rsidR="00163B82" w:rsidRPr="00163B82" w:rsidRDefault="00163B82" w:rsidP="00163B82">
            <w:pPr>
              <w:jc w:val="center"/>
              <w:rPr>
                <w:sz w:val="18"/>
                <w:szCs w:val="18"/>
                <w:vertAlign w:val="superscript"/>
              </w:rPr>
            </w:pPr>
            <w:r w:rsidRPr="00163B82">
              <w:rPr>
                <w:sz w:val="18"/>
                <w:szCs w:val="18"/>
              </w:rPr>
              <w:t>Тариф на горячую воду в открытой системе горячего водоснабжения (теплоснабжения),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(без НДС)</w:t>
            </w:r>
          </w:p>
        </w:tc>
        <w:tc>
          <w:tcPr>
            <w:tcW w:w="2292" w:type="dxa"/>
            <w:vAlign w:val="center"/>
          </w:tcPr>
          <w:p w:rsidR="00163B82" w:rsidRPr="00163B82" w:rsidRDefault="00163B82" w:rsidP="00163B82">
            <w:pPr>
              <w:jc w:val="center"/>
              <w:rPr>
                <w:sz w:val="18"/>
                <w:szCs w:val="18"/>
                <w:vertAlign w:val="superscript"/>
              </w:rPr>
            </w:pPr>
            <w:r w:rsidRPr="00163B82">
              <w:rPr>
                <w:sz w:val="18"/>
                <w:szCs w:val="18"/>
              </w:rPr>
              <w:t>Тариф на горячую воду в открытой системе горячего водоснабжения (теплоснабжения), руб./м</w:t>
            </w:r>
            <w:r w:rsidRPr="00163B82">
              <w:rPr>
                <w:sz w:val="18"/>
                <w:szCs w:val="18"/>
                <w:vertAlign w:val="superscript"/>
              </w:rPr>
              <w:t>3</w:t>
            </w:r>
          </w:p>
          <w:p w:rsidR="00163B82" w:rsidRPr="00163B82" w:rsidRDefault="00163B82" w:rsidP="00163B82">
            <w:pPr>
              <w:jc w:val="center"/>
              <w:rPr>
                <w:sz w:val="18"/>
                <w:szCs w:val="18"/>
              </w:rPr>
            </w:pPr>
            <w:r w:rsidRPr="00163B82">
              <w:rPr>
                <w:sz w:val="18"/>
                <w:szCs w:val="18"/>
              </w:rPr>
              <w:t>для населения (с НДС)</w:t>
            </w:r>
          </w:p>
        </w:tc>
      </w:tr>
      <w:tr w:rsidR="00163B82" w:rsidRPr="00163B82" w:rsidTr="00163B82">
        <w:trPr>
          <w:trHeight w:val="195"/>
        </w:trPr>
        <w:tc>
          <w:tcPr>
            <w:tcW w:w="1785" w:type="dxa"/>
            <w:vAlign w:val="center"/>
          </w:tcPr>
          <w:p w:rsidR="00163B82" w:rsidRPr="00163B82" w:rsidRDefault="00163B82" w:rsidP="00163B82">
            <w:pPr>
              <w:jc w:val="center"/>
              <w:rPr>
                <w:sz w:val="18"/>
                <w:szCs w:val="18"/>
              </w:rPr>
            </w:pPr>
            <w:r w:rsidRPr="00163B82">
              <w:rPr>
                <w:sz w:val="18"/>
                <w:szCs w:val="18"/>
              </w:rPr>
              <w:t>1.</w:t>
            </w:r>
          </w:p>
        </w:tc>
        <w:tc>
          <w:tcPr>
            <w:tcW w:w="1587" w:type="dxa"/>
            <w:vAlign w:val="center"/>
          </w:tcPr>
          <w:p w:rsidR="00163B82" w:rsidRPr="00163B82" w:rsidRDefault="00163B82" w:rsidP="00163B82">
            <w:pPr>
              <w:jc w:val="center"/>
              <w:rPr>
                <w:sz w:val="18"/>
                <w:szCs w:val="18"/>
              </w:rPr>
            </w:pPr>
            <w:r w:rsidRPr="00163B82">
              <w:rPr>
                <w:sz w:val="18"/>
                <w:szCs w:val="18"/>
              </w:rPr>
              <w:t>2.</w:t>
            </w:r>
          </w:p>
        </w:tc>
        <w:tc>
          <w:tcPr>
            <w:tcW w:w="1587" w:type="dxa"/>
            <w:vAlign w:val="center"/>
          </w:tcPr>
          <w:p w:rsidR="00163B82" w:rsidRPr="00163B82" w:rsidRDefault="00163B82" w:rsidP="00163B82">
            <w:pPr>
              <w:jc w:val="center"/>
              <w:rPr>
                <w:sz w:val="18"/>
                <w:szCs w:val="18"/>
              </w:rPr>
            </w:pPr>
            <w:r w:rsidRPr="00163B82">
              <w:rPr>
                <w:sz w:val="18"/>
                <w:szCs w:val="18"/>
              </w:rPr>
              <w:t>3.</w:t>
            </w:r>
          </w:p>
        </w:tc>
        <w:tc>
          <w:tcPr>
            <w:tcW w:w="1587" w:type="dxa"/>
            <w:vAlign w:val="center"/>
          </w:tcPr>
          <w:p w:rsidR="00163B82" w:rsidRPr="00163B82" w:rsidRDefault="00163B82" w:rsidP="00163B82">
            <w:pPr>
              <w:jc w:val="center"/>
              <w:rPr>
                <w:sz w:val="18"/>
                <w:szCs w:val="18"/>
              </w:rPr>
            </w:pPr>
            <w:r w:rsidRPr="00163B82">
              <w:rPr>
                <w:sz w:val="18"/>
                <w:szCs w:val="18"/>
              </w:rPr>
              <w:t>4.</w:t>
            </w:r>
          </w:p>
        </w:tc>
        <w:tc>
          <w:tcPr>
            <w:tcW w:w="1587" w:type="dxa"/>
            <w:vAlign w:val="center"/>
          </w:tcPr>
          <w:p w:rsidR="00163B82" w:rsidRPr="00163B82" w:rsidRDefault="00163B82" w:rsidP="00163B82">
            <w:pPr>
              <w:jc w:val="center"/>
              <w:rPr>
                <w:sz w:val="18"/>
                <w:szCs w:val="18"/>
              </w:rPr>
            </w:pPr>
            <w:r w:rsidRPr="00163B82">
              <w:rPr>
                <w:sz w:val="18"/>
                <w:szCs w:val="18"/>
              </w:rPr>
              <w:t>5.=(4.*2.)+3.</w:t>
            </w:r>
          </w:p>
        </w:tc>
        <w:tc>
          <w:tcPr>
            <w:tcW w:w="2292" w:type="dxa"/>
            <w:vAlign w:val="center"/>
          </w:tcPr>
          <w:p w:rsidR="00163B82" w:rsidRPr="00163B82" w:rsidRDefault="00163B82" w:rsidP="00163B82">
            <w:pPr>
              <w:jc w:val="center"/>
              <w:rPr>
                <w:sz w:val="18"/>
                <w:szCs w:val="18"/>
              </w:rPr>
            </w:pPr>
            <w:r w:rsidRPr="00163B82">
              <w:rPr>
                <w:sz w:val="18"/>
                <w:szCs w:val="18"/>
              </w:rPr>
              <w:t>6.</w:t>
            </w:r>
          </w:p>
        </w:tc>
      </w:tr>
      <w:tr w:rsidR="00163B82" w:rsidRPr="00163B82" w:rsidTr="00163B82">
        <w:trPr>
          <w:trHeight w:val="670"/>
        </w:trPr>
        <w:tc>
          <w:tcPr>
            <w:tcW w:w="1785" w:type="dxa"/>
            <w:vAlign w:val="center"/>
          </w:tcPr>
          <w:p w:rsidR="00163B82" w:rsidRPr="00163B82" w:rsidRDefault="00163B82" w:rsidP="00163B82">
            <w:pPr>
              <w:rPr>
                <w:sz w:val="18"/>
                <w:szCs w:val="18"/>
              </w:rPr>
            </w:pPr>
            <w:r w:rsidRPr="00163B82">
              <w:rPr>
                <w:sz w:val="18"/>
                <w:szCs w:val="18"/>
              </w:rPr>
              <w:t>Потребители, оплачивающие услуги горячего водоснабжения</w:t>
            </w:r>
          </w:p>
        </w:tc>
        <w:tc>
          <w:tcPr>
            <w:tcW w:w="1587" w:type="dxa"/>
            <w:vAlign w:val="center"/>
          </w:tcPr>
          <w:p w:rsidR="00163B82" w:rsidRPr="00163B82" w:rsidRDefault="00163B82" w:rsidP="00163B82">
            <w:pPr>
              <w:jc w:val="center"/>
              <w:rPr>
                <w:sz w:val="18"/>
                <w:szCs w:val="18"/>
              </w:rPr>
            </w:pPr>
            <w:r w:rsidRPr="00163B82">
              <w:rPr>
                <w:sz w:val="18"/>
                <w:szCs w:val="18"/>
              </w:rPr>
              <w:t>0,05870</w:t>
            </w:r>
          </w:p>
        </w:tc>
        <w:tc>
          <w:tcPr>
            <w:tcW w:w="1587" w:type="dxa"/>
            <w:vAlign w:val="center"/>
          </w:tcPr>
          <w:p w:rsidR="00163B82" w:rsidRPr="00163B82" w:rsidRDefault="00163B82" w:rsidP="00163B82">
            <w:pPr>
              <w:jc w:val="center"/>
              <w:rPr>
                <w:sz w:val="18"/>
                <w:szCs w:val="18"/>
              </w:rPr>
            </w:pPr>
            <w:r w:rsidRPr="00163B82">
              <w:rPr>
                <w:sz w:val="18"/>
                <w:szCs w:val="18"/>
              </w:rPr>
              <w:t>20,07</w:t>
            </w:r>
          </w:p>
        </w:tc>
        <w:tc>
          <w:tcPr>
            <w:tcW w:w="1587" w:type="dxa"/>
            <w:vAlign w:val="center"/>
          </w:tcPr>
          <w:p w:rsidR="00163B82" w:rsidRPr="00163B82" w:rsidRDefault="00163B82" w:rsidP="00163B82">
            <w:pPr>
              <w:jc w:val="center"/>
              <w:rPr>
                <w:sz w:val="18"/>
                <w:szCs w:val="18"/>
              </w:rPr>
            </w:pPr>
            <w:r w:rsidRPr="00163B82">
              <w:rPr>
                <w:sz w:val="18"/>
                <w:szCs w:val="18"/>
              </w:rPr>
              <w:t>1199,12*</w:t>
            </w:r>
          </w:p>
        </w:tc>
        <w:tc>
          <w:tcPr>
            <w:tcW w:w="1587" w:type="dxa"/>
            <w:vAlign w:val="center"/>
          </w:tcPr>
          <w:p w:rsidR="00163B82" w:rsidRPr="00163B82" w:rsidRDefault="00163B82" w:rsidP="00163B82">
            <w:pPr>
              <w:jc w:val="center"/>
              <w:rPr>
                <w:b/>
                <w:bCs/>
                <w:sz w:val="18"/>
                <w:szCs w:val="18"/>
              </w:rPr>
            </w:pPr>
            <w:r w:rsidRPr="00163B82">
              <w:rPr>
                <w:b/>
                <w:bCs/>
                <w:sz w:val="18"/>
                <w:szCs w:val="18"/>
              </w:rPr>
              <w:t>90,45</w:t>
            </w:r>
            <w:r w:rsidRPr="00163B82">
              <w:rPr>
                <w:sz w:val="18"/>
                <w:szCs w:val="18"/>
              </w:rPr>
              <w:t>*</w:t>
            </w:r>
          </w:p>
        </w:tc>
        <w:tc>
          <w:tcPr>
            <w:tcW w:w="2292" w:type="dxa"/>
            <w:vAlign w:val="center"/>
          </w:tcPr>
          <w:p w:rsidR="00163B82" w:rsidRPr="00163B82" w:rsidRDefault="00163B82" w:rsidP="00163B82">
            <w:pPr>
              <w:jc w:val="center"/>
              <w:rPr>
                <w:sz w:val="18"/>
                <w:szCs w:val="18"/>
              </w:rPr>
            </w:pPr>
            <w:r w:rsidRPr="00163B82">
              <w:rPr>
                <w:sz w:val="18"/>
                <w:szCs w:val="18"/>
              </w:rPr>
              <w:t>106,73</w:t>
            </w:r>
          </w:p>
        </w:tc>
      </w:tr>
    </w:tbl>
    <w:p w:rsidR="00163B82" w:rsidRPr="00163B82" w:rsidRDefault="00163B82" w:rsidP="00163B82"/>
    <w:p w:rsidR="00163B82" w:rsidRPr="00163B82" w:rsidRDefault="00163B82" w:rsidP="00163B82">
      <w:pPr>
        <w:numPr>
          <w:ilvl w:val="0"/>
          <w:numId w:val="22"/>
        </w:numPr>
        <w:jc w:val="both"/>
      </w:pPr>
      <w:r w:rsidRPr="00163B82">
        <w:t>экономически обоснованный уровень тарифа.</w:t>
      </w:r>
    </w:p>
    <w:p w:rsidR="00163B82" w:rsidRPr="00163B82" w:rsidRDefault="00163B82" w:rsidP="00163B82">
      <w:pPr>
        <w:jc w:val="both"/>
      </w:pPr>
    </w:p>
    <w:p w:rsidR="00163B82" w:rsidRPr="00163B82" w:rsidRDefault="00163B82" w:rsidP="00163B82">
      <w:pPr>
        <w:ind w:firstLine="568"/>
        <w:jc w:val="both"/>
      </w:pPr>
      <w:r w:rsidRPr="00163B82">
        <w:t>Тариф на горячую воду для ООО «Термаль» устанавливается впервые.</w:t>
      </w:r>
    </w:p>
    <w:p w:rsidR="00163B82" w:rsidRPr="00163B82" w:rsidRDefault="00163B82" w:rsidP="00163B82">
      <w:pPr>
        <w:ind w:firstLine="644"/>
        <w:jc w:val="both"/>
        <w:rPr>
          <w:vertAlign w:val="superscript"/>
        </w:rPr>
      </w:pPr>
      <w:r w:rsidRPr="00163B82">
        <w:t xml:space="preserve">Эксперты предлагают установить следующий уровень тарифов на горячее </w:t>
      </w:r>
      <w:proofErr w:type="gramStart"/>
      <w:r w:rsidRPr="00163B82">
        <w:t>водоснабжение</w:t>
      </w:r>
      <w:proofErr w:type="gramEnd"/>
      <w:r w:rsidRPr="00163B82">
        <w:t xml:space="preserve"> по периодам календарной разбивки приведенный в  таблице 4.</w:t>
      </w:r>
    </w:p>
    <w:p w:rsidR="00163B82" w:rsidRPr="00163B82" w:rsidRDefault="00163B82" w:rsidP="00163B82">
      <w:pPr>
        <w:autoSpaceDE w:val="0"/>
        <w:autoSpaceDN w:val="0"/>
        <w:adjustRightInd w:val="0"/>
        <w:ind w:left="7788"/>
        <w:jc w:val="both"/>
        <w:outlineLvl w:val="1"/>
      </w:pPr>
      <w:r w:rsidRPr="00163B82">
        <w:t>Таблица № 4</w:t>
      </w:r>
    </w:p>
    <w:p w:rsidR="00163B82" w:rsidRPr="00163B82" w:rsidRDefault="00163B82" w:rsidP="00163B82"/>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3594"/>
      </w:tblGrid>
      <w:tr w:rsidR="00163B82" w:rsidRPr="00163B82" w:rsidTr="00163B82">
        <w:trPr>
          <w:trHeight w:val="586"/>
        </w:trPr>
        <w:tc>
          <w:tcPr>
            <w:tcW w:w="3402" w:type="dxa"/>
            <w:vAlign w:val="center"/>
          </w:tcPr>
          <w:p w:rsidR="00163B82" w:rsidRPr="00163B82" w:rsidRDefault="00163B82" w:rsidP="00163B82">
            <w:pPr>
              <w:jc w:val="center"/>
            </w:pPr>
            <w:r w:rsidRPr="00163B82">
              <w:t>Периоды календарной разбивки</w:t>
            </w:r>
          </w:p>
        </w:tc>
        <w:tc>
          <w:tcPr>
            <w:tcW w:w="3069" w:type="dxa"/>
            <w:vAlign w:val="center"/>
          </w:tcPr>
          <w:p w:rsidR="00163B82" w:rsidRPr="00163B82" w:rsidRDefault="00163B82" w:rsidP="00163B82">
            <w:pPr>
              <w:jc w:val="center"/>
              <w:rPr>
                <w:vertAlign w:val="superscript"/>
              </w:rPr>
            </w:pPr>
            <w:r w:rsidRPr="00163B82">
              <w:t>Тариф на услуги горячего водоснабжения, руб./м</w:t>
            </w:r>
            <w:r w:rsidRPr="00163B82">
              <w:rPr>
                <w:vertAlign w:val="superscript"/>
              </w:rPr>
              <w:t>3</w:t>
            </w:r>
          </w:p>
          <w:p w:rsidR="00163B82" w:rsidRPr="00163B82" w:rsidRDefault="00163B82" w:rsidP="00163B82">
            <w:pPr>
              <w:jc w:val="center"/>
            </w:pPr>
            <w:r w:rsidRPr="00163B82">
              <w:t>(без НДС)</w:t>
            </w:r>
          </w:p>
        </w:tc>
        <w:tc>
          <w:tcPr>
            <w:tcW w:w="3594" w:type="dxa"/>
            <w:vAlign w:val="center"/>
          </w:tcPr>
          <w:p w:rsidR="00163B82" w:rsidRPr="00163B82" w:rsidRDefault="00163B82" w:rsidP="00163B82">
            <w:pPr>
              <w:jc w:val="center"/>
            </w:pPr>
            <w:r w:rsidRPr="00163B82">
              <w:t>Рост тарифа к предыдущему периоду, %</w:t>
            </w:r>
          </w:p>
        </w:tc>
      </w:tr>
      <w:tr w:rsidR="00163B82" w:rsidRPr="00163B82" w:rsidTr="00163B82">
        <w:trPr>
          <w:trHeight w:val="166"/>
        </w:trPr>
        <w:tc>
          <w:tcPr>
            <w:tcW w:w="3402" w:type="dxa"/>
          </w:tcPr>
          <w:p w:rsidR="00163B82" w:rsidRPr="00163B82" w:rsidRDefault="00163B82" w:rsidP="00163B82">
            <w:pPr>
              <w:jc w:val="center"/>
            </w:pPr>
            <w:r w:rsidRPr="00163B82">
              <w:t>1</w:t>
            </w:r>
          </w:p>
        </w:tc>
        <w:tc>
          <w:tcPr>
            <w:tcW w:w="3069" w:type="dxa"/>
            <w:vAlign w:val="center"/>
          </w:tcPr>
          <w:p w:rsidR="00163B82" w:rsidRPr="00163B82" w:rsidRDefault="00163B82" w:rsidP="00163B82">
            <w:pPr>
              <w:jc w:val="center"/>
            </w:pPr>
            <w:r w:rsidRPr="00163B82">
              <w:t>2</w:t>
            </w:r>
          </w:p>
        </w:tc>
        <w:tc>
          <w:tcPr>
            <w:tcW w:w="3594" w:type="dxa"/>
            <w:vAlign w:val="center"/>
          </w:tcPr>
          <w:p w:rsidR="00163B82" w:rsidRPr="00163B82" w:rsidRDefault="00163B82" w:rsidP="00163B82">
            <w:pPr>
              <w:jc w:val="center"/>
            </w:pPr>
            <w:r w:rsidRPr="00163B82">
              <w:t>3</w:t>
            </w:r>
          </w:p>
        </w:tc>
      </w:tr>
      <w:tr w:rsidR="00163B82" w:rsidRPr="00163B82" w:rsidTr="00163B82">
        <w:trPr>
          <w:trHeight w:val="569"/>
        </w:trPr>
        <w:tc>
          <w:tcPr>
            <w:tcW w:w="3402" w:type="dxa"/>
            <w:shd w:val="clear" w:color="auto" w:fill="auto"/>
            <w:vAlign w:val="center"/>
          </w:tcPr>
          <w:p w:rsidR="00163B82" w:rsidRPr="00163B82" w:rsidRDefault="00163B82" w:rsidP="00163B82">
            <w:pPr>
              <w:jc w:val="center"/>
            </w:pPr>
            <w:r w:rsidRPr="00163B82">
              <w:rPr>
                <w:b/>
                <w:color w:val="000000"/>
                <w:shd w:val="clear" w:color="auto" w:fill="FFFFFF"/>
              </w:rPr>
              <w:t>с 01.01.2013 по 30.06.2013</w:t>
            </w:r>
          </w:p>
        </w:tc>
        <w:tc>
          <w:tcPr>
            <w:tcW w:w="3069" w:type="dxa"/>
            <w:vAlign w:val="bottom"/>
          </w:tcPr>
          <w:p w:rsidR="00163B82" w:rsidRPr="00163B82" w:rsidRDefault="00163B82" w:rsidP="00163B82">
            <w:pPr>
              <w:jc w:val="center"/>
            </w:pPr>
            <w:r w:rsidRPr="00163B82">
              <w:t>89,19</w:t>
            </w:r>
          </w:p>
        </w:tc>
        <w:tc>
          <w:tcPr>
            <w:tcW w:w="3594" w:type="dxa"/>
            <w:vAlign w:val="bottom"/>
          </w:tcPr>
          <w:p w:rsidR="00163B82" w:rsidRPr="00163B82" w:rsidRDefault="00163B82" w:rsidP="00163B82">
            <w:pPr>
              <w:jc w:val="center"/>
            </w:pPr>
            <w:r w:rsidRPr="00163B82">
              <w:t>0,00%</w:t>
            </w:r>
          </w:p>
        </w:tc>
      </w:tr>
      <w:tr w:rsidR="00163B82" w:rsidRPr="00163B82" w:rsidTr="00163B82">
        <w:trPr>
          <w:trHeight w:val="569"/>
        </w:trPr>
        <w:tc>
          <w:tcPr>
            <w:tcW w:w="3402" w:type="dxa"/>
            <w:vAlign w:val="center"/>
          </w:tcPr>
          <w:p w:rsidR="00163B82" w:rsidRPr="00163B82" w:rsidRDefault="00163B82" w:rsidP="00163B82">
            <w:pPr>
              <w:jc w:val="center"/>
            </w:pPr>
            <w:r w:rsidRPr="00163B82">
              <w:rPr>
                <w:b/>
                <w:color w:val="000000"/>
                <w:shd w:val="clear" w:color="auto" w:fill="FFFFFF"/>
              </w:rPr>
              <w:t>с 01.07.2013</w:t>
            </w:r>
          </w:p>
        </w:tc>
        <w:tc>
          <w:tcPr>
            <w:tcW w:w="3069" w:type="dxa"/>
            <w:vAlign w:val="center"/>
          </w:tcPr>
          <w:p w:rsidR="00163B82" w:rsidRPr="00163B82" w:rsidRDefault="00163B82" w:rsidP="00163B82">
            <w:pPr>
              <w:jc w:val="center"/>
            </w:pPr>
            <w:r w:rsidRPr="00163B82">
              <w:t>90,45</w:t>
            </w:r>
          </w:p>
        </w:tc>
        <w:tc>
          <w:tcPr>
            <w:tcW w:w="3594" w:type="dxa"/>
            <w:vAlign w:val="center"/>
          </w:tcPr>
          <w:p w:rsidR="00163B82" w:rsidRPr="00163B82" w:rsidRDefault="00163B82" w:rsidP="00163B82">
            <w:pPr>
              <w:jc w:val="center"/>
            </w:pPr>
            <w:r w:rsidRPr="00163B82">
              <w:t>1,41%</w:t>
            </w:r>
          </w:p>
        </w:tc>
      </w:tr>
    </w:tbl>
    <w:p w:rsidR="00163B82" w:rsidRPr="00163B82" w:rsidRDefault="00163B82" w:rsidP="00163B82">
      <w:pPr>
        <w:ind w:firstLine="851"/>
      </w:pPr>
      <w:r w:rsidRPr="00163B82">
        <w:tab/>
      </w:r>
      <w:r w:rsidRPr="00163B82">
        <w:tab/>
      </w:r>
      <w:r w:rsidRPr="00163B82">
        <w:tab/>
      </w:r>
      <w:r w:rsidRPr="00163B82">
        <w:tab/>
      </w:r>
      <w:r w:rsidRPr="00163B82">
        <w:tab/>
      </w:r>
      <w:r w:rsidRPr="00163B82">
        <w:tab/>
      </w:r>
    </w:p>
    <w:p w:rsidR="00163B82" w:rsidRPr="00163B82" w:rsidRDefault="00163B82" w:rsidP="00163B82">
      <w:pPr>
        <w:autoSpaceDE w:val="0"/>
        <w:autoSpaceDN w:val="0"/>
        <w:adjustRightInd w:val="0"/>
        <w:ind w:firstLine="540"/>
        <w:jc w:val="both"/>
        <w:outlineLvl w:val="1"/>
      </w:pPr>
      <w:r w:rsidRPr="00163B82">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163B82">
        <w:rPr>
          <w:bCs/>
          <w:iCs/>
        </w:rPr>
        <w:t>таблицы №4</w:t>
      </w:r>
      <w:r w:rsidRPr="00163B82">
        <w:rPr>
          <w:b/>
          <w:bCs/>
          <w:i/>
          <w:iCs/>
        </w:rPr>
        <w:t xml:space="preserve"> </w:t>
      </w:r>
      <w:r w:rsidRPr="00163B82">
        <w:t>на едином уровне для всех групп потребителей.</w:t>
      </w:r>
    </w:p>
    <w:p w:rsidR="00163B82" w:rsidRPr="006B52EB" w:rsidRDefault="00163B82" w:rsidP="004B3C0E">
      <w:pPr>
        <w:ind w:firstLine="708"/>
        <w:jc w:val="both"/>
      </w:pPr>
    </w:p>
    <w:p w:rsidR="004B3C0E" w:rsidRPr="00BD7E88" w:rsidRDefault="004B3C0E" w:rsidP="004B3C0E">
      <w:pPr>
        <w:ind w:firstLine="708"/>
        <w:jc w:val="both"/>
      </w:pPr>
      <w:r w:rsidRPr="00BD7E88">
        <w:t>Рассмотрев представленные материалы, Правлением РЭК</w:t>
      </w:r>
    </w:p>
    <w:p w:rsidR="004B3C0E" w:rsidRPr="00BD7E88" w:rsidRDefault="004B3C0E" w:rsidP="004B3C0E">
      <w:pPr>
        <w:jc w:val="both"/>
      </w:pPr>
      <w:r w:rsidRPr="00BD7E88">
        <w:tab/>
      </w:r>
      <w:r w:rsidRPr="00BD7E88">
        <w:rPr>
          <w:b/>
        </w:rPr>
        <w:t>ПОСТАНОВИЛИ:</w:t>
      </w:r>
    </w:p>
    <w:p w:rsidR="006B52EB" w:rsidRPr="006B52EB" w:rsidRDefault="006B52EB" w:rsidP="006B52EB">
      <w:pPr>
        <w:pStyle w:val="a3"/>
        <w:ind w:firstLine="708"/>
        <w:jc w:val="both"/>
      </w:pPr>
      <w:r>
        <w:tab/>
      </w:r>
      <w:r w:rsidRPr="006B52EB">
        <w:t>Установить тарифы на горячую воду в открытой системе горячего водоснабжения       (теплоснабжения), реализуемую ООО «Термаль» (г. Белово) на потребительском рынке, с календарной разбивкой, в соответствии с приложениями № 1, № 2 к настоящему постановлению</w:t>
      </w:r>
      <w:r>
        <w:t xml:space="preserve"> – приложения № 18 и № 19 к протоколу</w:t>
      </w:r>
      <w:r w:rsidRPr="006B52EB">
        <w:t>.</w:t>
      </w:r>
    </w:p>
    <w:p w:rsidR="004B3C0E" w:rsidRPr="00BD7E88" w:rsidRDefault="004B3C0E" w:rsidP="006B52EB">
      <w:pPr>
        <w:ind w:firstLine="708"/>
        <w:jc w:val="both"/>
        <w:rPr>
          <w:b/>
        </w:rPr>
      </w:pPr>
      <w:r w:rsidRPr="00BD7E88">
        <w:rPr>
          <w:b/>
        </w:rPr>
        <w:lastRenderedPageBreak/>
        <w:t>Голосовали: ЗА – единогласно.</w:t>
      </w:r>
    </w:p>
    <w:p w:rsidR="004B3C0E" w:rsidRPr="00966278" w:rsidRDefault="004B3C0E" w:rsidP="004B3C0E">
      <w:pPr>
        <w:ind w:firstLine="708"/>
        <w:jc w:val="both"/>
        <w:rPr>
          <w:b/>
        </w:rPr>
      </w:pPr>
    </w:p>
    <w:p w:rsidR="00966278" w:rsidRDefault="00966278" w:rsidP="00D5656C">
      <w:pPr>
        <w:ind w:firstLine="708"/>
        <w:jc w:val="both"/>
        <w:rPr>
          <w:b/>
        </w:rPr>
      </w:pPr>
      <w:r w:rsidRPr="00966278">
        <w:rPr>
          <w:b/>
        </w:rPr>
        <w:t>10.</w:t>
      </w:r>
      <w:r w:rsidRPr="00966278">
        <w:rPr>
          <w:b/>
        </w:rPr>
        <w:tab/>
        <w:t>Об установлении тарифов на горячую воду в открытой системе горячего водоснабжения (теплоснабжения), реализуемую ООО «Теплоэнергетик» (г. Белово) на потребительском рынке</w:t>
      </w:r>
      <w:r w:rsidR="00D5656C">
        <w:rPr>
          <w:b/>
        </w:rPr>
        <w:t>.</w:t>
      </w:r>
    </w:p>
    <w:p w:rsidR="00D5656C" w:rsidRDefault="00D5656C" w:rsidP="00D5656C">
      <w:pPr>
        <w:ind w:firstLine="708"/>
        <w:jc w:val="both"/>
        <w:rPr>
          <w:b/>
        </w:rPr>
      </w:pPr>
    </w:p>
    <w:p w:rsidR="002F3A6A" w:rsidRDefault="00F60D83" w:rsidP="00D5656C">
      <w:pPr>
        <w:ind w:firstLine="708"/>
        <w:jc w:val="both"/>
      </w:pPr>
      <w:r>
        <w:t>Докладчик (Десяткин К.А.) доложил:</w:t>
      </w:r>
    </w:p>
    <w:p w:rsidR="00F60D83" w:rsidRPr="00F60D83" w:rsidRDefault="00F60D83" w:rsidP="00F60D83">
      <w:pPr>
        <w:tabs>
          <w:tab w:val="left" w:pos="0"/>
          <w:tab w:val="left" w:pos="9900"/>
        </w:tabs>
        <w:ind w:right="142" w:firstLine="540"/>
        <w:jc w:val="both"/>
        <w:rPr>
          <w:b/>
          <w:bCs/>
          <w:color w:val="000000"/>
        </w:rPr>
      </w:pPr>
      <w:proofErr w:type="gramStart"/>
      <w:r w:rsidRPr="00F60D83">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C35DBD">
        <w:t>«</w:t>
      </w:r>
      <w:r w:rsidRPr="00F60D83">
        <w:t>Об основах регулирования тарифов организаций коммунального комплекса</w:t>
      </w:r>
      <w:r w:rsidR="00C35DBD">
        <w:t>»</w:t>
      </w:r>
      <w:r w:rsidRPr="00F60D83">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F60D83">
        <w:t xml:space="preserve">, </w:t>
      </w:r>
      <w:proofErr w:type="gramStart"/>
      <w:r w:rsidRPr="00F60D83">
        <w:t xml:space="preserve">Постановлением Правительства РФ от 8 ноября </w:t>
      </w:r>
      <w:smartTag w:uri="urn:schemas-microsoft-com:office:smarttags" w:element="metricconverter">
        <w:smartTagPr>
          <w:attr w:name="ProductID" w:val="2012 г"/>
        </w:smartTagPr>
        <w:r w:rsidRPr="00F60D83">
          <w:t>2012 г</w:t>
        </w:r>
      </w:smartTag>
      <w:r w:rsidRPr="00F60D83">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F60D83">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F60D83">
        <w:rPr>
          <w:b/>
          <w:bCs/>
          <w:color w:val="000000"/>
        </w:rPr>
        <w:t>.</w:t>
      </w:r>
    </w:p>
    <w:p w:rsidR="00F60D83" w:rsidRPr="00F60D83" w:rsidRDefault="00F60D83" w:rsidP="00F60D83">
      <w:pPr>
        <w:tabs>
          <w:tab w:val="left" w:pos="0"/>
          <w:tab w:val="left" w:pos="9900"/>
        </w:tabs>
        <w:ind w:right="142" w:firstLine="540"/>
        <w:jc w:val="both"/>
      </w:pPr>
      <w:r w:rsidRPr="00F60D83">
        <w:t>ООО «Теплоэнергетик»</w:t>
      </w:r>
      <w:r w:rsidRPr="00F60D83">
        <w:rPr>
          <w:b/>
        </w:rPr>
        <w:t xml:space="preserve"> </w:t>
      </w:r>
      <w:r w:rsidRPr="00F60D83">
        <w:t>г. Белово отпускают горячую воду, используя открытую схему теплоснабжения.</w:t>
      </w:r>
    </w:p>
    <w:p w:rsidR="00F60D83" w:rsidRPr="00F60D83" w:rsidRDefault="00F60D83" w:rsidP="00F60D83">
      <w:pPr>
        <w:ind w:firstLine="567"/>
        <w:jc w:val="both"/>
      </w:pPr>
      <w:r w:rsidRPr="00F60D83">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F60D83">
          <w:t>2008 г</w:t>
        </w:r>
      </w:smartTag>
      <w:r w:rsidRPr="00F60D83">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F60D83" w:rsidRPr="00F60D83" w:rsidRDefault="00F60D83" w:rsidP="00F60D83">
      <w:pPr>
        <w:tabs>
          <w:tab w:val="left" w:pos="0"/>
          <w:tab w:val="left" w:pos="9900"/>
        </w:tabs>
        <w:ind w:right="142" w:firstLine="540"/>
        <w:jc w:val="both"/>
      </w:pPr>
      <w:proofErr w:type="gramStart"/>
      <w:r w:rsidRPr="00F60D83">
        <w:rPr>
          <w:color w:val="000000"/>
        </w:rPr>
        <w:t xml:space="preserve">Поскольку согласно изменениям, внесенным в </w:t>
      </w:r>
      <w:r w:rsidR="00C35DBD" w:rsidRPr="002921F7">
        <w:t>постановление Правительства РФ от 14.07.2008 №520</w:t>
      </w:r>
      <w:r w:rsidRPr="00F60D83">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F60D83">
        <w:t>арифы на горячую воду включают в себя стоимость 1</w:t>
      </w:r>
      <w:r w:rsidR="00C35DBD">
        <w:t xml:space="preserve"> </w:t>
      </w:r>
      <w:r w:rsidRPr="00F60D83">
        <w:t>м</w:t>
      </w:r>
      <w:r w:rsidRPr="00F60D83">
        <w:rPr>
          <w:vertAlign w:val="superscript"/>
        </w:rPr>
        <w:t>3</w:t>
      </w:r>
      <w:r w:rsidRPr="00F60D83">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F60D83">
        <w:t xml:space="preserve">, </w:t>
      </w:r>
      <w:proofErr w:type="gramStart"/>
      <w:r w:rsidRPr="00F60D83">
        <w:t>определяемые как произведение количества тепловой энергии, необходимого для нагрева 1</w:t>
      </w:r>
      <w:r w:rsidR="00C35DBD">
        <w:t xml:space="preserve"> </w:t>
      </w:r>
      <w:r w:rsidRPr="00F60D83">
        <w:t>м</w:t>
      </w:r>
      <w:r w:rsidRPr="00F60D83">
        <w:rPr>
          <w:vertAlign w:val="superscript"/>
        </w:rPr>
        <w:t>3</w:t>
      </w:r>
      <w:r w:rsidRPr="00F60D83">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F60D83">
          <w:t>2004 г</w:t>
        </w:r>
      </w:smartTag>
      <w:r w:rsidRPr="00F60D83">
        <w:t>. № 109 «О ценообразовании в отношении электрической и тепловой</w:t>
      </w:r>
      <w:proofErr w:type="gramEnd"/>
      <w:r w:rsidRPr="00F60D83">
        <w:t xml:space="preserve"> энергии в Российской Федерации».</w:t>
      </w:r>
    </w:p>
    <w:p w:rsidR="00F60D83" w:rsidRPr="00F60D83" w:rsidRDefault="00F60D83" w:rsidP="00F60D83">
      <w:pPr>
        <w:autoSpaceDE w:val="0"/>
        <w:autoSpaceDN w:val="0"/>
        <w:adjustRightInd w:val="0"/>
        <w:ind w:firstLine="709"/>
        <w:jc w:val="both"/>
        <w:outlineLvl w:val="3"/>
      </w:pPr>
      <w:r w:rsidRPr="00F60D83">
        <w:t>Количество тепловой энергии необходимой для нагрева 1</w:t>
      </w:r>
      <w:r w:rsidR="00C35DBD">
        <w:t xml:space="preserve"> </w:t>
      </w:r>
      <w:r w:rsidRPr="00F60D83">
        <w:t>м</w:t>
      </w:r>
      <w:r w:rsidRPr="00F60D83">
        <w:rPr>
          <w:vertAlign w:val="superscript"/>
        </w:rPr>
        <w:t>3</w:t>
      </w:r>
      <w:r w:rsidRPr="00F60D83">
        <w:t xml:space="preserve"> подготовленной холодной воды определено для ООО «Теплоэнергетик»</w:t>
      </w:r>
      <w:r w:rsidRPr="00F60D83">
        <w:rPr>
          <w:b/>
        </w:rPr>
        <w:t xml:space="preserve"> </w:t>
      </w:r>
      <w:r w:rsidRPr="00F60D83">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F60D83" w:rsidRPr="00F60D83" w:rsidRDefault="00F60D83" w:rsidP="00F60D83">
      <w:pPr>
        <w:autoSpaceDE w:val="0"/>
        <w:autoSpaceDN w:val="0"/>
        <w:adjustRightInd w:val="0"/>
        <w:ind w:firstLine="539"/>
        <w:jc w:val="both"/>
        <w:outlineLvl w:val="3"/>
      </w:pPr>
      <w:r>
        <w:rPr>
          <w:noProof/>
        </w:rPr>
        <w:drawing>
          <wp:inline distT="0" distB="0" distL="0" distR="0" wp14:anchorId="133041E0" wp14:editId="3D5BE3CD">
            <wp:extent cx="304800" cy="2190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60D83">
        <w:t>- количество тепла, необходимого для приготовления одного кубического метра горячей воды, определяется по формуле (Гкал/м</w:t>
      </w:r>
      <w:r w:rsidRPr="00F60D83">
        <w:rPr>
          <w:vertAlign w:val="superscript"/>
        </w:rPr>
        <w:t>3</w:t>
      </w:r>
      <w:r w:rsidRPr="00F60D83">
        <w:t>):</w:t>
      </w:r>
    </w:p>
    <w:p w:rsidR="00F60D83" w:rsidRPr="00F60D83" w:rsidRDefault="00F60D83" w:rsidP="00F60D83">
      <w:pPr>
        <w:autoSpaceDE w:val="0"/>
        <w:autoSpaceDN w:val="0"/>
        <w:adjustRightInd w:val="0"/>
        <w:ind w:firstLine="539"/>
        <w:jc w:val="both"/>
        <w:outlineLvl w:val="3"/>
      </w:pPr>
      <w:r>
        <w:rPr>
          <w:b/>
          <w:bCs/>
          <w:noProof/>
        </w:rPr>
        <w:drawing>
          <wp:inline distT="0" distB="0" distL="0" distR="0" wp14:anchorId="093EF682" wp14:editId="4F839432">
            <wp:extent cx="2085975" cy="2190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F60D83">
        <w:t>,</w:t>
      </w:r>
    </w:p>
    <w:p w:rsidR="00F60D83" w:rsidRPr="00F60D83" w:rsidRDefault="00F60D83" w:rsidP="00F60D83">
      <w:pPr>
        <w:autoSpaceDE w:val="0"/>
        <w:autoSpaceDN w:val="0"/>
        <w:adjustRightInd w:val="0"/>
        <w:ind w:firstLine="539"/>
        <w:jc w:val="both"/>
        <w:outlineLvl w:val="3"/>
      </w:pPr>
      <w:r w:rsidRPr="00F60D83">
        <w:lastRenderedPageBreak/>
        <w:t>где</w:t>
      </w:r>
    </w:p>
    <w:p w:rsidR="00F60D83" w:rsidRPr="00F60D83" w:rsidRDefault="00F60D83" w:rsidP="00F60D83">
      <w:pPr>
        <w:autoSpaceDE w:val="0"/>
        <w:autoSpaceDN w:val="0"/>
        <w:adjustRightInd w:val="0"/>
        <w:ind w:firstLine="539"/>
        <w:jc w:val="both"/>
        <w:outlineLvl w:val="3"/>
      </w:pPr>
      <w:r w:rsidRPr="00F60D83">
        <w:rPr>
          <w:i/>
        </w:rPr>
        <w:t>c</w:t>
      </w:r>
      <w:r w:rsidRPr="00F60D83">
        <w:t xml:space="preserve"> - удельная теплоемкость воды, </w:t>
      </w:r>
      <w:r>
        <w:rPr>
          <w:noProof/>
        </w:rPr>
        <w:drawing>
          <wp:inline distT="0" distB="0" distL="0" distR="0" wp14:anchorId="05D91A22" wp14:editId="74CC4744">
            <wp:extent cx="438150" cy="190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F60D83">
        <w:t xml:space="preserve"> Гкал/</w:t>
      </w:r>
      <w:proofErr w:type="gramStart"/>
      <w:r w:rsidRPr="00F60D83">
        <w:t>кг</w:t>
      </w:r>
      <w:proofErr w:type="gramEnd"/>
      <w:r w:rsidRPr="00F60D83">
        <w:t xml:space="preserve"> x 1 град. C;</w:t>
      </w:r>
    </w:p>
    <w:p w:rsidR="00F60D83" w:rsidRPr="00F60D83" w:rsidRDefault="00F60D83" w:rsidP="00F60D83">
      <w:pPr>
        <w:autoSpaceDE w:val="0"/>
        <w:autoSpaceDN w:val="0"/>
        <w:adjustRightInd w:val="0"/>
        <w:ind w:firstLine="539"/>
        <w:jc w:val="both"/>
        <w:outlineLvl w:val="3"/>
      </w:pPr>
      <w:r w:rsidRPr="00F60D83">
        <w:rPr>
          <w:i/>
        </w:rPr>
        <w:t>p</w:t>
      </w:r>
      <w:r w:rsidRPr="00F60D83">
        <w:t xml:space="preserve"> - плотность воды при температуре, равной </w:t>
      </w:r>
      <w:r>
        <w:rPr>
          <w:noProof/>
        </w:rPr>
        <w:drawing>
          <wp:inline distT="0" distB="0" distL="0" distR="0" wp14:anchorId="5BD6EF64" wp14:editId="5FAABA8D">
            <wp:extent cx="219075" cy="1905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60D83">
        <w:t>, и среднем по году давлении воды в трубопроводе;</w:t>
      </w:r>
    </w:p>
    <w:p w:rsidR="00F60D83" w:rsidRPr="00F60D83" w:rsidRDefault="00F60D83" w:rsidP="00F60D83">
      <w:pPr>
        <w:autoSpaceDE w:val="0"/>
        <w:autoSpaceDN w:val="0"/>
        <w:adjustRightInd w:val="0"/>
        <w:ind w:firstLine="539"/>
        <w:jc w:val="both"/>
        <w:outlineLvl w:val="3"/>
      </w:pPr>
      <w:r>
        <w:rPr>
          <w:noProof/>
        </w:rPr>
        <w:drawing>
          <wp:inline distT="0" distB="0" distL="0" distR="0" wp14:anchorId="33C38A4A" wp14:editId="6F9D1544">
            <wp:extent cx="219075" cy="1905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60D83">
        <w:t>- средняя за год температура горячей воды, поступающей потребителям из систем централизованного горячего водоснабжения (град. C);</w:t>
      </w:r>
    </w:p>
    <w:p w:rsidR="00F60D83" w:rsidRPr="00F60D83" w:rsidRDefault="00F60D83" w:rsidP="00F60D83">
      <w:pPr>
        <w:autoSpaceDE w:val="0"/>
        <w:autoSpaceDN w:val="0"/>
        <w:adjustRightInd w:val="0"/>
        <w:ind w:firstLine="540"/>
        <w:jc w:val="both"/>
        <w:outlineLvl w:val="3"/>
      </w:pPr>
      <w:r>
        <w:rPr>
          <w:noProof/>
        </w:rPr>
        <w:drawing>
          <wp:inline distT="0" distB="0" distL="0" distR="0" wp14:anchorId="7845D07B" wp14:editId="295BE569">
            <wp:extent cx="219075" cy="1905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60D83">
        <w:t>- средняя за год температура холодной воды, поступающей потребителям из систем централизованного холодного водоснабжения (град. C);</w:t>
      </w:r>
    </w:p>
    <w:p w:rsidR="00F60D83" w:rsidRPr="00F60D83" w:rsidRDefault="00F60D83" w:rsidP="00F60D83">
      <w:pPr>
        <w:ind w:firstLine="540"/>
        <w:textAlignment w:val="top"/>
        <w:rPr>
          <w:rFonts w:eastAsia="Calibri"/>
        </w:rPr>
      </w:pPr>
      <w:r w:rsidRPr="00F60D83">
        <w:rPr>
          <w:rFonts w:eastAsia="Calibri"/>
          <w:i/>
          <w:iCs/>
        </w:rPr>
        <w:t>Кп</w:t>
      </w:r>
      <w:r w:rsidRPr="00F60D83">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F60D83">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F60D83" w:rsidRPr="00F60D83" w:rsidTr="007535A3">
        <w:trPr>
          <w:tblCellSpacing w:w="0" w:type="dxa"/>
          <w:jc w:val="center"/>
        </w:trPr>
        <w:tc>
          <w:tcPr>
            <w:tcW w:w="0" w:type="auto"/>
            <w:tcMar>
              <w:top w:w="0" w:type="dxa"/>
              <w:left w:w="0" w:type="dxa"/>
              <w:bottom w:w="0" w:type="dxa"/>
              <w:right w:w="0" w:type="dxa"/>
            </w:tcMar>
          </w:tcPr>
          <w:p w:rsidR="00F60D83" w:rsidRPr="00F60D83" w:rsidRDefault="00F60D83" w:rsidP="00F60D83">
            <w:pPr>
              <w:jc w:val="center"/>
            </w:pPr>
            <w:r w:rsidRPr="00F60D83">
              <w:rPr>
                <w:i/>
                <w:iCs/>
              </w:rPr>
              <w:t xml:space="preserve">Kn = (N1 * K1 + N2 * K2 + N3 * K3 + N4 * K4)/N, где </w:t>
            </w:r>
          </w:p>
        </w:tc>
      </w:tr>
    </w:tbl>
    <w:p w:rsidR="00F60D83" w:rsidRPr="00F60D83" w:rsidRDefault="00F60D83" w:rsidP="00F60D83">
      <w:pPr>
        <w:autoSpaceDE w:val="0"/>
        <w:autoSpaceDN w:val="0"/>
        <w:adjustRightInd w:val="0"/>
        <w:ind w:left="1080"/>
        <w:jc w:val="both"/>
        <w:outlineLvl w:val="3"/>
      </w:pPr>
      <w:r w:rsidRPr="00F60D83">
        <w:t> </w:t>
      </w:r>
      <w:r w:rsidRPr="00F60D83">
        <w:br/>
        <w:t>    </w:t>
      </w:r>
      <w:proofErr w:type="gramStart"/>
      <w:r w:rsidRPr="00F60D83">
        <w:rPr>
          <w:i/>
        </w:rPr>
        <w:t>N1</w:t>
      </w:r>
      <w:r w:rsidRPr="00F60D83">
        <w:t xml:space="preserve"> - количество строений с неизолированными стояками и полотенцесушителями; </w:t>
      </w:r>
      <w:r w:rsidRPr="00F60D83">
        <w:br/>
      </w:r>
      <w:r w:rsidRPr="00F60D83">
        <w:rPr>
          <w:i/>
        </w:rPr>
        <w:t>    N2</w:t>
      </w:r>
      <w:r w:rsidRPr="00F60D83">
        <w:t xml:space="preserve"> - количество строений с изолированными стояками и полотенцесушителями; </w:t>
      </w:r>
      <w:r w:rsidRPr="00F60D83">
        <w:br/>
        <w:t>    </w:t>
      </w:r>
      <w:r w:rsidRPr="00F60D83">
        <w:rPr>
          <w:i/>
        </w:rPr>
        <w:t>N3</w:t>
      </w:r>
      <w:r w:rsidRPr="00F60D83">
        <w:t xml:space="preserve"> - количество строений с неизолированными стояками и без полотенцесушителей; </w:t>
      </w:r>
      <w:r w:rsidRPr="00F60D83">
        <w:br/>
        <w:t>    </w:t>
      </w:r>
      <w:r w:rsidRPr="00F60D83">
        <w:rPr>
          <w:i/>
        </w:rPr>
        <w:t>N4</w:t>
      </w:r>
      <w:r w:rsidRPr="00F60D83">
        <w:t xml:space="preserve"> - количество строений с изолированными стояками и без полотенцесушителей; </w:t>
      </w:r>
      <w:r w:rsidRPr="00F60D83">
        <w:br/>
        <w:t>    </w:t>
      </w:r>
      <w:r w:rsidRPr="00F60D83">
        <w:rPr>
          <w:i/>
        </w:rPr>
        <w:t>N</w:t>
      </w:r>
      <w:r w:rsidRPr="00F60D83">
        <w:t xml:space="preserve"> - количество строений с системами горячего водоснабжения (ГВС); </w:t>
      </w:r>
      <w:r w:rsidRPr="00F60D83">
        <w:br/>
        <w:t>    </w:t>
      </w:r>
      <w:r w:rsidRPr="00F60D83">
        <w:rPr>
          <w:i/>
        </w:rPr>
        <w:t>K1</w:t>
      </w:r>
      <w:r w:rsidRPr="00F60D83">
        <w:t xml:space="preserve"> - коэффициент для систем горячего водоснабжения с неизолированными стояками и полотенцесушителями, равен 0,35;</w:t>
      </w:r>
      <w:proofErr w:type="gramEnd"/>
      <w:r w:rsidRPr="00F60D83">
        <w:br/>
        <w:t>    </w:t>
      </w:r>
      <w:r w:rsidRPr="00F60D83">
        <w:rPr>
          <w:i/>
        </w:rPr>
        <w:t xml:space="preserve">K2 </w:t>
      </w:r>
      <w:r w:rsidRPr="00F60D83">
        <w:t xml:space="preserve">- коэффициент для систем горячего водоснабжения с изолированными стояками и полотенцесушителями, равен 0,25; </w:t>
      </w:r>
      <w:r w:rsidRPr="00F60D83">
        <w:br/>
        <w:t>    </w:t>
      </w:r>
      <w:r w:rsidRPr="00F60D83">
        <w:rPr>
          <w:i/>
        </w:rPr>
        <w:t>K3</w:t>
      </w:r>
      <w:r w:rsidRPr="00F60D83">
        <w:t xml:space="preserve"> - коэффициент для систем горячего водоснабжения с неизолированными стояками и без полотенцесушителей, равен 0,25; </w:t>
      </w:r>
      <w:r w:rsidRPr="00F60D83">
        <w:br/>
        <w:t>    </w:t>
      </w:r>
      <w:r w:rsidRPr="00F60D83">
        <w:rPr>
          <w:i/>
        </w:rPr>
        <w:t>K4</w:t>
      </w:r>
      <w:r w:rsidRPr="00F60D83">
        <w:t xml:space="preserve"> - коэффициент для систем горячего водоснабжения с изолированными стояками и без полотенцесушителей, равен 0,15. </w:t>
      </w:r>
    </w:p>
    <w:p w:rsidR="00F60D83" w:rsidRPr="00F60D83" w:rsidRDefault="00F60D83" w:rsidP="00F60D83">
      <w:pPr>
        <w:autoSpaceDE w:val="0"/>
        <w:autoSpaceDN w:val="0"/>
        <w:adjustRightInd w:val="0"/>
        <w:ind w:firstLine="720"/>
        <w:outlineLvl w:val="3"/>
      </w:pPr>
    </w:p>
    <w:p w:rsidR="00F60D83" w:rsidRPr="00F60D83" w:rsidRDefault="00F60D83" w:rsidP="00F60D83">
      <w:pPr>
        <w:autoSpaceDE w:val="0"/>
        <w:autoSpaceDN w:val="0"/>
        <w:adjustRightInd w:val="0"/>
        <w:ind w:firstLine="720"/>
        <w:outlineLvl w:val="3"/>
      </w:pPr>
      <w:r w:rsidRPr="00F60D83">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F60D83">
        <w:rPr>
          <w:b/>
          <w:bCs/>
        </w:rPr>
        <w:t>равный 0,15</w:t>
      </w:r>
      <w:r w:rsidRPr="00F60D83">
        <w:t>.</w:t>
      </w:r>
    </w:p>
    <w:p w:rsidR="00F60D83" w:rsidRPr="00F60D83" w:rsidRDefault="00F60D83" w:rsidP="00F60D83">
      <w:pPr>
        <w:autoSpaceDE w:val="0"/>
        <w:autoSpaceDN w:val="0"/>
        <w:adjustRightInd w:val="0"/>
        <w:ind w:firstLine="540"/>
        <w:jc w:val="both"/>
        <w:outlineLvl w:val="3"/>
      </w:pPr>
      <w:r w:rsidRPr="00F60D83">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F60D83">
        <w:rPr>
          <w:b/>
          <w:bCs/>
        </w:rPr>
        <w:t>60</w:t>
      </w:r>
      <w:r w:rsidRPr="00F60D83">
        <w:rPr>
          <w:b/>
          <w:bCs/>
          <w:vertAlign w:val="superscript"/>
        </w:rPr>
        <w:t>о</w:t>
      </w:r>
      <w:proofErr w:type="gramStart"/>
      <w:r w:rsidRPr="00F60D83">
        <w:rPr>
          <w:b/>
          <w:bCs/>
        </w:rPr>
        <w:t xml:space="preserve"> С</w:t>
      </w:r>
      <w:proofErr w:type="gramEnd"/>
      <w:r w:rsidRPr="00F60D83">
        <w:t xml:space="preserve"> и не выше </w:t>
      </w:r>
      <w:r w:rsidRPr="00F60D83">
        <w:rPr>
          <w:b/>
        </w:rPr>
        <w:t>75</w:t>
      </w:r>
      <w:r w:rsidRPr="00F60D83">
        <w:rPr>
          <w:b/>
          <w:vertAlign w:val="superscript"/>
        </w:rPr>
        <w:t>о</w:t>
      </w:r>
      <w:r w:rsidRPr="00F60D83">
        <w:rPr>
          <w:b/>
        </w:rPr>
        <w:t>С</w:t>
      </w:r>
      <w:r w:rsidRPr="00F60D83">
        <w:t xml:space="preserve">. </w:t>
      </w:r>
    </w:p>
    <w:p w:rsidR="00F60D83" w:rsidRPr="00F60D83" w:rsidRDefault="00F60D83" w:rsidP="00F60D83">
      <w:pPr>
        <w:spacing w:before="100" w:beforeAutospacing="1" w:after="100" w:afterAutospacing="1"/>
        <w:ind w:firstLine="720"/>
      </w:pPr>
      <w:proofErr w:type="gramStart"/>
      <w:r w:rsidRPr="00F60D83">
        <w:rPr>
          <w:lang w:val="en-US"/>
        </w:rPr>
        <w:t>t</w:t>
      </w:r>
      <w:r w:rsidRPr="00F60D83">
        <w:rPr>
          <w:vertAlign w:val="superscript"/>
        </w:rPr>
        <w:t>хвс</w:t>
      </w:r>
      <w:r w:rsidRPr="00F60D83">
        <w:t>-</w:t>
      </w:r>
      <w:proofErr w:type="gramEnd"/>
      <w:r w:rsidRPr="00F60D83">
        <w:t xml:space="preserve"> средняя за год температура холодной воды, поступающей потребителям из систем централизованного холодного водоснабжения (</w:t>
      </w:r>
      <w:r w:rsidRPr="00F60D83">
        <w:sym w:font="Symbol" w:char="F0B0"/>
      </w:r>
      <w:r w:rsidRPr="00F60D83">
        <w:t>C).</w:t>
      </w:r>
    </w:p>
    <w:p w:rsidR="00F60D83" w:rsidRPr="00F60D83" w:rsidRDefault="00F60D83" w:rsidP="00F60D83">
      <w:pPr>
        <w:spacing w:before="100" w:beforeAutospacing="1" w:after="100" w:afterAutospacing="1"/>
        <w:ind w:left="720"/>
        <w:rPr>
          <w:i/>
          <w:iCs/>
        </w:rPr>
      </w:pPr>
      <w:proofErr w:type="gramStart"/>
      <w:r w:rsidRPr="00F60D83">
        <w:rPr>
          <w:i/>
          <w:lang w:val="en-US"/>
        </w:rPr>
        <w:t>t</w:t>
      </w:r>
      <w:r w:rsidRPr="00F60D83">
        <w:rPr>
          <w:i/>
          <w:vertAlign w:val="superscript"/>
        </w:rPr>
        <w:t>хвс</w:t>
      </w:r>
      <w:proofErr w:type="gramEnd"/>
      <w:r w:rsidRPr="00F60D83">
        <w:rPr>
          <w:i/>
        </w:rPr>
        <w:t xml:space="preserve"> = (t</w:t>
      </w:r>
      <w:r w:rsidRPr="00F60D83">
        <w:rPr>
          <w:i/>
          <w:vertAlign w:val="subscript"/>
        </w:rPr>
        <w:t>x</w:t>
      </w:r>
      <w:r w:rsidRPr="00F60D83">
        <w:rPr>
          <w:i/>
          <w:vertAlign w:val="superscript"/>
        </w:rPr>
        <w:t>от</w:t>
      </w:r>
      <w:r w:rsidRPr="00F60D83">
        <w:rPr>
          <w:i/>
        </w:rPr>
        <w:t xml:space="preserve"> х n</w:t>
      </w:r>
      <w:r w:rsidRPr="00F60D83">
        <w:rPr>
          <w:i/>
          <w:vertAlign w:val="superscript"/>
        </w:rPr>
        <w:t>от</w:t>
      </w:r>
      <w:r w:rsidRPr="00F60D83">
        <w:rPr>
          <w:i/>
        </w:rPr>
        <w:t xml:space="preserve"> + t</w:t>
      </w:r>
      <w:r w:rsidRPr="00F60D83">
        <w:rPr>
          <w:i/>
          <w:vertAlign w:val="superscript"/>
        </w:rPr>
        <w:t>неот</w:t>
      </w:r>
      <w:r w:rsidRPr="00F60D83">
        <w:rPr>
          <w:i/>
        </w:rPr>
        <w:t>(n-n</w:t>
      </w:r>
      <w:r w:rsidRPr="00F60D83">
        <w:rPr>
          <w:i/>
          <w:vertAlign w:val="superscript"/>
        </w:rPr>
        <w:t>от</w:t>
      </w:r>
      <w:r w:rsidRPr="00F60D83">
        <w:rPr>
          <w:i/>
        </w:rPr>
        <w:t>)) / n (</w:t>
      </w:r>
      <w:r w:rsidRPr="00F60D83">
        <w:rPr>
          <w:i/>
        </w:rPr>
        <w:sym w:font="Symbol" w:char="F0B0"/>
      </w:r>
      <w:r w:rsidRPr="00F60D83">
        <w:rPr>
          <w:i/>
        </w:rPr>
        <w:t>С</w:t>
      </w:r>
      <w:r w:rsidRPr="00F60D83">
        <w:rPr>
          <w:i/>
          <w:iCs/>
        </w:rPr>
        <w:t>);</w:t>
      </w:r>
    </w:p>
    <w:p w:rsidR="00F60D83" w:rsidRPr="00F60D83" w:rsidRDefault="00F60D83" w:rsidP="00F60D83">
      <w:pPr>
        <w:spacing w:before="100" w:beforeAutospacing="1" w:after="100" w:afterAutospacing="1"/>
        <w:rPr>
          <w:b/>
          <w:bCs/>
        </w:rPr>
      </w:pPr>
      <w:r w:rsidRPr="00F60D83">
        <w:rPr>
          <w:b/>
          <w:bCs/>
        </w:rPr>
        <w:t>где:</w:t>
      </w:r>
    </w:p>
    <w:p w:rsidR="00F60D83" w:rsidRPr="00F60D83" w:rsidRDefault="00F60D83" w:rsidP="00F60D83">
      <w:pPr>
        <w:spacing w:before="100" w:beforeAutospacing="1" w:after="100" w:afterAutospacing="1"/>
        <w:ind w:firstLine="708"/>
        <w:jc w:val="both"/>
      </w:pPr>
      <w:r w:rsidRPr="00F60D83">
        <w:rPr>
          <w:i/>
        </w:rPr>
        <w:t>t</w:t>
      </w:r>
      <w:r w:rsidRPr="00F60D83">
        <w:rPr>
          <w:i/>
          <w:vertAlign w:val="subscript"/>
        </w:rPr>
        <w:t>x</w:t>
      </w:r>
      <w:r w:rsidRPr="00F60D83">
        <w:rPr>
          <w:i/>
          <w:vertAlign w:val="superscript"/>
        </w:rPr>
        <w:t>от</w:t>
      </w:r>
      <w:r w:rsidRPr="00F60D83">
        <w:t xml:space="preserve"> - температура холодной воды в водопроводной сети в отопительный период, равная 5</w:t>
      </w:r>
      <w:proofErr w:type="gramStart"/>
      <w:r w:rsidRPr="00F60D83">
        <w:t xml:space="preserve"> </w:t>
      </w:r>
      <w:r w:rsidRPr="00F60D83">
        <w:sym w:font="Symbol" w:char="F0B0"/>
      </w:r>
      <w:r w:rsidRPr="00F60D83">
        <w:t>С</w:t>
      </w:r>
      <w:proofErr w:type="gramEnd"/>
      <w:r w:rsidRPr="00F60D83">
        <w:t>;</w:t>
      </w:r>
    </w:p>
    <w:p w:rsidR="00F60D83" w:rsidRPr="00F60D83" w:rsidRDefault="00F60D83" w:rsidP="00F60D83">
      <w:pPr>
        <w:spacing w:before="100" w:beforeAutospacing="1" w:after="100" w:afterAutospacing="1"/>
        <w:ind w:firstLine="708"/>
        <w:jc w:val="both"/>
        <w:rPr>
          <w:bCs/>
          <w:i/>
          <w:iCs/>
        </w:rPr>
      </w:pPr>
      <w:proofErr w:type="gramStart"/>
      <w:r w:rsidRPr="00F60D83">
        <w:rPr>
          <w:i/>
        </w:rPr>
        <w:t>n</w:t>
      </w:r>
      <w:proofErr w:type="gramEnd"/>
      <w:r w:rsidRPr="00F60D83">
        <w:rPr>
          <w:i/>
          <w:vertAlign w:val="superscript"/>
        </w:rPr>
        <w:t>от</w:t>
      </w:r>
      <w:r w:rsidRPr="00F60D83">
        <w:t xml:space="preserve"> - продолжительность отопительного периода равна </w:t>
      </w:r>
      <w:r w:rsidRPr="00F60D83">
        <w:rPr>
          <w:b/>
          <w:bCs/>
        </w:rPr>
        <w:t xml:space="preserve">242 дням </w:t>
      </w:r>
      <w:r w:rsidRPr="00F60D83">
        <w:rPr>
          <w:bCs/>
        </w:rPr>
        <w:t>(с 15 сентября по 15 мая).</w:t>
      </w:r>
    </w:p>
    <w:p w:rsidR="00F60D83" w:rsidRPr="00F60D83" w:rsidRDefault="00F60D83" w:rsidP="00F60D83">
      <w:pPr>
        <w:spacing w:before="100" w:beforeAutospacing="1" w:after="100" w:afterAutospacing="1"/>
        <w:ind w:firstLine="708"/>
        <w:jc w:val="both"/>
      </w:pPr>
      <w:r w:rsidRPr="00F60D83">
        <w:rPr>
          <w:i/>
        </w:rPr>
        <w:lastRenderedPageBreak/>
        <w:t>t</w:t>
      </w:r>
      <w:r w:rsidRPr="00F60D83">
        <w:rPr>
          <w:i/>
          <w:vertAlign w:val="superscript"/>
        </w:rPr>
        <w:t>неот</w:t>
      </w:r>
      <w:r w:rsidRPr="00F60D83">
        <w:rPr>
          <w:i/>
        </w:rPr>
        <w:t xml:space="preserve"> </w:t>
      </w:r>
      <w:r w:rsidRPr="00F60D83">
        <w:t>- температура холодной воды в водопроводной сети в неотопительный период, равная 15</w:t>
      </w:r>
      <w:proofErr w:type="gramStart"/>
      <w:r w:rsidRPr="00F60D83">
        <w:t xml:space="preserve"> </w:t>
      </w:r>
      <w:r w:rsidRPr="00F60D83">
        <w:sym w:font="Symbol" w:char="F0B0"/>
      </w:r>
      <w:r w:rsidRPr="00F60D83">
        <w:t>С</w:t>
      </w:r>
      <w:proofErr w:type="gramEnd"/>
      <w:r w:rsidRPr="00F60D83">
        <w:t>;</w:t>
      </w:r>
    </w:p>
    <w:p w:rsidR="00F60D83" w:rsidRPr="00F60D83" w:rsidRDefault="00F60D83" w:rsidP="00F60D83">
      <w:pPr>
        <w:spacing w:before="100" w:beforeAutospacing="1" w:after="100" w:afterAutospacing="1"/>
        <w:ind w:firstLine="708"/>
        <w:jc w:val="both"/>
        <w:rPr>
          <w:bCs/>
          <w:i/>
          <w:iCs/>
        </w:rPr>
      </w:pPr>
      <w:r w:rsidRPr="00F60D83">
        <w:rPr>
          <w:i/>
        </w:rPr>
        <w:t>n</w:t>
      </w:r>
      <w:r w:rsidRPr="00F60D83">
        <w:t xml:space="preserve"> – количество дней в году принимаем </w:t>
      </w:r>
      <w:r w:rsidRPr="00F60D83">
        <w:rPr>
          <w:b/>
          <w:bCs/>
          <w:i/>
          <w:iCs/>
        </w:rPr>
        <w:t>365 суток</w:t>
      </w:r>
      <w:r w:rsidRPr="00F60D83">
        <w:t>.</w:t>
      </w:r>
    </w:p>
    <w:p w:rsidR="00F60D83" w:rsidRPr="00F60D83" w:rsidRDefault="00F60D83" w:rsidP="00F60D83">
      <w:pPr>
        <w:spacing w:before="100" w:beforeAutospacing="1" w:after="100" w:afterAutospacing="1"/>
        <w:jc w:val="center"/>
      </w:pPr>
      <w:proofErr w:type="gramStart"/>
      <w:r w:rsidRPr="00F60D83">
        <w:rPr>
          <w:bCs/>
          <w:i/>
          <w:lang w:val="en-US"/>
        </w:rPr>
        <w:t>t</w:t>
      </w:r>
      <w:r w:rsidRPr="00F60D83">
        <w:rPr>
          <w:bCs/>
          <w:i/>
          <w:vertAlign w:val="superscript"/>
        </w:rPr>
        <w:t>х</w:t>
      </w:r>
      <w:r w:rsidRPr="00F60D83">
        <w:rPr>
          <w:b/>
          <w:bCs/>
          <w:i/>
          <w:vertAlign w:val="superscript"/>
        </w:rPr>
        <w:t>вс</w:t>
      </w:r>
      <w:proofErr w:type="gramEnd"/>
      <w:r w:rsidRPr="00F60D83">
        <w:rPr>
          <w:i/>
        </w:rPr>
        <w:t xml:space="preserve"> = (5</w:t>
      </w:r>
      <w:r w:rsidRPr="00F60D83">
        <w:rPr>
          <w:i/>
        </w:rPr>
        <w:sym w:font="Symbol" w:char="F0B4"/>
      </w:r>
      <w:r w:rsidRPr="00F60D83">
        <w:rPr>
          <w:i/>
        </w:rPr>
        <w:t xml:space="preserve">242 + 15 </w:t>
      </w:r>
      <w:r w:rsidRPr="00F60D83">
        <w:rPr>
          <w:i/>
        </w:rPr>
        <w:sym w:font="Symbol" w:char="F0B4"/>
      </w:r>
      <w:r w:rsidRPr="00F60D83">
        <w:rPr>
          <w:i/>
        </w:rPr>
        <w:t xml:space="preserve"> (365- 242)) / 365 = </w:t>
      </w:r>
      <w:r w:rsidRPr="00F60D83">
        <w:rPr>
          <w:bCs/>
          <w:i/>
        </w:rPr>
        <w:t>8,37</w:t>
      </w:r>
      <w:r w:rsidRPr="00F60D83">
        <w:rPr>
          <w:i/>
        </w:rPr>
        <w:sym w:font="Symbol" w:char="F0B0"/>
      </w:r>
      <w:r w:rsidRPr="00F60D83">
        <w:rPr>
          <w:i/>
        </w:rPr>
        <w:t>С</w:t>
      </w:r>
    </w:p>
    <w:p w:rsidR="00F60D83" w:rsidRPr="00F60D83" w:rsidRDefault="00F60D83" w:rsidP="00F60D83">
      <w:pPr>
        <w:autoSpaceDE w:val="0"/>
        <w:autoSpaceDN w:val="0"/>
        <w:adjustRightInd w:val="0"/>
        <w:ind w:firstLine="540"/>
        <w:jc w:val="both"/>
        <w:outlineLvl w:val="1"/>
      </w:pPr>
      <w:r>
        <w:rPr>
          <w:noProof/>
        </w:rPr>
        <w:drawing>
          <wp:inline distT="0" distB="0" distL="0" distR="0" wp14:anchorId="457CC82F" wp14:editId="5F188126">
            <wp:extent cx="304800" cy="219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60D83">
        <w:t>- количество тепла, необходимого для приготовления одного кубического метра горячей воды рассчитывается по формуле:</w:t>
      </w:r>
    </w:p>
    <w:p w:rsidR="00F60D83" w:rsidRPr="00F60D83" w:rsidRDefault="00F60D83" w:rsidP="00F60D83">
      <w:pPr>
        <w:autoSpaceDE w:val="0"/>
        <w:autoSpaceDN w:val="0"/>
        <w:adjustRightInd w:val="0"/>
        <w:ind w:firstLine="539"/>
        <w:jc w:val="both"/>
        <w:outlineLvl w:val="3"/>
      </w:pPr>
    </w:p>
    <w:p w:rsidR="00F60D83" w:rsidRPr="00F60D83" w:rsidRDefault="00F60D83" w:rsidP="00F60D83">
      <w:pPr>
        <w:autoSpaceDE w:val="0"/>
        <w:autoSpaceDN w:val="0"/>
        <w:adjustRightInd w:val="0"/>
        <w:ind w:firstLine="539"/>
        <w:jc w:val="both"/>
        <w:outlineLvl w:val="3"/>
      </w:pPr>
      <w:r>
        <w:rPr>
          <w:noProof/>
        </w:rPr>
        <w:drawing>
          <wp:inline distT="0" distB="0" distL="0" distR="0" wp14:anchorId="4A1F72FC" wp14:editId="338B01C4">
            <wp:extent cx="2085975" cy="2190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F60D83">
        <w:t>,</w:t>
      </w:r>
    </w:p>
    <w:p w:rsidR="00F60D83" w:rsidRPr="00F60D83" w:rsidRDefault="00F60D83" w:rsidP="00F60D83">
      <w:pPr>
        <w:autoSpaceDE w:val="0"/>
        <w:autoSpaceDN w:val="0"/>
        <w:adjustRightInd w:val="0"/>
        <w:ind w:firstLine="539"/>
        <w:jc w:val="both"/>
        <w:outlineLvl w:val="3"/>
      </w:pPr>
      <w:r>
        <w:rPr>
          <w:noProof/>
        </w:rPr>
        <w:drawing>
          <wp:inline distT="0" distB="0" distL="0" distR="0" wp14:anchorId="76CF9C55" wp14:editId="15AD6ACF">
            <wp:extent cx="304800" cy="2190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60D83">
        <w:t>= 1*10</w:t>
      </w:r>
      <w:r w:rsidR="00761AB3">
        <w:rPr>
          <w:position w:val="-4"/>
        </w:rPr>
        <w:pict>
          <v:shape id="_x0000_i1030" type="#_x0000_t75" style="width:11.15pt;height:15.2pt">
            <v:imagedata r:id="rId14" o:title=""/>
          </v:shape>
        </w:pict>
      </w:r>
      <w:r w:rsidRPr="00F60D83">
        <w:t xml:space="preserve"> Гкал/</w:t>
      </w:r>
      <w:proofErr w:type="gramStart"/>
      <w:r w:rsidRPr="00F60D83">
        <w:t>кг</w:t>
      </w:r>
      <w:proofErr w:type="gramEnd"/>
      <w:r w:rsidRPr="00F60D83">
        <w:t xml:space="preserve"> x 1 </w:t>
      </w:r>
      <w:r w:rsidRPr="00F60D83">
        <w:sym w:font="Symbol" w:char="F0B0"/>
      </w:r>
      <w:r w:rsidRPr="00F60D83">
        <w:t>C * 983,18 кгс/м</w:t>
      </w:r>
      <w:r w:rsidRPr="00F60D83">
        <w:rPr>
          <w:vertAlign w:val="superscript"/>
        </w:rPr>
        <w:t>3</w:t>
      </w:r>
      <w:r w:rsidRPr="00F60D83">
        <w:t xml:space="preserve"> * (60°- 8,37°)*(1+0,15)=0,05838 Гкал/м</w:t>
      </w:r>
      <w:r w:rsidRPr="00F60D83">
        <w:rPr>
          <w:vertAlign w:val="superscript"/>
        </w:rPr>
        <w:t>3</w:t>
      </w:r>
      <w:r w:rsidRPr="00F60D83">
        <w:t xml:space="preserve"> </w:t>
      </w:r>
    </w:p>
    <w:p w:rsidR="00F60D83" w:rsidRPr="00F60D83" w:rsidRDefault="00F60D83" w:rsidP="00F60D83">
      <w:pPr>
        <w:autoSpaceDE w:val="0"/>
        <w:autoSpaceDN w:val="0"/>
        <w:adjustRightInd w:val="0"/>
        <w:ind w:firstLine="539"/>
        <w:jc w:val="both"/>
        <w:outlineLvl w:val="3"/>
      </w:pPr>
      <w:r w:rsidRPr="00F60D83">
        <w:t>где 983,18 кгс/м</w:t>
      </w:r>
      <w:r w:rsidRPr="00F60D83">
        <w:rPr>
          <w:vertAlign w:val="superscript"/>
        </w:rPr>
        <w:t>3</w:t>
      </w:r>
      <w:r w:rsidRPr="00F60D83">
        <w:t xml:space="preserve">  - объёмный вес воды (кгс/м</w:t>
      </w:r>
      <w:r w:rsidRPr="00F60D83">
        <w:rPr>
          <w:vertAlign w:val="superscript"/>
        </w:rPr>
        <w:t>3</w:t>
      </w:r>
      <w:r w:rsidRPr="00F60D83">
        <w:t xml:space="preserve">), при температуре </w:t>
      </w:r>
      <w:r w:rsidRPr="00F60D83">
        <w:rPr>
          <w:i/>
          <w:noProof/>
          <w:lang w:val="en-US"/>
        </w:rPr>
        <w:t>t</w:t>
      </w:r>
      <w:r w:rsidRPr="00F60D83">
        <w:rPr>
          <w:i/>
          <w:noProof/>
          <w:vertAlign w:val="subscript"/>
          <w:lang w:val="en-US"/>
        </w:rPr>
        <w:t>h</w:t>
      </w:r>
      <w:r w:rsidRPr="00F60D83">
        <w:t xml:space="preserve">= </w:t>
      </w:r>
      <w:smartTag w:uri="urn:schemas-microsoft-com:office:smarttags" w:element="metricconverter">
        <w:smartTagPr>
          <w:attr w:name="ProductID" w:val="60ﾰC"/>
        </w:smartTagPr>
        <w:r w:rsidRPr="00F60D83">
          <w:t>60°C</w:t>
        </w:r>
      </w:smartTag>
      <w:r w:rsidRPr="00F60D83">
        <w:t xml:space="preserve"> и давлени</w:t>
      </w:r>
      <w:r w:rsidR="00C35DBD">
        <w:t>и</w:t>
      </w:r>
      <w:r w:rsidRPr="00F60D83">
        <w:t xml:space="preserve"> наружного воздуха </w:t>
      </w:r>
      <w:smartTag w:uri="urn:schemas-microsoft-com:office:smarttags" w:element="metricconverter">
        <w:smartTagPr>
          <w:attr w:name="ProductID" w:val="760 мм"/>
        </w:smartTagPr>
        <w:r w:rsidRPr="00F60D83">
          <w:t>760 мм</w:t>
        </w:r>
      </w:smartTag>
      <w:r w:rsidRPr="00F60D83">
        <w:t xml:space="preserve"> ртутного столба.</w:t>
      </w:r>
    </w:p>
    <w:p w:rsidR="00F60D83" w:rsidRPr="00F60D83" w:rsidRDefault="00F60D83" w:rsidP="00F60D83">
      <w:pPr>
        <w:ind w:firstLine="539"/>
        <w:jc w:val="both"/>
        <w:rPr>
          <w:b/>
          <w:bCs/>
        </w:rPr>
      </w:pPr>
      <w:r w:rsidRPr="00F60D83">
        <w:t>Количество тепла, необходимое для нагрева 1</w:t>
      </w:r>
      <w:r w:rsidR="00C35DBD">
        <w:t xml:space="preserve"> </w:t>
      </w:r>
      <w:r w:rsidRPr="00F60D83">
        <w:t>м</w:t>
      </w:r>
      <w:r w:rsidRPr="00F60D83">
        <w:rPr>
          <w:vertAlign w:val="superscript"/>
        </w:rPr>
        <w:t>3</w:t>
      </w:r>
      <w:r w:rsidRPr="00F60D83">
        <w:t xml:space="preserve"> холодной подготовленной воды для осуществления горячего водоснабжения ООО «Теплоэнергетик» в г. Белово </w:t>
      </w:r>
      <w:r w:rsidRPr="00F60D83">
        <w:rPr>
          <w:b/>
          <w:bCs/>
        </w:rPr>
        <w:t>равно 0,05838 Гкал/м</w:t>
      </w:r>
      <w:r w:rsidRPr="00C35DBD">
        <w:rPr>
          <w:b/>
          <w:bCs/>
          <w:vertAlign w:val="superscript"/>
        </w:rPr>
        <w:t>3</w:t>
      </w:r>
      <w:r w:rsidRPr="00F60D83">
        <w:rPr>
          <w:b/>
          <w:bCs/>
        </w:rPr>
        <w:t>.</w:t>
      </w:r>
    </w:p>
    <w:p w:rsidR="00F60D83" w:rsidRPr="00F60D83" w:rsidRDefault="00F60D83" w:rsidP="00F60D83">
      <w:pPr>
        <w:autoSpaceDE w:val="0"/>
        <w:autoSpaceDN w:val="0"/>
        <w:adjustRightInd w:val="0"/>
        <w:ind w:firstLine="540"/>
        <w:jc w:val="both"/>
        <w:outlineLvl w:val="1"/>
      </w:pPr>
      <w:proofErr w:type="gramStart"/>
      <w:r w:rsidRPr="00F60D83">
        <w:t xml:space="preserve">Тариф на тепловую энергию установлен Постановлением Региональной энергетической комиссии Кемеровской области от  </w:t>
      </w:r>
      <w:r w:rsidR="002808EB">
        <w:t>30</w:t>
      </w:r>
      <w:r w:rsidRPr="00F60D83">
        <w:t xml:space="preserve"> ноября </w:t>
      </w:r>
      <w:smartTag w:uri="urn:schemas-microsoft-com:office:smarttags" w:element="metricconverter">
        <w:smartTagPr>
          <w:attr w:name="ProductID" w:val="2012 г"/>
        </w:smartTagPr>
        <w:r w:rsidRPr="00F60D83">
          <w:t>2012 г</w:t>
        </w:r>
      </w:smartTag>
      <w:r w:rsidRPr="00F60D83">
        <w:t xml:space="preserve">. № </w:t>
      </w:r>
      <w:r w:rsidR="002808EB">
        <w:t>389</w:t>
      </w:r>
      <w:r w:rsidRPr="00F60D83">
        <w:t xml:space="preserve"> «Об установлении тарифов на тепловую энергию, реализуемую ООО «Теплоэнергетик» (г. Белово) на потребительском рынке», стоимость тепловой энергии в горячей воде с 01.01.2013 года составляет 1288,57 руб./Гкал без НДС и с 01.07.2013 года 1414,77 руб./Гкал без НДС.</w:t>
      </w:r>
      <w:proofErr w:type="gramEnd"/>
    </w:p>
    <w:p w:rsidR="00F60D83" w:rsidRPr="00F60D83" w:rsidRDefault="00F60D83" w:rsidP="00F60D83">
      <w:pPr>
        <w:autoSpaceDE w:val="0"/>
        <w:autoSpaceDN w:val="0"/>
        <w:adjustRightInd w:val="0"/>
        <w:ind w:firstLine="540"/>
        <w:jc w:val="both"/>
        <w:outlineLvl w:val="1"/>
      </w:pPr>
      <w:proofErr w:type="gramStart"/>
      <w:r w:rsidRPr="00F60D83">
        <w:t xml:space="preserve">Предприятие приобретает холодную воду у ООО «Бачатские коммунальные сети» (г. Белово) (стоимость воды согласно постановлению департамента цен и тарифов Кемеровской области №150 от </w:t>
      </w:r>
      <w:smartTag w:uri="urn:schemas-microsoft-com:office:smarttags" w:element="date">
        <w:smartTagPr>
          <w:attr w:name="Year" w:val="2011"/>
          <w:attr w:name="Day" w:val="29"/>
          <w:attr w:name="Month" w:val="11"/>
          <w:attr w:name="ls" w:val="trans"/>
        </w:smartTagPr>
        <w:r w:rsidRPr="00F60D83">
          <w:t xml:space="preserve">29 ноября </w:t>
        </w:r>
        <w:smartTag w:uri="urn:schemas-microsoft-com:office:smarttags" w:element="metricconverter">
          <w:smartTagPr>
            <w:attr w:name="ProductID" w:val="2011 г"/>
          </w:smartTagPr>
          <w:r w:rsidRPr="00F60D83">
            <w:t>2011 г</w:t>
          </w:r>
        </w:smartTag>
        <w:r w:rsidRPr="00F60D83">
          <w:t>.</w:t>
        </w:r>
      </w:smartTag>
      <w:r w:rsidRPr="00F60D83">
        <w:t xml:space="preserve"> - 12,92 руб./м</w:t>
      </w:r>
      <w:r w:rsidRPr="00F60D83">
        <w:rPr>
          <w:vertAlign w:val="superscript"/>
        </w:rPr>
        <w:t>3</w:t>
      </w:r>
      <w:r w:rsidRPr="00F60D83">
        <w:t xml:space="preserve"> (без НДС)), у ООО «Водоснабжение» (г. Белово) (стоимость воды согласно постановлению департамента цен и тарифов Кемеровской области №82 от </w:t>
      </w:r>
      <w:smartTag w:uri="urn:schemas-microsoft-com:office:smarttags" w:element="date">
        <w:smartTagPr>
          <w:attr w:name="Year" w:val="2011"/>
          <w:attr w:name="Day" w:val="29"/>
          <w:attr w:name="Month" w:val="11"/>
          <w:attr w:name="ls" w:val="trans"/>
        </w:smartTagPr>
        <w:r w:rsidRPr="00F60D83">
          <w:t xml:space="preserve">29 ноября </w:t>
        </w:r>
        <w:smartTag w:uri="urn:schemas-microsoft-com:office:smarttags" w:element="metricconverter">
          <w:smartTagPr>
            <w:attr w:name="ProductID" w:val="2011 г"/>
          </w:smartTagPr>
          <w:r w:rsidRPr="00F60D83">
            <w:t>2011 г</w:t>
          </w:r>
        </w:smartTag>
        <w:r w:rsidRPr="00F60D83">
          <w:t>.</w:t>
        </w:r>
      </w:smartTag>
      <w:r w:rsidRPr="00F60D83">
        <w:t xml:space="preserve"> - 20,12 руб./м</w:t>
      </w:r>
      <w:r w:rsidRPr="00F60D83">
        <w:rPr>
          <w:vertAlign w:val="superscript"/>
        </w:rPr>
        <w:t>3</w:t>
      </w:r>
      <w:r w:rsidRPr="00F60D83">
        <w:t xml:space="preserve"> (без НДС)), у ООО</w:t>
      </w:r>
      <w:proofErr w:type="gramEnd"/>
      <w:r w:rsidRPr="00F60D83">
        <w:t xml:space="preserve"> «Водоканал» (г. </w:t>
      </w:r>
      <w:proofErr w:type="gramStart"/>
      <w:r w:rsidRPr="00F60D83">
        <w:t>Ленинск-Кузнецкий</w:t>
      </w:r>
      <w:proofErr w:type="gramEnd"/>
      <w:r w:rsidRPr="00F60D83">
        <w:t xml:space="preserve">) (стоимость воды согласно постановлению департамента цен и тарифов Кемеровской области №79 от </w:t>
      </w:r>
      <w:smartTag w:uri="urn:schemas-microsoft-com:office:smarttags" w:element="date">
        <w:smartTagPr>
          <w:attr w:name="Year" w:val="2011"/>
          <w:attr w:name="Day" w:val="29"/>
          <w:attr w:name="Month" w:val="11"/>
          <w:attr w:name="ls" w:val="trans"/>
        </w:smartTagPr>
        <w:r w:rsidRPr="00F60D83">
          <w:t xml:space="preserve">29 ноября </w:t>
        </w:r>
        <w:smartTag w:uri="urn:schemas-microsoft-com:office:smarttags" w:element="metricconverter">
          <w:smartTagPr>
            <w:attr w:name="ProductID" w:val="2011 г"/>
          </w:smartTagPr>
          <w:r w:rsidRPr="00F60D83">
            <w:t>2011 г</w:t>
          </w:r>
        </w:smartTag>
        <w:r w:rsidRPr="00F60D83">
          <w:t>.</w:t>
        </w:r>
      </w:smartTag>
      <w:r w:rsidRPr="00F60D83">
        <w:t xml:space="preserve"> - 7,88 руб./м</w:t>
      </w:r>
      <w:r w:rsidRPr="00F60D83">
        <w:rPr>
          <w:vertAlign w:val="superscript"/>
        </w:rPr>
        <w:t>3</w:t>
      </w:r>
      <w:r w:rsidRPr="00F60D83">
        <w:t xml:space="preserve"> (без НДС)), подогревает её и поставляет на потребительский рынок в виде горячей воды. Общие расходы на воду у предприятия составят </w:t>
      </w:r>
      <w:r w:rsidRPr="00F60D83">
        <w:rPr>
          <w:b/>
          <w:i/>
        </w:rPr>
        <w:t>29068,41</w:t>
      </w:r>
      <w:r w:rsidRPr="00F60D83">
        <w:t xml:space="preserve"> тыс. руб. Стоимость реагентов, используемых в процессе подготовки воды на технологию, рассчитана исходя из фактических расходов предприятия (подтверждённого документально за 9 мес. 2012 года) на уровне </w:t>
      </w:r>
      <w:r w:rsidRPr="00F60D83">
        <w:rPr>
          <w:b/>
          <w:i/>
        </w:rPr>
        <w:t xml:space="preserve">9004,95 </w:t>
      </w:r>
      <w:r w:rsidRPr="00F60D83">
        <w:t xml:space="preserve"> тыс. руб. Стоимость подготовленной воды составляет 23,80 руб/ м</w:t>
      </w:r>
      <w:r w:rsidRPr="00F60D83">
        <w:rPr>
          <w:vertAlign w:val="superscript"/>
        </w:rPr>
        <w:t>3</w:t>
      </w:r>
      <w:r w:rsidRPr="00F60D83">
        <w:t>.</w:t>
      </w:r>
    </w:p>
    <w:p w:rsidR="00F60D83" w:rsidRPr="00F60D83" w:rsidRDefault="00F60D83" w:rsidP="00F60D83">
      <w:pPr>
        <w:ind w:firstLine="425"/>
        <w:jc w:val="both"/>
      </w:pPr>
      <w:proofErr w:type="gramStart"/>
      <w:r w:rsidRPr="00F60D83">
        <w:t xml:space="preserve">Учитывая требования постановления Правительства Российской Федерации от </w:t>
      </w:r>
      <w:smartTag w:uri="urn:schemas-microsoft-com:office:smarttags" w:element="date">
        <w:smartTagPr>
          <w:attr w:name="Year" w:val="2012"/>
          <w:attr w:name="Day" w:val="22"/>
          <w:attr w:name="Month" w:val="10"/>
          <w:attr w:name="ls" w:val="trans"/>
        </w:smartTagPr>
        <w:r w:rsidRPr="00F60D83">
          <w:t>22.10.2012</w:t>
        </w:r>
      </w:smartTag>
      <w:r w:rsidRPr="00F60D83">
        <w:t xml:space="preserve">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w:t>
      </w:r>
      <w:smartTag w:uri="urn:schemas-microsoft-com:office:smarttags" w:element="date">
        <w:smartTagPr>
          <w:attr w:name="Year" w:val="2012"/>
          <w:attr w:name="Day" w:val="01"/>
          <w:attr w:name="Month" w:val="09"/>
          <w:attr w:name="ls" w:val="trans"/>
        </w:smartTagPr>
        <w:r w:rsidRPr="00F60D83">
          <w:t>01.09.2012</w:t>
        </w:r>
      </w:smartTag>
      <w:r w:rsidRPr="00F60D83">
        <w:t xml:space="preserve"> года в размере 23,58 руб/ м³ (постановление РЭК КО</w:t>
      </w:r>
      <w:proofErr w:type="gramEnd"/>
      <w:r w:rsidRPr="00F60D83">
        <w:t xml:space="preserve"> от </w:t>
      </w:r>
      <w:smartTag w:uri="urn:schemas-microsoft-com:office:smarttags" w:element="date">
        <w:smartTagPr>
          <w:attr w:name="Year" w:val="2011"/>
          <w:attr w:name="Day" w:val="31"/>
          <w:attr w:name="Month" w:val="12"/>
          <w:attr w:name="ls" w:val="trans"/>
        </w:smartTagPr>
        <w:r w:rsidRPr="00F60D83">
          <w:t>31.12.2011</w:t>
        </w:r>
      </w:smartTag>
      <w:r w:rsidRPr="00F60D83">
        <w:t xml:space="preserve"> № 491).</w:t>
      </w:r>
    </w:p>
    <w:p w:rsidR="00F60D83" w:rsidRPr="00F60D83" w:rsidRDefault="00F60D83" w:rsidP="00F60D83">
      <w:pPr>
        <w:autoSpaceDE w:val="0"/>
        <w:autoSpaceDN w:val="0"/>
        <w:adjustRightInd w:val="0"/>
        <w:ind w:firstLine="540"/>
        <w:jc w:val="both"/>
        <w:outlineLvl w:val="1"/>
      </w:pPr>
      <w:r w:rsidRPr="00F60D83">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F60D83" w:rsidRPr="00F60D83" w:rsidRDefault="00F60D83" w:rsidP="00F60D83">
      <w:pPr>
        <w:autoSpaceDE w:val="0"/>
        <w:autoSpaceDN w:val="0"/>
        <w:adjustRightInd w:val="0"/>
        <w:ind w:firstLine="540"/>
        <w:jc w:val="both"/>
        <w:outlineLvl w:val="1"/>
      </w:pPr>
      <w:r w:rsidRPr="00F60D83">
        <w:t>- с 01.01.2013 года – в размере 23,58 руб./м</w:t>
      </w:r>
      <w:r w:rsidRPr="00F60D83">
        <w:rPr>
          <w:vertAlign w:val="superscript"/>
        </w:rPr>
        <w:t>3</w:t>
      </w:r>
      <w:r w:rsidRPr="00F60D83">
        <w:t xml:space="preserve">, сохранив его цену на уровне утвержденного Постановлением Региональной энергетической комиссии Кемеровской области от 31.12.2011 № 491; </w:t>
      </w:r>
    </w:p>
    <w:p w:rsidR="00F60D83" w:rsidRPr="00F60D83" w:rsidRDefault="00F60D83" w:rsidP="00F60D83">
      <w:pPr>
        <w:autoSpaceDE w:val="0"/>
        <w:autoSpaceDN w:val="0"/>
        <w:adjustRightInd w:val="0"/>
        <w:ind w:firstLine="540"/>
        <w:jc w:val="both"/>
        <w:outlineLvl w:val="1"/>
      </w:pPr>
      <w:r w:rsidRPr="00F60D83">
        <w:t>- с 01.07.2013 года – в размере  25,34 руб./м</w:t>
      </w:r>
      <w:r w:rsidRPr="00C35DBD">
        <w:rPr>
          <w:vertAlign w:val="superscript"/>
        </w:rPr>
        <w:t>3</w:t>
      </w:r>
      <w:r w:rsidRPr="00F60D83">
        <w:t>, учитывая стоимость теплоносителя в первом полугодии 2013 года с учётом индекса роста тарифа на водоснабжение согласно приказ</w:t>
      </w:r>
      <w:r w:rsidR="004A6E15">
        <w:t>у</w:t>
      </w:r>
      <w:r w:rsidRPr="00F60D83">
        <w:t xml:space="preserve"> ФСТ Р</w:t>
      </w:r>
      <w:r w:rsidR="00C35DBD">
        <w:t>оссии</w:t>
      </w:r>
      <w:r w:rsidRPr="00F60D83">
        <w:t xml:space="preserve"> от 25.10.2012 №250-э/2.</w:t>
      </w:r>
    </w:p>
    <w:p w:rsidR="00F60D83" w:rsidRPr="00F60D83" w:rsidRDefault="00F60D83" w:rsidP="00F60D83">
      <w:pPr>
        <w:autoSpaceDE w:val="0"/>
        <w:autoSpaceDN w:val="0"/>
        <w:adjustRightInd w:val="0"/>
        <w:ind w:firstLine="567"/>
        <w:jc w:val="both"/>
        <w:outlineLvl w:val="1"/>
      </w:pPr>
      <w:r w:rsidRPr="00F60D83">
        <w:lastRenderedPageBreak/>
        <w:t>Расчет плановой необходимой валовой выручки по ГВС в 2013 году представлен в таблице № 1.</w:t>
      </w:r>
    </w:p>
    <w:p w:rsidR="00F60D83" w:rsidRPr="00F60D83" w:rsidRDefault="00F60D83" w:rsidP="00F60D83">
      <w:pPr>
        <w:autoSpaceDE w:val="0"/>
        <w:autoSpaceDN w:val="0"/>
        <w:adjustRightInd w:val="0"/>
        <w:jc w:val="both"/>
        <w:outlineLvl w:val="1"/>
      </w:pP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t>Таблица №1</w:t>
      </w:r>
    </w:p>
    <w:p w:rsidR="00F60D83" w:rsidRPr="00F60D83" w:rsidRDefault="00F60D83" w:rsidP="00F60D83">
      <w:pPr>
        <w:autoSpaceDE w:val="0"/>
        <w:autoSpaceDN w:val="0"/>
        <w:adjustRightInd w:val="0"/>
        <w:jc w:val="center"/>
        <w:outlineLvl w:val="1"/>
      </w:pPr>
      <w:r w:rsidRPr="00F60D83">
        <w:t>Смета расходов на производство горячей воды в открытой системе горячего водоснабжения (теплоснабжения) ООО «Теплоэнергетик» (г. Белово)</w:t>
      </w:r>
    </w:p>
    <w:p w:rsidR="00F60D83" w:rsidRPr="00F60D83" w:rsidRDefault="00F60D83" w:rsidP="00F60D83">
      <w:pPr>
        <w:autoSpaceDE w:val="0"/>
        <w:autoSpaceDN w:val="0"/>
        <w:adjustRightInd w:val="0"/>
        <w:jc w:val="center"/>
        <w:outlineLvl w:val="1"/>
      </w:pPr>
    </w:p>
    <w:tbl>
      <w:tblPr>
        <w:tblW w:w="10065" w:type="dxa"/>
        <w:tblInd w:w="108" w:type="dxa"/>
        <w:tblLayout w:type="fixed"/>
        <w:tblLook w:val="0000" w:firstRow="0" w:lastRow="0" w:firstColumn="0" w:lastColumn="0" w:noHBand="0" w:noVBand="0"/>
      </w:tblPr>
      <w:tblGrid>
        <w:gridCol w:w="709"/>
        <w:gridCol w:w="3157"/>
        <w:gridCol w:w="1440"/>
        <w:gridCol w:w="1440"/>
        <w:gridCol w:w="1759"/>
        <w:gridCol w:w="1560"/>
      </w:tblGrid>
      <w:tr w:rsidR="00F60D83" w:rsidRPr="00F60D83" w:rsidTr="002B3B55">
        <w:trPr>
          <w:trHeight w:val="420"/>
        </w:trPr>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 п</w:t>
            </w:r>
            <w:proofErr w:type="gramStart"/>
            <w:r w:rsidRPr="00F60D83">
              <w:rPr>
                <w:sz w:val="18"/>
                <w:szCs w:val="18"/>
              </w:rPr>
              <w:t>.п</w:t>
            </w:r>
            <w:proofErr w:type="gramEnd"/>
          </w:p>
        </w:tc>
        <w:tc>
          <w:tcPr>
            <w:tcW w:w="3157"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Ед. изм.</w:t>
            </w:r>
          </w:p>
        </w:tc>
        <w:tc>
          <w:tcPr>
            <w:tcW w:w="4759" w:type="dxa"/>
            <w:gridSpan w:val="3"/>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2013</w:t>
            </w:r>
          </w:p>
        </w:tc>
      </w:tr>
      <w:tr w:rsidR="00F60D83" w:rsidRPr="00F60D83" w:rsidTr="002B3B55">
        <w:trPr>
          <w:trHeight w:val="855"/>
        </w:trPr>
        <w:tc>
          <w:tcPr>
            <w:tcW w:w="709" w:type="dxa"/>
            <w:vMerge/>
            <w:tcBorders>
              <w:top w:val="single" w:sz="8" w:space="0" w:color="auto"/>
              <w:left w:val="single" w:sz="8"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3157" w:type="dxa"/>
            <w:vMerge/>
            <w:tcBorders>
              <w:top w:val="single" w:sz="8" w:space="0" w:color="auto"/>
              <w:left w:val="single" w:sz="4"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предложение предприятия</w:t>
            </w:r>
          </w:p>
        </w:tc>
        <w:tc>
          <w:tcPr>
            <w:tcW w:w="3319" w:type="dxa"/>
            <w:gridSpan w:val="2"/>
            <w:tcBorders>
              <w:top w:val="single" w:sz="4" w:space="0" w:color="auto"/>
              <w:left w:val="nil"/>
              <w:bottom w:val="single" w:sz="8" w:space="0" w:color="auto"/>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 xml:space="preserve"> предложения экспертов</w:t>
            </w:r>
          </w:p>
        </w:tc>
      </w:tr>
      <w:tr w:rsidR="00F60D83" w:rsidRPr="00F60D83" w:rsidTr="002B3B55">
        <w:trPr>
          <w:trHeight w:val="735"/>
        </w:trPr>
        <w:tc>
          <w:tcPr>
            <w:tcW w:w="709" w:type="dxa"/>
            <w:vMerge/>
            <w:tcBorders>
              <w:top w:val="single" w:sz="8" w:space="0" w:color="auto"/>
              <w:left w:val="single" w:sz="8"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3157" w:type="dxa"/>
            <w:vMerge/>
            <w:tcBorders>
              <w:top w:val="single" w:sz="8" w:space="0" w:color="auto"/>
              <w:left w:val="single" w:sz="4"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1440" w:type="dxa"/>
            <w:vMerge/>
            <w:tcBorders>
              <w:top w:val="nil"/>
              <w:left w:val="single" w:sz="4" w:space="0" w:color="auto"/>
              <w:bottom w:val="single" w:sz="8" w:space="0" w:color="000000"/>
              <w:right w:val="single" w:sz="4" w:space="0" w:color="auto"/>
            </w:tcBorders>
            <w:vAlign w:val="center"/>
          </w:tcPr>
          <w:p w:rsidR="00F60D83" w:rsidRPr="00F60D83" w:rsidRDefault="00F60D83" w:rsidP="00F60D83">
            <w:pPr>
              <w:rPr>
                <w:sz w:val="18"/>
                <w:szCs w:val="18"/>
              </w:rPr>
            </w:pPr>
          </w:p>
        </w:tc>
        <w:tc>
          <w:tcPr>
            <w:tcW w:w="1759" w:type="dxa"/>
            <w:tcBorders>
              <w:top w:val="nil"/>
              <w:left w:val="nil"/>
              <w:bottom w:val="nil"/>
              <w:right w:val="nil"/>
            </w:tcBorders>
            <w:shd w:val="clear" w:color="auto" w:fill="auto"/>
            <w:vAlign w:val="center"/>
          </w:tcPr>
          <w:p w:rsidR="00F60D83" w:rsidRPr="00F60D83" w:rsidRDefault="00F60D83" w:rsidP="00F60D83">
            <w:pPr>
              <w:jc w:val="center"/>
              <w:rPr>
                <w:sz w:val="18"/>
                <w:szCs w:val="18"/>
              </w:rPr>
            </w:pPr>
            <w:r w:rsidRPr="00F60D83">
              <w:rPr>
                <w:sz w:val="18"/>
                <w:szCs w:val="18"/>
              </w:rPr>
              <w:t>с 01.01.2013</w:t>
            </w:r>
          </w:p>
        </w:tc>
        <w:tc>
          <w:tcPr>
            <w:tcW w:w="1560" w:type="dxa"/>
            <w:tcBorders>
              <w:top w:val="nil"/>
              <w:left w:val="single" w:sz="4" w:space="0" w:color="auto"/>
              <w:bottom w:val="nil"/>
              <w:right w:val="single" w:sz="4" w:space="0" w:color="auto"/>
            </w:tcBorders>
            <w:shd w:val="clear" w:color="auto" w:fill="auto"/>
            <w:vAlign w:val="center"/>
          </w:tcPr>
          <w:p w:rsidR="00F60D83" w:rsidRPr="00F60D83" w:rsidRDefault="00F60D83" w:rsidP="00F60D83">
            <w:pPr>
              <w:jc w:val="center"/>
              <w:rPr>
                <w:sz w:val="18"/>
                <w:szCs w:val="18"/>
              </w:rPr>
            </w:pPr>
            <w:r w:rsidRPr="00F60D83">
              <w:rPr>
                <w:sz w:val="18"/>
                <w:szCs w:val="18"/>
              </w:rPr>
              <w:t>с 01.07.2013</w:t>
            </w:r>
          </w:p>
        </w:tc>
      </w:tr>
      <w:tr w:rsidR="00F60D83" w:rsidRPr="00F60D83" w:rsidTr="002B3B55">
        <w:trPr>
          <w:trHeight w:val="435"/>
        </w:trPr>
        <w:tc>
          <w:tcPr>
            <w:tcW w:w="709" w:type="dxa"/>
            <w:tcBorders>
              <w:top w:val="nil"/>
              <w:left w:val="single" w:sz="8"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1</w:t>
            </w:r>
          </w:p>
        </w:tc>
        <w:tc>
          <w:tcPr>
            <w:tcW w:w="3157" w:type="dxa"/>
            <w:tcBorders>
              <w:top w:val="nil"/>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2</w:t>
            </w:r>
          </w:p>
        </w:tc>
        <w:tc>
          <w:tcPr>
            <w:tcW w:w="1440" w:type="dxa"/>
            <w:tcBorders>
              <w:top w:val="nil"/>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3</w:t>
            </w:r>
          </w:p>
        </w:tc>
        <w:tc>
          <w:tcPr>
            <w:tcW w:w="1440" w:type="dxa"/>
            <w:tcBorders>
              <w:top w:val="nil"/>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4</w:t>
            </w:r>
          </w:p>
        </w:tc>
        <w:tc>
          <w:tcPr>
            <w:tcW w:w="1759" w:type="dxa"/>
            <w:tcBorders>
              <w:top w:val="single" w:sz="8" w:space="0" w:color="auto"/>
              <w:left w:val="nil"/>
              <w:bottom w:val="single" w:sz="4" w:space="0" w:color="auto"/>
              <w:right w:val="nil"/>
            </w:tcBorders>
            <w:shd w:val="clear" w:color="auto" w:fill="auto"/>
            <w:noWrap/>
            <w:vAlign w:val="center"/>
          </w:tcPr>
          <w:p w:rsidR="00F60D83" w:rsidRPr="00F60D83" w:rsidRDefault="00F60D83" w:rsidP="00F60D83">
            <w:pPr>
              <w:jc w:val="center"/>
              <w:rPr>
                <w:sz w:val="18"/>
                <w:szCs w:val="18"/>
              </w:rPr>
            </w:pPr>
            <w:r w:rsidRPr="00F60D83">
              <w:rPr>
                <w:sz w:val="18"/>
                <w:szCs w:val="18"/>
              </w:rPr>
              <w:t>5</w:t>
            </w:r>
          </w:p>
        </w:tc>
        <w:tc>
          <w:tcPr>
            <w:tcW w:w="1560" w:type="dxa"/>
            <w:tcBorders>
              <w:top w:val="single" w:sz="8"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6</w:t>
            </w:r>
          </w:p>
        </w:tc>
      </w:tr>
      <w:tr w:rsidR="00F60D83" w:rsidRPr="00F60D83" w:rsidTr="002B3B55">
        <w:trPr>
          <w:trHeight w:val="405"/>
        </w:trPr>
        <w:tc>
          <w:tcPr>
            <w:tcW w:w="709" w:type="dxa"/>
            <w:tcBorders>
              <w:top w:val="nil"/>
              <w:left w:val="single" w:sz="8"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1</w:t>
            </w:r>
          </w:p>
        </w:tc>
        <w:tc>
          <w:tcPr>
            <w:tcW w:w="3157" w:type="dxa"/>
            <w:tcBorders>
              <w:top w:val="nil"/>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Тыс. м</w:t>
            </w:r>
            <w:r w:rsidRPr="00F60D83">
              <w:rPr>
                <w:sz w:val="18"/>
                <w:szCs w:val="18"/>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F60D83" w:rsidRPr="00C35DBD" w:rsidRDefault="00F60D83" w:rsidP="00F60D83">
            <w:pPr>
              <w:jc w:val="right"/>
              <w:rPr>
                <w:sz w:val="18"/>
                <w:szCs w:val="18"/>
              </w:rPr>
            </w:pPr>
          </w:p>
          <w:p w:rsidR="00F60D83" w:rsidRPr="00C35DBD" w:rsidRDefault="00F60D83" w:rsidP="00F60D83">
            <w:pPr>
              <w:jc w:val="right"/>
              <w:rPr>
                <w:sz w:val="18"/>
                <w:szCs w:val="18"/>
              </w:rPr>
            </w:pPr>
            <w:r w:rsidRPr="00C35DBD">
              <w:rPr>
                <w:sz w:val="18"/>
                <w:szCs w:val="18"/>
              </w:rPr>
              <w:t>1599,92</w:t>
            </w:r>
          </w:p>
        </w:tc>
        <w:tc>
          <w:tcPr>
            <w:tcW w:w="1759" w:type="dxa"/>
            <w:tcBorders>
              <w:top w:val="nil"/>
              <w:left w:val="nil"/>
              <w:bottom w:val="single" w:sz="4" w:space="0" w:color="auto"/>
              <w:right w:val="nil"/>
            </w:tcBorders>
            <w:shd w:val="clear" w:color="auto" w:fill="auto"/>
            <w:noWrap/>
          </w:tcPr>
          <w:p w:rsidR="00F60D83" w:rsidRPr="00C35DBD" w:rsidRDefault="00F60D83" w:rsidP="00F60D83">
            <w:pPr>
              <w:jc w:val="right"/>
              <w:rPr>
                <w:sz w:val="18"/>
                <w:szCs w:val="18"/>
              </w:rPr>
            </w:pPr>
          </w:p>
          <w:p w:rsidR="00F60D83" w:rsidRPr="00C35DBD" w:rsidRDefault="00F60D83" w:rsidP="00F60D83">
            <w:pPr>
              <w:jc w:val="right"/>
              <w:rPr>
                <w:sz w:val="18"/>
                <w:szCs w:val="18"/>
              </w:rPr>
            </w:pPr>
            <w:r w:rsidRPr="00C35DBD">
              <w:rPr>
                <w:sz w:val="18"/>
                <w:szCs w:val="18"/>
              </w:rPr>
              <w:t>1599,92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60D83" w:rsidRPr="00C35DBD" w:rsidRDefault="00F60D83" w:rsidP="00F60D83">
            <w:pPr>
              <w:jc w:val="right"/>
              <w:rPr>
                <w:sz w:val="18"/>
                <w:szCs w:val="18"/>
              </w:rPr>
            </w:pPr>
          </w:p>
          <w:p w:rsidR="00F60D83" w:rsidRPr="00C35DBD" w:rsidRDefault="00F60D83" w:rsidP="00F60D83">
            <w:pPr>
              <w:jc w:val="right"/>
              <w:rPr>
                <w:sz w:val="18"/>
                <w:szCs w:val="18"/>
              </w:rPr>
            </w:pPr>
            <w:r w:rsidRPr="00C35DBD">
              <w:rPr>
                <w:sz w:val="18"/>
                <w:szCs w:val="18"/>
              </w:rPr>
              <w:t>1599,92</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2</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Тыс</w:t>
            </w:r>
            <w:proofErr w:type="gramStart"/>
            <w:r w:rsidRPr="00F60D83">
              <w:rPr>
                <w:sz w:val="18"/>
                <w:szCs w:val="18"/>
              </w:rPr>
              <w:t>.р</w:t>
            </w:r>
            <w:proofErr w:type="gramEnd"/>
            <w:r w:rsidRPr="00F60D83">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36671,70</w:t>
            </w:r>
          </w:p>
        </w:tc>
        <w:tc>
          <w:tcPr>
            <w:tcW w:w="1759" w:type="dxa"/>
            <w:vMerge w:val="restart"/>
            <w:tcBorders>
              <w:top w:val="single" w:sz="4" w:space="0" w:color="auto"/>
              <w:left w:val="nil"/>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37726,11</w:t>
            </w:r>
          </w:p>
        </w:tc>
        <w:tc>
          <w:tcPr>
            <w:tcW w:w="1560" w:type="dxa"/>
            <w:vMerge w:val="restart"/>
            <w:tcBorders>
              <w:top w:val="single" w:sz="4" w:space="0" w:color="auto"/>
              <w:left w:val="nil"/>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40555,57</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3</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Тыс</w:t>
            </w:r>
            <w:proofErr w:type="gramStart"/>
            <w:r w:rsidRPr="00F60D83">
              <w:rPr>
                <w:sz w:val="18"/>
                <w:szCs w:val="18"/>
              </w:rPr>
              <w:t>.р</w:t>
            </w:r>
            <w:proofErr w:type="gramEnd"/>
            <w:r w:rsidRPr="00F60D83">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12453,07</w:t>
            </w:r>
          </w:p>
        </w:tc>
        <w:tc>
          <w:tcPr>
            <w:tcW w:w="1759" w:type="dxa"/>
            <w:vMerge/>
            <w:tcBorders>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p>
        </w:tc>
        <w:tc>
          <w:tcPr>
            <w:tcW w:w="1560" w:type="dxa"/>
            <w:vMerge/>
            <w:tcBorders>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4</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Стоимость подготовленной воды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30,70</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23,58</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25,34</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5</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rPr>
                <w:sz w:val="18"/>
                <w:szCs w:val="18"/>
              </w:rPr>
            </w:pPr>
            <w:r w:rsidRPr="00F60D83">
              <w:rPr>
                <w:sz w:val="18"/>
                <w:szCs w:val="18"/>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1528,77</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1288,57</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1414,77</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6</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0,055</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0,05838</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0,05838</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7</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Тыс</w:t>
            </w:r>
            <w:proofErr w:type="gramStart"/>
            <w:r w:rsidRPr="00F60D83">
              <w:rPr>
                <w:sz w:val="18"/>
                <w:szCs w:val="18"/>
              </w:rPr>
              <w:t>.р</w:t>
            </w:r>
            <w:proofErr w:type="gramEnd"/>
            <w:r w:rsidRPr="00F60D83">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181204,23</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120356,73</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132144,23</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8</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 xml:space="preserve">Стоимость </w:t>
            </w:r>
            <w:smartTag w:uri="urn:schemas-microsoft-com:office:smarttags" w:element="metricconverter">
              <w:smartTagPr>
                <w:attr w:name="ProductID" w:val="1 м3"/>
              </w:smartTagPr>
              <w:r w:rsidRPr="00F60D83">
                <w:rPr>
                  <w:sz w:val="18"/>
                  <w:szCs w:val="18"/>
                </w:rPr>
                <w:t>1 м3</w:t>
              </w:r>
            </w:smartTag>
            <w:r w:rsidRPr="00F60D83">
              <w:rPr>
                <w:sz w:val="18"/>
                <w:szCs w:val="18"/>
              </w:rPr>
              <w:t xml:space="preserve"> горячей воды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Руб./м</w:t>
            </w:r>
            <w:r w:rsidRPr="00F60D83">
              <w:rPr>
                <w:sz w:val="18"/>
                <w:szCs w:val="18"/>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113,26</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98,80</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107,91</w:t>
            </w:r>
          </w:p>
        </w:tc>
      </w:tr>
      <w:tr w:rsidR="00F60D83" w:rsidRPr="00F60D83" w:rsidTr="002B3B55">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9</w:t>
            </w:r>
          </w:p>
        </w:tc>
        <w:tc>
          <w:tcPr>
            <w:tcW w:w="3157"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rPr>
                <w:sz w:val="18"/>
                <w:szCs w:val="18"/>
              </w:rPr>
            </w:pPr>
            <w:r w:rsidRPr="00F60D83">
              <w:rPr>
                <w:sz w:val="18"/>
                <w:szCs w:val="18"/>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center"/>
              <w:rPr>
                <w:sz w:val="18"/>
                <w:szCs w:val="18"/>
              </w:rPr>
            </w:pPr>
            <w:r w:rsidRPr="00F60D83">
              <w:rPr>
                <w:sz w:val="18"/>
                <w:szCs w:val="18"/>
              </w:rPr>
              <w:t>Тыс</w:t>
            </w:r>
            <w:proofErr w:type="gramStart"/>
            <w:r w:rsidRPr="00F60D83">
              <w:rPr>
                <w:sz w:val="18"/>
                <w:szCs w:val="18"/>
              </w:rPr>
              <w:t>.р</w:t>
            </w:r>
            <w:proofErr w:type="gramEnd"/>
            <w:r w:rsidRPr="00F60D83">
              <w:rPr>
                <w:sz w:val="18"/>
                <w:szCs w:val="18"/>
              </w:rPr>
              <w:t>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F60D83" w:rsidRPr="00F60D83" w:rsidRDefault="00F60D83" w:rsidP="00F60D83">
            <w:pPr>
              <w:jc w:val="right"/>
              <w:rPr>
                <w:b/>
                <w:sz w:val="18"/>
                <w:szCs w:val="18"/>
              </w:rPr>
            </w:pPr>
            <w:r w:rsidRPr="00F60D83">
              <w:rPr>
                <w:b/>
                <w:sz w:val="18"/>
                <w:szCs w:val="18"/>
              </w:rPr>
              <w:t>230329,0</w:t>
            </w:r>
          </w:p>
        </w:tc>
        <w:tc>
          <w:tcPr>
            <w:tcW w:w="1759"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158082,84</w:t>
            </w:r>
          </w:p>
        </w:tc>
        <w:tc>
          <w:tcPr>
            <w:tcW w:w="1560" w:type="dxa"/>
            <w:tcBorders>
              <w:top w:val="single" w:sz="4" w:space="0" w:color="auto"/>
              <w:left w:val="nil"/>
              <w:bottom w:val="single" w:sz="4" w:space="0" w:color="auto"/>
              <w:right w:val="single" w:sz="4" w:space="0" w:color="auto"/>
            </w:tcBorders>
            <w:shd w:val="clear" w:color="auto" w:fill="auto"/>
            <w:vAlign w:val="center"/>
          </w:tcPr>
          <w:p w:rsidR="00F60D83" w:rsidRPr="00F60D83" w:rsidRDefault="00F60D83" w:rsidP="00F60D83">
            <w:pPr>
              <w:jc w:val="right"/>
              <w:rPr>
                <w:b/>
                <w:sz w:val="18"/>
                <w:szCs w:val="18"/>
              </w:rPr>
            </w:pPr>
            <w:r w:rsidRPr="00F60D83">
              <w:rPr>
                <w:b/>
                <w:sz w:val="18"/>
                <w:szCs w:val="18"/>
              </w:rPr>
              <w:t>172686,20</w:t>
            </w:r>
          </w:p>
        </w:tc>
      </w:tr>
    </w:tbl>
    <w:p w:rsidR="00F60D83" w:rsidRPr="00F60D83" w:rsidRDefault="00F60D83" w:rsidP="00F60D83">
      <w:pPr>
        <w:autoSpaceDE w:val="0"/>
        <w:autoSpaceDN w:val="0"/>
        <w:adjustRightInd w:val="0"/>
        <w:ind w:firstLine="540"/>
        <w:jc w:val="both"/>
        <w:outlineLvl w:val="1"/>
      </w:pPr>
    </w:p>
    <w:p w:rsidR="00F60D83" w:rsidRDefault="00F60D83" w:rsidP="00F60D83">
      <w:pPr>
        <w:autoSpaceDE w:val="0"/>
        <w:autoSpaceDN w:val="0"/>
        <w:adjustRightInd w:val="0"/>
        <w:ind w:firstLine="540"/>
        <w:jc w:val="both"/>
        <w:outlineLvl w:val="1"/>
      </w:pPr>
      <w:r w:rsidRPr="00F60D83">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№2 и №3.</w:t>
      </w:r>
    </w:p>
    <w:p w:rsidR="00F60D83" w:rsidRDefault="00F60D83" w:rsidP="00F60D83">
      <w:pPr>
        <w:autoSpaceDE w:val="0"/>
        <w:autoSpaceDN w:val="0"/>
        <w:adjustRightInd w:val="0"/>
        <w:ind w:firstLine="540"/>
        <w:jc w:val="both"/>
        <w:outlineLvl w:val="1"/>
      </w:pPr>
    </w:p>
    <w:p w:rsidR="00F60D83" w:rsidRDefault="00F60D83" w:rsidP="00F60D83">
      <w:pPr>
        <w:autoSpaceDE w:val="0"/>
        <w:autoSpaceDN w:val="0"/>
        <w:adjustRightInd w:val="0"/>
        <w:ind w:firstLine="540"/>
        <w:jc w:val="right"/>
        <w:outlineLvl w:val="1"/>
      </w:pPr>
      <w:r>
        <w:t>Таблица №2</w:t>
      </w:r>
    </w:p>
    <w:p w:rsidR="00F60D83" w:rsidRPr="00F60D83" w:rsidRDefault="00F60D83" w:rsidP="00F60D83">
      <w:pPr>
        <w:autoSpaceDE w:val="0"/>
        <w:autoSpaceDN w:val="0"/>
        <w:adjustRightInd w:val="0"/>
        <w:ind w:firstLine="540"/>
        <w:jc w:val="center"/>
        <w:outlineLvl w:val="1"/>
      </w:pPr>
      <w:r>
        <w:t>Тариф на горячую воду в открытой системе горячего водоснабжения (теплоснабжения) с 01.01.2013г.</w:t>
      </w:r>
    </w:p>
    <w:tbl>
      <w:tblPr>
        <w:tblpPr w:leftFromText="180" w:rightFromText="180" w:vertAnchor="text" w:horzAnchor="margin" w:tblpY="3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040"/>
      </w:tblGrid>
      <w:tr w:rsidR="00F60D83" w:rsidRPr="00F60D83" w:rsidTr="00F60D83">
        <w:trPr>
          <w:trHeight w:val="690"/>
        </w:trPr>
        <w:tc>
          <w:tcPr>
            <w:tcW w:w="1785" w:type="dxa"/>
            <w:vAlign w:val="center"/>
          </w:tcPr>
          <w:p w:rsidR="00F60D83" w:rsidRPr="00F60D83" w:rsidRDefault="00F60D83" w:rsidP="00F60D83">
            <w:pPr>
              <w:jc w:val="center"/>
              <w:rPr>
                <w:sz w:val="18"/>
                <w:szCs w:val="18"/>
              </w:rPr>
            </w:pPr>
            <w:r w:rsidRPr="00F60D83">
              <w:rPr>
                <w:sz w:val="18"/>
                <w:szCs w:val="18"/>
              </w:rPr>
              <w:t>Группы потребителей</w:t>
            </w:r>
          </w:p>
        </w:tc>
        <w:tc>
          <w:tcPr>
            <w:tcW w:w="1587" w:type="dxa"/>
            <w:vAlign w:val="center"/>
          </w:tcPr>
          <w:p w:rsidR="00F60D83" w:rsidRPr="00F60D83" w:rsidRDefault="00F60D83" w:rsidP="00F60D83">
            <w:pPr>
              <w:jc w:val="center"/>
              <w:rPr>
                <w:sz w:val="18"/>
                <w:szCs w:val="18"/>
              </w:rPr>
            </w:pPr>
            <w:r w:rsidRPr="00F60D83">
              <w:rPr>
                <w:sz w:val="18"/>
                <w:szCs w:val="18"/>
              </w:rPr>
              <w:t>Удельный расход Гкал на нагрев 1м</w:t>
            </w:r>
            <w:r w:rsidRPr="00F60D83">
              <w:rPr>
                <w:sz w:val="18"/>
                <w:szCs w:val="18"/>
                <w:vertAlign w:val="superscript"/>
              </w:rPr>
              <w:t>3</w:t>
            </w:r>
            <w:r w:rsidRPr="00F60D83">
              <w:rPr>
                <w:sz w:val="18"/>
                <w:szCs w:val="18"/>
              </w:rPr>
              <w:t xml:space="preserve"> холодной воды</w:t>
            </w:r>
          </w:p>
        </w:tc>
        <w:tc>
          <w:tcPr>
            <w:tcW w:w="1587" w:type="dxa"/>
            <w:vAlign w:val="center"/>
          </w:tcPr>
          <w:p w:rsidR="00F60D83" w:rsidRPr="00F60D83" w:rsidRDefault="00F60D83" w:rsidP="00F60D83">
            <w:pPr>
              <w:jc w:val="center"/>
              <w:rPr>
                <w:sz w:val="18"/>
                <w:szCs w:val="18"/>
                <w:vertAlign w:val="superscript"/>
              </w:rPr>
            </w:pPr>
            <w:r w:rsidRPr="00F60D83">
              <w:rPr>
                <w:sz w:val="18"/>
                <w:szCs w:val="18"/>
              </w:rPr>
              <w:t>Стоимость холодной воды, руб./м</w:t>
            </w:r>
            <w:r w:rsidRPr="00F60D83">
              <w:rPr>
                <w:sz w:val="18"/>
                <w:szCs w:val="18"/>
                <w:vertAlign w:val="superscript"/>
              </w:rPr>
              <w:t>3</w:t>
            </w:r>
          </w:p>
          <w:p w:rsidR="00F60D83" w:rsidRPr="00F60D83" w:rsidRDefault="00F60D83" w:rsidP="00F60D83">
            <w:pPr>
              <w:jc w:val="center"/>
              <w:rPr>
                <w:sz w:val="18"/>
                <w:szCs w:val="18"/>
              </w:rPr>
            </w:pPr>
            <w:r w:rsidRPr="00F60D83">
              <w:rPr>
                <w:sz w:val="18"/>
                <w:szCs w:val="18"/>
              </w:rPr>
              <w:t>(без НДС)</w:t>
            </w:r>
          </w:p>
        </w:tc>
        <w:tc>
          <w:tcPr>
            <w:tcW w:w="1587" w:type="dxa"/>
            <w:vAlign w:val="center"/>
          </w:tcPr>
          <w:p w:rsidR="00F60D83" w:rsidRPr="00F60D83" w:rsidRDefault="00F60D83" w:rsidP="00F60D83">
            <w:pPr>
              <w:jc w:val="center"/>
              <w:rPr>
                <w:sz w:val="18"/>
                <w:szCs w:val="18"/>
              </w:rPr>
            </w:pPr>
            <w:r w:rsidRPr="00F60D83">
              <w:rPr>
                <w:sz w:val="18"/>
                <w:szCs w:val="18"/>
              </w:rPr>
              <w:t>Тариф на тепловую энергию в горячей воде, руб./Гкал             (без НДС) с 01.09.2012г</w:t>
            </w:r>
          </w:p>
        </w:tc>
        <w:tc>
          <w:tcPr>
            <w:tcW w:w="1587" w:type="dxa"/>
            <w:vAlign w:val="center"/>
          </w:tcPr>
          <w:p w:rsidR="00F60D83" w:rsidRPr="00F60D83" w:rsidRDefault="00F60D83" w:rsidP="00F60D83">
            <w:pPr>
              <w:jc w:val="center"/>
              <w:rPr>
                <w:sz w:val="18"/>
                <w:szCs w:val="18"/>
                <w:vertAlign w:val="superscript"/>
              </w:rPr>
            </w:pPr>
            <w:r w:rsidRPr="00F60D83">
              <w:rPr>
                <w:sz w:val="18"/>
                <w:szCs w:val="18"/>
              </w:rPr>
              <w:t>Тариф на горячую воду в открытой системе горячего водоснабжения (теплоснабжения), руб./м</w:t>
            </w:r>
            <w:r w:rsidRPr="00F60D83">
              <w:rPr>
                <w:sz w:val="18"/>
                <w:szCs w:val="18"/>
                <w:vertAlign w:val="superscript"/>
              </w:rPr>
              <w:t>3</w:t>
            </w:r>
          </w:p>
          <w:p w:rsidR="00F60D83" w:rsidRPr="00F60D83" w:rsidRDefault="00F60D83" w:rsidP="00F60D83">
            <w:pPr>
              <w:jc w:val="center"/>
              <w:rPr>
                <w:sz w:val="18"/>
                <w:szCs w:val="18"/>
              </w:rPr>
            </w:pPr>
            <w:r w:rsidRPr="00F60D83">
              <w:rPr>
                <w:sz w:val="18"/>
                <w:szCs w:val="18"/>
              </w:rPr>
              <w:t>(без НДС)</w:t>
            </w:r>
          </w:p>
        </w:tc>
        <w:tc>
          <w:tcPr>
            <w:tcW w:w="2040" w:type="dxa"/>
            <w:vAlign w:val="center"/>
          </w:tcPr>
          <w:p w:rsidR="00F60D83" w:rsidRPr="00F60D83" w:rsidRDefault="00F60D83" w:rsidP="00F60D83">
            <w:pPr>
              <w:jc w:val="center"/>
              <w:rPr>
                <w:sz w:val="18"/>
                <w:szCs w:val="18"/>
                <w:vertAlign w:val="superscript"/>
              </w:rPr>
            </w:pPr>
            <w:r w:rsidRPr="00F60D83">
              <w:rPr>
                <w:sz w:val="18"/>
                <w:szCs w:val="18"/>
              </w:rPr>
              <w:t>Тариф на горячую воду в открытой системе горячего водоснабжения (теплоснабжения), руб./м</w:t>
            </w:r>
            <w:r w:rsidRPr="00F60D83">
              <w:rPr>
                <w:sz w:val="18"/>
                <w:szCs w:val="18"/>
                <w:vertAlign w:val="superscript"/>
              </w:rPr>
              <w:t>3</w:t>
            </w:r>
          </w:p>
          <w:p w:rsidR="00F60D83" w:rsidRPr="00F60D83" w:rsidRDefault="00F60D83" w:rsidP="00F60D83">
            <w:pPr>
              <w:jc w:val="center"/>
              <w:rPr>
                <w:sz w:val="18"/>
                <w:szCs w:val="18"/>
              </w:rPr>
            </w:pPr>
            <w:r w:rsidRPr="00F60D83">
              <w:rPr>
                <w:sz w:val="18"/>
                <w:szCs w:val="18"/>
              </w:rPr>
              <w:t>для населения (с НДС)</w:t>
            </w:r>
          </w:p>
        </w:tc>
      </w:tr>
      <w:tr w:rsidR="00F60D83" w:rsidRPr="00F60D83" w:rsidTr="00F60D83">
        <w:trPr>
          <w:trHeight w:val="195"/>
        </w:trPr>
        <w:tc>
          <w:tcPr>
            <w:tcW w:w="1785" w:type="dxa"/>
            <w:vAlign w:val="center"/>
          </w:tcPr>
          <w:p w:rsidR="00F60D83" w:rsidRPr="00F60D83" w:rsidRDefault="00F60D83" w:rsidP="00F60D83">
            <w:pPr>
              <w:jc w:val="center"/>
              <w:rPr>
                <w:sz w:val="18"/>
                <w:szCs w:val="18"/>
              </w:rPr>
            </w:pPr>
            <w:r w:rsidRPr="00F60D83">
              <w:rPr>
                <w:sz w:val="18"/>
                <w:szCs w:val="18"/>
              </w:rPr>
              <w:t>1.</w:t>
            </w:r>
          </w:p>
        </w:tc>
        <w:tc>
          <w:tcPr>
            <w:tcW w:w="1587" w:type="dxa"/>
            <w:vAlign w:val="center"/>
          </w:tcPr>
          <w:p w:rsidR="00F60D83" w:rsidRPr="00F60D83" w:rsidRDefault="00F60D83" w:rsidP="00F60D83">
            <w:pPr>
              <w:jc w:val="center"/>
              <w:rPr>
                <w:sz w:val="18"/>
                <w:szCs w:val="18"/>
              </w:rPr>
            </w:pPr>
            <w:r w:rsidRPr="00F60D83">
              <w:rPr>
                <w:sz w:val="18"/>
                <w:szCs w:val="18"/>
              </w:rPr>
              <w:t>2.</w:t>
            </w:r>
          </w:p>
        </w:tc>
        <w:tc>
          <w:tcPr>
            <w:tcW w:w="1587" w:type="dxa"/>
            <w:vAlign w:val="center"/>
          </w:tcPr>
          <w:p w:rsidR="00F60D83" w:rsidRPr="00F60D83" w:rsidRDefault="00F60D83" w:rsidP="00F60D83">
            <w:pPr>
              <w:jc w:val="center"/>
              <w:rPr>
                <w:sz w:val="18"/>
                <w:szCs w:val="18"/>
              </w:rPr>
            </w:pPr>
            <w:r w:rsidRPr="00F60D83">
              <w:rPr>
                <w:sz w:val="18"/>
                <w:szCs w:val="18"/>
              </w:rPr>
              <w:t>3.</w:t>
            </w:r>
          </w:p>
        </w:tc>
        <w:tc>
          <w:tcPr>
            <w:tcW w:w="1587" w:type="dxa"/>
            <w:vAlign w:val="center"/>
          </w:tcPr>
          <w:p w:rsidR="00F60D83" w:rsidRPr="00F60D83" w:rsidRDefault="00F60D83" w:rsidP="00F60D83">
            <w:pPr>
              <w:jc w:val="center"/>
              <w:rPr>
                <w:sz w:val="18"/>
                <w:szCs w:val="18"/>
              </w:rPr>
            </w:pPr>
            <w:r w:rsidRPr="00F60D83">
              <w:rPr>
                <w:sz w:val="18"/>
                <w:szCs w:val="18"/>
              </w:rPr>
              <w:t>4.</w:t>
            </w:r>
          </w:p>
        </w:tc>
        <w:tc>
          <w:tcPr>
            <w:tcW w:w="1587" w:type="dxa"/>
            <w:vAlign w:val="center"/>
          </w:tcPr>
          <w:p w:rsidR="00F60D83" w:rsidRPr="00F60D83" w:rsidRDefault="00F60D83" w:rsidP="00F60D83">
            <w:pPr>
              <w:jc w:val="center"/>
              <w:rPr>
                <w:sz w:val="18"/>
                <w:szCs w:val="18"/>
              </w:rPr>
            </w:pPr>
            <w:r w:rsidRPr="00F60D83">
              <w:rPr>
                <w:sz w:val="18"/>
                <w:szCs w:val="18"/>
              </w:rPr>
              <w:t>5.=(4.*2.)+3.</w:t>
            </w:r>
          </w:p>
        </w:tc>
        <w:tc>
          <w:tcPr>
            <w:tcW w:w="2040" w:type="dxa"/>
            <w:vAlign w:val="center"/>
          </w:tcPr>
          <w:p w:rsidR="00F60D83" w:rsidRPr="00F60D83" w:rsidRDefault="00F60D83" w:rsidP="00F60D83">
            <w:pPr>
              <w:jc w:val="center"/>
              <w:rPr>
                <w:sz w:val="18"/>
                <w:szCs w:val="18"/>
              </w:rPr>
            </w:pPr>
            <w:r w:rsidRPr="00F60D83">
              <w:rPr>
                <w:sz w:val="18"/>
                <w:szCs w:val="18"/>
              </w:rPr>
              <w:t>6.</w:t>
            </w:r>
          </w:p>
        </w:tc>
      </w:tr>
      <w:tr w:rsidR="00F60D83" w:rsidRPr="00F60D83" w:rsidTr="00F60D83">
        <w:trPr>
          <w:trHeight w:val="670"/>
        </w:trPr>
        <w:tc>
          <w:tcPr>
            <w:tcW w:w="1785" w:type="dxa"/>
            <w:vAlign w:val="center"/>
          </w:tcPr>
          <w:p w:rsidR="00F60D83" w:rsidRPr="00F60D83" w:rsidRDefault="00F60D83" w:rsidP="00F60D83">
            <w:pPr>
              <w:rPr>
                <w:sz w:val="18"/>
                <w:szCs w:val="18"/>
              </w:rPr>
            </w:pPr>
            <w:r w:rsidRPr="00F60D83">
              <w:rPr>
                <w:sz w:val="18"/>
                <w:szCs w:val="18"/>
              </w:rPr>
              <w:t>Потребители, оплачивающие услуги горячего водоснабжения</w:t>
            </w:r>
          </w:p>
        </w:tc>
        <w:tc>
          <w:tcPr>
            <w:tcW w:w="1587" w:type="dxa"/>
            <w:vAlign w:val="center"/>
          </w:tcPr>
          <w:p w:rsidR="00F60D83" w:rsidRPr="00F60D83" w:rsidRDefault="00F60D83" w:rsidP="00F60D83">
            <w:pPr>
              <w:jc w:val="center"/>
              <w:rPr>
                <w:sz w:val="18"/>
                <w:szCs w:val="18"/>
              </w:rPr>
            </w:pPr>
            <w:r w:rsidRPr="00F60D83">
              <w:rPr>
                <w:sz w:val="18"/>
                <w:szCs w:val="18"/>
              </w:rPr>
              <w:t>0,05838</w:t>
            </w:r>
          </w:p>
        </w:tc>
        <w:tc>
          <w:tcPr>
            <w:tcW w:w="1587" w:type="dxa"/>
            <w:vAlign w:val="center"/>
          </w:tcPr>
          <w:p w:rsidR="00F60D83" w:rsidRPr="00F60D83" w:rsidRDefault="00F60D83" w:rsidP="00F60D83">
            <w:pPr>
              <w:jc w:val="center"/>
              <w:rPr>
                <w:sz w:val="18"/>
                <w:szCs w:val="18"/>
              </w:rPr>
            </w:pPr>
            <w:r w:rsidRPr="00F60D83">
              <w:rPr>
                <w:sz w:val="18"/>
                <w:szCs w:val="18"/>
              </w:rPr>
              <w:t>23,58</w:t>
            </w:r>
          </w:p>
        </w:tc>
        <w:tc>
          <w:tcPr>
            <w:tcW w:w="1587" w:type="dxa"/>
            <w:vAlign w:val="center"/>
          </w:tcPr>
          <w:p w:rsidR="00F60D83" w:rsidRPr="00F60D83" w:rsidRDefault="00F60D83" w:rsidP="00F60D83">
            <w:pPr>
              <w:jc w:val="center"/>
              <w:rPr>
                <w:sz w:val="18"/>
                <w:szCs w:val="18"/>
              </w:rPr>
            </w:pPr>
            <w:r w:rsidRPr="00F60D83">
              <w:rPr>
                <w:sz w:val="18"/>
                <w:szCs w:val="18"/>
              </w:rPr>
              <w:t>1288,57</w:t>
            </w:r>
          </w:p>
        </w:tc>
        <w:tc>
          <w:tcPr>
            <w:tcW w:w="1587" w:type="dxa"/>
            <w:vAlign w:val="center"/>
          </w:tcPr>
          <w:p w:rsidR="00F60D83" w:rsidRPr="00F60D83" w:rsidRDefault="00F60D83" w:rsidP="00F60D83">
            <w:pPr>
              <w:jc w:val="center"/>
              <w:rPr>
                <w:b/>
                <w:sz w:val="18"/>
                <w:szCs w:val="18"/>
              </w:rPr>
            </w:pPr>
            <w:r w:rsidRPr="00F60D83">
              <w:rPr>
                <w:b/>
                <w:sz w:val="18"/>
                <w:szCs w:val="18"/>
              </w:rPr>
              <w:t>98,80*</w:t>
            </w:r>
          </w:p>
        </w:tc>
        <w:tc>
          <w:tcPr>
            <w:tcW w:w="2040" w:type="dxa"/>
            <w:vAlign w:val="center"/>
          </w:tcPr>
          <w:p w:rsidR="00F60D83" w:rsidRPr="00F60D83" w:rsidRDefault="00F60D83" w:rsidP="00F60D83">
            <w:pPr>
              <w:jc w:val="center"/>
              <w:rPr>
                <w:sz w:val="18"/>
                <w:szCs w:val="18"/>
              </w:rPr>
            </w:pPr>
            <w:r w:rsidRPr="00F60D83">
              <w:rPr>
                <w:sz w:val="18"/>
                <w:szCs w:val="18"/>
              </w:rPr>
              <w:t>116,58*</w:t>
            </w:r>
          </w:p>
        </w:tc>
      </w:tr>
    </w:tbl>
    <w:p w:rsidR="00F60D83" w:rsidRPr="00F60D83" w:rsidRDefault="00F60D83" w:rsidP="00F60D83">
      <w:pPr>
        <w:autoSpaceDE w:val="0"/>
        <w:autoSpaceDN w:val="0"/>
        <w:adjustRightInd w:val="0"/>
        <w:ind w:firstLine="540"/>
        <w:jc w:val="both"/>
        <w:outlineLvl w:val="1"/>
      </w:pP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t xml:space="preserve"> </w:t>
      </w:r>
    </w:p>
    <w:p w:rsidR="00F60D83" w:rsidRPr="00F60D83" w:rsidRDefault="00F60D83" w:rsidP="00F60D83">
      <w:pPr>
        <w:autoSpaceDE w:val="0"/>
        <w:autoSpaceDN w:val="0"/>
        <w:adjustRightInd w:val="0"/>
        <w:ind w:firstLine="540"/>
        <w:jc w:val="both"/>
        <w:outlineLvl w:val="1"/>
      </w:pPr>
    </w:p>
    <w:p w:rsidR="00F60D83" w:rsidRPr="00F60D83" w:rsidRDefault="00F60D83" w:rsidP="00F60D83">
      <w:pPr>
        <w:autoSpaceDE w:val="0"/>
        <w:autoSpaceDN w:val="0"/>
        <w:adjustRightInd w:val="0"/>
        <w:ind w:firstLine="540"/>
        <w:jc w:val="both"/>
        <w:outlineLvl w:val="1"/>
      </w:pP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r>
      <w:r w:rsidRPr="00F60D83">
        <w:tab/>
        <w:t xml:space="preserve"> Таблица №3</w:t>
      </w:r>
    </w:p>
    <w:p w:rsidR="00F60D83" w:rsidRPr="00F60D83" w:rsidRDefault="00F60D83" w:rsidP="00F60D83">
      <w:pPr>
        <w:autoSpaceDE w:val="0"/>
        <w:autoSpaceDN w:val="0"/>
        <w:adjustRightInd w:val="0"/>
        <w:ind w:firstLine="540"/>
        <w:jc w:val="center"/>
        <w:outlineLvl w:val="1"/>
      </w:pPr>
      <w:r w:rsidRPr="00F60D83">
        <w:t>Тариф на горячую воду в открытой системе горячего водоснабжения (теплоснабжения) с 01.07.2013г.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587"/>
        <w:gridCol w:w="1587"/>
        <w:gridCol w:w="1587"/>
        <w:gridCol w:w="1587"/>
        <w:gridCol w:w="2292"/>
      </w:tblGrid>
      <w:tr w:rsidR="00F60D83" w:rsidRPr="00F60D83" w:rsidTr="00F60D83">
        <w:trPr>
          <w:trHeight w:val="690"/>
        </w:trPr>
        <w:tc>
          <w:tcPr>
            <w:tcW w:w="1425" w:type="dxa"/>
            <w:vAlign w:val="center"/>
          </w:tcPr>
          <w:p w:rsidR="00F60D83" w:rsidRPr="00F60D83" w:rsidRDefault="00F60D83" w:rsidP="00F60D83">
            <w:pPr>
              <w:jc w:val="center"/>
              <w:rPr>
                <w:sz w:val="16"/>
                <w:szCs w:val="16"/>
              </w:rPr>
            </w:pPr>
            <w:r w:rsidRPr="00F60D83">
              <w:rPr>
                <w:sz w:val="16"/>
                <w:szCs w:val="16"/>
              </w:rPr>
              <w:lastRenderedPageBreak/>
              <w:t>Группы потребителей</w:t>
            </w:r>
          </w:p>
        </w:tc>
        <w:tc>
          <w:tcPr>
            <w:tcW w:w="1587" w:type="dxa"/>
            <w:vAlign w:val="center"/>
          </w:tcPr>
          <w:p w:rsidR="00F60D83" w:rsidRPr="00F60D83" w:rsidRDefault="00F60D83" w:rsidP="00F60D83">
            <w:pPr>
              <w:jc w:val="center"/>
              <w:rPr>
                <w:sz w:val="16"/>
                <w:szCs w:val="16"/>
              </w:rPr>
            </w:pPr>
            <w:r w:rsidRPr="00F60D83">
              <w:rPr>
                <w:sz w:val="16"/>
                <w:szCs w:val="16"/>
              </w:rPr>
              <w:t>Удельный расход Гкал на нагрев 1м</w:t>
            </w:r>
            <w:r w:rsidRPr="00F60D83">
              <w:rPr>
                <w:sz w:val="16"/>
                <w:szCs w:val="16"/>
                <w:vertAlign w:val="superscript"/>
              </w:rPr>
              <w:t>3</w:t>
            </w:r>
            <w:r w:rsidRPr="00F60D83">
              <w:rPr>
                <w:sz w:val="16"/>
                <w:szCs w:val="16"/>
              </w:rPr>
              <w:t xml:space="preserve"> холодной воды</w:t>
            </w:r>
          </w:p>
        </w:tc>
        <w:tc>
          <w:tcPr>
            <w:tcW w:w="1587" w:type="dxa"/>
            <w:vAlign w:val="center"/>
          </w:tcPr>
          <w:p w:rsidR="00F60D83" w:rsidRPr="00F60D83" w:rsidRDefault="00F60D83" w:rsidP="00F60D83">
            <w:pPr>
              <w:jc w:val="center"/>
              <w:rPr>
                <w:sz w:val="16"/>
                <w:szCs w:val="16"/>
                <w:vertAlign w:val="superscript"/>
              </w:rPr>
            </w:pPr>
            <w:r w:rsidRPr="00F60D83">
              <w:rPr>
                <w:sz w:val="16"/>
                <w:szCs w:val="16"/>
              </w:rPr>
              <w:t>Стоимость холодной воды, руб./м</w:t>
            </w:r>
            <w:r w:rsidRPr="00F60D83">
              <w:rPr>
                <w:sz w:val="16"/>
                <w:szCs w:val="16"/>
                <w:vertAlign w:val="superscript"/>
              </w:rPr>
              <w:t>3</w:t>
            </w:r>
          </w:p>
          <w:p w:rsidR="00F60D83" w:rsidRPr="00F60D83" w:rsidRDefault="00F60D83" w:rsidP="00F60D83">
            <w:pPr>
              <w:jc w:val="center"/>
              <w:rPr>
                <w:sz w:val="16"/>
                <w:szCs w:val="16"/>
              </w:rPr>
            </w:pPr>
            <w:r w:rsidRPr="00F60D83">
              <w:rPr>
                <w:sz w:val="16"/>
                <w:szCs w:val="16"/>
              </w:rPr>
              <w:t>(без НДС)</w:t>
            </w:r>
          </w:p>
        </w:tc>
        <w:tc>
          <w:tcPr>
            <w:tcW w:w="1587" w:type="dxa"/>
            <w:vAlign w:val="center"/>
          </w:tcPr>
          <w:p w:rsidR="00F60D83" w:rsidRPr="00F60D83" w:rsidRDefault="00F60D83" w:rsidP="00F60D83">
            <w:pPr>
              <w:jc w:val="center"/>
              <w:rPr>
                <w:sz w:val="16"/>
                <w:szCs w:val="16"/>
              </w:rPr>
            </w:pPr>
            <w:r w:rsidRPr="00F60D83">
              <w:rPr>
                <w:sz w:val="16"/>
                <w:szCs w:val="16"/>
              </w:rPr>
              <w:t>Тариф на тепловую энергию в горячей воде, руб./Гкал             (без НДС) с 01.09.2012г</w:t>
            </w:r>
          </w:p>
        </w:tc>
        <w:tc>
          <w:tcPr>
            <w:tcW w:w="1587" w:type="dxa"/>
            <w:vAlign w:val="center"/>
          </w:tcPr>
          <w:p w:rsidR="00F60D83" w:rsidRPr="00F60D83" w:rsidRDefault="00F60D83" w:rsidP="00F60D83">
            <w:pPr>
              <w:jc w:val="center"/>
              <w:rPr>
                <w:sz w:val="16"/>
                <w:szCs w:val="16"/>
                <w:vertAlign w:val="superscript"/>
              </w:rPr>
            </w:pPr>
            <w:r w:rsidRPr="00F60D83">
              <w:rPr>
                <w:sz w:val="16"/>
                <w:szCs w:val="16"/>
              </w:rPr>
              <w:t>Тариф на горячую воду в открытой системе горячего водоснабжения (теплоснабжения), руб./м</w:t>
            </w:r>
            <w:r w:rsidRPr="00F60D83">
              <w:rPr>
                <w:sz w:val="16"/>
                <w:szCs w:val="16"/>
                <w:vertAlign w:val="superscript"/>
              </w:rPr>
              <w:t>3</w:t>
            </w:r>
          </w:p>
          <w:p w:rsidR="00F60D83" w:rsidRPr="00F60D83" w:rsidRDefault="00F60D83" w:rsidP="00F60D83">
            <w:pPr>
              <w:jc w:val="center"/>
              <w:rPr>
                <w:sz w:val="16"/>
                <w:szCs w:val="16"/>
              </w:rPr>
            </w:pPr>
            <w:r w:rsidRPr="00F60D83">
              <w:rPr>
                <w:sz w:val="16"/>
                <w:szCs w:val="16"/>
              </w:rPr>
              <w:t>(без НДС)</w:t>
            </w:r>
          </w:p>
        </w:tc>
        <w:tc>
          <w:tcPr>
            <w:tcW w:w="2292" w:type="dxa"/>
            <w:vAlign w:val="center"/>
          </w:tcPr>
          <w:p w:rsidR="00F60D83" w:rsidRPr="00F60D83" w:rsidRDefault="00F60D83" w:rsidP="00F60D83">
            <w:pPr>
              <w:jc w:val="center"/>
              <w:rPr>
                <w:sz w:val="16"/>
                <w:szCs w:val="16"/>
                <w:vertAlign w:val="superscript"/>
              </w:rPr>
            </w:pPr>
            <w:r w:rsidRPr="00F60D83">
              <w:rPr>
                <w:sz w:val="16"/>
                <w:szCs w:val="16"/>
              </w:rPr>
              <w:t>Тариф на горячую воду в открытой системе горячего водоснабжения (теплоснабжения), руб./м</w:t>
            </w:r>
            <w:r w:rsidRPr="00F60D83">
              <w:rPr>
                <w:sz w:val="16"/>
                <w:szCs w:val="16"/>
                <w:vertAlign w:val="superscript"/>
              </w:rPr>
              <w:t>3</w:t>
            </w:r>
          </w:p>
          <w:p w:rsidR="00F60D83" w:rsidRPr="00F60D83" w:rsidRDefault="00F60D83" w:rsidP="00F60D83">
            <w:pPr>
              <w:jc w:val="center"/>
              <w:rPr>
                <w:sz w:val="16"/>
                <w:szCs w:val="16"/>
              </w:rPr>
            </w:pPr>
            <w:r w:rsidRPr="00F60D83">
              <w:rPr>
                <w:sz w:val="16"/>
                <w:szCs w:val="16"/>
              </w:rPr>
              <w:t>для населения (с НДС)</w:t>
            </w:r>
          </w:p>
        </w:tc>
      </w:tr>
      <w:tr w:rsidR="00F60D83" w:rsidRPr="00F60D83" w:rsidTr="00F60D83">
        <w:trPr>
          <w:trHeight w:val="195"/>
        </w:trPr>
        <w:tc>
          <w:tcPr>
            <w:tcW w:w="1425" w:type="dxa"/>
            <w:vAlign w:val="center"/>
          </w:tcPr>
          <w:p w:rsidR="00F60D83" w:rsidRPr="00F60D83" w:rsidRDefault="00F60D83" w:rsidP="00F60D83">
            <w:pPr>
              <w:jc w:val="center"/>
              <w:rPr>
                <w:sz w:val="16"/>
                <w:szCs w:val="16"/>
              </w:rPr>
            </w:pPr>
            <w:r w:rsidRPr="00F60D83">
              <w:rPr>
                <w:sz w:val="16"/>
                <w:szCs w:val="16"/>
              </w:rPr>
              <w:t>1.</w:t>
            </w:r>
          </w:p>
        </w:tc>
        <w:tc>
          <w:tcPr>
            <w:tcW w:w="1587" w:type="dxa"/>
            <w:vAlign w:val="center"/>
          </w:tcPr>
          <w:p w:rsidR="00F60D83" w:rsidRPr="00F60D83" w:rsidRDefault="00F60D83" w:rsidP="00F60D83">
            <w:pPr>
              <w:jc w:val="center"/>
              <w:rPr>
                <w:sz w:val="16"/>
                <w:szCs w:val="16"/>
              </w:rPr>
            </w:pPr>
            <w:r w:rsidRPr="00F60D83">
              <w:rPr>
                <w:sz w:val="16"/>
                <w:szCs w:val="16"/>
              </w:rPr>
              <w:t>2.</w:t>
            </w:r>
          </w:p>
        </w:tc>
        <w:tc>
          <w:tcPr>
            <w:tcW w:w="1587" w:type="dxa"/>
            <w:vAlign w:val="center"/>
          </w:tcPr>
          <w:p w:rsidR="00F60D83" w:rsidRPr="00F60D83" w:rsidRDefault="00F60D83" w:rsidP="00F60D83">
            <w:pPr>
              <w:jc w:val="center"/>
              <w:rPr>
                <w:sz w:val="16"/>
                <w:szCs w:val="16"/>
              </w:rPr>
            </w:pPr>
            <w:r w:rsidRPr="00F60D83">
              <w:rPr>
                <w:sz w:val="16"/>
                <w:szCs w:val="16"/>
              </w:rPr>
              <w:t>3.</w:t>
            </w:r>
          </w:p>
        </w:tc>
        <w:tc>
          <w:tcPr>
            <w:tcW w:w="1587" w:type="dxa"/>
            <w:vAlign w:val="center"/>
          </w:tcPr>
          <w:p w:rsidR="00F60D83" w:rsidRPr="00F60D83" w:rsidRDefault="00F60D83" w:rsidP="00F60D83">
            <w:pPr>
              <w:jc w:val="center"/>
              <w:rPr>
                <w:sz w:val="16"/>
                <w:szCs w:val="16"/>
              </w:rPr>
            </w:pPr>
            <w:r w:rsidRPr="00F60D83">
              <w:rPr>
                <w:sz w:val="16"/>
                <w:szCs w:val="16"/>
              </w:rPr>
              <w:t>4.</w:t>
            </w:r>
          </w:p>
        </w:tc>
        <w:tc>
          <w:tcPr>
            <w:tcW w:w="1587" w:type="dxa"/>
            <w:vAlign w:val="center"/>
          </w:tcPr>
          <w:p w:rsidR="00F60D83" w:rsidRPr="00F60D83" w:rsidRDefault="00F60D83" w:rsidP="00F60D83">
            <w:pPr>
              <w:jc w:val="center"/>
              <w:rPr>
                <w:sz w:val="16"/>
                <w:szCs w:val="16"/>
              </w:rPr>
            </w:pPr>
            <w:r w:rsidRPr="00F60D83">
              <w:rPr>
                <w:sz w:val="16"/>
                <w:szCs w:val="16"/>
              </w:rPr>
              <w:t>5.=(4.*2.)+3.</w:t>
            </w:r>
          </w:p>
        </w:tc>
        <w:tc>
          <w:tcPr>
            <w:tcW w:w="2292" w:type="dxa"/>
            <w:vAlign w:val="center"/>
          </w:tcPr>
          <w:p w:rsidR="00F60D83" w:rsidRPr="00F60D83" w:rsidRDefault="00F60D83" w:rsidP="00F60D83">
            <w:pPr>
              <w:jc w:val="center"/>
              <w:rPr>
                <w:sz w:val="16"/>
                <w:szCs w:val="16"/>
              </w:rPr>
            </w:pPr>
            <w:r w:rsidRPr="00F60D83">
              <w:rPr>
                <w:sz w:val="16"/>
                <w:szCs w:val="16"/>
              </w:rPr>
              <w:t>6.</w:t>
            </w:r>
          </w:p>
        </w:tc>
      </w:tr>
      <w:tr w:rsidR="00F60D83" w:rsidRPr="00F60D83" w:rsidTr="00F60D83">
        <w:trPr>
          <w:trHeight w:val="670"/>
        </w:trPr>
        <w:tc>
          <w:tcPr>
            <w:tcW w:w="1425" w:type="dxa"/>
            <w:vAlign w:val="center"/>
          </w:tcPr>
          <w:p w:rsidR="00F60D83" w:rsidRPr="00F60D83" w:rsidRDefault="00F60D83" w:rsidP="00F60D83">
            <w:pPr>
              <w:rPr>
                <w:sz w:val="16"/>
                <w:szCs w:val="16"/>
              </w:rPr>
            </w:pPr>
            <w:r w:rsidRPr="00F60D83">
              <w:rPr>
                <w:sz w:val="16"/>
                <w:szCs w:val="16"/>
              </w:rPr>
              <w:t>Потребители, оплачивающие услуги горячего водоснабжения</w:t>
            </w:r>
          </w:p>
        </w:tc>
        <w:tc>
          <w:tcPr>
            <w:tcW w:w="1587" w:type="dxa"/>
            <w:vAlign w:val="center"/>
          </w:tcPr>
          <w:p w:rsidR="00F60D83" w:rsidRPr="00F60D83" w:rsidRDefault="00F60D83" w:rsidP="00F60D83">
            <w:pPr>
              <w:jc w:val="center"/>
              <w:rPr>
                <w:sz w:val="16"/>
                <w:szCs w:val="16"/>
              </w:rPr>
            </w:pPr>
            <w:r w:rsidRPr="00F60D83">
              <w:rPr>
                <w:sz w:val="16"/>
                <w:szCs w:val="16"/>
              </w:rPr>
              <w:t>0,05838</w:t>
            </w:r>
          </w:p>
        </w:tc>
        <w:tc>
          <w:tcPr>
            <w:tcW w:w="1587" w:type="dxa"/>
            <w:vAlign w:val="center"/>
          </w:tcPr>
          <w:p w:rsidR="00F60D83" w:rsidRPr="00F60D83" w:rsidRDefault="00F60D83" w:rsidP="00F60D83">
            <w:pPr>
              <w:jc w:val="center"/>
              <w:rPr>
                <w:sz w:val="16"/>
                <w:szCs w:val="16"/>
              </w:rPr>
            </w:pPr>
            <w:r w:rsidRPr="00F60D83">
              <w:rPr>
                <w:sz w:val="16"/>
                <w:szCs w:val="16"/>
              </w:rPr>
              <w:t>25,34</w:t>
            </w:r>
          </w:p>
        </w:tc>
        <w:tc>
          <w:tcPr>
            <w:tcW w:w="1587" w:type="dxa"/>
            <w:vAlign w:val="center"/>
          </w:tcPr>
          <w:p w:rsidR="00F60D83" w:rsidRPr="00F60D83" w:rsidRDefault="00F60D83" w:rsidP="00F60D83">
            <w:pPr>
              <w:jc w:val="center"/>
              <w:rPr>
                <w:sz w:val="16"/>
                <w:szCs w:val="16"/>
              </w:rPr>
            </w:pPr>
            <w:r w:rsidRPr="00F60D83">
              <w:rPr>
                <w:sz w:val="16"/>
                <w:szCs w:val="16"/>
              </w:rPr>
              <w:t>1414,77</w:t>
            </w:r>
          </w:p>
        </w:tc>
        <w:tc>
          <w:tcPr>
            <w:tcW w:w="1587" w:type="dxa"/>
            <w:vAlign w:val="center"/>
          </w:tcPr>
          <w:p w:rsidR="00F60D83" w:rsidRPr="00F60D83" w:rsidRDefault="00F60D83" w:rsidP="00F60D83">
            <w:pPr>
              <w:jc w:val="center"/>
              <w:rPr>
                <w:b/>
                <w:sz w:val="16"/>
                <w:szCs w:val="16"/>
              </w:rPr>
            </w:pPr>
            <w:r w:rsidRPr="00F60D83">
              <w:rPr>
                <w:b/>
                <w:sz w:val="16"/>
                <w:szCs w:val="16"/>
              </w:rPr>
              <w:t>107,93*</w:t>
            </w:r>
          </w:p>
        </w:tc>
        <w:tc>
          <w:tcPr>
            <w:tcW w:w="2292" w:type="dxa"/>
            <w:vAlign w:val="center"/>
          </w:tcPr>
          <w:p w:rsidR="00F60D83" w:rsidRPr="00F60D83" w:rsidRDefault="00F60D83" w:rsidP="00F60D83">
            <w:pPr>
              <w:jc w:val="center"/>
              <w:rPr>
                <w:sz w:val="16"/>
                <w:szCs w:val="16"/>
              </w:rPr>
            </w:pPr>
            <w:r w:rsidRPr="00F60D83">
              <w:rPr>
                <w:sz w:val="16"/>
                <w:szCs w:val="16"/>
              </w:rPr>
              <w:t>127,35*</w:t>
            </w:r>
          </w:p>
        </w:tc>
      </w:tr>
    </w:tbl>
    <w:p w:rsidR="00F60D83" w:rsidRPr="00F60D83" w:rsidRDefault="00F60D83" w:rsidP="00F60D83">
      <w:pPr>
        <w:ind w:left="284"/>
        <w:jc w:val="both"/>
      </w:pPr>
      <w:r w:rsidRPr="00F60D83">
        <w:t xml:space="preserve">   * экономически обоснованный уровень тарифа.</w:t>
      </w:r>
    </w:p>
    <w:p w:rsidR="00F60D83" w:rsidRPr="00F60D83" w:rsidRDefault="00F60D83" w:rsidP="00F60D83">
      <w:pPr>
        <w:ind w:left="-284" w:firstLine="568"/>
        <w:jc w:val="both"/>
      </w:pPr>
      <w:r w:rsidRPr="00F60D83">
        <w:t>Тариф на горячую воду для ООО «Теплоэнергетик» устанавливается впервые.</w:t>
      </w:r>
    </w:p>
    <w:p w:rsidR="00F60D83" w:rsidRPr="00F60D83" w:rsidRDefault="00F60D83" w:rsidP="00F60D83">
      <w:pPr>
        <w:ind w:firstLine="644"/>
        <w:jc w:val="both"/>
        <w:rPr>
          <w:vertAlign w:val="superscript"/>
        </w:rPr>
      </w:pPr>
      <w:proofErr w:type="gramStart"/>
      <w:r w:rsidRPr="00F60D83">
        <w:t>С учетом ограничений максимального роста тарифов  в сфере водоснабжения</w:t>
      </w:r>
      <w:r w:rsidR="00C35DBD">
        <w:t>,</w:t>
      </w:r>
      <w:r w:rsidRPr="00F60D83">
        <w:t xml:space="preserve"> установленных приказом ФСТ Р</w:t>
      </w:r>
      <w:r w:rsidR="00C35DBD">
        <w:t>оссии</w:t>
      </w:r>
      <w:r w:rsidRPr="00F60D83">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F60D83" w:rsidRPr="00F60D83" w:rsidRDefault="00F60D83" w:rsidP="00F60D83">
      <w:pPr>
        <w:autoSpaceDE w:val="0"/>
        <w:autoSpaceDN w:val="0"/>
        <w:adjustRightInd w:val="0"/>
        <w:ind w:left="7788"/>
        <w:jc w:val="both"/>
        <w:outlineLvl w:val="1"/>
      </w:pPr>
      <w:r w:rsidRPr="00F60D83">
        <w:t>Таблица № 4</w:t>
      </w:r>
    </w:p>
    <w:p w:rsidR="00F60D83" w:rsidRPr="00F60D83" w:rsidRDefault="00F60D83" w:rsidP="00F60D83"/>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3594"/>
      </w:tblGrid>
      <w:tr w:rsidR="00F60D83" w:rsidRPr="00F60D83" w:rsidTr="00F60D83">
        <w:trPr>
          <w:trHeight w:val="586"/>
        </w:trPr>
        <w:tc>
          <w:tcPr>
            <w:tcW w:w="3402" w:type="dxa"/>
            <w:vAlign w:val="center"/>
          </w:tcPr>
          <w:p w:rsidR="00F60D83" w:rsidRPr="00F60D83" w:rsidRDefault="00F60D83" w:rsidP="00F60D83">
            <w:pPr>
              <w:jc w:val="center"/>
            </w:pPr>
            <w:r w:rsidRPr="00F60D83">
              <w:t>Периоды календарной разбивки</w:t>
            </w:r>
          </w:p>
        </w:tc>
        <w:tc>
          <w:tcPr>
            <w:tcW w:w="3069" w:type="dxa"/>
            <w:vAlign w:val="center"/>
          </w:tcPr>
          <w:p w:rsidR="00F60D83" w:rsidRPr="00F60D83" w:rsidRDefault="00F60D83" w:rsidP="00F60D83">
            <w:pPr>
              <w:jc w:val="center"/>
              <w:rPr>
                <w:vertAlign w:val="superscript"/>
              </w:rPr>
            </w:pPr>
            <w:r w:rsidRPr="00F60D83">
              <w:t>Тариф на услуги горячего водоснабжения, руб./м</w:t>
            </w:r>
            <w:r w:rsidRPr="00F60D83">
              <w:rPr>
                <w:vertAlign w:val="superscript"/>
              </w:rPr>
              <w:t>3</w:t>
            </w:r>
          </w:p>
          <w:p w:rsidR="00F60D83" w:rsidRPr="00F60D83" w:rsidRDefault="00F60D83" w:rsidP="00F60D83">
            <w:pPr>
              <w:jc w:val="center"/>
            </w:pPr>
            <w:r w:rsidRPr="00F60D83">
              <w:t>(без НДС)</w:t>
            </w:r>
          </w:p>
        </w:tc>
        <w:tc>
          <w:tcPr>
            <w:tcW w:w="3594" w:type="dxa"/>
            <w:vAlign w:val="center"/>
          </w:tcPr>
          <w:p w:rsidR="00F60D83" w:rsidRPr="00F60D83" w:rsidRDefault="00F60D83" w:rsidP="00F60D83">
            <w:pPr>
              <w:jc w:val="center"/>
            </w:pPr>
            <w:r w:rsidRPr="00F60D83">
              <w:t>Рост тарифа к предыдущему периоду, %</w:t>
            </w:r>
          </w:p>
        </w:tc>
      </w:tr>
      <w:tr w:rsidR="00F60D83" w:rsidRPr="00F60D83" w:rsidTr="00F60D83">
        <w:trPr>
          <w:trHeight w:val="166"/>
        </w:trPr>
        <w:tc>
          <w:tcPr>
            <w:tcW w:w="3402" w:type="dxa"/>
          </w:tcPr>
          <w:p w:rsidR="00F60D83" w:rsidRPr="00F60D83" w:rsidRDefault="00F60D83" w:rsidP="00F60D83">
            <w:pPr>
              <w:jc w:val="center"/>
            </w:pPr>
            <w:r w:rsidRPr="00F60D83">
              <w:t>1</w:t>
            </w:r>
          </w:p>
        </w:tc>
        <w:tc>
          <w:tcPr>
            <w:tcW w:w="3069" w:type="dxa"/>
            <w:vAlign w:val="center"/>
          </w:tcPr>
          <w:p w:rsidR="00F60D83" w:rsidRPr="00F60D83" w:rsidRDefault="00F60D83" w:rsidP="00F60D83">
            <w:pPr>
              <w:jc w:val="center"/>
            </w:pPr>
            <w:r w:rsidRPr="00F60D83">
              <w:t>2</w:t>
            </w:r>
          </w:p>
        </w:tc>
        <w:tc>
          <w:tcPr>
            <w:tcW w:w="3594" w:type="dxa"/>
            <w:vAlign w:val="center"/>
          </w:tcPr>
          <w:p w:rsidR="00F60D83" w:rsidRPr="00F60D83" w:rsidRDefault="00F60D83" w:rsidP="00F60D83">
            <w:pPr>
              <w:jc w:val="center"/>
            </w:pPr>
            <w:r w:rsidRPr="00F60D83">
              <w:t>3</w:t>
            </w:r>
          </w:p>
        </w:tc>
      </w:tr>
      <w:tr w:rsidR="00F60D83" w:rsidRPr="00F60D83" w:rsidTr="00F60D83">
        <w:trPr>
          <w:trHeight w:val="569"/>
        </w:trPr>
        <w:tc>
          <w:tcPr>
            <w:tcW w:w="3402" w:type="dxa"/>
            <w:shd w:val="clear" w:color="auto" w:fill="auto"/>
            <w:vAlign w:val="center"/>
          </w:tcPr>
          <w:p w:rsidR="00F60D83" w:rsidRPr="00F60D83" w:rsidRDefault="00F60D83" w:rsidP="00F60D83">
            <w:pPr>
              <w:jc w:val="center"/>
            </w:pPr>
            <w:r w:rsidRPr="00F60D83">
              <w:rPr>
                <w:b/>
                <w:color w:val="000000"/>
                <w:shd w:val="clear" w:color="auto" w:fill="FFFFFF"/>
              </w:rPr>
              <w:t>с 01.01.2013 по 30.06.2013</w:t>
            </w:r>
          </w:p>
        </w:tc>
        <w:tc>
          <w:tcPr>
            <w:tcW w:w="3069" w:type="dxa"/>
            <w:vAlign w:val="center"/>
          </w:tcPr>
          <w:p w:rsidR="00F60D83" w:rsidRPr="00F60D83" w:rsidRDefault="00F60D83" w:rsidP="00F60D83">
            <w:pPr>
              <w:jc w:val="center"/>
            </w:pPr>
            <w:r w:rsidRPr="00F60D83">
              <w:t>98,80</w:t>
            </w:r>
          </w:p>
        </w:tc>
        <w:tc>
          <w:tcPr>
            <w:tcW w:w="3594" w:type="dxa"/>
            <w:vAlign w:val="center"/>
          </w:tcPr>
          <w:p w:rsidR="00F60D83" w:rsidRPr="00F60D83" w:rsidRDefault="00F60D83" w:rsidP="00F60D83">
            <w:pPr>
              <w:jc w:val="center"/>
            </w:pPr>
            <w:r w:rsidRPr="00F60D83">
              <w:t>0,00%</w:t>
            </w:r>
          </w:p>
        </w:tc>
      </w:tr>
      <w:tr w:rsidR="00F60D83" w:rsidRPr="00F60D83" w:rsidTr="00F60D83">
        <w:trPr>
          <w:trHeight w:val="569"/>
        </w:trPr>
        <w:tc>
          <w:tcPr>
            <w:tcW w:w="3402" w:type="dxa"/>
            <w:vAlign w:val="center"/>
          </w:tcPr>
          <w:p w:rsidR="00F60D83" w:rsidRPr="00F60D83" w:rsidRDefault="00F60D83" w:rsidP="00F60D83">
            <w:pPr>
              <w:jc w:val="center"/>
            </w:pPr>
            <w:r w:rsidRPr="00F60D83">
              <w:rPr>
                <w:b/>
                <w:color w:val="000000"/>
                <w:shd w:val="clear" w:color="auto" w:fill="FFFFFF"/>
              </w:rPr>
              <w:t>с 01.07.2013</w:t>
            </w:r>
          </w:p>
        </w:tc>
        <w:tc>
          <w:tcPr>
            <w:tcW w:w="3069" w:type="dxa"/>
            <w:vAlign w:val="center"/>
          </w:tcPr>
          <w:p w:rsidR="00F60D83" w:rsidRPr="00F60D83" w:rsidRDefault="00F60D83" w:rsidP="00F60D83">
            <w:pPr>
              <w:jc w:val="center"/>
            </w:pPr>
          </w:p>
          <w:p w:rsidR="00F60D83" w:rsidRPr="00F60D83" w:rsidRDefault="00F60D83" w:rsidP="00F60D83">
            <w:pPr>
              <w:jc w:val="center"/>
            </w:pPr>
            <w:r w:rsidRPr="00F60D83">
              <w:t>106,21</w:t>
            </w:r>
          </w:p>
          <w:p w:rsidR="00F60D83" w:rsidRPr="00F60D83" w:rsidRDefault="00F60D83" w:rsidP="00F60D83">
            <w:pPr>
              <w:jc w:val="center"/>
            </w:pPr>
          </w:p>
        </w:tc>
        <w:tc>
          <w:tcPr>
            <w:tcW w:w="3594" w:type="dxa"/>
            <w:vAlign w:val="center"/>
          </w:tcPr>
          <w:p w:rsidR="00F60D83" w:rsidRPr="00F60D83" w:rsidRDefault="00F60D83" w:rsidP="00F60D83">
            <w:pPr>
              <w:jc w:val="center"/>
            </w:pPr>
            <w:r w:rsidRPr="00F60D83">
              <w:t>7,50%</w:t>
            </w:r>
          </w:p>
        </w:tc>
      </w:tr>
    </w:tbl>
    <w:p w:rsidR="00F60D83" w:rsidRPr="00F60D83" w:rsidRDefault="00F60D83" w:rsidP="00F60D83">
      <w:pPr>
        <w:ind w:firstLine="851"/>
      </w:pPr>
      <w:r w:rsidRPr="00F60D83">
        <w:tab/>
      </w:r>
      <w:r w:rsidRPr="00F60D83">
        <w:tab/>
      </w:r>
      <w:r w:rsidRPr="00F60D83">
        <w:tab/>
      </w:r>
      <w:r w:rsidRPr="00F60D83">
        <w:tab/>
      </w:r>
      <w:r w:rsidRPr="00F60D83">
        <w:tab/>
      </w:r>
      <w:r w:rsidRPr="00F60D83">
        <w:tab/>
      </w:r>
    </w:p>
    <w:p w:rsidR="00F60D83" w:rsidRPr="00F60D83" w:rsidRDefault="00F60D83" w:rsidP="00F60D83">
      <w:pPr>
        <w:autoSpaceDE w:val="0"/>
        <w:autoSpaceDN w:val="0"/>
        <w:adjustRightInd w:val="0"/>
        <w:ind w:firstLine="540"/>
        <w:jc w:val="both"/>
        <w:outlineLvl w:val="1"/>
      </w:pPr>
      <w:r w:rsidRPr="00F60D83">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F60D83">
        <w:rPr>
          <w:bCs/>
          <w:iCs/>
        </w:rPr>
        <w:t>таблицы №4</w:t>
      </w:r>
      <w:r w:rsidRPr="00F60D83">
        <w:rPr>
          <w:b/>
          <w:bCs/>
          <w:i/>
          <w:iCs/>
        </w:rPr>
        <w:t xml:space="preserve"> </w:t>
      </w:r>
      <w:r w:rsidRPr="00F60D83">
        <w:t>на едином уровне для всех групп потребителей.</w:t>
      </w:r>
    </w:p>
    <w:p w:rsidR="002F3A6A" w:rsidRPr="002F3A6A" w:rsidRDefault="002F3A6A" w:rsidP="00D5656C">
      <w:pPr>
        <w:ind w:firstLine="708"/>
        <w:jc w:val="both"/>
      </w:pPr>
    </w:p>
    <w:p w:rsidR="00D5656C" w:rsidRPr="00BD7E88" w:rsidRDefault="00D5656C" w:rsidP="00D5656C">
      <w:pPr>
        <w:ind w:firstLine="708"/>
        <w:jc w:val="both"/>
      </w:pPr>
      <w:r w:rsidRPr="00BD7E88">
        <w:t>Рассмотрев представленные материалы, Правлением РЭК</w:t>
      </w:r>
    </w:p>
    <w:p w:rsidR="00D5656C" w:rsidRPr="00BD7E88" w:rsidRDefault="00D5656C" w:rsidP="00D5656C">
      <w:pPr>
        <w:jc w:val="both"/>
      </w:pPr>
      <w:r w:rsidRPr="00BD7E88">
        <w:tab/>
      </w:r>
      <w:r w:rsidRPr="00BD7E88">
        <w:rPr>
          <w:b/>
        </w:rPr>
        <w:t>ПОСТАНОВИЛИ:</w:t>
      </w:r>
    </w:p>
    <w:p w:rsidR="00D5656C" w:rsidRPr="002F3A6A" w:rsidRDefault="002F3A6A" w:rsidP="00D5656C">
      <w:pPr>
        <w:jc w:val="both"/>
      </w:pPr>
      <w:r>
        <w:tab/>
      </w:r>
      <w:r w:rsidRPr="002F3A6A">
        <w:t>Установить тарифы на горячую воду в открытой системе горячего водоснабжения (теплоснабжения), реализуемую ООО «Теплоэнергетик» (г. Белово) на потребительском рынке, с календарной разбивкой, в соответствии с приложениями № 1, № 2 к настоящему постановлению</w:t>
      </w:r>
      <w:r>
        <w:t xml:space="preserve"> – приложения № 20 и № 21 к протоколу</w:t>
      </w:r>
      <w:r w:rsidRPr="002F3A6A">
        <w:t>.</w:t>
      </w:r>
    </w:p>
    <w:p w:rsidR="00D5656C" w:rsidRPr="00BD7E88" w:rsidRDefault="00D5656C" w:rsidP="00D5656C">
      <w:pPr>
        <w:jc w:val="both"/>
      </w:pPr>
    </w:p>
    <w:p w:rsidR="00D5656C" w:rsidRPr="00BD7E88" w:rsidRDefault="00D5656C" w:rsidP="00D5656C">
      <w:pPr>
        <w:ind w:firstLine="708"/>
        <w:jc w:val="both"/>
        <w:rPr>
          <w:b/>
        </w:rPr>
      </w:pPr>
      <w:r w:rsidRPr="00BD7E88">
        <w:rPr>
          <w:b/>
        </w:rPr>
        <w:t>Голосовали: ЗА – единогласно.</w:t>
      </w:r>
    </w:p>
    <w:p w:rsidR="00D5656C" w:rsidRPr="00966278" w:rsidRDefault="00D5656C" w:rsidP="00D5656C">
      <w:pPr>
        <w:ind w:firstLine="708"/>
        <w:jc w:val="both"/>
        <w:rPr>
          <w:b/>
        </w:rPr>
      </w:pPr>
    </w:p>
    <w:p w:rsidR="00966278" w:rsidRDefault="00966278" w:rsidP="00D5656C">
      <w:pPr>
        <w:ind w:firstLine="708"/>
        <w:jc w:val="both"/>
        <w:rPr>
          <w:b/>
        </w:rPr>
      </w:pPr>
      <w:r w:rsidRPr="00966278">
        <w:rPr>
          <w:b/>
        </w:rPr>
        <w:t>11.</w:t>
      </w:r>
      <w:r w:rsidRPr="00966278">
        <w:rPr>
          <w:b/>
        </w:rPr>
        <w:tab/>
        <w:t>Об установлении тарифов на тепловую энергию, реализуемую ЗАО «Водоканал» (г. Новокузнецк) на потребительском рынке</w:t>
      </w:r>
      <w:r w:rsidR="00D5656C">
        <w:rPr>
          <w:b/>
        </w:rPr>
        <w:t>.</w:t>
      </w:r>
    </w:p>
    <w:p w:rsidR="00D5656C" w:rsidRDefault="00D5656C" w:rsidP="00D5656C">
      <w:pPr>
        <w:ind w:firstLine="708"/>
        <w:jc w:val="both"/>
        <w:rPr>
          <w:b/>
        </w:rPr>
      </w:pPr>
    </w:p>
    <w:p w:rsidR="00D5656C" w:rsidRDefault="007535A3" w:rsidP="00D5656C">
      <w:pPr>
        <w:ind w:firstLine="708"/>
        <w:jc w:val="both"/>
      </w:pPr>
      <w:r>
        <w:t>Докладчик (Десяткин К.А.) доложил:</w:t>
      </w:r>
    </w:p>
    <w:p w:rsidR="000B2305" w:rsidRPr="000B2305" w:rsidRDefault="000B2305" w:rsidP="000B2305">
      <w:pPr>
        <w:ind w:firstLine="426"/>
        <w:jc w:val="both"/>
      </w:pPr>
      <w:r w:rsidRPr="000B2305">
        <w:t>Эксперты, рассмотрев представленные предприятием предложения по увеличению тарифа на тепловую энергию,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 Расчет тарифа выполнен методом индексации установленных тарифов на 2012 год. (На основании представленного письма от 26.04.2012г. № ВДК-Исх-2755/2012)</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lastRenderedPageBreak/>
        <w:t>«Общая характеристика предприятия»</w:t>
      </w:r>
    </w:p>
    <w:p w:rsidR="000B2305" w:rsidRPr="000B2305" w:rsidRDefault="000B2305" w:rsidP="000B2305">
      <w:pPr>
        <w:ind w:firstLine="426"/>
        <w:jc w:val="both"/>
      </w:pPr>
      <w:r w:rsidRPr="000B2305">
        <w:t xml:space="preserve">ЗАО «Водоканал» является одной из наиболее крупных организаций коммунального комплекса в Кемеровской области, обеспечивающей водоснабжение и водоотведение в городах Новокузнецк и Мыски. По отчетным данным предприятие в 2011 году сработало с убытком. Выпадающие доходы за рассматриваемый период не </w:t>
      </w:r>
      <w:proofErr w:type="gramStart"/>
      <w:r w:rsidRPr="000B2305">
        <w:t>заявлялись</w:t>
      </w:r>
      <w:proofErr w:type="gramEnd"/>
      <w:r w:rsidRPr="000B2305">
        <w:t>.</w:t>
      </w:r>
    </w:p>
    <w:p w:rsidR="000B2305" w:rsidRPr="000B2305" w:rsidRDefault="000B2305" w:rsidP="000B2305">
      <w:pPr>
        <w:ind w:firstLine="426"/>
        <w:jc w:val="both"/>
      </w:pPr>
      <w:r w:rsidRPr="000B2305">
        <w:t xml:space="preserve"> Котельная Драгунского цеха водоснабжения предназначена для отопления и горячего водоснабжения производственных зданий и сооружений, жилых домов поселка, коттеджей, детского сада, магазина.</w:t>
      </w:r>
    </w:p>
    <w:p w:rsidR="000B2305" w:rsidRPr="000B2305" w:rsidRDefault="000B2305" w:rsidP="000B2305">
      <w:pPr>
        <w:ind w:firstLine="426"/>
        <w:jc w:val="both"/>
      </w:pPr>
      <w:r w:rsidRPr="000B2305">
        <w:t xml:space="preserve">В здании котельной установлены три паровых котла ДКВР-4/13 общей тепловой </w:t>
      </w:r>
    </w:p>
    <w:p w:rsidR="000B2305" w:rsidRPr="000B2305" w:rsidRDefault="000B2305" w:rsidP="000B2305">
      <w:pPr>
        <w:jc w:val="both"/>
      </w:pPr>
      <w:r w:rsidRPr="000B2305">
        <w:t>мощностью 7,2 Гкал/час.</w:t>
      </w:r>
    </w:p>
    <w:p w:rsidR="000B2305" w:rsidRPr="000B2305" w:rsidRDefault="000B2305" w:rsidP="000B2305">
      <w:pPr>
        <w:ind w:firstLine="426"/>
        <w:jc w:val="both"/>
      </w:pPr>
      <w:r w:rsidRPr="000B2305">
        <w:t>Котлы работают на твердом топливе – каменном угле Кузнецкого бассейна. Система теплоснабжения – водяная двухтрубная, горячее водоснабжение осуществляется через скоростные водо – водяные подогреватели по закрытой схеме.</w:t>
      </w:r>
    </w:p>
    <w:p w:rsidR="000B2305" w:rsidRPr="000B2305" w:rsidRDefault="000B2305" w:rsidP="000B2305">
      <w:pPr>
        <w:ind w:firstLine="426"/>
        <w:jc w:val="both"/>
      </w:pPr>
      <w:r w:rsidRPr="000B2305">
        <w:t>Температура воды в подающем трубопроводе, при расчетной температуре наружного воздуха – 39</w:t>
      </w:r>
      <w:proofErr w:type="gramStart"/>
      <w:r w:rsidRPr="000B2305">
        <w:t xml:space="preserve"> </w:t>
      </w:r>
      <w:r w:rsidR="00C35DBD" w:rsidRPr="00F60D83">
        <w:sym w:font="Symbol" w:char="F0B0"/>
      </w:r>
      <w:r w:rsidRPr="000B2305">
        <w:t>С</w:t>
      </w:r>
      <w:proofErr w:type="gramEnd"/>
      <w:r w:rsidRPr="000B2305">
        <w:t xml:space="preserve">, для проектирования отопления, принята 95 </w:t>
      </w:r>
      <w:r w:rsidR="00C35DBD" w:rsidRPr="00F60D83">
        <w:sym w:font="Symbol" w:char="F0B0"/>
      </w:r>
      <w:r w:rsidRPr="000B2305">
        <w:t xml:space="preserve">С, в обратном трубопроводе – 70 </w:t>
      </w:r>
      <w:r w:rsidR="00C35DBD" w:rsidRPr="00F60D83">
        <w:sym w:font="Symbol" w:char="F0B0"/>
      </w:r>
      <w:r w:rsidRPr="000B2305">
        <w:t>С.</w:t>
      </w:r>
    </w:p>
    <w:p w:rsidR="000B2305" w:rsidRPr="000B2305" w:rsidRDefault="000B2305" w:rsidP="000B2305">
      <w:pPr>
        <w:ind w:firstLine="426"/>
        <w:jc w:val="both"/>
      </w:pPr>
      <w:r w:rsidRPr="000B2305">
        <w:t xml:space="preserve">Средняя температура отопительного периода  - 7,9 </w:t>
      </w:r>
      <w:r w:rsidR="00C35DBD" w:rsidRPr="00F60D83">
        <w:sym w:font="Symbol" w:char="F0B0"/>
      </w:r>
      <w:r w:rsidRPr="000B2305">
        <w:t>С. Продолжительность отопительного периода – 227 суток. Тепловые сети на площадке ДЦВС выполнены в непроходных железобетонных каналах, магистральный теплопровод до жилых домов и поселка коттеджа выполнен надземно.</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0B2305" w:rsidRPr="000B2305" w:rsidRDefault="000B2305" w:rsidP="000B2305">
      <w:pPr>
        <w:ind w:firstLine="426"/>
        <w:jc w:val="both"/>
      </w:pPr>
      <w:proofErr w:type="gramStart"/>
      <w:r w:rsidRPr="000B2305">
        <w:t xml:space="preserve">Материалы ЗАО «Водоканал» по расчету тарифов на 2013 год по угольным котельным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C35DBD">
        <w:t xml:space="preserve">РФ </w:t>
      </w:r>
      <w:r w:rsidRPr="000B2305">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w:t>
      </w:r>
      <w:proofErr w:type="gramEnd"/>
      <w:r w:rsidRPr="000B2305">
        <w:t xml:space="preserve">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t>«Оценка достоверности данных, приведенных в предложениях об установлении тарифов и (или) их предельных уровней»</w:t>
      </w:r>
    </w:p>
    <w:p w:rsidR="000B2305" w:rsidRPr="000B2305" w:rsidRDefault="000B2305" w:rsidP="000B2305">
      <w:pPr>
        <w:ind w:firstLine="426"/>
        <w:jc w:val="both"/>
      </w:pPr>
      <w:r w:rsidRPr="000B2305">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B2305" w:rsidRPr="000B2305" w:rsidRDefault="000B2305" w:rsidP="000B2305">
      <w:pPr>
        <w:ind w:firstLine="426"/>
        <w:jc w:val="both"/>
      </w:pPr>
      <w:r w:rsidRPr="000B2305">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ЗАО «Водоканал» информации для определения величины экономически обоснованных расходов по регулируемым РЭК </w:t>
      </w:r>
      <w:proofErr w:type="gramStart"/>
      <w:r w:rsidRPr="000B2305">
        <w:t>КО</w:t>
      </w:r>
      <w:proofErr w:type="gramEnd"/>
      <w:r w:rsidRPr="000B2305">
        <w:t xml:space="preserve"> видам деятельности на 2013 год.</w:t>
      </w:r>
    </w:p>
    <w:p w:rsidR="000B2305" w:rsidRPr="000B2305" w:rsidRDefault="000B2305" w:rsidP="000B2305">
      <w:pPr>
        <w:ind w:firstLine="426"/>
        <w:jc w:val="both"/>
      </w:pPr>
      <w:r w:rsidRPr="000B2305">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lastRenderedPageBreak/>
        <w:t>«Оценка финансового состояния организации»</w:t>
      </w:r>
    </w:p>
    <w:p w:rsidR="000B2305" w:rsidRPr="000B2305" w:rsidRDefault="000B2305" w:rsidP="000B2305">
      <w:pPr>
        <w:ind w:firstLine="426"/>
        <w:jc w:val="both"/>
      </w:pPr>
      <w:r w:rsidRPr="000B2305">
        <w:t xml:space="preserve">ЗАО «Водоканал» предоставляет ресурсы холодного водоснабжения и водоотведения для жителей многоквартирных домов и жителям частных домов, система водоснабжения и/или водоотведения которых подключена к сетям ЗАО «Водоканал». Анализ деятельности предприятия в сфере теплоснабжения  за 2010 и 2011 годы выявил следующее. </w:t>
      </w:r>
    </w:p>
    <w:p w:rsidR="000B2305" w:rsidRPr="000B2305" w:rsidRDefault="000B2305" w:rsidP="000B2305">
      <w:pPr>
        <w:jc w:val="both"/>
      </w:pPr>
      <w:r w:rsidRPr="000B2305">
        <w:t xml:space="preserve">    В результате анализа фактических расходов предприятия за 2010 год по выработке и реализации тепловой энергии получен убыток. </w:t>
      </w:r>
    </w:p>
    <w:p w:rsidR="000B2305" w:rsidRPr="000B2305" w:rsidRDefault="000B2305" w:rsidP="000B2305">
      <w:pPr>
        <w:tabs>
          <w:tab w:val="left" w:pos="567"/>
        </w:tabs>
        <w:ind w:firstLine="426"/>
        <w:jc w:val="both"/>
      </w:pPr>
      <w:r w:rsidRPr="000B2305">
        <w:t>В результате анализа фактических расходов предприятия за 2011 год по выработке и реализации тепловой энергии предприятия, получен убыток.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t>«Анализ основных технико-экономических показателей»</w:t>
      </w:r>
    </w:p>
    <w:p w:rsidR="000B2305" w:rsidRPr="000B2305" w:rsidRDefault="000B2305" w:rsidP="000B2305">
      <w:pPr>
        <w:ind w:firstLine="426"/>
        <w:jc w:val="both"/>
      </w:pPr>
      <w:r w:rsidRPr="000B2305">
        <w:t xml:space="preserve">Проанализировав представленные документы, </w:t>
      </w:r>
      <w:proofErr w:type="gramStart"/>
      <w:r w:rsidRPr="000B2305">
        <w:t>эксперт</w:t>
      </w:r>
      <w:r w:rsidR="00C35DBD">
        <w:t>ы</w:t>
      </w:r>
      <w:proofErr w:type="gramEnd"/>
      <w:r w:rsidRPr="000B2305">
        <w:t xml:space="preserve"> предлага</w:t>
      </w:r>
      <w:r w:rsidR="00C35DBD">
        <w:t>ю</w:t>
      </w:r>
      <w:r w:rsidRPr="000B2305">
        <w:t xml:space="preserve">т снижение объема нормативной выработки тепловой энергии на </w:t>
      </w:r>
      <w:r w:rsidRPr="000B2305">
        <w:rPr>
          <w:b/>
          <w:i/>
        </w:rPr>
        <w:t xml:space="preserve">3,73 </w:t>
      </w:r>
      <w:r w:rsidRPr="000B2305">
        <w:t>тыс. Гкал относительно предложений предприятия, в связи с применением нормативной выработки учтенной в НВВ 2012 года.</w:t>
      </w:r>
    </w:p>
    <w:p w:rsidR="000B2305" w:rsidRPr="000B2305" w:rsidRDefault="000B2305" w:rsidP="000B2305">
      <w:pPr>
        <w:ind w:firstLine="426"/>
        <w:jc w:val="both"/>
      </w:pPr>
    </w:p>
    <w:p w:rsidR="000B2305" w:rsidRPr="000B2305" w:rsidRDefault="000B2305" w:rsidP="000B2305">
      <w:pPr>
        <w:ind w:firstLine="426"/>
        <w:jc w:val="center"/>
        <w:rPr>
          <w:b/>
          <w:u w:val="single"/>
        </w:rPr>
      </w:pPr>
      <w:r w:rsidRPr="000B2305">
        <w:rPr>
          <w:b/>
          <w:u w:val="single"/>
        </w:rPr>
        <w:t>«Анализ экономической обоснованности расходов по статьям расходов и экономической обоснованности величины прибыли»</w:t>
      </w:r>
    </w:p>
    <w:p w:rsidR="000B2305" w:rsidRPr="000B2305" w:rsidRDefault="000B2305" w:rsidP="000B2305">
      <w:pPr>
        <w:ind w:firstLine="426"/>
        <w:jc w:val="both"/>
      </w:pPr>
      <w:proofErr w:type="gramStart"/>
      <w:r w:rsidRPr="000B2305">
        <w:t>В соответствии с требованиями Приказа Федеральной службы по тарифам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ЗАО «Водоканал» на 2013 год по следующим периодам:</w:t>
      </w:r>
      <w:proofErr w:type="gramEnd"/>
    </w:p>
    <w:p w:rsidR="000B2305" w:rsidRPr="000B2305" w:rsidRDefault="000B2305" w:rsidP="000B2305">
      <w:pPr>
        <w:numPr>
          <w:ilvl w:val="0"/>
          <w:numId w:val="23"/>
        </w:numPr>
        <w:jc w:val="both"/>
        <w:rPr>
          <w:lang w:val="en-US"/>
        </w:rPr>
      </w:pPr>
      <w:r w:rsidRPr="000B2305">
        <w:t>с 01.01.2013 г. по 30.06.2013 г.</w:t>
      </w:r>
      <w:r w:rsidRPr="000B2305">
        <w:rPr>
          <w:lang w:val="en-US"/>
        </w:rPr>
        <w:t>;</w:t>
      </w:r>
    </w:p>
    <w:p w:rsidR="000B2305" w:rsidRPr="000B2305" w:rsidRDefault="000B2305" w:rsidP="000B2305">
      <w:pPr>
        <w:numPr>
          <w:ilvl w:val="0"/>
          <w:numId w:val="23"/>
        </w:numPr>
        <w:jc w:val="both"/>
      </w:pPr>
      <w:r w:rsidRPr="000B2305">
        <w:t xml:space="preserve">с 01.07.2013 г. </w:t>
      </w:r>
    </w:p>
    <w:p w:rsidR="000B2305" w:rsidRPr="000B2305" w:rsidRDefault="000B2305" w:rsidP="000B2305">
      <w:pPr>
        <w:ind w:firstLine="426"/>
        <w:jc w:val="both"/>
      </w:pPr>
      <w:r w:rsidRPr="000B2305">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0B2305" w:rsidRPr="000B2305" w:rsidRDefault="000B2305" w:rsidP="000B2305">
      <w:pPr>
        <w:ind w:firstLine="426"/>
        <w:jc w:val="both"/>
      </w:pPr>
      <w:r w:rsidRPr="000B2305">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экономически обоснованным принять расходы по статьям затрат на следующем уровне:</w:t>
      </w:r>
    </w:p>
    <w:p w:rsidR="000B2305" w:rsidRPr="000B2305" w:rsidRDefault="000B2305" w:rsidP="000B2305">
      <w:pPr>
        <w:ind w:firstLine="567"/>
        <w:jc w:val="center"/>
        <w:rPr>
          <w:u w:val="single"/>
        </w:rPr>
      </w:pPr>
      <w:r w:rsidRPr="000B2305">
        <w:rPr>
          <w:u w:val="single"/>
        </w:rPr>
        <w:t>«</w:t>
      </w:r>
      <w:r w:rsidRPr="000B2305">
        <w:rPr>
          <w:b/>
          <w:u w:val="single"/>
        </w:rPr>
        <w:t>Сырье и материалы на технологические цели</w:t>
      </w:r>
      <w:r w:rsidRPr="000B2305">
        <w:rPr>
          <w:u w:val="single"/>
        </w:rPr>
        <w:t>»</w:t>
      </w:r>
    </w:p>
    <w:p w:rsidR="000B2305" w:rsidRPr="000B2305" w:rsidRDefault="000B2305" w:rsidP="000B2305">
      <w:pPr>
        <w:ind w:firstLine="567"/>
      </w:pPr>
      <w:r w:rsidRPr="000B2305">
        <w:t>В связи с тем, что расчет тарифа выполнен методом индексации установленных тарифов на 2012 год. Расходы по периодам календарной разбивки приняты на следующем уровне (в расчете на год):</w:t>
      </w:r>
    </w:p>
    <w:p w:rsidR="000B2305" w:rsidRPr="000B2305" w:rsidRDefault="000B2305" w:rsidP="000B2305">
      <w:pPr>
        <w:numPr>
          <w:ilvl w:val="0"/>
          <w:numId w:val="3"/>
        </w:numPr>
        <w:tabs>
          <w:tab w:val="num" w:pos="0"/>
          <w:tab w:val="left" w:pos="1134"/>
        </w:tabs>
        <w:ind w:left="0" w:firstLine="283"/>
        <w:jc w:val="both"/>
      </w:pPr>
      <w:proofErr w:type="gramStart"/>
      <w:r w:rsidRPr="000B2305">
        <w:t xml:space="preserve">с </w:t>
      </w:r>
      <w:r w:rsidRPr="000B2305">
        <w:rPr>
          <w:b/>
        </w:rPr>
        <w:t>01.01.2013</w:t>
      </w:r>
      <w:r w:rsidRPr="000B2305">
        <w:t xml:space="preserve"> – </w:t>
      </w:r>
      <w:r w:rsidRPr="000B2305">
        <w:rPr>
          <w:b/>
          <w:i/>
        </w:rPr>
        <w:t>323,38</w:t>
      </w:r>
      <w:r w:rsidRPr="000B2305">
        <w:t xml:space="preserve"> тыс. руб. Стоимость </w:t>
      </w:r>
      <w:smartTag w:uri="urn:schemas-microsoft-com:office:smarttags" w:element="metricconverter">
        <w:smartTagPr>
          <w:attr w:name="ProductID" w:val="1 м³"/>
        </w:smartTagPr>
        <w:r w:rsidRPr="000B2305">
          <w:t>1 м³</w:t>
        </w:r>
      </w:smartTag>
      <w:r w:rsidRPr="000B2305">
        <w:t xml:space="preserve"> воды экспертами принята на уровне, учтенном в плановом НВВ на 2012 год, в размере </w:t>
      </w:r>
      <w:r w:rsidRPr="000B2305">
        <w:rPr>
          <w:b/>
          <w:i/>
        </w:rPr>
        <w:t>11,82</w:t>
      </w:r>
      <w:r w:rsidRPr="000B2305">
        <w:t xml:space="preserve"> руб./м³ (без НДС).</w:t>
      </w:r>
      <w:proofErr w:type="gramEnd"/>
      <w:r w:rsidRPr="000B2305">
        <w:t xml:space="preserve"> Стоимость реагентов, используемых в процессе подготовки воды, принята на уровне </w:t>
      </w:r>
      <w:r w:rsidRPr="000B2305">
        <w:rPr>
          <w:b/>
          <w:i/>
        </w:rPr>
        <w:t>253,69</w:t>
      </w:r>
      <w:r w:rsidRPr="000B2305">
        <w:t xml:space="preserve"> тыс. руб. </w:t>
      </w:r>
    </w:p>
    <w:p w:rsidR="000B2305" w:rsidRPr="000B2305" w:rsidRDefault="000B2305" w:rsidP="000B2305">
      <w:pPr>
        <w:numPr>
          <w:ilvl w:val="0"/>
          <w:numId w:val="3"/>
        </w:numPr>
        <w:tabs>
          <w:tab w:val="num" w:pos="1134"/>
        </w:tabs>
        <w:ind w:left="0" w:firstLine="283"/>
        <w:jc w:val="both"/>
      </w:pPr>
      <w:r w:rsidRPr="000B2305">
        <w:t xml:space="preserve">с </w:t>
      </w:r>
      <w:r w:rsidRPr="000B2305">
        <w:rPr>
          <w:b/>
        </w:rPr>
        <w:t>01.07.2013</w:t>
      </w:r>
      <w:r w:rsidRPr="000B2305">
        <w:t xml:space="preserve"> – </w:t>
      </w:r>
      <w:r w:rsidRPr="000B2305">
        <w:rPr>
          <w:b/>
          <w:i/>
        </w:rPr>
        <w:t xml:space="preserve">520,03 </w:t>
      </w:r>
      <w:r w:rsidRPr="000B2305">
        <w:t>тыс. руб. Стоимость 1м³ воды и стоков экспертами принята на уровне тарифов, установленных с 01.07.2013 постановлением Департамента цен и тарифов Кемеровской области от 30.11.2012 № 175 «Об установлении тарифов на питьевую воду, водоотведение ЗАО «Водоканал» (г.</w:t>
      </w:r>
      <w:r w:rsidR="00C35DBD">
        <w:t xml:space="preserve"> </w:t>
      </w:r>
      <w:r w:rsidRPr="000B2305">
        <w:t xml:space="preserve">Новокузнецк)», в размере </w:t>
      </w:r>
      <w:r w:rsidRPr="000B2305">
        <w:rPr>
          <w:b/>
          <w:i/>
        </w:rPr>
        <w:t>19,00</w:t>
      </w:r>
      <w:r w:rsidRPr="000B2305">
        <w:t xml:space="preserve"> руб./</w:t>
      </w:r>
      <w:proofErr w:type="gramStart"/>
      <w:r w:rsidRPr="000B2305">
        <w:t>м</w:t>
      </w:r>
      <w:proofErr w:type="gramEnd"/>
      <w:r w:rsidRPr="000B2305">
        <w:t xml:space="preserve">³ (без НДС). Уровень затрат на реагенты принят на уровне предыдущего периода календарной разбивки, с применением прогнозного индекса Минэкономразвития России на 2013 год по химической промышленности (106,9) составил </w:t>
      </w:r>
      <w:r w:rsidRPr="000B2305">
        <w:rPr>
          <w:b/>
        </w:rPr>
        <w:t>– 271,19</w:t>
      </w:r>
      <w:r w:rsidRPr="000B2305">
        <w:t xml:space="preserve"> тыс. руб.</w:t>
      </w:r>
    </w:p>
    <w:p w:rsidR="000B2305" w:rsidRPr="000B2305" w:rsidRDefault="000B2305" w:rsidP="000B2305">
      <w:pPr>
        <w:ind w:firstLine="283"/>
        <w:jc w:val="both"/>
      </w:pPr>
      <w:r w:rsidRPr="000B2305">
        <w:t xml:space="preserve">   Корректировка по статье «Сырье и материалы на технологические цели» относительно предложений предприятия в сторону увеличения составила </w:t>
      </w:r>
      <w:r w:rsidRPr="000B2305">
        <w:rPr>
          <w:b/>
          <w:i/>
        </w:rPr>
        <w:t xml:space="preserve">150,67 </w:t>
      </w:r>
      <w:r w:rsidRPr="000B2305">
        <w:t xml:space="preserve">тыс. руб. (декабрь 2013 года к декабрю 2012 года). </w:t>
      </w:r>
    </w:p>
    <w:p w:rsidR="000B2305" w:rsidRPr="000B2305" w:rsidRDefault="000B2305" w:rsidP="000B2305">
      <w:pPr>
        <w:ind w:firstLine="283"/>
        <w:jc w:val="both"/>
      </w:pPr>
    </w:p>
    <w:p w:rsidR="000B2305" w:rsidRPr="000B2305" w:rsidRDefault="000B2305" w:rsidP="00C35DBD">
      <w:pPr>
        <w:ind w:firstLine="567"/>
        <w:jc w:val="both"/>
      </w:pPr>
      <w:proofErr w:type="gramStart"/>
      <w:r w:rsidRPr="000B2305">
        <w:lastRenderedPageBreak/>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w:t>
      </w:r>
      <w:r w:rsidRPr="000B2305">
        <w:rPr>
          <w:b/>
        </w:rPr>
        <w:t>11,82</w:t>
      </w:r>
      <w:r w:rsidRPr="000B2305">
        <w:t xml:space="preserve"> руб./м³(без НДС)</w:t>
      </w:r>
      <w:r w:rsidR="00C35DBD">
        <w:t>.</w:t>
      </w:r>
      <w:proofErr w:type="gramEnd"/>
    </w:p>
    <w:p w:rsidR="000B2305" w:rsidRPr="000B2305" w:rsidRDefault="000B2305" w:rsidP="000B2305">
      <w:pPr>
        <w:ind w:firstLine="283"/>
        <w:jc w:val="both"/>
        <w:rPr>
          <w:b/>
          <w:i/>
          <w:u w:val="single"/>
        </w:rPr>
      </w:pPr>
    </w:p>
    <w:p w:rsidR="000B2305" w:rsidRPr="000B2305" w:rsidRDefault="000B2305" w:rsidP="000B2305">
      <w:pPr>
        <w:ind w:firstLine="283"/>
        <w:jc w:val="both"/>
      </w:pPr>
      <w:r w:rsidRPr="000B2305">
        <w:rPr>
          <w:b/>
          <w:i/>
          <w:u w:val="single"/>
        </w:rPr>
        <w:t>Справочно:</w:t>
      </w:r>
      <w:r w:rsidRPr="000B2305">
        <w:rPr>
          <w:i/>
        </w:rPr>
        <w:t xml:space="preserve"> указанный тариф на теплоноситель рассчитан, исходя из объема теплоносителя (в расчете на год)</w:t>
      </w:r>
      <w:r w:rsidR="00C35DBD">
        <w:rPr>
          <w:i/>
        </w:rPr>
        <w:t>,</w:t>
      </w:r>
      <w:r w:rsidRPr="000B2305">
        <w:rPr>
          <w:i/>
        </w:rPr>
        <w:t xml:space="preserve"> отбираемого потребителями из присоединенной сети</w:t>
      </w:r>
      <w:r w:rsidR="00C35DBD">
        <w:rPr>
          <w:i/>
        </w:rPr>
        <w:t>,</w:t>
      </w:r>
      <w:r w:rsidRPr="000B2305">
        <w:rPr>
          <w:i/>
        </w:rPr>
        <w:t xml:space="preserve">  и стоимости реагентов (стоимость исходной воды предприятием заявлена на уровне 11,82 руб./</w:t>
      </w:r>
      <w:proofErr w:type="gramStart"/>
      <w:r w:rsidRPr="000B2305">
        <w:rPr>
          <w:i/>
        </w:rPr>
        <w:t>м</w:t>
      </w:r>
      <w:proofErr w:type="gramEnd"/>
      <w:r w:rsidRPr="000B2305">
        <w:rPr>
          <w:i/>
        </w:rPr>
        <w:t>³</w:t>
      </w:r>
      <w:r w:rsidR="00C35DBD">
        <w:rPr>
          <w:i/>
        </w:rPr>
        <w:t>)</w:t>
      </w:r>
      <w:r w:rsidRPr="000B2305">
        <w:rPr>
          <w:i/>
        </w:rPr>
        <w:t xml:space="preserve">. </w:t>
      </w:r>
    </w:p>
    <w:p w:rsidR="000B2305" w:rsidRPr="000B2305" w:rsidRDefault="000B2305" w:rsidP="000B2305">
      <w:pPr>
        <w:ind w:left="426"/>
        <w:jc w:val="center"/>
        <w:rPr>
          <w:b/>
          <w:u w:val="single"/>
        </w:rPr>
      </w:pPr>
    </w:p>
    <w:p w:rsidR="000B2305" w:rsidRPr="000B2305" w:rsidRDefault="000B2305" w:rsidP="000B2305">
      <w:pPr>
        <w:ind w:left="426"/>
        <w:jc w:val="center"/>
        <w:rPr>
          <w:b/>
          <w:u w:val="single"/>
        </w:rPr>
      </w:pPr>
      <w:r w:rsidRPr="000B2305">
        <w:rPr>
          <w:b/>
          <w:u w:val="single"/>
        </w:rPr>
        <w:t>«Топливо на технологические цели с расходами по перевозке»</w:t>
      </w:r>
    </w:p>
    <w:p w:rsidR="000B2305" w:rsidRPr="000B2305" w:rsidRDefault="000B2305" w:rsidP="000B2305">
      <w:pPr>
        <w:ind w:firstLine="426"/>
        <w:jc w:val="both"/>
      </w:pPr>
      <w:r w:rsidRPr="000B2305">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r w:rsidRPr="000B2305">
        <w:rPr>
          <w:b/>
          <w:i/>
        </w:rPr>
        <w:t>173,10</w:t>
      </w:r>
      <w:r w:rsidRPr="000B2305">
        <w:t xml:space="preserve"> кг </w:t>
      </w:r>
      <w:proofErr w:type="spellStart"/>
      <w:r w:rsidRPr="000B2305">
        <w:t>у.т</w:t>
      </w:r>
      <w:proofErr w:type="spellEnd"/>
      <w:r w:rsidRPr="000B2305">
        <w:t>./Гкал</w:t>
      </w:r>
      <w:proofErr w:type="gramStart"/>
      <w:r w:rsidRPr="000B2305">
        <w:t>.</w:t>
      </w:r>
      <w:proofErr w:type="gramEnd"/>
      <w:r w:rsidRPr="000B2305">
        <w:t xml:space="preserve"> (</w:t>
      </w:r>
      <w:proofErr w:type="gramStart"/>
      <w:r w:rsidRPr="000B2305">
        <w:t>н</w:t>
      </w:r>
      <w:proofErr w:type="gramEnd"/>
      <w:r w:rsidRPr="000B2305">
        <w:t>а уровне, учтенном в НВВ 2012 года).</w:t>
      </w:r>
    </w:p>
    <w:p w:rsidR="000B2305" w:rsidRPr="000B2305" w:rsidRDefault="000B2305" w:rsidP="000B2305">
      <w:pPr>
        <w:ind w:firstLine="426"/>
        <w:jc w:val="both"/>
      </w:pPr>
      <w:r w:rsidRPr="000B2305">
        <w:t xml:space="preserve">Расчетный объем натурального топлива по энергетическому каменному углю с учетом естественной убыли при автомобильных перевозках, </w:t>
      </w:r>
      <w:proofErr w:type="gramStart"/>
      <w:r w:rsidRPr="000B2305">
        <w:t>погрузочно – разгрузочных</w:t>
      </w:r>
      <w:proofErr w:type="gramEnd"/>
      <w:r w:rsidRPr="000B2305">
        <w:t xml:space="preserve"> работах, хранении на складах и подаче в котельные составляет – </w:t>
      </w:r>
      <w:r w:rsidRPr="000B2305">
        <w:rPr>
          <w:b/>
          <w:i/>
        </w:rPr>
        <w:t>2670,63</w:t>
      </w:r>
      <w:r w:rsidRPr="000B2305">
        <w:rPr>
          <w:b/>
        </w:rPr>
        <w:t xml:space="preserve"> </w:t>
      </w:r>
      <w:r w:rsidRPr="000B2305">
        <w:t xml:space="preserve">т при низшей средневзвешенной рабочей теплоте сгорания – </w:t>
      </w:r>
      <w:r w:rsidRPr="000B2305">
        <w:rPr>
          <w:b/>
          <w:i/>
        </w:rPr>
        <w:t xml:space="preserve">5460 </w:t>
      </w:r>
      <w:r w:rsidRPr="000B2305">
        <w:t>ккал/кг</w:t>
      </w:r>
      <w:r w:rsidR="00C35DBD">
        <w:t>.</w:t>
      </w:r>
      <w:r w:rsidRPr="000B2305">
        <w:t xml:space="preserve"> </w:t>
      </w:r>
    </w:p>
    <w:p w:rsidR="000B2305" w:rsidRPr="000B2305" w:rsidRDefault="000B2305" w:rsidP="000B2305">
      <w:pPr>
        <w:ind w:firstLine="426"/>
        <w:jc w:val="both"/>
      </w:pPr>
      <w:r w:rsidRPr="000B2305">
        <w:t>Расходы по периодам календарной разбивки приняты на следующем уровне (в расчете на год):</w:t>
      </w:r>
    </w:p>
    <w:p w:rsidR="000B2305" w:rsidRPr="000B2305" w:rsidRDefault="000B2305" w:rsidP="000B2305">
      <w:pPr>
        <w:ind w:firstLine="709"/>
        <w:jc w:val="both"/>
      </w:pPr>
      <w:r w:rsidRPr="000B2305">
        <w:t xml:space="preserve">- с  </w:t>
      </w:r>
      <w:r w:rsidRPr="000B2305">
        <w:rPr>
          <w:b/>
        </w:rPr>
        <w:t>01.01.2013</w:t>
      </w:r>
      <w:r w:rsidRPr="000B2305">
        <w:t xml:space="preserve"> – </w:t>
      </w:r>
      <w:r w:rsidRPr="000B2305">
        <w:rPr>
          <w:b/>
          <w:i/>
        </w:rPr>
        <w:t>3003,83</w:t>
      </w:r>
      <w:r w:rsidRPr="000B2305">
        <w:t xml:space="preserve"> тыс. руб. Затраты приняты на уровне учтенном в НВВ 2012 года, в том числе стоимость топлива – </w:t>
      </w:r>
      <w:r w:rsidRPr="000B2305">
        <w:rPr>
          <w:b/>
          <w:i/>
        </w:rPr>
        <w:t xml:space="preserve">2750,70 </w:t>
      </w:r>
      <w:r w:rsidRPr="000B2305">
        <w:t xml:space="preserve">тыс. руб. Стоимость услуг автомобильного транспорта по доставке угля составляет </w:t>
      </w:r>
      <w:r w:rsidRPr="000B2305">
        <w:rPr>
          <w:b/>
          <w:i/>
        </w:rPr>
        <w:t>253,13</w:t>
      </w:r>
      <w:r w:rsidRPr="000B2305">
        <w:t xml:space="preserve"> тыс. руб.</w:t>
      </w:r>
    </w:p>
    <w:p w:rsidR="000B2305" w:rsidRPr="000B2305" w:rsidRDefault="000B2305" w:rsidP="000B2305">
      <w:pPr>
        <w:tabs>
          <w:tab w:val="left" w:pos="709"/>
        </w:tabs>
        <w:jc w:val="both"/>
      </w:pPr>
      <w:r w:rsidRPr="000B2305">
        <w:tab/>
      </w:r>
      <w:proofErr w:type="gramStart"/>
      <w:r w:rsidRPr="000B2305">
        <w:t xml:space="preserve">- с </w:t>
      </w:r>
      <w:r w:rsidRPr="000B2305">
        <w:rPr>
          <w:b/>
        </w:rPr>
        <w:t>01.07.2013</w:t>
      </w:r>
      <w:r w:rsidRPr="000B2305">
        <w:t xml:space="preserve"> – </w:t>
      </w:r>
      <w:r w:rsidRPr="000B2305">
        <w:rPr>
          <w:b/>
          <w:i/>
        </w:rPr>
        <w:t xml:space="preserve">3075,68 </w:t>
      </w:r>
      <w:r w:rsidRPr="000B2305">
        <w:t xml:space="preserve"> тыс. руб., в том числе стоимость топлива – </w:t>
      </w:r>
      <w:r w:rsidRPr="000B2305">
        <w:rPr>
          <w:b/>
          <w:i/>
        </w:rPr>
        <w:t xml:space="preserve">2794,71 </w:t>
      </w:r>
      <w:r w:rsidRPr="000B2305">
        <w:t>тыс. руб. Стоимость топлива принята исходя из цены угля принятой в расчет в первом полугодии 2013 года с применением индекса Минэкономразвития России на уголь энергетический каменный – 1,6%,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0B2305">
        <w:t xml:space="preserve"> Расходы по перевозкам, приняты на уровне предыдущего периода календарной разбивки с учетом индекса роста цен на грузовой транспорт Минэкономразвития России на 2013 год - 11,0 %.</w:t>
      </w:r>
    </w:p>
    <w:p w:rsidR="000B2305" w:rsidRPr="000B2305" w:rsidRDefault="000B2305" w:rsidP="000B2305">
      <w:pPr>
        <w:jc w:val="both"/>
      </w:pPr>
      <w:r w:rsidRPr="000B2305">
        <w:t xml:space="preserve">      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0B2305">
        <w:rPr>
          <w:b/>
        </w:rPr>
        <w:t xml:space="preserve">– </w:t>
      </w:r>
      <w:r w:rsidRPr="000B2305">
        <w:rPr>
          <w:b/>
          <w:i/>
        </w:rPr>
        <w:t xml:space="preserve">2313,22 </w:t>
      </w:r>
      <w:r w:rsidRPr="000B2305">
        <w:t xml:space="preserve">тыс. руб. (декабрь 2013 года к декабрю 2012 года). </w:t>
      </w:r>
    </w:p>
    <w:p w:rsidR="000B2305" w:rsidRPr="000B2305" w:rsidRDefault="000B2305" w:rsidP="000B2305">
      <w:pPr>
        <w:tabs>
          <w:tab w:val="left" w:pos="1134"/>
        </w:tabs>
        <w:jc w:val="both"/>
      </w:pPr>
    </w:p>
    <w:p w:rsidR="000B2305" w:rsidRPr="000B2305" w:rsidRDefault="000B2305" w:rsidP="000B2305">
      <w:pPr>
        <w:tabs>
          <w:tab w:val="left" w:pos="1134"/>
        </w:tabs>
        <w:ind w:left="567"/>
        <w:jc w:val="center"/>
        <w:rPr>
          <w:b/>
          <w:u w:val="single"/>
        </w:rPr>
      </w:pPr>
      <w:r w:rsidRPr="000B2305">
        <w:rPr>
          <w:b/>
          <w:u w:val="single"/>
        </w:rPr>
        <w:t>«Электроэнергия»</w:t>
      </w:r>
    </w:p>
    <w:p w:rsidR="000B2305" w:rsidRPr="000B2305" w:rsidRDefault="000B2305" w:rsidP="000B2305">
      <w:pPr>
        <w:tabs>
          <w:tab w:val="left" w:pos="1134"/>
        </w:tabs>
        <w:ind w:firstLine="426"/>
        <w:jc w:val="both"/>
      </w:pPr>
      <w:r w:rsidRPr="000B2305">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0B2305">
        <w:rPr>
          <w:b/>
          <w:i/>
        </w:rPr>
        <w:t>830,00</w:t>
      </w:r>
      <w:r w:rsidRPr="000B2305">
        <w:t xml:space="preserve"> тыс. </w:t>
      </w:r>
      <w:proofErr w:type="spellStart"/>
      <w:r w:rsidRPr="000B2305">
        <w:t>кВтч</w:t>
      </w:r>
      <w:proofErr w:type="spellEnd"/>
      <w:r w:rsidRPr="000B2305">
        <w:t xml:space="preserve"> на уровне, учтенном в НВВ 2012 года.</w:t>
      </w:r>
    </w:p>
    <w:p w:rsidR="000B2305" w:rsidRPr="000B2305" w:rsidRDefault="000B2305" w:rsidP="000B2305">
      <w:pPr>
        <w:tabs>
          <w:tab w:val="left" w:pos="1134"/>
        </w:tabs>
        <w:ind w:firstLine="426"/>
        <w:jc w:val="both"/>
      </w:pPr>
      <w:r w:rsidRPr="000B2305">
        <w:t>Расходы по периодам календарной разбивки приняты на следующем уровне (в расчете на год):</w:t>
      </w:r>
    </w:p>
    <w:p w:rsidR="000B2305" w:rsidRPr="000B2305" w:rsidRDefault="000B2305" w:rsidP="000B2305">
      <w:pPr>
        <w:tabs>
          <w:tab w:val="left" w:pos="709"/>
        </w:tabs>
        <w:jc w:val="both"/>
      </w:pPr>
      <w:r w:rsidRPr="000B2305">
        <w:tab/>
        <w:t xml:space="preserve">- с </w:t>
      </w:r>
      <w:r w:rsidRPr="000B2305">
        <w:rPr>
          <w:b/>
        </w:rPr>
        <w:t>01.01.2013</w:t>
      </w:r>
      <w:r w:rsidRPr="000B2305">
        <w:t xml:space="preserve"> – </w:t>
      </w:r>
      <w:r w:rsidRPr="000B2305">
        <w:rPr>
          <w:b/>
          <w:i/>
        </w:rPr>
        <w:t>1645,24</w:t>
      </w:r>
      <w:r w:rsidRPr="000B2305">
        <w:t xml:space="preserve"> тыс. руб. Средневзвешенная стоимость электроэнергии  принята на уровне, учтенном в НВВ 2012 года в размере </w:t>
      </w:r>
      <w:r w:rsidRPr="000B2305">
        <w:rPr>
          <w:b/>
          <w:i/>
        </w:rPr>
        <w:t>1,98</w:t>
      </w:r>
      <w:r w:rsidRPr="000B2305">
        <w:t xml:space="preserve"> руб./</w:t>
      </w:r>
      <w:proofErr w:type="spellStart"/>
      <w:r w:rsidRPr="000B2305">
        <w:t>кВтч</w:t>
      </w:r>
      <w:proofErr w:type="spellEnd"/>
      <w:r w:rsidRPr="000B2305">
        <w:t xml:space="preserve"> (без НДС)</w:t>
      </w:r>
      <w:r w:rsidR="008B6E1E" w:rsidRPr="000B2305">
        <w:t>.</w:t>
      </w:r>
    </w:p>
    <w:p w:rsidR="000B2305" w:rsidRPr="000B2305" w:rsidRDefault="000B2305" w:rsidP="000B2305">
      <w:pPr>
        <w:tabs>
          <w:tab w:val="left" w:pos="709"/>
        </w:tabs>
        <w:jc w:val="both"/>
      </w:pPr>
      <w:r w:rsidRPr="000B2305">
        <w:t xml:space="preserve">         - с </w:t>
      </w:r>
      <w:r w:rsidRPr="000B2305">
        <w:rPr>
          <w:b/>
        </w:rPr>
        <w:t>01.07.2013</w:t>
      </w:r>
      <w:r w:rsidRPr="000B2305">
        <w:t xml:space="preserve"> – </w:t>
      </w:r>
      <w:r w:rsidRPr="000B2305">
        <w:rPr>
          <w:b/>
          <w:i/>
        </w:rPr>
        <w:t>1842,67</w:t>
      </w:r>
      <w:r w:rsidRPr="000B2305">
        <w:t xml:space="preserve"> тыс. руб. Стоимость электроэнергии, принята по предыдущему периоду, с применением прогнозного индекса ФСТ России на электроэнергию – 112,00 %.  Средневзвешенная стоимость электроэнергии  принята в размере </w:t>
      </w:r>
      <w:r w:rsidRPr="000B2305">
        <w:rPr>
          <w:b/>
          <w:i/>
        </w:rPr>
        <w:t>2,22</w:t>
      </w:r>
      <w:r w:rsidRPr="000B2305">
        <w:t xml:space="preserve"> руб./</w:t>
      </w:r>
      <w:proofErr w:type="spellStart"/>
      <w:r w:rsidRPr="000B2305">
        <w:t>кВтч</w:t>
      </w:r>
      <w:proofErr w:type="spellEnd"/>
      <w:r w:rsidR="008B6E1E">
        <w:t xml:space="preserve"> </w:t>
      </w:r>
      <w:r w:rsidRPr="000B2305">
        <w:t>(без НДС)</w:t>
      </w:r>
      <w:r w:rsidR="008B6E1E">
        <w:t>.</w:t>
      </w:r>
      <w:r w:rsidRPr="000B2305">
        <w:t xml:space="preserve">  </w:t>
      </w:r>
    </w:p>
    <w:p w:rsidR="000B2305" w:rsidRPr="000B2305" w:rsidRDefault="000B2305" w:rsidP="000B2305">
      <w:pPr>
        <w:tabs>
          <w:tab w:val="left" w:pos="709"/>
        </w:tabs>
        <w:jc w:val="both"/>
      </w:pPr>
      <w:r w:rsidRPr="000B2305">
        <w:lastRenderedPageBreak/>
        <w:t xml:space="preserve">      Корректировка плановых расходов по статье «Электроэнергия» относительно предложений предприятия в сторону снижения составила – </w:t>
      </w:r>
      <w:r w:rsidRPr="000B2305">
        <w:rPr>
          <w:b/>
          <w:i/>
        </w:rPr>
        <w:t xml:space="preserve">1933,41 </w:t>
      </w:r>
      <w:r w:rsidRPr="000B2305">
        <w:t>тыс. руб. (декабрь 2013 года к декабрю 2012 года).</w:t>
      </w:r>
    </w:p>
    <w:p w:rsidR="000B2305" w:rsidRPr="000B2305" w:rsidRDefault="000B2305" w:rsidP="000B2305">
      <w:pPr>
        <w:tabs>
          <w:tab w:val="left" w:pos="1134"/>
        </w:tabs>
        <w:ind w:firstLine="426"/>
        <w:jc w:val="both"/>
      </w:pPr>
    </w:p>
    <w:p w:rsidR="000B2305" w:rsidRPr="000B2305" w:rsidRDefault="000B2305" w:rsidP="000B2305">
      <w:pPr>
        <w:tabs>
          <w:tab w:val="left" w:pos="1134"/>
        </w:tabs>
        <w:ind w:left="426"/>
        <w:jc w:val="center"/>
        <w:rPr>
          <w:b/>
          <w:u w:val="single"/>
        </w:rPr>
      </w:pPr>
      <w:r w:rsidRPr="000B2305">
        <w:rPr>
          <w:b/>
          <w:u w:val="single"/>
        </w:rPr>
        <w:t>«Затраты на оплату труда»</w:t>
      </w:r>
    </w:p>
    <w:p w:rsidR="000B2305" w:rsidRPr="000B2305" w:rsidRDefault="000B2305" w:rsidP="000B2305">
      <w:pPr>
        <w:tabs>
          <w:tab w:val="left" w:pos="1134"/>
        </w:tabs>
        <w:ind w:firstLine="426"/>
        <w:jc w:val="both"/>
      </w:pPr>
      <w:r w:rsidRPr="000B2305">
        <w:t>Расходы по статье приняты с учетом календарной разбивки на следующем уровне (в расчете на год):</w:t>
      </w:r>
    </w:p>
    <w:p w:rsidR="000B2305" w:rsidRPr="000B2305" w:rsidRDefault="000B2305" w:rsidP="000B2305">
      <w:pPr>
        <w:tabs>
          <w:tab w:val="num" w:pos="0"/>
          <w:tab w:val="left" w:pos="1134"/>
        </w:tabs>
        <w:jc w:val="both"/>
      </w:pPr>
      <w:r w:rsidRPr="000B2305">
        <w:tab/>
        <w:t>- с</w:t>
      </w:r>
      <w:r w:rsidRPr="000B2305">
        <w:rPr>
          <w:b/>
        </w:rPr>
        <w:t xml:space="preserve"> 01.01.2013</w:t>
      </w:r>
      <w:r w:rsidRPr="000B2305">
        <w:t xml:space="preserve"> – </w:t>
      </w:r>
      <w:r w:rsidRPr="000B2305">
        <w:rPr>
          <w:b/>
          <w:i/>
        </w:rPr>
        <w:t xml:space="preserve">3091,18 </w:t>
      </w:r>
      <w:r w:rsidRPr="000B2305">
        <w:t xml:space="preserve">тыс. руб. ФОТ принят на уровне, учтенном в НВВ 2012 года. Средний уровень заработной платы ППП (28  человек) составил </w:t>
      </w:r>
      <w:r w:rsidRPr="000B2305">
        <w:rPr>
          <w:b/>
          <w:i/>
        </w:rPr>
        <w:t xml:space="preserve">9199,94 </w:t>
      </w:r>
      <w:r w:rsidRPr="000B2305">
        <w:t xml:space="preserve">руб./чел./мес. Отчисления  на  социальные нужды  составили </w:t>
      </w:r>
      <w:r w:rsidRPr="000B2305">
        <w:rPr>
          <w:b/>
          <w:i/>
        </w:rPr>
        <w:t>933,54</w:t>
      </w:r>
      <w:r w:rsidRPr="000B2305">
        <w:t xml:space="preserve"> тыс. руб. </w:t>
      </w:r>
    </w:p>
    <w:p w:rsidR="000B2305" w:rsidRPr="000B2305" w:rsidRDefault="000B2305" w:rsidP="000B2305">
      <w:pPr>
        <w:tabs>
          <w:tab w:val="num" w:pos="0"/>
          <w:tab w:val="left" w:pos="1134"/>
        </w:tabs>
        <w:jc w:val="both"/>
      </w:pPr>
      <w:r w:rsidRPr="000B2305">
        <w:tab/>
        <w:t>- с</w:t>
      </w:r>
      <w:r w:rsidRPr="000B2305">
        <w:rPr>
          <w:b/>
        </w:rPr>
        <w:t xml:space="preserve"> 01.07.2013</w:t>
      </w:r>
      <w:r w:rsidRPr="000B2305">
        <w:t xml:space="preserve"> – </w:t>
      </w:r>
      <w:r w:rsidRPr="000B2305">
        <w:rPr>
          <w:b/>
          <w:i/>
        </w:rPr>
        <w:t>3310,66</w:t>
      </w:r>
      <w:r w:rsidRPr="000B2305">
        <w:t xml:space="preserve"> тыс. руб. ФОТ принят по предыдущему периоду календарной разбивки с применением прогнозного ИПЦ Минэкономразвития России – 107,1. Средний уровень заработной платы ППП (28  человек) составил </w:t>
      </w:r>
      <w:r w:rsidRPr="000B2305">
        <w:rPr>
          <w:b/>
        </w:rPr>
        <w:t>9853,14</w:t>
      </w:r>
      <w:r w:rsidRPr="000B2305">
        <w:t xml:space="preserve"> руб./мес. Отчисления  на  социальные нужды  составили  </w:t>
      </w:r>
      <w:r w:rsidRPr="000B2305">
        <w:rPr>
          <w:b/>
        </w:rPr>
        <w:t>1125,62</w:t>
      </w:r>
      <w:r w:rsidRPr="000B2305">
        <w:t xml:space="preserve"> тыс. руб.</w:t>
      </w:r>
    </w:p>
    <w:p w:rsidR="000B2305" w:rsidRPr="000B2305" w:rsidRDefault="000B2305" w:rsidP="000B2305">
      <w:pPr>
        <w:tabs>
          <w:tab w:val="num" w:pos="0"/>
          <w:tab w:val="left" w:pos="1134"/>
        </w:tabs>
        <w:jc w:val="both"/>
      </w:pPr>
      <w:r w:rsidRPr="000B2305">
        <w:t xml:space="preserve">     Корректировка плановых расходов по статье «ФОТ» и «ЕСН» относительно предложений предприятия в сторону снижения составила – </w:t>
      </w:r>
      <w:r w:rsidRPr="000B2305">
        <w:rPr>
          <w:b/>
          <w:i/>
        </w:rPr>
        <w:t>120,55</w:t>
      </w:r>
      <w:r w:rsidRPr="000B2305">
        <w:t xml:space="preserve"> тыс. руб. и в сторону увеличения </w:t>
      </w:r>
      <w:r w:rsidRPr="000B2305">
        <w:rPr>
          <w:b/>
          <w:i/>
        </w:rPr>
        <w:t>89,39</w:t>
      </w:r>
      <w:r w:rsidRPr="000B2305">
        <w:t xml:space="preserve"> тыс. руб. (декабрь 2013 года к декабрю 2012 года).</w:t>
      </w:r>
    </w:p>
    <w:p w:rsidR="000B2305" w:rsidRPr="000B2305" w:rsidRDefault="000B2305" w:rsidP="000B2305">
      <w:pPr>
        <w:tabs>
          <w:tab w:val="num" w:pos="0"/>
          <w:tab w:val="left" w:pos="1134"/>
        </w:tabs>
        <w:jc w:val="both"/>
      </w:pPr>
    </w:p>
    <w:p w:rsidR="000B2305" w:rsidRPr="000B2305" w:rsidRDefault="000B2305" w:rsidP="000B2305">
      <w:pPr>
        <w:tabs>
          <w:tab w:val="left" w:pos="1134"/>
        </w:tabs>
        <w:jc w:val="center"/>
        <w:rPr>
          <w:u w:val="single"/>
        </w:rPr>
      </w:pPr>
      <w:r w:rsidRPr="000B2305">
        <w:rPr>
          <w:u w:val="single"/>
        </w:rPr>
        <w:t>«</w:t>
      </w:r>
      <w:r w:rsidRPr="000B2305">
        <w:rPr>
          <w:b/>
          <w:u w:val="single"/>
        </w:rPr>
        <w:t>Затраты на ремонтные работы</w:t>
      </w:r>
      <w:r w:rsidRPr="000B2305">
        <w:rPr>
          <w:u w:val="single"/>
        </w:rPr>
        <w:t>»</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 xml:space="preserve">                 -  с </w:t>
      </w:r>
      <w:r w:rsidRPr="000B2305">
        <w:rPr>
          <w:b/>
        </w:rPr>
        <w:t>01.01.2013</w:t>
      </w:r>
      <w:r w:rsidRPr="000B2305">
        <w:t xml:space="preserve"> – </w:t>
      </w:r>
      <w:r w:rsidRPr="000B2305">
        <w:rPr>
          <w:b/>
          <w:i/>
        </w:rPr>
        <w:t xml:space="preserve">1030,00 </w:t>
      </w:r>
      <w:r w:rsidRPr="000B2305">
        <w:t>тыс. руб. Затраты на ремонт   приняты на уровне, учтенном в НВВ 2012 года.</w:t>
      </w:r>
    </w:p>
    <w:p w:rsidR="000B2305" w:rsidRPr="000B2305" w:rsidRDefault="000B2305" w:rsidP="000B2305">
      <w:pPr>
        <w:tabs>
          <w:tab w:val="left" w:pos="1134"/>
        </w:tabs>
        <w:jc w:val="both"/>
      </w:pPr>
      <w:r w:rsidRPr="000B2305">
        <w:t xml:space="preserve">                  - с</w:t>
      </w:r>
      <w:r w:rsidRPr="000B2305">
        <w:rPr>
          <w:b/>
        </w:rPr>
        <w:t xml:space="preserve"> 01.07.2013</w:t>
      </w:r>
      <w:r w:rsidRPr="000B2305">
        <w:t xml:space="preserve"> – </w:t>
      </w:r>
      <w:r w:rsidRPr="000B2305">
        <w:rPr>
          <w:b/>
          <w:i/>
        </w:rPr>
        <w:t xml:space="preserve">1103,13  </w:t>
      </w:r>
      <w:r w:rsidRPr="000B2305">
        <w:t>тыс. руб. затраты по статье  экспертами приняты по предыдущему периоду календарной разбивки с применением прогнозного ИПЦ Минэкономразвития России – 107,1,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0B2305" w:rsidRPr="000B2305" w:rsidRDefault="000B2305" w:rsidP="000B2305">
      <w:pPr>
        <w:tabs>
          <w:tab w:val="left" w:pos="1134"/>
        </w:tabs>
        <w:jc w:val="both"/>
      </w:pPr>
      <w:r w:rsidRPr="000B2305">
        <w:t xml:space="preserve">       Корректировка плановых расходов по статье «Затраты на ремонтные работы» относительно предложений предприятия в сторону снижения составила – </w:t>
      </w:r>
      <w:r w:rsidRPr="000B2305">
        <w:rPr>
          <w:b/>
          <w:i/>
        </w:rPr>
        <w:t>40,17</w:t>
      </w:r>
      <w:r w:rsidRPr="000B2305">
        <w:t xml:space="preserve"> тыс. руб. (декабрь 2013 года к декабрю 2012 года).</w:t>
      </w:r>
    </w:p>
    <w:p w:rsidR="000B2305" w:rsidRPr="000B2305" w:rsidRDefault="000B2305" w:rsidP="000B2305">
      <w:pPr>
        <w:tabs>
          <w:tab w:val="left" w:pos="1134"/>
        </w:tabs>
        <w:jc w:val="center"/>
        <w:rPr>
          <w:b/>
          <w:u w:val="single"/>
        </w:rPr>
      </w:pPr>
      <w:r w:rsidRPr="000B2305">
        <w:rPr>
          <w:b/>
          <w:u w:val="single"/>
        </w:rPr>
        <w:t>«Услуги производственного характера»</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 xml:space="preserve">         - с </w:t>
      </w:r>
      <w:r w:rsidRPr="000B2305">
        <w:rPr>
          <w:b/>
        </w:rPr>
        <w:t xml:space="preserve">01.01.2013 </w:t>
      </w:r>
      <w:r w:rsidRPr="000B2305">
        <w:t xml:space="preserve">– </w:t>
      </w:r>
      <w:r w:rsidRPr="000B2305">
        <w:rPr>
          <w:b/>
          <w:i/>
        </w:rPr>
        <w:t xml:space="preserve">241,54 </w:t>
      </w:r>
      <w:r w:rsidRPr="000B2305">
        <w:t>тыс. руб. Расходы приняты на уровне, учтенном в НВВ 2012 года.</w:t>
      </w:r>
    </w:p>
    <w:p w:rsidR="000B2305" w:rsidRPr="000B2305" w:rsidRDefault="000B2305" w:rsidP="000B2305">
      <w:pPr>
        <w:tabs>
          <w:tab w:val="left" w:pos="1134"/>
        </w:tabs>
        <w:jc w:val="both"/>
      </w:pPr>
      <w:r w:rsidRPr="000B2305">
        <w:t xml:space="preserve">         - с </w:t>
      </w:r>
      <w:r w:rsidRPr="000B2305">
        <w:rPr>
          <w:b/>
        </w:rPr>
        <w:t xml:space="preserve">01.07.2013 – </w:t>
      </w:r>
      <w:r w:rsidRPr="000B2305">
        <w:rPr>
          <w:b/>
          <w:i/>
        </w:rPr>
        <w:t>258,69</w:t>
      </w:r>
      <w:r w:rsidRPr="000B2305">
        <w:t xml:space="preserve"> тыс. руб. затраты по статье  экспертами приняты по предыдущему периоду календарной разбивки с применением прогнозного ИПЦ Минэкономразвития России – 107,1,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0B2305" w:rsidRPr="000B2305" w:rsidRDefault="000B2305" w:rsidP="000B2305">
      <w:pPr>
        <w:tabs>
          <w:tab w:val="left" w:pos="1134"/>
        </w:tabs>
        <w:jc w:val="both"/>
      </w:pPr>
      <w:r w:rsidRPr="000B2305">
        <w:t xml:space="preserve">       Корректировка плановых расходов по статье «Услуги производственного характера» относительно предложений предприятия в сторону снижения составила – </w:t>
      </w:r>
      <w:r w:rsidRPr="000B2305">
        <w:rPr>
          <w:b/>
          <w:i/>
        </w:rPr>
        <w:t xml:space="preserve">9,42  </w:t>
      </w:r>
      <w:r w:rsidRPr="000B2305">
        <w:t xml:space="preserve"> тыс. руб. (декабрь 2013 года к декабрю 2012года).</w:t>
      </w:r>
    </w:p>
    <w:p w:rsidR="000B2305" w:rsidRPr="000B2305" w:rsidRDefault="000B2305" w:rsidP="000B2305">
      <w:pPr>
        <w:tabs>
          <w:tab w:val="left" w:pos="1134"/>
        </w:tabs>
        <w:jc w:val="center"/>
        <w:rPr>
          <w:b/>
          <w:u w:val="single"/>
        </w:rPr>
      </w:pPr>
      <w:r w:rsidRPr="000B2305">
        <w:rPr>
          <w:b/>
          <w:u w:val="single"/>
        </w:rPr>
        <w:t>«Вспомогательные материалы»</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 xml:space="preserve">                -  </w:t>
      </w:r>
      <w:r w:rsidRPr="000B2305">
        <w:rPr>
          <w:b/>
        </w:rPr>
        <w:t>с 01.01.2013</w:t>
      </w:r>
      <w:r w:rsidRPr="000B2305">
        <w:t xml:space="preserve"> – </w:t>
      </w:r>
      <w:r w:rsidRPr="000B2305">
        <w:rPr>
          <w:b/>
          <w:i/>
        </w:rPr>
        <w:t>91,46</w:t>
      </w:r>
      <w:r w:rsidRPr="000B2305">
        <w:t xml:space="preserve"> тыс. руб. Расходы приняты на уровне, учтенном в НВВ 2012 года.</w:t>
      </w:r>
    </w:p>
    <w:p w:rsidR="000B2305" w:rsidRPr="000B2305" w:rsidRDefault="000B2305" w:rsidP="000B2305">
      <w:pPr>
        <w:tabs>
          <w:tab w:val="left" w:pos="1134"/>
        </w:tabs>
        <w:jc w:val="both"/>
      </w:pPr>
      <w:r w:rsidRPr="000B2305">
        <w:rPr>
          <w:b/>
        </w:rPr>
        <w:t xml:space="preserve">                -   с 01.07.2013</w:t>
      </w:r>
      <w:r w:rsidRPr="000B2305">
        <w:t xml:space="preserve"> – </w:t>
      </w:r>
      <w:r w:rsidRPr="000B2305">
        <w:rPr>
          <w:b/>
          <w:i/>
        </w:rPr>
        <w:t>97,96</w:t>
      </w:r>
      <w:r w:rsidRPr="000B2305">
        <w:t xml:space="preserve"> тыс. руб. затраты по статье  экспертами приняты на уровне предыдущего периода календарной разбивки с учетом ИПЦ Минэкономразвития России на 2013 год – 7,1%. </w:t>
      </w:r>
    </w:p>
    <w:p w:rsidR="000B2305" w:rsidRPr="000B2305" w:rsidRDefault="000B2305" w:rsidP="000B2305">
      <w:pPr>
        <w:tabs>
          <w:tab w:val="left" w:pos="1134"/>
        </w:tabs>
        <w:jc w:val="both"/>
      </w:pPr>
      <w:r w:rsidRPr="000B2305">
        <w:lastRenderedPageBreak/>
        <w:t xml:space="preserve">        Корректировка плановых расходов относительно предложений предприятия в сторону снижения составила – </w:t>
      </w:r>
      <w:r w:rsidRPr="000B2305">
        <w:rPr>
          <w:b/>
          <w:i/>
        </w:rPr>
        <w:t xml:space="preserve">3,56 </w:t>
      </w:r>
      <w:r w:rsidRPr="000B2305">
        <w:t>тыс. руб. (декабрь 2013года к декабрю 2012 года).</w:t>
      </w:r>
    </w:p>
    <w:p w:rsidR="000B2305" w:rsidRPr="000B2305" w:rsidRDefault="000B2305" w:rsidP="000B2305">
      <w:pPr>
        <w:tabs>
          <w:tab w:val="left" w:pos="1134"/>
        </w:tabs>
        <w:jc w:val="both"/>
      </w:pPr>
    </w:p>
    <w:p w:rsidR="000B2305" w:rsidRPr="000B2305" w:rsidRDefault="000B2305" w:rsidP="000B2305">
      <w:pPr>
        <w:tabs>
          <w:tab w:val="left" w:pos="1134"/>
        </w:tabs>
        <w:jc w:val="center"/>
        <w:rPr>
          <w:b/>
          <w:u w:val="single"/>
        </w:rPr>
      </w:pPr>
      <w:r w:rsidRPr="000B2305">
        <w:rPr>
          <w:b/>
          <w:u w:val="single"/>
        </w:rPr>
        <w:t>«Налоги, относимые на производственные затраты»</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 xml:space="preserve">                -  </w:t>
      </w:r>
      <w:r w:rsidRPr="000B2305">
        <w:rPr>
          <w:b/>
        </w:rPr>
        <w:t>с 01.01.2013</w:t>
      </w:r>
      <w:r w:rsidRPr="000B2305">
        <w:t xml:space="preserve"> – </w:t>
      </w:r>
      <w:r w:rsidRPr="000B2305">
        <w:rPr>
          <w:b/>
          <w:i/>
        </w:rPr>
        <w:t>1,60</w:t>
      </w:r>
      <w:r w:rsidRPr="000B2305">
        <w:t xml:space="preserve"> тыс. руб. Расходы приняты на уровне, учтенном в НВВ 2012 года.</w:t>
      </w:r>
    </w:p>
    <w:p w:rsidR="000B2305" w:rsidRPr="000B2305" w:rsidRDefault="000B2305" w:rsidP="000B2305">
      <w:pPr>
        <w:tabs>
          <w:tab w:val="left" w:pos="1134"/>
        </w:tabs>
        <w:jc w:val="both"/>
      </w:pPr>
      <w:r w:rsidRPr="000B2305">
        <w:rPr>
          <w:b/>
        </w:rPr>
        <w:t xml:space="preserve">                - с 01.07.2013</w:t>
      </w:r>
      <w:r w:rsidRPr="000B2305">
        <w:t xml:space="preserve"> – </w:t>
      </w:r>
      <w:r w:rsidRPr="000B2305">
        <w:rPr>
          <w:b/>
          <w:i/>
        </w:rPr>
        <w:t>1,60</w:t>
      </w:r>
      <w:r w:rsidRPr="000B2305">
        <w:t xml:space="preserve"> тыс. руб. </w:t>
      </w:r>
      <w:r w:rsidR="008B6E1E">
        <w:t>З</w:t>
      </w:r>
      <w:r w:rsidRPr="000B2305">
        <w:t xml:space="preserve">атраты по статье  экспертами приняты на уровне предложения предприятия и на уровне предыдущего периода календарной разбивки.  </w:t>
      </w:r>
    </w:p>
    <w:p w:rsidR="000B2305" w:rsidRPr="000B2305" w:rsidRDefault="000B2305" w:rsidP="000B2305">
      <w:pPr>
        <w:tabs>
          <w:tab w:val="left" w:pos="1134"/>
        </w:tabs>
        <w:jc w:val="both"/>
        <w:rPr>
          <w:b/>
          <w:u w:val="single"/>
        </w:rPr>
      </w:pPr>
      <w:r w:rsidRPr="000B2305">
        <w:tab/>
      </w:r>
    </w:p>
    <w:p w:rsidR="000B2305" w:rsidRPr="000B2305" w:rsidRDefault="000B2305" w:rsidP="000B2305">
      <w:pPr>
        <w:tabs>
          <w:tab w:val="left" w:pos="1134"/>
        </w:tabs>
        <w:jc w:val="center"/>
        <w:rPr>
          <w:b/>
          <w:u w:val="single"/>
        </w:rPr>
      </w:pPr>
      <w:r w:rsidRPr="000B2305">
        <w:rPr>
          <w:b/>
          <w:u w:val="single"/>
        </w:rPr>
        <w:t>«Общехозяйственные расходы»</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ab/>
        <w:t xml:space="preserve">  - с </w:t>
      </w:r>
      <w:r w:rsidRPr="000B2305">
        <w:rPr>
          <w:b/>
        </w:rPr>
        <w:t>01.01.2013</w:t>
      </w:r>
      <w:r w:rsidRPr="000B2305">
        <w:t xml:space="preserve"> – </w:t>
      </w:r>
      <w:r w:rsidRPr="000B2305">
        <w:rPr>
          <w:b/>
          <w:i/>
        </w:rPr>
        <w:t>60,95</w:t>
      </w:r>
      <w:r w:rsidRPr="000B2305">
        <w:t xml:space="preserve"> тыс. руб. Расходы по данной статье приняты на уровне, учтенном в НВВ 2012 года.       </w:t>
      </w:r>
    </w:p>
    <w:p w:rsidR="000B2305" w:rsidRPr="000B2305" w:rsidRDefault="000B2305" w:rsidP="000B2305">
      <w:pPr>
        <w:tabs>
          <w:tab w:val="left" w:pos="1134"/>
        </w:tabs>
        <w:jc w:val="both"/>
      </w:pPr>
      <w:r w:rsidRPr="000B2305">
        <w:tab/>
        <w:t xml:space="preserve">- с </w:t>
      </w:r>
      <w:r w:rsidRPr="000B2305">
        <w:rPr>
          <w:b/>
        </w:rPr>
        <w:t>01.07.2013</w:t>
      </w:r>
      <w:r w:rsidRPr="000B2305">
        <w:t xml:space="preserve"> – </w:t>
      </w:r>
      <w:r w:rsidRPr="000B2305">
        <w:rPr>
          <w:b/>
          <w:i/>
        </w:rPr>
        <w:t>65,28</w:t>
      </w:r>
      <w:r w:rsidRPr="000B2305">
        <w:t xml:space="preserve"> тыс. руб. </w:t>
      </w:r>
      <w:r w:rsidR="008B6E1E">
        <w:t>З</w:t>
      </w:r>
      <w:r w:rsidRPr="000B2305">
        <w:t xml:space="preserve">атраты по статье  экспертами приняты на уровне предыдущего периода календарной разбивки с учетом ИПЦ Минэкономразвития России на 2013 год – 7,1%. </w:t>
      </w:r>
    </w:p>
    <w:p w:rsidR="000B2305" w:rsidRPr="000B2305" w:rsidRDefault="000B2305" w:rsidP="000B2305">
      <w:pPr>
        <w:tabs>
          <w:tab w:val="left" w:pos="1134"/>
        </w:tabs>
        <w:jc w:val="both"/>
      </w:pPr>
      <w:r w:rsidRPr="000B2305">
        <w:t xml:space="preserve">        Корректировка плановых расходов по статье относительно предложений предприятия в сторону снижения составила – </w:t>
      </w:r>
      <w:r w:rsidRPr="000B2305">
        <w:rPr>
          <w:b/>
          <w:i/>
        </w:rPr>
        <w:t>2,27</w:t>
      </w:r>
      <w:r w:rsidRPr="000B2305">
        <w:t xml:space="preserve"> тыс. руб. (декабрь 2013 года к декабрю 2012 года).</w:t>
      </w:r>
    </w:p>
    <w:p w:rsidR="000B2305" w:rsidRPr="000B2305" w:rsidRDefault="000B2305" w:rsidP="000B2305">
      <w:pPr>
        <w:tabs>
          <w:tab w:val="left" w:pos="1134"/>
        </w:tabs>
        <w:jc w:val="both"/>
      </w:pPr>
    </w:p>
    <w:p w:rsidR="000B2305" w:rsidRPr="000B2305" w:rsidRDefault="000B2305" w:rsidP="000B2305">
      <w:pPr>
        <w:tabs>
          <w:tab w:val="left" w:pos="1134"/>
        </w:tabs>
        <w:jc w:val="center"/>
        <w:rPr>
          <w:b/>
          <w:u w:val="single"/>
        </w:rPr>
      </w:pPr>
      <w:r w:rsidRPr="000B2305">
        <w:rPr>
          <w:b/>
          <w:u w:val="single"/>
        </w:rPr>
        <w:t>«Другие расходы»</w:t>
      </w:r>
    </w:p>
    <w:p w:rsidR="000B2305" w:rsidRPr="000B2305" w:rsidRDefault="000B2305" w:rsidP="000B2305">
      <w:pPr>
        <w:tabs>
          <w:tab w:val="left" w:pos="1134"/>
        </w:tabs>
        <w:jc w:val="both"/>
      </w:pPr>
      <w:r w:rsidRPr="000B2305">
        <w:t xml:space="preserve">        Расходы по статье приняты с учетом календарной разбивки на следующем уровне (в расчете на год):</w:t>
      </w:r>
    </w:p>
    <w:p w:rsidR="000B2305" w:rsidRPr="000B2305" w:rsidRDefault="000B2305" w:rsidP="000B2305">
      <w:pPr>
        <w:tabs>
          <w:tab w:val="left" w:pos="1134"/>
        </w:tabs>
        <w:jc w:val="both"/>
      </w:pPr>
      <w:r w:rsidRPr="000B2305">
        <w:t xml:space="preserve">               -  с </w:t>
      </w:r>
      <w:r w:rsidRPr="000B2305">
        <w:rPr>
          <w:b/>
        </w:rPr>
        <w:t>01.01.2013</w:t>
      </w:r>
      <w:r w:rsidRPr="000B2305">
        <w:t xml:space="preserve"> – </w:t>
      </w:r>
      <w:r w:rsidRPr="000B2305">
        <w:rPr>
          <w:b/>
          <w:i/>
        </w:rPr>
        <w:t>97,53</w:t>
      </w:r>
      <w:r w:rsidRPr="000B2305">
        <w:t xml:space="preserve"> тыс. руб. Расходы по данной статье приняты на уровне, учтенном в НВВ 2012 года.       </w:t>
      </w:r>
    </w:p>
    <w:p w:rsidR="000B2305" w:rsidRPr="000B2305" w:rsidRDefault="000B2305" w:rsidP="000B2305">
      <w:pPr>
        <w:tabs>
          <w:tab w:val="left" w:pos="1134"/>
        </w:tabs>
        <w:jc w:val="both"/>
      </w:pPr>
      <w:r w:rsidRPr="000B2305">
        <w:t xml:space="preserve">               -   с </w:t>
      </w:r>
      <w:r w:rsidRPr="000B2305">
        <w:rPr>
          <w:b/>
        </w:rPr>
        <w:t>01.07.2013</w:t>
      </w:r>
      <w:r w:rsidRPr="000B2305">
        <w:t xml:space="preserve"> – </w:t>
      </w:r>
      <w:r w:rsidRPr="000B2305">
        <w:rPr>
          <w:b/>
          <w:i/>
        </w:rPr>
        <w:t>104,46</w:t>
      </w:r>
      <w:r w:rsidRPr="000B2305">
        <w:t xml:space="preserve"> тыс. руб. затраты по статье  экспертами приняты на уровне предыдущего периода календарной разбивки с учетом ИПЦ Минэкономразвития России на 2013 год – 7,1%. </w:t>
      </w:r>
    </w:p>
    <w:p w:rsidR="000B2305" w:rsidRPr="000B2305" w:rsidRDefault="000B2305" w:rsidP="000B2305">
      <w:pPr>
        <w:tabs>
          <w:tab w:val="left" w:pos="1134"/>
        </w:tabs>
        <w:jc w:val="both"/>
      </w:pPr>
      <w:r w:rsidRPr="000B2305">
        <w:t xml:space="preserve">       Корректировка плановых расходов по статье относительно предложений предприятия в сторону снижения составила – </w:t>
      </w:r>
      <w:r w:rsidRPr="000B2305">
        <w:rPr>
          <w:b/>
          <w:i/>
        </w:rPr>
        <w:t>3,80</w:t>
      </w:r>
      <w:r w:rsidRPr="000B2305">
        <w:t xml:space="preserve"> тыс. руб. (декабрь 2013 года к декабрю 2012 года).</w:t>
      </w:r>
    </w:p>
    <w:p w:rsidR="000B2305" w:rsidRPr="000B2305" w:rsidRDefault="000B2305" w:rsidP="000B2305">
      <w:pPr>
        <w:tabs>
          <w:tab w:val="left" w:pos="1134"/>
        </w:tabs>
        <w:jc w:val="both"/>
      </w:pPr>
    </w:p>
    <w:p w:rsidR="000B2305" w:rsidRPr="000B2305" w:rsidRDefault="000B2305" w:rsidP="000B2305">
      <w:pPr>
        <w:tabs>
          <w:tab w:val="left" w:pos="1134"/>
        </w:tabs>
        <w:ind w:firstLine="426"/>
        <w:jc w:val="both"/>
      </w:pPr>
      <w:r w:rsidRPr="000B2305">
        <w:t xml:space="preserve">Общая сумма корректировок по статьям затрат в сторону снижения, с учетом календарной разбивки, декабрь 2013 к декабрю 2012 составила </w:t>
      </w:r>
      <w:r w:rsidRPr="000B2305">
        <w:rPr>
          <w:b/>
          <w:i/>
        </w:rPr>
        <w:t xml:space="preserve">181,93 </w:t>
      </w:r>
      <w:r w:rsidRPr="000B2305">
        <w:t xml:space="preserve">тыс. руб. </w:t>
      </w:r>
    </w:p>
    <w:p w:rsidR="000B2305" w:rsidRPr="000B2305" w:rsidRDefault="000B2305" w:rsidP="000B2305">
      <w:pPr>
        <w:tabs>
          <w:tab w:val="left" w:pos="567"/>
        </w:tabs>
        <w:ind w:firstLine="426"/>
        <w:jc w:val="both"/>
      </w:pPr>
      <w:r w:rsidRPr="000B2305">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установление предлагаемого предприятием размера прибыли на уровне, учтенном в НВВ 2012 года.       </w:t>
      </w:r>
    </w:p>
    <w:p w:rsidR="000B2305" w:rsidRPr="000B2305" w:rsidRDefault="000B2305" w:rsidP="000B2305">
      <w:pPr>
        <w:ind w:firstLine="426"/>
        <w:jc w:val="both"/>
      </w:pPr>
    </w:p>
    <w:p w:rsidR="000B2305" w:rsidRPr="000B2305" w:rsidRDefault="000B2305" w:rsidP="000B2305">
      <w:pPr>
        <w:ind w:firstLine="709"/>
        <w:jc w:val="center"/>
        <w:rPr>
          <w:b/>
          <w:u w:val="single"/>
        </w:rPr>
      </w:pPr>
      <w:r w:rsidRPr="000B2305">
        <w:rPr>
          <w:b/>
          <w:u w:val="single"/>
        </w:rPr>
        <w:t>«Неисполнение статей расходов по факту 2010-2011 года»</w:t>
      </w:r>
    </w:p>
    <w:p w:rsidR="000B2305" w:rsidRPr="000B2305" w:rsidRDefault="000B2305" w:rsidP="000B2305">
      <w:pPr>
        <w:ind w:firstLine="709"/>
        <w:jc w:val="both"/>
      </w:pPr>
      <w:r w:rsidRPr="000B2305">
        <w:t>Анализ фактической сметы расходов предприятия за 2010 год представлен в приложении № 3. Эксперты, проанализировав отклонения по статьям затрат, с учетом причин их возникновения не исключили величину неосвоенных средств по статьям расходов 2010 года из НВВ 2012 года.</w:t>
      </w:r>
    </w:p>
    <w:p w:rsidR="000B2305" w:rsidRPr="000B2305" w:rsidRDefault="000B2305" w:rsidP="000B2305">
      <w:pPr>
        <w:ind w:firstLine="709"/>
        <w:jc w:val="both"/>
      </w:pPr>
      <w:r w:rsidRPr="000B2305">
        <w:t xml:space="preserve">Анализ фактической сметы расходов предприятия за 2011 год представлен в приложении № 4. В результате анализа фактических расходов предприятия за 2011 год по выработке и реализации тепловой энергии предприятия, был выявлен перерасход по ряду статей затрат. Превышение фактических затрат предприятия над </w:t>
      </w:r>
      <w:proofErr w:type="gramStart"/>
      <w:r w:rsidRPr="000B2305">
        <w:t>плановыми</w:t>
      </w:r>
      <w:proofErr w:type="gramEnd"/>
      <w:r w:rsidRPr="000B2305">
        <w:t xml:space="preserve">, связано с финансированием данных расходов за счет основной деятельности. Выпадающие доходы за 2011 год в региональную комиссию не </w:t>
      </w:r>
      <w:proofErr w:type="gramStart"/>
      <w:r w:rsidRPr="000B2305">
        <w:t>заявлялись</w:t>
      </w:r>
      <w:proofErr w:type="gramEnd"/>
      <w:r w:rsidRPr="000B2305">
        <w:t>.</w:t>
      </w:r>
    </w:p>
    <w:p w:rsidR="000B2305" w:rsidRPr="000B2305" w:rsidRDefault="000B2305" w:rsidP="000B2305">
      <w:pPr>
        <w:ind w:firstLine="709"/>
        <w:jc w:val="both"/>
      </w:pPr>
    </w:p>
    <w:p w:rsidR="000B2305" w:rsidRPr="000B2305" w:rsidRDefault="000B2305" w:rsidP="000B2305">
      <w:pPr>
        <w:ind w:firstLine="495"/>
        <w:jc w:val="center"/>
      </w:pPr>
      <w:r w:rsidRPr="000B2305">
        <w:rPr>
          <w:b/>
          <w:u w:val="single"/>
        </w:rPr>
        <w:t>Необходимая валовая выручка и тарифы</w:t>
      </w:r>
    </w:p>
    <w:p w:rsidR="000B2305" w:rsidRPr="000B2305" w:rsidRDefault="000B2305" w:rsidP="000B2305">
      <w:pPr>
        <w:tabs>
          <w:tab w:val="left" w:pos="426"/>
        </w:tabs>
        <w:jc w:val="both"/>
      </w:pPr>
      <w:r w:rsidRPr="000B2305">
        <w:lastRenderedPageBreak/>
        <w:t xml:space="preserve">       Общая сумма НВВ по периодам календарной разбивки составила:</w:t>
      </w:r>
    </w:p>
    <w:p w:rsidR="000B2305" w:rsidRPr="000B2305" w:rsidRDefault="000B2305" w:rsidP="000B2305">
      <w:pPr>
        <w:tabs>
          <w:tab w:val="left" w:pos="426"/>
        </w:tabs>
        <w:jc w:val="both"/>
      </w:pPr>
      <w:r w:rsidRPr="000B2305">
        <w:t xml:space="preserve">     - с </w:t>
      </w:r>
      <w:r w:rsidRPr="000B2305">
        <w:rPr>
          <w:b/>
        </w:rPr>
        <w:t>01.01.2013</w:t>
      </w:r>
      <w:r w:rsidRPr="000B2305">
        <w:t xml:space="preserve">г. – </w:t>
      </w:r>
      <w:r w:rsidRPr="000B2305">
        <w:rPr>
          <w:b/>
          <w:i/>
        </w:rPr>
        <w:t xml:space="preserve">11095,95 </w:t>
      </w:r>
      <w:r w:rsidRPr="000B2305">
        <w:t xml:space="preserve">тыс. руб., в том числе на потребительский рынок </w:t>
      </w:r>
      <w:r w:rsidRPr="000B2305">
        <w:rPr>
          <w:b/>
          <w:i/>
        </w:rPr>
        <w:t xml:space="preserve">7474,11 </w:t>
      </w:r>
      <w:r w:rsidRPr="000B2305">
        <w:t>тыс. руб.</w:t>
      </w:r>
    </w:p>
    <w:p w:rsidR="000B2305" w:rsidRPr="000B2305" w:rsidRDefault="000B2305" w:rsidP="000B2305">
      <w:pPr>
        <w:tabs>
          <w:tab w:val="left" w:pos="426"/>
        </w:tabs>
        <w:jc w:val="both"/>
      </w:pPr>
      <w:r w:rsidRPr="000B2305">
        <w:t xml:space="preserve">    - с </w:t>
      </w:r>
      <w:r w:rsidRPr="000B2305">
        <w:rPr>
          <w:b/>
        </w:rPr>
        <w:t>01.07.2013</w:t>
      </w:r>
      <w:r w:rsidRPr="000B2305">
        <w:t xml:space="preserve">г. – </w:t>
      </w:r>
      <w:r w:rsidRPr="000B2305">
        <w:rPr>
          <w:b/>
          <w:i/>
        </w:rPr>
        <w:t xml:space="preserve">12098,97 </w:t>
      </w:r>
      <w:r w:rsidRPr="000B2305">
        <w:t xml:space="preserve">тыс. руб., в том числе на потребительский рынок </w:t>
      </w:r>
      <w:r w:rsidRPr="000B2305">
        <w:rPr>
          <w:b/>
          <w:i/>
        </w:rPr>
        <w:t xml:space="preserve">8139,95 </w:t>
      </w:r>
      <w:r w:rsidRPr="000B2305">
        <w:t>тыс. руб.</w:t>
      </w:r>
    </w:p>
    <w:p w:rsidR="000B2305" w:rsidRPr="000B2305" w:rsidRDefault="000B2305" w:rsidP="000B2305">
      <w:pPr>
        <w:tabs>
          <w:tab w:val="left" w:pos="426"/>
        </w:tabs>
        <w:ind w:firstLine="426"/>
        <w:jc w:val="both"/>
      </w:pPr>
      <w:r w:rsidRPr="000B2305">
        <w:t xml:space="preserve">Общая сумма корректировки НВВ с 01.01.2013 по 31.12.2013 к предложениям предприятия в сторону увеличения составила </w:t>
      </w:r>
      <w:r w:rsidRPr="000B2305">
        <w:rPr>
          <w:b/>
          <w:i/>
        </w:rPr>
        <w:t xml:space="preserve">57,56 </w:t>
      </w:r>
      <w:r w:rsidRPr="000B2305">
        <w:t xml:space="preserve">тыс. руб., в том числе на потребительском рынке с уменьшением на </w:t>
      </w:r>
      <w:r w:rsidRPr="000B2305">
        <w:rPr>
          <w:b/>
          <w:i/>
        </w:rPr>
        <w:t xml:space="preserve">3901,46 </w:t>
      </w:r>
      <w:r w:rsidRPr="000B2305">
        <w:t>тыс. руб.</w:t>
      </w:r>
    </w:p>
    <w:p w:rsidR="000B2305" w:rsidRPr="000B2305" w:rsidRDefault="000B2305" w:rsidP="000B2305">
      <w:pPr>
        <w:ind w:firstLine="426"/>
        <w:jc w:val="both"/>
      </w:pPr>
    </w:p>
    <w:p w:rsidR="000B2305" w:rsidRPr="000B2305" w:rsidRDefault="000B2305" w:rsidP="000B2305">
      <w:pPr>
        <w:ind w:firstLine="426"/>
        <w:jc w:val="both"/>
      </w:pPr>
      <w:r w:rsidRPr="000B2305">
        <w:t>Учитывая результаты анализа, рекомендую Региональной энергетической комиссии Кемеровской области установить для предприятия:</w:t>
      </w:r>
    </w:p>
    <w:p w:rsidR="000B2305" w:rsidRPr="000B2305" w:rsidRDefault="000B2305" w:rsidP="000B2305">
      <w:pPr>
        <w:numPr>
          <w:ilvl w:val="0"/>
          <w:numId w:val="4"/>
        </w:numPr>
        <w:tabs>
          <w:tab w:val="num" w:pos="851"/>
        </w:tabs>
        <w:ind w:hanging="501"/>
        <w:jc w:val="both"/>
      </w:pPr>
      <w:r w:rsidRPr="000B2305">
        <w:t>Тариф на производство тепловой энергии с учетом календарной разбивки:</w:t>
      </w:r>
    </w:p>
    <w:p w:rsidR="000B2305" w:rsidRPr="000B2305" w:rsidRDefault="000B2305" w:rsidP="000B2305">
      <w:pPr>
        <w:ind w:left="426"/>
        <w:jc w:val="both"/>
      </w:pPr>
    </w:p>
    <w:p w:rsidR="000B2305" w:rsidRPr="000B2305" w:rsidRDefault="000B2305" w:rsidP="000B2305">
      <w:pPr>
        <w:numPr>
          <w:ilvl w:val="0"/>
          <w:numId w:val="2"/>
        </w:numPr>
        <w:jc w:val="both"/>
        <w:rPr>
          <w:color w:val="000000"/>
          <w:shd w:val="clear" w:color="auto" w:fill="FFFFFF"/>
        </w:rPr>
      </w:pPr>
      <w:r w:rsidRPr="000B2305">
        <w:rPr>
          <w:color w:val="000000"/>
          <w:shd w:val="clear" w:color="auto" w:fill="FFFFFF"/>
        </w:rPr>
        <w:t xml:space="preserve">с 01.01.2013 по 30.06.2013  </w:t>
      </w:r>
      <w:proofErr w:type="gramStart"/>
      <w:r w:rsidRPr="000B2305">
        <w:t>приведенный</w:t>
      </w:r>
      <w:proofErr w:type="gramEnd"/>
      <w:r w:rsidRPr="000B2305">
        <w:t xml:space="preserve"> в графе 7 </w:t>
      </w:r>
      <w:r w:rsidRPr="000B2305">
        <w:rPr>
          <w:b/>
          <w:bCs/>
          <w:i/>
          <w:iCs/>
        </w:rPr>
        <w:t>таблицы 1</w:t>
      </w:r>
      <w:r w:rsidRPr="000B2305">
        <w:t>;</w:t>
      </w:r>
    </w:p>
    <w:p w:rsidR="000B2305" w:rsidRPr="000B2305" w:rsidRDefault="000B2305" w:rsidP="000B2305">
      <w:pPr>
        <w:ind w:left="426"/>
        <w:jc w:val="both"/>
        <w:rPr>
          <w:color w:val="000000"/>
          <w:highlight w:val="lightGray"/>
          <w:shd w:val="clear" w:color="auto" w:fill="FFFFFF"/>
        </w:rPr>
      </w:pPr>
    </w:p>
    <w:p w:rsidR="000B2305" w:rsidRPr="00E37EB1" w:rsidRDefault="000B2305" w:rsidP="000B2305">
      <w:pPr>
        <w:numPr>
          <w:ilvl w:val="0"/>
          <w:numId w:val="2"/>
        </w:numPr>
        <w:jc w:val="both"/>
        <w:rPr>
          <w:color w:val="000000"/>
          <w:shd w:val="clear" w:color="auto" w:fill="FFFFFF"/>
        </w:rPr>
      </w:pPr>
      <w:r w:rsidRPr="000B2305">
        <w:rPr>
          <w:color w:val="000000"/>
          <w:shd w:val="clear" w:color="auto" w:fill="FFFFFF"/>
        </w:rPr>
        <w:t xml:space="preserve">с 01.07.2013 по 31.12.2013  </w:t>
      </w:r>
      <w:proofErr w:type="gramStart"/>
      <w:r w:rsidRPr="000B2305">
        <w:t>приведенный</w:t>
      </w:r>
      <w:proofErr w:type="gramEnd"/>
      <w:r w:rsidRPr="000B2305">
        <w:t xml:space="preserve"> в графе 7 </w:t>
      </w:r>
      <w:r w:rsidRPr="000B2305">
        <w:rPr>
          <w:b/>
          <w:bCs/>
          <w:i/>
          <w:iCs/>
        </w:rPr>
        <w:t>таблицы 2</w:t>
      </w:r>
      <w:r w:rsidRPr="000B2305">
        <w:t>;</w:t>
      </w:r>
    </w:p>
    <w:p w:rsidR="000B2305" w:rsidRDefault="000B2305" w:rsidP="000B2305">
      <w:pPr>
        <w:keepNext/>
        <w:spacing w:before="240" w:after="60"/>
        <w:jc w:val="right"/>
        <w:outlineLvl w:val="3"/>
        <w:rPr>
          <w:bCs/>
        </w:rPr>
      </w:pPr>
      <w:r w:rsidRPr="000B2305">
        <w:rPr>
          <w:b/>
          <w:bCs/>
        </w:rPr>
        <w:t xml:space="preserve">      </w:t>
      </w:r>
      <w:r w:rsidRPr="000B2305">
        <w:rPr>
          <w:b/>
          <w:bCs/>
        </w:rPr>
        <w:tab/>
      </w:r>
      <w:r w:rsidRPr="000B2305">
        <w:rPr>
          <w:b/>
          <w:bCs/>
        </w:rPr>
        <w:tab/>
      </w:r>
      <w:r w:rsidRPr="000B2305">
        <w:rPr>
          <w:b/>
          <w:bCs/>
        </w:rPr>
        <w:tab/>
      </w:r>
      <w:r w:rsidRPr="000B2305">
        <w:rPr>
          <w:b/>
          <w:bCs/>
        </w:rPr>
        <w:tab/>
      </w:r>
      <w:r w:rsidRPr="000B2305">
        <w:rPr>
          <w:b/>
          <w:bCs/>
        </w:rPr>
        <w:tab/>
      </w:r>
      <w:r w:rsidRPr="000B2305">
        <w:rPr>
          <w:b/>
          <w:bCs/>
        </w:rPr>
        <w:tab/>
      </w:r>
      <w:r w:rsidRPr="000B2305">
        <w:rPr>
          <w:b/>
          <w:bCs/>
        </w:rPr>
        <w:tab/>
      </w:r>
      <w:r w:rsidRPr="000B2305">
        <w:rPr>
          <w:b/>
          <w:bCs/>
        </w:rPr>
        <w:tab/>
      </w:r>
      <w:r w:rsidRPr="000B2305">
        <w:rPr>
          <w:bCs/>
        </w:rPr>
        <w:t>Таблица 1</w:t>
      </w:r>
    </w:p>
    <w:p w:rsidR="000B2305" w:rsidRPr="000B2305" w:rsidRDefault="000B2305" w:rsidP="000B2305">
      <w:pPr>
        <w:jc w:val="center"/>
      </w:pPr>
      <w:r w:rsidRPr="000B2305">
        <w:t>Тариф на тепловую энергию, реализуемую ЗАО «Водоканал» (г.</w:t>
      </w:r>
      <w:r w:rsidR="008B6E1E">
        <w:t xml:space="preserve"> </w:t>
      </w:r>
      <w:r w:rsidRPr="000B2305">
        <w:t>Новокузнецк)  на потребительском рынке с 01.01.</w:t>
      </w:r>
      <w:r w:rsidR="008B6E1E">
        <w:t>2013</w:t>
      </w:r>
      <w:r w:rsidRPr="000B2305">
        <w:t xml:space="preserve"> по 30.06.2013</w:t>
      </w:r>
    </w:p>
    <w:tbl>
      <w:tblPr>
        <w:tblW w:w="10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203"/>
        <w:gridCol w:w="1299"/>
        <w:gridCol w:w="778"/>
        <w:gridCol w:w="1229"/>
        <w:gridCol w:w="1084"/>
        <w:gridCol w:w="1107"/>
        <w:gridCol w:w="1210"/>
        <w:gridCol w:w="1322"/>
      </w:tblGrid>
      <w:tr w:rsidR="000B2305" w:rsidRPr="000B2305" w:rsidTr="00B616A9">
        <w:trPr>
          <w:cantSplit/>
          <w:trHeight w:val="294"/>
        </w:trPr>
        <w:tc>
          <w:tcPr>
            <w:tcW w:w="1147" w:type="dxa"/>
            <w:vMerge w:val="restart"/>
            <w:tcBorders>
              <w:top w:val="single" w:sz="12" w:space="0" w:color="auto"/>
              <w:left w:val="single" w:sz="12" w:space="0" w:color="auto"/>
            </w:tcBorders>
            <w:vAlign w:val="center"/>
          </w:tcPr>
          <w:p w:rsidR="000B2305" w:rsidRPr="000B2305" w:rsidRDefault="000B2305" w:rsidP="000B2305">
            <w:pPr>
              <w:jc w:val="center"/>
              <w:rPr>
                <w:sz w:val="16"/>
                <w:szCs w:val="16"/>
              </w:rPr>
            </w:pPr>
            <w:r w:rsidRPr="000B2305">
              <w:rPr>
                <w:sz w:val="16"/>
                <w:szCs w:val="16"/>
              </w:rPr>
              <w:t>Предприятие</w:t>
            </w:r>
          </w:p>
        </w:tc>
        <w:tc>
          <w:tcPr>
            <w:tcW w:w="1203" w:type="dxa"/>
            <w:vMerge w:val="restart"/>
            <w:tcBorders>
              <w:top w:val="single" w:sz="12" w:space="0" w:color="auto"/>
            </w:tcBorders>
            <w:vAlign w:val="center"/>
          </w:tcPr>
          <w:p w:rsidR="000B2305" w:rsidRPr="000B2305" w:rsidRDefault="000B2305" w:rsidP="000B2305">
            <w:pPr>
              <w:jc w:val="center"/>
              <w:rPr>
                <w:sz w:val="16"/>
                <w:szCs w:val="16"/>
              </w:rPr>
            </w:pPr>
            <w:r w:rsidRPr="000B2305">
              <w:rPr>
                <w:sz w:val="16"/>
                <w:szCs w:val="16"/>
              </w:rPr>
              <w:t>Сумма корректировки НВВ к предложению предприятия на 2013 г.,</w:t>
            </w:r>
          </w:p>
          <w:p w:rsidR="000B2305" w:rsidRPr="000B2305" w:rsidRDefault="000B2305" w:rsidP="000B2305">
            <w:pPr>
              <w:jc w:val="center"/>
              <w:rPr>
                <w:sz w:val="16"/>
                <w:szCs w:val="16"/>
              </w:rPr>
            </w:pPr>
            <w:r w:rsidRPr="000B2305">
              <w:rPr>
                <w:sz w:val="16"/>
                <w:szCs w:val="16"/>
              </w:rPr>
              <w:t>тыс. руб.</w:t>
            </w:r>
          </w:p>
        </w:tc>
        <w:tc>
          <w:tcPr>
            <w:tcW w:w="1299" w:type="dxa"/>
            <w:vMerge w:val="restart"/>
            <w:tcBorders>
              <w:top w:val="single" w:sz="12" w:space="0" w:color="auto"/>
              <w:bottom w:val="nil"/>
            </w:tcBorders>
            <w:vAlign w:val="center"/>
          </w:tcPr>
          <w:p w:rsidR="000B2305" w:rsidRPr="000B2305" w:rsidRDefault="000B2305" w:rsidP="000B2305">
            <w:pPr>
              <w:jc w:val="center"/>
              <w:rPr>
                <w:sz w:val="16"/>
                <w:szCs w:val="16"/>
              </w:rPr>
            </w:pPr>
            <w:r w:rsidRPr="000B2305">
              <w:rPr>
                <w:sz w:val="16"/>
                <w:szCs w:val="16"/>
              </w:rPr>
              <w:t>Структура отпуска</w:t>
            </w:r>
          </w:p>
        </w:tc>
        <w:tc>
          <w:tcPr>
            <w:tcW w:w="778" w:type="dxa"/>
            <w:vMerge w:val="restart"/>
            <w:tcBorders>
              <w:top w:val="single" w:sz="12" w:space="0" w:color="auto"/>
              <w:bottom w:val="nil"/>
            </w:tcBorders>
            <w:vAlign w:val="center"/>
          </w:tcPr>
          <w:p w:rsidR="000B2305" w:rsidRPr="000B2305" w:rsidRDefault="000B2305" w:rsidP="000B2305">
            <w:pPr>
              <w:jc w:val="center"/>
              <w:rPr>
                <w:sz w:val="16"/>
                <w:szCs w:val="16"/>
              </w:rPr>
            </w:pPr>
            <w:r w:rsidRPr="000B2305">
              <w:rPr>
                <w:sz w:val="16"/>
                <w:szCs w:val="16"/>
              </w:rPr>
              <w:t xml:space="preserve">Доля отпуска т/э </w:t>
            </w:r>
            <w:proofErr w:type="gramStart"/>
            <w:r w:rsidRPr="000B2305">
              <w:rPr>
                <w:sz w:val="16"/>
                <w:szCs w:val="16"/>
              </w:rPr>
              <w:t>на потребит</w:t>
            </w:r>
            <w:proofErr w:type="gramEnd"/>
            <w:r w:rsidRPr="000B2305">
              <w:rPr>
                <w:sz w:val="16"/>
                <w:szCs w:val="16"/>
              </w:rPr>
              <w:t xml:space="preserve"> рынок,</w:t>
            </w:r>
          </w:p>
          <w:p w:rsidR="000B2305" w:rsidRPr="000B2305" w:rsidRDefault="000B2305" w:rsidP="000B2305">
            <w:pPr>
              <w:jc w:val="center"/>
              <w:rPr>
                <w:sz w:val="16"/>
                <w:szCs w:val="16"/>
              </w:rPr>
            </w:pPr>
          </w:p>
          <w:p w:rsidR="000B2305" w:rsidRPr="000B2305" w:rsidRDefault="000B2305" w:rsidP="000B2305">
            <w:pPr>
              <w:jc w:val="center"/>
              <w:rPr>
                <w:sz w:val="16"/>
                <w:szCs w:val="16"/>
              </w:rPr>
            </w:pPr>
            <w:r w:rsidRPr="000B2305">
              <w:rPr>
                <w:sz w:val="16"/>
                <w:szCs w:val="16"/>
              </w:rPr>
              <w:t xml:space="preserve"> %</w:t>
            </w:r>
          </w:p>
        </w:tc>
        <w:tc>
          <w:tcPr>
            <w:tcW w:w="3420" w:type="dxa"/>
            <w:gridSpan w:val="3"/>
            <w:tcBorders>
              <w:top w:val="single" w:sz="12" w:space="0" w:color="auto"/>
            </w:tcBorders>
            <w:vAlign w:val="center"/>
          </w:tcPr>
          <w:p w:rsidR="000B2305" w:rsidRPr="000B2305" w:rsidRDefault="000B2305" w:rsidP="000B2305">
            <w:pPr>
              <w:jc w:val="center"/>
              <w:rPr>
                <w:sz w:val="16"/>
                <w:szCs w:val="16"/>
              </w:rPr>
            </w:pPr>
            <w:r w:rsidRPr="000B2305">
              <w:rPr>
                <w:sz w:val="16"/>
                <w:szCs w:val="16"/>
              </w:rPr>
              <w:t xml:space="preserve">Тариф на т/энергию, руб./Гкал, </w:t>
            </w:r>
          </w:p>
          <w:p w:rsidR="000B2305" w:rsidRPr="000B2305" w:rsidRDefault="000B2305" w:rsidP="000B2305">
            <w:pPr>
              <w:jc w:val="center"/>
              <w:rPr>
                <w:sz w:val="16"/>
                <w:szCs w:val="16"/>
              </w:rPr>
            </w:pPr>
            <w:r w:rsidRPr="000B2305">
              <w:rPr>
                <w:sz w:val="16"/>
                <w:szCs w:val="16"/>
              </w:rPr>
              <w:t>(без НДС)</w:t>
            </w:r>
          </w:p>
        </w:tc>
        <w:tc>
          <w:tcPr>
            <w:tcW w:w="1210" w:type="dxa"/>
            <w:vMerge w:val="restart"/>
            <w:tcBorders>
              <w:top w:val="single" w:sz="12" w:space="0" w:color="auto"/>
            </w:tcBorders>
            <w:vAlign w:val="center"/>
          </w:tcPr>
          <w:p w:rsidR="000B2305" w:rsidRPr="000B2305" w:rsidRDefault="000B2305" w:rsidP="000B2305">
            <w:pPr>
              <w:jc w:val="center"/>
              <w:rPr>
                <w:sz w:val="16"/>
                <w:szCs w:val="16"/>
              </w:rPr>
            </w:pPr>
            <w:r w:rsidRPr="000B2305">
              <w:rPr>
                <w:sz w:val="16"/>
                <w:szCs w:val="16"/>
              </w:rPr>
              <w:t xml:space="preserve">Темп роста тарифа по сравнению с </w:t>
            </w:r>
            <w:proofErr w:type="gramStart"/>
            <w:r w:rsidRPr="000B2305">
              <w:rPr>
                <w:sz w:val="16"/>
                <w:szCs w:val="16"/>
              </w:rPr>
              <w:t>действующим</w:t>
            </w:r>
            <w:proofErr w:type="gramEnd"/>
          </w:p>
          <w:p w:rsidR="000B2305" w:rsidRPr="000B2305" w:rsidRDefault="000B2305" w:rsidP="000B2305">
            <w:pPr>
              <w:jc w:val="center"/>
              <w:rPr>
                <w:sz w:val="16"/>
                <w:szCs w:val="16"/>
              </w:rPr>
            </w:pPr>
          </w:p>
          <w:p w:rsidR="000B2305" w:rsidRPr="000B2305" w:rsidRDefault="000B2305" w:rsidP="000B2305">
            <w:pPr>
              <w:jc w:val="center"/>
              <w:rPr>
                <w:sz w:val="16"/>
                <w:szCs w:val="16"/>
              </w:rPr>
            </w:pPr>
            <w:r w:rsidRPr="000B2305">
              <w:rPr>
                <w:sz w:val="16"/>
                <w:szCs w:val="16"/>
              </w:rPr>
              <w:t>%</w:t>
            </w:r>
          </w:p>
        </w:tc>
        <w:tc>
          <w:tcPr>
            <w:tcW w:w="1322" w:type="dxa"/>
            <w:vMerge w:val="restart"/>
            <w:tcBorders>
              <w:top w:val="single" w:sz="12" w:space="0" w:color="auto"/>
              <w:right w:val="single" w:sz="12" w:space="0" w:color="auto"/>
            </w:tcBorders>
            <w:vAlign w:val="center"/>
          </w:tcPr>
          <w:p w:rsidR="000B2305" w:rsidRPr="000B2305" w:rsidRDefault="000B2305" w:rsidP="000B2305">
            <w:pPr>
              <w:jc w:val="center"/>
              <w:rPr>
                <w:sz w:val="16"/>
                <w:szCs w:val="16"/>
              </w:rPr>
            </w:pPr>
            <w:r w:rsidRPr="000B2305">
              <w:rPr>
                <w:sz w:val="16"/>
                <w:szCs w:val="16"/>
              </w:rPr>
              <w:t>Рентабельность по отпуску т/энергии на потребит</w:t>
            </w:r>
            <w:proofErr w:type="gramStart"/>
            <w:r w:rsidRPr="000B2305">
              <w:rPr>
                <w:sz w:val="16"/>
                <w:szCs w:val="16"/>
              </w:rPr>
              <w:t>.</w:t>
            </w:r>
            <w:proofErr w:type="gramEnd"/>
            <w:r w:rsidRPr="000B2305">
              <w:rPr>
                <w:sz w:val="16"/>
                <w:szCs w:val="16"/>
              </w:rPr>
              <w:t xml:space="preserve"> </w:t>
            </w:r>
            <w:proofErr w:type="gramStart"/>
            <w:r w:rsidRPr="000B2305">
              <w:rPr>
                <w:sz w:val="16"/>
                <w:szCs w:val="16"/>
              </w:rPr>
              <w:t>р</w:t>
            </w:r>
            <w:proofErr w:type="gramEnd"/>
            <w:r w:rsidRPr="000B2305">
              <w:rPr>
                <w:sz w:val="16"/>
                <w:szCs w:val="16"/>
              </w:rPr>
              <w:t>ынке,</w:t>
            </w:r>
          </w:p>
          <w:p w:rsidR="000B2305" w:rsidRPr="000B2305" w:rsidRDefault="000B2305" w:rsidP="000B2305">
            <w:pPr>
              <w:jc w:val="center"/>
              <w:rPr>
                <w:sz w:val="16"/>
                <w:szCs w:val="16"/>
              </w:rPr>
            </w:pPr>
            <w:r w:rsidRPr="000B2305">
              <w:rPr>
                <w:sz w:val="16"/>
                <w:szCs w:val="16"/>
              </w:rPr>
              <w:t>%</w:t>
            </w:r>
          </w:p>
        </w:tc>
      </w:tr>
      <w:tr w:rsidR="000B2305" w:rsidRPr="000B2305" w:rsidTr="00B616A9">
        <w:trPr>
          <w:cantSplit/>
          <w:trHeight w:val="166"/>
        </w:trPr>
        <w:tc>
          <w:tcPr>
            <w:tcW w:w="1147" w:type="dxa"/>
            <w:vMerge/>
            <w:tcBorders>
              <w:left w:val="single" w:sz="12" w:space="0" w:color="auto"/>
            </w:tcBorders>
          </w:tcPr>
          <w:p w:rsidR="000B2305" w:rsidRPr="000B2305" w:rsidRDefault="000B2305" w:rsidP="000B2305">
            <w:pPr>
              <w:jc w:val="center"/>
              <w:rPr>
                <w:sz w:val="16"/>
                <w:szCs w:val="16"/>
              </w:rPr>
            </w:pPr>
          </w:p>
        </w:tc>
        <w:tc>
          <w:tcPr>
            <w:tcW w:w="1203" w:type="dxa"/>
            <w:vMerge/>
          </w:tcPr>
          <w:p w:rsidR="000B2305" w:rsidRPr="000B2305" w:rsidRDefault="000B2305" w:rsidP="000B2305">
            <w:pPr>
              <w:jc w:val="center"/>
              <w:rPr>
                <w:sz w:val="16"/>
                <w:szCs w:val="16"/>
              </w:rPr>
            </w:pPr>
          </w:p>
        </w:tc>
        <w:tc>
          <w:tcPr>
            <w:tcW w:w="1299" w:type="dxa"/>
            <w:vMerge/>
            <w:tcBorders>
              <w:top w:val="nil"/>
            </w:tcBorders>
            <w:vAlign w:val="center"/>
          </w:tcPr>
          <w:p w:rsidR="000B2305" w:rsidRPr="000B2305" w:rsidRDefault="000B2305" w:rsidP="000B2305">
            <w:pPr>
              <w:jc w:val="center"/>
              <w:rPr>
                <w:sz w:val="16"/>
                <w:szCs w:val="16"/>
              </w:rPr>
            </w:pPr>
          </w:p>
        </w:tc>
        <w:tc>
          <w:tcPr>
            <w:tcW w:w="778" w:type="dxa"/>
            <w:vMerge/>
            <w:tcBorders>
              <w:top w:val="nil"/>
            </w:tcBorders>
            <w:vAlign w:val="center"/>
          </w:tcPr>
          <w:p w:rsidR="000B2305" w:rsidRPr="000B2305" w:rsidRDefault="000B2305" w:rsidP="000B2305">
            <w:pPr>
              <w:jc w:val="center"/>
              <w:rPr>
                <w:sz w:val="16"/>
                <w:szCs w:val="16"/>
              </w:rPr>
            </w:pPr>
          </w:p>
        </w:tc>
        <w:tc>
          <w:tcPr>
            <w:tcW w:w="1229" w:type="dxa"/>
            <w:vMerge w:val="restart"/>
            <w:vAlign w:val="center"/>
          </w:tcPr>
          <w:p w:rsidR="000B2305" w:rsidRPr="000B2305" w:rsidRDefault="000B2305" w:rsidP="000B2305">
            <w:pPr>
              <w:jc w:val="center"/>
              <w:rPr>
                <w:sz w:val="16"/>
                <w:szCs w:val="16"/>
              </w:rPr>
            </w:pPr>
            <w:proofErr w:type="gramStart"/>
            <w:r w:rsidRPr="000B2305">
              <w:rPr>
                <w:sz w:val="16"/>
                <w:szCs w:val="16"/>
              </w:rPr>
              <w:t>действующий</w:t>
            </w:r>
            <w:proofErr w:type="gramEnd"/>
            <w:r w:rsidRPr="000B2305">
              <w:rPr>
                <w:sz w:val="16"/>
                <w:szCs w:val="16"/>
              </w:rPr>
              <w:t xml:space="preserve"> по предприятию</w:t>
            </w:r>
          </w:p>
        </w:tc>
        <w:tc>
          <w:tcPr>
            <w:tcW w:w="2191" w:type="dxa"/>
            <w:gridSpan w:val="2"/>
            <w:vAlign w:val="center"/>
          </w:tcPr>
          <w:p w:rsidR="000B2305" w:rsidRPr="000B2305" w:rsidRDefault="000B2305" w:rsidP="000B2305">
            <w:pPr>
              <w:jc w:val="center"/>
              <w:rPr>
                <w:sz w:val="16"/>
                <w:szCs w:val="16"/>
              </w:rPr>
            </w:pPr>
            <w:r w:rsidRPr="000B2305">
              <w:rPr>
                <w:sz w:val="16"/>
                <w:szCs w:val="16"/>
              </w:rPr>
              <w:t>предлагаемый</w:t>
            </w:r>
          </w:p>
        </w:tc>
        <w:tc>
          <w:tcPr>
            <w:tcW w:w="1210" w:type="dxa"/>
            <w:vMerge/>
          </w:tcPr>
          <w:p w:rsidR="000B2305" w:rsidRPr="000B2305" w:rsidRDefault="000B2305" w:rsidP="000B2305">
            <w:pPr>
              <w:jc w:val="center"/>
              <w:rPr>
                <w:sz w:val="16"/>
                <w:szCs w:val="16"/>
              </w:rPr>
            </w:pPr>
          </w:p>
        </w:tc>
        <w:tc>
          <w:tcPr>
            <w:tcW w:w="1322" w:type="dxa"/>
            <w:vMerge/>
            <w:tcBorders>
              <w:right w:val="single" w:sz="12" w:space="0" w:color="auto"/>
            </w:tcBorders>
          </w:tcPr>
          <w:p w:rsidR="000B2305" w:rsidRPr="000B2305" w:rsidRDefault="000B2305" w:rsidP="000B2305">
            <w:pPr>
              <w:jc w:val="center"/>
              <w:rPr>
                <w:sz w:val="16"/>
                <w:szCs w:val="16"/>
              </w:rPr>
            </w:pPr>
          </w:p>
        </w:tc>
      </w:tr>
      <w:tr w:rsidR="000B2305" w:rsidRPr="000B2305" w:rsidTr="00B616A9">
        <w:trPr>
          <w:cantSplit/>
          <w:trHeight w:val="378"/>
        </w:trPr>
        <w:tc>
          <w:tcPr>
            <w:tcW w:w="1147" w:type="dxa"/>
            <w:vMerge/>
            <w:tcBorders>
              <w:left w:val="single" w:sz="12" w:space="0" w:color="auto"/>
              <w:bottom w:val="single" w:sz="12" w:space="0" w:color="auto"/>
            </w:tcBorders>
          </w:tcPr>
          <w:p w:rsidR="000B2305" w:rsidRPr="000B2305" w:rsidRDefault="000B2305" w:rsidP="000B2305">
            <w:pPr>
              <w:jc w:val="center"/>
              <w:rPr>
                <w:sz w:val="16"/>
                <w:szCs w:val="16"/>
              </w:rPr>
            </w:pPr>
          </w:p>
        </w:tc>
        <w:tc>
          <w:tcPr>
            <w:tcW w:w="1203" w:type="dxa"/>
            <w:vMerge/>
            <w:tcBorders>
              <w:bottom w:val="single" w:sz="12" w:space="0" w:color="auto"/>
            </w:tcBorders>
          </w:tcPr>
          <w:p w:rsidR="000B2305" w:rsidRPr="000B2305" w:rsidRDefault="000B2305" w:rsidP="000B2305">
            <w:pPr>
              <w:jc w:val="center"/>
              <w:rPr>
                <w:sz w:val="16"/>
                <w:szCs w:val="16"/>
              </w:rPr>
            </w:pPr>
          </w:p>
        </w:tc>
        <w:tc>
          <w:tcPr>
            <w:tcW w:w="1299" w:type="dxa"/>
            <w:vMerge/>
            <w:tcBorders>
              <w:top w:val="nil"/>
              <w:bottom w:val="single" w:sz="12" w:space="0" w:color="auto"/>
            </w:tcBorders>
            <w:vAlign w:val="center"/>
          </w:tcPr>
          <w:p w:rsidR="000B2305" w:rsidRPr="000B2305" w:rsidRDefault="000B2305" w:rsidP="000B2305">
            <w:pPr>
              <w:jc w:val="center"/>
              <w:rPr>
                <w:sz w:val="16"/>
                <w:szCs w:val="16"/>
              </w:rPr>
            </w:pPr>
          </w:p>
        </w:tc>
        <w:tc>
          <w:tcPr>
            <w:tcW w:w="778" w:type="dxa"/>
            <w:vMerge/>
            <w:tcBorders>
              <w:top w:val="nil"/>
              <w:bottom w:val="single" w:sz="12" w:space="0" w:color="auto"/>
            </w:tcBorders>
            <w:vAlign w:val="center"/>
          </w:tcPr>
          <w:p w:rsidR="000B2305" w:rsidRPr="000B2305" w:rsidRDefault="000B2305" w:rsidP="000B2305">
            <w:pPr>
              <w:jc w:val="center"/>
              <w:rPr>
                <w:sz w:val="16"/>
                <w:szCs w:val="16"/>
              </w:rPr>
            </w:pPr>
          </w:p>
        </w:tc>
        <w:tc>
          <w:tcPr>
            <w:tcW w:w="1229" w:type="dxa"/>
            <w:vMerge/>
            <w:tcBorders>
              <w:bottom w:val="single" w:sz="12" w:space="0" w:color="auto"/>
            </w:tcBorders>
            <w:vAlign w:val="center"/>
          </w:tcPr>
          <w:p w:rsidR="000B2305" w:rsidRPr="000B2305" w:rsidRDefault="000B2305" w:rsidP="000B2305">
            <w:pPr>
              <w:jc w:val="center"/>
              <w:rPr>
                <w:sz w:val="16"/>
                <w:szCs w:val="16"/>
              </w:rPr>
            </w:pPr>
          </w:p>
        </w:tc>
        <w:tc>
          <w:tcPr>
            <w:tcW w:w="1084" w:type="dxa"/>
            <w:tcBorders>
              <w:bottom w:val="single" w:sz="12" w:space="0" w:color="auto"/>
            </w:tcBorders>
            <w:vAlign w:val="center"/>
          </w:tcPr>
          <w:p w:rsidR="000B2305" w:rsidRPr="000B2305" w:rsidRDefault="000B2305" w:rsidP="000B2305">
            <w:pPr>
              <w:jc w:val="center"/>
              <w:rPr>
                <w:sz w:val="16"/>
                <w:szCs w:val="16"/>
              </w:rPr>
            </w:pPr>
            <w:r w:rsidRPr="000B2305">
              <w:rPr>
                <w:sz w:val="16"/>
                <w:szCs w:val="16"/>
              </w:rPr>
              <w:t>предприя-</w:t>
            </w:r>
          </w:p>
          <w:p w:rsidR="000B2305" w:rsidRPr="000B2305" w:rsidRDefault="000B2305" w:rsidP="000B2305">
            <w:pPr>
              <w:jc w:val="center"/>
              <w:rPr>
                <w:sz w:val="16"/>
                <w:szCs w:val="16"/>
              </w:rPr>
            </w:pPr>
            <w:r w:rsidRPr="000B2305">
              <w:rPr>
                <w:sz w:val="16"/>
                <w:szCs w:val="16"/>
              </w:rPr>
              <w:t>тием</w:t>
            </w:r>
          </w:p>
        </w:tc>
        <w:tc>
          <w:tcPr>
            <w:tcW w:w="1107" w:type="dxa"/>
            <w:tcBorders>
              <w:bottom w:val="single" w:sz="12" w:space="0" w:color="auto"/>
            </w:tcBorders>
            <w:shd w:val="pct15" w:color="000000" w:fill="FFFFFF"/>
            <w:vAlign w:val="center"/>
          </w:tcPr>
          <w:p w:rsidR="000B2305" w:rsidRPr="000B2305" w:rsidRDefault="000B2305" w:rsidP="000B2305">
            <w:pPr>
              <w:jc w:val="center"/>
              <w:rPr>
                <w:sz w:val="16"/>
                <w:szCs w:val="16"/>
              </w:rPr>
            </w:pPr>
            <w:r w:rsidRPr="000B2305">
              <w:rPr>
                <w:sz w:val="16"/>
                <w:szCs w:val="16"/>
              </w:rPr>
              <w:t>РЭК КО</w:t>
            </w:r>
          </w:p>
        </w:tc>
        <w:tc>
          <w:tcPr>
            <w:tcW w:w="1210" w:type="dxa"/>
            <w:vMerge/>
            <w:tcBorders>
              <w:bottom w:val="single" w:sz="12" w:space="0" w:color="auto"/>
            </w:tcBorders>
          </w:tcPr>
          <w:p w:rsidR="000B2305" w:rsidRPr="000B2305" w:rsidRDefault="000B2305" w:rsidP="000B2305">
            <w:pPr>
              <w:jc w:val="center"/>
              <w:rPr>
                <w:sz w:val="16"/>
                <w:szCs w:val="16"/>
              </w:rPr>
            </w:pPr>
          </w:p>
        </w:tc>
        <w:tc>
          <w:tcPr>
            <w:tcW w:w="1322" w:type="dxa"/>
            <w:vMerge/>
            <w:tcBorders>
              <w:bottom w:val="single" w:sz="12" w:space="0" w:color="auto"/>
              <w:right w:val="single" w:sz="12" w:space="0" w:color="auto"/>
            </w:tcBorders>
          </w:tcPr>
          <w:p w:rsidR="000B2305" w:rsidRPr="000B2305" w:rsidRDefault="000B2305" w:rsidP="000B2305">
            <w:pPr>
              <w:jc w:val="center"/>
              <w:rPr>
                <w:sz w:val="16"/>
                <w:szCs w:val="16"/>
              </w:rPr>
            </w:pPr>
          </w:p>
        </w:tc>
      </w:tr>
      <w:tr w:rsidR="000B2305" w:rsidRPr="000B2305" w:rsidTr="00B616A9">
        <w:trPr>
          <w:cantSplit/>
          <w:trHeight w:val="205"/>
        </w:trPr>
        <w:tc>
          <w:tcPr>
            <w:tcW w:w="1147" w:type="dxa"/>
            <w:tcBorders>
              <w:top w:val="single" w:sz="12" w:space="0" w:color="auto"/>
              <w:left w:val="single" w:sz="12" w:space="0" w:color="auto"/>
            </w:tcBorders>
            <w:vAlign w:val="center"/>
          </w:tcPr>
          <w:p w:rsidR="000B2305" w:rsidRPr="000B2305" w:rsidRDefault="000B2305" w:rsidP="000B2305">
            <w:pPr>
              <w:jc w:val="center"/>
              <w:rPr>
                <w:sz w:val="16"/>
                <w:szCs w:val="16"/>
              </w:rPr>
            </w:pPr>
            <w:r w:rsidRPr="000B2305">
              <w:rPr>
                <w:sz w:val="16"/>
                <w:szCs w:val="16"/>
              </w:rPr>
              <w:t>1</w:t>
            </w:r>
          </w:p>
        </w:tc>
        <w:tc>
          <w:tcPr>
            <w:tcW w:w="1203"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2</w:t>
            </w:r>
          </w:p>
        </w:tc>
        <w:tc>
          <w:tcPr>
            <w:tcW w:w="1299"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3</w:t>
            </w:r>
          </w:p>
        </w:tc>
        <w:tc>
          <w:tcPr>
            <w:tcW w:w="778"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4</w:t>
            </w:r>
          </w:p>
        </w:tc>
        <w:tc>
          <w:tcPr>
            <w:tcW w:w="1229"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5</w:t>
            </w:r>
          </w:p>
        </w:tc>
        <w:tc>
          <w:tcPr>
            <w:tcW w:w="1084"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6</w:t>
            </w:r>
          </w:p>
        </w:tc>
        <w:tc>
          <w:tcPr>
            <w:tcW w:w="1107" w:type="dxa"/>
            <w:tcBorders>
              <w:top w:val="single" w:sz="12" w:space="0" w:color="auto"/>
            </w:tcBorders>
            <w:shd w:val="pct15" w:color="000000" w:fill="FFFFFF"/>
            <w:vAlign w:val="center"/>
          </w:tcPr>
          <w:p w:rsidR="000B2305" w:rsidRPr="000B2305" w:rsidRDefault="000B2305" w:rsidP="000B2305">
            <w:pPr>
              <w:jc w:val="center"/>
              <w:rPr>
                <w:sz w:val="16"/>
                <w:szCs w:val="16"/>
              </w:rPr>
            </w:pPr>
            <w:r w:rsidRPr="000B2305">
              <w:rPr>
                <w:sz w:val="16"/>
                <w:szCs w:val="16"/>
              </w:rPr>
              <w:t>7</w:t>
            </w:r>
          </w:p>
        </w:tc>
        <w:tc>
          <w:tcPr>
            <w:tcW w:w="1210"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8</w:t>
            </w:r>
          </w:p>
        </w:tc>
        <w:tc>
          <w:tcPr>
            <w:tcW w:w="1322" w:type="dxa"/>
            <w:tcBorders>
              <w:top w:val="single" w:sz="12" w:space="0" w:color="auto"/>
              <w:right w:val="single" w:sz="12" w:space="0" w:color="auto"/>
            </w:tcBorders>
            <w:vAlign w:val="center"/>
          </w:tcPr>
          <w:p w:rsidR="000B2305" w:rsidRPr="000B2305" w:rsidRDefault="000B2305" w:rsidP="000B2305">
            <w:pPr>
              <w:jc w:val="center"/>
              <w:rPr>
                <w:sz w:val="16"/>
                <w:szCs w:val="16"/>
              </w:rPr>
            </w:pPr>
            <w:r w:rsidRPr="000B2305">
              <w:rPr>
                <w:sz w:val="16"/>
                <w:szCs w:val="16"/>
              </w:rPr>
              <w:t>9</w:t>
            </w:r>
          </w:p>
        </w:tc>
      </w:tr>
      <w:tr w:rsidR="000B2305" w:rsidRPr="000B2305" w:rsidTr="00B616A9">
        <w:trPr>
          <w:cantSplit/>
          <w:trHeight w:val="284"/>
        </w:trPr>
        <w:tc>
          <w:tcPr>
            <w:tcW w:w="1147" w:type="dxa"/>
            <w:vMerge w:val="restart"/>
            <w:tcBorders>
              <w:left w:val="single" w:sz="12" w:space="0" w:color="auto"/>
            </w:tcBorders>
            <w:vAlign w:val="center"/>
          </w:tcPr>
          <w:p w:rsidR="000B2305" w:rsidRPr="000B2305" w:rsidRDefault="000B2305" w:rsidP="000B2305">
            <w:pPr>
              <w:ind w:right="-108"/>
              <w:jc w:val="center"/>
              <w:rPr>
                <w:sz w:val="16"/>
                <w:szCs w:val="16"/>
              </w:rPr>
            </w:pPr>
            <w:r w:rsidRPr="000B2305">
              <w:rPr>
                <w:sz w:val="16"/>
                <w:szCs w:val="16"/>
              </w:rPr>
              <w:t>ЗАО «Водоканал»</w:t>
            </w:r>
          </w:p>
        </w:tc>
        <w:tc>
          <w:tcPr>
            <w:tcW w:w="1203" w:type="dxa"/>
            <w:vMerge w:val="restart"/>
            <w:vAlign w:val="center"/>
          </w:tcPr>
          <w:p w:rsidR="000B2305" w:rsidRPr="000B2305" w:rsidRDefault="000B2305" w:rsidP="000B2305">
            <w:pPr>
              <w:jc w:val="center"/>
              <w:rPr>
                <w:b/>
                <w:sz w:val="16"/>
                <w:szCs w:val="16"/>
              </w:rPr>
            </w:pPr>
            <w:r w:rsidRPr="000B2305">
              <w:rPr>
                <w:b/>
                <w:sz w:val="16"/>
                <w:szCs w:val="16"/>
              </w:rPr>
              <w:t>-945,48</w:t>
            </w:r>
          </w:p>
        </w:tc>
        <w:tc>
          <w:tcPr>
            <w:tcW w:w="1299" w:type="dxa"/>
            <w:vAlign w:val="center"/>
          </w:tcPr>
          <w:p w:rsidR="000B2305" w:rsidRPr="000B2305" w:rsidRDefault="000B2305" w:rsidP="000B2305">
            <w:pPr>
              <w:rPr>
                <w:sz w:val="16"/>
                <w:szCs w:val="16"/>
              </w:rPr>
            </w:pPr>
            <w:r w:rsidRPr="000B2305">
              <w:rPr>
                <w:sz w:val="16"/>
                <w:szCs w:val="16"/>
              </w:rPr>
              <w:t>бюджетные потребители</w:t>
            </w:r>
          </w:p>
        </w:tc>
        <w:tc>
          <w:tcPr>
            <w:tcW w:w="778" w:type="dxa"/>
            <w:vAlign w:val="center"/>
          </w:tcPr>
          <w:p w:rsidR="000B2305" w:rsidRPr="000B2305" w:rsidRDefault="000B2305" w:rsidP="000B2305">
            <w:pPr>
              <w:jc w:val="center"/>
              <w:rPr>
                <w:sz w:val="16"/>
                <w:szCs w:val="16"/>
              </w:rPr>
            </w:pPr>
            <w:r w:rsidRPr="000B2305">
              <w:rPr>
                <w:sz w:val="16"/>
                <w:szCs w:val="16"/>
              </w:rPr>
              <w:t>4,13</w:t>
            </w:r>
          </w:p>
        </w:tc>
        <w:tc>
          <w:tcPr>
            <w:tcW w:w="1229" w:type="dxa"/>
            <w:vMerge w:val="restart"/>
            <w:shd w:val="clear" w:color="auto" w:fill="auto"/>
            <w:vAlign w:val="center"/>
          </w:tcPr>
          <w:p w:rsidR="000B2305" w:rsidRPr="000B2305" w:rsidRDefault="000B2305" w:rsidP="000B2305">
            <w:pPr>
              <w:jc w:val="center"/>
              <w:rPr>
                <w:sz w:val="16"/>
                <w:szCs w:val="16"/>
              </w:rPr>
            </w:pPr>
            <w:r w:rsidRPr="000B2305">
              <w:rPr>
                <w:b/>
                <w:sz w:val="16"/>
                <w:szCs w:val="16"/>
              </w:rPr>
              <w:t>1166,06*</w:t>
            </w:r>
          </w:p>
        </w:tc>
        <w:tc>
          <w:tcPr>
            <w:tcW w:w="1084" w:type="dxa"/>
            <w:vMerge w:val="restart"/>
            <w:vAlign w:val="center"/>
          </w:tcPr>
          <w:p w:rsidR="000B2305" w:rsidRPr="000B2305" w:rsidRDefault="000B2305" w:rsidP="000B2305">
            <w:pPr>
              <w:jc w:val="center"/>
              <w:rPr>
                <w:sz w:val="16"/>
                <w:szCs w:val="16"/>
              </w:rPr>
            </w:pPr>
            <w:r w:rsidRPr="000B2305">
              <w:rPr>
                <w:sz w:val="16"/>
                <w:szCs w:val="16"/>
              </w:rPr>
              <w:t>1306,01</w:t>
            </w:r>
          </w:p>
        </w:tc>
        <w:tc>
          <w:tcPr>
            <w:tcW w:w="1107" w:type="dxa"/>
            <w:vMerge w:val="restart"/>
            <w:shd w:val="pct15" w:color="000000" w:fill="FFFFFF"/>
            <w:vAlign w:val="center"/>
          </w:tcPr>
          <w:p w:rsidR="000B2305" w:rsidRPr="000B2305" w:rsidRDefault="000B2305" w:rsidP="000B2305">
            <w:pPr>
              <w:jc w:val="center"/>
              <w:rPr>
                <w:sz w:val="16"/>
                <w:szCs w:val="16"/>
              </w:rPr>
            </w:pPr>
            <w:r w:rsidRPr="000B2305">
              <w:rPr>
                <w:sz w:val="16"/>
                <w:szCs w:val="16"/>
              </w:rPr>
              <w:t>1166,06</w:t>
            </w:r>
          </w:p>
        </w:tc>
        <w:tc>
          <w:tcPr>
            <w:tcW w:w="1210" w:type="dxa"/>
            <w:vMerge w:val="restart"/>
            <w:vAlign w:val="center"/>
          </w:tcPr>
          <w:p w:rsidR="000B2305" w:rsidRPr="000B2305" w:rsidRDefault="000B2305" w:rsidP="000B2305">
            <w:pPr>
              <w:jc w:val="center"/>
              <w:rPr>
                <w:sz w:val="16"/>
                <w:szCs w:val="16"/>
              </w:rPr>
            </w:pPr>
            <w:r w:rsidRPr="000B2305">
              <w:rPr>
                <w:sz w:val="16"/>
                <w:szCs w:val="16"/>
              </w:rPr>
              <w:t>0,00</w:t>
            </w:r>
          </w:p>
        </w:tc>
        <w:tc>
          <w:tcPr>
            <w:tcW w:w="1322" w:type="dxa"/>
            <w:vMerge w:val="restart"/>
            <w:tcBorders>
              <w:right w:val="single" w:sz="12" w:space="0" w:color="auto"/>
            </w:tcBorders>
            <w:vAlign w:val="center"/>
          </w:tcPr>
          <w:p w:rsidR="000B2305" w:rsidRPr="000B2305" w:rsidRDefault="000B2305" w:rsidP="000B2305">
            <w:pPr>
              <w:jc w:val="center"/>
              <w:rPr>
                <w:sz w:val="16"/>
                <w:szCs w:val="16"/>
              </w:rPr>
            </w:pPr>
            <w:r w:rsidRPr="000B2305">
              <w:rPr>
                <w:sz w:val="16"/>
                <w:szCs w:val="16"/>
              </w:rPr>
              <w:t>1,05</w:t>
            </w:r>
          </w:p>
        </w:tc>
      </w:tr>
      <w:tr w:rsidR="000B2305" w:rsidRPr="000B2305" w:rsidTr="00B616A9">
        <w:trPr>
          <w:cantSplit/>
          <w:trHeight w:val="384"/>
        </w:trPr>
        <w:tc>
          <w:tcPr>
            <w:tcW w:w="1147" w:type="dxa"/>
            <w:vMerge/>
            <w:tcBorders>
              <w:left w:val="single" w:sz="12" w:space="0" w:color="auto"/>
            </w:tcBorders>
            <w:vAlign w:val="center"/>
          </w:tcPr>
          <w:p w:rsidR="000B2305" w:rsidRPr="000B2305" w:rsidRDefault="000B2305" w:rsidP="000B2305">
            <w:pPr>
              <w:ind w:right="-108"/>
              <w:jc w:val="center"/>
              <w:rPr>
                <w:sz w:val="16"/>
                <w:szCs w:val="16"/>
              </w:rPr>
            </w:pPr>
          </w:p>
        </w:tc>
        <w:tc>
          <w:tcPr>
            <w:tcW w:w="1203" w:type="dxa"/>
            <w:vMerge/>
            <w:vAlign w:val="center"/>
          </w:tcPr>
          <w:p w:rsidR="000B2305" w:rsidRPr="000B2305" w:rsidRDefault="000B2305" w:rsidP="000B2305">
            <w:pPr>
              <w:jc w:val="center"/>
              <w:rPr>
                <w:b/>
                <w:sz w:val="16"/>
                <w:szCs w:val="16"/>
              </w:rPr>
            </w:pPr>
          </w:p>
        </w:tc>
        <w:tc>
          <w:tcPr>
            <w:tcW w:w="1299" w:type="dxa"/>
            <w:vAlign w:val="center"/>
          </w:tcPr>
          <w:p w:rsidR="000B2305" w:rsidRPr="000B2305" w:rsidRDefault="000B2305" w:rsidP="000B2305">
            <w:pPr>
              <w:rPr>
                <w:sz w:val="16"/>
                <w:szCs w:val="16"/>
              </w:rPr>
            </w:pPr>
            <w:r w:rsidRPr="000B2305">
              <w:rPr>
                <w:sz w:val="16"/>
                <w:szCs w:val="16"/>
              </w:rPr>
              <w:t>жилищные организации</w:t>
            </w:r>
          </w:p>
        </w:tc>
        <w:tc>
          <w:tcPr>
            <w:tcW w:w="778" w:type="dxa"/>
            <w:vAlign w:val="center"/>
          </w:tcPr>
          <w:p w:rsidR="000B2305" w:rsidRPr="000B2305" w:rsidRDefault="000B2305" w:rsidP="000B2305">
            <w:pPr>
              <w:jc w:val="center"/>
              <w:rPr>
                <w:sz w:val="16"/>
                <w:szCs w:val="16"/>
              </w:rPr>
            </w:pPr>
            <w:r w:rsidRPr="000B2305">
              <w:rPr>
                <w:sz w:val="16"/>
                <w:szCs w:val="16"/>
              </w:rPr>
              <w:t>24,66</w:t>
            </w:r>
          </w:p>
        </w:tc>
        <w:tc>
          <w:tcPr>
            <w:tcW w:w="1229" w:type="dxa"/>
            <w:vMerge/>
            <w:shd w:val="clear" w:color="auto" w:fill="auto"/>
            <w:vAlign w:val="center"/>
          </w:tcPr>
          <w:p w:rsidR="000B2305" w:rsidRPr="000B2305" w:rsidRDefault="000B2305" w:rsidP="000B2305">
            <w:pPr>
              <w:jc w:val="center"/>
              <w:rPr>
                <w:sz w:val="16"/>
                <w:szCs w:val="16"/>
              </w:rPr>
            </w:pPr>
          </w:p>
        </w:tc>
        <w:tc>
          <w:tcPr>
            <w:tcW w:w="1084" w:type="dxa"/>
            <w:vMerge/>
            <w:vAlign w:val="center"/>
          </w:tcPr>
          <w:p w:rsidR="000B2305" w:rsidRPr="000B2305" w:rsidRDefault="000B2305" w:rsidP="000B2305">
            <w:pPr>
              <w:jc w:val="center"/>
              <w:rPr>
                <w:sz w:val="16"/>
                <w:szCs w:val="16"/>
              </w:rPr>
            </w:pPr>
          </w:p>
        </w:tc>
        <w:tc>
          <w:tcPr>
            <w:tcW w:w="1107" w:type="dxa"/>
            <w:vMerge/>
            <w:shd w:val="pct15" w:color="000000" w:fill="FFFFFF"/>
            <w:vAlign w:val="center"/>
          </w:tcPr>
          <w:p w:rsidR="000B2305" w:rsidRPr="000B2305" w:rsidRDefault="000B2305" w:rsidP="000B2305">
            <w:pPr>
              <w:jc w:val="center"/>
              <w:rPr>
                <w:b/>
                <w:sz w:val="16"/>
                <w:szCs w:val="16"/>
              </w:rPr>
            </w:pPr>
          </w:p>
        </w:tc>
        <w:tc>
          <w:tcPr>
            <w:tcW w:w="1210" w:type="dxa"/>
            <w:vMerge/>
            <w:vAlign w:val="center"/>
          </w:tcPr>
          <w:p w:rsidR="000B2305" w:rsidRPr="000B2305" w:rsidRDefault="000B2305" w:rsidP="000B2305">
            <w:pPr>
              <w:jc w:val="center"/>
              <w:rPr>
                <w:sz w:val="16"/>
                <w:szCs w:val="16"/>
              </w:rPr>
            </w:pPr>
          </w:p>
        </w:tc>
        <w:tc>
          <w:tcPr>
            <w:tcW w:w="1322" w:type="dxa"/>
            <w:vMerge/>
            <w:tcBorders>
              <w:right w:val="single" w:sz="12" w:space="0" w:color="auto"/>
            </w:tcBorders>
            <w:vAlign w:val="center"/>
          </w:tcPr>
          <w:p w:rsidR="000B2305" w:rsidRPr="000B2305" w:rsidRDefault="000B2305" w:rsidP="000B2305">
            <w:pPr>
              <w:jc w:val="center"/>
              <w:rPr>
                <w:sz w:val="16"/>
                <w:szCs w:val="16"/>
              </w:rPr>
            </w:pPr>
          </w:p>
        </w:tc>
      </w:tr>
      <w:tr w:rsidR="000B2305" w:rsidRPr="000B2305" w:rsidTr="00B616A9">
        <w:trPr>
          <w:cantSplit/>
          <w:trHeight w:val="365"/>
        </w:trPr>
        <w:tc>
          <w:tcPr>
            <w:tcW w:w="1147" w:type="dxa"/>
            <w:vMerge/>
            <w:tcBorders>
              <w:left w:val="single" w:sz="12" w:space="0" w:color="auto"/>
            </w:tcBorders>
            <w:vAlign w:val="center"/>
          </w:tcPr>
          <w:p w:rsidR="000B2305" w:rsidRPr="000B2305" w:rsidRDefault="000B2305" w:rsidP="000B2305">
            <w:pPr>
              <w:ind w:right="-108"/>
              <w:jc w:val="center"/>
              <w:rPr>
                <w:sz w:val="16"/>
                <w:szCs w:val="16"/>
              </w:rPr>
            </w:pPr>
          </w:p>
        </w:tc>
        <w:tc>
          <w:tcPr>
            <w:tcW w:w="1203" w:type="dxa"/>
            <w:vMerge/>
            <w:vAlign w:val="center"/>
          </w:tcPr>
          <w:p w:rsidR="000B2305" w:rsidRPr="000B2305" w:rsidRDefault="000B2305" w:rsidP="000B2305">
            <w:pPr>
              <w:jc w:val="center"/>
              <w:rPr>
                <w:b/>
                <w:sz w:val="16"/>
                <w:szCs w:val="16"/>
              </w:rPr>
            </w:pPr>
          </w:p>
        </w:tc>
        <w:tc>
          <w:tcPr>
            <w:tcW w:w="1299" w:type="dxa"/>
            <w:vAlign w:val="center"/>
          </w:tcPr>
          <w:p w:rsidR="000B2305" w:rsidRPr="000B2305" w:rsidRDefault="000B2305" w:rsidP="000B2305">
            <w:pPr>
              <w:rPr>
                <w:sz w:val="16"/>
                <w:szCs w:val="16"/>
              </w:rPr>
            </w:pPr>
            <w:r w:rsidRPr="000B2305">
              <w:rPr>
                <w:sz w:val="16"/>
                <w:szCs w:val="16"/>
              </w:rPr>
              <w:t>иные потребители</w:t>
            </w:r>
          </w:p>
        </w:tc>
        <w:tc>
          <w:tcPr>
            <w:tcW w:w="778" w:type="dxa"/>
            <w:vAlign w:val="center"/>
          </w:tcPr>
          <w:p w:rsidR="000B2305" w:rsidRPr="000B2305" w:rsidRDefault="000B2305" w:rsidP="000B2305">
            <w:pPr>
              <w:jc w:val="center"/>
              <w:rPr>
                <w:sz w:val="16"/>
                <w:szCs w:val="16"/>
              </w:rPr>
            </w:pPr>
            <w:r w:rsidRPr="000B2305">
              <w:rPr>
                <w:sz w:val="16"/>
                <w:szCs w:val="16"/>
              </w:rPr>
              <w:t>18,82</w:t>
            </w:r>
          </w:p>
        </w:tc>
        <w:tc>
          <w:tcPr>
            <w:tcW w:w="1229" w:type="dxa"/>
            <w:vMerge/>
            <w:shd w:val="clear" w:color="auto" w:fill="auto"/>
            <w:vAlign w:val="center"/>
          </w:tcPr>
          <w:p w:rsidR="000B2305" w:rsidRPr="000B2305" w:rsidRDefault="000B2305" w:rsidP="000B2305">
            <w:pPr>
              <w:jc w:val="center"/>
              <w:rPr>
                <w:sz w:val="16"/>
                <w:szCs w:val="16"/>
              </w:rPr>
            </w:pPr>
          </w:p>
        </w:tc>
        <w:tc>
          <w:tcPr>
            <w:tcW w:w="1084" w:type="dxa"/>
            <w:vMerge/>
            <w:vAlign w:val="center"/>
          </w:tcPr>
          <w:p w:rsidR="000B2305" w:rsidRPr="000B2305" w:rsidRDefault="000B2305" w:rsidP="000B2305">
            <w:pPr>
              <w:jc w:val="center"/>
              <w:rPr>
                <w:sz w:val="16"/>
                <w:szCs w:val="16"/>
              </w:rPr>
            </w:pPr>
          </w:p>
        </w:tc>
        <w:tc>
          <w:tcPr>
            <w:tcW w:w="1107" w:type="dxa"/>
            <w:vMerge/>
            <w:shd w:val="pct15" w:color="000000" w:fill="FFFFFF"/>
            <w:vAlign w:val="center"/>
          </w:tcPr>
          <w:p w:rsidR="000B2305" w:rsidRPr="000B2305" w:rsidRDefault="000B2305" w:rsidP="000B2305">
            <w:pPr>
              <w:jc w:val="center"/>
              <w:rPr>
                <w:b/>
                <w:sz w:val="16"/>
                <w:szCs w:val="16"/>
              </w:rPr>
            </w:pPr>
          </w:p>
        </w:tc>
        <w:tc>
          <w:tcPr>
            <w:tcW w:w="1210" w:type="dxa"/>
            <w:vMerge/>
            <w:vAlign w:val="center"/>
          </w:tcPr>
          <w:p w:rsidR="000B2305" w:rsidRPr="000B2305" w:rsidRDefault="000B2305" w:rsidP="000B2305">
            <w:pPr>
              <w:jc w:val="center"/>
              <w:rPr>
                <w:sz w:val="16"/>
                <w:szCs w:val="16"/>
              </w:rPr>
            </w:pPr>
          </w:p>
        </w:tc>
        <w:tc>
          <w:tcPr>
            <w:tcW w:w="1322" w:type="dxa"/>
            <w:vMerge/>
            <w:tcBorders>
              <w:right w:val="single" w:sz="12" w:space="0" w:color="auto"/>
            </w:tcBorders>
            <w:vAlign w:val="center"/>
          </w:tcPr>
          <w:p w:rsidR="000B2305" w:rsidRPr="000B2305" w:rsidRDefault="000B2305" w:rsidP="000B2305">
            <w:pPr>
              <w:jc w:val="center"/>
              <w:rPr>
                <w:sz w:val="16"/>
                <w:szCs w:val="16"/>
              </w:rPr>
            </w:pPr>
          </w:p>
        </w:tc>
      </w:tr>
      <w:tr w:rsidR="000B2305" w:rsidRPr="000B2305" w:rsidTr="00B616A9">
        <w:trPr>
          <w:cantSplit/>
          <w:trHeight w:val="238"/>
        </w:trPr>
        <w:tc>
          <w:tcPr>
            <w:tcW w:w="1147" w:type="dxa"/>
            <w:vMerge/>
            <w:tcBorders>
              <w:left w:val="single" w:sz="12" w:space="0" w:color="auto"/>
              <w:bottom w:val="single" w:sz="12" w:space="0" w:color="auto"/>
            </w:tcBorders>
            <w:vAlign w:val="center"/>
          </w:tcPr>
          <w:p w:rsidR="000B2305" w:rsidRPr="000B2305" w:rsidRDefault="000B2305" w:rsidP="000B2305">
            <w:pPr>
              <w:ind w:right="-108"/>
              <w:jc w:val="center"/>
              <w:rPr>
                <w:sz w:val="16"/>
                <w:szCs w:val="16"/>
              </w:rPr>
            </w:pPr>
          </w:p>
        </w:tc>
        <w:tc>
          <w:tcPr>
            <w:tcW w:w="1203" w:type="dxa"/>
            <w:vMerge/>
            <w:tcBorders>
              <w:bottom w:val="single" w:sz="12" w:space="0" w:color="auto"/>
            </w:tcBorders>
            <w:vAlign w:val="center"/>
          </w:tcPr>
          <w:p w:rsidR="000B2305" w:rsidRPr="000B2305" w:rsidRDefault="000B2305" w:rsidP="000B2305">
            <w:pPr>
              <w:jc w:val="center"/>
              <w:rPr>
                <w:b/>
                <w:sz w:val="16"/>
                <w:szCs w:val="16"/>
              </w:rPr>
            </w:pPr>
          </w:p>
        </w:tc>
        <w:tc>
          <w:tcPr>
            <w:tcW w:w="1299" w:type="dxa"/>
            <w:tcBorders>
              <w:bottom w:val="single" w:sz="12" w:space="0" w:color="auto"/>
            </w:tcBorders>
            <w:vAlign w:val="center"/>
          </w:tcPr>
          <w:p w:rsidR="000B2305" w:rsidRPr="000B2305" w:rsidRDefault="000B2305" w:rsidP="000B2305">
            <w:pPr>
              <w:rPr>
                <w:sz w:val="16"/>
                <w:szCs w:val="16"/>
              </w:rPr>
            </w:pPr>
            <w:r w:rsidRPr="000B2305">
              <w:rPr>
                <w:sz w:val="16"/>
                <w:szCs w:val="16"/>
              </w:rPr>
              <w:t>произв. нужды</w:t>
            </w:r>
          </w:p>
        </w:tc>
        <w:tc>
          <w:tcPr>
            <w:tcW w:w="778" w:type="dxa"/>
            <w:tcBorders>
              <w:bottom w:val="single" w:sz="12" w:space="0" w:color="auto"/>
            </w:tcBorders>
            <w:vAlign w:val="center"/>
          </w:tcPr>
          <w:p w:rsidR="000B2305" w:rsidRPr="000B2305" w:rsidRDefault="000B2305" w:rsidP="000B2305">
            <w:pPr>
              <w:jc w:val="center"/>
              <w:rPr>
                <w:sz w:val="16"/>
                <w:szCs w:val="16"/>
              </w:rPr>
            </w:pPr>
            <w:r w:rsidRPr="000B2305">
              <w:rPr>
                <w:sz w:val="16"/>
                <w:szCs w:val="16"/>
              </w:rPr>
              <w:t>33,62</w:t>
            </w:r>
          </w:p>
        </w:tc>
        <w:tc>
          <w:tcPr>
            <w:tcW w:w="5952" w:type="dxa"/>
            <w:gridSpan w:val="5"/>
            <w:tcBorders>
              <w:bottom w:val="single" w:sz="12" w:space="0" w:color="auto"/>
              <w:right w:val="single" w:sz="12" w:space="0" w:color="auto"/>
            </w:tcBorders>
            <w:shd w:val="clear" w:color="auto" w:fill="auto"/>
            <w:vAlign w:val="center"/>
          </w:tcPr>
          <w:p w:rsidR="000B2305" w:rsidRPr="000B2305" w:rsidRDefault="000B2305" w:rsidP="000B2305">
            <w:pPr>
              <w:jc w:val="center"/>
              <w:rPr>
                <w:sz w:val="16"/>
                <w:szCs w:val="16"/>
              </w:rPr>
            </w:pPr>
          </w:p>
        </w:tc>
      </w:tr>
    </w:tbl>
    <w:p w:rsidR="000B2305" w:rsidRPr="000B2305" w:rsidRDefault="000B2305" w:rsidP="000B2305">
      <w:pPr>
        <w:jc w:val="both"/>
        <w:rPr>
          <w:b/>
          <w:i/>
        </w:rPr>
      </w:pPr>
      <w:r w:rsidRPr="000B2305">
        <w:rPr>
          <w:b/>
          <w:i/>
        </w:rPr>
        <w:t xml:space="preserve">* </w:t>
      </w:r>
      <w:proofErr w:type="gramStart"/>
      <w:r w:rsidRPr="000B2305">
        <w:rPr>
          <w:b/>
          <w:i/>
        </w:rPr>
        <w:t>утвержден</w:t>
      </w:r>
      <w:proofErr w:type="gramEnd"/>
      <w:r w:rsidRPr="000B2305">
        <w:rPr>
          <w:b/>
          <w:i/>
        </w:rPr>
        <w:t xml:space="preserve"> постановлением Региональной энергетической комиссии Кемеровской области от 31.12.2011 № 497.</w:t>
      </w:r>
    </w:p>
    <w:p w:rsidR="000B2305" w:rsidRPr="000B2305" w:rsidRDefault="000B2305" w:rsidP="000B2305">
      <w:pPr>
        <w:keepNext/>
        <w:spacing w:before="240" w:after="60"/>
        <w:jc w:val="right"/>
        <w:outlineLvl w:val="3"/>
        <w:rPr>
          <w:bCs/>
        </w:rPr>
      </w:pPr>
      <w:r w:rsidRPr="000B2305">
        <w:rPr>
          <w:bCs/>
        </w:rPr>
        <w:t>Таблица 2</w:t>
      </w:r>
    </w:p>
    <w:p w:rsidR="000B2305" w:rsidRPr="000B2305" w:rsidRDefault="000B2305" w:rsidP="000B2305">
      <w:pPr>
        <w:jc w:val="center"/>
      </w:pPr>
      <w:r w:rsidRPr="000B2305">
        <w:t>Тариф на тепловую энергию, реализуемую ЗАО «Водоканал» (г.</w:t>
      </w:r>
      <w:r w:rsidR="008B6E1E">
        <w:t xml:space="preserve"> </w:t>
      </w:r>
      <w:r w:rsidRPr="000B2305">
        <w:t>Новокузнецк)  на потребительском рынке с 01.07.2013</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220"/>
        <w:gridCol w:w="1318"/>
        <w:gridCol w:w="790"/>
        <w:gridCol w:w="1246"/>
        <w:gridCol w:w="1084"/>
        <w:gridCol w:w="1058"/>
        <w:gridCol w:w="1227"/>
        <w:gridCol w:w="1342"/>
      </w:tblGrid>
      <w:tr w:rsidR="000B2305" w:rsidRPr="000B2305" w:rsidTr="00B616A9">
        <w:trPr>
          <w:cantSplit/>
          <w:trHeight w:val="293"/>
        </w:trPr>
        <w:tc>
          <w:tcPr>
            <w:tcW w:w="1128" w:type="dxa"/>
            <w:vMerge w:val="restart"/>
            <w:tcBorders>
              <w:top w:val="single" w:sz="12" w:space="0" w:color="auto"/>
              <w:left w:val="single" w:sz="12" w:space="0" w:color="auto"/>
            </w:tcBorders>
            <w:vAlign w:val="center"/>
          </w:tcPr>
          <w:p w:rsidR="000B2305" w:rsidRPr="000B2305" w:rsidRDefault="000B2305" w:rsidP="000B2305">
            <w:pPr>
              <w:jc w:val="center"/>
              <w:rPr>
                <w:sz w:val="16"/>
                <w:szCs w:val="16"/>
              </w:rPr>
            </w:pPr>
            <w:r w:rsidRPr="000B2305">
              <w:rPr>
                <w:sz w:val="16"/>
                <w:szCs w:val="16"/>
              </w:rPr>
              <w:t>Предприятие</w:t>
            </w:r>
          </w:p>
        </w:tc>
        <w:tc>
          <w:tcPr>
            <w:tcW w:w="1220" w:type="dxa"/>
            <w:vMerge w:val="restart"/>
            <w:tcBorders>
              <w:top w:val="single" w:sz="12" w:space="0" w:color="auto"/>
            </w:tcBorders>
            <w:vAlign w:val="center"/>
          </w:tcPr>
          <w:p w:rsidR="000B2305" w:rsidRPr="000B2305" w:rsidRDefault="000B2305" w:rsidP="000B2305">
            <w:pPr>
              <w:jc w:val="center"/>
              <w:rPr>
                <w:sz w:val="16"/>
                <w:szCs w:val="16"/>
              </w:rPr>
            </w:pPr>
            <w:r w:rsidRPr="000B2305">
              <w:rPr>
                <w:sz w:val="16"/>
                <w:szCs w:val="16"/>
              </w:rPr>
              <w:t>Сумма корректировки НВВ к предложению предприятия на 2013 г.,</w:t>
            </w:r>
          </w:p>
          <w:p w:rsidR="000B2305" w:rsidRPr="000B2305" w:rsidRDefault="000B2305" w:rsidP="000B2305">
            <w:pPr>
              <w:jc w:val="center"/>
              <w:rPr>
                <w:sz w:val="16"/>
                <w:szCs w:val="16"/>
              </w:rPr>
            </w:pPr>
            <w:r w:rsidRPr="000B2305">
              <w:rPr>
                <w:sz w:val="16"/>
                <w:szCs w:val="16"/>
              </w:rPr>
              <w:t>тыс. руб.</w:t>
            </w:r>
          </w:p>
        </w:tc>
        <w:tc>
          <w:tcPr>
            <w:tcW w:w="1318" w:type="dxa"/>
            <w:vMerge w:val="restart"/>
            <w:tcBorders>
              <w:top w:val="single" w:sz="12" w:space="0" w:color="auto"/>
              <w:bottom w:val="nil"/>
            </w:tcBorders>
            <w:vAlign w:val="center"/>
          </w:tcPr>
          <w:p w:rsidR="000B2305" w:rsidRPr="000B2305" w:rsidRDefault="000B2305" w:rsidP="000B2305">
            <w:pPr>
              <w:jc w:val="center"/>
              <w:rPr>
                <w:sz w:val="16"/>
                <w:szCs w:val="16"/>
              </w:rPr>
            </w:pPr>
            <w:r w:rsidRPr="000B2305">
              <w:rPr>
                <w:sz w:val="16"/>
                <w:szCs w:val="16"/>
              </w:rPr>
              <w:t>Структура отпуска</w:t>
            </w:r>
          </w:p>
        </w:tc>
        <w:tc>
          <w:tcPr>
            <w:tcW w:w="790" w:type="dxa"/>
            <w:vMerge w:val="restart"/>
            <w:tcBorders>
              <w:top w:val="single" w:sz="12" w:space="0" w:color="auto"/>
              <w:bottom w:val="nil"/>
            </w:tcBorders>
            <w:vAlign w:val="center"/>
          </w:tcPr>
          <w:p w:rsidR="000B2305" w:rsidRPr="000B2305" w:rsidRDefault="000B2305" w:rsidP="000B2305">
            <w:pPr>
              <w:jc w:val="center"/>
              <w:rPr>
                <w:sz w:val="16"/>
                <w:szCs w:val="16"/>
              </w:rPr>
            </w:pPr>
            <w:r w:rsidRPr="000B2305">
              <w:rPr>
                <w:sz w:val="16"/>
                <w:szCs w:val="16"/>
              </w:rPr>
              <w:t xml:space="preserve">Доля отпуска т/э </w:t>
            </w:r>
            <w:proofErr w:type="gramStart"/>
            <w:r w:rsidRPr="000B2305">
              <w:rPr>
                <w:sz w:val="16"/>
                <w:szCs w:val="16"/>
              </w:rPr>
              <w:t>на потребит</w:t>
            </w:r>
            <w:proofErr w:type="gramEnd"/>
            <w:r w:rsidRPr="000B2305">
              <w:rPr>
                <w:sz w:val="16"/>
                <w:szCs w:val="16"/>
              </w:rPr>
              <w:t xml:space="preserve"> рынок,</w:t>
            </w:r>
          </w:p>
          <w:p w:rsidR="000B2305" w:rsidRPr="000B2305" w:rsidRDefault="000B2305" w:rsidP="000B2305">
            <w:pPr>
              <w:jc w:val="center"/>
              <w:rPr>
                <w:sz w:val="16"/>
                <w:szCs w:val="16"/>
              </w:rPr>
            </w:pPr>
          </w:p>
          <w:p w:rsidR="000B2305" w:rsidRPr="000B2305" w:rsidRDefault="000B2305" w:rsidP="000B2305">
            <w:pPr>
              <w:jc w:val="center"/>
              <w:rPr>
                <w:sz w:val="16"/>
                <w:szCs w:val="16"/>
              </w:rPr>
            </w:pPr>
            <w:r w:rsidRPr="000B2305">
              <w:rPr>
                <w:sz w:val="16"/>
                <w:szCs w:val="16"/>
              </w:rPr>
              <w:t xml:space="preserve"> %</w:t>
            </w:r>
          </w:p>
        </w:tc>
        <w:tc>
          <w:tcPr>
            <w:tcW w:w="3388" w:type="dxa"/>
            <w:gridSpan w:val="3"/>
            <w:tcBorders>
              <w:top w:val="single" w:sz="12" w:space="0" w:color="auto"/>
            </w:tcBorders>
            <w:vAlign w:val="center"/>
          </w:tcPr>
          <w:p w:rsidR="000B2305" w:rsidRPr="000B2305" w:rsidRDefault="000B2305" w:rsidP="000B2305">
            <w:pPr>
              <w:jc w:val="center"/>
              <w:rPr>
                <w:sz w:val="16"/>
                <w:szCs w:val="16"/>
              </w:rPr>
            </w:pPr>
            <w:r w:rsidRPr="000B2305">
              <w:rPr>
                <w:sz w:val="16"/>
                <w:szCs w:val="16"/>
              </w:rPr>
              <w:t xml:space="preserve">Тариф на т/энергию, руб./Гкал </w:t>
            </w:r>
          </w:p>
          <w:p w:rsidR="000B2305" w:rsidRPr="000B2305" w:rsidRDefault="000B2305" w:rsidP="000B2305">
            <w:pPr>
              <w:jc w:val="center"/>
              <w:rPr>
                <w:sz w:val="16"/>
                <w:szCs w:val="16"/>
              </w:rPr>
            </w:pPr>
            <w:r w:rsidRPr="000B2305">
              <w:rPr>
                <w:sz w:val="16"/>
                <w:szCs w:val="16"/>
              </w:rPr>
              <w:t>(без НДС)</w:t>
            </w:r>
          </w:p>
        </w:tc>
        <w:tc>
          <w:tcPr>
            <w:tcW w:w="1227" w:type="dxa"/>
            <w:vMerge w:val="restart"/>
            <w:tcBorders>
              <w:top w:val="single" w:sz="12" w:space="0" w:color="auto"/>
            </w:tcBorders>
            <w:vAlign w:val="center"/>
          </w:tcPr>
          <w:p w:rsidR="000B2305" w:rsidRPr="000B2305" w:rsidRDefault="000B2305" w:rsidP="000B2305">
            <w:pPr>
              <w:jc w:val="center"/>
              <w:rPr>
                <w:sz w:val="16"/>
                <w:szCs w:val="16"/>
              </w:rPr>
            </w:pPr>
            <w:r w:rsidRPr="000B2305">
              <w:rPr>
                <w:sz w:val="16"/>
                <w:szCs w:val="16"/>
              </w:rPr>
              <w:t xml:space="preserve">Темп роста тарифа по сравнению с </w:t>
            </w:r>
            <w:proofErr w:type="gramStart"/>
            <w:r w:rsidRPr="000B2305">
              <w:rPr>
                <w:sz w:val="16"/>
                <w:szCs w:val="16"/>
              </w:rPr>
              <w:t>действующим</w:t>
            </w:r>
            <w:proofErr w:type="gramEnd"/>
          </w:p>
          <w:p w:rsidR="000B2305" w:rsidRPr="000B2305" w:rsidRDefault="000B2305" w:rsidP="000B2305">
            <w:pPr>
              <w:jc w:val="center"/>
              <w:rPr>
                <w:sz w:val="16"/>
                <w:szCs w:val="16"/>
              </w:rPr>
            </w:pPr>
          </w:p>
          <w:p w:rsidR="000B2305" w:rsidRPr="000B2305" w:rsidRDefault="000B2305" w:rsidP="000B2305">
            <w:pPr>
              <w:jc w:val="center"/>
              <w:rPr>
                <w:sz w:val="16"/>
                <w:szCs w:val="16"/>
              </w:rPr>
            </w:pPr>
            <w:r w:rsidRPr="000B2305">
              <w:rPr>
                <w:sz w:val="16"/>
                <w:szCs w:val="16"/>
              </w:rPr>
              <w:t>%</w:t>
            </w:r>
          </w:p>
        </w:tc>
        <w:tc>
          <w:tcPr>
            <w:tcW w:w="1342" w:type="dxa"/>
            <w:vMerge w:val="restart"/>
            <w:tcBorders>
              <w:top w:val="single" w:sz="12" w:space="0" w:color="auto"/>
              <w:right w:val="single" w:sz="12" w:space="0" w:color="auto"/>
            </w:tcBorders>
            <w:vAlign w:val="center"/>
          </w:tcPr>
          <w:p w:rsidR="000B2305" w:rsidRPr="000B2305" w:rsidRDefault="000B2305" w:rsidP="000B2305">
            <w:pPr>
              <w:jc w:val="center"/>
              <w:rPr>
                <w:sz w:val="16"/>
                <w:szCs w:val="16"/>
              </w:rPr>
            </w:pPr>
            <w:r w:rsidRPr="000B2305">
              <w:rPr>
                <w:sz w:val="16"/>
                <w:szCs w:val="16"/>
              </w:rPr>
              <w:t>Рентабельность по отпуску т/энергии на потребит</w:t>
            </w:r>
            <w:proofErr w:type="gramStart"/>
            <w:r w:rsidRPr="000B2305">
              <w:rPr>
                <w:sz w:val="16"/>
                <w:szCs w:val="16"/>
              </w:rPr>
              <w:t>.</w:t>
            </w:r>
            <w:proofErr w:type="gramEnd"/>
            <w:r w:rsidRPr="000B2305">
              <w:rPr>
                <w:sz w:val="16"/>
                <w:szCs w:val="16"/>
              </w:rPr>
              <w:t xml:space="preserve"> </w:t>
            </w:r>
            <w:proofErr w:type="gramStart"/>
            <w:r w:rsidRPr="000B2305">
              <w:rPr>
                <w:sz w:val="16"/>
                <w:szCs w:val="16"/>
              </w:rPr>
              <w:t>р</w:t>
            </w:r>
            <w:proofErr w:type="gramEnd"/>
            <w:r w:rsidRPr="000B2305">
              <w:rPr>
                <w:sz w:val="16"/>
                <w:szCs w:val="16"/>
              </w:rPr>
              <w:t>ынке,</w:t>
            </w:r>
          </w:p>
          <w:p w:rsidR="000B2305" w:rsidRPr="000B2305" w:rsidRDefault="000B2305" w:rsidP="000B2305">
            <w:pPr>
              <w:jc w:val="center"/>
              <w:rPr>
                <w:sz w:val="16"/>
                <w:szCs w:val="16"/>
              </w:rPr>
            </w:pPr>
            <w:r w:rsidRPr="000B2305">
              <w:rPr>
                <w:sz w:val="16"/>
                <w:szCs w:val="16"/>
              </w:rPr>
              <w:t>%</w:t>
            </w:r>
          </w:p>
        </w:tc>
      </w:tr>
      <w:tr w:rsidR="000B2305" w:rsidRPr="000B2305" w:rsidTr="00B616A9">
        <w:trPr>
          <w:cantSplit/>
          <w:trHeight w:val="179"/>
        </w:trPr>
        <w:tc>
          <w:tcPr>
            <w:tcW w:w="1128" w:type="dxa"/>
            <w:vMerge/>
            <w:tcBorders>
              <w:left w:val="single" w:sz="12" w:space="0" w:color="auto"/>
            </w:tcBorders>
          </w:tcPr>
          <w:p w:rsidR="000B2305" w:rsidRPr="000B2305" w:rsidRDefault="000B2305" w:rsidP="000B2305">
            <w:pPr>
              <w:jc w:val="center"/>
              <w:rPr>
                <w:sz w:val="16"/>
                <w:szCs w:val="16"/>
              </w:rPr>
            </w:pPr>
          </w:p>
        </w:tc>
        <w:tc>
          <w:tcPr>
            <w:tcW w:w="1220" w:type="dxa"/>
            <w:vMerge/>
          </w:tcPr>
          <w:p w:rsidR="000B2305" w:rsidRPr="000B2305" w:rsidRDefault="000B2305" w:rsidP="000B2305">
            <w:pPr>
              <w:jc w:val="center"/>
              <w:rPr>
                <w:sz w:val="16"/>
                <w:szCs w:val="16"/>
              </w:rPr>
            </w:pPr>
          </w:p>
        </w:tc>
        <w:tc>
          <w:tcPr>
            <w:tcW w:w="1318" w:type="dxa"/>
            <w:vMerge/>
            <w:tcBorders>
              <w:top w:val="nil"/>
            </w:tcBorders>
            <w:vAlign w:val="center"/>
          </w:tcPr>
          <w:p w:rsidR="000B2305" w:rsidRPr="000B2305" w:rsidRDefault="000B2305" w:rsidP="000B2305">
            <w:pPr>
              <w:jc w:val="center"/>
              <w:rPr>
                <w:sz w:val="16"/>
                <w:szCs w:val="16"/>
              </w:rPr>
            </w:pPr>
          </w:p>
        </w:tc>
        <w:tc>
          <w:tcPr>
            <w:tcW w:w="790" w:type="dxa"/>
            <w:vMerge/>
            <w:tcBorders>
              <w:top w:val="nil"/>
            </w:tcBorders>
            <w:vAlign w:val="center"/>
          </w:tcPr>
          <w:p w:rsidR="000B2305" w:rsidRPr="000B2305" w:rsidRDefault="000B2305" w:rsidP="000B2305">
            <w:pPr>
              <w:jc w:val="center"/>
              <w:rPr>
                <w:sz w:val="16"/>
                <w:szCs w:val="16"/>
              </w:rPr>
            </w:pPr>
          </w:p>
        </w:tc>
        <w:tc>
          <w:tcPr>
            <w:tcW w:w="1246" w:type="dxa"/>
            <w:vMerge w:val="restart"/>
            <w:vAlign w:val="center"/>
          </w:tcPr>
          <w:p w:rsidR="000B2305" w:rsidRPr="000B2305" w:rsidRDefault="000B2305" w:rsidP="000B2305">
            <w:pPr>
              <w:jc w:val="center"/>
              <w:rPr>
                <w:sz w:val="16"/>
                <w:szCs w:val="16"/>
              </w:rPr>
            </w:pPr>
            <w:proofErr w:type="gramStart"/>
            <w:r w:rsidRPr="000B2305">
              <w:rPr>
                <w:sz w:val="16"/>
                <w:szCs w:val="16"/>
              </w:rPr>
              <w:t>действующий</w:t>
            </w:r>
            <w:proofErr w:type="gramEnd"/>
            <w:r w:rsidRPr="000B2305">
              <w:rPr>
                <w:sz w:val="16"/>
                <w:szCs w:val="16"/>
              </w:rPr>
              <w:t xml:space="preserve"> по предприятию</w:t>
            </w:r>
          </w:p>
        </w:tc>
        <w:tc>
          <w:tcPr>
            <w:tcW w:w="2142" w:type="dxa"/>
            <w:gridSpan w:val="2"/>
            <w:vAlign w:val="center"/>
          </w:tcPr>
          <w:p w:rsidR="000B2305" w:rsidRPr="000B2305" w:rsidRDefault="000B2305" w:rsidP="000B2305">
            <w:pPr>
              <w:jc w:val="center"/>
              <w:rPr>
                <w:sz w:val="16"/>
                <w:szCs w:val="16"/>
              </w:rPr>
            </w:pPr>
            <w:r w:rsidRPr="000B2305">
              <w:rPr>
                <w:sz w:val="16"/>
                <w:szCs w:val="16"/>
              </w:rPr>
              <w:t>предлагаемый</w:t>
            </w:r>
          </w:p>
        </w:tc>
        <w:tc>
          <w:tcPr>
            <w:tcW w:w="1227" w:type="dxa"/>
            <w:vMerge/>
          </w:tcPr>
          <w:p w:rsidR="000B2305" w:rsidRPr="000B2305" w:rsidRDefault="000B2305" w:rsidP="000B2305">
            <w:pPr>
              <w:jc w:val="center"/>
              <w:rPr>
                <w:sz w:val="16"/>
                <w:szCs w:val="16"/>
              </w:rPr>
            </w:pPr>
          </w:p>
        </w:tc>
        <w:tc>
          <w:tcPr>
            <w:tcW w:w="1342" w:type="dxa"/>
            <w:vMerge/>
            <w:tcBorders>
              <w:right w:val="single" w:sz="12" w:space="0" w:color="auto"/>
            </w:tcBorders>
          </w:tcPr>
          <w:p w:rsidR="000B2305" w:rsidRPr="000B2305" w:rsidRDefault="000B2305" w:rsidP="000B2305">
            <w:pPr>
              <w:jc w:val="center"/>
              <w:rPr>
                <w:sz w:val="16"/>
                <w:szCs w:val="16"/>
              </w:rPr>
            </w:pPr>
          </w:p>
        </w:tc>
      </w:tr>
      <w:tr w:rsidR="000B2305" w:rsidRPr="000B2305" w:rsidTr="00B616A9">
        <w:trPr>
          <w:cantSplit/>
          <w:trHeight w:val="376"/>
        </w:trPr>
        <w:tc>
          <w:tcPr>
            <w:tcW w:w="1128" w:type="dxa"/>
            <w:vMerge/>
            <w:tcBorders>
              <w:left w:val="single" w:sz="12" w:space="0" w:color="auto"/>
              <w:bottom w:val="single" w:sz="12" w:space="0" w:color="auto"/>
            </w:tcBorders>
          </w:tcPr>
          <w:p w:rsidR="000B2305" w:rsidRPr="000B2305" w:rsidRDefault="000B2305" w:rsidP="000B2305">
            <w:pPr>
              <w:jc w:val="center"/>
              <w:rPr>
                <w:sz w:val="16"/>
                <w:szCs w:val="16"/>
              </w:rPr>
            </w:pPr>
          </w:p>
        </w:tc>
        <w:tc>
          <w:tcPr>
            <w:tcW w:w="1220" w:type="dxa"/>
            <w:vMerge/>
            <w:tcBorders>
              <w:bottom w:val="single" w:sz="12" w:space="0" w:color="auto"/>
            </w:tcBorders>
          </w:tcPr>
          <w:p w:rsidR="000B2305" w:rsidRPr="000B2305" w:rsidRDefault="000B2305" w:rsidP="000B2305">
            <w:pPr>
              <w:jc w:val="center"/>
              <w:rPr>
                <w:sz w:val="16"/>
                <w:szCs w:val="16"/>
              </w:rPr>
            </w:pPr>
          </w:p>
        </w:tc>
        <w:tc>
          <w:tcPr>
            <w:tcW w:w="1318" w:type="dxa"/>
            <w:vMerge/>
            <w:tcBorders>
              <w:top w:val="nil"/>
              <w:bottom w:val="single" w:sz="12" w:space="0" w:color="auto"/>
            </w:tcBorders>
            <w:vAlign w:val="center"/>
          </w:tcPr>
          <w:p w:rsidR="000B2305" w:rsidRPr="000B2305" w:rsidRDefault="000B2305" w:rsidP="000B2305">
            <w:pPr>
              <w:jc w:val="center"/>
              <w:rPr>
                <w:sz w:val="16"/>
                <w:szCs w:val="16"/>
              </w:rPr>
            </w:pPr>
          </w:p>
        </w:tc>
        <w:tc>
          <w:tcPr>
            <w:tcW w:w="790" w:type="dxa"/>
            <w:vMerge/>
            <w:tcBorders>
              <w:top w:val="nil"/>
              <w:bottom w:val="single" w:sz="12" w:space="0" w:color="auto"/>
            </w:tcBorders>
            <w:vAlign w:val="center"/>
          </w:tcPr>
          <w:p w:rsidR="000B2305" w:rsidRPr="000B2305" w:rsidRDefault="000B2305" w:rsidP="000B2305">
            <w:pPr>
              <w:jc w:val="center"/>
              <w:rPr>
                <w:sz w:val="16"/>
                <w:szCs w:val="16"/>
              </w:rPr>
            </w:pPr>
          </w:p>
        </w:tc>
        <w:tc>
          <w:tcPr>
            <w:tcW w:w="1246" w:type="dxa"/>
            <w:vMerge/>
            <w:tcBorders>
              <w:bottom w:val="single" w:sz="12" w:space="0" w:color="auto"/>
            </w:tcBorders>
            <w:vAlign w:val="center"/>
          </w:tcPr>
          <w:p w:rsidR="000B2305" w:rsidRPr="000B2305" w:rsidRDefault="000B2305" w:rsidP="000B2305">
            <w:pPr>
              <w:jc w:val="center"/>
              <w:rPr>
                <w:sz w:val="16"/>
                <w:szCs w:val="16"/>
              </w:rPr>
            </w:pPr>
          </w:p>
        </w:tc>
        <w:tc>
          <w:tcPr>
            <w:tcW w:w="1084" w:type="dxa"/>
            <w:tcBorders>
              <w:bottom w:val="single" w:sz="12" w:space="0" w:color="auto"/>
            </w:tcBorders>
            <w:vAlign w:val="center"/>
          </w:tcPr>
          <w:p w:rsidR="000B2305" w:rsidRPr="000B2305" w:rsidRDefault="000B2305" w:rsidP="000B2305">
            <w:pPr>
              <w:jc w:val="center"/>
              <w:rPr>
                <w:sz w:val="16"/>
                <w:szCs w:val="16"/>
              </w:rPr>
            </w:pPr>
            <w:r w:rsidRPr="000B2305">
              <w:rPr>
                <w:sz w:val="16"/>
                <w:szCs w:val="16"/>
              </w:rPr>
              <w:t>предприя-</w:t>
            </w:r>
          </w:p>
          <w:p w:rsidR="000B2305" w:rsidRPr="000B2305" w:rsidRDefault="000B2305" w:rsidP="000B2305">
            <w:pPr>
              <w:jc w:val="center"/>
              <w:rPr>
                <w:sz w:val="16"/>
                <w:szCs w:val="16"/>
              </w:rPr>
            </w:pPr>
            <w:r w:rsidRPr="000B2305">
              <w:rPr>
                <w:sz w:val="16"/>
                <w:szCs w:val="16"/>
              </w:rPr>
              <w:t>тием</w:t>
            </w:r>
          </w:p>
        </w:tc>
        <w:tc>
          <w:tcPr>
            <w:tcW w:w="1058" w:type="dxa"/>
            <w:tcBorders>
              <w:bottom w:val="single" w:sz="12" w:space="0" w:color="auto"/>
            </w:tcBorders>
            <w:shd w:val="pct15" w:color="000000" w:fill="FFFFFF"/>
            <w:vAlign w:val="center"/>
          </w:tcPr>
          <w:p w:rsidR="000B2305" w:rsidRPr="000B2305" w:rsidRDefault="000B2305" w:rsidP="000B2305">
            <w:pPr>
              <w:jc w:val="center"/>
              <w:rPr>
                <w:sz w:val="16"/>
                <w:szCs w:val="16"/>
              </w:rPr>
            </w:pPr>
            <w:r w:rsidRPr="000B2305">
              <w:rPr>
                <w:sz w:val="16"/>
                <w:szCs w:val="16"/>
              </w:rPr>
              <w:t>РЭК КО</w:t>
            </w:r>
          </w:p>
        </w:tc>
        <w:tc>
          <w:tcPr>
            <w:tcW w:w="1227" w:type="dxa"/>
            <w:vMerge/>
            <w:tcBorders>
              <w:bottom w:val="single" w:sz="12" w:space="0" w:color="auto"/>
            </w:tcBorders>
          </w:tcPr>
          <w:p w:rsidR="000B2305" w:rsidRPr="000B2305" w:rsidRDefault="000B2305" w:rsidP="000B2305">
            <w:pPr>
              <w:jc w:val="center"/>
              <w:rPr>
                <w:sz w:val="16"/>
                <w:szCs w:val="16"/>
              </w:rPr>
            </w:pPr>
          </w:p>
        </w:tc>
        <w:tc>
          <w:tcPr>
            <w:tcW w:w="1342" w:type="dxa"/>
            <w:vMerge/>
            <w:tcBorders>
              <w:bottom w:val="single" w:sz="12" w:space="0" w:color="auto"/>
              <w:right w:val="single" w:sz="12" w:space="0" w:color="auto"/>
            </w:tcBorders>
          </w:tcPr>
          <w:p w:rsidR="000B2305" w:rsidRPr="000B2305" w:rsidRDefault="000B2305" w:rsidP="000B2305">
            <w:pPr>
              <w:jc w:val="center"/>
              <w:rPr>
                <w:sz w:val="16"/>
                <w:szCs w:val="16"/>
              </w:rPr>
            </w:pPr>
          </w:p>
        </w:tc>
      </w:tr>
      <w:tr w:rsidR="000B2305" w:rsidRPr="000B2305" w:rsidTr="00B616A9">
        <w:trPr>
          <w:cantSplit/>
          <w:trHeight w:val="205"/>
        </w:trPr>
        <w:tc>
          <w:tcPr>
            <w:tcW w:w="1128" w:type="dxa"/>
            <w:tcBorders>
              <w:top w:val="single" w:sz="12" w:space="0" w:color="auto"/>
              <w:left w:val="single" w:sz="12" w:space="0" w:color="auto"/>
            </w:tcBorders>
            <w:vAlign w:val="center"/>
          </w:tcPr>
          <w:p w:rsidR="000B2305" w:rsidRPr="000B2305" w:rsidRDefault="000B2305" w:rsidP="000B2305">
            <w:pPr>
              <w:jc w:val="center"/>
              <w:rPr>
                <w:sz w:val="16"/>
                <w:szCs w:val="16"/>
              </w:rPr>
            </w:pPr>
            <w:r w:rsidRPr="000B2305">
              <w:rPr>
                <w:sz w:val="16"/>
                <w:szCs w:val="16"/>
              </w:rPr>
              <w:t>1</w:t>
            </w:r>
          </w:p>
        </w:tc>
        <w:tc>
          <w:tcPr>
            <w:tcW w:w="1220"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2</w:t>
            </w:r>
          </w:p>
        </w:tc>
        <w:tc>
          <w:tcPr>
            <w:tcW w:w="1318"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3</w:t>
            </w:r>
          </w:p>
        </w:tc>
        <w:tc>
          <w:tcPr>
            <w:tcW w:w="790"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4</w:t>
            </w:r>
          </w:p>
        </w:tc>
        <w:tc>
          <w:tcPr>
            <w:tcW w:w="1246"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5</w:t>
            </w:r>
          </w:p>
        </w:tc>
        <w:tc>
          <w:tcPr>
            <w:tcW w:w="1084"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6</w:t>
            </w:r>
          </w:p>
        </w:tc>
        <w:tc>
          <w:tcPr>
            <w:tcW w:w="1058" w:type="dxa"/>
            <w:tcBorders>
              <w:top w:val="single" w:sz="12" w:space="0" w:color="auto"/>
            </w:tcBorders>
            <w:shd w:val="pct15" w:color="000000" w:fill="FFFFFF"/>
            <w:vAlign w:val="center"/>
          </w:tcPr>
          <w:p w:rsidR="000B2305" w:rsidRPr="000B2305" w:rsidRDefault="000B2305" w:rsidP="000B2305">
            <w:pPr>
              <w:jc w:val="center"/>
              <w:rPr>
                <w:sz w:val="16"/>
                <w:szCs w:val="16"/>
              </w:rPr>
            </w:pPr>
            <w:r w:rsidRPr="000B2305">
              <w:rPr>
                <w:sz w:val="16"/>
                <w:szCs w:val="16"/>
              </w:rPr>
              <w:t>7</w:t>
            </w:r>
          </w:p>
        </w:tc>
        <w:tc>
          <w:tcPr>
            <w:tcW w:w="1227" w:type="dxa"/>
            <w:tcBorders>
              <w:top w:val="single" w:sz="12" w:space="0" w:color="auto"/>
            </w:tcBorders>
            <w:vAlign w:val="center"/>
          </w:tcPr>
          <w:p w:rsidR="000B2305" w:rsidRPr="000B2305" w:rsidRDefault="000B2305" w:rsidP="000B2305">
            <w:pPr>
              <w:jc w:val="center"/>
              <w:rPr>
                <w:sz w:val="16"/>
                <w:szCs w:val="16"/>
              </w:rPr>
            </w:pPr>
            <w:r w:rsidRPr="000B2305">
              <w:rPr>
                <w:sz w:val="16"/>
                <w:szCs w:val="16"/>
              </w:rPr>
              <w:t>8</w:t>
            </w:r>
          </w:p>
        </w:tc>
        <w:tc>
          <w:tcPr>
            <w:tcW w:w="1342" w:type="dxa"/>
            <w:tcBorders>
              <w:top w:val="single" w:sz="12" w:space="0" w:color="auto"/>
              <w:right w:val="single" w:sz="12" w:space="0" w:color="auto"/>
            </w:tcBorders>
            <w:vAlign w:val="center"/>
          </w:tcPr>
          <w:p w:rsidR="000B2305" w:rsidRPr="000B2305" w:rsidRDefault="000B2305" w:rsidP="000B2305">
            <w:pPr>
              <w:jc w:val="center"/>
              <w:rPr>
                <w:sz w:val="16"/>
                <w:szCs w:val="16"/>
              </w:rPr>
            </w:pPr>
            <w:r w:rsidRPr="000B2305">
              <w:rPr>
                <w:sz w:val="16"/>
                <w:szCs w:val="16"/>
              </w:rPr>
              <w:t>9</w:t>
            </w:r>
          </w:p>
        </w:tc>
      </w:tr>
      <w:tr w:rsidR="000B2305" w:rsidRPr="000B2305" w:rsidTr="00B616A9">
        <w:trPr>
          <w:cantSplit/>
          <w:trHeight w:val="164"/>
        </w:trPr>
        <w:tc>
          <w:tcPr>
            <w:tcW w:w="1128" w:type="dxa"/>
            <w:vMerge w:val="restart"/>
            <w:tcBorders>
              <w:left w:val="single" w:sz="12" w:space="0" w:color="auto"/>
            </w:tcBorders>
            <w:vAlign w:val="center"/>
          </w:tcPr>
          <w:p w:rsidR="000B2305" w:rsidRPr="000B2305" w:rsidRDefault="000B2305" w:rsidP="000B2305">
            <w:pPr>
              <w:ind w:right="-108"/>
              <w:jc w:val="center"/>
              <w:rPr>
                <w:sz w:val="16"/>
                <w:szCs w:val="16"/>
              </w:rPr>
            </w:pPr>
            <w:r w:rsidRPr="000B2305">
              <w:rPr>
                <w:sz w:val="16"/>
                <w:szCs w:val="16"/>
              </w:rPr>
              <w:t>ЗАО «Водоканал</w:t>
            </w:r>
          </w:p>
        </w:tc>
        <w:tc>
          <w:tcPr>
            <w:tcW w:w="1220" w:type="dxa"/>
            <w:vMerge w:val="restart"/>
            <w:vAlign w:val="center"/>
          </w:tcPr>
          <w:p w:rsidR="000B2305" w:rsidRPr="000B2305" w:rsidRDefault="000B2305" w:rsidP="000B2305">
            <w:pPr>
              <w:jc w:val="center"/>
              <w:rPr>
                <w:b/>
                <w:sz w:val="16"/>
                <w:szCs w:val="16"/>
              </w:rPr>
            </w:pPr>
            <w:r w:rsidRPr="000B2305">
              <w:rPr>
                <w:b/>
                <w:sz w:val="16"/>
                <w:szCs w:val="16"/>
              </w:rPr>
              <w:t>57,56</w:t>
            </w:r>
          </w:p>
          <w:p w:rsidR="000B2305" w:rsidRPr="000B2305" w:rsidRDefault="000B2305" w:rsidP="000B2305">
            <w:pPr>
              <w:jc w:val="center"/>
              <w:rPr>
                <w:b/>
                <w:sz w:val="16"/>
                <w:szCs w:val="16"/>
              </w:rPr>
            </w:pPr>
          </w:p>
        </w:tc>
        <w:tc>
          <w:tcPr>
            <w:tcW w:w="1318" w:type="dxa"/>
            <w:vAlign w:val="center"/>
          </w:tcPr>
          <w:p w:rsidR="000B2305" w:rsidRPr="000B2305" w:rsidRDefault="000B2305" w:rsidP="000B2305">
            <w:pPr>
              <w:rPr>
                <w:sz w:val="16"/>
                <w:szCs w:val="16"/>
              </w:rPr>
            </w:pPr>
            <w:r w:rsidRPr="000B2305">
              <w:rPr>
                <w:sz w:val="16"/>
                <w:szCs w:val="16"/>
              </w:rPr>
              <w:t>бюджетные потребители</w:t>
            </w:r>
          </w:p>
        </w:tc>
        <w:tc>
          <w:tcPr>
            <w:tcW w:w="790" w:type="dxa"/>
          </w:tcPr>
          <w:p w:rsidR="000B2305" w:rsidRPr="000B2305" w:rsidRDefault="000B2305" w:rsidP="000B2305">
            <w:pPr>
              <w:rPr>
                <w:sz w:val="16"/>
                <w:szCs w:val="16"/>
              </w:rPr>
            </w:pPr>
            <w:r w:rsidRPr="000B2305">
              <w:rPr>
                <w:sz w:val="16"/>
                <w:szCs w:val="16"/>
              </w:rPr>
              <w:t>4,13</w:t>
            </w:r>
          </w:p>
        </w:tc>
        <w:tc>
          <w:tcPr>
            <w:tcW w:w="1246" w:type="dxa"/>
            <w:vMerge w:val="restart"/>
            <w:shd w:val="clear" w:color="auto" w:fill="auto"/>
            <w:vAlign w:val="center"/>
          </w:tcPr>
          <w:p w:rsidR="000B2305" w:rsidRPr="000B2305" w:rsidRDefault="000B2305" w:rsidP="000B2305">
            <w:pPr>
              <w:jc w:val="center"/>
              <w:rPr>
                <w:sz w:val="16"/>
                <w:szCs w:val="16"/>
              </w:rPr>
            </w:pPr>
            <w:r w:rsidRPr="000B2305">
              <w:rPr>
                <w:sz w:val="16"/>
                <w:szCs w:val="16"/>
              </w:rPr>
              <w:t>1166,06</w:t>
            </w:r>
          </w:p>
        </w:tc>
        <w:tc>
          <w:tcPr>
            <w:tcW w:w="1084" w:type="dxa"/>
            <w:vMerge w:val="restart"/>
            <w:vAlign w:val="center"/>
          </w:tcPr>
          <w:p w:rsidR="000B2305" w:rsidRPr="000B2305" w:rsidRDefault="000B2305" w:rsidP="000B2305">
            <w:pPr>
              <w:jc w:val="center"/>
              <w:rPr>
                <w:sz w:val="16"/>
                <w:szCs w:val="16"/>
              </w:rPr>
            </w:pPr>
            <w:r w:rsidRPr="000B2305">
              <w:rPr>
                <w:sz w:val="16"/>
                <w:szCs w:val="16"/>
              </w:rPr>
              <w:t>1306,01</w:t>
            </w:r>
          </w:p>
        </w:tc>
        <w:tc>
          <w:tcPr>
            <w:tcW w:w="1058" w:type="dxa"/>
            <w:vMerge w:val="restart"/>
            <w:shd w:val="pct15" w:color="000000" w:fill="FFFFFF"/>
            <w:vAlign w:val="center"/>
          </w:tcPr>
          <w:p w:rsidR="000B2305" w:rsidRPr="000B2305" w:rsidRDefault="000B2305" w:rsidP="000B2305">
            <w:pPr>
              <w:jc w:val="center"/>
              <w:rPr>
                <w:sz w:val="16"/>
                <w:szCs w:val="16"/>
              </w:rPr>
            </w:pPr>
            <w:r w:rsidRPr="000B2305">
              <w:rPr>
                <w:sz w:val="16"/>
                <w:szCs w:val="16"/>
              </w:rPr>
              <w:t>1269,94</w:t>
            </w:r>
          </w:p>
        </w:tc>
        <w:tc>
          <w:tcPr>
            <w:tcW w:w="1227" w:type="dxa"/>
            <w:vMerge w:val="restart"/>
            <w:vAlign w:val="center"/>
          </w:tcPr>
          <w:p w:rsidR="000B2305" w:rsidRPr="000B2305" w:rsidRDefault="000B2305" w:rsidP="000B2305">
            <w:pPr>
              <w:jc w:val="center"/>
              <w:rPr>
                <w:sz w:val="16"/>
                <w:szCs w:val="16"/>
              </w:rPr>
            </w:pPr>
            <w:r w:rsidRPr="000B2305">
              <w:rPr>
                <w:sz w:val="16"/>
                <w:szCs w:val="16"/>
              </w:rPr>
              <w:t>8,91</w:t>
            </w:r>
          </w:p>
        </w:tc>
        <w:tc>
          <w:tcPr>
            <w:tcW w:w="1342" w:type="dxa"/>
            <w:vMerge w:val="restart"/>
            <w:tcBorders>
              <w:right w:val="single" w:sz="12" w:space="0" w:color="auto"/>
            </w:tcBorders>
            <w:vAlign w:val="center"/>
          </w:tcPr>
          <w:p w:rsidR="000B2305" w:rsidRPr="000B2305" w:rsidRDefault="000B2305" w:rsidP="000B2305">
            <w:pPr>
              <w:jc w:val="center"/>
              <w:rPr>
                <w:sz w:val="16"/>
                <w:szCs w:val="16"/>
              </w:rPr>
            </w:pPr>
            <w:r w:rsidRPr="000B2305">
              <w:rPr>
                <w:sz w:val="16"/>
                <w:szCs w:val="16"/>
              </w:rPr>
              <w:t>1,04</w:t>
            </w:r>
          </w:p>
        </w:tc>
      </w:tr>
      <w:tr w:rsidR="000B2305" w:rsidRPr="000B2305" w:rsidTr="00B616A9">
        <w:trPr>
          <w:cantSplit/>
          <w:trHeight w:val="405"/>
        </w:trPr>
        <w:tc>
          <w:tcPr>
            <w:tcW w:w="1128" w:type="dxa"/>
            <w:vMerge/>
            <w:tcBorders>
              <w:left w:val="single" w:sz="12" w:space="0" w:color="auto"/>
            </w:tcBorders>
            <w:vAlign w:val="center"/>
          </w:tcPr>
          <w:p w:rsidR="000B2305" w:rsidRPr="000B2305" w:rsidRDefault="000B2305" w:rsidP="000B2305">
            <w:pPr>
              <w:ind w:right="-108"/>
              <w:jc w:val="center"/>
              <w:rPr>
                <w:sz w:val="16"/>
                <w:szCs w:val="16"/>
              </w:rPr>
            </w:pPr>
          </w:p>
        </w:tc>
        <w:tc>
          <w:tcPr>
            <w:tcW w:w="1220" w:type="dxa"/>
            <w:vMerge/>
            <w:vAlign w:val="center"/>
          </w:tcPr>
          <w:p w:rsidR="000B2305" w:rsidRPr="000B2305" w:rsidRDefault="000B2305" w:rsidP="000B2305">
            <w:pPr>
              <w:jc w:val="center"/>
              <w:rPr>
                <w:b/>
                <w:sz w:val="16"/>
                <w:szCs w:val="16"/>
              </w:rPr>
            </w:pPr>
          </w:p>
        </w:tc>
        <w:tc>
          <w:tcPr>
            <w:tcW w:w="1318" w:type="dxa"/>
            <w:vAlign w:val="center"/>
          </w:tcPr>
          <w:p w:rsidR="000B2305" w:rsidRPr="000B2305" w:rsidRDefault="000B2305" w:rsidP="000B2305">
            <w:pPr>
              <w:rPr>
                <w:sz w:val="16"/>
                <w:szCs w:val="16"/>
              </w:rPr>
            </w:pPr>
            <w:r w:rsidRPr="000B2305">
              <w:rPr>
                <w:sz w:val="16"/>
                <w:szCs w:val="16"/>
              </w:rPr>
              <w:t>жилищные организации</w:t>
            </w:r>
          </w:p>
        </w:tc>
        <w:tc>
          <w:tcPr>
            <w:tcW w:w="790" w:type="dxa"/>
          </w:tcPr>
          <w:p w:rsidR="000B2305" w:rsidRPr="000B2305" w:rsidRDefault="000B2305" w:rsidP="000B2305">
            <w:pPr>
              <w:rPr>
                <w:sz w:val="16"/>
                <w:szCs w:val="16"/>
              </w:rPr>
            </w:pPr>
            <w:r w:rsidRPr="000B2305">
              <w:rPr>
                <w:sz w:val="16"/>
                <w:szCs w:val="16"/>
              </w:rPr>
              <w:t>24,66</w:t>
            </w:r>
          </w:p>
        </w:tc>
        <w:tc>
          <w:tcPr>
            <w:tcW w:w="1246" w:type="dxa"/>
            <w:vMerge/>
            <w:shd w:val="clear" w:color="auto" w:fill="auto"/>
            <w:vAlign w:val="center"/>
          </w:tcPr>
          <w:p w:rsidR="000B2305" w:rsidRPr="000B2305" w:rsidRDefault="000B2305" w:rsidP="000B2305">
            <w:pPr>
              <w:jc w:val="center"/>
              <w:rPr>
                <w:sz w:val="16"/>
                <w:szCs w:val="16"/>
              </w:rPr>
            </w:pPr>
          </w:p>
        </w:tc>
        <w:tc>
          <w:tcPr>
            <w:tcW w:w="1084" w:type="dxa"/>
            <w:vMerge/>
            <w:vAlign w:val="center"/>
          </w:tcPr>
          <w:p w:rsidR="000B2305" w:rsidRPr="000B2305" w:rsidRDefault="000B2305" w:rsidP="000B2305">
            <w:pPr>
              <w:jc w:val="center"/>
              <w:rPr>
                <w:sz w:val="16"/>
                <w:szCs w:val="16"/>
              </w:rPr>
            </w:pPr>
          </w:p>
        </w:tc>
        <w:tc>
          <w:tcPr>
            <w:tcW w:w="1058" w:type="dxa"/>
            <w:vMerge/>
            <w:shd w:val="pct15" w:color="000000" w:fill="FFFFFF"/>
            <w:vAlign w:val="center"/>
          </w:tcPr>
          <w:p w:rsidR="000B2305" w:rsidRPr="000B2305" w:rsidRDefault="000B2305" w:rsidP="000B2305">
            <w:pPr>
              <w:jc w:val="center"/>
              <w:rPr>
                <w:b/>
                <w:sz w:val="16"/>
                <w:szCs w:val="16"/>
              </w:rPr>
            </w:pPr>
          </w:p>
        </w:tc>
        <w:tc>
          <w:tcPr>
            <w:tcW w:w="1227" w:type="dxa"/>
            <w:vMerge/>
            <w:vAlign w:val="center"/>
          </w:tcPr>
          <w:p w:rsidR="000B2305" w:rsidRPr="000B2305" w:rsidRDefault="000B2305" w:rsidP="000B2305">
            <w:pPr>
              <w:jc w:val="center"/>
              <w:rPr>
                <w:sz w:val="16"/>
                <w:szCs w:val="16"/>
              </w:rPr>
            </w:pPr>
          </w:p>
        </w:tc>
        <w:tc>
          <w:tcPr>
            <w:tcW w:w="1342" w:type="dxa"/>
            <w:vMerge/>
            <w:tcBorders>
              <w:right w:val="single" w:sz="12" w:space="0" w:color="auto"/>
            </w:tcBorders>
            <w:vAlign w:val="center"/>
          </w:tcPr>
          <w:p w:rsidR="000B2305" w:rsidRPr="000B2305" w:rsidRDefault="000B2305" w:rsidP="000B2305">
            <w:pPr>
              <w:jc w:val="center"/>
              <w:rPr>
                <w:sz w:val="16"/>
                <w:szCs w:val="16"/>
              </w:rPr>
            </w:pPr>
          </w:p>
        </w:tc>
      </w:tr>
      <w:tr w:rsidR="000B2305" w:rsidRPr="000B2305" w:rsidTr="00B616A9">
        <w:trPr>
          <w:cantSplit/>
          <w:trHeight w:val="266"/>
        </w:trPr>
        <w:tc>
          <w:tcPr>
            <w:tcW w:w="1128" w:type="dxa"/>
            <w:vMerge/>
            <w:tcBorders>
              <w:left w:val="single" w:sz="12" w:space="0" w:color="auto"/>
            </w:tcBorders>
            <w:vAlign w:val="center"/>
          </w:tcPr>
          <w:p w:rsidR="000B2305" w:rsidRPr="000B2305" w:rsidRDefault="000B2305" w:rsidP="000B2305">
            <w:pPr>
              <w:ind w:right="-108"/>
              <w:jc w:val="center"/>
              <w:rPr>
                <w:sz w:val="16"/>
                <w:szCs w:val="16"/>
              </w:rPr>
            </w:pPr>
          </w:p>
        </w:tc>
        <w:tc>
          <w:tcPr>
            <w:tcW w:w="1220" w:type="dxa"/>
            <w:vMerge/>
            <w:vAlign w:val="center"/>
          </w:tcPr>
          <w:p w:rsidR="000B2305" w:rsidRPr="000B2305" w:rsidRDefault="000B2305" w:rsidP="000B2305">
            <w:pPr>
              <w:jc w:val="center"/>
              <w:rPr>
                <w:b/>
                <w:sz w:val="16"/>
                <w:szCs w:val="16"/>
              </w:rPr>
            </w:pPr>
          </w:p>
        </w:tc>
        <w:tc>
          <w:tcPr>
            <w:tcW w:w="1318" w:type="dxa"/>
            <w:vAlign w:val="center"/>
          </w:tcPr>
          <w:p w:rsidR="000B2305" w:rsidRPr="000B2305" w:rsidRDefault="000B2305" w:rsidP="000B2305">
            <w:pPr>
              <w:rPr>
                <w:sz w:val="16"/>
                <w:szCs w:val="16"/>
              </w:rPr>
            </w:pPr>
            <w:r w:rsidRPr="000B2305">
              <w:rPr>
                <w:sz w:val="16"/>
                <w:szCs w:val="16"/>
              </w:rPr>
              <w:t>иные потребители</w:t>
            </w:r>
          </w:p>
        </w:tc>
        <w:tc>
          <w:tcPr>
            <w:tcW w:w="790" w:type="dxa"/>
          </w:tcPr>
          <w:p w:rsidR="000B2305" w:rsidRPr="000B2305" w:rsidRDefault="000B2305" w:rsidP="000B2305">
            <w:pPr>
              <w:rPr>
                <w:sz w:val="16"/>
                <w:szCs w:val="16"/>
              </w:rPr>
            </w:pPr>
            <w:r w:rsidRPr="000B2305">
              <w:rPr>
                <w:sz w:val="16"/>
                <w:szCs w:val="16"/>
              </w:rPr>
              <w:t>18,82</w:t>
            </w:r>
          </w:p>
        </w:tc>
        <w:tc>
          <w:tcPr>
            <w:tcW w:w="1246" w:type="dxa"/>
            <w:vMerge/>
            <w:shd w:val="clear" w:color="auto" w:fill="auto"/>
            <w:vAlign w:val="center"/>
          </w:tcPr>
          <w:p w:rsidR="000B2305" w:rsidRPr="000B2305" w:rsidRDefault="000B2305" w:rsidP="000B2305">
            <w:pPr>
              <w:jc w:val="center"/>
              <w:rPr>
                <w:sz w:val="16"/>
                <w:szCs w:val="16"/>
              </w:rPr>
            </w:pPr>
          </w:p>
        </w:tc>
        <w:tc>
          <w:tcPr>
            <w:tcW w:w="1084" w:type="dxa"/>
            <w:vMerge/>
            <w:vAlign w:val="center"/>
          </w:tcPr>
          <w:p w:rsidR="000B2305" w:rsidRPr="000B2305" w:rsidRDefault="000B2305" w:rsidP="000B2305">
            <w:pPr>
              <w:jc w:val="center"/>
              <w:rPr>
                <w:sz w:val="16"/>
                <w:szCs w:val="16"/>
              </w:rPr>
            </w:pPr>
          </w:p>
        </w:tc>
        <w:tc>
          <w:tcPr>
            <w:tcW w:w="1058" w:type="dxa"/>
            <w:vMerge/>
            <w:shd w:val="pct15" w:color="000000" w:fill="FFFFFF"/>
            <w:vAlign w:val="center"/>
          </w:tcPr>
          <w:p w:rsidR="000B2305" w:rsidRPr="000B2305" w:rsidRDefault="000B2305" w:rsidP="000B2305">
            <w:pPr>
              <w:jc w:val="center"/>
              <w:rPr>
                <w:b/>
                <w:sz w:val="16"/>
                <w:szCs w:val="16"/>
              </w:rPr>
            </w:pPr>
          </w:p>
        </w:tc>
        <w:tc>
          <w:tcPr>
            <w:tcW w:w="1227" w:type="dxa"/>
            <w:vMerge/>
            <w:vAlign w:val="center"/>
          </w:tcPr>
          <w:p w:rsidR="000B2305" w:rsidRPr="000B2305" w:rsidRDefault="000B2305" w:rsidP="000B2305">
            <w:pPr>
              <w:jc w:val="center"/>
              <w:rPr>
                <w:sz w:val="16"/>
                <w:szCs w:val="16"/>
              </w:rPr>
            </w:pPr>
          </w:p>
        </w:tc>
        <w:tc>
          <w:tcPr>
            <w:tcW w:w="1342" w:type="dxa"/>
            <w:vMerge/>
            <w:tcBorders>
              <w:right w:val="single" w:sz="12" w:space="0" w:color="auto"/>
            </w:tcBorders>
            <w:vAlign w:val="center"/>
          </w:tcPr>
          <w:p w:rsidR="000B2305" w:rsidRPr="000B2305" w:rsidRDefault="000B2305" w:rsidP="000B2305">
            <w:pPr>
              <w:jc w:val="center"/>
              <w:rPr>
                <w:sz w:val="16"/>
                <w:szCs w:val="16"/>
              </w:rPr>
            </w:pPr>
          </w:p>
        </w:tc>
      </w:tr>
      <w:tr w:rsidR="000B2305" w:rsidRPr="000B2305" w:rsidTr="00B616A9">
        <w:trPr>
          <w:cantSplit/>
          <w:trHeight w:val="404"/>
        </w:trPr>
        <w:tc>
          <w:tcPr>
            <w:tcW w:w="1128" w:type="dxa"/>
            <w:vMerge/>
            <w:tcBorders>
              <w:left w:val="single" w:sz="12" w:space="0" w:color="auto"/>
              <w:bottom w:val="single" w:sz="12" w:space="0" w:color="auto"/>
            </w:tcBorders>
            <w:vAlign w:val="center"/>
          </w:tcPr>
          <w:p w:rsidR="000B2305" w:rsidRPr="000B2305" w:rsidRDefault="000B2305" w:rsidP="000B2305">
            <w:pPr>
              <w:ind w:right="-108"/>
              <w:jc w:val="center"/>
              <w:rPr>
                <w:sz w:val="16"/>
                <w:szCs w:val="16"/>
              </w:rPr>
            </w:pPr>
          </w:p>
        </w:tc>
        <w:tc>
          <w:tcPr>
            <w:tcW w:w="1220" w:type="dxa"/>
            <w:vMerge/>
            <w:tcBorders>
              <w:bottom w:val="single" w:sz="12" w:space="0" w:color="auto"/>
            </w:tcBorders>
            <w:vAlign w:val="center"/>
          </w:tcPr>
          <w:p w:rsidR="000B2305" w:rsidRPr="000B2305" w:rsidRDefault="000B2305" w:rsidP="000B2305">
            <w:pPr>
              <w:jc w:val="center"/>
              <w:rPr>
                <w:b/>
                <w:sz w:val="16"/>
                <w:szCs w:val="16"/>
              </w:rPr>
            </w:pPr>
          </w:p>
        </w:tc>
        <w:tc>
          <w:tcPr>
            <w:tcW w:w="1318" w:type="dxa"/>
            <w:tcBorders>
              <w:bottom w:val="single" w:sz="12" w:space="0" w:color="auto"/>
            </w:tcBorders>
            <w:vAlign w:val="center"/>
          </w:tcPr>
          <w:p w:rsidR="000B2305" w:rsidRPr="000B2305" w:rsidRDefault="000B2305" w:rsidP="000B2305">
            <w:pPr>
              <w:rPr>
                <w:sz w:val="16"/>
                <w:szCs w:val="16"/>
              </w:rPr>
            </w:pPr>
            <w:r w:rsidRPr="000B2305">
              <w:rPr>
                <w:sz w:val="16"/>
                <w:szCs w:val="16"/>
              </w:rPr>
              <w:t>произв. нужды</w:t>
            </w:r>
          </w:p>
        </w:tc>
        <w:tc>
          <w:tcPr>
            <w:tcW w:w="790" w:type="dxa"/>
            <w:tcBorders>
              <w:bottom w:val="single" w:sz="12" w:space="0" w:color="auto"/>
            </w:tcBorders>
          </w:tcPr>
          <w:p w:rsidR="000B2305" w:rsidRPr="000B2305" w:rsidRDefault="000B2305" w:rsidP="000B2305">
            <w:pPr>
              <w:rPr>
                <w:sz w:val="16"/>
                <w:szCs w:val="16"/>
              </w:rPr>
            </w:pPr>
            <w:r w:rsidRPr="000B2305">
              <w:rPr>
                <w:sz w:val="16"/>
                <w:szCs w:val="16"/>
              </w:rPr>
              <w:t>33,62</w:t>
            </w:r>
          </w:p>
        </w:tc>
        <w:tc>
          <w:tcPr>
            <w:tcW w:w="5957" w:type="dxa"/>
            <w:gridSpan w:val="5"/>
            <w:tcBorders>
              <w:bottom w:val="single" w:sz="12" w:space="0" w:color="auto"/>
              <w:right w:val="single" w:sz="12" w:space="0" w:color="auto"/>
            </w:tcBorders>
            <w:shd w:val="clear" w:color="auto" w:fill="auto"/>
            <w:vAlign w:val="center"/>
          </w:tcPr>
          <w:p w:rsidR="000B2305" w:rsidRPr="000B2305" w:rsidRDefault="000B2305" w:rsidP="000B2305">
            <w:pPr>
              <w:jc w:val="center"/>
              <w:rPr>
                <w:sz w:val="16"/>
                <w:szCs w:val="16"/>
              </w:rPr>
            </w:pPr>
          </w:p>
        </w:tc>
      </w:tr>
    </w:tbl>
    <w:p w:rsidR="000B2305" w:rsidRPr="000B2305" w:rsidRDefault="000B2305" w:rsidP="008B6E1E">
      <w:pPr>
        <w:ind w:firstLine="567"/>
        <w:jc w:val="both"/>
        <w:rPr>
          <w:b/>
          <w:i/>
        </w:rPr>
      </w:pPr>
      <w:r w:rsidRPr="000B2305">
        <w:t xml:space="preserve">Увеличение значения </w:t>
      </w:r>
      <w:proofErr w:type="spellStart"/>
      <w:r w:rsidRPr="000B2305">
        <w:t>среднеотпускного</w:t>
      </w:r>
      <w:proofErr w:type="spellEnd"/>
      <w:r w:rsidRPr="000B2305">
        <w:t xml:space="preserve"> тарифа в расчете на 2013 год относительно действующего на 31.12.2012 года составляет  8,46 %.</w:t>
      </w:r>
      <w:r w:rsidRPr="000B2305">
        <w:rPr>
          <w:b/>
          <w:i/>
        </w:rPr>
        <w:t xml:space="preserve"> </w:t>
      </w:r>
    </w:p>
    <w:p w:rsidR="000B2305" w:rsidRPr="000B2305" w:rsidRDefault="000B2305" w:rsidP="000B2305">
      <w:pPr>
        <w:jc w:val="center"/>
        <w:rPr>
          <w:b/>
        </w:rPr>
      </w:pPr>
    </w:p>
    <w:p w:rsidR="007535A3" w:rsidRDefault="00024207" w:rsidP="008B6E1E">
      <w:pPr>
        <w:ind w:firstLine="567"/>
        <w:jc w:val="both"/>
      </w:pPr>
      <w:r w:rsidRPr="00024207">
        <w:lastRenderedPageBreak/>
        <w:t>Сводная информация и смета расходов</w:t>
      </w:r>
      <w:r>
        <w:t xml:space="preserve"> </w:t>
      </w:r>
      <w:r w:rsidRPr="00024207">
        <w:t>по производству и реализации тепловой энергии по котельной ЗАО "Водоканал"  г. Новокузнецк</w:t>
      </w:r>
      <w:r>
        <w:t xml:space="preserve"> – приложение № 24 к протоколу.</w:t>
      </w:r>
    </w:p>
    <w:p w:rsidR="00024207" w:rsidRPr="007535A3" w:rsidRDefault="00024207" w:rsidP="00D5656C">
      <w:pPr>
        <w:ind w:firstLine="708"/>
        <w:jc w:val="both"/>
      </w:pPr>
    </w:p>
    <w:p w:rsidR="00D5656C" w:rsidRPr="00BD7E88" w:rsidRDefault="00D5656C" w:rsidP="00D5656C">
      <w:pPr>
        <w:ind w:firstLine="708"/>
        <w:jc w:val="both"/>
      </w:pPr>
      <w:r w:rsidRPr="00BD7E88">
        <w:t>Рассмотрев представленные материалы, Правлением РЭК</w:t>
      </w:r>
    </w:p>
    <w:p w:rsidR="00D5656C" w:rsidRPr="00BD7E88" w:rsidRDefault="00D5656C" w:rsidP="00D5656C">
      <w:pPr>
        <w:jc w:val="both"/>
      </w:pPr>
      <w:r w:rsidRPr="00BD7E88">
        <w:tab/>
      </w:r>
      <w:r w:rsidRPr="00BD7E88">
        <w:rPr>
          <w:b/>
        </w:rPr>
        <w:t>ПОСТАНОВИЛИ:</w:t>
      </w:r>
    </w:p>
    <w:p w:rsidR="00BB60D1" w:rsidRPr="00BB60D1" w:rsidRDefault="00BB60D1" w:rsidP="00BB60D1">
      <w:pPr>
        <w:tabs>
          <w:tab w:val="left" w:pos="1134"/>
        </w:tabs>
        <w:autoSpaceDE w:val="0"/>
        <w:autoSpaceDN w:val="0"/>
        <w:adjustRightInd w:val="0"/>
        <w:ind w:firstLine="709"/>
        <w:jc w:val="both"/>
      </w:pPr>
      <w:r w:rsidRPr="00BB60D1">
        <w:t>1. Установить тарифы на тепловую энергию, реализуемую ЗАО «Водоканал» (г. Новокузнецк) на потребительском рынке, с календарной разбивкой, в соответствии с приложениями № 1, № 2 к настоящему постановлению</w:t>
      </w:r>
      <w:r>
        <w:t xml:space="preserve"> – приложения № 22 и № 23 к протоколу</w:t>
      </w:r>
      <w:r w:rsidRPr="00BB60D1">
        <w:t>.</w:t>
      </w:r>
    </w:p>
    <w:p w:rsidR="00BB60D1" w:rsidRPr="00BB60D1" w:rsidRDefault="00BB60D1" w:rsidP="00BB60D1">
      <w:pPr>
        <w:tabs>
          <w:tab w:val="left" w:pos="1134"/>
        </w:tabs>
        <w:autoSpaceDE w:val="0"/>
        <w:autoSpaceDN w:val="0"/>
        <w:adjustRightInd w:val="0"/>
        <w:ind w:firstLine="709"/>
        <w:jc w:val="both"/>
      </w:pPr>
      <w:r w:rsidRPr="00BB60D1">
        <w:t>2. Признать утратившим силу с 01 января 2013 года п.1, приложения №1, №2, №3, №4, №5 постановления региональной энергетической комиссии Кемеровской области от 31 декабря 2011 года №497 «Об утверждении тарифов на тепловую энергию и теплоноситель, реализуемые ЗАО «Водоканал» (г. Новокузнецк) на потребительском рынке».</w:t>
      </w:r>
    </w:p>
    <w:p w:rsidR="00D5656C" w:rsidRPr="00BD7E88" w:rsidRDefault="00D5656C" w:rsidP="00D5656C">
      <w:pPr>
        <w:jc w:val="both"/>
        <w:rPr>
          <w:b/>
        </w:rPr>
      </w:pPr>
    </w:p>
    <w:p w:rsidR="00D5656C" w:rsidRPr="00BD7E88" w:rsidRDefault="00D5656C" w:rsidP="00D5656C">
      <w:pPr>
        <w:ind w:firstLine="708"/>
        <w:jc w:val="both"/>
        <w:rPr>
          <w:b/>
        </w:rPr>
      </w:pPr>
      <w:r w:rsidRPr="00BD7E88">
        <w:rPr>
          <w:b/>
        </w:rPr>
        <w:t>Голосовали: ЗА – единогласно.</w:t>
      </w:r>
    </w:p>
    <w:p w:rsidR="00D5656C" w:rsidRPr="00966278" w:rsidRDefault="00D5656C" w:rsidP="00D5656C">
      <w:pPr>
        <w:ind w:firstLine="708"/>
        <w:jc w:val="both"/>
        <w:rPr>
          <w:b/>
        </w:rPr>
      </w:pPr>
    </w:p>
    <w:p w:rsidR="00966278" w:rsidRDefault="00966278" w:rsidP="00D5656C">
      <w:pPr>
        <w:ind w:firstLine="708"/>
        <w:jc w:val="both"/>
        <w:rPr>
          <w:b/>
        </w:rPr>
      </w:pPr>
      <w:r w:rsidRPr="00966278">
        <w:rPr>
          <w:b/>
        </w:rPr>
        <w:t>12.</w:t>
      </w:r>
      <w:r w:rsidRPr="00966278">
        <w:rPr>
          <w:b/>
        </w:rPr>
        <w:tab/>
        <w:t>Об установлении тарифов на тепловую энергию, реализуемую ОАО «Кузбассгазификация» (г. Кемерово) на потребительском рынке</w:t>
      </w:r>
      <w:r w:rsidR="00D5656C">
        <w:rPr>
          <w:b/>
        </w:rPr>
        <w:t>.</w:t>
      </w:r>
    </w:p>
    <w:p w:rsidR="00D5656C" w:rsidRDefault="00D5656C" w:rsidP="00D5656C">
      <w:pPr>
        <w:ind w:firstLine="708"/>
        <w:jc w:val="both"/>
        <w:rPr>
          <w:b/>
        </w:rPr>
      </w:pPr>
    </w:p>
    <w:p w:rsidR="00D5656C" w:rsidRDefault="006A13FE" w:rsidP="00D5656C">
      <w:pPr>
        <w:ind w:firstLine="708"/>
        <w:jc w:val="both"/>
      </w:pPr>
      <w:r>
        <w:t>Докладчик (Десяткин К.А.) доложил:</w:t>
      </w:r>
    </w:p>
    <w:p w:rsidR="000C6853" w:rsidRPr="000C6853" w:rsidRDefault="000C6853" w:rsidP="000C6853">
      <w:pPr>
        <w:ind w:firstLine="426"/>
        <w:jc w:val="both"/>
      </w:pPr>
      <w:r w:rsidRPr="000C6853">
        <w:t>Эксперты, рассмотрев представленные ОАО «Кузбассгазификация» предложения по увеличению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0C6853" w:rsidRPr="000C6853" w:rsidRDefault="000C6853" w:rsidP="000C6853">
      <w:pPr>
        <w:ind w:firstLine="426"/>
        <w:jc w:val="both"/>
      </w:pPr>
    </w:p>
    <w:p w:rsidR="000C6853" w:rsidRPr="000C6853" w:rsidRDefault="000C6853" w:rsidP="000C6853">
      <w:pPr>
        <w:ind w:firstLine="567"/>
        <w:jc w:val="center"/>
        <w:rPr>
          <w:b/>
          <w:u w:val="single"/>
        </w:rPr>
      </w:pPr>
      <w:r w:rsidRPr="000C6853">
        <w:rPr>
          <w:b/>
          <w:u w:val="single"/>
        </w:rPr>
        <w:t>Общая характеристика предприятия</w:t>
      </w:r>
    </w:p>
    <w:p w:rsidR="000C6853" w:rsidRPr="000C6853" w:rsidRDefault="000C6853" w:rsidP="000C6853">
      <w:pPr>
        <w:ind w:firstLine="426"/>
        <w:jc w:val="both"/>
      </w:pPr>
    </w:p>
    <w:p w:rsidR="000C6853" w:rsidRPr="000C6853" w:rsidRDefault="000C6853" w:rsidP="000C6853">
      <w:pPr>
        <w:ind w:firstLine="426"/>
        <w:jc w:val="both"/>
      </w:pPr>
      <w:r w:rsidRPr="000C6853">
        <w:t xml:space="preserve">ОАО «Кузбассгазификация» является многоотраслевым предприятием, основной сферой деятельности которого является реализация сжиженного углеводородного газа потребителям в баллонах и емкостях (в том числе, от газонаполнительной станции (ГНС)), а также услуги по передаче природного газа по газораспределительным сетям среднего и низкого давления. Реализация тепловой энергии сторонним потребителям занимает порядка </w:t>
      </w:r>
      <w:r w:rsidRPr="000C6853">
        <w:rPr>
          <w:b/>
          <w:i/>
        </w:rPr>
        <w:t>1</w:t>
      </w:r>
      <w:r w:rsidRPr="000C6853">
        <w:t xml:space="preserve"> % в общем объеме товарной выручки предприятия. </w:t>
      </w:r>
    </w:p>
    <w:p w:rsidR="000C6853" w:rsidRPr="000C6853" w:rsidRDefault="000C6853" w:rsidP="000C6853">
      <w:pPr>
        <w:ind w:firstLine="426"/>
        <w:jc w:val="both"/>
      </w:pPr>
      <w:r w:rsidRPr="000C6853">
        <w:t xml:space="preserve">Предприятию принадлежит 1 котельная малой мощности, расположенная на территории газонаполнительной станции (ГНС) и обеспечивающая тепловой энергией собственные нужды ОАО «Кузбассгазификация» и единственного стороннего потребителя – оптовый рынок «Поляна» ООО «Система Чибис». </w:t>
      </w:r>
    </w:p>
    <w:p w:rsidR="000C6853" w:rsidRPr="000C6853" w:rsidRDefault="000C6853" w:rsidP="000C6853">
      <w:pPr>
        <w:ind w:firstLine="426"/>
        <w:jc w:val="both"/>
      </w:pPr>
      <w:r w:rsidRPr="000C6853">
        <w:t xml:space="preserve">В котельной предприятия установлено 4 </w:t>
      </w:r>
      <w:proofErr w:type="gramStart"/>
      <w:r w:rsidRPr="000C6853">
        <w:t>паровых</w:t>
      </w:r>
      <w:proofErr w:type="gramEnd"/>
      <w:r w:rsidRPr="000C6853">
        <w:t xml:space="preserve"> котла (Е1-9НГ). Очистка исходной воды осуществляется с применением блочных водоподготовительных установок ВПУ-1К (2 ед.).</w:t>
      </w:r>
    </w:p>
    <w:p w:rsidR="000C6853" w:rsidRPr="000C6853" w:rsidRDefault="000C6853" w:rsidP="000C6853">
      <w:pPr>
        <w:ind w:firstLine="426"/>
        <w:jc w:val="both"/>
        <w:rPr>
          <w:b/>
        </w:rPr>
      </w:pPr>
      <w:r w:rsidRPr="000C6853">
        <w:rPr>
          <w:b/>
        </w:rPr>
        <w:t>Система теплоснабжения потребителей закрытая. Отбор теплоносителя на ГВС технологически не предусмотрен и, по данным предприятия, фактически отсутствует.</w:t>
      </w:r>
    </w:p>
    <w:p w:rsidR="000C6853" w:rsidRPr="000C6853" w:rsidRDefault="000C6853" w:rsidP="000C6853">
      <w:pPr>
        <w:ind w:firstLine="426"/>
        <w:jc w:val="both"/>
      </w:pPr>
      <w:r w:rsidRPr="000C6853">
        <w:t xml:space="preserve">Для производства тепловой энергии используется природный газ. </w:t>
      </w:r>
    </w:p>
    <w:p w:rsidR="000C6853" w:rsidRPr="000C6853" w:rsidRDefault="000C6853" w:rsidP="000C6853">
      <w:pPr>
        <w:ind w:firstLine="426"/>
        <w:jc w:val="both"/>
      </w:pPr>
      <w:r w:rsidRPr="000C6853">
        <w:t xml:space="preserve">Поставщиком природного газа (газоснабжающнй организацией (ГСО)) в 2012 году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ООО «Газпром газораспределение Томск» (г. Томск). </w:t>
      </w:r>
    </w:p>
    <w:p w:rsidR="000C6853" w:rsidRPr="000C6853" w:rsidRDefault="000C6853" w:rsidP="000C6853">
      <w:pPr>
        <w:ind w:firstLine="426"/>
        <w:jc w:val="both"/>
      </w:pPr>
    </w:p>
    <w:p w:rsidR="000C6853" w:rsidRPr="000C6853" w:rsidRDefault="000C6853" w:rsidP="000C6853">
      <w:pPr>
        <w:ind w:firstLine="567"/>
        <w:jc w:val="center"/>
        <w:rPr>
          <w:b/>
          <w:u w:val="single"/>
        </w:rPr>
      </w:pPr>
      <w:r w:rsidRPr="000C6853">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0C6853" w:rsidRPr="000C6853" w:rsidRDefault="000C6853" w:rsidP="000C6853">
      <w:pPr>
        <w:ind w:firstLine="426"/>
        <w:jc w:val="both"/>
        <w:rPr>
          <w:b/>
          <w:i/>
        </w:rPr>
      </w:pPr>
    </w:p>
    <w:p w:rsidR="000C6853" w:rsidRPr="000C6853" w:rsidRDefault="000C6853" w:rsidP="000C6853">
      <w:pPr>
        <w:ind w:right="142" w:firstLine="426"/>
        <w:jc w:val="both"/>
      </w:pPr>
      <w:proofErr w:type="gramStart"/>
      <w:r w:rsidRPr="000C6853">
        <w:lastRenderedPageBreak/>
        <w:t xml:space="preserve">Материалы ОАО «Кузбассгазификация» (г. Кемерово)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56452D">
        <w:t xml:space="preserve">РФ </w:t>
      </w:r>
      <w:r w:rsidRPr="000C6853">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0C6853">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C6853" w:rsidRPr="000C6853" w:rsidRDefault="000C6853" w:rsidP="000C6853">
      <w:pPr>
        <w:ind w:right="142" w:firstLine="426"/>
        <w:jc w:val="both"/>
      </w:pPr>
      <w:r w:rsidRPr="000C6853">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C6853" w:rsidRPr="000C6853" w:rsidRDefault="000C6853" w:rsidP="000C6853">
      <w:pPr>
        <w:ind w:right="142" w:firstLine="426"/>
        <w:jc w:val="both"/>
      </w:pPr>
    </w:p>
    <w:p w:rsidR="000C6853" w:rsidRPr="000C6853" w:rsidRDefault="000C6853" w:rsidP="000C6853">
      <w:pPr>
        <w:ind w:firstLine="567"/>
        <w:jc w:val="center"/>
        <w:rPr>
          <w:b/>
          <w:u w:val="single"/>
        </w:rPr>
      </w:pPr>
      <w:r w:rsidRPr="000C6853">
        <w:rPr>
          <w:b/>
          <w:u w:val="single"/>
        </w:rPr>
        <w:t>Оценка достоверности данных, приведенных в предложениях об установлении тарифов и (или) их предельных уровней</w:t>
      </w:r>
    </w:p>
    <w:p w:rsidR="000C6853" w:rsidRPr="000C6853" w:rsidRDefault="000C6853" w:rsidP="000C6853">
      <w:pPr>
        <w:ind w:right="142" w:firstLine="426"/>
        <w:jc w:val="both"/>
      </w:pPr>
    </w:p>
    <w:p w:rsidR="000C6853" w:rsidRPr="000C6853" w:rsidRDefault="000C6853" w:rsidP="000C6853">
      <w:pPr>
        <w:ind w:right="142" w:firstLine="426"/>
        <w:jc w:val="both"/>
      </w:pPr>
      <w:r w:rsidRPr="000C6853">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0C6853">
        <w:t>Выборочная проверка бухгалтерской, статистической и иной документации осуществлялась исключительно с целью оценки достоверности представленной ОАО «Кузбассгазификация»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roofErr w:type="gramEnd"/>
    </w:p>
    <w:p w:rsidR="000C6853" w:rsidRPr="000C6853" w:rsidRDefault="000C6853" w:rsidP="000C6853">
      <w:pPr>
        <w:ind w:firstLine="426"/>
        <w:jc w:val="both"/>
      </w:pPr>
      <w:r w:rsidRPr="000C6853">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0C6853" w:rsidRPr="000C6853" w:rsidRDefault="000C6853" w:rsidP="000C6853">
      <w:pPr>
        <w:ind w:firstLine="567"/>
        <w:jc w:val="center"/>
        <w:rPr>
          <w:b/>
          <w:u w:val="single"/>
        </w:rPr>
      </w:pPr>
      <w:r w:rsidRPr="000C6853">
        <w:rPr>
          <w:b/>
          <w:u w:val="single"/>
        </w:rPr>
        <w:t>Оценка финансового состояния организации</w:t>
      </w:r>
    </w:p>
    <w:p w:rsidR="000C6853" w:rsidRPr="000C6853" w:rsidRDefault="000C6853" w:rsidP="000C6853">
      <w:pPr>
        <w:ind w:firstLine="426"/>
        <w:jc w:val="both"/>
      </w:pPr>
    </w:p>
    <w:p w:rsidR="000C6853" w:rsidRPr="000C6853" w:rsidRDefault="000C6853" w:rsidP="000C6853">
      <w:pPr>
        <w:ind w:firstLine="426"/>
        <w:jc w:val="both"/>
      </w:pPr>
      <w:r w:rsidRPr="000C6853">
        <w:t xml:space="preserve">Как уже было отмечено ранее, ОАО «Кузбассгазификация» является многоотраслевым предприятием, основной сферой деятельности которого является реализация сжиженного углеводородного газа потребителям в баллонах и емкостях (в том числе, от газонаполнительной станции (ГНС)), а также услуги по передаче природного газа по газораспределительным сетям среднего и низкого давления. </w:t>
      </w:r>
      <w:proofErr w:type="gramStart"/>
      <w:r w:rsidRPr="000C6853">
        <w:t xml:space="preserve">Кроме того, предприятие осуществляет и иные виды деятельности (ремонт газовых баллонов, общестроительные работы, транспортные услуги и т. п. Реализация тепловой энергии сторонним потребителям занимает порядка </w:t>
      </w:r>
      <w:r w:rsidRPr="000C6853">
        <w:rPr>
          <w:b/>
          <w:i/>
        </w:rPr>
        <w:t>1</w:t>
      </w:r>
      <w:r w:rsidRPr="000C6853">
        <w:t xml:space="preserve"> % в общем объеме товарной выручки предприятия.</w:t>
      </w:r>
      <w:proofErr w:type="gramEnd"/>
      <w:r w:rsidRPr="000C6853">
        <w:t xml:space="preserve"> В связи с вышеизложенным проведение полного анализа ФХД предприятия не представляется возможным. </w:t>
      </w:r>
    </w:p>
    <w:p w:rsidR="000C6853" w:rsidRPr="000C6853" w:rsidRDefault="000C6853" w:rsidP="000C6853">
      <w:pPr>
        <w:ind w:firstLine="426"/>
        <w:jc w:val="both"/>
      </w:pPr>
      <w:r w:rsidRPr="000C6853">
        <w:t xml:space="preserve">Однако анализ деятельности предприятия в сфере теплоснабжения за 2010 и 2011 год  выявил следующее. </w:t>
      </w:r>
    </w:p>
    <w:p w:rsidR="000C6853" w:rsidRPr="000C6853" w:rsidRDefault="000C6853" w:rsidP="000C6853">
      <w:pPr>
        <w:numPr>
          <w:ilvl w:val="0"/>
          <w:numId w:val="24"/>
        </w:numPr>
        <w:jc w:val="both"/>
      </w:pPr>
      <w:r w:rsidRPr="000C6853">
        <w:t xml:space="preserve">Анализ бухгалтерской отчетности предприятия за 2010 год (форма №2 «Отчет о прибылях и убытках за период с 1 января по 31 декабря </w:t>
      </w:r>
      <w:smartTag w:uri="urn:schemas-microsoft-com:office:smarttags" w:element="metricconverter">
        <w:smartTagPr>
          <w:attr w:name="ProductID" w:val="2010 г"/>
        </w:smartTagPr>
        <w:r w:rsidRPr="000C6853">
          <w:t>2010 г</w:t>
        </w:r>
      </w:smartTag>
      <w:r w:rsidRPr="000C6853">
        <w:t xml:space="preserve">.») показал прибыль в сумме </w:t>
      </w:r>
      <w:r w:rsidRPr="000C6853">
        <w:rPr>
          <w:b/>
          <w:i/>
        </w:rPr>
        <w:t>6670,00</w:t>
      </w:r>
      <w:r w:rsidRPr="000C6853">
        <w:t xml:space="preserve"> тыс. руб. (в целом по ОАО «Кузбассгазификация»). Однако анализ деятельности предприятия в сфере теплоснабжения за аналогичный период выявил отрицательную рентабельность – </w:t>
      </w:r>
      <w:r w:rsidRPr="000C6853">
        <w:rPr>
          <w:b/>
          <w:i/>
        </w:rPr>
        <w:t>20,87</w:t>
      </w:r>
      <w:r w:rsidRPr="000C6853">
        <w:t xml:space="preserve">%. Убыток предприятия в рассматриваемой сфере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Исходя из анализа представленных </w:t>
      </w:r>
      <w:r w:rsidRPr="000C6853">
        <w:lastRenderedPageBreak/>
        <w:t xml:space="preserve">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газоснабжения.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w:t>
      </w:r>
      <w:proofErr w:type="gramStart"/>
      <w:r w:rsidRPr="000C6853">
        <w:t>заявлялись</w:t>
      </w:r>
      <w:proofErr w:type="gramEnd"/>
      <w:r w:rsidRPr="000C6853">
        <w:t xml:space="preserve">. </w:t>
      </w:r>
    </w:p>
    <w:p w:rsidR="000C6853" w:rsidRPr="000C6853" w:rsidRDefault="000C6853" w:rsidP="000C6853">
      <w:pPr>
        <w:numPr>
          <w:ilvl w:val="0"/>
          <w:numId w:val="24"/>
        </w:numPr>
        <w:jc w:val="both"/>
      </w:pPr>
      <w:r w:rsidRPr="000C6853">
        <w:t xml:space="preserve">Анализ бухгалтерской отчетности предприятия за 2011 год (форма №2 «Отчет о прибылях и убытках за период с 1 января по 31 декабря </w:t>
      </w:r>
      <w:smartTag w:uri="urn:schemas-microsoft-com:office:smarttags" w:element="metricconverter">
        <w:smartTagPr>
          <w:attr w:name="ProductID" w:val="2011 г"/>
        </w:smartTagPr>
        <w:r w:rsidRPr="000C6853">
          <w:t>2011 г</w:t>
        </w:r>
      </w:smartTag>
      <w:r w:rsidRPr="000C6853">
        <w:t xml:space="preserve">.») показал общее ухудшение финансового состояния ОАО «Кузбассгазификация»: прибыль составила </w:t>
      </w:r>
      <w:r w:rsidRPr="000C6853">
        <w:rPr>
          <w:b/>
          <w:i/>
        </w:rPr>
        <w:t>111,00</w:t>
      </w:r>
      <w:r w:rsidRPr="000C6853">
        <w:t xml:space="preserve"> тыс. руб. (в целом по ОАО «Кузбассгазификация»). Анализ деятельности предприятия в сфере теплоснабжения за аналогичный период выявил отрицательную рентабельность – </w:t>
      </w:r>
      <w:r w:rsidRPr="000C6853">
        <w:rPr>
          <w:b/>
          <w:i/>
        </w:rPr>
        <w:t>18,53</w:t>
      </w:r>
      <w:r w:rsidRPr="000C6853">
        <w:t xml:space="preserve">%. Убыток предприятия в рассматриваемой сфере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газоснабжения.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w:t>
      </w:r>
      <w:proofErr w:type="gramStart"/>
      <w:r w:rsidRPr="000C6853">
        <w:t>заявлялись</w:t>
      </w:r>
      <w:proofErr w:type="gramEnd"/>
      <w:r w:rsidRPr="000C6853">
        <w:t xml:space="preserve">. </w:t>
      </w:r>
    </w:p>
    <w:p w:rsidR="000C6853" w:rsidRPr="000C6853" w:rsidRDefault="000C6853" w:rsidP="000C6853">
      <w:pPr>
        <w:ind w:firstLine="567"/>
        <w:jc w:val="center"/>
        <w:rPr>
          <w:u w:val="single"/>
        </w:rPr>
      </w:pPr>
    </w:p>
    <w:p w:rsidR="000C6853" w:rsidRPr="000C6853" w:rsidRDefault="000C6853" w:rsidP="000C6853">
      <w:pPr>
        <w:ind w:firstLine="567"/>
        <w:jc w:val="center"/>
        <w:rPr>
          <w:b/>
          <w:u w:val="single"/>
        </w:rPr>
      </w:pPr>
      <w:r w:rsidRPr="000C6853">
        <w:rPr>
          <w:b/>
          <w:u w:val="single"/>
        </w:rPr>
        <w:t>Анализ основных технико-экономических показателей</w:t>
      </w:r>
    </w:p>
    <w:p w:rsidR="000C6853" w:rsidRPr="000C6853" w:rsidRDefault="000C6853" w:rsidP="000C6853">
      <w:pPr>
        <w:ind w:firstLine="426"/>
        <w:jc w:val="both"/>
      </w:pPr>
    </w:p>
    <w:p w:rsidR="000C6853" w:rsidRPr="000C6853" w:rsidRDefault="000C6853" w:rsidP="000C6853">
      <w:pPr>
        <w:ind w:firstLine="426"/>
        <w:jc w:val="both"/>
      </w:pPr>
      <w:r w:rsidRPr="000C6853">
        <w:t xml:space="preserve">Проанализировав представленные документы, </w:t>
      </w:r>
      <w:proofErr w:type="gramStart"/>
      <w:r w:rsidRPr="000C6853">
        <w:t>эксперты</w:t>
      </w:r>
      <w:proofErr w:type="gramEnd"/>
      <w:r w:rsidRPr="000C6853">
        <w:t xml:space="preserve">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ОАО «Кузбассгазификация». Уровень потерь тепловой энергии при передаче и расхода тепловой энергии на собственные нужды котельной предприятием заявлен, а экспертами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0C6853" w:rsidRPr="000C6853" w:rsidRDefault="000C6853" w:rsidP="000C6853">
      <w:pPr>
        <w:ind w:firstLine="426"/>
        <w:jc w:val="both"/>
      </w:pPr>
      <w:r w:rsidRPr="000C6853">
        <w:t>Эксперты отмечают стабилизацию объемов нормативной выработки и полезного отпуска тепловой энергии по рассматриваемому предприятию.</w:t>
      </w:r>
    </w:p>
    <w:p w:rsidR="000C6853" w:rsidRPr="000C6853" w:rsidRDefault="000C6853" w:rsidP="000C6853">
      <w:pPr>
        <w:ind w:firstLine="426"/>
        <w:jc w:val="both"/>
      </w:pPr>
    </w:p>
    <w:p w:rsidR="000C6853" w:rsidRPr="000C6853" w:rsidRDefault="000C6853" w:rsidP="000C6853">
      <w:pPr>
        <w:ind w:firstLine="567"/>
        <w:jc w:val="center"/>
        <w:rPr>
          <w:b/>
          <w:u w:val="single"/>
        </w:rPr>
      </w:pPr>
      <w:r w:rsidRPr="000C6853">
        <w:rPr>
          <w:b/>
          <w:u w:val="single"/>
        </w:rPr>
        <w:t>Анализ экономической обоснованности расходов по статьям расходов и экономической обоснованности величины прибыли</w:t>
      </w:r>
    </w:p>
    <w:p w:rsidR="000C6853" w:rsidRPr="000C6853" w:rsidRDefault="000C6853" w:rsidP="000C6853">
      <w:pPr>
        <w:ind w:firstLine="426"/>
        <w:jc w:val="both"/>
      </w:pPr>
    </w:p>
    <w:p w:rsidR="000C6853" w:rsidRPr="000C6853" w:rsidRDefault="000C6853" w:rsidP="000C6853">
      <w:pPr>
        <w:ind w:firstLine="426"/>
        <w:jc w:val="both"/>
      </w:pPr>
      <w:proofErr w:type="gramStart"/>
      <w:r w:rsidRPr="000C6853">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0C6853">
        <w:t xml:space="preserve"> </w:t>
      </w:r>
      <w:proofErr w:type="gramStart"/>
      <w:r w:rsidRPr="000C6853">
        <w:t>Регистрационный № 25759) экспертами осуществлена календарная разбивка уровня тарифов на тепловую энергию для ОАО «Кузбассгазификация» (г. Кемерово) на 2013 год по следующим периодам:</w:t>
      </w:r>
      <w:proofErr w:type="gramEnd"/>
    </w:p>
    <w:p w:rsidR="000C6853" w:rsidRPr="000C6853" w:rsidRDefault="000C6853" w:rsidP="000C6853">
      <w:pPr>
        <w:ind w:firstLine="426"/>
        <w:jc w:val="both"/>
      </w:pPr>
    </w:p>
    <w:p w:rsidR="000C6853" w:rsidRPr="000C6853" w:rsidRDefault="000C6853" w:rsidP="000C6853">
      <w:pPr>
        <w:numPr>
          <w:ilvl w:val="0"/>
          <w:numId w:val="2"/>
        </w:numPr>
        <w:jc w:val="both"/>
        <w:rPr>
          <w:shd w:val="clear" w:color="auto" w:fill="FFFFFF"/>
          <w:lang w:val="en-US"/>
        </w:rPr>
      </w:pPr>
      <w:r w:rsidRPr="000C6853">
        <w:rPr>
          <w:shd w:val="clear" w:color="auto" w:fill="FFFFFF"/>
        </w:rPr>
        <w:t>с 01.01.2013 г. по 30.06.2013 г.</w:t>
      </w:r>
      <w:r w:rsidRPr="000C6853">
        <w:rPr>
          <w:shd w:val="clear" w:color="auto" w:fill="FFFFFF"/>
          <w:lang w:val="en-US"/>
        </w:rPr>
        <w:t>;</w:t>
      </w:r>
    </w:p>
    <w:p w:rsidR="000C6853" w:rsidRPr="000C6853" w:rsidRDefault="000C6853" w:rsidP="000C6853">
      <w:pPr>
        <w:numPr>
          <w:ilvl w:val="0"/>
          <w:numId w:val="2"/>
        </w:numPr>
        <w:jc w:val="both"/>
        <w:rPr>
          <w:lang w:val="en-US"/>
        </w:rPr>
      </w:pPr>
      <w:r w:rsidRPr="000C6853">
        <w:rPr>
          <w:shd w:val="clear" w:color="auto" w:fill="FFFFFF"/>
        </w:rPr>
        <w:t>с 01.07.2013 г.</w:t>
      </w:r>
    </w:p>
    <w:p w:rsidR="000C6853" w:rsidRPr="000C6853" w:rsidRDefault="000C6853" w:rsidP="000C6853">
      <w:pPr>
        <w:ind w:firstLine="426"/>
        <w:jc w:val="both"/>
      </w:pPr>
    </w:p>
    <w:p w:rsidR="000C6853" w:rsidRPr="000C6853" w:rsidRDefault="000C6853" w:rsidP="000C6853">
      <w:pPr>
        <w:ind w:firstLine="426"/>
        <w:jc w:val="both"/>
      </w:pPr>
      <w:r w:rsidRPr="000C6853">
        <w:lastRenderedPageBreak/>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0C6853" w:rsidRPr="000C6853" w:rsidRDefault="000C6853" w:rsidP="000C6853">
      <w:pPr>
        <w:ind w:firstLine="426"/>
        <w:jc w:val="both"/>
      </w:pPr>
      <w:r w:rsidRPr="000C6853">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0C6853" w:rsidRPr="000C6853" w:rsidRDefault="000C6853" w:rsidP="000C6853">
      <w:pPr>
        <w:ind w:firstLine="567"/>
        <w:jc w:val="center"/>
        <w:rPr>
          <w:u w:val="single"/>
        </w:rPr>
      </w:pPr>
      <w:r w:rsidRPr="000C6853">
        <w:rPr>
          <w:u w:val="single"/>
        </w:rPr>
        <w:t>«</w:t>
      </w:r>
      <w:r w:rsidRPr="000C6853">
        <w:rPr>
          <w:b/>
          <w:u w:val="single"/>
        </w:rPr>
        <w:t>Сырье и материалы на технологические цели</w:t>
      </w:r>
      <w:r w:rsidRPr="000C6853">
        <w:rPr>
          <w:u w:val="single"/>
        </w:rPr>
        <w:t>»</w:t>
      </w:r>
    </w:p>
    <w:p w:rsidR="000C6853" w:rsidRPr="000C6853" w:rsidRDefault="000C6853" w:rsidP="000C6853">
      <w:pPr>
        <w:ind w:firstLine="567"/>
        <w:jc w:val="both"/>
      </w:pPr>
    </w:p>
    <w:p w:rsidR="000C6853" w:rsidRPr="000C6853" w:rsidRDefault="000C6853" w:rsidP="000C6853">
      <w:pPr>
        <w:ind w:firstLine="567"/>
        <w:jc w:val="both"/>
      </w:pPr>
      <w:r w:rsidRPr="000C6853">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56452D">
        <w:t>№</w:t>
      </w:r>
      <w:r w:rsidRPr="000C6853">
        <w:t xml:space="preserve"> 20-э/2 с учетом полного возврата теплоносителя в сеть. Разбор воды на ГВС (теплоноситель) потребители, подключенные к системе теплоснабжения ОАО «Кузбассгазификация» (г. Кемерово), не осуществляют.</w:t>
      </w:r>
    </w:p>
    <w:p w:rsidR="000C6853" w:rsidRPr="000C6853" w:rsidRDefault="000C6853" w:rsidP="000C6853">
      <w:pPr>
        <w:ind w:firstLine="567"/>
        <w:jc w:val="both"/>
      </w:pPr>
      <w:r w:rsidRPr="000C6853">
        <w:t xml:space="preserve">Экспертами принят объем воды на производство тепловой энергии в размере </w:t>
      </w:r>
      <w:r w:rsidRPr="000C6853">
        <w:rPr>
          <w:b/>
          <w:i/>
        </w:rPr>
        <w:t>3,02</w:t>
      </w:r>
      <w:r w:rsidRPr="000C6853">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Указанный показатель соответствует предложениям предприятия и параметру, учтенному Региональной энергетической комиссией Кемеровской области при тарифном регулировании на 2012 год. Объем отводимых от котельной стоков – </w:t>
      </w:r>
      <w:r w:rsidRPr="000C6853">
        <w:rPr>
          <w:b/>
          <w:i/>
        </w:rPr>
        <w:t xml:space="preserve">3,02 </w:t>
      </w:r>
      <w:r w:rsidRPr="000C6853">
        <w:t xml:space="preserve">тыс. м³ (на уровне предложений предприятия). Поставщиком услуг водоснабжения для предприятия является ОАО «СКЭК». Услуги водоотведения оказываются ОАО «СКЭК» </w:t>
      </w:r>
      <w:proofErr w:type="gramStart"/>
      <w:r w:rsidRPr="000C6853">
        <w:t>и ООО</w:t>
      </w:r>
      <w:proofErr w:type="gramEnd"/>
      <w:r w:rsidRPr="000C6853">
        <w:t xml:space="preserve"> «Инженерный центр». Тарифы на услуги указанных организаций экспертами приняты на основании Прогноза тарифов на услуги водоснабжения и водоотведения по ОКК с учетом ликвидации перекрестного субсидирования Департамента цен и тарифов Кемеровской области.</w:t>
      </w:r>
    </w:p>
    <w:p w:rsidR="000C6853" w:rsidRPr="000C6853" w:rsidRDefault="000C6853" w:rsidP="000C6853">
      <w:pPr>
        <w:ind w:firstLine="426"/>
        <w:jc w:val="both"/>
      </w:pPr>
      <w:r w:rsidRPr="000C6853">
        <w:t>Расходы по периодам календарной разбивки приняты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154,16</w:t>
      </w:r>
      <w:r w:rsidRPr="000C6853">
        <w:t xml:space="preserve"> руб. Стоимость </w:t>
      </w:r>
      <w:smartTag w:uri="urn:schemas-microsoft-com:office:smarttags" w:element="metricconverter">
        <w:smartTagPr>
          <w:attr w:name="ProductID" w:val="1 м³"/>
        </w:smartTagPr>
        <w:r w:rsidRPr="000C6853">
          <w:t>1 м³</w:t>
        </w:r>
      </w:smartTag>
      <w:r w:rsidRPr="000C6853">
        <w:t xml:space="preserve"> воды и стоков принята в соответствии с вышеуказанным прогнозом в размерах </w:t>
      </w:r>
      <w:r w:rsidRPr="000C6853">
        <w:rPr>
          <w:b/>
          <w:i/>
        </w:rPr>
        <w:t>22,50</w:t>
      </w:r>
      <w:r w:rsidRPr="000C6853">
        <w:t xml:space="preserve"> руб./м³ (без НДС) и </w:t>
      </w:r>
      <w:r w:rsidRPr="000C6853">
        <w:rPr>
          <w:b/>
          <w:i/>
        </w:rPr>
        <w:t>27,01</w:t>
      </w:r>
      <w:r w:rsidRPr="000C6853">
        <w:t xml:space="preserve"> руб./м³ (без НДС) соответственно (</w:t>
      </w:r>
      <w:r w:rsidRPr="000C6853">
        <w:rPr>
          <w:i/>
          <w:u w:val="single"/>
        </w:rPr>
        <w:t xml:space="preserve">тариф на стоки суммарный: по ОАО «СКЭК» </w:t>
      </w:r>
      <w:proofErr w:type="gramStart"/>
      <w:r w:rsidRPr="000C6853">
        <w:rPr>
          <w:i/>
          <w:u w:val="single"/>
        </w:rPr>
        <w:t>и ООО</w:t>
      </w:r>
      <w:proofErr w:type="gramEnd"/>
      <w:r w:rsidRPr="000C6853">
        <w:rPr>
          <w:i/>
          <w:u w:val="single"/>
        </w:rPr>
        <w:t xml:space="preserve"> «Инженерный центр»</w:t>
      </w:r>
      <w:r w:rsidRPr="000C6853">
        <w:t xml:space="preserve">). Стоимость реагентов, используемых в процессе подготовки воды для выработки тепловой энергии, рассчитана на уровне </w:t>
      </w:r>
      <w:r w:rsidRPr="000C6853">
        <w:rPr>
          <w:b/>
          <w:i/>
        </w:rPr>
        <w:t>4,64</w:t>
      </w:r>
      <w:r w:rsidRPr="000C6853">
        <w:t xml:space="preserve"> тыс. руб., что соответствует предложениям предприятия (на уровне предыдущего периода регулирования) и технологическим картам работы установки ХВО;</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166,56</w:t>
      </w:r>
      <w:r w:rsidRPr="000C6853">
        <w:t xml:space="preserve"> тыс. руб. Стоимость </w:t>
      </w:r>
      <w:smartTag w:uri="urn:schemas-microsoft-com:office:smarttags" w:element="metricconverter">
        <w:smartTagPr>
          <w:attr w:name="ProductID" w:val="1 м³"/>
        </w:smartTagPr>
        <w:r w:rsidRPr="000C6853">
          <w:t>1 м³</w:t>
        </w:r>
      </w:smartTag>
      <w:r w:rsidRPr="000C6853">
        <w:t xml:space="preserve"> воды и стоков принята в соответствии с вышеуказанным прогнозом в размерах </w:t>
      </w:r>
      <w:r w:rsidRPr="000C6853">
        <w:rPr>
          <w:b/>
          <w:i/>
        </w:rPr>
        <w:t>24,19</w:t>
      </w:r>
      <w:r w:rsidRPr="000C6853">
        <w:t xml:space="preserve"> руб./м³ (без НДС) и </w:t>
      </w:r>
      <w:r w:rsidRPr="000C6853">
        <w:rPr>
          <w:b/>
          <w:i/>
        </w:rPr>
        <w:t>29,43</w:t>
      </w:r>
      <w:r w:rsidRPr="000C6853">
        <w:t xml:space="preserve"> руб./м³ (без НДС) соответственно. Стоимость реагентов, используемых в процессе подготовки воды для выработки тепловой энергии, рассчитана на уровне </w:t>
      </w:r>
      <w:r w:rsidRPr="000C6853">
        <w:rPr>
          <w:b/>
          <w:i/>
        </w:rPr>
        <w:t>4,64</w:t>
      </w:r>
      <w:r w:rsidRPr="000C6853">
        <w:t xml:space="preserve"> тыс. руб., что соответствует предложениям предприятия (на уровне предыдущего периода регулирования) и технологическим картам работы установки ХВО.</w:t>
      </w:r>
    </w:p>
    <w:p w:rsidR="000C6853" w:rsidRPr="000C6853" w:rsidRDefault="000C6853" w:rsidP="000C6853">
      <w:pPr>
        <w:ind w:firstLine="426"/>
        <w:jc w:val="both"/>
      </w:pPr>
    </w:p>
    <w:p w:rsidR="000C6853" w:rsidRPr="000C6853" w:rsidRDefault="000C6853" w:rsidP="000C6853">
      <w:pPr>
        <w:ind w:firstLine="426"/>
        <w:jc w:val="both"/>
      </w:pPr>
      <w:r w:rsidRPr="000C6853">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0C6853">
        <w:rPr>
          <w:b/>
          <w:i/>
        </w:rPr>
        <w:t>80,92</w:t>
      </w:r>
      <w:r w:rsidRPr="000C6853">
        <w:t xml:space="preserve"> тыс. руб. (декабрь 2013 года к декабрю 2012 года). </w:t>
      </w:r>
    </w:p>
    <w:p w:rsidR="000C6853" w:rsidRPr="000C6853" w:rsidRDefault="000C6853" w:rsidP="000C6853">
      <w:pPr>
        <w:ind w:firstLine="426"/>
        <w:jc w:val="both"/>
      </w:pPr>
    </w:p>
    <w:p w:rsidR="000C6853" w:rsidRPr="000C6853" w:rsidRDefault="000C6853" w:rsidP="000C6853">
      <w:pPr>
        <w:ind w:firstLine="426"/>
        <w:jc w:val="both"/>
      </w:pPr>
      <w:r w:rsidRPr="000C6853">
        <w:t>Отбор теплоносителя из системы теплоснабжения отсутствует. В связи с этим расходы для расчета стоимости теплоносителя предприятием не заявлены.</w:t>
      </w:r>
    </w:p>
    <w:p w:rsidR="000C6853" w:rsidRPr="000C6853" w:rsidRDefault="000C6853" w:rsidP="000C6853">
      <w:pPr>
        <w:ind w:firstLine="426"/>
        <w:jc w:val="both"/>
      </w:pPr>
    </w:p>
    <w:p w:rsidR="000C6853" w:rsidRPr="000C6853" w:rsidRDefault="000C6853" w:rsidP="000C6853">
      <w:pPr>
        <w:ind w:left="426"/>
        <w:jc w:val="center"/>
        <w:rPr>
          <w:b/>
          <w:u w:val="single"/>
        </w:rPr>
      </w:pPr>
      <w:r w:rsidRPr="000C6853">
        <w:rPr>
          <w:b/>
          <w:u w:val="single"/>
        </w:rPr>
        <w:t>«Топливо на технологические цели с расходами по перевозке»</w:t>
      </w:r>
    </w:p>
    <w:p w:rsidR="000C6853" w:rsidRPr="000C6853" w:rsidRDefault="000C6853" w:rsidP="000C6853">
      <w:pPr>
        <w:ind w:firstLine="426"/>
        <w:jc w:val="both"/>
      </w:pPr>
    </w:p>
    <w:p w:rsidR="000C6853" w:rsidRPr="000C6853" w:rsidRDefault="000C6853" w:rsidP="000C6853">
      <w:pPr>
        <w:ind w:firstLine="426"/>
        <w:jc w:val="both"/>
      </w:pPr>
      <w:proofErr w:type="gramStart"/>
      <w:r w:rsidRPr="000C6853">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43,00 кг"/>
        </w:smartTagPr>
        <w:r w:rsidRPr="000C6853">
          <w:rPr>
            <w:b/>
            <w:i/>
          </w:rPr>
          <w:t>143,00</w:t>
        </w:r>
        <w:r w:rsidRPr="000C6853">
          <w:t xml:space="preserve"> кг</w:t>
        </w:r>
      </w:smartTag>
      <w:r w:rsidRPr="000C6853">
        <w:t xml:space="preserve"> у.т./Гкал (на уровне показателя, учтенного Региональной энергетической комиссией Кемеровской</w:t>
      </w:r>
      <w:proofErr w:type="gramEnd"/>
      <w:r w:rsidRPr="000C6853">
        <w:t xml:space="preserve"> области при тарифном регулировании на 2012год). В качестве котельного топлива предприятием используется природный газ.</w:t>
      </w:r>
    </w:p>
    <w:p w:rsidR="000C6853" w:rsidRPr="000C6853" w:rsidRDefault="000C6853" w:rsidP="000C6853">
      <w:pPr>
        <w:ind w:firstLine="426"/>
        <w:jc w:val="both"/>
      </w:pPr>
      <w:r w:rsidRPr="000C6853">
        <w:t xml:space="preserve">Расчетный объем натурального топлива составляет </w:t>
      </w:r>
      <w:r w:rsidRPr="000C6853">
        <w:rPr>
          <w:b/>
          <w:i/>
        </w:rPr>
        <w:t>613,23</w:t>
      </w:r>
      <w:r w:rsidRPr="000C6853">
        <w:t xml:space="preserve"> тыс. м³ при низшей рабочей теплоте сгорания </w:t>
      </w:r>
      <w:r w:rsidRPr="000C6853">
        <w:rPr>
          <w:b/>
          <w:i/>
        </w:rPr>
        <w:t xml:space="preserve">8239 </w:t>
      </w:r>
      <w:r w:rsidRPr="000C6853">
        <w:t xml:space="preserve">ккал/кг (на основании представленных актов сверок калорийности поставляемого природного газа за 9 месяцев 2012 года). Корректировка в сторону снижения относительно предложений предприятия составила </w:t>
      </w:r>
      <w:r w:rsidRPr="000C6853">
        <w:rPr>
          <w:b/>
          <w:i/>
        </w:rPr>
        <w:t>96,66</w:t>
      </w:r>
      <w:r w:rsidRPr="000C6853">
        <w:t xml:space="preserve"> тыс. м³.</w:t>
      </w:r>
    </w:p>
    <w:p w:rsidR="000C6853" w:rsidRPr="000C6853" w:rsidRDefault="000C6853" w:rsidP="000C6853">
      <w:pPr>
        <w:ind w:firstLine="426"/>
        <w:jc w:val="both"/>
      </w:pPr>
      <w:r w:rsidRPr="000C6853">
        <w:t>Расходы по периодам календарной разбивки приняты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proofErr w:type="gramStart"/>
      <w:r w:rsidRPr="000C6853">
        <w:t xml:space="preserve">с </w:t>
      </w:r>
      <w:r w:rsidRPr="000C6853">
        <w:rPr>
          <w:b/>
        </w:rPr>
        <w:t>01.01.2013</w:t>
      </w:r>
      <w:r w:rsidRPr="000C6853">
        <w:t xml:space="preserve"> – </w:t>
      </w:r>
      <w:r w:rsidRPr="000C6853">
        <w:rPr>
          <w:b/>
          <w:i/>
        </w:rPr>
        <w:t>2402,71</w:t>
      </w:r>
      <w:r w:rsidRPr="000C6853">
        <w:t xml:space="preserve"> тыс. руб., в том числе стоимость топлива – </w:t>
      </w:r>
      <w:r w:rsidRPr="000C6853">
        <w:rPr>
          <w:b/>
          <w:i/>
        </w:rPr>
        <w:t>2088,83</w:t>
      </w:r>
      <w:r w:rsidRPr="000C6853">
        <w:t xml:space="preserve"> тыс. руб. Стоимость природного газа экспертами принята как средневзвешенная по счетам – фактурам поставщика - ООО «Газпром межрегионгаз Кемерово» за январь – октябрь 2012 года – </w:t>
      </w:r>
      <w:r w:rsidRPr="000C6853">
        <w:rPr>
          <w:b/>
          <w:i/>
        </w:rPr>
        <w:t>3406,25</w:t>
      </w:r>
      <w:r w:rsidRPr="000C6853">
        <w:t xml:space="preserve"> руб./ тыс. м³ (без НДС и транспортных расходов).</w:t>
      </w:r>
      <w:proofErr w:type="gramEnd"/>
      <w:r w:rsidRPr="000C6853">
        <w:t xml:space="preserve"> Стоимость услуг по транспортировке природного газа по газораспределительным газопроводам и уровень платы за </w:t>
      </w:r>
      <w:proofErr w:type="gramStart"/>
      <w:r w:rsidRPr="000C6853">
        <w:t>снабженческо – сбытовые</w:t>
      </w:r>
      <w:proofErr w:type="gramEnd"/>
      <w:r w:rsidRPr="000C6853">
        <w:t xml:space="preserve"> услуги экспертами принята по счетам – фактурам поставщиков - ООО «Газпром межрегионгаз Кемерово» и ООО «Газпром газораспределение Томск» (г. Томск) за аналогичный период;</w:t>
      </w:r>
    </w:p>
    <w:p w:rsidR="000C6853" w:rsidRPr="000C6853" w:rsidRDefault="000C6853" w:rsidP="000C6853">
      <w:pPr>
        <w:numPr>
          <w:ilvl w:val="0"/>
          <w:numId w:val="3"/>
        </w:numPr>
        <w:tabs>
          <w:tab w:val="num" w:pos="0"/>
          <w:tab w:val="left" w:pos="1134"/>
        </w:tabs>
        <w:ind w:left="426" w:firstLine="283"/>
        <w:jc w:val="both"/>
      </w:pPr>
      <w:proofErr w:type="gramStart"/>
      <w:r w:rsidRPr="000C6853">
        <w:t xml:space="preserve">с </w:t>
      </w:r>
      <w:r w:rsidRPr="000C6853">
        <w:rPr>
          <w:b/>
        </w:rPr>
        <w:t>01.07.2013</w:t>
      </w:r>
      <w:r w:rsidRPr="000C6853">
        <w:t xml:space="preserve"> – </w:t>
      </w:r>
      <w:r w:rsidRPr="000C6853">
        <w:rPr>
          <w:b/>
          <w:i/>
        </w:rPr>
        <w:t>2695,98</w:t>
      </w:r>
      <w:r w:rsidRPr="000C6853">
        <w:t xml:space="preserve"> тыс. руб., в том числе стоимость топлива – </w:t>
      </w:r>
      <w:r w:rsidRPr="000C6853">
        <w:rPr>
          <w:b/>
          <w:i/>
        </w:rPr>
        <w:t>2402,15</w:t>
      </w:r>
      <w:r w:rsidRPr="000C6853">
        <w:t xml:space="preserve"> тыс. руб. Стоимость природного газа и услуг по его транспортировке по газораспределительным сетям рассчитана с применением прогнозного индекса ФСТ России на газ природный и услуги по его транспортировке – </w:t>
      </w:r>
      <w:r w:rsidRPr="000C6853">
        <w:rPr>
          <w:b/>
          <w:i/>
        </w:rPr>
        <w:t>115,0</w:t>
      </w:r>
      <w:r w:rsidRPr="000C6853">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0C6853">
        <w:t xml:space="preserve"> В связи с имеющейся в распоряжении экспертов информацией сохранении размера платы за </w:t>
      </w:r>
      <w:proofErr w:type="gramStart"/>
      <w:r w:rsidRPr="000C6853">
        <w:t>снабженческо – сбытовые</w:t>
      </w:r>
      <w:proofErr w:type="gramEnd"/>
      <w:r w:rsidRPr="000C6853">
        <w:t xml:space="preserve"> услуги по поставке газа конечным потребителям в 2013 году на уровне 2012 года данный показатель принят на неизменном уровне. </w:t>
      </w:r>
    </w:p>
    <w:p w:rsidR="000C6853" w:rsidRPr="000C6853" w:rsidRDefault="000C6853" w:rsidP="000C6853">
      <w:pPr>
        <w:tabs>
          <w:tab w:val="left" w:pos="1134"/>
        </w:tabs>
        <w:ind w:left="426"/>
        <w:jc w:val="both"/>
      </w:pPr>
    </w:p>
    <w:p w:rsidR="000C6853" w:rsidRPr="000C6853" w:rsidRDefault="000C6853" w:rsidP="000C6853">
      <w:pPr>
        <w:tabs>
          <w:tab w:val="left" w:pos="709"/>
        </w:tabs>
        <w:ind w:firstLine="426"/>
        <w:jc w:val="both"/>
      </w:pPr>
      <w:r w:rsidRPr="000C6853">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0C6853">
        <w:rPr>
          <w:b/>
        </w:rPr>
        <w:t xml:space="preserve">– </w:t>
      </w:r>
      <w:r w:rsidRPr="000C6853">
        <w:rPr>
          <w:b/>
          <w:i/>
        </w:rPr>
        <w:t>14,58</w:t>
      </w:r>
      <w:r w:rsidRPr="000C6853">
        <w:t xml:space="preserve"> тыс. руб., в том числе по стоимости котельного топлива, используемого для выработки тепловой энергии (природного газа), - </w:t>
      </w:r>
      <w:r w:rsidRPr="000C6853">
        <w:rPr>
          <w:b/>
          <w:i/>
        </w:rPr>
        <w:t>61,75</w:t>
      </w:r>
      <w:r w:rsidRPr="000C6853">
        <w:t xml:space="preserve"> тыс. руб. (декабрь 2013 года к декабрю 2012 года).</w:t>
      </w:r>
    </w:p>
    <w:p w:rsidR="000C6853" w:rsidRPr="000C6853" w:rsidRDefault="000C6853" w:rsidP="000C6853">
      <w:pPr>
        <w:tabs>
          <w:tab w:val="left" w:pos="1134"/>
        </w:tabs>
        <w:jc w:val="both"/>
      </w:pPr>
    </w:p>
    <w:p w:rsidR="000C6853" w:rsidRPr="000C6853" w:rsidRDefault="000C6853" w:rsidP="000C6853">
      <w:pPr>
        <w:tabs>
          <w:tab w:val="left" w:pos="1134"/>
        </w:tabs>
        <w:ind w:left="567"/>
        <w:jc w:val="center"/>
        <w:rPr>
          <w:b/>
          <w:u w:val="single"/>
        </w:rPr>
      </w:pPr>
      <w:r w:rsidRPr="000C6853">
        <w:rPr>
          <w:b/>
          <w:u w:val="single"/>
        </w:rPr>
        <w:t>«Электроэнергия»</w:t>
      </w:r>
    </w:p>
    <w:p w:rsidR="000C6853" w:rsidRPr="000C6853" w:rsidRDefault="000C6853" w:rsidP="000C6853">
      <w:pPr>
        <w:tabs>
          <w:tab w:val="left" w:pos="709"/>
          <w:tab w:val="left" w:pos="993"/>
        </w:tabs>
        <w:jc w:val="both"/>
      </w:pPr>
    </w:p>
    <w:p w:rsidR="000C6853" w:rsidRPr="000C6853" w:rsidRDefault="000C6853" w:rsidP="000C6853">
      <w:pPr>
        <w:tabs>
          <w:tab w:val="left" w:pos="1134"/>
        </w:tabs>
        <w:ind w:firstLine="426"/>
        <w:jc w:val="both"/>
      </w:pPr>
      <w:r w:rsidRPr="000C6853">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0C6853">
        <w:rPr>
          <w:b/>
          <w:i/>
        </w:rPr>
        <w:t>122,08</w:t>
      </w:r>
      <w:r w:rsidRPr="000C6853">
        <w:t xml:space="preserve"> тыс. </w:t>
      </w:r>
      <w:proofErr w:type="spellStart"/>
      <w:r w:rsidRPr="000C6853">
        <w:t>кВтч</w:t>
      </w:r>
      <w:proofErr w:type="spellEnd"/>
      <w:r w:rsidRPr="000C6853">
        <w:t xml:space="preserve"> (-</w:t>
      </w:r>
      <w:r w:rsidRPr="000C6853">
        <w:rPr>
          <w:b/>
          <w:i/>
        </w:rPr>
        <w:t>13,97</w:t>
      </w:r>
      <w:r w:rsidRPr="000C6853">
        <w:t xml:space="preserve"> тыс. </w:t>
      </w:r>
      <w:proofErr w:type="spellStart"/>
      <w:r w:rsidRPr="000C6853">
        <w:t>к</w:t>
      </w:r>
      <w:proofErr w:type="gramStart"/>
      <w:r w:rsidRPr="000C6853">
        <w:t>Втч</w:t>
      </w:r>
      <w:proofErr w:type="spellEnd"/>
      <w:r w:rsidRPr="000C6853">
        <w:t xml:space="preserve"> к пр</w:t>
      </w:r>
      <w:proofErr w:type="gramEnd"/>
      <w:r w:rsidRPr="000C6853">
        <w:t>едложениям предприятия</w:t>
      </w:r>
      <w:r w:rsidR="0056452D">
        <w:t>)</w:t>
      </w:r>
      <w:r w:rsidRPr="000C6853">
        <w:t xml:space="preserve">. </w:t>
      </w:r>
      <w:proofErr w:type="gramStart"/>
      <w:r w:rsidRPr="000C6853">
        <w:t>Учитывая стабилизацию объема генерации тепловой энергии, данный показатель экспертами принят на уровне параметра, учтенного региональной энергетической комиссией Кемеровской области при тарифном регулировании на 2012 год (при сохранении удельного расхода электроэнергии на выработку тепла на неизменном уровне (</w:t>
      </w:r>
      <w:r w:rsidRPr="000C6853">
        <w:rPr>
          <w:b/>
          <w:i/>
        </w:rPr>
        <w:t xml:space="preserve">24,1833 </w:t>
      </w:r>
      <w:proofErr w:type="spellStart"/>
      <w:r w:rsidRPr="000C6853">
        <w:t>кВтч</w:t>
      </w:r>
      <w:proofErr w:type="spellEnd"/>
      <w:r w:rsidRPr="000C6853">
        <w:t>/Гкал)).</w:t>
      </w:r>
      <w:proofErr w:type="gramEnd"/>
      <w:r w:rsidRPr="000C6853">
        <w:t xml:space="preserve"> Котельная ОАО «Кузбассгазификация» потребляет электроэнергию на уровне напряжения СН </w:t>
      </w:r>
      <w:r w:rsidRPr="000C6853">
        <w:rPr>
          <w:lang w:val="en-US"/>
        </w:rPr>
        <w:t>II</w:t>
      </w:r>
      <w:r w:rsidRPr="000C6853">
        <w:t>. Поставка электрической энергии осуществляется – ООО «Энергосбытовая компания Кузбасса» (г. Кемерово).</w:t>
      </w:r>
    </w:p>
    <w:p w:rsidR="000C6853" w:rsidRPr="000C6853" w:rsidRDefault="000C6853" w:rsidP="000C6853">
      <w:pPr>
        <w:tabs>
          <w:tab w:val="left" w:pos="1134"/>
        </w:tabs>
        <w:ind w:firstLine="426"/>
        <w:jc w:val="both"/>
      </w:pPr>
      <w:proofErr w:type="gramStart"/>
      <w:r w:rsidRPr="000C6853">
        <w:t xml:space="preserve">Эксперты отмечают, что специалисты предприятия, несмотря на значения, отраженные в счетах-фактурах сбытовой компании, рассчитывают электропотребление котельной по низкому </w:t>
      </w:r>
      <w:r w:rsidRPr="000C6853">
        <w:lastRenderedPageBreak/>
        <w:t>напряжению (не учитывая существующие границы раздела балансовой принадлежности электрических сетей), что является грубейшей методической ошибкой.</w:t>
      </w:r>
      <w:proofErr w:type="gramEnd"/>
    </w:p>
    <w:p w:rsidR="000C6853" w:rsidRPr="000C6853" w:rsidRDefault="000C6853" w:rsidP="000C6853">
      <w:pPr>
        <w:tabs>
          <w:tab w:val="left" w:pos="1134"/>
        </w:tabs>
        <w:ind w:firstLine="426"/>
        <w:jc w:val="both"/>
      </w:pPr>
      <w:r w:rsidRPr="000C6853">
        <w:t xml:space="preserve">В течение 2012 года расчет за потребленную электрическую энергию производился по </w:t>
      </w:r>
      <w:proofErr w:type="spellStart"/>
      <w:r w:rsidRPr="000C6853">
        <w:t>одноставочному</w:t>
      </w:r>
      <w:proofErr w:type="spellEnd"/>
      <w:r w:rsidRPr="000C6853">
        <w:t xml:space="preserve"> тарифу </w:t>
      </w:r>
      <w:r w:rsidRPr="000C6853">
        <w:rPr>
          <w:b/>
          <w:i/>
        </w:rPr>
        <w:t>2,46996</w:t>
      </w:r>
      <w:r w:rsidRPr="000C6853">
        <w:t xml:space="preserve"> руб./</w:t>
      </w:r>
      <w:proofErr w:type="spellStart"/>
      <w:r w:rsidRPr="000C6853">
        <w:t>кВтч</w:t>
      </w:r>
      <w:proofErr w:type="spellEnd"/>
      <w:r w:rsidRPr="000C6853">
        <w:t xml:space="preserve"> (без НДС). </w:t>
      </w:r>
    </w:p>
    <w:p w:rsidR="000C6853" w:rsidRPr="000C6853" w:rsidRDefault="000C6853" w:rsidP="000C6853">
      <w:pPr>
        <w:tabs>
          <w:tab w:val="left" w:pos="1134"/>
        </w:tabs>
        <w:ind w:firstLine="426"/>
        <w:jc w:val="both"/>
      </w:pPr>
      <w:r w:rsidRPr="000C6853">
        <w:t>Расходы по периодам календарной разбивки приняты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301,53</w:t>
      </w:r>
      <w:r w:rsidRPr="000C6853">
        <w:t xml:space="preserve"> тыс. руб. Стоимость электроэнергии по уровню напряжения СН </w:t>
      </w:r>
      <w:r w:rsidRPr="000C6853">
        <w:rPr>
          <w:lang w:val="en-US"/>
        </w:rPr>
        <w:t>II</w:t>
      </w:r>
      <w:r w:rsidRPr="000C6853">
        <w:t xml:space="preserve"> экспертами принята на основании представленных счетов – фактур за 2012 год в размере </w:t>
      </w:r>
      <w:r w:rsidRPr="000C6853">
        <w:rPr>
          <w:b/>
          <w:i/>
        </w:rPr>
        <w:t>2,46996</w:t>
      </w:r>
      <w:r w:rsidRPr="000C6853">
        <w:t xml:space="preserve"> руб./</w:t>
      </w:r>
      <w:proofErr w:type="spellStart"/>
      <w:r w:rsidRPr="000C6853">
        <w:t>кВтч</w:t>
      </w:r>
      <w:proofErr w:type="spellEnd"/>
      <w:r w:rsidRPr="000C6853">
        <w:t xml:space="preserve"> (с учетом НДС); </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337,71</w:t>
      </w:r>
      <w:r w:rsidRPr="000C6853">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0C6853">
        <w:rPr>
          <w:b/>
          <w:i/>
        </w:rPr>
        <w:t>112,0</w:t>
      </w:r>
      <w:r w:rsidRPr="000C6853">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Корректировка плановых расходов по статье «Электроэнергия» относительно предложений предприятия в сторону снижения составила – </w:t>
      </w:r>
      <w:r w:rsidRPr="000C6853">
        <w:rPr>
          <w:b/>
          <w:i/>
        </w:rPr>
        <w:t>48,92</w:t>
      </w:r>
      <w:r w:rsidRPr="000C6853">
        <w:t xml:space="preserve"> тыс. руб. (декабрь 2013 года к декабрю 2012 года).</w:t>
      </w:r>
    </w:p>
    <w:p w:rsidR="000C6853" w:rsidRPr="000C6853" w:rsidRDefault="000C6853" w:rsidP="000C6853">
      <w:pPr>
        <w:tabs>
          <w:tab w:val="left" w:pos="1134"/>
        </w:tabs>
        <w:ind w:left="426"/>
        <w:jc w:val="center"/>
        <w:rPr>
          <w:b/>
          <w:u w:val="single"/>
        </w:rPr>
      </w:pPr>
      <w:r w:rsidRPr="000C6853">
        <w:rPr>
          <w:b/>
          <w:u w:val="single"/>
        </w:rPr>
        <w:t>«Затраты на оплату труда»</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Предприятием представлены предложения, обосновывающие фонд оплаты труда на уровне </w:t>
      </w:r>
      <w:r w:rsidRPr="000C6853">
        <w:rPr>
          <w:b/>
          <w:i/>
        </w:rPr>
        <w:t>1293,44</w:t>
      </w:r>
      <w:r w:rsidRPr="000C6853">
        <w:t xml:space="preserve"> тыс. рублей. ФОТ рассчитан, исходя из уровня средней заработной платы </w:t>
      </w:r>
      <w:r w:rsidRPr="000C6853">
        <w:rPr>
          <w:b/>
          <w:i/>
        </w:rPr>
        <w:t>17964,44</w:t>
      </w:r>
      <w:r w:rsidRPr="000C6853">
        <w:t xml:space="preserve"> руб./чел./мес. (+</w:t>
      </w:r>
      <w:r w:rsidRPr="000C6853">
        <w:rPr>
          <w:b/>
          <w:i/>
        </w:rPr>
        <w:t>64,09</w:t>
      </w:r>
      <w:r w:rsidRPr="000C6853">
        <w:t xml:space="preserve">% к плановым показателям предшествующего (2012 год) периода регулирования) и численности промышленно-производственного персонала </w:t>
      </w:r>
      <w:r w:rsidRPr="000C6853">
        <w:rPr>
          <w:b/>
          <w:i/>
        </w:rPr>
        <w:t>6</w:t>
      </w:r>
      <w:r w:rsidRPr="000C6853">
        <w:t xml:space="preserve"> человек (на уровне плановых показателей предшествующего (2012 год) периода регулирования).</w:t>
      </w:r>
    </w:p>
    <w:p w:rsidR="000C6853" w:rsidRPr="000C6853" w:rsidRDefault="000C6853" w:rsidP="000C6853">
      <w:pPr>
        <w:ind w:firstLine="426"/>
        <w:jc w:val="both"/>
      </w:pPr>
      <w:proofErr w:type="gramStart"/>
      <w:r w:rsidRPr="000C6853">
        <w:t xml:space="preserve">Эксперты отмечают, что в 2011 году предприятием понесены дополнительные расходы по статьям </w:t>
      </w:r>
      <w:r w:rsidRPr="000C6853">
        <w:rPr>
          <w:b/>
          <w:i/>
        </w:rPr>
        <w:t>«Затраты на оплату труда»</w:t>
      </w:r>
      <w:r w:rsidRPr="000C6853">
        <w:t xml:space="preserve"> и </w:t>
      </w:r>
      <w:r w:rsidRPr="000C6853">
        <w:rPr>
          <w:b/>
          <w:i/>
        </w:rPr>
        <w:t>«Отчисления на социальные нужды»</w:t>
      </w:r>
      <w:r w:rsidRPr="000C6853">
        <w:t xml:space="preserve"> в сумме </w:t>
      </w:r>
      <w:r w:rsidRPr="000C6853">
        <w:rPr>
          <w:b/>
          <w:i/>
        </w:rPr>
        <w:t>396,85</w:t>
      </w:r>
      <w:r w:rsidRPr="000C6853">
        <w:t xml:space="preserve"> тыс. руб. Как уже было отмечено ранее, ОАО «Кузбассгазификация» является газораспределительной и газоснабжающей организацией, фактический уровень оплаты труда которой существенно выше, учтенного в регулируемых тарифах на тепловую энергию.</w:t>
      </w:r>
      <w:proofErr w:type="gramEnd"/>
      <w:r w:rsidRPr="000C6853">
        <w:t xml:space="preserve"> Финансирование роста оплаты труда предприятием произведено за счет основного вида деятельности – газоснабжения. Выпадающие доходы предприятием не заявлены.</w:t>
      </w: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и ограничения предельных индексов роста тарифов,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788,28</w:t>
      </w:r>
      <w:r w:rsidRPr="000C6853">
        <w:t xml:space="preserve"> тыс. руб. Фонд оплаты труда (ФОТ) рассчитан, исходя из параметров предыдущего периода регулирования. </w:t>
      </w:r>
      <w:proofErr w:type="gramStart"/>
      <w:r w:rsidRPr="000C6853">
        <w:t xml:space="preserve">При этом плановый уровень средней заработной платы промышленно-производственного персонала (ППП) ОАО «Кузбассгазификация» (в части, относимой на генерацию, передачу и распределение тепловой энергии) составил </w:t>
      </w:r>
      <w:r w:rsidRPr="000C6853">
        <w:rPr>
          <w:b/>
          <w:i/>
        </w:rPr>
        <w:t xml:space="preserve">10948,27 </w:t>
      </w:r>
      <w:r w:rsidRPr="000C6853">
        <w:t xml:space="preserve">руб./чел./мес. Численность ППП (принята в соответствии с утвержденным на предприятии штатным расписанием) – </w:t>
      </w:r>
      <w:r w:rsidRPr="000C6853">
        <w:rPr>
          <w:b/>
          <w:i/>
        </w:rPr>
        <w:t>6,00</w:t>
      </w:r>
      <w:r w:rsidRPr="000C6853">
        <w:t xml:space="preserve"> человек (что соответствует параметру, учтенному региональной энергетической комиссией Кемеровской области при тарифном регулировании на 2012 год).</w:t>
      </w:r>
      <w:proofErr w:type="gramEnd"/>
    </w:p>
    <w:p w:rsidR="000C6853" w:rsidRPr="000C6853" w:rsidRDefault="000C6853" w:rsidP="000C6853">
      <w:pPr>
        <w:tabs>
          <w:tab w:val="left" w:pos="1134"/>
        </w:tabs>
        <w:ind w:left="426"/>
        <w:jc w:val="both"/>
      </w:pPr>
      <w:r w:rsidRPr="000C6853">
        <w:t xml:space="preserve">Отчисления на социальные нужды рассчитаны на основании Федерального закона от 24.07.2009 №212 – ФЗ (30,2%) и составили </w:t>
      </w:r>
      <w:r w:rsidRPr="000C6853">
        <w:rPr>
          <w:b/>
          <w:i/>
        </w:rPr>
        <w:t>238,06</w:t>
      </w:r>
      <w:r w:rsidRPr="000C6853">
        <w:t xml:space="preserve"> тыс. руб.;</w:t>
      </w:r>
    </w:p>
    <w:p w:rsidR="000C6853" w:rsidRPr="000C6853" w:rsidRDefault="000C6853" w:rsidP="000C6853">
      <w:pPr>
        <w:numPr>
          <w:ilvl w:val="0"/>
          <w:numId w:val="3"/>
        </w:numPr>
        <w:tabs>
          <w:tab w:val="num" w:pos="0"/>
          <w:tab w:val="left" w:pos="1134"/>
        </w:tabs>
        <w:ind w:left="426" w:firstLine="283"/>
        <w:jc w:val="both"/>
      </w:pPr>
      <w:proofErr w:type="gramStart"/>
      <w:r w:rsidRPr="000C6853">
        <w:t xml:space="preserve">с </w:t>
      </w:r>
      <w:r w:rsidRPr="000C6853">
        <w:rPr>
          <w:b/>
        </w:rPr>
        <w:t>01.07.2013</w:t>
      </w:r>
      <w:r w:rsidRPr="000C6853">
        <w:t xml:space="preserve"> – </w:t>
      </w:r>
      <w:r w:rsidRPr="000C6853">
        <w:rPr>
          <w:b/>
          <w:i/>
        </w:rPr>
        <w:t>847,40</w:t>
      </w:r>
      <w:r w:rsidRPr="000C6853">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0C6853">
        <w:rPr>
          <w:b/>
          <w:i/>
        </w:rPr>
        <w:t xml:space="preserve">10948,27 </w:t>
      </w:r>
      <w:r w:rsidRPr="000C6853">
        <w:t xml:space="preserve">руб./чел./мес.) с применением прогнозного индекса потребительских цен ФСТ России – </w:t>
      </w:r>
      <w:r w:rsidRPr="000C6853">
        <w:rPr>
          <w:b/>
          <w:i/>
        </w:rPr>
        <w:t>107,1</w:t>
      </w:r>
      <w:r w:rsidRPr="000C6853">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w:t>
      </w:r>
      <w:proofErr w:type="gramEnd"/>
      <w:r w:rsidRPr="000C6853">
        <w:t xml:space="preserve"> 2013 год, и численности ППП – </w:t>
      </w:r>
      <w:r w:rsidRPr="000C6853">
        <w:rPr>
          <w:b/>
          <w:i/>
        </w:rPr>
        <w:t>6,00</w:t>
      </w:r>
      <w:r w:rsidRPr="000C6853">
        <w:t xml:space="preserve"> </w:t>
      </w:r>
      <w:r w:rsidRPr="000C6853">
        <w:lastRenderedPageBreak/>
        <w:t xml:space="preserve">человек (на уровне предыдущего периода календарной разбивки). Средний уровень заработной платы промышленно-производственного персонала котельных ОАО «Кузбассгазификация» (в части, относимой на генерацию, передачу и распределение тепловой энергии) составил </w:t>
      </w:r>
      <w:r w:rsidRPr="000C6853">
        <w:rPr>
          <w:b/>
          <w:i/>
        </w:rPr>
        <w:t>11769,39</w:t>
      </w:r>
      <w:r w:rsidRPr="000C6853">
        <w:t xml:space="preserve"> руб./чел./мес. </w:t>
      </w:r>
    </w:p>
    <w:p w:rsidR="000C6853" w:rsidRPr="000C6853" w:rsidRDefault="000C6853" w:rsidP="000C6853">
      <w:pPr>
        <w:tabs>
          <w:tab w:val="left" w:pos="1134"/>
        </w:tabs>
        <w:ind w:left="426"/>
        <w:jc w:val="both"/>
      </w:pPr>
      <w:r w:rsidRPr="000C6853">
        <w:t xml:space="preserve">Отчисления на социальные нужды рассчитаны на основании Федерального закона от 24.07.2009 №212 – ФЗ (30,2%) и составили </w:t>
      </w:r>
      <w:r w:rsidRPr="000C6853">
        <w:rPr>
          <w:b/>
          <w:i/>
        </w:rPr>
        <w:t>255,91</w:t>
      </w:r>
      <w:r w:rsidRPr="000C6853">
        <w:t xml:space="preserve"> тыс. руб.</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Корректировка плановых расходов относительно предложений ОАО «Кузбассгазификация» (в части, относимой на генерацию, передачу и распределение тепловой энергии) по статье «Затраты на оплату труда» составила </w:t>
      </w:r>
      <w:r w:rsidRPr="000C6853">
        <w:rPr>
          <w:b/>
          <w:i/>
        </w:rPr>
        <w:t>446,04</w:t>
      </w:r>
      <w:r w:rsidRPr="000C6853">
        <w:t xml:space="preserve"> тыс. руб. в сторону снижения, по статье «Отчисления на социальные нужды» - </w:t>
      </w:r>
      <w:r w:rsidRPr="000C6853">
        <w:rPr>
          <w:b/>
          <w:i/>
        </w:rPr>
        <w:t>134,71</w:t>
      </w:r>
      <w:r w:rsidRPr="000C6853">
        <w:t xml:space="preserve"> тыс. руб. в сторону снижения (декабрь 2013 года к декабрю 2012 года).</w:t>
      </w:r>
    </w:p>
    <w:p w:rsidR="000C6853" w:rsidRPr="000C6853" w:rsidRDefault="000C6853" w:rsidP="000C6853">
      <w:pPr>
        <w:tabs>
          <w:tab w:val="left" w:pos="1134"/>
        </w:tabs>
        <w:jc w:val="center"/>
        <w:rPr>
          <w:b/>
          <w:u w:val="single"/>
        </w:rPr>
      </w:pPr>
      <w:r w:rsidRPr="000C6853">
        <w:rPr>
          <w:b/>
          <w:u w:val="single"/>
        </w:rPr>
        <w:t>«Амортизация основных средств»</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112,94</w:t>
      </w:r>
      <w:r w:rsidRPr="000C6853">
        <w:t xml:space="preserve"> тыс. руб. Расходы по статье приняты на уровне предложений ОАО «Кузбассгазификация» (в части, относимой на генерацию, передачу и распределение тепловой энергии). Затраты приняты согласно ведомости начисления амортизационных отчислений, представленной предприятием. Данный показатель соответствует параметру, учтенному региональной энергетической комиссией Кемеровской области при тарифном регулировании на 2012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112,94</w:t>
      </w:r>
      <w:r w:rsidRPr="000C6853">
        <w:t xml:space="preserve"> тыс. руб. Затраты по статье приняты на уровне предыдущего периода календарной разбивки.</w:t>
      </w:r>
    </w:p>
    <w:p w:rsidR="000C6853" w:rsidRPr="000C6853" w:rsidRDefault="000C6853" w:rsidP="000C6853">
      <w:pPr>
        <w:tabs>
          <w:tab w:val="left" w:pos="1134"/>
        </w:tabs>
        <w:ind w:left="426"/>
        <w:jc w:val="both"/>
      </w:pPr>
    </w:p>
    <w:p w:rsidR="000C6853" w:rsidRPr="000C6853" w:rsidRDefault="000C6853" w:rsidP="000C6853">
      <w:pPr>
        <w:tabs>
          <w:tab w:val="left" w:pos="1134"/>
        </w:tabs>
        <w:ind w:left="426"/>
        <w:jc w:val="center"/>
        <w:rPr>
          <w:u w:val="single"/>
        </w:rPr>
      </w:pPr>
      <w:r w:rsidRPr="000C6853">
        <w:rPr>
          <w:u w:val="single"/>
        </w:rPr>
        <w:t>«</w:t>
      </w:r>
      <w:r w:rsidRPr="000C6853">
        <w:rPr>
          <w:b/>
          <w:u w:val="single"/>
        </w:rPr>
        <w:t>Затраты на ремонтные работы</w:t>
      </w:r>
      <w:r w:rsidRPr="000C6853">
        <w:rPr>
          <w:u w:val="single"/>
        </w:rPr>
        <w:t>»</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ОАО «Кузбассгазификация» заявлены для включения в необходимую валовую выручку на 2013 год расходы по статье «Затраты на ремонтные работы» в сумме </w:t>
      </w:r>
      <w:r w:rsidRPr="000C6853">
        <w:rPr>
          <w:b/>
          <w:i/>
        </w:rPr>
        <w:t>11,63</w:t>
      </w:r>
      <w:r w:rsidRPr="000C6853">
        <w:t xml:space="preserve"> тыс. руб. В качестве обоснования предприятием представлены утвержденный и согласованный в надлежащем порядке план – график проведения ремонтных работ по котельной и тепловым сетям на 2013 год.</w:t>
      </w: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11,63</w:t>
      </w:r>
      <w:r w:rsidRPr="000C6853">
        <w:t xml:space="preserve"> тыс. руб. Расходы по статье приняты на уровне предложений ОАО «Кузбассгазификация»;</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11,63</w:t>
      </w:r>
      <w:r w:rsidRPr="000C6853">
        <w:t xml:space="preserve"> тыс. руб. Затраты по статье приняты на уровне предыдущего периода календарной разбивки.</w:t>
      </w:r>
    </w:p>
    <w:p w:rsidR="000C6853" w:rsidRPr="000C6853" w:rsidRDefault="000C6853" w:rsidP="000C6853">
      <w:pPr>
        <w:tabs>
          <w:tab w:val="left" w:pos="1134"/>
        </w:tabs>
        <w:ind w:left="426"/>
        <w:jc w:val="both"/>
      </w:pPr>
    </w:p>
    <w:p w:rsidR="000C6853" w:rsidRPr="000C6853" w:rsidRDefault="000C6853" w:rsidP="000C6853">
      <w:pPr>
        <w:tabs>
          <w:tab w:val="left" w:pos="1134"/>
        </w:tabs>
        <w:ind w:left="426"/>
        <w:jc w:val="center"/>
        <w:rPr>
          <w:b/>
          <w:u w:val="single"/>
        </w:rPr>
      </w:pPr>
      <w:r w:rsidRPr="000C6853">
        <w:rPr>
          <w:b/>
          <w:u w:val="single"/>
        </w:rPr>
        <w:t>«Услуги производственного характера»</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ОАО «Кузбассгазификация» заявлены для включения в необходимую валовую выручку на 2013 год расходы по статье «Услуги производственного характера» в сумме </w:t>
      </w:r>
      <w:r w:rsidRPr="000C6853">
        <w:rPr>
          <w:b/>
          <w:i/>
        </w:rPr>
        <w:t>166,00</w:t>
      </w:r>
      <w:r w:rsidRPr="000C6853">
        <w:t xml:space="preserve"> тыс. руб. В качестве обоснования предприятием представлены договоры и проекты договоров с подрядными организациями, а также необходимые расчеты и пояснения в виде записки.</w:t>
      </w: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123,80</w:t>
      </w:r>
      <w:r w:rsidRPr="000C6853">
        <w:t xml:space="preserve"> тыс. руб. Данные затраты приняты по оборотно - сальдовой ведомости за 9 месяцев 2012 года в расчете на год (в части, относимой на генерацию, передачу и распределение тепловой энергии);</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166,00</w:t>
      </w:r>
      <w:r w:rsidRPr="000C6853">
        <w:t xml:space="preserve"> тыс. руб. Затраты по статье приняты на уровне технологически и экономически обоснованных предложений ОАО «Кузбассгазификация».</w:t>
      </w:r>
    </w:p>
    <w:p w:rsidR="000C6853" w:rsidRPr="000C6853" w:rsidRDefault="000C6853" w:rsidP="000C6853">
      <w:pPr>
        <w:tabs>
          <w:tab w:val="left" w:pos="1134"/>
        </w:tabs>
        <w:ind w:left="426"/>
        <w:jc w:val="both"/>
      </w:pPr>
    </w:p>
    <w:p w:rsidR="000C6853" w:rsidRPr="000C6853" w:rsidRDefault="000C6853" w:rsidP="000C6853">
      <w:pPr>
        <w:tabs>
          <w:tab w:val="left" w:pos="1134"/>
        </w:tabs>
        <w:ind w:left="426"/>
        <w:jc w:val="center"/>
        <w:rPr>
          <w:b/>
          <w:u w:val="single"/>
        </w:rPr>
      </w:pPr>
      <w:r w:rsidRPr="000C6853">
        <w:rPr>
          <w:b/>
          <w:u w:val="single"/>
        </w:rPr>
        <w:t>«Налоги, относимые на производственные затраты»</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Предприятием заявлены расходы поданной статье в сумме </w:t>
      </w:r>
      <w:r w:rsidRPr="000C6853">
        <w:rPr>
          <w:b/>
          <w:i/>
        </w:rPr>
        <w:t>117,54</w:t>
      </w:r>
      <w:r w:rsidRPr="000C6853">
        <w:t xml:space="preserve"> тыс. руб., включающие в себя плату за землю. Представлены расчеты платы за земельный участок, налоговые декларации.</w:t>
      </w: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117,54</w:t>
      </w:r>
      <w:r w:rsidRPr="000C6853">
        <w:t xml:space="preserve"> тыс. руб. Затраты по статье приняты на уровне предложений ОАО «Кузбассгазификация». Затраты по статье включают в себя плату за земельный участок под котельной и тепловыми сетями;</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117,54</w:t>
      </w:r>
      <w:r w:rsidRPr="000C6853">
        <w:t xml:space="preserve"> тыс. руб. Расходы по статье приняты на уровне предыдущего периода календарной разбивки. </w:t>
      </w:r>
    </w:p>
    <w:p w:rsidR="000C6853" w:rsidRPr="000C6853" w:rsidRDefault="000C6853" w:rsidP="000C6853">
      <w:pPr>
        <w:tabs>
          <w:tab w:val="left" w:pos="1134"/>
        </w:tabs>
        <w:ind w:left="426"/>
        <w:jc w:val="center"/>
      </w:pPr>
    </w:p>
    <w:p w:rsidR="000C6853" w:rsidRPr="000C6853" w:rsidRDefault="000C6853" w:rsidP="000C6853">
      <w:pPr>
        <w:tabs>
          <w:tab w:val="left" w:pos="1134"/>
        </w:tabs>
        <w:ind w:left="426"/>
        <w:jc w:val="center"/>
        <w:rPr>
          <w:b/>
          <w:u w:val="single"/>
        </w:rPr>
      </w:pPr>
      <w:r w:rsidRPr="000C6853">
        <w:rPr>
          <w:b/>
          <w:u w:val="single"/>
        </w:rPr>
        <w:t>«Общехозяйственные расходы»</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proofErr w:type="gramStart"/>
      <w:r w:rsidRPr="000C6853">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0C6853">
        <w:rPr>
          <w:b/>
          <w:i/>
        </w:rPr>
        <w:t>25,04</w:t>
      </w:r>
      <w:r w:rsidRPr="000C6853">
        <w:t xml:space="preserve"> тыс. руб. Затраты по статье предприятием заявлены на уровне, утвержденном региональной энергетической комиссией Кемеровской области в предшествующем (2012 год) периоде регулирования.</w:t>
      </w:r>
      <w:proofErr w:type="gramEnd"/>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25,04</w:t>
      </w:r>
      <w:r w:rsidRPr="000C6853">
        <w:t xml:space="preserve"> тыс. руб. Затраты по статье приняты на уровне предложений ОАО «Кузбассгазификация»;</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25,04</w:t>
      </w:r>
      <w:r w:rsidRPr="000C6853">
        <w:t xml:space="preserve"> тыс. руб. Расходы по статье приняты на уровне предыдущего периода календарной разбивки. </w:t>
      </w:r>
    </w:p>
    <w:p w:rsidR="000C6853" w:rsidRPr="000C6853" w:rsidRDefault="000C6853" w:rsidP="000C6853">
      <w:pPr>
        <w:tabs>
          <w:tab w:val="left" w:pos="1134"/>
        </w:tabs>
        <w:jc w:val="center"/>
        <w:rPr>
          <w:b/>
          <w:u w:val="single"/>
        </w:rPr>
      </w:pPr>
      <w:r w:rsidRPr="000C6853">
        <w:rPr>
          <w:b/>
          <w:u w:val="single"/>
        </w:rPr>
        <w:t>«Другие расходы»</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0C6853">
        <w:rPr>
          <w:b/>
          <w:i/>
        </w:rPr>
        <w:t>4,80</w:t>
      </w:r>
      <w:r w:rsidRPr="000C6853">
        <w:t xml:space="preserve"> тыс. руб. (-</w:t>
      </w:r>
      <w:r w:rsidRPr="000C6853">
        <w:rPr>
          <w:b/>
          <w:i/>
        </w:rPr>
        <w:t>0,13</w:t>
      </w:r>
      <w:r w:rsidRPr="000C6853">
        <w:t xml:space="preserve"> тыс. руб. к предшествующему (2012 год) периоду регулирования).</w:t>
      </w:r>
    </w:p>
    <w:p w:rsidR="000C6853" w:rsidRPr="000C6853" w:rsidRDefault="000C6853" w:rsidP="000C6853">
      <w:pPr>
        <w:tabs>
          <w:tab w:val="left" w:pos="1134"/>
        </w:tabs>
        <w:ind w:firstLine="426"/>
        <w:jc w:val="both"/>
      </w:pPr>
      <w:r w:rsidRPr="000C6853">
        <w:t>Расходы по статье приняты с учетом календарной разбивки на следующем уровне (в расчете на год):</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01.01.2013</w:t>
      </w:r>
      <w:r w:rsidRPr="000C6853">
        <w:t xml:space="preserve"> – </w:t>
      </w:r>
      <w:r w:rsidRPr="000C6853">
        <w:rPr>
          <w:b/>
          <w:i/>
        </w:rPr>
        <w:t>4,80</w:t>
      </w:r>
      <w:r w:rsidRPr="000C6853">
        <w:t xml:space="preserve"> тыс. руб. Затраты по статье приняты на уровне предложений ОАО «Кузбассгазификация»;</w:t>
      </w:r>
    </w:p>
    <w:p w:rsidR="000C6853" w:rsidRPr="000C6853" w:rsidRDefault="000C6853" w:rsidP="000C6853">
      <w:pPr>
        <w:numPr>
          <w:ilvl w:val="0"/>
          <w:numId w:val="3"/>
        </w:numPr>
        <w:tabs>
          <w:tab w:val="num" w:pos="0"/>
          <w:tab w:val="left" w:pos="1134"/>
        </w:tabs>
        <w:ind w:left="426" w:firstLine="283"/>
        <w:jc w:val="both"/>
      </w:pPr>
      <w:r w:rsidRPr="000C6853">
        <w:t xml:space="preserve">с </w:t>
      </w:r>
      <w:r w:rsidRPr="000C6853">
        <w:rPr>
          <w:b/>
        </w:rPr>
        <w:t>01.07.2013</w:t>
      </w:r>
      <w:r w:rsidRPr="000C6853">
        <w:t xml:space="preserve"> – </w:t>
      </w:r>
      <w:r w:rsidRPr="000C6853">
        <w:rPr>
          <w:b/>
          <w:i/>
        </w:rPr>
        <w:t>4,80</w:t>
      </w:r>
      <w:r w:rsidRPr="000C6853">
        <w:t xml:space="preserve"> тыс. руб. Расходы по статье приняты на уровне предыдущего периода календарной разбивки. </w:t>
      </w:r>
    </w:p>
    <w:p w:rsidR="000C6853" w:rsidRPr="000C6853" w:rsidRDefault="000C6853" w:rsidP="000C6853">
      <w:pPr>
        <w:tabs>
          <w:tab w:val="left" w:pos="1134"/>
        </w:tabs>
        <w:ind w:firstLine="426"/>
        <w:jc w:val="both"/>
      </w:pPr>
    </w:p>
    <w:p w:rsidR="000C6853" w:rsidRPr="000C6853" w:rsidRDefault="000C6853" w:rsidP="000C6853">
      <w:pPr>
        <w:tabs>
          <w:tab w:val="left" w:pos="1134"/>
        </w:tabs>
        <w:ind w:firstLine="426"/>
        <w:jc w:val="both"/>
      </w:pPr>
      <w:r w:rsidRPr="000C6853">
        <w:t xml:space="preserve">Общая сумма корректировок по статьям затрат в сторону снижения, с учетом календарной разбивки, декабрь 2013 к декабрю 2012 составила </w:t>
      </w:r>
      <w:r w:rsidRPr="000C6853">
        <w:rPr>
          <w:b/>
          <w:i/>
        </w:rPr>
        <w:t>696,01</w:t>
      </w:r>
      <w:r w:rsidRPr="000C6853">
        <w:t xml:space="preserve"> тыс. руб. в сторону снижения.</w:t>
      </w:r>
    </w:p>
    <w:p w:rsidR="000C6853" w:rsidRPr="000C6853" w:rsidRDefault="000C6853" w:rsidP="000C6853">
      <w:pPr>
        <w:tabs>
          <w:tab w:val="left" w:pos="1134"/>
        </w:tabs>
        <w:ind w:firstLine="426"/>
        <w:jc w:val="both"/>
      </w:pPr>
    </w:p>
    <w:p w:rsidR="000C6853" w:rsidRPr="000C6853" w:rsidRDefault="000C6853" w:rsidP="000C6853">
      <w:pPr>
        <w:tabs>
          <w:tab w:val="left" w:pos="567"/>
        </w:tabs>
        <w:ind w:firstLine="426"/>
        <w:jc w:val="both"/>
      </w:pPr>
      <w:r w:rsidRPr="000C6853">
        <w:t>Эксперты полагают экономически обоснованными предложения ОАО «Кузбассгазификация» по уровню прибыли, относимой на регулируемые виды деятельности (</w:t>
      </w:r>
      <w:r w:rsidRPr="000C6853">
        <w:rPr>
          <w:b/>
          <w:i/>
        </w:rPr>
        <w:t>56,88</w:t>
      </w:r>
      <w:r w:rsidRPr="000C6853">
        <w:t xml:space="preserve"> тыс. руб.). Данные расходы включают в себя только налог на имущество по оборудованию, относимому на регулируемые виды деятельности в теплоснабжении.</w:t>
      </w:r>
    </w:p>
    <w:p w:rsidR="000C6853" w:rsidRPr="000C6853" w:rsidRDefault="000C6853" w:rsidP="000C6853">
      <w:pPr>
        <w:tabs>
          <w:tab w:val="left" w:pos="567"/>
        </w:tabs>
        <w:ind w:firstLine="426"/>
        <w:jc w:val="both"/>
      </w:pPr>
    </w:p>
    <w:p w:rsidR="000C6853" w:rsidRPr="000C6853" w:rsidRDefault="000C6853" w:rsidP="000C6853">
      <w:pPr>
        <w:tabs>
          <w:tab w:val="left" w:pos="426"/>
        </w:tabs>
        <w:ind w:firstLine="426"/>
        <w:jc w:val="both"/>
      </w:pPr>
      <w:r w:rsidRPr="000C6853">
        <w:t xml:space="preserve">Общая сумма корректировки НВВ с 01.01.2013 по 31.12.2013 к предложениям предприятия в сторону снижения составила </w:t>
      </w:r>
      <w:r w:rsidRPr="000C6853">
        <w:rPr>
          <w:b/>
          <w:i/>
        </w:rPr>
        <w:t>696,01</w:t>
      </w:r>
      <w:r w:rsidRPr="000C6853">
        <w:t xml:space="preserve"> тыс. руб., в том числе на потребительском рынке </w:t>
      </w:r>
      <w:r w:rsidRPr="000C6853">
        <w:rPr>
          <w:b/>
          <w:i/>
        </w:rPr>
        <w:t xml:space="preserve">289,66 </w:t>
      </w:r>
      <w:r w:rsidRPr="000C6853">
        <w:t>тыс. руб.</w:t>
      </w:r>
    </w:p>
    <w:p w:rsidR="000C6853" w:rsidRPr="000C6853" w:rsidRDefault="000C6853" w:rsidP="000C6853">
      <w:pPr>
        <w:ind w:firstLine="426"/>
        <w:jc w:val="both"/>
      </w:pPr>
    </w:p>
    <w:p w:rsidR="000C6853" w:rsidRPr="000C6853" w:rsidRDefault="000C6853" w:rsidP="000C6853">
      <w:pPr>
        <w:ind w:firstLine="426"/>
        <w:jc w:val="both"/>
      </w:pPr>
      <w:r w:rsidRPr="000C6853">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0C6853" w:rsidRPr="000C6853" w:rsidRDefault="000C6853" w:rsidP="000C6853">
      <w:pPr>
        <w:ind w:firstLine="426"/>
        <w:jc w:val="both"/>
      </w:pPr>
    </w:p>
    <w:p w:rsidR="000C6853" w:rsidRPr="000C6853" w:rsidRDefault="000C6853" w:rsidP="000C6853">
      <w:pPr>
        <w:numPr>
          <w:ilvl w:val="0"/>
          <w:numId w:val="2"/>
        </w:numPr>
        <w:jc w:val="both"/>
        <w:rPr>
          <w:shd w:val="clear" w:color="auto" w:fill="FFFFFF"/>
        </w:rPr>
      </w:pPr>
      <w:r w:rsidRPr="000C6853">
        <w:rPr>
          <w:shd w:val="clear" w:color="auto" w:fill="FFFFFF"/>
        </w:rPr>
        <w:t xml:space="preserve">с 01.01.2013 по 30.06.2013  </w:t>
      </w:r>
      <w:proofErr w:type="gramStart"/>
      <w:r w:rsidRPr="000C6853">
        <w:t>приведенный</w:t>
      </w:r>
      <w:proofErr w:type="gramEnd"/>
      <w:r w:rsidRPr="000C6853">
        <w:t xml:space="preserve"> в графе 7 </w:t>
      </w:r>
      <w:r w:rsidRPr="000C6853">
        <w:rPr>
          <w:b/>
          <w:bCs/>
          <w:i/>
          <w:iCs/>
        </w:rPr>
        <w:t>таблицы 1</w:t>
      </w:r>
      <w:r w:rsidRPr="000C6853">
        <w:t>;</w:t>
      </w:r>
    </w:p>
    <w:p w:rsidR="000C6853" w:rsidRPr="000C6853" w:rsidRDefault="000C6853" w:rsidP="000C6853">
      <w:pPr>
        <w:numPr>
          <w:ilvl w:val="0"/>
          <w:numId w:val="2"/>
        </w:numPr>
        <w:jc w:val="both"/>
        <w:rPr>
          <w:shd w:val="clear" w:color="auto" w:fill="FFFFFF"/>
        </w:rPr>
      </w:pPr>
      <w:r w:rsidRPr="000C6853">
        <w:rPr>
          <w:shd w:val="clear" w:color="auto" w:fill="FFFFFF"/>
        </w:rPr>
        <w:t xml:space="preserve">с 01.07.2013                          </w:t>
      </w:r>
      <w:proofErr w:type="gramStart"/>
      <w:r w:rsidRPr="000C6853">
        <w:t>приведенный</w:t>
      </w:r>
      <w:proofErr w:type="gramEnd"/>
      <w:r w:rsidRPr="000C6853">
        <w:t xml:space="preserve"> в графе 7 </w:t>
      </w:r>
      <w:r w:rsidRPr="000C6853">
        <w:rPr>
          <w:b/>
          <w:bCs/>
          <w:i/>
          <w:iCs/>
        </w:rPr>
        <w:t>таблицы 2</w:t>
      </w:r>
      <w:r w:rsidRPr="000C6853">
        <w:t>.</w:t>
      </w:r>
    </w:p>
    <w:p w:rsidR="000C6853" w:rsidRPr="000C6853" w:rsidRDefault="000C6853" w:rsidP="000C6853">
      <w:pPr>
        <w:keepNext/>
        <w:tabs>
          <w:tab w:val="left" w:pos="7655"/>
        </w:tabs>
        <w:spacing w:before="240" w:after="60"/>
        <w:ind w:left="7920" w:firstLine="720"/>
        <w:jc w:val="center"/>
        <w:outlineLvl w:val="3"/>
        <w:rPr>
          <w:bCs/>
        </w:rPr>
      </w:pPr>
      <w:r w:rsidRPr="000C6853">
        <w:rPr>
          <w:bCs/>
        </w:rPr>
        <w:t>Таблица 1</w:t>
      </w:r>
    </w:p>
    <w:p w:rsidR="000C6853" w:rsidRPr="000C6853" w:rsidRDefault="000C6853" w:rsidP="000C6853">
      <w:pPr>
        <w:jc w:val="center"/>
      </w:pPr>
      <w:r w:rsidRPr="000C6853">
        <w:t>Тариф на тепловую энергию, реализуемую ОАО «Кузбассгазификация» (г. Кемерово)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0C6853" w:rsidRPr="000C6853" w:rsidTr="00B616A9">
        <w:trPr>
          <w:cantSplit/>
          <w:trHeight w:val="321"/>
        </w:trPr>
        <w:tc>
          <w:tcPr>
            <w:tcW w:w="1183" w:type="dxa"/>
            <w:vMerge w:val="restart"/>
            <w:tcBorders>
              <w:top w:val="single" w:sz="12" w:space="0" w:color="auto"/>
              <w:left w:val="single" w:sz="12" w:space="0" w:color="auto"/>
            </w:tcBorders>
            <w:vAlign w:val="center"/>
          </w:tcPr>
          <w:p w:rsidR="000C6853" w:rsidRPr="000C6853" w:rsidRDefault="000C6853" w:rsidP="000C6853">
            <w:pPr>
              <w:jc w:val="center"/>
              <w:rPr>
                <w:sz w:val="16"/>
                <w:szCs w:val="16"/>
              </w:rPr>
            </w:pPr>
            <w:r w:rsidRPr="000C6853">
              <w:rPr>
                <w:sz w:val="16"/>
                <w:szCs w:val="16"/>
              </w:rPr>
              <w:t>Предприятие</w:t>
            </w:r>
          </w:p>
        </w:tc>
        <w:tc>
          <w:tcPr>
            <w:tcW w:w="1279" w:type="dxa"/>
            <w:vMerge w:val="restart"/>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0C6853">
                <w:rPr>
                  <w:sz w:val="16"/>
                  <w:szCs w:val="16"/>
                </w:rPr>
                <w:t>2013 г</w:t>
              </w:r>
            </w:smartTag>
            <w:r w:rsidRPr="000C6853">
              <w:rPr>
                <w:sz w:val="16"/>
                <w:szCs w:val="16"/>
              </w:rPr>
              <w:t>.,</w:t>
            </w:r>
          </w:p>
          <w:p w:rsidR="000C6853" w:rsidRPr="000C6853" w:rsidRDefault="000C6853" w:rsidP="000C6853">
            <w:pPr>
              <w:jc w:val="center"/>
              <w:rPr>
                <w:sz w:val="16"/>
                <w:szCs w:val="16"/>
              </w:rPr>
            </w:pPr>
            <w:r w:rsidRPr="000C6853">
              <w:rPr>
                <w:sz w:val="16"/>
                <w:szCs w:val="16"/>
              </w:rPr>
              <w:t>тыс. руб.</w:t>
            </w:r>
          </w:p>
        </w:tc>
        <w:tc>
          <w:tcPr>
            <w:tcW w:w="1383" w:type="dxa"/>
            <w:vMerge w:val="restart"/>
            <w:tcBorders>
              <w:top w:val="single" w:sz="12" w:space="0" w:color="auto"/>
              <w:bottom w:val="nil"/>
            </w:tcBorders>
            <w:vAlign w:val="center"/>
          </w:tcPr>
          <w:p w:rsidR="000C6853" w:rsidRPr="000C6853" w:rsidRDefault="000C6853" w:rsidP="000C6853">
            <w:pPr>
              <w:jc w:val="center"/>
              <w:rPr>
                <w:sz w:val="16"/>
                <w:szCs w:val="16"/>
              </w:rPr>
            </w:pPr>
            <w:r w:rsidRPr="000C6853">
              <w:rPr>
                <w:sz w:val="16"/>
                <w:szCs w:val="16"/>
              </w:rPr>
              <w:t>Структура отпуска</w:t>
            </w:r>
          </w:p>
        </w:tc>
        <w:tc>
          <w:tcPr>
            <w:tcW w:w="829" w:type="dxa"/>
            <w:vMerge w:val="restart"/>
            <w:tcBorders>
              <w:top w:val="single" w:sz="12" w:space="0" w:color="auto"/>
              <w:bottom w:val="nil"/>
            </w:tcBorders>
            <w:vAlign w:val="center"/>
          </w:tcPr>
          <w:p w:rsidR="000C6853" w:rsidRPr="000C6853" w:rsidRDefault="000C6853" w:rsidP="000C6853">
            <w:pPr>
              <w:jc w:val="center"/>
              <w:rPr>
                <w:sz w:val="16"/>
                <w:szCs w:val="16"/>
              </w:rPr>
            </w:pPr>
            <w:r w:rsidRPr="000C6853">
              <w:rPr>
                <w:sz w:val="16"/>
                <w:szCs w:val="16"/>
              </w:rPr>
              <w:t xml:space="preserve">Доля отпуска т/э </w:t>
            </w:r>
            <w:proofErr w:type="gramStart"/>
            <w:r w:rsidRPr="000C6853">
              <w:rPr>
                <w:sz w:val="16"/>
                <w:szCs w:val="16"/>
              </w:rPr>
              <w:t>на потребит</w:t>
            </w:r>
            <w:proofErr w:type="gramEnd"/>
            <w:r w:rsidRPr="000C6853">
              <w:rPr>
                <w:sz w:val="16"/>
                <w:szCs w:val="16"/>
              </w:rPr>
              <w:t xml:space="preserve"> рынок,</w:t>
            </w:r>
          </w:p>
          <w:p w:rsidR="000C6853" w:rsidRPr="000C6853" w:rsidRDefault="000C6853" w:rsidP="000C6853">
            <w:pPr>
              <w:jc w:val="center"/>
              <w:rPr>
                <w:sz w:val="16"/>
                <w:szCs w:val="16"/>
              </w:rPr>
            </w:pPr>
          </w:p>
          <w:p w:rsidR="000C6853" w:rsidRPr="000C6853" w:rsidRDefault="000C6853" w:rsidP="000C6853">
            <w:pPr>
              <w:jc w:val="center"/>
              <w:rPr>
                <w:sz w:val="16"/>
                <w:szCs w:val="16"/>
              </w:rPr>
            </w:pPr>
            <w:r w:rsidRPr="000C6853">
              <w:rPr>
                <w:sz w:val="16"/>
                <w:szCs w:val="16"/>
              </w:rPr>
              <w:t xml:space="preserve"> %</w:t>
            </w:r>
          </w:p>
        </w:tc>
        <w:tc>
          <w:tcPr>
            <w:tcW w:w="3089" w:type="dxa"/>
            <w:gridSpan w:val="3"/>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Тариф на т/энергию, руб./Гкал </w:t>
            </w:r>
          </w:p>
          <w:p w:rsidR="000C6853" w:rsidRPr="000C6853" w:rsidRDefault="000C6853" w:rsidP="000C6853">
            <w:pPr>
              <w:jc w:val="center"/>
              <w:rPr>
                <w:sz w:val="16"/>
                <w:szCs w:val="16"/>
              </w:rPr>
            </w:pPr>
            <w:r w:rsidRPr="000C6853">
              <w:rPr>
                <w:sz w:val="16"/>
                <w:szCs w:val="16"/>
              </w:rPr>
              <w:t>(без НДС)</w:t>
            </w:r>
          </w:p>
        </w:tc>
        <w:tc>
          <w:tcPr>
            <w:tcW w:w="1287" w:type="dxa"/>
            <w:vMerge w:val="restart"/>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Темп роста тарифа по сравнению с </w:t>
            </w:r>
            <w:proofErr w:type="gramStart"/>
            <w:r w:rsidRPr="000C6853">
              <w:rPr>
                <w:sz w:val="16"/>
                <w:szCs w:val="16"/>
              </w:rPr>
              <w:t>действующим</w:t>
            </w:r>
            <w:proofErr w:type="gramEnd"/>
          </w:p>
          <w:p w:rsidR="000C6853" w:rsidRPr="000C6853" w:rsidRDefault="000C6853" w:rsidP="000C6853">
            <w:pPr>
              <w:jc w:val="center"/>
              <w:rPr>
                <w:sz w:val="16"/>
                <w:szCs w:val="16"/>
              </w:rPr>
            </w:pPr>
          </w:p>
          <w:p w:rsidR="000C6853" w:rsidRPr="000C6853" w:rsidRDefault="000C6853" w:rsidP="000C6853">
            <w:pPr>
              <w:jc w:val="center"/>
              <w:rPr>
                <w:sz w:val="16"/>
                <w:szCs w:val="16"/>
              </w:rPr>
            </w:pPr>
            <w:r w:rsidRPr="000C6853">
              <w:rPr>
                <w:sz w:val="16"/>
                <w:szCs w:val="16"/>
              </w:rPr>
              <w:t>%</w:t>
            </w:r>
          </w:p>
        </w:tc>
        <w:tc>
          <w:tcPr>
            <w:tcW w:w="1406" w:type="dxa"/>
            <w:vMerge w:val="restart"/>
            <w:tcBorders>
              <w:top w:val="single" w:sz="12" w:space="0" w:color="auto"/>
              <w:right w:val="single" w:sz="12" w:space="0" w:color="auto"/>
            </w:tcBorders>
            <w:vAlign w:val="center"/>
          </w:tcPr>
          <w:p w:rsidR="000C6853" w:rsidRPr="000C6853" w:rsidRDefault="000C6853" w:rsidP="000C6853">
            <w:pPr>
              <w:jc w:val="center"/>
              <w:rPr>
                <w:sz w:val="16"/>
                <w:szCs w:val="16"/>
              </w:rPr>
            </w:pPr>
            <w:r w:rsidRPr="000C6853">
              <w:rPr>
                <w:sz w:val="16"/>
                <w:szCs w:val="16"/>
              </w:rPr>
              <w:t>Рентабельность по отпуску т/энергии на потребит</w:t>
            </w:r>
            <w:proofErr w:type="gramStart"/>
            <w:r w:rsidRPr="000C6853">
              <w:rPr>
                <w:sz w:val="16"/>
                <w:szCs w:val="16"/>
              </w:rPr>
              <w:t>.</w:t>
            </w:r>
            <w:proofErr w:type="gramEnd"/>
            <w:r w:rsidRPr="000C6853">
              <w:rPr>
                <w:sz w:val="16"/>
                <w:szCs w:val="16"/>
              </w:rPr>
              <w:t xml:space="preserve"> </w:t>
            </w:r>
            <w:proofErr w:type="gramStart"/>
            <w:r w:rsidRPr="000C6853">
              <w:rPr>
                <w:sz w:val="16"/>
                <w:szCs w:val="16"/>
              </w:rPr>
              <w:t>р</w:t>
            </w:r>
            <w:proofErr w:type="gramEnd"/>
            <w:r w:rsidRPr="000C6853">
              <w:rPr>
                <w:sz w:val="16"/>
                <w:szCs w:val="16"/>
              </w:rPr>
              <w:t>ынке,</w:t>
            </w:r>
          </w:p>
          <w:p w:rsidR="000C6853" w:rsidRPr="000C6853" w:rsidRDefault="000C6853" w:rsidP="000C6853">
            <w:pPr>
              <w:jc w:val="center"/>
              <w:rPr>
                <w:sz w:val="16"/>
                <w:szCs w:val="16"/>
              </w:rPr>
            </w:pPr>
            <w:r w:rsidRPr="000C6853">
              <w:rPr>
                <w:sz w:val="16"/>
                <w:szCs w:val="16"/>
              </w:rPr>
              <w:t>%</w:t>
            </w:r>
          </w:p>
        </w:tc>
      </w:tr>
      <w:tr w:rsidR="000C6853" w:rsidRPr="000C6853" w:rsidTr="00B616A9">
        <w:trPr>
          <w:cantSplit/>
          <w:trHeight w:val="182"/>
        </w:trPr>
        <w:tc>
          <w:tcPr>
            <w:tcW w:w="1183" w:type="dxa"/>
            <w:vMerge/>
            <w:tcBorders>
              <w:left w:val="single" w:sz="12" w:space="0" w:color="auto"/>
            </w:tcBorders>
          </w:tcPr>
          <w:p w:rsidR="000C6853" w:rsidRPr="000C6853" w:rsidRDefault="000C6853" w:rsidP="000C6853">
            <w:pPr>
              <w:jc w:val="center"/>
              <w:rPr>
                <w:sz w:val="16"/>
                <w:szCs w:val="16"/>
              </w:rPr>
            </w:pPr>
          </w:p>
        </w:tc>
        <w:tc>
          <w:tcPr>
            <w:tcW w:w="1279" w:type="dxa"/>
            <w:vMerge/>
          </w:tcPr>
          <w:p w:rsidR="000C6853" w:rsidRPr="000C6853" w:rsidRDefault="000C6853" w:rsidP="000C6853">
            <w:pPr>
              <w:jc w:val="center"/>
              <w:rPr>
                <w:sz w:val="16"/>
                <w:szCs w:val="16"/>
              </w:rPr>
            </w:pPr>
          </w:p>
        </w:tc>
        <w:tc>
          <w:tcPr>
            <w:tcW w:w="1383" w:type="dxa"/>
            <w:vMerge/>
            <w:tcBorders>
              <w:top w:val="nil"/>
            </w:tcBorders>
            <w:vAlign w:val="center"/>
          </w:tcPr>
          <w:p w:rsidR="000C6853" w:rsidRPr="000C6853" w:rsidRDefault="000C6853" w:rsidP="000C6853">
            <w:pPr>
              <w:jc w:val="center"/>
              <w:rPr>
                <w:sz w:val="16"/>
                <w:szCs w:val="16"/>
              </w:rPr>
            </w:pPr>
          </w:p>
        </w:tc>
        <w:tc>
          <w:tcPr>
            <w:tcW w:w="829" w:type="dxa"/>
            <w:vMerge/>
            <w:tcBorders>
              <w:top w:val="nil"/>
            </w:tcBorders>
            <w:vAlign w:val="center"/>
          </w:tcPr>
          <w:p w:rsidR="000C6853" w:rsidRPr="000C6853" w:rsidRDefault="000C6853" w:rsidP="000C6853">
            <w:pPr>
              <w:jc w:val="center"/>
              <w:rPr>
                <w:sz w:val="16"/>
                <w:szCs w:val="16"/>
              </w:rPr>
            </w:pPr>
          </w:p>
        </w:tc>
        <w:tc>
          <w:tcPr>
            <w:tcW w:w="1307" w:type="dxa"/>
            <w:vMerge w:val="restart"/>
            <w:vAlign w:val="center"/>
          </w:tcPr>
          <w:p w:rsidR="000C6853" w:rsidRPr="000C6853" w:rsidRDefault="000C6853" w:rsidP="000C6853">
            <w:pPr>
              <w:jc w:val="center"/>
              <w:rPr>
                <w:sz w:val="16"/>
                <w:szCs w:val="16"/>
              </w:rPr>
            </w:pPr>
            <w:proofErr w:type="gramStart"/>
            <w:r w:rsidRPr="000C6853">
              <w:rPr>
                <w:sz w:val="16"/>
                <w:szCs w:val="16"/>
              </w:rPr>
              <w:t>действующий</w:t>
            </w:r>
            <w:proofErr w:type="gramEnd"/>
            <w:r w:rsidRPr="000C6853">
              <w:rPr>
                <w:sz w:val="16"/>
                <w:szCs w:val="16"/>
              </w:rPr>
              <w:t xml:space="preserve"> по предприятию</w:t>
            </w:r>
          </w:p>
        </w:tc>
        <w:tc>
          <w:tcPr>
            <w:tcW w:w="1782" w:type="dxa"/>
            <w:gridSpan w:val="2"/>
            <w:vAlign w:val="center"/>
          </w:tcPr>
          <w:p w:rsidR="000C6853" w:rsidRPr="000C6853" w:rsidRDefault="000C6853" w:rsidP="000C6853">
            <w:pPr>
              <w:jc w:val="center"/>
              <w:rPr>
                <w:sz w:val="16"/>
                <w:szCs w:val="16"/>
              </w:rPr>
            </w:pPr>
            <w:r w:rsidRPr="000C6853">
              <w:rPr>
                <w:sz w:val="16"/>
                <w:szCs w:val="16"/>
              </w:rPr>
              <w:t>предлагаемый</w:t>
            </w:r>
          </w:p>
        </w:tc>
        <w:tc>
          <w:tcPr>
            <w:tcW w:w="1287" w:type="dxa"/>
            <w:vMerge/>
          </w:tcPr>
          <w:p w:rsidR="000C6853" w:rsidRPr="000C6853" w:rsidRDefault="000C6853" w:rsidP="000C6853">
            <w:pPr>
              <w:jc w:val="center"/>
              <w:rPr>
                <w:sz w:val="16"/>
                <w:szCs w:val="16"/>
              </w:rPr>
            </w:pPr>
          </w:p>
        </w:tc>
        <w:tc>
          <w:tcPr>
            <w:tcW w:w="1406" w:type="dxa"/>
            <w:vMerge/>
            <w:tcBorders>
              <w:right w:val="single" w:sz="12" w:space="0" w:color="auto"/>
            </w:tcBorders>
          </w:tcPr>
          <w:p w:rsidR="000C6853" w:rsidRPr="000C6853" w:rsidRDefault="000C6853" w:rsidP="000C6853">
            <w:pPr>
              <w:jc w:val="center"/>
              <w:rPr>
                <w:sz w:val="16"/>
                <w:szCs w:val="16"/>
              </w:rPr>
            </w:pPr>
          </w:p>
        </w:tc>
      </w:tr>
      <w:tr w:rsidR="000C6853" w:rsidRPr="000C6853" w:rsidTr="00B616A9">
        <w:trPr>
          <w:cantSplit/>
          <w:trHeight w:val="412"/>
        </w:trPr>
        <w:tc>
          <w:tcPr>
            <w:tcW w:w="1183" w:type="dxa"/>
            <w:vMerge/>
            <w:tcBorders>
              <w:left w:val="single" w:sz="12" w:space="0" w:color="auto"/>
              <w:bottom w:val="single" w:sz="12" w:space="0" w:color="auto"/>
            </w:tcBorders>
          </w:tcPr>
          <w:p w:rsidR="000C6853" w:rsidRPr="000C6853" w:rsidRDefault="000C6853" w:rsidP="000C6853">
            <w:pPr>
              <w:jc w:val="center"/>
              <w:rPr>
                <w:sz w:val="16"/>
                <w:szCs w:val="16"/>
              </w:rPr>
            </w:pPr>
          </w:p>
        </w:tc>
        <w:tc>
          <w:tcPr>
            <w:tcW w:w="1279" w:type="dxa"/>
            <w:vMerge/>
            <w:tcBorders>
              <w:bottom w:val="single" w:sz="12" w:space="0" w:color="auto"/>
            </w:tcBorders>
          </w:tcPr>
          <w:p w:rsidR="000C6853" w:rsidRPr="000C6853" w:rsidRDefault="000C6853" w:rsidP="000C6853">
            <w:pPr>
              <w:jc w:val="center"/>
              <w:rPr>
                <w:sz w:val="16"/>
                <w:szCs w:val="16"/>
              </w:rPr>
            </w:pPr>
          </w:p>
        </w:tc>
        <w:tc>
          <w:tcPr>
            <w:tcW w:w="1383" w:type="dxa"/>
            <w:vMerge/>
            <w:tcBorders>
              <w:top w:val="nil"/>
              <w:bottom w:val="single" w:sz="12" w:space="0" w:color="auto"/>
            </w:tcBorders>
            <w:vAlign w:val="center"/>
          </w:tcPr>
          <w:p w:rsidR="000C6853" w:rsidRPr="000C6853" w:rsidRDefault="000C6853" w:rsidP="000C6853">
            <w:pPr>
              <w:jc w:val="center"/>
              <w:rPr>
                <w:sz w:val="16"/>
                <w:szCs w:val="16"/>
              </w:rPr>
            </w:pPr>
          </w:p>
        </w:tc>
        <w:tc>
          <w:tcPr>
            <w:tcW w:w="829" w:type="dxa"/>
            <w:vMerge/>
            <w:tcBorders>
              <w:top w:val="nil"/>
              <w:bottom w:val="single" w:sz="12" w:space="0" w:color="auto"/>
            </w:tcBorders>
            <w:vAlign w:val="center"/>
          </w:tcPr>
          <w:p w:rsidR="000C6853" w:rsidRPr="000C6853" w:rsidRDefault="000C6853" w:rsidP="000C6853">
            <w:pPr>
              <w:jc w:val="center"/>
              <w:rPr>
                <w:sz w:val="16"/>
                <w:szCs w:val="16"/>
              </w:rPr>
            </w:pPr>
          </w:p>
        </w:tc>
        <w:tc>
          <w:tcPr>
            <w:tcW w:w="1307" w:type="dxa"/>
            <w:vMerge/>
            <w:tcBorders>
              <w:bottom w:val="single" w:sz="12" w:space="0" w:color="auto"/>
            </w:tcBorders>
            <w:vAlign w:val="center"/>
          </w:tcPr>
          <w:p w:rsidR="000C6853" w:rsidRPr="000C6853" w:rsidRDefault="000C6853" w:rsidP="000C6853">
            <w:pPr>
              <w:jc w:val="center"/>
              <w:rPr>
                <w:sz w:val="16"/>
                <w:szCs w:val="16"/>
              </w:rPr>
            </w:pPr>
          </w:p>
        </w:tc>
        <w:tc>
          <w:tcPr>
            <w:tcW w:w="931" w:type="dxa"/>
            <w:tcBorders>
              <w:bottom w:val="single" w:sz="12" w:space="0" w:color="auto"/>
            </w:tcBorders>
            <w:vAlign w:val="center"/>
          </w:tcPr>
          <w:p w:rsidR="000C6853" w:rsidRPr="000C6853" w:rsidRDefault="000C6853" w:rsidP="000C6853">
            <w:pPr>
              <w:jc w:val="center"/>
              <w:rPr>
                <w:sz w:val="16"/>
                <w:szCs w:val="16"/>
              </w:rPr>
            </w:pPr>
            <w:r w:rsidRPr="000C6853">
              <w:rPr>
                <w:sz w:val="16"/>
                <w:szCs w:val="16"/>
              </w:rPr>
              <w:t>предприя-</w:t>
            </w:r>
          </w:p>
          <w:p w:rsidR="000C6853" w:rsidRPr="000C6853" w:rsidRDefault="000C6853" w:rsidP="000C6853">
            <w:pPr>
              <w:jc w:val="center"/>
              <w:rPr>
                <w:sz w:val="16"/>
                <w:szCs w:val="16"/>
              </w:rPr>
            </w:pPr>
            <w:r w:rsidRPr="000C6853">
              <w:rPr>
                <w:sz w:val="16"/>
                <w:szCs w:val="16"/>
              </w:rPr>
              <w:t>тием</w:t>
            </w:r>
          </w:p>
        </w:tc>
        <w:tc>
          <w:tcPr>
            <w:tcW w:w="851" w:type="dxa"/>
            <w:tcBorders>
              <w:bottom w:val="single" w:sz="12" w:space="0" w:color="auto"/>
            </w:tcBorders>
            <w:shd w:val="pct15" w:color="000000" w:fill="FFFFFF"/>
            <w:vAlign w:val="center"/>
          </w:tcPr>
          <w:p w:rsidR="000C6853" w:rsidRPr="000C6853" w:rsidRDefault="000C6853" w:rsidP="000C6853">
            <w:pPr>
              <w:jc w:val="center"/>
              <w:rPr>
                <w:sz w:val="16"/>
                <w:szCs w:val="16"/>
              </w:rPr>
            </w:pPr>
            <w:r w:rsidRPr="000C6853">
              <w:rPr>
                <w:sz w:val="16"/>
                <w:szCs w:val="16"/>
              </w:rPr>
              <w:t>РЭК КО</w:t>
            </w:r>
          </w:p>
        </w:tc>
        <w:tc>
          <w:tcPr>
            <w:tcW w:w="1287" w:type="dxa"/>
            <w:vMerge/>
            <w:tcBorders>
              <w:bottom w:val="single" w:sz="12" w:space="0" w:color="auto"/>
            </w:tcBorders>
          </w:tcPr>
          <w:p w:rsidR="000C6853" w:rsidRPr="000C6853" w:rsidRDefault="000C6853" w:rsidP="000C6853">
            <w:pPr>
              <w:jc w:val="center"/>
              <w:rPr>
                <w:sz w:val="16"/>
                <w:szCs w:val="16"/>
              </w:rPr>
            </w:pPr>
          </w:p>
        </w:tc>
        <w:tc>
          <w:tcPr>
            <w:tcW w:w="1406" w:type="dxa"/>
            <w:vMerge/>
            <w:tcBorders>
              <w:bottom w:val="single" w:sz="12" w:space="0" w:color="auto"/>
              <w:right w:val="single" w:sz="12" w:space="0" w:color="auto"/>
            </w:tcBorders>
          </w:tcPr>
          <w:p w:rsidR="000C6853" w:rsidRPr="000C6853" w:rsidRDefault="000C6853" w:rsidP="000C6853">
            <w:pPr>
              <w:jc w:val="center"/>
              <w:rPr>
                <w:sz w:val="16"/>
                <w:szCs w:val="16"/>
              </w:rPr>
            </w:pPr>
          </w:p>
        </w:tc>
      </w:tr>
      <w:tr w:rsidR="000C6853" w:rsidRPr="000C6853" w:rsidTr="00B616A9">
        <w:trPr>
          <w:cantSplit/>
          <w:trHeight w:val="224"/>
        </w:trPr>
        <w:tc>
          <w:tcPr>
            <w:tcW w:w="1183" w:type="dxa"/>
            <w:tcBorders>
              <w:top w:val="single" w:sz="12" w:space="0" w:color="auto"/>
              <w:left w:val="single" w:sz="12" w:space="0" w:color="auto"/>
            </w:tcBorders>
            <w:vAlign w:val="center"/>
          </w:tcPr>
          <w:p w:rsidR="000C6853" w:rsidRPr="000C6853" w:rsidRDefault="000C6853" w:rsidP="000C6853">
            <w:pPr>
              <w:jc w:val="center"/>
              <w:rPr>
                <w:sz w:val="16"/>
                <w:szCs w:val="16"/>
              </w:rPr>
            </w:pPr>
            <w:r w:rsidRPr="000C6853">
              <w:rPr>
                <w:sz w:val="16"/>
                <w:szCs w:val="16"/>
              </w:rPr>
              <w:t>1</w:t>
            </w:r>
          </w:p>
        </w:tc>
        <w:tc>
          <w:tcPr>
            <w:tcW w:w="1279"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2</w:t>
            </w:r>
          </w:p>
        </w:tc>
        <w:tc>
          <w:tcPr>
            <w:tcW w:w="1383"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3</w:t>
            </w:r>
          </w:p>
        </w:tc>
        <w:tc>
          <w:tcPr>
            <w:tcW w:w="829"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4</w:t>
            </w:r>
          </w:p>
        </w:tc>
        <w:tc>
          <w:tcPr>
            <w:tcW w:w="1307"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5</w:t>
            </w:r>
          </w:p>
        </w:tc>
        <w:tc>
          <w:tcPr>
            <w:tcW w:w="931"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6</w:t>
            </w:r>
          </w:p>
        </w:tc>
        <w:tc>
          <w:tcPr>
            <w:tcW w:w="851" w:type="dxa"/>
            <w:tcBorders>
              <w:top w:val="single" w:sz="12" w:space="0" w:color="auto"/>
            </w:tcBorders>
            <w:shd w:val="pct15" w:color="000000" w:fill="FFFFFF"/>
            <w:vAlign w:val="center"/>
          </w:tcPr>
          <w:p w:rsidR="000C6853" w:rsidRPr="000C6853" w:rsidRDefault="000C6853" w:rsidP="000C6853">
            <w:pPr>
              <w:jc w:val="center"/>
              <w:rPr>
                <w:sz w:val="16"/>
                <w:szCs w:val="16"/>
              </w:rPr>
            </w:pPr>
            <w:r w:rsidRPr="000C6853">
              <w:rPr>
                <w:sz w:val="16"/>
                <w:szCs w:val="16"/>
              </w:rPr>
              <w:t>7</w:t>
            </w:r>
          </w:p>
        </w:tc>
        <w:tc>
          <w:tcPr>
            <w:tcW w:w="1287"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8</w:t>
            </w:r>
          </w:p>
        </w:tc>
        <w:tc>
          <w:tcPr>
            <w:tcW w:w="1406" w:type="dxa"/>
            <w:tcBorders>
              <w:top w:val="single" w:sz="12" w:space="0" w:color="auto"/>
              <w:right w:val="single" w:sz="12" w:space="0" w:color="auto"/>
            </w:tcBorders>
            <w:vAlign w:val="center"/>
          </w:tcPr>
          <w:p w:rsidR="000C6853" w:rsidRPr="000C6853" w:rsidRDefault="000C6853" w:rsidP="000C6853">
            <w:pPr>
              <w:jc w:val="center"/>
              <w:rPr>
                <w:sz w:val="16"/>
                <w:szCs w:val="16"/>
              </w:rPr>
            </w:pPr>
            <w:r w:rsidRPr="000C6853">
              <w:rPr>
                <w:sz w:val="16"/>
                <w:szCs w:val="16"/>
              </w:rPr>
              <w:t>9</w:t>
            </w:r>
          </w:p>
        </w:tc>
      </w:tr>
      <w:tr w:rsidR="000C6853" w:rsidRPr="000C6853" w:rsidTr="00B616A9">
        <w:trPr>
          <w:cantSplit/>
          <w:trHeight w:val="311"/>
        </w:trPr>
        <w:tc>
          <w:tcPr>
            <w:tcW w:w="1183" w:type="dxa"/>
            <w:vMerge w:val="restart"/>
            <w:tcBorders>
              <w:left w:val="single" w:sz="12" w:space="0" w:color="auto"/>
            </w:tcBorders>
            <w:vAlign w:val="center"/>
          </w:tcPr>
          <w:p w:rsidR="000C6853" w:rsidRPr="000C6853" w:rsidRDefault="000C6853" w:rsidP="000C6853">
            <w:pPr>
              <w:ind w:right="-108"/>
              <w:jc w:val="center"/>
              <w:rPr>
                <w:sz w:val="16"/>
                <w:szCs w:val="16"/>
              </w:rPr>
            </w:pPr>
            <w:r w:rsidRPr="000C6853">
              <w:rPr>
                <w:sz w:val="16"/>
                <w:szCs w:val="16"/>
              </w:rPr>
              <w:t xml:space="preserve">ОАО «Кузбассгазификация» </w:t>
            </w:r>
          </w:p>
          <w:p w:rsidR="000C6853" w:rsidRPr="000C6853" w:rsidRDefault="000C6853" w:rsidP="000C6853">
            <w:pPr>
              <w:ind w:right="-108"/>
              <w:jc w:val="center"/>
              <w:rPr>
                <w:sz w:val="16"/>
                <w:szCs w:val="16"/>
              </w:rPr>
            </w:pPr>
            <w:r w:rsidRPr="000C6853">
              <w:rPr>
                <w:sz w:val="16"/>
                <w:szCs w:val="16"/>
              </w:rPr>
              <w:t>(г. Кемерово)</w:t>
            </w:r>
          </w:p>
        </w:tc>
        <w:tc>
          <w:tcPr>
            <w:tcW w:w="1279" w:type="dxa"/>
            <w:vMerge w:val="restart"/>
            <w:vAlign w:val="center"/>
          </w:tcPr>
          <w:p w:rsidR="000C6853" w:rsidRPr="000C6853" w:rsidRDefault="000C6853" w:rsidP="000C6853">
            <w:pPr>
              <w:jc w:val="center"/>
              <w:rPr>
                <w:b/>
                <w:sz w:val="16"/>
                <w:szCs w:val="16"/>
              </w:rPr>
            </w:pPr>
            <w:r w:rsidRPr="000C6853">
              <w:rPr>
                <w:b/>
                <w:sz w:val="16"/>
                <w:szCs w:val="16"/>
              </w:rPr>
              <w:t>- 1157,03</w:t>
            </w:r>
          </w:p>
        </w:tc>
        <w:tc>
          <w:tcPr>
            <w:tcW w:w="1383" w:type="dxa"/>
            <w:vAlign w:val="center"/>
          </w:tcPr>
          <w:p w:rsidR="000C6853" w:rsidRPr="000C6853" w:rsidRDefault="000C6853" w:rsidP="000C6853">
            <w:pPr>
              <w:rPr>
                <w:sz w:val="16"/>
                <w:szCs w:val="16"/>
              </w:rPr>
            </w:pPr>
            <w:r w:rsidRPr="000C6853">
              <w:rPr>
                <w:sz w:val="16"/>
                <w:szCs w:val="16"/>
              </w:rPr>
              <w:t>бюджетные потребители</w:t>
            </w:r>
          </w:p>
        </w:tc>
        <w:tc>
          <w:tcPr>
            <w:tcW w:w="829" w:type="dxa"/>
            <w:vAlign w:val="center"/>
          </w:tcPr>
          <w:p w:rsidR="000C6853" w:rsidRPr="000C6853" w:rsidRDefault="000C6853" w:rsidP="000C6853">
            <w:pPr>
              <w:jc w:val="center"/>
              <w:rPr>
                <w:sz w:val="16"/>
                <w:szCs w:val="16"/>
              </w:rPr>
            </w:pPr>
            <w:r w:rsidRPr="000C6853">
              <w:rPr>
                <w:sz w:val="16"/>
                <w:szCs w:val="16"/>
              </w:rPr>
              <w:t>0,00</w:t>
            </w:r>
          </w:p>
        </w:tc>
        <w:tc>
          <w:tcPr>
            <w:tcW w:w="1307" w:type="dxa"/>
            <w:vMerge w:val="restart"/>
            <w:shd w:val="clear" w:color="auto" w:fill="auto"/>
            <w:vAlign w:val="center"/>
          </w:tcPr>
          <w:p w:rsidR="000C6853" w:rsidRPr="000C6853" w:rsidRDefault="000C6853" w:rsidP="000C6853">
            <w:pPr>
              <w:jc w:val="center"/>
              <w:rPr>
                <w:sz w:val="16"/>
                <w:szCs w:val="16"/>
              </w:rPr>
            </w:pPr>
            <w:r w:rsidRPr="000C6853">
              <w:rPr>
                <w:b/>
                <w:sz w:val="16"/>
                <w:szCs w:val="16"/>
              </w:rPr>
              <w:t>878,85*</w:t>
            </w:r>
          </w:p>
        </w:tc>
        <w:tc>
          <w:tcPr>
            <w:tcW w:w="931" w:type="dxa"/>
            <w:vMerge w:val="restart"/>
            <w:vAlign w:val="center"/>
          </w:tcPr>
          <w:p w:rsidR="000C6853" w:rsidRPr="000C6853" w:rsidRDefault="000C6853" w:rsidP="000C6853">
            <w:pPr>
              <w:jc w:val="center"/>
              <w:rPr>
                <w:sz w:val="16"/>
                <w:szCs w:val="16"/>
              </w:rPr>
            </w:pPr>
            <w:r w:rsidRPr="000C6853">
              <w:rPr>
                <w:sz w:val="16"/>
                <w:szCs w:val="16"/>
              </w:rPr>
              <w:t>1101,92</w:t>
            </w:r>
          </w:p>
        </w:tc>
        <w:tc>
          <w:tcPr>
            <w:tcW w:w="851" w:type="dxa"/>
            <w:vMerge w:val="restart"/>
            <w:shd w:val="pct15" w:color="000000" w:fill="FFFFFF"/>
            <w:vAlign w:val="center"/>
          </w:tcPr>
          <w:p w:rsidR="000C6853" w:rsidRPr="000C6853" w:rsidRDefault="000C6853" w:rsidP="000C6853">
            <w:pPr>
              <w:jc w:val="center"/>
              <w:rPr>
                <w:sz w:val="16"/>
                <w:szCs w:val="16"/>
              </w:rPr>
            </w:pPr>
            <w:r w:rsidRPr="000C6853">
              <w:rPr>
                <w:b/>
                <w:sz w:val="16"/>
                <w:szCs w:val="16"/>
              </w:rPr>
              <w:t>878,85</w:t>
            </w:r>
          </w:p>
        </w:tc>
        <w:tc>
          <w:tcPr>
            <w:tcW w:w="1287" w:type="dxa"/>
            <w:vMerge w:val="restart"/>
            <w:vAlign w:val="center"/>
          </w:tcPr>
          <w:p w:rsidR="000C6853" w:rsidRPr="000C6853" w:rsidRDefault="000C6853" w:rsidP="000C6853">
            <w:pPr>
              <w:jc w:val="center"/>
              <w:rPr>
                <w:sz w:val="16"/>
                <w:szCs w:val="16"/>
              </w:rPr>
            </w:pPr>
            <w:r w:rsidRPr="000C6853">
              <w:rPr>
                <w:sz w:val="16"/>
                <w:szCs w:val="16"/>
              </w:rPr>
              <w:t>0,00</w:t>
            </w:r>
          </w:p>
        </w:tc>
        <w:tc>
          <w:tcPr>
            <w:tcW w:w="1406" w:type="dxa"/>
            <w:vMerge w:val="restart"/>
            <w:tcBorders>
              <w:right w:val="single" w:sz="12" w:space="0" w:color="auto"/>
            </w:tcBorders>
            <w:vAlign w:val="center"/>
          </w:tcPr>
          <w:p w:rsidR="000C6853" w:rsidRPr="000C6853" w:rsidRDefault="000C6853" w:rsidP="000C6853">
            <w:pPr>
              <w:jc w:val="center"/>
              <w:rPr>
                <w:sz w:val="16"/>
                <w:szCs w:val="16"/>
              </w:rPr>
            </w:pPr>
            <w:r w:rsidRPr="000C6853">
              <w:rPr>
                <w:sz w:val="16"/>
                <w:szCs w:val="16"/>
              </w:rPr>
              <w:t>2,92</w:t>
            </w:r>
          </w:p>
        </w:tc>
      </w:tr>
      <w:tr w:rsidR="000C6853" w:rsidRPr="000C6853" w:rsidTr="00B616A9">
        <w:trPr>
          <w:cantSplit/>
          <w:trHeight w:val="419"/>
        </w:trPr>
        <w:tc>
          <w:tcPr>
            <w:tcW w:w="1183" w:type="dxa"/>
            <w:vMerge/>
            <w:tcBorders>
              <w:left w:val="single" w:sz="12" w:space="0" w:color="auto"/>
            </w:tcBorders>
            <w:vAlign w:val="center"/>
          </w:tcPr>
          <w:p w:rsidR="000C6853" w:rsidRPr="000C6853" w:rsidRDefault="000C6853" w:rsidP="000C6853">
            <w:pPr>
              <w:ind w:right="-108"/>
              <w:jc w:val="center"/>
              <w:rPr>
                <w:sz w:val="16"/>
                <w:szCs w:val="16"/>
              </w:rPr>
            </w:pPr>
          </w:p>
        </w:tc>
        <w:tc>
          <w:tcPr>
            <w:tcW w:w="1279" w:type="dxa"/>
            <w:vMerge/>
            <w:vAlign w:val="center"/>
          </w:tcPr>
          <w:p w:rsidR="000C6853" w:rsidRPr="000C6853" w:rsidRDefault="000C6853" w:rsidP="000C6853">
            <w:pPr>
              <w:jc w:val="center"/>
              <w:rPr>
                <w:b/>
                <w:sz w:val="16"/>
                <w:szCs w:val="16"/>
              </w:rPr>
            </w:pPr>
          </w:p>
        </w:tc>
        <w:tc>
          <w:tcPr>
            <w:tcW w:w="1383" w:type="dxa"/>
            <w:vAlign w:val="center"/>
          </w:tcPr>
          <w:p w:rsidR="000C6853" w:rsidRPr="000C6853" w:rsidRDefault="000C6853" w:rsidP="000C6853">
            <w:pPr>
              <w:rPr>
                <w:sz w:val="16"/>
                <w:szCs w:val="16"/>
              </w:rPr>
            </w:pPr>
            <w:r w:rsidRPr="000C6853">
              <w:rPr>
                <w:sz w:val="16"/>
                <w:szCs w:val="16"/>
              </w:rPr>
              <w:t>жилищные организации</w:t>
            </w:r>
          </w:p>
        </w:tc>
        <w:tc>
          <w:tcPr>
            <w:tcW w:w="829" w:type="dxa"/>
            <w:vAlign w:val="center"/>
          </w:tcPr>
          <w:p w:rsidR="000C6853" w:rsidRPr="000C6853" w:rsidRDefault="000C6853" w:rsidP="000C6853">
            <w:pPr>
              <w:jc w:val="center"/>
              <w:rPr>
                <w:sz w:val="16"/>
                <w:szCs w:val="16"/>
              </w:rPr>
            </w:pPr>
            <w:r w:rsidRPr="000C6853">
              <w:rPr>
                <w:sz w:val="16"/>
                <w:szCs w:val="16"/>
              </w:rPr>
              <w:t>0,00</w:t>
            </w:r>
          </w:p>
        </w:tc>
        <w:tc>
          <w:tcPr>
            <w:tcW w:w="1307" w:type="dxa"/>
            <w:vMerge/>
            <w:shd w:val="clear" w:color="auto" w:fill="auto"/>
            <w:vAlign w:val="center"/>
          </w:tcPr>
          <w:p w:rsidR="000C6853" w:rsidRPr="000C6853" w:rsidRDefault="000C6853" w:rsidP="000C6853">
            <w:pPr>
              <w:jc w:val="center"/>
              <w:rPr>
                <w:sz w:val="16"/>
                <w:szCs w:val="16"/>
              </w:rPr>
            </w:pPr>
          </w:p>
        </w:tc>
        <w:tc>
          <w:tcPr>
            <w:tcW w:w="931" w:type="dxa"/>
            <w:vMerge/>
            <w:vAlign w:val="center"/>
          </w:tcPr>
          <w:p w:rsidR="000C6853" w:rsidRPr="000C6853" w:rsidRDefault="000C6853" w:rsidP="000C6853">
            <w:pPr>
              <w:jc w:val="center"/>
              <w:rPr>
                <w:sz w:val="16"/>
                <w:szCs w:val="16"/>
              </w:rPr>
            </w:pPr>
          </w:p>
        </w:tc>
        <w:tc>
          <w:tcPr>
            <w:tcW w:w="851" w:type="dxa"/>
            <w:vMerge/>
            <w:shd w:val="pct15" w:color="000000" w:fill="FFFFFF"/>
            <w:vAlign w:val="center"/>
          </w:tcPr>
          <w:p w:rsidR="000C6853" w:rsidRPr="000C6853" w:rsidRDefault="000C6853" w:rsidP="000C6853">
            <w:pPr>
              <w:jc w:val="center"/>
              <w:rPr>
                <w:b/>
                <w:sz w:val="16"/>
                <w:szCs w:val="16"/>
              </w:rPr>
            </w:pPr>
          </w:p>
        </w:tc>
        <w:tc>
          <w:tcPr>
            <w:tcW w:w="1287" w:type="dxa"/>
            <w:vMerge/>
            <w:vAlign w:val="center"/>
          </w:tcPr>
          <w:p w:rsidR="000C6853" w:rsidRPr="000C6853" w:rsidRDefault="000C6853" w:rsidP="000C6853">
            <w:pPr>
              <w:jc w:val="center"/>
              <w:rPr>
                <w:sz w:val="16"/>
                <w:szCs w:val="16"/>
              </w:rPr>
            </w:pPr>
          </w:p>
        </w:tc>
        <w:tc>
          <w:tcPr>
            <w:tcW w:w="1406" w:type="dxa"/>
            <w:vMerge/>
            <w:tcBorders>
              <w:right w:val="single" w:sz="12" w:space="0" w:color="auto"/>
            </w:tcBorders>
            <w:vAlign w:val="center"/>
          </w:tcPr>
          <w:p w:rsidR="000C6853" w:rsidRPr="000C6853" w:rsidRDefault="000C6853" w:rsidP="000C6853">
            <w:pPr>
              <w:jc w:val="center"/>
              <w:rPr>
                <w:sz w:val="16"/>
                <w:szCs w:val="16"/>
              </w:rPr>
            </w:pPr>
          </w:p>
        </w:tc>
      </w:tr>
      <w:tr w:rsidR="000C6853" w:rsidRPr="000C6853" w:rsidTr="00B616A9">
        <w:trPr>
          <w:cantSplit/>
          <w:trHeight w:val="399"/>
        </w:trPr>
        <w:tc>
          <w:tcPr>
            <w:tcW w:w="1183" w:type="dxa"/>
            <w:vMerge/>
            <w:tcBorders>
              <w:left w:val="single" w:sz="12" w:space="0" w:color="auto"/>
            </w:tcBorders>
            <w:vAlign w:val="center"/>
          </w:tcPr>
          <w:p w:rsidR="000C6853" w:rsidRPr="000C6853" w:rsidRDefault="000C6853" w:rsidP="000C6853">
            <w:pPr>
              <w:ind w:right="-108"/>
              <w:jc w:val="center"/>
              <w:rPr>
                <w:sz w:val="16"/>
                <w:szCs w:val="16"/>
              </w:rPr>
            </w:pPr>
          </w:p>
        </w:tc>
        <w:tc>
          <w:tcPr>
            <w:tcW w:w="1279" w:type="dxa"/>
            <w:vMerge/>
            <w:vAlign w:val="center"/>
          </w:tcPr>
          <w:p w:rsidR="000C6853" w:rsidRPr="000C6853" w:rsidRDefault="000C6853" w:rsidP="000C6853">
            <w:pPr>
              <w:jc w:val="center"/>
              <w:rPr>
                <w:b/>
                <w:sz w:val="16"/>
                <w:szCs w:val="16"/>
              </w:rPr>
            </w:pPr>
          </w:p>
        </w:tc>
        <w:tc>
          <w:tcPr>
            <w:tcW w:w="1383" w:type="dxa"/>
            <w:vAlign w:val="center"/>
          </w:tcPr>
          <w:p w:rsidR="000C6853" w:rsidRPr="000C6853" w:rsidRDefault="000C6853" w:rsidP="000C6853">
            <w:pPr>
              <w:rPr>
                <w:sz w:val="16"/>
                <w:szCs w:val="16"/>
              </w:rPr>
            </w:pPr>
            <w:r w:rsidRPr="000C6853">
              <w:rPr>
                <w:sz w:val="16"/>
                <w:szCs w:val="16"/>
              </w:rPr>
              <w:t>иные потребители</w:t>
            </w:r>
          </w:p>
        </w:tc>
        <w:tc>
          <w:tcPr>
            <w:tcW w:w="829" w:type="dxa"/>
            <w:vAlign w:val="center"/>
          </w:tcPr>
          <w:p w:rsidR="000C6853" w:rsidRPr="000C6853" w:rsidRDefault="000C6853" w:rsidP="000C6853">
            <w:pPr>
              <w:jc w:val="center"/>
              <w:rPr>
                <w:sz w:val="16"/>
                <w:szCs w:val="16"/>
              </w:rPr>
            </w:pPr>
            <w:r w:rsidRPr="000C6853">
              <w:rPr>
                <w:sz w:val="16"/>
                <w:szCs w:val="16"/>
              </w:rPr>
              <w:t>45,44</w:t>
            </w:r>
          </w:p>
        </w:tc>
        <w:tc>
          <w:tcPr>
            <w:tcW w:w="1307" w:type="dxa"/>
            <w:vMerge/>
            <w:shd w:val="clear" w:color="auto" w:fill="auto"/>
            <w:vAlign w:val="center"/>
          </w:tcPr>
          <w:p w:rsidR="000C6853" w:rsidRPr="000C6853" w:rsidRDefault="000C6853" w:rsidP="000C6853">
            <w:pPr>
              <w:jc w:val="center"/>
              <w:rPr>
                <w:sz w:val="16"/>
                <w:szCs w:val="16"/>
              </w:rPr>
            </w:pPr>
          </w:p>
        </w:tc>
        <w:tc>
          <w:tcPr>
            <w:tcW w:w="931" w:type="dxa"/>
            <w:vMerge/>
            <w:vAlign w:val="center"/>
          </w:tcPr>
          <w:p w:rsidR="000C6853" w:rsidRPr="000C6853" w:rsidRDefault="000C6853" w:rsidP="000C6853">
            <w:pPr>
              <w:jc w:val="center"/>
              <w:rPr>
                <w:sz w:val="16"/>
                <w:szCs w:val="16"/>
              </w:rPr>
            </w:pPr>
          </w:p>
        </w:tc>
        <w:tc>
          <w:tcPr>
            <w:tcW w:w="851" w:type="dxa"/>
            <w:vMerge/>
            <w:shd w:val="pct15" w:color="000000" w:fill="FFFFFF"/>
            <w:vAlign w:val="center"/>
          </w:tcPr>
          <w:p w:rsidR="000C6853" w:rsidRPr="000C6853" w:rsidRDefault="000C6853" w:rsidP="000C6853">
            <w:pPr>
              <w:jc w:val="center"/>
              <w:rPr>
                <w:b/>
                <w:sz w:val="16"/>
                <w:szCs w:val="16"/>
              </w:rPr>
            </w:pPr>
          </w:p>
        </w:tc>
        <w:tc>
          <w:tcPr>
            <w:tcW w:w="1287" w:type="dxa"/>
            <w:vMerge/>
            <w:vAlign w:val="center"/>
          </w:tcPr>
          <w:p w:rsidR="000C6853" w:rsidRPr="000C6853" w:rsidRDefault="000C6853" w:rsidP="000C6853">
            <w:pPr>
              <w:jc w:val="center"/>
              <w:rPr>
                <w:sz w:val="16"/>
                <w:szCs w:val="16"/>
              </w:rPr>
            </w:pPr>
          </w:p>
        </w:tc>
        <w:tc>
          <w:tcPr>
            <w:tcW w:w="1406" w:type="dxa"/>
            <w:vMerge/>
            <w:tcBorders>
              <w:right w:val="single" w:sz="12" w:space="0" w:color="auto"/>
            </w:tcBorders>
            <w:vAlign w:val="center"/>
          </w:tcPr>
          <w:p w:rsidR="000C6853" w:rsidRPr="000C6853" w:rsidRDefault="000C6853" w:rsidP="000C6853">
            <w:pPr>
              <w:jc w:val="center"/>
              <w:rPr>
                <w:sz w:val="16"/>
                <w:szCs w:val="16"/>
              </w:rPr>
            </w:pPr>
          </w:p>
        </w:tc>
      </w:tr>
      <w:tr w:rsidR="000C6853" w:rsidRPr="000C6853" w:rsidTr="00B616A9">
        <w:trPr>
          <w:cantSplit/>
          <w:trHeight w:val="259"/>
        </w:trPr>
        <w:tc>
          <w:tcPr>
            <w:tcW w:w="1183" w:type="dxa"/>
            <w:vMerge/>
            <w:tcBorders>
              <w:left w:val="single" w:sz="12" w:space="0" w:color="auto"/>
              <w:bottom w:val="single" w:sz="12" w:space="0" w:color="auto"/>
            </w:tcBorders>
            <w:vAlign w:val="center"/>
          </w:tcPr>
          <w:p w:rsidR="000C6853" w:rsidRPr="000C6853" w:rsidRDefault="000C6853" w:rsidP="000C6853">
            <w:pPr>
              <w:ind w:right="-108"/>
              <w:jc w:val="center"/>
              <w:rPr>
                <w:sz w:val="16"/>
                <w:szCs w:val="16"/>
              </w:rPr>
            </w:pPr>
          </w:p>
        </w:tc>
        <w:tc>
          <w:tcPr>
            <w:tcW w:w="1279" w:type="dxa"/>
            <w:vMerge/>
            <w:tcBorders>
              <w:bottom w:val="single" w:sz="12" w:space="0" w:color="auto"/>
            </w:tcBorders>
            <w:vAlign w:val="center"/>
          </w:tcPr>
          <w:p w:rsidR="000C6853" w:rsidRPr="000C6853" w:rsidRDefault="000C6853" w:rsidP="000C6853">
            <w:pPr>
              <w:jc w:val="center"/>
              <w:rPr>
                <w:b/>
                <w:sz w:val="16"/>
                <w:szCs w:val="16"/>
              </w:rPr>
            </w:pPr>
          </w:p>
        </w:tc>
        <w:tc>
          <w:tcPr>
            <w:tcW w:w="1383" w:type="dxa"/>
            <w:tcBorders>
              <w:bottom w:val="single" w:sz="12" w:space="0" w:color="auto"/>
            </w:tcBorders>
            <w:vAlign w:val="center"/>
          </w:tcPr>
          <w:p w:rsidR="000C6853" w:rsidRPr="000C6853" w:rsidRDefault="000C6853" w:rsidP="000C6853">
            <w:pPr>
              <w:rPr>
                <w:sz w:val="16"/>
                <w:szCs w:val="16"/>
              </w:rPr>
            </w:pPr>
            <w:r w:rsidRPr="000C6853">
              <w:rPr>
                <w:sz w:val="16"/>
                <w:szCs w:val="16"/>
              </w:rPr>
              <w:t>произв. нужды</w:t>
            </w:r>
          </w:p>
        </w:tc>
        <w:tc>
          <w:tcPr>
            <w:tcW w:w="829" w:type="dxa"/>
            <w:tcBorders>
              <w:bottom w:val="single" w:sz="12" w:space="0" w:color="auto"/>
            </w:tcBorders>
            <w:vAlign w:val="center"/>
          </w:tcPr>
          <w:p w:rsidR="000C6853" w:rsidRPr="000C6853" w:rsidRDefault="000C6853" w:rsidP="000C6853">
            <w:pPr>
              <w:jc w:val="center"/>
              <w:rPr>
                <w:sz w:val="16"/>
                <w:szCs w:val="16"/>
              </w:rPr>
            </w:pPr>
            <w:r w:rsidRPr="000C6853">
              <w:rPr>
                <w:sz w:val="16"/>
                <w:szCs w:val="16"/>
              </w:rPr>
              <w:t>54,56</w:t>
            </w:r>
          </w:p>
        </w:tc>
        <w:tc>
          <w:tcPr>
            <w:tcW w:w="5782" w:type="dxa"/>
            <w:gridSpan w:val="5"/>
            <w:tcBorders>
              <w:bottom w:val="single" w:sz="12" w:space="0" w:color="auto"/>
              <w:right w:val="single" w:sz="12" w:space="0" w:color="auto"/>
            </w:tcBorders>
            <w:shd w:val="clear" w:color="auto" w:fill="auto"/>
            <w:vAlign w:val="center"/>
          </w:tcPr>
          <w:p w:rsidR="000C6853" w:rsidRPr="000C6853" w:rsidRDefault="000C6853" w:rsidP="000C6853">
            <w:pPr>
              <w:jc w:val="center"/>
              <w:rPr>
                <w:sz w:val="16"/>
                <w:szCs w:val="16"/>
              </w:rPr>
            </w:pPr>
          </w:p>
        </w:tc>
      </w:tr>
    </w:tbl>
    <w:p w:rsidR="000C6853" w:rsidRPr="000C6853" w:rsidRDefault="000C6853" w:rsidP="000C6853">
      <w:pPr>
        <w:ind w:left="851"/>
        <w:jc w:val="both"/>
        <w:rPr>
          <w:b/>
          <w:i/>
        </w:rPr>
      </w:pPr>
      <w:r w:rsidRPr="000C6853">
        <w:rPr>
          <w:b/>
          <w:i/>
        </w:rPr>
        <w:t xml:space="preserve">* </w:t>
      </w:r>
      <w:proofErr w:type="gramStart"/>
      <w:r w:rsidRPr="000C6853">
        <w:rPr>
          <w:b/>
          <w:i/>
        </w:rPr>
        <w:t>утвержден</w:t>
      </w:r>
      <w:proofErr w:type="gramEnd"/>
      <w:r w:rsidRPr="000C6853">
        <w:rPr>
          <w:b/>
          <w:i/>
        </w:rPr>
        <w:t xml:space="preserve"> постановлением Региональной энергетической комиссии Кемеровской области от 30.11.2011 № 317</w:t>
      </w:r>
    </w:p>
    <w:p w:rsidR="000C6853" w:rsidRPr="000C6853" w:rsidRDefault="000C6853" w:rsidP="000C6853">
      <w:pPr>
        <w:keepNext/>
        <w:spacing w:before="240" w:after="60"/>
        <w:jc w:val="right"/>
        <w:outlineLvl w:val="3"/>
        <w:rPr>
          <w:bCs/>
        </w:rPr>
      </w:pPr>
      <w:r w:rsidRPr="000C6853">
        <w:rPr>
          <w:bCs/>
        </w:rPr>
        <w:t>Таблица 2</w:t>
      </w:r>
    </w:p>
    <w:p w:rsidR="000C6853" w:rsidRPr="000C6853" w:rsidRDefault="000C6853" w:rsidP="000C6853">
      <w:pPr>
        <w:jc w:val="center"/>
      </w:pPr>
      <w:r w:rsidRPr="000C6853">
        <w:t>Тариф на тепловую энергию, реализуемую ОАО «Кузбассгазификация» (г. Кемерово)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0C6853" w:rsidRPr="000C6853" w:rsidTr="00B616A9">
        <w:trPr>
          <w:cantSplit/>
          <w:trHeight w:val="321"/>
        </w:trPr>
        <w:tc>
          <w:tcPr>
            <w:tcW w:w="1183" w:type="dxa"/>
            <w:vMerge w:val="restart"/>
            <w:tcBorders>
              <w:top w:val="single" w:sz="12" w:space="0" w:color="auto"/>
              <w:left w:val="single" w:sz="12" w:space="0" w:color="auto"/>
            </w:tcBorders>
            <w:vAlign w:val="center"/>
          </w:tcPr>
          <w:p w:rsidR="000C6853" w:rsidRPr="000C6853" w:rsidRDefault="000C6853" w:rsidP="000C6853">
            <w:pPr>
              <w:jc w:val="center"/>
              <w:rPr>
                <w:sz w:val="16"/>
                <w:szCs w:val="16"/>
              </w:rPr>
            </w:pPr>
            <w:r w:rsidRPr="000C6853">
              <w:rPr>
                <w:sz w:val="16"/>
                <w:szCs w:val="16"/>
              </w:rPr>
              <w:t>Предприятие</w:t>
            </w:r>
          </w:p>
        </w:tc>
        <w:tc>
          <w:tcPr>
            <w:tcW w:w="1279" w:type="dxa"/>
            <w:vMerge w:val="restart"/>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0C6853">
                <w:rPr>
                  <w:sz w:val="16"/>
                  <w:szCs w:val="16"/>
                </w:rPr>
                <w:t>2013 г</w:t>
              </w:r>
            </w:smartTag>
            <w:r w:rsidRPr="000C6853">
              <w:rPr>
                <w:sz w:val="16"/>
                <w:szCs w:val="16"/>
              </w:rPr>
              <w:t>.,</w:t>
            </w:r>
          </w:p>
          <w:p w:rsidR="000C6853" w:rsidRPr="000C6853" w:rsidRDefault="000C6853" w:rsidP="000C6853">
            <w:pPr>
              <w:jc w:val="center"/>
              <w:rPr>
                <w:sz w:val="16"/>
                <w:szCs w:val="16"/>
              </w:rPr>
            </w:pPr>
            <w:r w:rsidRPr="000C6853">
              <w:rPr>
                <w:sz w:val="16"/>
                <w:szCs w:val="16"/>
              </w:rPr>
              <w:t>тыс. руб.</w:t>
            </w:r>
          </w:p>
        </w:tc>
        <w:tc>
          <w:tcPr>
            <w:tcW w:w="1383" w:type="dxa"/>
            <w:vMerge w:val="restart"/>
            <w:tcBorders>
              <w:top w:val="single" w:sz="12" w:space="0" w:color="auto"/>
              <w:bottom w:val="nil"/>
            </w:tcBorders>
            <w:vAlign w:val="center"/>
          </w:tcPr>
          <w:p w:rsidR="000C6853" w:rsidRPr="000C6853" w:rsidRDefault="000C6853" w:rsidP="000C6853">
            <w:pPr>
              <w:jc w:val="center"/>
              <w:rPr>
                <w:sz w:val="16"/>
                <w:szCs w:val="16"/>
              </w:rPr>
            </w:pPr>
            <w:r w:rsidRPr="000C6853">
              <w:rPr>
                <w:sz w:val="16"/>
                <w:szCs w:val="16"/>
              </w:rPr>
              <w:t>Структура отпуска</w:t>
            </w:r>
          </w:p>
        </w:tc>
        <w:tc>
          <w:tcPr>
            <w:tcW w:w="829" w:type="dxa"/>
            <w:vMerge w:val="restart"/>
            <w:tcBorders>
              <w:top w:val="single" w:sz="12" w:space="0" w:color="auto"/>
              <w:bottom w:val="nil"/>
            </w:tcBorders>
            <w:vAlign w:val="center"/>
          </w:tcPr>
          <w:p w:rsidR="000C6853" w:rsidRPr="000C6853" w:rsidRDefault="000C6853" w:rsidP="000C6853">
            <w:pPr>
              <w:jc w:val="center"/>
              <w:rPr>
                <w:sz w:val="16"/>
                <w:szCs w:val="16"/>
              </w:rPr>
            </w:pPr>
            <w:r w:rsidRPr="000C6853">
              <w:rPr>
                <w:sz w:val="16"/>
                <w:szCs w:val="16"/>
              </w:rPr>
              <w:t xml:space="preserve">Доля отпуска т/э </w:t>
            </w:r>
            <w:proofErr w:type="gramStart"/>
            <w:r w:rsidRPr="000C6853">
              <w:rPr>
                <w:sz w:val="16"/>
                <w:szCs w:val="16"/>
              </w:rPr>
              <w:t>на потребит</w:t>
            </w:r>
            <w:proofErr w:type="gramEnd"/>
            <w:r w:rsidRPr="000C6853">
              <w:rPr>
                <w:sz w:val="16"/>
                <w:szCs w:val="16"/>
              </w:rPr>
              <w:t xml:space="preserve"> рынок,</w:t>
            </w:r>
          </w:p>
          <w:p w:rsidR="000C6853" w:rsidRPr="000C6853" w:rsidRDefault="000C6853" w:rsidP="000C6853">
            <w:pPr>
              <w:jc w:val="center"/>
              <w:rPr>
                <w:sz w:val="16"/>
                <w:szCs w:val="16"/>
              </w:rPr>
            </w:pPr>
          </w:p>
          <w:p w:rsidR="000C6853" w:rsidRPr="000C6853" w:rsidRDefault="000C6853" w:rsidP="000C6853">
            <w:pPr>
              <w:jc w:val="center"/>
              <w:rPr>
                <w:sz w:val="16"/>
                <w:szCs w:val="16"/>
              </w:rPr>
            </w:pPr>
            <w:r w:rsidRPr="000C6853">
              <w:rPr>
                <w:sz w:val="16"/>
                <w:szCs w:val="16"/>
              </w:rPr>
              <w:t xml:space="preserve"> %</w:t>
            </w:r>
          </w:p>
        </w:tc>
        <w:tc>
          <w:tcPr>
            <w:tcW w:w="3089" w:type="dxa"/>
            <w:gridSpan w:val="3"/>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Тариф на т/энергию, руб./Гкал </w:t>
            </w:r>
          </w:p>
          <w:p w:rsidR="000C6853" w:rsidRPr="000C6853" w:rsidRDefault="000C6853" w:rsidP="000C6853">
            <w:pPr>
              <w:jc w:val="center"/>
              <w:rPr>
                <w:sz w:val="16"/>
                <w:szCs w:val="16"/>
              </w:rPr>
            </w:pPr>
            <w:r w:rsidRPr="000C6853">
              <w:rPr>
                <w:sz w:val="16"/>
                <w:szCs w:val="16"/>
              </w:rPr>
              <w:t>(без НДС)</w:t>
            </w:r>
          </w:p>
        </w:tc>
        <w:tc>
          <w:tcPr>
            <w:tcW w:w="1287" w:type="dxa"/>
            <w:vMerge w:val="restart"/>
            <w:tcBorders>
              <w:top w:val="single" w:sz="12" w:space="0" w:color="auto"/>
            </w:tcBorders>
            <w:vAlign w:val="center"/>
          </w:tcPr>
          <w:p w:rsidR="000C6853" w:rsidRPr="000C6853" w:rsidRDefault="000C6853" w:rsidP="000C6853">
            <w:pPr>
              <w:jc w:val="center"/>
              <w:rPr>
                <w:sz w:val="16"/>
                <w:szCs w:val="16"/>
              </w:rPr>
            </w:pPr>
            <w:r w:rsidRPr="000C6853">
              <w:rPr>
                <w:sz w:val="16"/>
                <w:szCs w:val="16"/>
              </w:rPr>
              <w:t xml:space="preserve">Темп роста тарифа по сравнению с </w:t>
            </w:r>
            <w:proofErr w:type="gramStart"/>
            <w:r w:rsidRPr="000C6853">
              <w:rPr>
                <w:sz w:val="16"/>
                <w:szCs w:val="16"/>
              </w:rPr>
              <w:t>действующим</w:t>
            </w:r>
            <w:proofErr w:type="gramEnd"/>
          </w:p>
          <w:p w:rsidR="000C6853" w:rsidRPr="000C6853" w:rsidRDefault="000C6853" w:rsidP="000C6853">
            <w:pPr>
              <w:jc w:val="center"/>
              <w:rPr>
                <w:sz w:val="16"/>
                <w:szCs w:val="16"/>
              </w:rPr>
            </w:pPr>
          </w:p>
          <w:p w:rsidR="000C6853" w:rsidRPr="000C6853" w:rsidRDefault="000C6853" w:rsidP="000C6853">
            <w:pPr>
              <w:jc w:val="center"/>
              <w:rPr>
                <w:sz w:val="16"/>
                <w:szCs w:val="16"/>
              </w:rPr>
            </w:pPr>
            <w:r w:rsidRPr="000C6853">
              <w:rPr>
                <w:sz w:val="16"/>
                <w:szCs w:val="16"/>
              </w:rPr>
              <w:t>%</w:t>
            </w:r>
          </w:p>
        </w:tc>
        <w:tc>
          <w:tcPr>
            <w:tcW w:w="1406" w:type="dxa"/>
            <w:vMerge w:val="restart"/>
            <w:tcBorders>
              <w:top w:val="single" w:sz="12" w:space="0" w:color="auto"/>
              <w:right w:val="single" w:sz="12" w:space="0" w:color="auto"/>
            </w:tcBorders>
            <w:vAlign w:val="center"/>
          </w:tcPr>
          <w:p w:rsidR="000C6853" w:rsidRPr="000C6853" w:rsidRDefault="000C6853" w:rsidP="000C6853">
            <w:pPr>
              <w:jc w:val="center"/>
              <w:rPr>
                <w:sz w:val="16"/>
                <w:szCs w:val="16"/>
              </w:rPr>
            </w:pPr>
            <w:r w:rsidRPr="000C6853">
              <w:rPr>
                <w:sz w:val="16"/>
                <w:szCs w:val="16"/>
              </w:rPr>
              <w:t>Рентабельность по отпуску т/энергии на потребит</w:t>
            </w:r>
            <w:proofErr w:type="gramStart"/>
            <w:r w:rsidRPr="000C6853">
              <w:rPr>
                <w:sz w:val="16"/>
                <w:szCs w:val="16"/>
              </w:rPr>
              <w:t>.</w:t>
            </w:r>
            <w:proofErr w:type="gramEnd"/>
            <w:r w:rsidRPr="000C6853">
              <w:rPr>
                <w:sz w:val="16"/>
                <w:szCs w:val="16"/>
              </w:rPr>
              <w:t xml:space="preserve"> </w:t>
            </w:r>
            <w:proofErr w:type="gramStart"/>
            <w:r w:rsidRPr="000C6853">
              <w:rPr>
                <w:sz w:val="16"/>
                <w:szCs w:val="16"/>
              </w:rPr>
              <w:t>р</w:t>
            </w:r>
            <w:proofErr w:type="gramEnd"/>
            <w:r w:rsidRPr="000C6853">
              <w:rPr>
                <w:sz w:val="16"/>
                <w:szCs w:val="16"/>
              </w:rPr>
              <w:t>ынке,</w:t>
            </w:r>
          </w:p>
          <w:p w:rsidR="000C6853" w:rsidRPr="000C6853" w:rsidRDefault="000C6853" w:rsidP="000C6853">
            <w:pPr>
              <w:jc w:val="center"/>
              <w:rPr>
                <w:sz w:val="16"/>
                <w:szCs w:val="16"/>
              </w:rPr>
            </w:pPr>
            <w:r w:rsidRPr="000C6853">
              <w:rPr>
                <w:sz w:val="16"/>
                <w:szCs w:val="16"/>
              </w:rPr>
              <w:t>%</w:t>
            </w:r>
          </w:p>
        </w:tc>
      </w:tr>
      <w:tr w:rsidR="000C6853" w:rsidRPr="000C6853" w:rsidTr="00B616A9">
        <w:trPr>
          <w:cantSplit/>
          <w:trHeight w:val="196"/>
        </w:trPr>
        <w:tc>
          <w:tcPr>
            <w:tcW w:w="1183" w:type="dxa"/>
            <w:vMerge/>
            <w:tcBorders>
              <w:left w:val="single" w:sz="12" w:space="0" w:color="auto"/>
            </w:tcBorders>
          </w:tcPr>
          <w:p w:rsidR="000C6853" w:rsidRPr="000C6853" w:rsidRDefault="000C6853" w:rsidP="000C6853">
            <w:pPr>
              <w:jc w:val="center"/>
              <w:rPr>
                <w:sz w:val="16"/>
                <w:szCs w:val="16"/>
              </w:rPr>
            </w:pPr>
          </w:p>
        </w:tc>
        <w:tc>
          <w:tcPr>
            <w:tcW w:w="1279" w:type="dxa"/>
            <w:vMerge/>
          </w:tcPr>
          <w:p w:rsidR="000C6853" w:rsidRPr="000C6853" w:rsidRDefault="000C6853" w:rsidP="000C6853">
            <w:pPr>
              <w:jc w:val="center"/>
              <w:rPr>
                <w:sz w:val="16"/>
                <w:szCs w:val="16"/>
              </w:rPr>
            </w:pPr>
          </w:p>
        </w:tc>
        <w:tc>
          <w:tcPr>
            <w:tcW w:w="1383" w:type="dxa"/>
            <w:vMerge/>
            <w:tcBorders>
              <w:top w:val="nil"/>
            </w:tcBorders>
            <w:vAlign w:val="center"/>
          </w:tcPr>
          <w:p w:rsidR="000C6853" w:rsidRPr="000C6853" w:rsidRDefault="000C6853" w:rsidP="000C6853">
            <w:pPr>
              <w:jc w:val="center"/>
              <w:rPr>
                <w:sz w:val="16"/>
                <w:szCs w:val="16"/>
              </w:rPr>
            </w:pPr>
          </w:p>
        </w:tc>
        <w:tc>
          <w:tcPr>
            <w:tcW w:w="829" w:type="dxa"/>
            <w:vMerge/>
            <w:tcBorders>
              <w:top w:val="nil"/>
            </w:tcBorders>
            <w:vAlign w:val="center"/>
          </w:tcPr>
          <w:p w:rsidR="000C6853" w:rsidRPr="000C6853" w:rsidRDefault="000C6853" w:rsidP="000C6853">
            <w:pPr>
              <w:jc w:val="center"/>
              <w:rPr>
                <w:sz w:val="16"/>
                <w:szCs w:val="16"/>
              </w:rPr>
            </w:pPr>
          </w:p>
        </w:tc>
        <w:tc>
          <w:tcPr>
            <w:tcW w:w="1307" w:type="dxa"/>
            <w:vMerge w:val="restart"/>
            <w:vAlign w:val="center"/>
          </w:tcPr>
          <w:p w:rsidR="000C6853" w:rsidRPr="000C6853" w:rsidRDefault="000C6853" w:rsidP="000C6853">
            <w:pPr>
              <w:jc w:val="center"/>
              <w:rPr>
                <w:sz w:val="16"/>
                <w:szCs w:val="16"/>
              </w:rPr>
            </w:pPr>
            <w:proofErr w:type="gramStart"/>
            <w:r w:rsidRPr="000C6853">
              <w:rPr>
                <w:sz w:val="16"/>
                <w:szCs w:val="16"/>
              </w:rPr>
              <w:t>действующий</w:t>
            </w:r>
            <w:proofErr w:type="gramEnd"/>
            <w:r w:rsidRPr="000C6853">
              <w:rPr>
                <w:sz w:val="16"/>
                <w:szCs w:val="16"/>
              </w:rPr>
              <w:t xml:space="preserve"> по предприятию</w:t>
            </w:r>
          </w:p>
        </w:tc>
        <w:tc>
          <w:tcPr>
            <w:tcW w:w="1782" w:type="dxa"/>
            <w:gridSpan w:val="2"/>
            <w:vAlign w:val="center"/>
          </w:tcPr>
          <w:p w:rsidR="000C6853" w:rsidRPr="000C6853" w:rsidRDefault="000C6853" w:rsidP="000C6853">
            <w:pPr>
              <w:jc w:val="center"/>
              <w:rPr>
                <w:sz w:val="16"/>
                <w:szCs w:val="16"/>
              </w:rPr>
            </w:pPr>
            <w:r w:rsidRPr="000C6853">
              <w:rPr>
                <w:sz w:val="16"/>
                <w:szCs w:val="16"/>
              </w:rPr>
              <w:t>предлагаемый</w:t>
            </w:r>
          </w:p>
        </w:tc>
        <w:tc>
          <w:tcPr>
            <w:tcW w:w="1287" w:type="dxa"/>
            <w:vMerge/>
          </w:tcPr>
          <w:p w:rsidR="000C6853" w:rsidRPr="000C6853" w:rsidRDefault="000C6853" w:rsidP="000C6853">
            <w:pPr>
              <w:jc w:val="center"/>
              <w:rPr>
                <w:sz w:val="16"/>
                <w:szCs w:val="16"/>
              </w:rPr>
            </w:pPr>
          </w:p>
        </w:tc>
        <w:tc>
          <w:tcPr>
            <w:tcW w:w="1406" w:type="dxa"/>
            <w:vMerge/>
            <w:tcBorders>
              <w:right w:val="single" w:sz="12" w:space="0" w:color="auto"/>
            </w:tcBorders>
          </w:tcPr>
          <w:p w:rsidR="000C6853" w:rsidRPr="000C6853" w:rsidRDefault="000C6853" w:rsidP="000C6853">
            <w:pPr>
              <w:jc w:val="center"/>
              <w:rPr>
                <w:sz w:val="16"/>
                <w:szCs w:val="16"/>
              </w:rPr>
            </w:pPr>
          </w:p>
        </w:tc>
      </w:tr>
      <w:tr w:rsidR="000C6853" w:rsidRPr="000C6853" w:rsidTr="00B616A9">
        <w:trPr>
          <w:cantSplit/>
          <w:trHeight w:val="412"/>
        </w:trPr>
        <w:tc>
          <w:tcPr>
            <w:tcW w:w="1183" w:type="dxa"/>
            <w:vMerge/>
            <w:tcBorders>
              <w:left w:val="single" w:sz="12" w:space="0" w:color="auto"/>
              <w:bottom w:val="single" w:sz="12" w:space="0" w:color="auto"/>
            </w:tcBorders>
          </w:tcPr>
          <w:p w:rsidR="000C6853" w:rsidRPr="000C6853" w:rsidRDefault="000C6853" w:rsidP="000C6853">
            <w:pPr>
              <w:jc w:val="center"/>
              <w:rPr>
                <w:sz w:val="16"/>
                <w:szCs w:val="16"/>
              </w:rPr>
            </w:pPr>
          </w:p>
        </w:tc>
        <w:tc>
          <w:tcPr>
            <w:tcW w:w="1279" w:type="dxa"/>
            <w:vMerge/>
            <w:tcBorders>
              <w:bottom w:val="single" w:sz="12" w:space="0" w:color="auto"/>
            </w:tcBorders>
          </w:tcPr>
          <w:p w:rsidR="000C6853" w:rsidRPr="000C6853" w:rsidRDefault="000C6853" w:rsidP="000C6853">
            <w:pPr>
              <w:jc w:val="center"/>
              <w:rPr>
                <w:sz w:val="16"/>
                <w:szCs w:val="16"/>
              </w:rPr>
            </w:pPr>
          </w:p>
        </w:tc>
        <w:tc>
          <w:tcPr>
            <w:tcW w:w="1383" w:type="dxa"/>
            <w:vMerge/>
            <w:tcBorders>
              <w:top w:val="nil"/>
              <w:bottom w:val="single" w:sz="12" w:space="0" w:color="auto"/>
            </w:tcBorders>
            <w:vAlign w:val="center"/>
          </w:tcPr>
          <w:p w:rsidR="000C6853" w:rsidRPr="000C6853" w:rsidRDefault="000C6853" w:rsidP="000C6853">
            <w:pPr>
              <w:jc w:val="center"/>
              <w:rPr>
                <w:sz w:val="16"/>
                <w:szCs w:val="16"/>
              </w:rPr>
            </w:pPr>
          </w:p>
        </w:tc>
        <w:tc>
          <w:tcPr>
            <w:tcW w:w="829" w:type="dxa"/>
            <w:vMerge/>
            <w:tcBorders>
              <w:top w:val="nil"/>
              <w:bottom w:val="single" w:sz="12" w:space="0" w:color="auto"/>
            </w:tcBorders>
            <w:vAlign w:val="center"/>
          </w:tcPr>
          <w:p w:rsidR="000C6853" w:rsidRPr="000C6853" w:rsidRDefault="000C6853" w:rsidP="000C6853">
            <w:pPr>
              <w:jc w:val="center"/>
              <w:rPr>
                <w:sz w:val="16"/>
                <w:szCs w:val="16"/>
              </w:rPr>
            </w:pPr>
          </w:p>
        </w:tc>
        <w:tc>
          <w:tcPr>
            <w:tcW w:w="1307" w:type="dxa"/>
            <w:vMerge/>
            <w:tcBorders>
              <w:bottom w:val="single" w:sz="12" w:space="0" w:color="auto"/>
            </w:tcBorders>
            <w:vAlign w:val="center"/>
          </w:tcPr>
          <w:p w:rsidR="000C6853" w:rsidRPr="000C6853" w:rsidRDefault="000C6853" w:rsidP="000C6853">
            <w:pPr>
              <w:jc w:val="center"/>
              <w:rPr>
                <w:sz w:val="16"/>
                <w:szCs w:val="16"/>
              </w:rPr>
            </w:pPr>
          </w:p>
        </w:tc>
        <w:tc>
          <w:tcPr>
            <w:tcW w:w="931" w:type="dxa"/>
            <w:tcBorders>
              <w:bottom w:val="single" w:sz="12" w:space="0" w:color="auto"/>
            </w:tcBorders>
            <w:vAlign w:val="center"/>
          </w:tcPr>
          <w:p w:rsidR="000C6853" w:rsidRPr="000C6853" w:rsidRDefault="000C6853" w:rsidP="000C6853">
            <w:pPr>
              <w:jc w:val="center"/>
              <w:rPr>
                <w:sz w:val="16"/>
                <w:szCs w:val="16"/>
              </w:rPr>
            </w:pPr>
            <w:r w:rsidRPr="000C6853">
              <w:rPr>
                <w:sz w:val="16"/>
                <w:szCs w:val="16"/>
              </w:rPr>
              <w:t>предприя-</w:t>
            </w:r>
          </w:p>
          <w:p w:rsidR="000C6853" w:rsidRPr="000C6853" w:rsidRDefault="000C6853" w:rsidP="000C6853">
            <w:pPr>
              <w:jc w:val="center"/>
              <w:rPr>
                <w:sz w:val="16"/>
                <w:szCs w:val="16"/>
              </w:rPr>
            </w:pPr>
            <w:r w:rsidRPr="000C6853">
              <w:rPr>
                <w:sz w:val="16"/>
                <w:szCs w:val="16"/>
              </w:rPr>
              <w:t>тием</w:t>
            </w:r>
          </w:p>
        </w:tc>
        <w:tc>
          <w:tcPr>
            <w:tcW w:w="851" w:type="dxa"/>
            <w:tcBorders>
              <w:bottom w:val="single" w:sz="12" w:space="0" w:color="auto"/>
            </w:tcBorders>
            <w:shd w:val="pct15" w:color="000000" w:fill="FFFFFF"/>
            <w:vAlign w:val="center"/>
          </w:tcPr>
          <w:p w:rsidR="000C6853" w:rsidRPr="000C6853" w:rsidRDefault="000C6853" w:rsidP="000C6853">
            <w:pPr>
              <w:jc w:val="center"/>
              <w:rPr>
                <w:sz w:val="16"/>
                <w:szCs w:val="16"/>
              </w:rPr>
            </w:pPr>
            <w:r w:rsidRPr="000C6853">
              <w:rPr>
                <w:sz w:val="16"/>
                <w:szCs w:val="16"/>
              </w:rPr>
              <w:t>РЭК КО</w:t>
            </w:r>
          </w:p>
        </w:tc>
        <w:tc>
          <w:tcPr>
            <w:tcW w:w="1287" w:type="dxa"/>
            <w:vMerge/>
            <w:tcBorders>
              <w:bottom w:val="single" w:sz="12" w:space="0" w:color="auto"/>
            </w:tcBorders>
          </w:tcPr>
          <w:p w:rsidR="000C6853" w:rsidRPr="000C6853" w:rsidRDefault="000C6853" w:rsidP="000C6853">
            <w:pPr>
              <w:jc w:val="center"/>
              <w:rPr>
                <w:sz w:val="16"/>
                <w:szCs w:val="16"/>
              </w:rPr>
            </w:pPr>
          </w:p>
        </w:tc>
        <w:tc>
          <w:tcPr>
            <w:tcW w:w="1406" w:type="dxa"/>
            <w:vMerge/>
            <w:tcBorders>
              <w:bottom w:val="single" w:sz="12" w:space="0" w:color="auto"/>
              <w:right w:val="single" w:sz="12" w:space="0" w:color="auto"/>
            </w:tcBorders>
          </w:tcPr>
          <w:p w:rsidR="000C6853" w:rsidRPr="000C6853" w:rsidRDefault="000C6853" w:rsidP="000C6853">
            <w:pPr>
              <w:jc w:val="center"/>
              <w:rPr>
                <w:sz w:val="16"/>
                <w:szCs w:val="16"/>
              </w:rPr>
            </w:pPr>
          </w:p>
        </w:tc>
      </w:tr>
      <w:tr w:rsidR="000C6853" w:rsidRPr="000C6853" w:rsidTr="00B616A9">
        <w:trPr>
          <w:cantSplit/>
          <w:trHeight w:val="224"/>
        </w:trPr>
        <w:tc>
          <w:tcPr>
            <w:tcW w:w="1183" w:type="dxa"/>
            <w:tcBorders>
              <w:top w:val="single" w:sz="12" w:space="0" w:color="auto"/>
              <w:left w:val="single" w:sz="12" w:space="0" w:color="auto"/>
            </w:tcBorders>
            <w:vAlign w:val="center"/>
          </w:tcPr>
          <w:p w:rsidR="000C6853" w:rsidRPr="000C6853" w:rsidRDefault="000C6853" w:rsidP="000C6853">
            <w:pPr>
              <w:jc w:val="center"/>
              <w:rPr>
                <w:sz w:val="16"/>
                <w:szCs w:val="16"/>
              </w:rPr>
            </w:pPr>
            <w:r w:rsidRPr="000C6853">
              <w:rPr>
                <w:sz w:val="16"/>
                <w:szCs w:val="16"/>
              </w:rPr>
              <w:t>1</w:t>
            </w:r>
          </w:p>
        </w:tc>
        <w:tc>
          <w:tcPr>
            <w:tcW w:w="1279"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2</w:t>
            </w:r>
          </w:p>
        </w:tc>
        <w:tc>
          <w:tcPr>
            <w:tcW w:w="1383"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3</w:t>
            </w:r>
          </w:p>
        </w:tc>
        <w:tc>
          <w:tcPr>
            <w:tcW w:w="829"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4</w:t>
            </w:r>
          </w:p>
        </w:tc>
        <w:tc>
          <w:tcPr>
            <w:tcW w:w="1307"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5</w:t>
            </w:r>
          </w:p>
        </w:tc>
        <w:tc>
          <w:tcPr>
            <w:tcW w:w="931"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6</w:t>
            </w:r>
          </w:p>
        </w:tc>
        <w:tc>
          <w:tcPr>
            <w:tcW w:w="851" w:type="dxa"/>
            <w:tcBorders>
              <w:top w:val="single" w:sz="12" w:space="0" w:color="auto"/>
            </w:tcBorders>
            <w:shd w:val="pct15" w:color="000000" w:fill="FFFFFF"/>
            <w:vAlign w:val="center"/>
          </w:tcPr>
          <w:p w:rsidR="000C6853" w:rsidRPr="000C6853" w:rsidRDefault="000C6853" w:rsidP="000C6853">
            <w:pPr>
              <w:jc w:val="center"/>
              <w:rPr>
                <w:sz w:val="16"/>
                <w:szCs w:val="16"/>
              </w:rPr>
            </w:pPr>
            <w:r w:rsidRPr="000C6853">
              <w:rPr>
                <w:sz w:val="16"/>
                <w:szCs w:val="16"/>
              </w:rPr>
              <w:t>7</w:t>
            </w:r>
          </w:p>
        </w:tc>
        <w:tc>
          <w:tcPr>
            <w:tcW w:w="1287" w:type="dxa"/>
            <w:tcBorders>
              <w:top w:val="single" w:sz="12" w:space="0" w:color="auto"/>
            </w:tcBorders>
            <w:vAlign w:val="center"/>
          </w:tcPr>
          <w:p w:rsidR="000C6853" w:rsidRPr="000C6853" w:rsidRDefault="000C6853" w:rsidP="000C6853">
            <w:pPr>
              <w:jc w:val="center"/>
              <w:rPr>
                <w:sz w:val="16"/>
                <w:szCs w:val="16"/>
              </w:rPr>
            </w:pPr>
            <w:r w:rsidRPr="000C6853">
              <w:rPr>
                <w:sz w:val="16"/>
                <w:szCs w:val="16"/>
              </w:rPr>
              <w:t>8</w:t>
            </w:r>
          </w:p>
        </w:tc>
        <w:tc>
          <w:tcPr>
            <w:tcW w:w="1406" w:type="dxa"/>
            <w:tcBorders>
              <w:top w:val="single" w:sz="12" w:space="0" w:color="auto"/>
              <w:right w:val="single" w:sz="12" w:space="0" w:color="auto"/>
            </w:tcBorders>
            <w:vAlign w:val="center"/>
          </w:tcPr>
          <w:p w:rsidR="000C6853" w:rsidRPr="000C6853" w:rsidRDefault="000C6853" w:rsidP="000C6853">
            <w:pPr>
              <w:jc w:val="center"/>
              <w:rPr>
                <w:sz w:val="16"/>
                <w:szCs w:val="16"/>
              </w:rPr>
            </w:pPr>
            <w:r w:rsidRPr="000C6853">
              <w:rPr>
                <w:sz w:val="16"/>
                <w:szCs w:val="16"/>
              </w:rPr>
              <w:t>9</w:t>
            </w:r>
          </w:p>
        </w:tc>
      </w:tr>
      <w:tr w:rsidR="000C6853" w:rsidRPr="000C6853" w:rsidTr="00B616A9">
        <w:trPr>
          <w:cantSplit/>
          <w:trHeight w:val="179"/>
        </w:trPr>
        <w:tc>
          <w:tcPr>
            <w:tcW w:w="1183" w:type="dxa"/>
            <w:vMerge w:val="restart"/>
            <w:tcBorders>
              <w:left w:val="single" w:sz="12" w:space="0" w:color="auto"/>
            </w:tcBorders>
            <w:vAlign w:val="center"/>
          </w:tcPr>
          <w:p w:rsidR="000C6853" w:rsidRPr="000C6853" w:rsidRDefault="000C6853" w:rsidP="000C6853">
            <w:pPr>
              <w:ind w:right="-108"/>
              <w:jc w:val="center"/>
              <w:rPr>
                <w:sz w:val="16"/>
                <w:szCs w:val="16"/>
              </w:rPr>
            </w:pPr>
            <w:r w:rsidRPr="000C6853">
              <w:rPr>
                <w:sz w:val="16"/>
                <w:szCs w:val="16"/>
              </w:rPr>
              <w:t xml:space="preserve">ОАО «Кузбассгазификация» </w:t>
            </w:r>
          </w:p>
          <w:p w:rsidR="000C6853" w:rsidRPr="000C6853" w:rsidRDefault="000C6853" w:rsidP="000C6853">
            <w:pPr>
              <w:ind w:right="-108"/>
              <w:jc w:val="center"/>
              <w:rPr>
                <w:sz w:val="16"/>
                <w:szCs w:val="16"/>
              </w:rPr>
            </w:pPr>
            <w:r w:rsidRPr="000C6853">
              <w:rPr>
                <w:sz w:val="16"/>
                <w:szCs w:val="16"/>
              </w:rPr>
              <w:t>(г. Кемерово)</w:t>
            </w:r>
          </w:p>
        </w:tc>
        <w:tc>
          <w:tcPr>
            <w:tcW w:w="1279" w:type="dxa"/>
            <w:vMerge w:val="restart"/>
            <w:vAlign w:val="center"/>
          </w:tcPr>
          <w:p w:rsidR="000C6853" w:rsidRPr="000C6853" w:rsidRDefault="000C6853" w:rsidP="000C6853">
            <w:pPr>
              <w:jc w:val="center"/>
              <w:rPr>
                <w:b/>
                <w:sz w:val="16"/>
                <w:szCs w:val="16"/>
              </w:rPr>
            </w:pPr>
            <w:r w:rsidRPr="000C6853">
              <w:rPr>
                <w:b/>
                <w:sz w:val="16"/>
                <w:szCs w:val="16"/>
              </w:rPr>
              <w:t>-696,01</w:t>
            </w:r>
          </w:p>
        </w:tc>
        <w:tc>
          <w:tcPr>
            <w:tcW w:w="1383" w:type="dxa"/>
            <w:vAlign w:val="center"/>
          </w:tcPr>
          <w:p w:rsidR="000C6853" w:rsidRPr="000C6853" w:rsidRDefault="000C6853" w:rsidP="000C6853">
            <w:pPr>
              <w:rPr>
                <w:sz w:val="16"/>
                <w:szCs w:val="16"/>
              </w:rPr>
            </w:pPr>
            <w:r w:rsidRPr="000C6853">
              <w:rPr>
                <w:sz w:val="16"/>
                <w:szCs w:val="16"/>
              </w:rPr>
              <w:t>бюджетные потребители</w:t>
            </w:r>
          </w:p>
        </w:tc>
        <w:tc>
          <w:tcPr>
            <w:tcW w:w="829" w:type="dxa"/>
            <w:vAlign w:val="center"/>
          </w:tcPr>
          <w:p w:rsidR="000C6853" w:rsidRPr="000C6853" w:rsidRDefault="000C6853" w:rsidP="000C6853">
            <w:pPr>
              <w:jc w:val="center"/>
              <w:rPr>
                <w:sz w:val="16"/>
                <w:szCs w:val="16"/>
              </w:rPr>
            </w:pPr>
            <w:r w:rsidRPr="000C6853">
              <w:rPr>
                <w:sz w:val="16"/>
                <w:szCs w:val="16"/>
              </w:rPr>
              <w:t>0,00</w:t>
            </w:r>
          </w:p>
        </w:tc>
        <w:tc>
          <w:tcPr>
            <w:tcW w:w="1307" w:type="dxa"/>
            <w:vMerge w:val="restart"/>
            <w:shd w:val="clear" w:color="auto" w:fill="auto"/>
            <w:vAlign w:val="center"/>
          </w:tcPr>
          <w:p w:rsidR="000C6853" w:rsidRPr="000C6853" w:rsidRDefault="000C6853" w:rsidP="000C6853">
            <w:pPr>
              <w:jc w:val="center"/>
              <w:rPr>
                <w:sz w:val="16"/>
                <w:szCs w:val="16"/>
              </w:rPr>
            </w:pPr>
            <w:r w:rsidRPr="000C6853">
              <w:rPr>
                <w:b/>
                <w:sz w:val="16"/>
                <w:szCs w:val="16"/>
              </w:rPr>
              <w:t>878,85</w:t>
            </w:r>
          </w:p>
        </w:tc>
        <w:tc>
          <w:tcPr>
            <w:tcW w:w="931" w:type="dxa"/>
            <w:vMerge w:val="restart"/>
            <w:vAlign w:val="center"/>
          </w:tcPr>
          <w:p w:rsidR="000C6853" w:rsidRPr="000C6853" w:rsidRDefault="000C6853" w:rsidP="000C6853">
            <w:pPr>
              <w:jc w:val="center"/>
              <w:rPr>
                <w:sz w:val="16"/>
                <w:szCs w:val="16"/>
              </w:rPr>
            </w:pPr>
            <w:r w:rsidRPr="000C6853">
              <w:rPr>
                <w:sz w:val="16"/>
                <w:szCs w:val="16"/>
              </w:rPr>
              <w:t>1101,92</w:t>
            </w:r>
          </w:p>
        </w:tc>
        <w:tc>
          <w:tcPr>
            <w:tcW w:w="851" w:type="dxa"/>
            <w:vMerge w:val="restart"/>
            <w:shd w:val="pct15" w:color="000000" w:fill="FFFFFF"/>
            <w:vAlign w:val="center"/>
          </w:tcPr>
          <w:p w:rsidR="000C6853" w:rsidRPr="000C6853" w:rsidRDefault="000C6853" w:rsidP="000C6853">
            <w:pPr>
              <w:jc w:val="center"/>
              <w:rPr>
                <w:sz w:val="16"/>
                <w:szCs w:val="16"/>
              </w:rPr>
            </w:pPr>
            <w:r w:rsidRPr="000C6853">
              <w:rPr>
                <w:b/>
                <w:sz w:val="16"/>
                <w:szCs w:val="16"/>
              </w:rPr>
              <w:t>970,81</w:t>
            </w:r>
          </w:p>
        </w:tc>
        <w:tc>
          <w:tcPr>
            <w:tcW w:w="1287" w:type="dxa"/>
            <w:vMerge w:val="restart"/>
            <w:vAlign w:val="center"/>
          </w:tcPr>
          <w:p w:rsidR="000C6853" w:rsidRPr="000C6853" w:rsidRDefault="000C6853" w:rsidP="000C6853">
            <w:pPr>
              <w:jc w:val="center"/>
              <w:rPr>
                <w:sz w:val="16"/>
                <w:szCs w:val="16"/>
              </w:rPr>
            </w:pPr>
            <w:r w:rsidRPr="000C6853">
              <w:rPr>
                <w:sz w:val="16"/>
                <w:szCs w:val="16"/>
              </w:rPr>
              <w:t>10,46</w:t>
            </w:r>
          </w:p>
        </w:tc>
        <w:tc>
          <w:tcPr>
            <w:tcW w:w="1406" w:type="dxa"/>
            <w:vMerge w:val="restart"/>
            <w:tcBorders>
              <w:right w:val="single" w:sz="12" w:space="0" w:color="auto"/>
            </w:tcBorders>
            <w:vAlign w:val="center"/>
          </w:tcPr>
          <w:p w:rsidR="000C6853" w:rsidRPr="000C6853" w:rsidRDefault="000C6853" w:rsidP="000C6853">
            <w:pPr>
              <w:jc w:val="center"/>
              <w:rPr>
                <w:sz w:val="16"/>
                <w:szCs w:val="16"/>
              </w:rPr>
            </w:pPr>
            <w:r w:rsidRPr="000C6853">
              <w:rPr>
                <w:sz w:val="16"/>
                <w:szCs w:val="16"/>
              </w:rPr>
              <w:t>2,64</w:t>
            </w:r>
          </w:p>
        </w:tc>
      </w:tr>
      <w:tr w:rsidR="000C6853" w:rsidRPr="000C6853" w:rsidTr="00B616A9">
        <w:trPr>
          <w:cantSplit/>
          <w:trHeight w:val="445"/>
        </w:trPr>
        <w:tc>
          <w:tcPr>
            <w:tcW w:w="1183" w:type="dxa"/>
            <w:vMerge/>
            <w:tcBorders>
              <w:left w:val="single" w:sz="12" w:space="0" w:color="auto"/>
            </w:tcBorders>
            <w:vAlign w:val="center"/>
          </w:tcPr>
          <w:p w:rsidR="000C6853" w:rsidRPr="000C6853" w:rsidRDefault="000C6853" w:rsidP="000C6853">
            <w:pPr>
              <w:ind w:right="-108"/>
              <w:jc w:val="center"/>
              <w:rPr>
                <w:sz w:val="16"/>
                <w:szCs w:val="16"/>
              </w:rPr>
            </w:pPr>
          </w:p>
        </w:tc>
        <w:tc>
          <w:tcPr>
            <w:tcW w:w="1279" w:type="dxa"/>
            <w:vMerge/>
            <w:vAlign w:val="center"/>
          </w:tcPr>
          <w:p w:rsidR="000C6853" w:rsidRPr="000C6853" w:rsidRDefault="000C6853" w:rsidP="000C6853">
            <w:pPr>
              <w:jc w:val="center"/>
              <w:rPr>
                <w:b/>
                <w:sz w:val="16"/>
                <w:szCs w:val="16"/>
              </w:rPr>
            </w:pPr>
          </w:p>
        </w:tc>
        <w:tc>
          <w:tcPr>
            <w:tcW w:w="1383" w:type="dxa"/>
            <w:vAlign w:val="center"/>
          </w:tcPr>
          <w:p w:rsidR="000C6853" w:rsidRPr="000C6853" w:rsidRDefault="000C6853" w:rsidP="000C6853">
            <w:pPr>
              <w:rPr>
                <w:sz w:val="16"/>
                <w:szCs w:val="16"/>
              </w:rPr>
            </w:pPr>
            <w:r w:rsidRPr="000C6853">
              <w:rPr>
                <w:sz w:val="16"/>
                <w:szCs w:val="16"/>
              </w:rPr>
              <w:t>жилищные организации</w:t>
            </w:r>
          </w:p>
        </w:tc>
        <w:tc>
          <w:tcPr>
            <w:tcW w:w="829" w:type="dxa"/>
            <w:vAlign w:val="center"/>
          </w:tcPr>
          <w:p w:rsidR="000C6853" w:rsidRPr="000C6853" w:rsidRDefault="000C6853" w:rsidP="000C6853">
            <w:pPr>
              <w:jc w:val="center"/>
              <w:rPr>
                <w:sz w:val="16"/>
                <w:szCs w:val="16"/>
              </w:rPr>
            </w:pPr>
            <w:r w:rsidRPr="000C6853">
              <w:rPr>
                <w:sz w:val="16"/>
                <w:szCs w:val="16"/>
              </w:rPr>
              <w:t>0,00</w:t>
            </w:r>
          </w:p>
        </w:tc>
        <w:tc>
          <w:tcPr>
            <w:tcW w:w="1307" w:type="dxa"/>
            <w:vMerge/>
            <w:shd w:val="clear" w:color="auto" w:fill="auto"/>
            <w:vAlign w:val="center"/>
          </w:tcPr>
          <w:p w:rsidR="000C6853" w:rsidRPr="000C6853" w:rsidRDefault="000C6853" w:rsidP="000C6853">
            <w:pPr>
              <w:jc w:val="center"/>
              <w:rPr>
                <w:sz w:val="16"/>
                <w:szCs w:val="16"/>
              </w:rPr>
            </w:pPr>
          </w:p>
        </w:tc>
        <w:tc>
          <w:tcPr>
            <w:tcW w:w="931" w:type="dxa"/>
            <w:vMerge/>
            <w:vAlign w:val="center"/>
          </w:tcPr>
          <w:p w:rsidR="000C6853" w:rsidRPr="000C6853" w:rsidRDefault="000C6853" w:rsidP="000C6853">
            <w:pPr>
              <w:jc w:val="center"/>
              <w:rPr>
                <w:sz w:val="16"/>
                <w:szCs w:val="16"/>
              </w:rPr>
            </w:pPr>
          </w:p>
        </w:tc>
        <w:tc>
          <w:tcPr>
            <w:tcW w:w="851" w:type="dxa"/>
            <w:vMerge/>
            <w:shd w:val="pct15" w:color="000000" w:fill="FFFFFF"/>
            <w:vAlign w:val="center"/>
          </w:tcPr>
          <w:p w:rsidR="000C6853" w:rsidRPr="000C6853" w:rsidRDefault="000C6853" w:rsidP="000C6853">
            <w:pPr>
              <w:jc w:val="center"/>
              <w:rPr>
                <w:b/>
                <w:sz w:val="16"/>
                <w:szCs w:val="16"/>
              </w:rPr>
            </w:pPr>
          </w:p>
        </w:tc>
        <w:tc>
          <w:tcPr>
            <w:tcW w:w="1287" w:type="dxa"/>
            <w:vMerge/>
            <w:vAlign w:val="center"/>
          </w:tcPr>
          <w:p w:rsidR="000C6853" w:rsidRPr="000C6853" w:rsidRDefault="000C6853" w:rsidP="000C6853">
            <w:pPr>
              <w:jc w:val="center"/>
              <w:rPr>
                <w:sz w:val="16"/>
                <w:szCs w:val="16"/>
              </w:rPr>
            </w:pPr>
          </w:p>
        </w:tc>
        <w:tc>
          <w:tcPr>
            <w:tcW w:w="1406" w:type="dxa"/>
            <w:vMerge/>
            <w:tcBorders>
              <w:right w:val="single" w:sz="12" w:space="0" w:color="auto"/>
            </w:tcBorders>
            <w:vAlign w:val="center"/>
          </w:tcPr>
          <w:p w:rsidR="000C6853" w:rsidRPr="000C6853" w:rsidRDefault="000C6853" w:rsidP="000C6853">
            <w:pPr>
              <w:jc w:val="center"/>
              <w:rPr>
                <w:sz w:val="16"/>
                <w:szCs w:val="16"/>
              </w:rPr>
            </w:pPr>
          </w:p>
        </w:tc>
      </w:tr>
      <w:tr w:rsidR="000C6853" w:rsidRPr="000C6853" w:rsidTr="00B616A9">
        <w:trPr>
          <w:cantSplit/>
          <w:trHeight w:val="292"/>
        </w:trPr>
        <w:tc>
          <w:tcPr>
            <w:tcW w:w="1183" w:type="dxa"/>
            <w:vMerge/>
            <w:tcBorders>
              <w:left w:val="single" w:sz="12" w:space="0" w:color="auto"/>
            </w:tcBorders>
            <w:vAlign w:val="center"/>
          </w:tcPr>
          <w:p w:rsidR="000C6853" w:rsidRPr="000C6853" w:rsidRDefault="000C6853" w:rsidP="000C6853">
            <w:pPr>
              <w:ind w:right="-108"/>
              <w:jc w:val="center"/>
              <w:rPr>
                <w:sz w:val="16"/>
                <w:szCs w:val="16"/>
              </w:rPr>
            </w:pPr>
          </w:p>
        </w:tc>
        <w:tc>
          <w:tcPr>
            <w:tcW w:w="1279" w:type="dxa"/>
            <w:vMerge/>
            <w:vAlign w:val="center"/>
          </w:tcPr>
          <w:p w:rsidR="000C6853" w:rsidRPr="000C6853" w:rsidRDefault="000C6853" w:rsidP="000C6853">
            <w:pPr>
              <w:jc w:val="center"/>
              <w:rPr>
                <w:b/>
                <w:sz w:val="16"/>
                <w:szCs w:val="16"/>
              </w:rPr>
            </w:pPr>
          </w:p>
        </w:tc>
        <w:tc>
          <w:tcPr>
            <w:tcW w:w="1383" w:type="dxa"/>
            <w:vAlign w:val="center"/>
          </w:tcPr>
          <w:p w:rsidR="000C6853" w:rsidRPr="000C6853" w:rsidRDefault="000C6853" w:rsidP="000C6853">
            <w:pPr>
              <w:rPr>
                <w:sz w:val="16"/>
                <w:szCs w:val="16"/>
              </w:rPr>
            </w:pPr>
            <w:r w:rsidRPr="000C6853">
              <w:rPr>
                <w:sz w:val="16"/>
                <w:szCs w:val="16"/>
              </w:rPr>
              <w:t>иные потребители</w:t>
            </w:r>
          </w:p>
        </w:tc>
        <w:tc>
          <w:tcPr>
            <w:tcW w:w="829" w:type="dxa"/>
            <w:vAlign w:val="center"/>
          </w:tcPr>
          <w:p w:rsidR="000C6853" w:rsidRPr="000C6853" w:rsidRDefault="000C6853" w:rsidP="000C6853">
            <w:pPr>
              <w:jc w:val="center"/>
              <w:rPr>
                <w:sz w:val="16"/>
                <w:szCs w:val="16"/>
              </w:rPr>
            </w:pPr>
            <w:r w:rsidRPr="000C6853">
              <w:rPr>
                <w:sz w:val="16"/>
                <w:szCs w:val="16"/>
              </w:rPr>
              <w:t>45,44</w:t>
            </w:r>
          </w:p>
        </w:tc>
        <w:tc>
          <w:tcPr>
            <w:tcW w:w="1307" w:type="dxa"/>
            <w:vMerge/>
            <w:shd w:val="clear" w:color="auto" w:fill="auto"/>
            <w:vAlign w:val="center"/>
          </w:tcPr>
          <w:p w:rsidR="000C6853" w:rsidRPr="000C6853" w:rsidRDefault="000C6853" w:rsidP="000C6853">
            <w:pPr>
              <w:jc w:val="center"/>
              <w:rPr>
                <w:sz w:val="16"/>
                <w:szCs w:val="16"/>
              </w:rPr>
            </w:pPr>
          </w:p>
        </w:tc>
        <w:tc>
          <w:tcPr>
            <w:tcW w:w="931" w:type="dxa"/>
            <w:vMerge/>
            <w:vAlign w:val="center"/>
          </w:tcPr>
          <w:p w:rsidR="000C6853" w:rsidRPr="000C6853" w:rsidRDefault="000C6853" w:rsidP="000C6853">
            <w:pPr>
              <w:jc w:val="center"/>
              <w:rPr>
                <w:sz w:val="16"/>
                <w:szCs w:val="16"/>
              </w:rPr>
            </w:pPr>
          </w:p>
        </w:tc>
        <w:tc>
          <w:tcPr>
            <w:tcW w:w="851" w:type="dxa"/>
            <w:vMerge/>
            <w:shd w:val="pct15" w:color="000000" w:fill="FFFFFF"/>
            <w:vAlign w:val="center"/>
          </w:tcPr>
          <w:p w:rsidR="000C6853" w:rsidRPr="000C6853" w:rsidRDefault="000C6853" w:rsidP="000C6853">
            <w:pPr>
              <w:jc w:val="center"/>
              <w:rPr>
                <w:b/>
                <w:sz w:val="16"/>
                <w:szCs w:val="16"/>
              </w:rPr>
            </w:pPr>
          </w:p>
        </w:tc>
        <w:tc>
          <w:tcPr>
            <w:tcW w:w="1287" w:type="dxa"/>
            <w:vMerge/>
            <w:vAlign w:val="center"/>
          </w:tcPr>
          <w:p w:rsidR="000C6853" w:rsidRPr="000C6853" w:rsidRDefault="000C6853" w:rsidP="000C6853">
            <w:pPr>
              <w:jc w:val="center"/>
              <w:rPr>
                <w:sz w:val="16"/>
                <w:szCs w:val="16"/>
              </w:rPr>
            </w:pPr>
          </w:p>
        </w:tc>
        <w:tc>
          <w:tcPr>
            <w:tcW w:w="1406" w:type="dxa"/>
            <w:vMerge/>
            <w:tcBorders>
              <w:right w:val="single" w:sz="12" w:space="0" w:color="auto"/>
            </w:tcBorders>
            <w:vAlign w:val="center"/>
          </w:tcPr>
          <w:p w:rsidR="000C6853" w:rsidRPr="000C6853" w:rsidRDefault="000C6853" w:rsidP="000C6853">
            <w:pPr>
              <w:jc w:val="center"/>
              <w:rPr>
                <w:sz w:val="16"/>
                <w:szCs w:val="16"/>
              </w:rPr>
            </w:pPr>
          </w:p>
        </w:tc>
      </w:tr>
      <w:tr w:rsidR="000C6853" w:rsidRPr="000C6853" w:rsidTr="00B616A9">
        <w:trPr>
          <w:cantSplit/>
          <w:trHeight w:val="259"/>
        </w:trPr>
        <w:tc>
          <w:tcPr>
            <w:tcW w:w="1183" w:type="dxa"/>
            <w:vMerge/>
            <w:tcBorders>
              <w:left w:val="single" w:sz="12" w:space="0" w:color="auto"/>
              <w:bottom w:val="single" w:sz="12" w:space="0" w:color="auto"/>
            </w:tcBorders>
            <w:vAlign w:val="center"/>
          </w:tcPr>
          <w:p w:rsidR="000C6853" w:rsidRPr="000C6853" w:rsidRDefault="000C6853" w:rsidP="000C6853">
            <w:pPr>
              <w:ind w:right="-108"/>
              <w:jc w:val="center"/>
              <w:rPr>
                <w:sz w:val="16"/>
                <w:szCs w:val="16"/>
              </w:rPr>
            </w:pPr>
          </w:p>
        </w:tc>
        <w:tc>
          <w:tcPr>
            <w:tcW w:w="1279" w:type="dxa"/>
            <w:vMerge/>
            <w:tcBorders>
              <w:bottom w:val="single" w:sz="12" w:space="0" w:color="auto"/>
            </w:tcBorders>
            <w:vAlign w:val="center"/>
          </w:tcPr>
          <w:p w:rsidR="000C6853" w:rsidRPr="000C6853" w:rsidRDefault="000C6853" w:rsidP="000C6853">
            <w:pPr>
              <w:jc w:val="center"/>
              <w:rPr>
                <w:b/>
                <w:sz w:val="16"/>
                <w:szCs w:val="16"/>
              </w:rPr>
            </w:pPr>
          </w:p>
        </w:tc>
        <w:tc>
          <w:tcPr>
            <w:tcW w:w="1383" w:type="dxa"/>
            <w:tcBorders>
              <w:bottom w:val="single" w:sz="12" w:space="0" w:color="auto"/>
            </w:tcBorders>
            <w:vAlign w:val="center"/>
          </w:tcPr>
          <w:p w:rsidR="000C6853" w:rsidRPr="000C6853" w:rsidRDefault="000C6853" w:rsidP="000C6853">
            <w:pPr>
              <w:rPr>
                <w:sz w:val="16"/>
                <w:szCs w:val="16"/>
              </w:rPr>
            </w:pPr>
            <w:r w:rsidRPr="000C6853">
              <w:rPr>
                <w:sz w:val="16"/>
                <w:szCs w:val="16"/>
              </w:rPr>
              <w:t>произв. нужды</w:t>
            </w:r>
          </w:p>
        </w:tc>
        <w:tc>
          <w:tcPr>
            <w:tcW w:w="829" w:type="dxa"/>
            <w:tcBorders>
              <w:bottom w:val="single" w:sz="12" w:space="0" w:color="auto"/>
            </w:tcBorders>
            <w:vAlign w:val="center"/>
          </w:tcPr>
          <w:p w:rsidR="000C6853" w:rsidRPr="000C6853" w:rsidRDefault="000C6853" w:rsidP="000C6853">
            <w:pPr>
              <w:jc w:val="center"/>
              <w:rPr>
                <w:sz w:val="16"/>
                <w:szCs w:val="16"/>
              </w:rPr>
            </w:pPr>
            <w:r w:rsidRPr="000C6853">
              <w:rPr>
                <w:sz w:val="16"/>
                <w:szCs w:val="16"/>
              </w:rPr>
              <w:t>54,56</w:t>
            </w:r>
          </w:p>
        </w:tc>
        <w:tc>
          <w:tcPr>
            <w:tcW w:w="5782" w:type="dxa"/>
            <w:gridSpan w:val="5"/>
            <w:tcBorders>
              <w:bottom w:val="single" w:sz="12" w:space="0" w:color="auto"/>
              <w:right w:val="single" w:sz="12" w:space="0" w:color="auto"/>
            </w:tcBorders>
            <w:shd w:val="clear" w:color="auto" w:fill="auto"/>
            <w:vAlign w:val="center"/>
          </w:tcPr>
          <w:p w:rsidR="000C6853" w:rsidRPr="000C6853" w:rsidRDefault="000C6853" w:rsidP="000C6853">
            <w:pPr>
              <w:jc w:val="center"/>
              <w:rPr>
                <w:sz w:val="16"/>
                <w:szCs w:val="16"/>
              </w:rPr>
            </w:pPr>
          </w:p>
        </w:tc>
      </w:tr>
    </w:tbl>
    <w:p w:rsidR="000C6853" w:rsidRPr="000C6853" w:rsidRDefault="000C6853" w:rsidP="000C6853">
      <w:pPr>
        <w:tabs>
          <w:tab w:val="left" w:pos="426"/>
        </w:tabs>
        <w:ind w:firstLine="426"/>
        <w:jc w:val="both"/>
      </w:pPr>
    </w:p>
    <w:p w:rsidR="000C6853" w:rsidRPr="000C6853" w:rsidRDefault="000C6853" w:rsidP="000C6853">
      <w:pPr>
        <w:tabs>
          <w:tab w:val="left" w:pos="426"/>
        </w:tabs>
        <w:ind w:firstLine="426"/>
        <w:jc w:val="both"/>
      </w:pPr>
      <w:proofErr w:type="gramStart"/>
      <w:r w:rsidRPr="000C6853">
        <w:t>Изменение тарифов на тепловую энергию, реализуемую ОАО «Кузбассгазификация» (г. Кемерово)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0C6853">
        <w:t xml:space="preserve"> </w:t>
      </w:r>
      <w:proofErr w:type="gramStart"/>
      <w:r w:rsidRPr="000C6853">
        <w:t>Регистрационный № 25759).</w:t>
      </w:r>
      <w:proofErr w:type="gramEnd"/>
    </w:p>
    <w:p w:rsidR="000C6853" w:rsidRPr="000C6853" w:rsidRDefault="000C6853" w:rsidP="000C6853">
      <w:pPr>
        <w:tabs>
          <w:tab w:val="left" w:pos="426"/>
        </w:tabs>
        <w:ind w:firstLine="426"/>
        <w:jc w:val="both"/>
      </w:pPr>
      <w:r w:rsidRPr="000C6853">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0C6853">
        <w:rPr>
          <w:b/>
          <w:i/>
        </w:rPr>
        <w:t>5,23</w:t>
      </w:r>
      <w:r w:rsidRPr="000C6853">
        <w:t xml:space="preserve"> % относительно действующего на 31.12.2012 года.</w:t>
      </w:r>
    </w:p>
    <w:p w:rsidR="006A13FE" w:rsidRDefault="006A13FE" w:rsidP="00D5656C">
      <w:pPr>
        <w:ind w:firstLine="708"/>
        <w:jc w:val="both"/>
      </w:pPr>
    </w:p>
    <w:p w:rsidR="0097702B" w:rsidRDefault="0097702B" w:rsidP="00D5656C">
      <w:pPr>
        <w:ind w:firstLine="708"/>
        <w:jc w:val="both"/>
      </w:pPr>
      <w:r w:rsidRPr="0097702B">
        <w:t>Сводная информация и смета расходов</w:t>
      </w:r>
      <w:r>
        <w:t xml:space="preserve"> </w:t>
      </w:r>
      <w:r w:rsidRPr="0097702B">
        <w:t xml:space="preserve">по производству и реализации тепловой энергии ОАО  </w:t>
      </w:r>
      <w:r w:rsidR="0056452D">
        <w:t>«</w:t>
      </w:r>
      <w:proofErr w:type="spellStart"/>
      <w:r w:rsidRPr="0097702B">
        <w:t>Кузбассгазификация</w:t>
      </w:r>
      <w:proofErr w:type="spellEnd"/>
      <w:r w:rsidR="0056452D">
        <w:t>»</w:t>
      </w:r>
      <w:r w:rsidRPr="0097702B">
        <w:t xml:space="preserve"> (г. Кемерово)</w:t>
      </w:r>
      <w:r>
        <w:t xml:space="preserve"> – приложение № 27 к протоколу.</w:t>
      </w:r>
    </w:p>
    <w:p w:rsidR="006A13FE" w:rsidRPr="006A13FE" w:rsidRDefault="006A13FE" w:rsidP="00D5656C">
      <w:pPr>
        <w:ind w:firstLine="708"/>
        <w:jc w:val="both"/>
      </w:pPr>
    </w:p>
    <w:p w:rsidR="00D5656C" w:rsidRPr="00BD7E88" w:rsidRDefault="00D5656C" w:rsidP="006A13FE">
      <w:pPr>
        <w:ind w:firstLine="708"/>
        <w:jc w:val="both"/>
      </w:pPr>
      <w:r w:rsidRPr="00BD7E88">
        <w:t>Рассмотрев представленные материалы, Правлением РЭК</w:t>
      </w:r>
    </w:p>
    <w:p w:rsidR="00D5656C" w:rsidRPr="00BD7E88" w:rsidRDefault="00D5656C" w:rsidP="00D5656C">
      <w:pPr>
        <w:jc w:val="both"/>
      </w:pPr>
      <w:r w:rsidRPr="00BD7E88">
        <w:tab/>
      </w:r>
      <w:r w:rsidRPr="00BD7E88">
        <w:rPr>
          <w:b/>
        </w:rPr>
        <w:t>ПОСТАНОВИЛИ:</w:t>
      </w:r>
    </w:p>
    <w:p w:rsidR="006A13FE" w:rsidRDefault="006A13FE" w:rsidP="006A13FE">
      <w:pPr>
        <w:jc w:val="both"/>
      </w:pPr>
      <w:r>
        <w:lastRenderedPageBreak/>
        <w:tab/>
        <w:t xml:space="preserve">1. Установить тарифы на тепловую энергию, реализуемую ОАО «Кузбассгазификация» на потребительском рынке, с календарной разбивкой, в соответствии с приложениями № 1, № 2 к настоящему постановлению – приложения № 25 и № 26 к протоколу </w:t>
      </w:r>
      <w:r w:rsidR="0087596A">
        <w:t>соответственно</w:t>
      </w:r>
      <w:r>
        <w:t>.</w:t>
      </w:r>
    </w:p>
    <w:p w:rsidR="00D5656C" w:rsidRPr="006A13FE" w:rsidRDefault="006A13FE" w:rsidP="006A13FE">
      <w:pPr>
        <w:ind w:firstLine="708"/>
        <w:jc w:val="both"/>
      </w:pPr>
      <w:r>
        <w:t>2. Признать утратившим силу с 01 января 2013 года постановление региональной энергетической комиссии Кемеровской области от 30 ноября 2011 года № 317 «Об установлении тарифов на тепловую энергию, реализуемую ОАО «Кузбассгазификация» на потребительском рынке».</w:t>
      </w:r>
    </w:p>
    <w:p w:rsidR="00D5656C" w:rsidRPr="00BD7E88" w:rsidRDefault="00D5656C" w:rsidP="00D5656C">
      <w:pPr>
        <w:jc w:val="both"/>
      </w:pPr>
    </w:p>
    <w:p w:rsidR="00D5656C" w:rsidRPr="00BD7E88" w:rsidRDefault="00D5656C" w:rsidP="006A13FE">
      <w:pPr>
        <w:ind w:firstLine="708"/>
        <w:jc w:val="both"/>
        <w:rPr>
          <w:b/>
        </w:rPr>
      </w:pPr>
      <w:r w:rsidRPr="00BD7E88">
        <w:rPr>
          <w:b/>
        </w:rPr>
        <w:t>Голосовали: ЗА – единогласно.</w:t>
      </w:r>
    </w:p>
    <w:p w:rsidR="00D5656C" w:rsidRPr="00966278" w:rsidRDefault="00D5656C" w:rsidP="00D5656C">
      <w:pPr>
        <w:ind w:firstLine="708"/>
        <w:jc w:val="both"/>
        <w:rPr>
          <w:b/>
        </w:rPr>
      </w:pPr>
    </w:p>
    <w:p w:rsidR="00966278" w:rsidRDefault="00966278" w:rsidP="00B616A9">
      <w:pPr>
        <w:ind w:firstLine="708"/>
        <w:jc w:val="both"/>
        <w:rPr>
          <w:b/>
        </w:rPr>
      </w:pPr>
      <w:r w:rsidRPr="00966278">
        <w:rPr>
          <w:b/>
        </w:rPr>
        <w:t>13.</w:t>
      </w:r>
      <w:r w:rsidRPr="00966278">
        <w:rPr>
          <w:b/>
        </w:rPr>
        <w:tab/>
        <w:t>Об установлении тарифов на тепловую энергию, реализуемую МУП  «Котельные и тепловые сети» (г. Междуреченск) на потребительском рынке</w:t>
      </w:r>
      <w:r w:rsidR="00B616A9">
        <w:rPr>
          <w:b/>
        </w:rPr>
        <w:t>.</w:t>
      </w:r>
    </w:p>
    <w:p w:rsidR="00B616A9" w:rsidRDefault="00B616A9" w:rsidP="00B616A9">
      <w:pPr>
        <w:ind w:firstLine="708"/>
        <w:jc w:val="both"/>
        <w:rPr>
          <w:b/>
        </w:rPr>
      </w:pPr>
    </w:p>
    <w:p w:rsidR="00B616A9" w:rsidRDefault="002F35D8" w:rsidP="00B616A9">
      <w:pPr>
        <w:ind w:firstLine="708"/>
        <w:jc w:val="both"/>
      </w:pPr>
      <w:r>
        <w:t>Докладчик (Десяткин К.А.) доложил:</w:t>
      </w:r>
    </w:p>
    <w:p w:rsidR="002F35D8" w:rsidRPr="002F35D8" w:rsidRDefault="002F35D8" w:rsidP="002F35D8">
      <w:pPr>
        <w:ind w:firstLine="426"/>
        <w:jc w:val="both"/>
      </w:pPr>
      <w:r w:rsidRPr="002F35D8">
        <w:t>Эксперты, рассмотрев представленные предприятием предложения по увеличению тарифа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2F35D8" w:rsidRPr="002F35D8" w:rsidRDefault="002F35D8" w:rsidP="002F35D8">
      <w:pPr>
        <w:ind w:right="142" w:firstLine="426"/>
        <w:jc w:val="both"/>
      </w:pPr>
    </w:p>
    <w:p w:rsidR="002F35D8" w:rsidRPr="002F35D8" w:rsidRDefault="002F35D8" w:rsidP="002F35D8">
      <w:pPr>
        <w:ind w:firstLine="567"/>
        <w:jc w:val="center"/>
        <w:rPr>
          <w:b/>
          <w:u w:val="single"/>
        </w:rPr>
      </w:pPr>
      <w:r w:rsidRPr="002F35D8">
        <w:rPr>
          <w:b/>
          <w:u w:val="single"/>
        </w:rPr>
        <w:t>Общая характеристика предприятия</w:t>
      </w:r>
    </w:p>
    <w:p w:rsidR="002F35D8" w:rsidRPr="002F35D8" w:rsidRDefault="002F35D8" w:rsidP="002F35D8">
      <w:pPr>
        <w:ind w:firstLine="426"/>
        <w:jc w:val="both"/>
      </w:pPr>
      <w:proofErr w:type="gramStart"/>
      <w:r w:rsidRPr="002F35D8">
        <w:t xml:space="preserve">МУП «К и ТС» является организацией, в сферу деятельности которого входят функции по производства, передаче и распределению тепловой энергии потребителям. </w:t>
      </w:r>
      <w:proofErr w:type="gramEnd"/>
    </w:p>
    <w:p w:rsidR="002F35D8" w:rsidRPr="002F35D8" w:rsidRDefault="002F35D8" w:rsidP="002F35D8">
      <w:pPr>
        <w:ind w:firstLine="426"/>
        <w:jc w:val="both"/>
      </w:pPr>
      <w:r w:rsidRPr="002F35D8">
        <w:t>В 2011 году произошла реорганизация предприятия МУП «</w:t>
      </w:r>
      <w:proofErr w:type="gramStart"/>
      <w:r w:rsidRPr="002F35D8">
        <w:t>К</w:t>
      </w:r>
      <w:proofErr w:type="gramEnd"/>
      <w:r w:rsidRPr="002F35D8">
        <w:t xml:space="preserve"> и ТС», </w:t>
      </w:r>
      <w:proofErr w:type="gramStart"/>
      <w:r w:rsidRPr="002F35D8">
        <w:t>в</w:t>
      </w:r>
      <w:proofErr w:type="gramEnd"/>
      <w:r w:rsidRPr="002F35D8">
        <w:t xml:space="preserve"> результате чего на базе части имущественного комплекса МУП «К и ТС» выделились ОАО «Тепло» (постановление Администрации г. Междуреченска № 1716п от 16.09.2011 г.) и ОАО «Железнодорожная котельная».  На 2012 год в составе МУП «К и ТС» осталось 7 котельных с установленной мощностью 34,2 Гкал/</w:t>
      </w:r>
      <w:proofErr w:type="gramStart"/>
      <w:r w:rsidRPr="002F35D8">
        <w:t>ч</w:t>
      </w:r>
      <w:proofErr w:type="gramEnd"/>
      <w:r w:rsidRPr="002F35D8">
        <w:t>, в составе ОАО «Тепло» перейдут 14 котельных с суммарной установленной мощностью 242,78 Гкал/ч. В ОАО «Железнодорожная котельная» отошла железнодорожная котельная.</w:t>
      </w:r>
    </w:p>
    <w:p w:rsidR="002F35D8" w:rsidRPr="002F35D8" w:rsidRDefault="002F35D8" w:rsidP="002F35D8">
      <w:pPr>
        <w:ind w:firstLine="426"/>
        <w:jc w:val="both"/>
      </w:pPr>
      <w:r w:rsidRPr="002F35D8">
        <w:t>На котельных МУП «</w:t>
      </w:r>
      <w:proofErr w:type="gramStart"/>
      <w:r w:rsidRPr="002F35D8">
        <w:t>К</w:t>
      </w:r>
      <w:proofErr w:type="gramEnd"/>
      <w:r w:rsidRPr="002F35D8">
        <w:t xml:space="preserve"> и ТС» установлено 20 котлов,  в том числе </w:t>
      </w:r>
    </w:p>
    <w:p w:rsidR="002F35D8" w:rsidRPr="002F35D8" w:rsidRDefault="002F35D8" w:rsidP="002F35D8">
      <w:pPr>
        <w:ind w:firstLine="426"/>
        <w:jc w:val="both"/>
      </w:pPr>
      <w:r w:rsidRPr="002F35D8">
        <w:t>- ДКВР 20/13 – 3 шт.</w:t>
      </w:r>
    </w:p>
    <w:p w:rsidR="002F35D8" w:rsidRPr="002F35D8" w:rsidRDefault="002F35D8" w:rsidP="002F35D8">
      <w:pPr>
        <w:ind w:firstLine="426"/>
        <w:jc w:val="both"/>
      </w:pPr>
      <w:r w:rsidRPr="002F35D8">
        <w:t>- ДКВР 6,5/13 – 4 шт.</w:t>
      </w:r>
    </w:p>
    <w:p w:rsidR="002F35D8" w:rsidRPr="002F35D8" w:rsidRDefault="002F35D8" w:rsidP="002F35D8">
      <w:pPr>
        <w:ind w:firstLine="426"/>
        <w:jc w:val="both"/>
      </w:pPr>
      <w:r w:rsidRPr="002F35D8">
        <w:t>- НР – 18 – 2 шт.</w:t>
      </w:r>
    </w:p>
    <w:p w:rsidR="002F35D8" w:rsidRPr="002F35D8" w:rsidRDefault="002F35D8" w:rsidP="002F35D8">
      <w:pPr>
        <w:ind w:firstLine="426"/>
        <w:jc w:val="both"/>
      </w:pPr>
      <w:r w:rsidRPr="002F35D8">
        <w:t>- КВр 0,34 – 2 шт.</w:t>
      </w:r>
    </w:p>
    <w:p w:rsidR="002F35D8" w:rsidRPr="002F35D8" w:rsidRDefault="002F35D8" w:rsidP="002F35D8">
      <w:pPr>
        <w:ind w:firstLine="426"/>
        <w:jc w:val="both"/>
      </w:pPr>
      <w:r w:rsidRPr="002F35D8">
        <w:t>- Е 1/9 – 3 шт.</w:t>
      </w:r>
    </w:p>
    <w:p w:rsidR="002F35D8" w:rsidRPr="002F35D8" w:rsidRDefault="002F35D8" w:rsidP="002F35D8">
      <w:pPr>
        <w:ind w:firstLine="426"/>
        <w:jc w:val="both"/>
      </w:pPr>
      <w:r w:rsidRPr="002F35D8">
        <w:t xml:space="preserve">- </w:t>
      </w:r>
      <w:r w:rsidRPr="002F35D8">
        <w:rPr>
          <w:lang w:val="en-US"/>
        </w:rPr>
        <w:t>TANSAN</w:t>
      </w:r>
      <w:r w:rsidRPr="002F35D8">
        <w:t xml:space="preserve"> </w:t>
      </w:r>
      <w:r w:rsidRPr="002F35D8">
        <w:rPr>
          <w:lang w:val="en-US"/>
        </w:rPr>
        <w:t>SKBP</w:t>
      </w:r>
      <w:r w:rsidRPr="002F35D8">
        <w:t>-250 -1 шт.</w:t>
      </w:r>
    </w:p>
    <w:p w:rsidR="002F35D8" w:rsidRPr="002F35D8" w:rsidRDefault="002F35D8" w:rsidP="002F35D8">
      <w:pPr>
        <w:ind w:firstLine="426"/>
        <w:jc w:val="both"/>
        <w:rPr>
          <w:lang w:val="en-US"/>
        </w:rPr>
      </w:pPr>
      <w:r w:rsidRPr="002F35D8">
        <w:rPr>
          <w:lang w:val="en-US"/>
        </w:rPr>
        <w:t xml:space="preserve">- Compakt CA – 2 </w:t>
      </w:r>
      <w:r w:rsidRPr="002F35D8">
        <w:t>шт</w:t>
      </w:r>
      <w:r w:rsidRPr="002F35D8">
        <w:rPr>
          <w:lang w:val="en-US"/>
        </w:rPr>
        <w:t>.</w:t>
      </w:r>
    </w:p>
    <w:p w:rsidR="002F35D8" w:rsidRPr="002F35D8" w:rsidRDefault="002F35D8" w:rsidP="002F35D8">
      <w:pPr>
        <w:ind w:firstLine="426"/>
        <w:jc w:val="both"/>
        <w:rPr>
          <w:lang w:val="en-US"/>
        </w:rPr>
      </w:pPr>
      <w:r w:rsidRPr="002F35D8">
        <w:rPr>
          <w:lang w:val="en-US"/>
        </w:rPr>
        <w:t xml:space="preserve">- Ekoterm OPB-33 – 2 </w:t>
      </w:r>
      <w:r w:rsidRPr="002F35D8">
        <w:t>шт</w:t>
      </w:r>
      <w:r w:rsidRPr="002F35D8">
        <w:rPr>
          <w:lang w:val="en-US"/>
        </w:rPr>
        <w:t>.</w:t>
      </w:r>
    </w:p>
    <w:p w:rsidR="002F35D8" w:rsidRPr="002F35D8" w:rsidRDefault="002F35D8" w:rsidP="002F35D8">
      <w:pPr>
        <w:ind w:firstLine="426"/>
        <w:jc w:val="both"/>
      </w:pPr>
      <w:r w:rsidRPr="002F35D8">
        <w:t>- Ква-50-ЛЖГ – 1 шт.</w:t>
      </w:r>
    </w:p>
    <w:p w:rsidR="002F35D8" w:rsidRPr="002F35D8" w:rsidRDefault="002F35D8" w:rsidP="002F35D8">
      <w:pPr>
        <w:ind w:firstLine="426"/>
        <w:jc w:val="both"/>
      </w:pPr>
      <w:r w:rsidRPr="002F35D8">
        <w:t>Протяженность тепловых сетей, обслуживаемых предприятием 13,70 км в двухтрубном исчислении.</w:t>
      </w:r>
    </w:p>
    <w:p w:rsidR="002F35D8" w:rsidRPr="002F35D8" w:rsidRDefault="002F35D8" w:rsidP="002F35D8">
      <w:pPr>
        <w:ind w:firstLine="426"/>
        <w:jc w:val="both"/>
      </w:pPr>
      <w:r w:rsidRPr="002F35D8">
        <w:t xml:space="preserve">Система теплоснабжения потребителей открытая с непосредственным отбором теплоносителя из сети на нужды горячего водоснабжения. Для производства тепловой энергии используется энергетический каменный уголь сортомарки </w:t>
      </w:r>
      <w:proofErr w:type="gramStart"/>
      <w:r w:rsidRPr="002F35D8">
        <w:t>Др</w:t>
      </w:r>
      <w:proofErr w:type="gramEnd"/>
      <w:r w:rsidRPr="002F35D8">
        <w:t xml:space="preserve"> приобретается у ОАО «Тепло», имеющего железнодорожный тупик. </w:t>
      </w:r>
    </w:p>
    <w:p w:rsidR="002F35D8" w:rsidRPr="002F35D8" w:rsidRDefault="002F35D8" w:rsidP="002F35D8">
      <w:pPr>
        <w:ind w:right="142" w:firstLine="426"/>
        <w:jc w:val="both"/>
      </w:pPr>
    </w:p>
    <w:p w:rsidR="002F35D8" w:rsidRPr="002F35D8" w:rsidRDefault="002F35D8" w:rsidP="002F35D8">
      <w:pPr>
        <w:ind w:firstLine="567"/>
        <w:jc w:val="center"/>
        <w:rPr>
          <w:b/>
          <w:u w:val="single"/>
        </w:rPr>
      </w:pPr>
      <w:r w:rsidRPr="002F35D8">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2F35D8" w:rsidRPr="002F35D8" w:rsidRDefault="002F35D8" w:rsidP="002F35D8">
      <w:pPr>
        <w:ind w:right="142" w:firstLine="426"/>
        <w:jc w:val="both"/>
      </w:pPr>
    </w:p>
    <w:p w:rsidR="002F35D8" w:rsidRPr="002F35D8" w:rsidRDefault="002F35D8" w:rsidP="002F35D8">
      <w:pPr>
        <w:ind w:right="142" w:firstLine="426"/>
        <w:jc w:val="both"/>
      </w:pPr>
      <w:proofErr w:type="gramStart"/>
      <w:r w:rsidRPr="002F35D8">
        <w:lastRenderedPageBreak/>
        <w:t>Материалы МУП «К и ТС» (г. Междуреченск)</w:t>
      </w:r>
      <w:r w:rsidRPr="002F35D8">
        <w:rPr>
          <w:b/>
        </w:rPr>
        <w:t xml:space="preserve"> </w:t>
      </w:r>
      <w:r w:rsidRPr="002F35D8">
        <w:t xml:space="preserve">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DF2AD9">
        <w:t xml:space="preserve">РФ </w:t>
      </w:r>
      <w:r w:rsidRPr="002F35D8">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w:t>
      </w:r>
      <w:proofErr w:type="gramEnd"/>
      <w:r w:rsidRPr="002F35D8">
        <w:t xml:space="preserve">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F35D8" w:rsidRPr="002F35D8" w:rsidRDefault="002F35D8" w:rsidP="002F35D8">
      <w:pPr>
        <w:ind w:right="142" w:firstLine="426"/>
        <w:jc w:val="both"/>
      </w:pPr>
    </w:p>
    <w:p w:rsidR="002F35D8" w:rsidRPr="002F35D8" w:rsidRDefault="002F35D8" w:rsidP="002F35D8">
      <w:pPr>
        <w:ind w:firstLine="567"/>
        <w:jc w:val="center"/>
        <w:rPr>
          <w:b/>
          <w:u w:val="single"/>
        </w:rPr>
      </w:pPr>
      <w:r w:rsidRPr="002F35D8">
        <w:rPr>
          <w:b/>
          <w:u w:val="single"/>
        </w:rPr>
        <w:t>Оценка достоверности данных, приведенных в предложениях об установлении тарифов и (или) их предельных уровней</w:t>
      </w:r>
    </w:p>
    <w:p w:rsidR="002F35D8" w:rsidRPr="002F35D8" w:rsidRDefault="002F35D8" w:rsidP="002F35D8">
      <w:pPr>
        <w:ind w:right="142" w:firstLine="426"/>
        <w:jc w:val="both"/>
      </w:pPr>
      <w:r w:rsidRPr="002F35D8">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F35D8" w:rsidRPr="002F35D8" w:rsidRDefault="002F35D8" w:rsidP="002F35D8">
      <w:pPr>
        <w:ind w:right="142" w:firstLine="426"/>
        <w:jc w:val="both"/>
      </w:pPr>
      <w:r w:rsidRPr="002F35D8">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2F35D8">
        <w:t>Выборочная проверка бухгалтерской, статистической и иной документации осуществлялась исключительно с целью оценки достоверности представленной МУП «К и ТС»</w:t>
      </w:r>
      <w:r w:rsidRPr="002F35D8">
        <w:rPr>
          <w:b/>
        </w:rPr>
        <w:t xml:space="preserve"> </w:t>
      </w:r>
      <w:r w:rsidRPr="002F35D8">
        <w:t>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roofErr w:type="gramEnd"/>
    </w:p>
    <w:p w:rsidR="002F35D8" w:rsidRPr="002F35D8" w:rsidRDefault="002F35D8" w:rsidP="002F35D8">
      <w:pPr>
        <w:ind w:firstLine="426"/>
        <w:jc w:val="both"/>
      </w:pPr>
      <w:r w:rsidRPr="002F35D8">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2F35D8" w:rsidRPr="002F35D8" w:rsidRDefault="002F35D8" w:rsidP="002F35D8">
      <w:pPr>
        <w:ind w:firstLine="567"/>
        <w:jc w:val="center"/>
        <w:rPr>
          <w:b/>
          <w:u w:val="single"/>
        </w:rPr>
      </w:pPr>
      <w:r w:rsidRPr="002F35D8">
        <w:rPr>
          <w:b/>
          <w:u w:val="single"/>
        </w:rPr>
        <w:t>Оценка финансового состояния организации</w:t>
      </w:r>
    </w:p>
    <w:p w:rsidR="002F35D8" w:rsidRPr="002F35D8" w:rsidRDefault="002F35D8" w:rsidP="002F35D8">
      <w:pPr>
        <w:ind w:firstLine="426"/>
        <w:jc w:val="both"/>
      </w:pPr>
      <w:r w:rsidRPr="002F35D8">
        <w:t>Анализ финансово-хозяйственной деятельности МУП «</w:t>
      </w:r>
      <w:proofErr w:type="gramStart"/>
      <w:r w:rsidRPr="002F35D8">
        <w:t>К</w:t>
      </w:r>
      <w:proofErr w:type="gramEnd"/>
      <w:r w:rsidRPr="002F35D8">
        <w:t xml:space="preserve"> и ТС» за 2010 </w:t>
      </w:r>
      <w:proofErr w:type="gramStart"/>
      <w:r w:rsidRPr="002F35D8">
        <w:t>год</w:t>
      </w:r>
      <w:proofErr w:type="gramEnd"/>
      <w:r w:rsidRPr="002F35D8">
        <w:t xml:space="preserve"> выявил убыток в размере </w:t>
      </w:r>
      <w:r w:rsidRPr="002F35D8">
        <w:rPr>
          <w:b/>
          <w:i/>
        </w:rPr>
        <w:t>112255,00</w:t>
      </w:r>
      <w:r w:rsidRPr="002F35D8">
        <w:t xml:space="preserve"> тыс. руб. Величина дебиторской задолженности составила </w:t>
      </w:r>
      <w:r w:rsidRPr="002F35D8">
        <w:rPr>
          <w:b/>
          <w:i/>
        </w:rPr>
        <w:t>167235,00</w:t>
      </w:r>
      <w:r w:rsidRPr="002F35D8">
        <w:t xml:space="preserve"> тыс. руб. Величина кредиторской задолженности при этом составила </w:t>
      </w:r>
      <w:r w:rsidRPr="002F35D8">
        <w:rPr>
          <w:b/>
          <w:i/>
        </w:rPr>
        <w:t>392948,00</w:t>
      </w:r>
      <w:r w:rsidRPr="002F35D8">
        <w:t xml:space="preserve"> тыс. руб.</w:t>
      </w:r>
    </w:p>
    <w:p w:rsidR="002F35D8" w:rsidRPr="002F35D8" w:rsidRDefault="002F35D8" w:rsidP="002F35D8">
      <w:pPr>
        <w:ind w:firstLine="426"/>
        <w:jc w:val="both"/>
      </w:pPr>
      <w:r w:rsidRPr="002F35D8">
        <w:t>Анализ финансово-хозяйственной деятельности МУП «</w:t>
      </w:r>
      <w:proofErr w:type="gramStart"/>
      <w:r w:rsidRPr="002F35D8">
        <w:t>К</w:t>
      </w:r>
      <w:proofErr w:type="gramEnd"/>
      <w:r w:rsidRPr="002F35D8">
        <w:t xml:space="preserve"> и ТС» за 2011 </w:t>
      </w:r>
      <w:proofErr w:type="gramStart"/>
      <w:r w:rsidRPr="002F35D8">
        <w:t>год</w:t>
      </w:r>
      <w:proofErr w:type="gramEnd"/>
      <w:r w:rsidRPr="002F35D8">
        <w:t xml:space="preserve"> выявил убыток в размере </w:t>
      </w:r>
      <w:r w:rsidRPr="002F35D8">
        <w:rPr>
          <w:b/>
          <w:i/>
        </w:rPr>
        <w:t>72248,00</w:t>
      </w:r>
      <w:r w:rsidRPr="002F35D8">
        <w:t xml:space="preserve"> тыс. руб. Величина дебиторской задолженности составила </w:t>
      </w:r>
      <w:r w:rsidRPr="002F35D8">
        <w:rPr>
          <w:b/>
          <w:i/>
        </w:rPr>
        <w:t>198844,00</w:t>
      </w:r>
      <w:r w:rsidRPr="002F35D8">
        <w:t xml:space="preserve"> тыс. руб. Величина кредиторской задолженности при этом составила </w:t>
      </w:r>
      <w:r w:rsidRPr="002F35D8">
        <w:rPr>
          <w:b/>
          <w:i/>
        </w:rPr>
        <w:t>601696,00</w:t>
      </w:r>
      <w:r w:rsidRPr="002F35D8">
        <w:t xml:space="preserve"> тыс. руб.</w:t>
      </w:r>
    </w:p>
    <w:p w:rsidR="002F35D8" w:rsidRPr="002F35D8" w:rsidRDefault="002F35D8" w:rsidP="002F35D8">
      <w:pPr>
        <w:tabs>
          <w:tab w:val="left" w:pos="426"/>
        </w:tabs>
        <w:jc w:val="both"/>
      </w:pPr>
      <w:r w:rsidRPr="002F35D8">
        <w:tab/>
        <w:t>Сравнительный анализ результатов деятельности предприятия за 2010-2011 год отражен в приложениях №3 и №4 к экспертному заключению, а выводы по анализируемым периодам приведены далее по тексту в отдельном разделе.</w:t>
      </w:r>
    </w:p>
    <w:p w:rsidR="002F35D8" w:rsidRPr="002F35D8" w:rsidRDefault="002F35D8" w:rsidP="002F35D8">
      <w:pPr>
        <w:ind w:firstLine="426"/>
        <w:jc w:val="both"/>
      </w:pPr>
    </w:p>
    <w:p w:rsidR="002F35D8" w:rsidRPr="002F35D8" w:rsidRDefault="002F35D8" w:rsidP="002F35D8">
      <w:pPr>
        <w:ind w:firstLine="567"/>
        <w:jc w:val="center"/>
        <w:rPr>
          <w:b/>
          <w:u w:val="single"/>
        </w:rPr>
      </w:pPr>
      <w:r w:rsidRPr="002F35D8">
        <w:rPr>
          <w:b/>
          <w:u w:val="single"/>
        </w:rPr>
        <w:t>Анализ основных технико-экономических показателей</w:t>
      </w:r>
    </w:p>
    <w:p w:rsidR="002F35D8" w:rsidRPr="002F35D8" w:rsidRDefault="002F35D8" w:rsidP="002F35D8">
      <w:pPr>
        <w:ind w:firstLine="284"/>
        <w:jc w:val="both"/>
      </w:pPr>
      <w:r w:rsidRPr="002F35D8">
        <w:t xml:space="preserve">Проанализировав представленные документы, </w:t>
      </w:r>
      <w:proofErr w:type="gramStart"/>
      <w:r w:rsidRPr="002F35D8">
        <w:t>эксперты</w:t>
      </w:r>
      <w:proofErr w:type="gramEnd"/>
      <w:r w:rsidRPr="002F35D8">
        <w:t xml:space="preserve">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предложений предприятия, подтвержденном договорными величинами, согласно представленных договоров теплоснабжения в электронном виде (структура отпуска представлена в приложенях №1 и №2 к настоящему экспертному заключению). Величина полезного отпуска тепловой энергии на 2013 год согласована с Первым заместителем главы Междуреченского городского округа.</w:t>
      </w:r>
    </w:p>
    <w:p w:rsidR="002F35D8" w:rsidRPr="002F35D8" w:rsidRDefault="002F35D8" w:rsidP="002F35D8">
      <w:pPr>
        <w:ind w:firstLine="426"/>
        <w:jc w:val="both"/>
      </w:pPr>
      <w:proofErr w:type="gramStart"/>
      <w:r w:rsidRPr="002F35D8">
        <w:t xml:space="preserve">Уровень потерь тепловой энергии при передаче по сетям, обслуживаемых предприятием и расхода тепловой энергии на собственные нужды котельной, приняты по экспертной оценке данных показателей, выполненной в соответствии с методическими документами Министерства </w:t>
      </w:r>
      <w:r w:rsidRPr="002F35D8">
        <w:lastRenderedPageBreak/>
        <w:t xml:space="preserve">энергетики Российской Федерации (представлены экспертные заключения, содержащие динамику изменения указанных показателей). </w:t>
      </w:r>
      <w:proofErr w:type="gramEnd"/>
    </w:p>
    <w:p w:rsidR="002F35D8" w:rsidRPr="002F35D8" w:rsidRDefault="002F35D8" w:rsidP="002F35D8">
      <w:pPr>
        <w:ind w:firstLine="426"/>
        <w:jc w:val="both"/>
      </w:pPr>
      <w:proofErr w:type="gramStart"/>
      <w:r w:rsidRPr="002F35D8">
        <w:t>Эксперты отмечают снижение в 2013 г. плановых объемов нормативной выработки на -</w:t>
      </w:r>
      <w:r w:rsidRPr="002F35D8">
        <w:rPr>
          <w:b/>
          <w:i/>
        </w:rPr>
        <w:t xml:space="preserve">23,78 </w:t>
      </w:r>
      <w:r w:rsidRPr="002F35D8">
        <w:t xml:space="preserve">тыс. Гкал (или на </w:t>
      </w:r>
      <w:r w:rsidRPr="002F35D8">
        <w:rPr>
          <w:b/>
          <w:i/>
        </w:rPr>
        <w:t>-12,37</w:t>
      </w:r>
      <w:r w:rsidRPr="002F35D8">
        <w:t>%) относительно предложений предприятия, в связи со снижением потерь тепловой энергии на собственные нужды котельных, в сетях, обслуживаемых предприятием и на технологическую срезку температурного графика, для обеспечения безопасности потребителей горячего водоснабжения при открытой схеме подаче ГВС на -</w:t>
      </w:r>
      <w:r w:rsidRPr="002F35D8">
        <w:rPr>
          <w:b/>
          <w:i/>
        </w:rPr>
        <w:t xml:space="preserve">23,99 </w:t>
      </w:r>
      <w:r w:rsidRPr="002F35D8">
        <w:t xml:space="preserve">тыс. Гкал (или на </w:t>
      </w:r>
      <w:r w:rsidRPr="002F35D8">
        <w:rPr>
          <w:b/>
          <w:i/>
        </w:rPr>
        <w:t>-62,18</w:t>
      </w:r>
      <w:r w:rsidRPr="002F35D8">
        <w:t>%).</w:t>
      </w:r>
      <w:proofErr w:type="gramEnd"/>
    </w:p>
    <w:p w:rsidR="002F35D8" w:rsidRPr="002F35D8" w:rsidRDefault="002F35D8" w:rsidP="002F35D8">
      <w:pPr>
        <w:ind w:firstLine="567"/>
        <w:jc w:val="center"/>
        <w:rPr>
          <w:b/>
          <w:u w:val="single"/>
        </w:rPr>
      </w:pPr>
    </w:p>
    <w:p w:rsidR="002F35D8" w:rsidRPr="002F35D8" w:rsidRDefault="002F35D8" w:rsidP="002F35D8">
      <w:pPr>
        <w:ind w:firstLine="567"/>
        <w:jc w:val="center"/>
        <w:rPr>
          <w:b/>
          <w:u w:val="single"/>
        </w:rPr>
      </w:pPr>
      <w:r w:rsidRPr="002F35D8">
        <w:rPr>
          <w:b/>
          <w:u w:val="single"/>
        </w:rPr>
        <w:t>Анализ экономической обоснованности расходов по статьям расходов и экономической обоснованности величины прибыли</w:t>
      </w:r>
    </w:p>
    <w:p w:rsidR="002F35D8" w:rsidRPr="002F35D8" w:rsidRDefault="002F35D8" w:rsidP="002F35D8">
      <w:pPr>
        <w:ind w:firstLine="426"/>
        <w:jc w:val="both"/>
      </w:pPr>
      <w:r w:rsidRPr="002F35D8">
        <w:t>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на 2013 год по следующим периодам:</w:t>
      </w:r>
    </w:p>
    <w:p w:rsidR="002F35D8" w:rsidRPr="002F35D8" w:rsidRDefault="002F35D8" w:rsidP="002F35D8">
      <w:pPr>
        <w:numPr>
          <w:ilvl w:val="0"/>
          <w:numId w:val="2"/>
        </w:numPr>
        <w:jc w:val="both"/>
        <w:rPr>
          <w:color w:val="000000"/>
          <w:shd w:val="clear" w:color="auto" w:fill="FFFFFF"/>
          <w:lang w:val="en-US"/>
        </w:rPr>
      </w:pPr>
      <w:r w:rsidRPr="002F35D8">
        <w:rPr>
          <w:color w:val="000000"/>
          <w:shd w:val="clear" w:color="auto" w:fill="FFFFFF"/>
        </w:rPr>
        <w:t>с 01.01.2013 г. по 30.06.2013 г.</w:t>
      </w:r>
      <w:r w:rsidRPr="002F35D8">
        <w:rPr>
          <w:color w:val="000000"/>
          <w:shd w:val="clear" w:color="auto" w:fill="FFFFFF"/>
          <w:lang w:val="en-US"/>
        </w:rPr>
        <w:t>;</w:t>
      </w:r>
    </w:p>
    <w:p w:rsidR="002F35D8" w:rsidRPr="002F35D8" w:rsidRDefault="002F35D8" w:rsidP="002F35D8">
      <w:pPr>
        <w:numPr>
          <w:ilvl w:val="0"/>
          <w:numId w:val="2"/>
        </w:numPr>
        <w:jc w:val="both"/>
      </w:pPr>
      <w:r w:rsidRPr="002F35D8">
        <w:rPr>
          <w:color w:val="000000"/>
          <w:shd w:val="clear" w:color="auto" w:fill="FFFFFF"/>
        </w:rPr>
        <w:t xml:space="preserve">с 01.07.2013 г. </w:t>
      </w:r>
    </w:p>
    <w:p w:rsidR="002F35D8" w:rsidRPr="002F35D8" w:rsidRDefault="002F35D8" w:rsidP="002F35D8">
      <w:pPr>
        <w:ind w:firstLine="426"/>
        <w:jc w:val="both"/>
      </w:pPr>
      <w:r w:rsidRPr="002F35D8">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2F35D8" w:rsidRPr="002F35D8" w:rsidRDefault="002F35D8" w:rsidP="002F35D8">
      <w:pPr>
        <w:ind w:firstLine="426"/>
        <w:jc w:val="both"/>
      </w:pPr>
      <w:r w:rsidRPr="002F35D8">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2F35D8" w:rsidRPr="002F35D8" w:rsidRDefault="002F35D8" w:rsidP="002F35D8">
      <w:pPr>
        <w:ind w:firstLine="567"/>
        <w:jc w:val="center"/>
        <w:rPr>
          <w:u w:val="single"/>
        </w:rPr>
      </w:pPr>
      <w:r w:rsidRPr="002F35D8">
        <w:rPr>
          <w:u w:val="single"/>
        </w:rPr>
        <w:t>«</w:t>
      </w:r>
      <w:r w:rsidRPr="002F35D8">
        <w:rPr>
          <w:b/>
          <w:u w:val="single"/>
        </w:rPr>
        <w:t>Сырье и материалы на технологические цели</w:t>
      </w:r>
      <w:r w:rsidRPr="002F35D8">
        <w:rPr>
          <w:u w:val="single"/>
        </w:rPr>
        <w:t>»</w:t>
      </w:r>
    </w:p>
    <w:p w:rsidR="002F35D8" w:rsidRPr="002F35D8" w:rsidRDefault="002F35D8" w:rsidP="002F35D8">
      <w:pPr>
        <w:ind w:firstLine="567"/>
        <w:jc w:val="both"/>
      </w:pPr>
      <w:r w:rsidRPr="002F35D8">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DF2AD9">
        <w:t>№</w:t>
      </w:r>
      <w:r w:rsidRPr="002F35D8">
        <w:t xml:space="preserve"> 20-э/2 с учетом полного возврата теплоносителя в сеть. Разбор воды на ГВС (теплоноситель) потребители, подключенные к системе теплоснабжения МУП «К и ТС», оплачивают теплоснабжающей организации дополнительно.</w:t>
      </w:r>
    </w:p>
    <w:p w:rsidR="002F35D8" w:rsidRPr="002F35D8" w:rsidRDefault="002F35D8" w:rsidP="002F35D8">
      <w:pPr>
        <w:ind w:firstLine="426"/>
        <w:jc w:val="both"/>
      </w:pPr>
      <w:proofErr w:type="gramStart"/>
      <w:r w:rsidRPr="002F35D8">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2F35D8">
        <w:rPr>
          <w:b/>
          <w:i/>
        </w:rPr>
        <w:t>438,70</w:t>
      </w:r>
      <w:r w:rsidRPr="002F35D8">
        <w:t xml:space="preserve"> тыс. м³ (предложения предприятия – </w:t>
      </w:r>
      <w:r w:rsidRPr="002F35D8">
        <w:rPr>
          <w:b/>
          <w:i/>
        </w:rPr>
        <w:t>548,90</w:t>
      </w:r>
      <w:r w:rsidRPr="002F35D8">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w:t>
      </w:r>
      <w:proofErr w:type="gramEnd"/>
      <w:r w:rsidRPr="002F35D8">
        <w:t xml:space="preserve">, охлаждение оборудования, мокрое золо-шлакоудаление). Объем отводимых от котельной стоков – </w:t>
      </w:r>
      <w:r w:rsidRPr="002F35D8">
        <w:rPr>
          <w:b/>
          <w:i/>
        </w:rPr>
        <w:t xml:space="preserve">36,73 </w:t>
      </w:r>
      <w:r w:rsidRPr="002F35D8">
        <w:t>тыс. м³ (МУП «Водоканал») Весь объем воды - покупной. Расходы по периодам календарной разбивки приняты на следующем уровне (в расчете на год):</w:t>
      </w:r>
    </w:p>
    <w:p w:rsidR="002F35D8" w:rsidRPr="002F35D8" w:rsidRDefault="002F35D8" w:rsidP="002F35D8">
      <w:pPr>
        <w:numPr>
          <w:ilvl w:val="0"/>
          <w:numId w:val="3"/>
        </w:numPr>
        <w:tabs>
          <w:tab w:val="num" w:pos="0"/>
          <w:tab w:val="left" w:pos="1134"/>
        </w:tabs>
        <w:ind w:left="0" w:firstLine="283"/>
        <w:jc w:val="both"/>
      </w:pPr>
      <w:proofErr w:type="gramStart"/>
      <w:r w:rsidRPr="002F35D8">
        <w:t xml:space="preserve">с </w:t>
      </w:r>
      <w:r w:rsidRPr="002F35D8">
        <w:rPr>
          <w:b/>
        </w:rPr>
        <w:t>01.01.2013</w:t>
      </w:r>
      <w:r w:rsidRPr="002F35D8">
        <w:t xml:space="preserve"> – </w:t>
      </w:r>
      <w:r w:rsidRPr="002F35D8">
        <w:rPr>
          <w:b/>
          <w:i/>
        </w:rPr>
        <w:t>5462,91</w:t>
      </w:r>
      <w:r w:rsidRPr="002F35D8">
        <w:t xml:space="preserve"> тыс. руб. Стоимость </w:t>
      </w:r>
      <w:smartTag w:uri="urn:schemas-microsoft-com:office:smarttags" w:element="metricconverter">
        <w:smartTagPr>
          <w:attr w:name="ProductID" w:val="1 м³"/>
        </w:smartTagPr>
        <w:r w:rsidRPr="002F35D8">
          <w:t>1 м³</w:t>
        </w:r>
      </w:smartTag>
      <w:r w:rsidRPr="002F35D8">
        <w:t xml:space="preserve"> воды и стоков экспертами принята на уровне постановления Департаментом цен и тарифов Кемеровской области на 2013 год от 28.02.2012 № 9 «Об установлении тарифов на питьевую воду, водоотведение МУП «Водоканал» (г. Междуреченск)», в размере </w:t>
      </w:r>
      <w:r w:rsidRPr="002F35D8">
        <w:rPr>
          <w:b/>
          <w:i/>
        </w:rPr>
        <w:t>11,21</w:t>
      </w:r>
      <w:r w:rsidRPr="002F35D8">
        <w:t xml:space="preserve"> руб./м³ (без НДС) и </w:t>
      </w:r>
      <w:r w:rsidRPr="002F35D8">
        <w:rPr>
          <w:b/>
          <w:i/>
        </w:rPr>
        <w:t xml:space="preserve">13,60 </w:t>
      </w:r>
      <w:r w:rsidRPr="002F35D8">
        <w:t xml:space="preserve"> руб./м³ (без НДС) соответственно.</w:t>
      </w:r>
      <w:proofErr w:type="gramEnd"/>
      <w:r w:rsidRPr="002F35D8">
        <w:t xml:space="preserve"> Стоимость реагентов (соль, сульфоуголь), используемых в процессе подготовки воды, рассчитана на уровне </w:t>
      </w:r>
      <w:r w:rsidRPr="002F35D8">
        <w:rPr>
          <w:b/>
          <w:i/>
        </w:rPr>
        <w:t xml:space="preserve">45,45 </w:t>
      </w:r>
      <w:r w:rsidRPr="002F35D8">
        <w:t xml:space="preserve">тыс. руб. – </w:t>
      </w:r>
      <w:r w:rsidRPr="002F35D8">
        <w:rPr>
          <w:b/>
          <w:i/>
        </w:rPr>
        <w:t>9,0</w:t>
      </w:r>
      <w:r w:rsidRPr="002F35D8">
        <w:t xml:space="preserve"> % от общей стоимости реагентов, которая составляет </w:t>
      </w:r>
      <w:r w:rsidRPr="002F35D8">
        <w:rPr>
          <w:b/>
          <w:i/>
        </w:rPr>
        <w:t>505,00</w:t>
      </w:r>
      <w:r w:rsidRPr="002F35D8">
        <w:t xml:space="preserve"> тыс. руб. Разницу затрат на реагенты эксперты относят на расчет тарифа на горячую воду (</w:t>
      </w:r>
      <w:r w:rsidRPr="002F35D8">
        <w:rPr>
          <w:b/>
          <w:i/>
        </w:rPr>
        <w:t>459,55</w:t>
      </w:r>
      <w:r w:rsidRPr="002F35D8">
        <w:t xml:space="preserve"> тыс. руб.). </w:t>
      </w:r>
    </w:p>
    <w:p w:rsidR="002F35D8" w:rsidRPr="002F35D8" w:rsidRDefault="002F35D8" w:rsidP="002F35D8">
      <w:pPr>
        <w:numPr>
          <w:ilvl w:val="0"/>
          <w:numId w:val="3"/>
        </w:numPr>
        <w:tabs>
          <w:tab w:val="num" w:pos="1134"/>
        </w:tabs>
        <w:ind w:left="0" w:firstLine="283"/>
        <w:jc w:val="both"/>
      </w:pPr>
      <w:proofErr w:type="gramStart"/>
      <w:r w:rsidRPr="002F35D8">
        <w:t xml:space="preserve">с </w:t>
      </w:r>
      <w:r w:rsidRPr="002F35D8">
        <w:rPr>
          <w:b/>
        </w:rPr>
        <w:t>01.07.2013</w:t>
      </w:r>
      <w:r w:rsidRPr="002F35D8">
        <w:t xml:space="preserve"> – </w:t>
      </w:r>
      <w:r w:rsidRPr="002F35D8">
        <w:rPr>
          <w:b/>
          <w:i/>
        </w:rPr>
        <w:t xml:space="preserve">5869,22 </w:t>
      </w:r>
      <w:r w:rsidRPr="002F35D8">
        <w:t xml:space="preserve">тыс. руб. Стоимость </w:t>
      </w:r>
      <w:smartTag w:uri="urn:schemas-microsoft-com:office:smarttags" w:element="metricconverter">
        <w:smartTagPr>
          <w:attr w:name="ProductID" w:val="1 м³"/>
        </w:smartTagPr>
        <w:r w:rsidRPr="002F35D8">
          <w:t>1 м³</w:t>
        </w:r>
      </w:smartTag>
      <w:r w:rsidRPr="002F35D8">
        <w:t xml:space="preserve"> воды и стоков экспертами принята на уровне постановления Департаментом цен и тарифов Кемеровской области на 2013 год от </w:t>
      </w:r>
      <w:r w:rsidRPr="002F35D8">
        <w:lastRenderedPageBreak/>
        <w:t xml:space="preserve">28.02.2012 № 9 «Об установлении тарифов на питьевую воду, водоотведение МУП «Водоканал» (г. Междуреченск)», в размере </w:t>
      </w:r>
      <w:r w:rsidRPr="002F35D8">
        <w:rPr>
          <w:b/>
          <w:i/>
        </w:rPr>
        <w:t>11,21</w:t>
      </w:r>
      <w:r w:rsidRPr="002F35D8">
        <w:t xml:space="preserve"> руб./м³ (без НДС) и </w:t>
      </w:r>
      <w:r w:rsidRPr="002F35D8">
        <w:rPr>
          <w:b/>
          <w:i/>
        </w:rPr>
        <w:t xml:space="preserve">13,60 </w:t>
      </w:r>
      <w:r w:rsidRPr="002F35D8">
        <w:t xml:space="preserve"> руб./м³ (без НДС) соответственно.</w:t>
      </w:r>
      <w:proofErr w:type="gramEnd"/>
      <w:r w:rsidRPr="002F35D8">
        <w:t xml:space="preserve"> Уровень затрат на реагенты принят на уровне предыдущего периода календарной разбивки.</w:t>
      </w:r>
    </w:p>
    <w:p w:rsidR="002F35D8" w:rsidRPr="002F35D8" w:rsidRDefault="002F35D8" w:rsidP="002F35D8">
      <w:pPr>
        <w:ind w:firstLine="426"/>
        <w:jc w:val="both"/>
      </w:pPr>
      <w:r w:rsidRPr="002F35D8">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2F35D8">
        <w:rPr>
          <w:b/>
          <w:i/>
        </w:rPr>
        <w:t>8650,23</w:t>
      </w:r>
      <w:r w:rsidRPr="002F35D8">
        <w:t xml:space="preserve">тыс. руб. (декабрь 2013 года к декабрю 2012 года). </w:t>
      </w:r>
    </w:p>
    <w:p w:rsidR="002F35D8" w:rsidRPr="002F35D8" w:rsidRDefault="002F35D8" w:rsidP="002F35D8">
      <w:pPr>
        <w:ind w:firstLine="426"/>
        <w:jc w:val="both"/>
      </w:pPr>
    </w:p>
    <w:p w:rsidR="002F35D8" w:rsidRPr="002F35D8" w:rsidRDefault="002F35D8" w:rsidP="002F35D8">
      <w:pPr>
        <w:ind w:firstLine="426"/>
        <w:jc w:val="both"/>
      </w:pPr>
      <w:proofErr w:type="gramStart"/>
      <w:r w:rsidRPr="002F35D8">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roofErr w:type="gramEnd"/>
    </w:p>
    <w:p w:rsidR="002F35D8" w:rsidRPr="002F35D8" w:rsidRDefault="002F35D8" w:rsidP="002F35D8">
      <w:pPr>
        <w:ind w:firstLine="426"/>
        <w:jc w:val="both"/>
        <w:rPr>
          <w:b/>
          <w:i/>
          <w:u w:val="single"/>
        </w:rPr>
      </w:pPr>
    </w:p>
    <w:p w:rsidR="002F35D8" w:rsidRPr="002F35D8" w:rsidRDefault="002F35D8" w:rsidP="002F35D8">
      <w:pPr>
        <w:ind w:firstLine="426"/>
        <w:jc w:val="both"/>
        <w:rPr>
          <w:i/>
        </w:rPr>
      </w:pPr>
      <w:proofErr w:type="gramStart"/>
      <w:r w:rsidRPr="002F35D8">
        <w:rPr>
          <w:b/>
          <w:i/>
          <w:u w:val="single"/>
        </w:rPr>
        <w:t>Справочно:</w:t>
      </w:r>
      <w:r w:rsidRPr="002F35D8">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2F35D8">
        <w:t xml:space="preserve">583,69 </w:t>
      </w:r>
      <w:r w:rsidRPr="002F35D8">
        <w:rPr>
          <w:i/>
        </w:rPr>
        <w:t xml:space="preserve">тыс. м³ (стоимость исходной воды предприятием заявлена на уровне 11,66 руб./м³), а также стоимости реагентов, используемых для химической очистки и подготовки воды </w:t>
      </w:r>
      <w:r w:rsidRPr="002F35D8">
        <w:rPr>
          <w:b/>
          <w:i/>
        </w:rPr>
        <w:t>342,12</w:t>
      </w:r>
      <w:r w:rsidRPr="002F35D8">
        <w:rPr>
          <w:i/>
        </w:rPr>
        <w:t xml:space="preserve"> тыс. руб. Таким образом</w:t>
      </w:r>
      <w:r>
        <w:rPr>
          <w:i/>
        </w:rPr>
        <w:t>,</w:t>
      </w:r>
      <w:r w:rsidRPr="002F35D8">
        <w:rPr>
          <w:i/>
        </w:rPr>
        <w:t xml:space="preserve"> уровень тарифа составит:</w:t>
      </w:r>
      <w:proofErr w:type="gramEnd"/>
    </w:p>
    <w:p w:rsidR="002F35D8" w:rsidRPr="002F35D8" w:rsidRDefault="002F35D8" w:rsidP="002F35D8">
      <w:pPr>
        <w:ind w:firstLine="426"/>
        <w:jc w:val="both"/>
        <w:rPr>
          <w:i/>
        </w:rPr>
      </w:pPr>
    </w:p>
    <w:p w:rsidR="002F35D8" w:rsidRPr="002F35D8" w:rsidRDefault="002F35D8" w:rsidP="002F35D8">
      <w:pPr>
        <w:numPr>
          <w:ilvl w:val="0"/>
          <w:numId w:val="2"/>
        </w:numPr>
        <w:jc w:val="both"/>
        <w:rPr>
          <w:b/>
          <w:i/>
          <w:shd w:val="clear" w:color="auto" w:fill="FFFFFF"/>
          <w:lang w:val="en-US"/>
        </w:rPr>
      </w:pPr>
      <w:r w:rsidRPr="002F35D8">
        <w:rPr>
          <w:b/>
          <w:i/>
          <w:shd w:val="clear" w:color="auto" w:fill="FFFFFF"/>
        </w:rPr>
        <w:t>с 01.01.2013 по 30.06.2013</w:t>
      </w:r>
    </w:p>
    <w:p w:rsidR="002F35D8" w:rsidRPr="002F35D8" w:rsidRDefault="002F35D8" w:rsidP="002F35D8">
      <w:pPr>
        <w:ind w:left="426" w:firstLine="294"/>
        <w:jc w:val="both"/>
      </w:pPr>
      <w:r w:rsidRPr="002F35D8">
        <w:t>(583,69 тыс. м³ × 11,66 руб./</w:t>
      </w:r>
      <w:proofErr w:type="gramStart"/>
      <w:r w:rsidRPr="002F35D8">
        <w:t>м</w:t>
      </w:r>
      <w:proofErr w:type="gramEnd"/>
      <w:r w:rsidRPr="002F35D8">
        <w:t xml:space="preserve">³ + 342,12) / 583,69 тыс. м³ = </w:t>
      </w:r>
      <w:r w:rsidRPr="002F35D8">
        <w:rPr>
          <w:b/>
          <w:i/>
        </w:rPr>
        <w:t>12,24</w:t>
      </w:r>
      <w:r w:rsidRPr="002F35D8">
        <w:t>руб./м³.</w:t>
      </w:r>
    </w:p>
    <w:p w:rsidR="002F35D8" w:rsidRPr="002F35D8" w:rsidRDefault="002F35D8" w:rsidP="002F35D8">
      <w:pPr>
        <w:ind w:left="426"/>
        <w:jc w:val="center"/>
        <w:rPr>
          <w:b/>
          <w:u w:val="single"/>
        </w:rPr>
      </w:pPr>
    </w:p>
    <w:p w:rsidR="002F35D8" w:rsidRPr="002F35D8" w:rsidRDefault="002F35D8" w:rsidP="002F35D8">
      <w:pPr>
        <w:ind w:left="426"/>
        <w:jc w:val="center"/>
        <w:rPr>
          <w:b/>
          <w:u w:val="single"/>
        </w:rPr>
      </w:pPr>
      <w:r w:rsidRPr="002F35D8">
        <w:rPr>
          <w:b/>
          <w:u w:val="single"/>
        </w:rPr>
        <w:t>«Топливо на технологические цели с расходами по перевозке»</w:t>
      </w:r>
    </w:p>
    <w:p w:rsidR="002F35D8" w:rsidRPr="002F35D8" w:rsidRDefault="002F35D8" w:rsidP="002F35D8">
      <w:pPr>
        <w:ind w:firstLine="426"/>
        <w:jc w:val="both"/>
      </w:pPr>
      <w:r w:rsidRPr="002F35D8">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r w:rsidRPr="002F35D8">
        <w:rPr>
          <w:b/>
          <w:i/>
        </w:rPr>
        <w:t xml:space="preserve">177,4 </w:t>
      </w:r>
      <w:r w:rsidRPr="002F35D8">
        <w:t xml:space="preserve">кг </w:t>
      </w:r>
      <w:proofErr w:type="spellStart"/>
      <w:r w:rsidRPr="002F35D8">
        <w:t>у.т</w:t>
      </w:r>
      <w:proofErr w:type="spellEnd"/>
      <w:r w:rsidRPr="002F35D8">
        <w:t xml:space="preserve">./Гкал (уголь), – </w:t>
      </w:r>
      <w:r w:rsidRPr="002F35D8">
        <w:rPr>
          <w:b/>
          <w:i/>
        </w:rPr>
        <w:t xml:space="preserve">188,2 </w:t>
      </w:r>
      <w:r w:rsidRPr="002F35D8">
        <w:t>кг</w:t>
      </w:r>
      <w:proofErr w:type="gramStart"/>
      <w:r w:rsidRPr="002F35D8">
        <w:t>.</w:t>
      </w:r>
      <w:proofErr w:type="gramEnd"/>
      <w:r w:rsidRPr="002F35D8">
        <w:t xml:space="preserve"> </w:t>
      </w:r>
      <w:proofErr w:type="gramStart"/>
      <w:r w:rsidRPr="002F35D8">
        <w:t>у</w:t>
      </w:r>
      <w:proofErr w:type="gramEnd"/>
      <w:r w:rsidRPr="002F35D8">
        <w:t>.т./Гкал (дизельное топливо).</w:t>
      </w:r>
    </w:p>
    <w:p w:rsidR="002F35D8" w:rsidRPr="002F35D8" w:rsidRDefault="002F35D8" w:rsidP="002F35D8">
      <w:pPr>
        <w:ind w:firstLine="426"/>
        <w:jc w:val="both"/>
      </w:pPr>
      <w:r w:rsidRPr="002F35D8">
        <w:t xml:space="preserve">Расчетный объем натурального топлива составляет по энергетическому каменному углю с учетом естественной убыли при железнодорожных перевозках, автомобильных перевозках, </w:t>
      </w:r>
      <w:proofErr w:type="gramStart"/>
      <w:r w:rsidRPr="002F35D8">
        <w:t>погрузочно – разгрузочных</w:t>
      </w:r>
      <w:proofErr w:type="gramEnd"/>
      <w:r w:rsidRPr="002F35D8">
        <w:t xml:space="preserve"> работах, хранении на складах, подаче в котельные, а также расходом топлива в связи с перерасходом тепловой энергии для обеспечения безопасности горячего водоснабжения потребителей в размере – </w:t>
      </w:r>
      <w:r w:rsidRPr="002F35D8">
        <w:rPr>
          <w:b/>
          <w:i/>
        </w:rPr>
        <w:t>44214,99</w:t>
      </w:r>
      <w:r w:rsidRPr="002F35D8">
        <w:rPr>
          <w:b/>
        </w:rPr>
        <w:t xml:space="preserve"> </w:t>
      </w:r>
      <w:r w:rsidRPr="002F35D8">
        <w:t xml:space="preserve">т при низшей средневзвешенной рабочей теплоте сгорания – </w:t>
      </w:r>
      <w:r w:rsidRPr="002F35D8">
        <w:rPr>
          <w:b/>
          <w:i/>
        </w:rPr>
        <w:t>5166</w:t>
      </w:r>
      <w:r w:rsidRPr="002F35D8">
        <w:rPr>
          <w:b/>
        </w:rPr>
        <w:t xml:space="preserve"> </w:t>
      </w:r>
      <w:r w:rsidRPr="002F35D8">
        <w:t xml:space="preserve">ккал/кг (на уровне предложений предприятия по сортомарке </w:t>
      </w:r>
      <w:proofErr w:type="gramStart"/>
      <w:r w:rsidRPr="002F35D8">
        <w:t>Др</w:t>
      </w:r>
      <w:proofErr w:type="gramEnd"/>
      <w:r w:rsidRPr="002F35D8">
        <w:t xml:space="preserve">). </w:t>
      </w:r>
    </w:p>
    <w:p w:rsidR="002F35D8" w:rsidRPr="002F35D8" w:rsidRDefault="002F35D8" w:rsidP="002F35D8">
      <w:pPr>
        <w:ind w:firstLine="426"/>
        <w:jc w:val="both"/>
      </w:pPr>
      <w:r w:rsidRPr="002F35D8">
        <w:t xml:space="preserve">Расчетный объем натурального топлива составляет по дизельному топливу – </w:t>
      </w:r>
      <w:r w:rsidRPr="002F35D8">
        <w:rPr>
          <w:b/>
          <w:i/>
        </w:rPr>
        <w:t>83,13</w:t>
      </w:r>
      <w:r w:rsidRPr="002F35D8">
        <w:rPr>
          <w:b/>
        </w:rPr>
        <w:t xml:space="preserve"> </w:t>
      </w:r>
      <w:r w:rsidRPr="002F35D8">
        <w:t xml:space="preserve">т при низшей средневзвешенной рабочей теплоте сгорания – </w:t>
      </w:r>
      <w:r w:rsidRPr="002F35D8">
        <w:rPr>
          <w:b/>
          <w:i/>
        </w:rPr>
        <w:t>10150</w:t>
      </w:r>
      <w:r w:rsidRPr="002F35D8">
        <w:rPr>
          <w:b/>
        </w:rPr>
        <w:t xml:space="preserve"> </w:t>
      </w:r>
      <w:r w:rsidRPr="002F35D8">
        <w:t>ккал/кг (на уровне нормативных – постановление ГОСКОМСТАТА от 23.06.1999 №46).</w:t>
      </w:r>
    </w:p>
    <w:p w:rsidR="002F35D8" w:rsidRPr="002F35D8" w:rsidRDefault="002F35D8" w:rsidP="002F35D8">
      <w:pPr>
        <w:ind w:firstLine="426"/>
        <w:jc w:val="both"/>
        <w:rPr>
          <w:b/>
          <w:i/>
        </w:rPr>
      </w:pPr>
      <w:r w:rsidRPr="002F35D8">
        <w:t xml:space="preserve">Корректировка относительно предложений предприятия в сторону снижения составила </w:t>
      </w:r>
      <w:r w:rsidRPr="002F35D8">
        <w:rPr>
          <w:b/>
          <w:i/>
        </w:rPr>
        <w:t>14695,01 т.</w:t>
      </w:r>
      <w:r w:rsidRPr="002F35D8">
        <w:t xml:space="preserve"> (уголь), </w:t>
      </w:r>
      <w:r w:rsidRPr="002F35D8">
        <w:rPr>
          <w:b/>
          <w:i/>
        </w:rPr>
        <w:t>11,87 т.</w:t>
      </w:r>
      <w:r w:rsidRPr="002F35D8">
        <w:t xml:space="preserve"> (дизельное топливо).</w:t>
      </w:r>
    </w:p>
    <w:p w:rsidR="002F35D8" w:rsidRPr="002F35D8" w:rsidRDefault="002F35D8" w:rsidP="002F35D8">
      <w:pPr>
        <w:ind w:firstLine="426"/>
        <w:jc w:val="both"/>
      </w:pPr>
      <w:r w:rsidRPr="002F35D8">
        <w:t xml:space="preserve">Доставка топлива осуществляется с угольного склада ОАО «Тепло» на Районной котельной. Топливо привлеченным автотранспортом развозится по остальным котельным предприятия. </w:t>
      </w:r>
    </w:p>
    <w:p w:rsidR="002F35D8" w:rsidRPr="002F35D8" w:rsidRDefault="002F35D8" w:rsidP="002F35D8">
      <w:pPr>
        <w:ind w:firstLine="426"/>
        <w:jc w:val="both"/>
      </w:pPr>
      <w:r w:rsidRPr="002F35D8">
        <w:t>Расходы по периодам календарной разбивки приняты на следующем уровне (в расчете на год):</w:t>
      </w:r>
    </w:p>
    <w:p w:rsidR="002F35D8" w:rsidRPr="002F35D8" w:rsidRDefault="002F35D8" w:rsidP="002F35D8">
      <w:pPr>
        <w:ind w:firstLine="709"/>
        <w:jc w:val="both"/>
      </w:pPr>
      <w:r w:rsidRPr="002F35D8">
        <w:t xml:space="preserve">- с  </w:t>
      </w:r>
      <w:r w:rsidRPr="002F35D8">
        <w:rPr>
          <w:b/>
        </w:rPr>
        <w:t>01.01.2013 г.</w:t>
      </w:r>
      <w:r w:rsidRPr="002F35D8">
        <w:t xml:space="preserve"> – </w:t>
      </w:r>
      <w:r w:rsidRPr="002F35D8">
        <w:rPr>
          <w:b/>
          <w:i/>
        </w:rPr>
        <w:t>62991,59</w:t>
      </w:r>
      <w:r w:rsidRPr="002F35D8">
        <w:t xml:space="preserve"> тыс. руб., в том числе стоимость топлива – </w:t>
      </w:r>
      <w:r w:rsidRPr="002F35D8">
        <w:rPr>
          <w:b/>
          <w:i/>
        </w:rPr>
        <w:t>50489,89</w:t>
      </w:r>
      <w:r w:rsidRPr="002F35D8">
        <w:t xml:space="preserve"> тыс. руб. Стоимость угля сортомарки </w:t>
      </w:r>
      <w:proofErr w:type="gramStart"/>
      <w:r w:rsidRPr="002F35D8">
        <w:t>Др</w:t>
      </w:r>
      <w:proofErr w:type="gramEnd"/>
      <w:r w:rsidRPr="002F35D8">
        <w:t xml:space="preserve"> экспертами принята в соответствии с представленными счет-фактурами 2012 года от  ОАО «Тепло» на уровне </w:t>
      </w:r>
      <w:r w:rsidRPr="002F35D8">
        <w:rPr>
          <w:b/>
          <w:i/>
        </w:rPr>
        <w:t>1095,46</w:t>
      </w:r>
      <w:r w:rsidRPr="002F35D8">
        <w:t xml:space="preserve"> руб./т (без НДС с ж/д расходами). Стоимость дизельного топлива принята на уровне </w:t>
      </w:r>
      <w:r w:rsidRPr="002F35D8">
        <w:rPr>
          <w:b/>
          <w:i/>
        </w:rPr>
        <w:t>24712</w:t>
      </w:r>
      <w:r w:rsidRPr="002F35D8">
        <w:t xml:space="preserve"> руб./т – поставщик ООО «Премиум «Ойл» (без НДС с доставкой) (приложение № 1). Также включены расходы по хранению угля, комиссия за уголь в соответствии с представленными </w:t>
      </w:r>
      <w:proofErr w:type="gramStart"/>
      <w:r w:rsidRPr="002F35D8">
        <w:t>счет-фактурами</w:t>
      </w:r>
      <w:proofErr w:type="gramEnd"/>
      <w:r w:rsidRPr="002F35D8">
        <w:t xml:space="preserve"> 2012 года от  ОАО «Тепло» </w:t>
      </w:r>
      <w:r w:rsidRPr="002F35D8">
        <w:lastRenderedPageBreak/>
        <w:t>в перерасчете на сложившийся объем топлива (угля). Автомобильные перевозки и стоимость погрузочно-разгрузочных работ принята по расчету предприятия на расчетный объем топлива;</w:t>
      </w:r>
    </w:p>
    <w:p w:rsidR="002F35D8" w:rsidRPr="002F35D8" w:rsidRDefault="002F35D8" w:rsidP="002F35D8">
      <w:pPr>
        <w:ind w:firstLine="709"/>
        <w:jc w:val="both"/>
      </w:pPr>
      <w:r w:rsidRPr="002F35D8">
        <w:t xml:space="preserve">- с  </w:t>
      </w:r>
      <w:r w:rsidRPr="002F35D8">
        <w:rPr>
          <w:b/>
        </w:rPr>
        <w:t>01.07.2013 г.</w:t>
      </w:r>
      <w:r w:rsidRPr="002F35D8">
        <w:t xml:space="preserve"> – </w:t>
      </w:r>
      <w:r w:rsidRPr="002F35D8">
        <w:rPr>
          <w:b/>
          <w:i/>
        </w:rPr>
        <w:t xml:space="preserve">65220,52 </w:t>
      </w:r>
      <w:r w:rsidRPr="002F35D8">
        <w:t xml:space="preserve">тыс. руб., в том числе стоимость топлива – </w:t>
      </w:r>
      <w:r w:rsidRPr="002F35D8">
        <w:rPr>
          <w:b/>
          <w:i/>
        </w:rPr>
        <w:t>51410,71</w:t>
      </w:r>
      <w:r w:rsidRPr="002F35D8">
        <w:t xml:space="preserve"> тыс. руб. Стоимость угля принята на уровне, учтенном на 1 полугодие 2012 года – </w:t>
      </w:r>
      <w:r w:rsidRPr="002F35D8">
        <w:rPr>
          <w:b/>
          <w:i/>
        </w:rPr>
        <w:t>1112,98</w:t>
      </w:r>
      <w:r w:rsidRPr="002F35D8">
        <w:t xml:space="preserve"> руб./т (без НДС </w:t>
      </w:r>
      <w:proofErr w:type="gramStart"/>
      <w:r w:rsidRPr="002F35D8">
        <w:t>с ж</w:t>
      </w:r>
      <w:proofErr w:type="gramEnd"/>
      <w:r w:rsidRPr="002F35D8">
        <w:t xml:space="preserve">/д расходами) с учетом прогнозного индекса Минэкономразвития России на уголь энергетический на 2013 год  – </w:t>
      </w:r>
      <w:r w:rsidRPr="002F35D8">
        <w:rPr>
          <w:b/>
          <w:i/>
        </w:rPr>
        <w:t>1,6</w:t>
      </w:r>
      <w:r w:rsidRPr="002F35D8">
        <w:t xml:space="preserve"> %, </w:t>
      </w:r>
    </w:p>
    <w:p w:rsidR="002F35D8" w:rsidRPr="002F35D8" w:rsidRDefault="002F35D8" w:rsidP="002F35D8">
      <w:pPr>
        <w:ind w:firstLine="709"/>
        <w:jc w:val="both"/>
      </w:pPr>
      <w:r w:rsidRPr="002F35D8">
        <w:t xml:space="preserve">Транспортные расходы приняты на уровне предыдущего периода календарной разбивки с учетом прогнозного индекса Минэкономразвития России по грузовому транспорту на 2013 год  – </w:t>
      </w:r>
      <w:r w:rsidRPr="002F35D8">
        <w:rPr>
          <w:b/>
          <w:i/>
        </w:rPr>
        <w:t>11,0</w:t>
      </w:r>
      <w:r w:rsidRPr="002F35D8">
        <w:t xml:space="preserve"> %. Расходы по комиссии за отпущенный уголь приняты на уровне предыдущего периода календарной разбивки с учетом ИПЦ Минэкономразвития России на 2013 год  – </w:t>
      </w:r>
      <w:r w:rsidRPr="002F35D8">
        <w:rPr>
          <w:b/>
          <w:i/>
        </w:rPr>
        <w:t>7,10</w:t>
      </w:r>
      <w:r w:rsidRPr="002F35D8">
        <w:t xml:space="preserve"> %. </w:t>
      </w:r>
    </w:p>
    <w:p w:rsidR="002F35D8" w:rsidRPr="002F35D8" w:rsidRDefault="002F35D8" w:rsidP="002F35D8">
      <w:pPr>
        <w:ind w:firstLine="709"/>
        <w:jc w:val="both"/>
      </w:pPr>
      <w:r w:rsidRPr="002F35D8">
        <w:t xml:space="preserve">Стоимость и расход дизельного топлива принята на уровне предыдущего периода календарной разбивки с учетом ИПЦ Минэкономразвития России на 2013 год  – </w:t>
      </w:r>
      <w:r w:rsidRPr="002F35D8">
        <w:rPr>
          <w:b/>
          <w:i/>
        </w:rPr>
        <w:t>7,10</w:t>
      </w:r>
      <w:r w:rsidRPr="002F35D8">
        <w:t xml:space="preserve"> %.;</w:t>
      </w:r>
    </w:p>
    <w:p w:rsidR="002F35D8" w:rsidRPr="002F35D8" w:rsidRDefault="002F35D8" w:rsidP="002F35D8">
      <w:pPr>
        <w:tabs>
          <w:tab w:val="left" w:pos="709"/>
        </w:tabs>
        <w:ind w:firstLine="426"/>
        <w:jc w:val="both"/>
      </w:pPr>
      <w:r w:rsidRPr="002F35D8">
        <w:tab/>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2F35D8">
        <w:rPr>
          <w:b/>
        </w:rPr>
        <w:t xml:space="preserve">– </w:t>
      </w:r>
      <w:r w:rsidRPr="002F35D8">
        <w:rPr>
          <w:b/>
          <w:i/>
        </w:rPr>
        <w:t xml:space="preserve">49117,53 </w:t>
      </w:r>
      <w:r w:rsidRPr="002F35D8">
        <w:t xml:space="preserve">тыс. руб. (декабрь 2013 года к декабрю 2012 года). </w:t>
      </w:r>
    </w:p>
    <w:p w:rsidR="002F35D8" w:rsidRPr="002F35D8" w:rsidRDefault="002F35D8" w:rsidP="002F35D8">
      <w:pPr>
        <w:tabs>
          <w:tab w:val="left" w:pos="1134"/>
        </w:tabs>
        <w:jc w:val="both"/>
      </w:pPr>
    </w:p>
    <w:p w:rsidR="002F35D8" w:rsidRPr="002F35D8" w:rsidRDefault="002F35D8" w:rsidP="002F35D8">
      <w:pPr>
        <w:tabs>
          <w:tab w:val="left" w:pos="1134"/>
        </w:tabs>
        <w:ind w:left="567"/>
        <w:jc w:val="center"/>
        <w:rPr>
          <w:b/>
          <w:u w:val="single"/>
        </w:rPr>
      </w:pPr>
      <w:r w:rsidRPr="002F35D8">
        <w:rPr>
          <w:b/>
          <w:u w:val="single"/>
        </w:rPr>
        <w:t>«Электроэнергия»</w:t>
      </w:r>
    </w:p>
    <w:p w:rsidR="002F35D8" w:rsidRPr="002F35D8" w:rsidRDefault="002F35D8" w:rsidP="002F35D8">
      <w:pPr>
        <w:tabs>
          <w:tab w:val="left" w:pos="1134"/>
        </w:tabs>
        <w:ind w:firstLine="426"/>
        <w:jc w:val="both"/>
      </w:pPr>
      <w:r w:rsidRPr="002F35D8">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2F35D8">
        <w:rPr>
          <w:b/>
          <w:i/>
        </w:rPr>
        <w:t>9292,75</w:t>
      </w:r>
      <w:r w:rsidRPr="002F35D8">
        <w:t xml:space="preserve"> тыс. </w:t>
      </w:r>
      <w:proofErr w:type="spellStart"/>
      <w:r w:rsidRPr="002F35D8">
        <w:t>кВтч</w:t>
      </w:r>
      <w:proofErr w:type="spellEnd"/>
      <w:r w:rsidRPr="002F35D8">
        <w:t>. Котельные МУП «</w:t>
      </w:r>
      <w:proofErr w:type="gramStart"/>
      <w:r w:rsidRPr="002F35D8">
        <w:t>К</w:t>
      </w:r>
      <w:proofErr w:type="gramEnd"/>
      <w:r w:rsidRPr="002F35D8">
        <w:t xml:space="preserve"> и ТС» потребляют электроэнергию на уровнях напряжения: НН (0,5 %) – (ГУФСИН), СН </w:t>
      </w:r>
      <w:r w:rsidRPr="002F35D8">
        <w:rPr>
          <w:lang w:val="en-US"/>
        </w:rPr>
        <w:t>II</w:t>
      </w:r>
      <w:r w:rsidRPr="002F35D8">
        <w:t xml:space="preserve"> (</w:t>
      </w:r>
      <w:r w:rsidRPr="002F35D8">
        <w:rPr>
          <w:b/>
          <w:i/>
        </w:rPr>
        <w:t>99,5</w:t>
      </w:r>
      <w:r w:rsidRPr="002F35D8">
        <w:t>%) – ОАО «Кузбассэнергосбыт».</w:t>
      </w:r>
    </w:p>
    <w:p w:rsidR="002F35D8" w:rsidRPr="002F35D8" w:rsidRDefault="002F35D8" w:rsidP="002F35D8">
      <w:pPr>
        <w:tabs>
          <w:tab w:val="left" w:pos="1134"/>
        </w:tabs>
        <w:ind w:firstLine="426"/>
        <w:jc w:val="both"/>
      </w:pPr>
      <w:r w:rsidRPr="002F35D8">
        <w:t xml:space="preserve">Расчеты за потребленную электрическую энергию производятся по тарифу СН </w:t>
      </w:r>
      <w:r w:rsidRPr="002F35D8">
        <w:rPr>
          <w:lang w:val="en-US"/>
        </w:rPr>
        <w:t>II</w:t>
      </w:r>
      <w:r w:rsidRPr="002F35D8">
        <w:t xml:space="preserve"> -  </w:t>
      </w:r>
      <w:r w:rsidRPr="002F35D8">
        <w:rPr>
          <w:b/>
          <w:i/>
        </w:rPr>
        <w:t>2,25</w:t>
      </w:r>
      <w:r w:rsidRPr="002F35D8">
        <w:t xml:space="preserve"> руб./</w:t>
      </w:r>
      <w:proofErr w:type="spellStart"/>
      <w:r w:rsidRPr="002F35D8">
        <w:t>кВтч</w:t>
      </w:r>
      <w:proofErr w:type="spellEnd"/>
      <w:r w:rsidRPr="002F35D8">
        <w:t xml:space="preserve"> (ОАО «</w:t>
      </w:r>
      <w:proofErr w:type="spellStart"/>
      <w:r w:rsidRPr="002F35D8">
        <w:t>Кузбассэнергосбыт</w:t>
      </w:r>
      <w:proofErr w:type="spellEnd"/>
      <w:r w:rsidRPr="002F35D8">
        <w:t xml:space="preserve">») и НН – </w:t>
      </w:r>
      <w:r w:rsidRPr="002F35D8">
        <w:rPr>
          <w:b/>
          <w:i/>
        </w:rPr>
        <w:t>3,13</w:t>
      </w:r>
      <w:r w:rsidRPr="002F35D8">
        <w:t xml:space="preserve"> руб./</w:t>
      </w:r>
      <w:proofErr w:type="spellStart"/>
      <w:r w:rsidRPr="002F35D8">
        <w:t>кВтч</w:t>
      </w:r>
      <w:proofErr w:type="spellEnd"/>
      <w:r w:rsidRPr="002F35D8">
        <w:t xml:space="preserve"> (ГУФСИН).</w:t>
      </w:r>
    </w:p>
    <w:p w:rsidR="002F35D8" w:rsidRPr="002F35D8" w:rsidRDefault="002F35D8" w:rsidP="002F35D8">
      <w:pPr>
        <w:tabs>
          <w:tab w:val="left" w:pos="1134"/>
        </w:tabs>
        <w:ind w:firstLine="426"/>
        <w:jc w:val="both"/>
      </w:pPr>
      <w:r w:rsidRPr="002F35D8">
        <w:t>Расходы по периодам календарной разбивки приняты на следующем уровне (в расчете на год):</w:t>
      </w:r>
    </w:p>
    <w:p w:rsidR="002F35D8" w:rsidRPr="002F35D8" w:rsidRDefault="002F35D8" w:rsidP="002F35D8">
      <w:pPr>
        <w:tabs>
          <w:tab w:val="left" w:pos="1134"/>
        </w:tabs>
        <w:ind w:firstLine="426"/>
        <w:jc w:val="both"/>
      </w:pPr>
      <w:r w:rsidRPr="002F35D8">
        <w:t xml:space="preserve">- с </w:t>
      </w:r>
      <w:r w:rsidRPr="002F35D8">
        <w:rPr>
          <w:b/>
        </w:rPr>
        <w:t>01.01.2013</w:t>
      </w:r>
      <w:r w:rsidRPr="002F35D8">
        <w:t xml:space="preserve"> г. – </w:t>
      </w:r>
      <w:r w:rsidRPr="002F35D8">
        <w:rPr>
          <w:b/>
          <w:i/>
        </w:rPr>
        <w:t>20911,92</w:t>
      </w:r>
      <w:r w:rsidRPr="002F35D8">
        <w:t xml:space="preserve"> тыс. руб. Стоимость электрической энергии учтена по тарифам СН </w:t>
      </w:r>
      <w:r w:rsidRPr="002F35D8">
        <w:rPr>
          <w:lang w:val="en-US"/>
        </w:rPr>
        <w:t>II</w:t>
      </w:r>
      <w:r w:rsidRPr="002F35D8">
        <w:t xml:space="preserve">– </w:t>
      </w:r>
      <w:r w:rsidRPr="002F35D8">
        <w:rPr>
          <w:b/>
          <w:i/>
        </w:rPr>
        <w:t>2,25</w:t>
      </w:r>
      <w:r w:rsidRPr="002F35D8">
        <w:t xml:space="preserve"> руб./</w:t>
      </w:r>
      <w:proofErr w:type="spellStart"/>
      <w:r w:rsidRPr="002F35D8">
        <w:t>кВтч</w:t>
      </w:r>
      <w:proofErr w:type="spellEnd"/>
      <w:r w:rsidRPr="002F35D8">
        <w:t xml:space="preserve"> (ОАО «</w:t>
      </w:r>
      <w:proofErr w:type="spellStart"/>
      <w:r w:rsidRPr="002F35D8">
        <w:t>Кузбассэнергосбыт</w:t>
      </w:r>
      <w:proofErr w:type="spellEnd"/>
      <w:r w:rsidRPr="002F35D8">
        <w:t xml:space="preserve">»), по НН – </w:t>
      </w:r>
      <w:r w:rsidRPr="002F35D8">
        <w:rPr>
          <w:b/>
          <w:i/>
        </w:rPr>
        <w:t>3,13</w:t>
      </w:r>
      <w:r w:rsidRPr="002F35D8">
        <w:t xml:space="preserve"> руб./</w:t>
      </w:r>
      <w:proofErr w:type="spellStart"/>
      <w:r w:rsidRPr="002F35D8">
        <w:t>кВтч</w:t>
      </w:r>
      <w:proofErr w:type="spellEnd"/>
      <w:r w:rsidRPr="002F35D8">
        <w:t xml:space="preserve"> (ГУФСИН) – без НДС.</w:t>
      </w:r>
    </w:p>
    <w:p w:rsidR="002F35D8" w:rsidRPr="002F35D8" w:rsidRDefault="002F35D8" w:rsidP="002F35D8">
      <w:pPr>
        <w:tabs>
          <w:tab w:val="left" w:pos="1134"/>
        </w:tabs>
        <w:ind w:firstLine="426"/>
        <w:jc w:val="both"/>
      </w:pPr>
      <w:r w:rsidRPr="002F35D8">
        <w:t xml:space="preserve">  Стоимость электрической энергии принята на основании представленных счетов фактур за 2012 год по МУП «</w:t>
      </w:r>
      <w:proofErr w:type="gramStart"/>
      <w:r w:rsidRPr="002F35D8">
        <w:t>К</w:t>
      </w:r>
      <w:proofErr w:type="gramEnd"/>
      <w:r w:rsidRPr="002F35D8">
        <w:t xml:space="preserve"> и ТС». </w:t>
      </w:r>
    </w:p>
    <w:p w:rsidR="002F35D8" w:rsidRPr="002F35D8" w:rsidRDefault="002F35D8" w:rsidP="002F35D8">
      <w:pPr>
        <w:tabs>
          <w:tab w:val="left" w:pos="1134"/>
        </w:tabs>
        <w:ind w:firstLine="426"/>
        <w:jc w:val="both"/>
      </w:pPr>
      <w:r w:rsidRPr="002F35D8">
        <w:t xml:space="preserve">- с </w:t>
      </w:r>
      <w:r w:rsidRPr="002F35D8">
        <w:rPr>
          <w:b/>
        </w:rPr>
        <w:t>01.07.2013 г.</w:t>
      </w:r>
      <w:r w:rsidRPr="002F35D8">
        <w:t xml:space="preserve"> – </w:t>
      </w:r>
      <w:r w:rsidRPr="002F35D8">
        <w:rPr>
          <w:b/>
          <w:i/>
        </w:rPr>
        <w:t>23421,35</w:t>
      </w:r>
      <w:r w:rsidRPr="002F35D8">
        <w:t xml:space="preserve"> тыс. руб. Стоимость электрической энергии от вышеуказанных поставщиков принята на уровне  1 полугодия 2013 года с учетом индекса дефлятора ФСТ России по электрической энергии на 2013 год – 12%;</w:t>
      </w:r>
    </w:p>
    <w:p w:rsidR="002F35D8" w:rsidRPr="002F35D8" w:rsidRDefault="002F35D8" w:rsidP="002F35D8">
      <w:pPr>
        <w:ind w:firstLine="426"/>
        <w:jc w:val="both"/>
      </w:pPr>
      <w:r w:rsidRPr="002F35D8">
        <w:t xml:space="preserve">Корректировка по статье относительно предложений предприятия в сторону снижения составила </w:t>
      </w:r>
      <w:r w:rsidRPr="002F35D8">
        <w:rPr>
          <w:b/>
        </w:rPr>
        <w:t xml:space="preserve">– </w:t>
      </w:r>
      <w:r w:rsidRPr="002F35D8">
        <w:rPr>
          <w:b/>
          <w:i/>
        </w:rPr>
        <w:t xml:space="preserve">2879,03 </w:t>
      </w:r>
      <w:r w:rsidRPr="002F35D8">
        <w:t xml:space="preserve">тыс. руб. (декабрь 2013 года к декабрю 2012 года). </w:t>
      </w:r>
    </w:p>
    <w:p w:rsidR="002F35D8" w:rsidRPr="002F35D8" w:rsidRDefault="002F35D8" w:rsidP="002F35D8">
      <w:pPr>
        <w:tabs>
          <w:tab w:val="left" w:pos="1134"/>
        </w:tabs>
        <w:ind w:left="426"/>
        <w:jc w:val="center"/>
        <w:rPr>
          <w:b/>
          <w:u w:val="single"/>
        </w:rPr>
      </w:pPr>
      <w:r w:rsidRPr="002F35D8">
        <w:rPr>
          <w:b/>
          <w:u w:val="single"/>
        </w:rPr>
        <w:t xml:space="preserve"> </w:t>
      </w:r>
    </w:p>
    <w:p w:rsidR="002F35D8" w:rsidRPr="002F35D8" w:rsidRDefault="002F35D8" w:rsidP="002F35D8">
      <w:pPr>
        <w:tabs>
          <w:tab w:val="left" w:pos="1134"/>
        </w:tabs>
        <w:ind w:left="426"/>
        <w:jc w:val="center"/>
        <w:rPr>
          <w:b/>
          <w:u w:val="single"/>
        </w:rPr>
      </w:pPr>
      <w:r w:rsidRPr="002F35D8">
        <w:rPr>
          <w:b/>
          <w:u w:val="single"/>
        </w:rPr>
        <w:t>«Затраты на оплату труда»</w:t>
      </w:r>
    </w:p>
    <w:p w:rsidR="002F35D8" w:rsidRPr="002F35D8" w:rsidRDefault="002F35D8" w:rsidP="002F35D8">
      <w:pPr>
        <w:tabs>
          <w:tab w:val="left" w:pos="1134"/>
        </w:tabs>
        <w:ind w:firstLine="426"/>
        <w:jc w:val="both"/>
      </w:pPr>
      <w:r w:rsidRPr="002F35D8">
        <w:t xml:space="preserve">Предприятием представлены предложения, обосновывающие фонд оплаты труда на уровне </w:t>
      </w:r>
      <w:r w:rsidRPr="002F35D8">
        <w:rPr>
          <w:b/>
          <w:i/>
        </w:rPr>
        <w:t>75287,90</w:t>
      </w:r>
      <w:r w:rsidRPr="002F35D8">
        <w:t xml:space="preserve"> тыс. рублей. ФОТ рассчитан, исходя из уровня средней заработной платы </w:t>
      </w:r>
      <w:r w:rsidRPr="002F35D8">
        <w:rPr>
          <w:b/>
          <w:i/>
        </w:rPr>
        <w:t>20913,31</w:t>
      </w:r>
      <w:r w:rsidRPr="002F35D8">
        <w:t xml:space="preserve"> руб./чел./мес. и численности промышленно-производственного персонала </w:t>
      </w:r>
      <w:r w:rsidRPr="002F35D8">
        <w:rPr>
          <w:b/>
          <w:i/>
        </w:rPr>
        <w:t>300</w:t>
      </w:r>
      <w:r w:rsidRPr="002F35D8">
        <w:t xml:space="preserve"> человек. </w:t>
      </w:r>
    </w:p>
    <w:p w:rsidR="002F35D8" w:rsidRPr="002F35D8" w:rsidRDefault="002F35D8" w:rsidP="002F35D8">
      <w:pPr>
        <w:tabs>
          <w:tab w:val="left" w:pos="1134"/>
        </w:tabs>
        <w:ind w:firstLine="426"/>
        <w:jc w:val="both"/>
      </w:pPr>
      <w:r w:rsidRPr="002F35D8">
        <w:t>Расходы по статье приняты с учетом календарной разбивки на следующем уровне (в расчете на год):</w:t>
      </w:r>
    </w:p>
    <w:p w:rsidR="002F35D8" w:rsidRPr="002F35D8" w:rsidRDefault="002F35D8" w:rsidP="002F35D8">
      <w:pPr>
        <w:tabs>
          <w:tab w:val="num" w:pos="0"/>
          <w:tab w:val="left" w:pos="1134"/>
        </w:tabs>
        <w:jc w:val="both"/>
      </w:pPr>
      <w:r w:rsidRPr="002F35D8">
        <w:tab/>
        <w:t>- с</w:t>
      </w:r>
      <w:r w:rsidRPr="002F35D8">
        <w:rPr>
          <w:b/>
        </w:rPr>
        <w:t xml:space="preserve"> 01.01.2013 г.</w:t>
      </w:r>
      <w:r w:rsidRPr="002F35D8">
        <w:t xml:space="preserve"> – </w:t>
      </w:r>
      <w:r w:rsidRPr="002F35D8">
        <w:rPr>
          <w:b/>
          <w:i/>
        </w:rPr>
        <w:t xml:space="preserve">75484,49 </w:t>
      </w:r>
      <w:r w:rsidRPr="002F35D8">
        <w:t xml:space="preserve">тыс. руб. Фонд оплаты труда (ФОТ) рассчитан, на основании штатного расписания предприятия на 2013 год, согласованного руководителем предприятия и численности ППП – </w:t>
      </w:r>
      <w:r w:rsidRPr="002F35D8">
        <w:rPr>
          <w:b/>
          <w:i/>
        </w:rPr>
        <w:t>300</w:t>
      </w:r>
      <w:r w:rsidRPr="002F35D8">
        <w:t xml:space="preserve"> человек. Средний уровень заработной платы составил </w:t>
      </w:r>
      <w:r w:rsidRPr="002F35D8">
        <w:rPr>
          <w:b/>
          <w:i/>
        </w:rPr>
        <w:t>20913,31</w:t>
      </w:r>
      <w:r w:rsidRPr="002F35D8">
        <w:t xml:space="preserve">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2F35D8">
        <w:rPr>
          <w:b/>
          <w:i/>
        </w:rPr>
        <w:t>22586,37</w:t>
      </w:r>
      <w:r w:rsidRPr="002F35D8">
        <w:t>тыс. руб.</w:t>
      </w:r>
    </w:p>
    <w:p w:rsidR="002F35D8" w:rsidRPr="002F35D8" w:rsidRDefault="002F35D8" w:rsidP="002F35D8">
      <w:pPr>
        <w:tabs>
          <w:tab w:val="left" w:pos="426"/>
        </w:tabs>
        <w:jc w:val="both"/>
      </w:pPr>
      <w:r w:rsidRPr="002F35D8">
        <w:tab/>
        <w:t xml:space="preserve">- с </w:t>
      </w:r>
      <w:r w:rsidRPr="002F35D8">
        <w:rPr>
          <w:b/>
        </w:rPr>
        <w:t>01.07.2013 г.</w:t>
      </w:r>
      <w:r w:rsidRPr="002F35D8">
        <w:t xml:space="preserve"> – </w:t>
      </w:r>
      <w:r w:rsidRPr="002F35D8">
        <w:rPr>
          <w:b/>
          <w:i/>
        </w:rPr>
        <w:t>23421,35</w:t>
      </w:r>
      <w:r w:rsidRPr="002F35D8">
        <w:t xml:space="preserve"> тыс. руб. Расходы приняты на уровне предыдущего периода календарной разбивки.</w:t>
      </w:r>
    </w:p>
    <w:p w:rsidR="002F35D8" w:rsidRPr="002F35D8" w:rsidRDefault="002F35D8" w:rsidP="002F35D8">
      <w:pPr>
        <w:tabs>
          <w:tab w:val="left" w:pos="1134"/>
        </w:tabs>
        <w:jc w:val="center"/>
        <w:rPr>
          <w:b/>
          <w:u w:val="single"/>
        </w:rPr>
      </w:pPr>
    </w:p>
    <w:p w:rsidR="002F35D8" w:rsidRPr="002F35D8" w:rsidRDefault="002F35D8" w:rsidP="002F35D8">
      <w:pPr>
        <w:tabs>
          <w:tab w:val="left" w:pos="1134"/>
        </w:tabs>
        <w:jc w:val="center"/>
        <w:rPr>
          <w:b/>
          <w:u w:val="single"/>
        </w:rPr>
      </w:pPr>
      <w:r w:rsidRPr="002F35D8">
        <w:rPr>
          <w:b/>
          <w:u w:val="single"/>
        </w:rPr>
        <w:lastRenderedPageBreak/>
        <w:t>«Амортизация основных средств»</w:t>
      </w:r>
    </w:p>
    <w:p w:rsidR="002F35D8" w:rsidRPr="002F35D8" w:rsidRDefault="002F35D8" w:rsidP="002F35D8">
      <w:pPr>
        <w:tabs>
          <w:tab w:val="left" w:pos="1134"/>
        </w:tabs>
        <w:ind w:firstLine="426"/>
        <w:jc w:val="both"/>
      </w:pPr>
      <w:r w:rsidRPr="002F35D8">
        <w:t>Расходы по статье приняты с учетом календарной разбивки на следующем уровне (в расчете на год):</w:t>
      </w:r>
    </w:p>
    <w:p w:rsidR="002F35D8" w:rsidRPr="002F35D8" w:rsidRDefault="002F35D8" w:rsidP="002F35D8">
      <w:pPr>
        <w:numPr>
          <w:ilvl w:val="0"/>
          <w:numId w:val="3"/>
        </w:numPr>
        <w:tabs>
          <w:tab w:val="num" w:pos="0"/>
          <w:tab w:val="left" w:pos="1134"/>
        </w:tabs>
        <w:ind w:left="0" w:firstLine="709"/>
        <w:jc w:val="both"/>
      </w:pPr>
      <w:proofErr w:type="gramStart"/>
      <w:r w:rsidRPr="002F35D8">
        <w:t xml:space="preserve">с </w:t>
      </w:r>
      <w:r w:rsidRPr="002F35D8">
        <w:rPr>
          <w:b/>
        </w:rPr>
        <w:t>01.01.2013 г.</w:t>
      </w:r>
      <w:r w:rsidRPr="002F35D8">
        <w:t xml:space="preserve"> – </w:t>
      </w:r>
      <w:r w:rsidRPr="002F35D8">
        <w:rPr>
          <w:b/>
          <w:i/>
        </w:rPr>
        <w:t>4021,56</w:t>
      </w:r>
      <w:r w:rsidRPr="002F35D8">
        <w:t xml:space="preserve"> тыс. руб. Затраты приняты согласно представленной оборотно-сальдовой ведомости по счету 02 в размере </w:t>
      </w:r>
      <w:r w:rsidRPr="002F35D8">
        <w:rPr>
          <w:b/>
          <w:i/>
        </w:rPr>
        <w:t>3353,74</w:t>
      </w:r>
      <w:r w:rsidRPr="002F35D8">
        <w:t xml:space="preserve"> тыс. руб. Также включена величина амортизационных отчислений по вводимым ОС в 2013 году с учетом сроков ввода в размере </w:t>
      </w:r>
      <w:r w:rsidRPr="002F35D8">
        <w:rPr>
          <w:b/>
          <w:i/>
        </w:rPr>
        <w:t>362,93</w:t>
      </w:r>
      <w:r w:rsidRPr="002F35D8">
        <w:t xml:space="preserve"> тыс. руб. (стоимость замены данных ОС, стоимостью более 40 тыс. руб. исключена из ремонтного фонда предприятия).</w:t>
      </w:r>
      <w:proofErr w:type="gramEnd"/>
    </w:p>
    <w:p w:rsidR="002F35D8" w:rsidRPr="002F35D8" w:rsidRDefault="002F35D8" w:rsidP="002F35D8">
      <w:pPr>
        <w:tabs>
          <w:tab w:val="left" w:pos="426"/>
        </w:tabs>
        <w:jc w:val="both"/>
      </w:pPr>
      <w:r w:rsidRPr="002F35D8">
        <w:tab/>
        <w:t xml:space="preserve">- с </w:t>
      </w:r>
      <w:r w:rsidRPr="002F35D8">
        <w:rPr>
          <w:b/>
        </w:rPr>
        <w:t>01.07.2013 г.</w:t>
      </w:r>
      <w:r w:rsidRPr="002F35D8">
        <w:t xml:space="preserve"> – </w:t>
      </w:r>
      <w:r w:rsidRPr="002F35D8">
        <w:rPr>
          <w:b/>
          <w:i/>
        </w:rPr>
        <w:t>4021,56</w:t>
      </w:r>
      <w:r w:rsidRPr="002F35D8">
        <w:t xml:space="preserve"> тыс. руб. Расходы приняты на уровне предыдущего периода календарной разбивки.</w:t>
      </w:r>
    </w:p>
    <w:p w:rsidR="002F35D8" w:rsidRPr="002F35D8" w:rsidRDefault="002F35D8" w:rsidP="002F35D8">
      <w:pPr>
        <w:tabs>
          <w:tab w:val="left" w:pos="426"/>
        </w:tabs>
        <w:jc w:val="both"/>
      </w:pPr>
      <w:r w:rsidRPr="002F35D8">
        <w:tab/>
        <w:t xml:space="preserve">Корректировка по статье относительно предложений предприятия в сторону увеличения составила </w:t>
      </w:r>
      <w:r w:rsidRPr="002F35D8">
        <w:rPr>
          <w:b/>
        </w:rPr>
        <w:t xml:space="preserve">– </w:t>
      </w:r>
      <w:r w:rsidRPr="002F35D8">
        <w:rPr>
          <w:b/>
          <w:i/>
        </w:rPr>
        <w:t xml:space="preserve">2840,28 </w:t>
      </w:r>
      <w:r w:rsidRPr="002F35D8">
        <w:t xml:space="preserve">тыс. руб. (декабрь 2013 года к декабрю 2012 года) в связи с допущенной ошибкой предприятия. </w:t>
      </w:r>
    </w:p>
    <w:p w:rsidR="002F35D8" w:rsidRPr="002F35D8" w:rsidRDefault="002F35D8" w:rsidP="002F35D8">
      <w:pPr>
        <w:tabs>
          <w:tab w:val="left" w:pos="1134"/>
        </w:tabs>
        <w:jc w:val="both"/>
      </w:pPr>
    </w:p>
    <w:p w:rsidR="002F35D8" w:rsidRPr="002F35D8" w:rsidRDefault="002F35D8" w:rsidP="002F35D8">
      <w:pPr>
        <w:tabs>
          <w:tab w:val="left" w:pos="1134"/>
        </w:tabs>
        <w:ind w:left="426"/>
        <w:jc w:val="center"/>
        <w:rPr>
          <w:u w:val="single"/>
        </w:rPr>
      </w:pPr>
      <w:r w:rsidRPr="002F35D8">
        <w:rPr>
          <w:u w:val="single"/>
        </w:rPr>
        <w:t>«</w:t>
      </w:r>
      <w:r w:rsidRPr="002F35D8">
        <w:rPr>
          <w:b/>
          <w:u w:val="single"/>
        </w:rPr>
        <w:t>Затраты на ремонтные работы</w:t>
      </w:r>
      <w:r w:rsidRPr="002F35D8">
        <w:rPr>
          <w:u w:val="single"/>
        </w:rPr>
        <w:t>»</w:t>
      </w:r>
    </w:p>
    <w:p w:rsidR="002F35D8" w:rsidRPr="002F35D8" w:rsidRDefault="002F35D8" w:rsidP="002F35D8">
      <w:pPr>
        <w:tabs>
          <w:tab w:val="left" w:pos="1134"/>
        </w:tabs>
        <w:ind w:firstLine="426"/>
        <w:jc w:val="both"/>
      </w:pPr>
      <w:r w:rsidRPr="002F35D8">
        <w:t>Затраты по статье рассчитаны на основании «Мероприятий по подготовке МУП «</w:t>
      </w:r>
      <w:proofErr w:type="gramStart"/>
      <w:r w:rsidRPr="002F35D8">
        <w:t>К</w:t>
      </w:r>
      <w:proofErr w:type="gramEnd"/>
      <w:r w:rsidRPr="002F35D8">
        <w:t xml:space="preserve"> и ТС» (</w:t>
      </w:r>
      <w:proofErr w:type="gramStart"/>
      <w:r w:rsidRPr="002F35D8">
        <w:t>теплоснабжение</w:t>
      </w:r>
      <w:proofErr w:type="gramEnd"/>
      <w:r w:rsidRPr="002F35D8">
        <w:t>) к отопительному сезону 2013-2014г.г.», утвержденных директором предприятия, а также представленных проектов сметной документации. Расходы по статье приняты с учетом календарной разбивки на следующем уровне (в расчете на год):</w:t>
      </w:r>
    </w:p>
    <w:p w:rsidR="002F35D8" w:rsidRPr="002F35D8" w:rsidRDefault="002F35D8" w:rsidP="002F35D8">
      <w:pPr>
        <w:tabs>
          <w:tab w:val="left" w:pos="709"/>
        </w:tabs>
        <w:jc w:val="both"/>
      </w:pPr>
      <w:r w:rsidRPr="002F35D8">
        <w:tab/>
        <w:t xml:space="preserve">- </w:t>
      </w:r>
      <w:r w:rsidRPr="002F35D8">
        <w:rPr>
          <w:b/>
        </w:rPr>
        <w:t>с 01.01.2013 г.</w:t>
      </w:r>
      <w:r w:rsidRPr="002F35D8">
        <w:t xml:space="preserve"> – </w:t>
      </w:r>
      <w:r w:rsidRPr="002F35D8">
        <w:rPr>
          <w:b/>
          <w:i/>
        </w:rPr>
        <w:t xml:space="preserve">25909,49 </w:t>
      </w:r>
      <w:r w:rsidRPr="002F35D8">
        <w:t>тыс. руб. Расходы по статье ограничены с учетом требования приказа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- 100,0%.</w:t>
      </w:r>
    </w:p>
    <w:p w:rsidR="002F35D8" w:rsidRPr="002F35D8" w:rsidRDefault="002F35D8" w:rsidP="002F35D8">
      <w:pPr>
        <w:tabs>
          <w:tab w:val="left" w:pos="709"/>
        </w:tabs>
        <w:jc w:val="both"/>
      </w:pPr>
      <w:r w:rsidRPr="002F35D8">
        <w:tab/>
        <w:t xml:space="preserve">- с </w:t>
      </w:r>
      <w:r w:rsidRPr="002F35D8">
        <w:rPr>
          <w:b/>
        </w:rPr>
        <w:t>01.07.2013 г.</w:t>
      </w:r>
      <w:r w:rsidRPr="002F35D8">
        <w:t xml:space="preserve"> – </w:t>
      </w:r>
      <w:r w:rsidRPr="002F35D8">
        <w:rPr>
          <w:b/>
          <w:i/>
        </w:rPr>
        <w:t>37787,20</w:t>
      </w:r>
      <w:r w:rsidRPr="002F35D8">
        <w:t xml:space="preserve"> тыс. руб. Затраты по статье приняты на уровне, обеспечивающем проведение капитальных и текущих ремонтов оборудования котельных и теплосетевого комплекса (на основании представленных обосновывающих материалов в виде сметной документации). Ремонтные работы предприятие планирует осуществить как подрядным, так и хозяйственным способом. Из ремонтных работ исключена стоимость замены оборудования (ОС стоимостью более 40 тыс. руб.) по которым предприятие представило дополнительно расчет амортизационных отчислений с учетом сроков ввода их в эксплуатацию.</w:t>
      </w:r>
    </w:p>
    <w:p w:rsidR="002F35D8" w:rsidRPr="002F35D8" w:rsidRDefault="002F35D8" w:rsidP="002F35D8">
      <w:pPr>
        <w:tabs>
          <w:tab w:val="left" w:pos="1134"/>
        </w:tabs>
        <w:ind w:firstLine="426"/>
        <w:jc w:val="both"/>
      </w:pPr>
      <w:r w:rsidRPr="002F35D8">
        <w:t xml:space="preserve">Корректировка плановых расходов по статье «Затраты на ремонтные работы» относительно предложений предприятия в сторону снижения составила – </w:t>
      </w:r>
      <w:r w:rsidRPr="002F35D8">
        <w:rPr>
          <w:b/>
          <w:i/>
        </w:rPr>
        <w:t>8647,01</w:t>
      </w:r>
      <w:r w:rsidRPr="002F35D8">
        <w:t xml:space="preserve"> тыс. руб. (декабрь 2013 года к декабрю 2012 года). </w:t>
      </w:r>
    </w:p>
    <w:p w:rsidR="002F35D8" w:rsidRPr="002F35D8" w:rsidRDefault="002F35D8" w:rsidP="002F35D8">
      <w:pPr>
        <w:tabs>
          <w:tab w:val="left" w:pos="426"/>
        </w:tabs>
        <w:jc w:val="both"/>
      </w:pPr>
      <w:r w:rsidRPr="002F35D8">
        <w:tab/>
      </w:r>
    </w:p>
    <w:p w:rsidR="002F35D8" w:rsidRPr="002F35D8" w:rsidRDefault="002F35D8" w:rsidP="002F35D8">
      <w:pPr>
        <w:tabs>
          <w:tab w:val="left" w:pos="1134"/>
        </w:tabs>
        <w:ind w:left="426"/>
        <w:jc w:val="center"/>
        <w:rPr>
          <w:b/>
          <w:u w:val="single"/>
        </w:rPr>
      </w:pPr>
      <w:r w:rsidRPr="002F35D8">
        <w:rPr>
          <w:b/>
          <w:u w:val="single"/>
        </w:rPr>
        <w:t>«Услуги производственного характера»</w:t>
      </w:r>
    </w:p>
    <w:p w:rsidR="002F35D8" w:rsidRPr="002F35D8" w:rsidRDefault="002F35D8" w:rsidP="002F35D8">
      <w:pPr>
        <w:tabs>
          <w:tab w:val="left" w:pos="1134"/>
        </w:tabs>
        <w:ind w:firstLine="426"/>
        <w:jc w:val="both"/>
      </w:pPr>
      <w:r w:rsidRPr="002F35D8">
        <w:t>Расходы по статье приняты с учетом календарной разбивки на следующем уровне (в расчете на год):</w:t>
      </w:r>
    </w:p>
    <w:p w:rsidR="002F35D8" w:rsidRPr="002F35D8" w:rsidRDefault="002F35D8" w:rsidP="002F35D8">
      <w:pPr>
        <w:numPr>
          <w:ilvl w:val="0"/>
          <w:numId w:val="3"/>
        </w:numPr>
        <w:tabs>
          <w:tab w:val="num" w:pos="0"/>
          <w:tab w:val="left" w:pos="1134"/>
        </w:tabs>
        <w:ind w:left="0" w:firstLine="709"/>
        <w:jc w:val="both"/>
      </w:pPr>
      <w:r w:rsidRPr="002F35D8">
        <w:t xml:space="preserve">с </w:t>
      </w:r>
      <w:r w:rsidRPr="002F35D8">
        <w:rPr>
          <w:b/>
        </w:rPr>
        <w:t xml:space="preserve">01.01.2013 г. </w:t>
      </w:r>
      <w:r w:rsidRPr="002F35D8">
        <w:t xml:space="preserve">– </w:t>
      </w:r>
      <w:r w:rsidRPr="002F35D8">
        <w:rPr>
          <w:b/>
          <w:i/>
        </w:rPr>
        <w:t>11399,54</w:t>
      </w:r>
      <w:r w:rsidRPr="002F35D8">
        <w:t xml:space="preserve"> тыс. руб. Расходы включают стоимость работы автотранспортных средств на вывоз золошлаковых отходов от котельных, складирование шлака, услуги по обслуживанию приборов КИПиА, расходы привлеченного транспорта на вспомогательных работах, а также затраты на технологическую связь. Расходы приняты по предложению предприятия с корректировкой транспортных расходов, связанных с вывозом золошлаковых отходов от котельных, на расчетный объем топлива и как следствие объем шлака.</w:t>
      </w:r>
    </w:p>
    <w:p w:rsidR="002F35D8" w:rsidRPr="002F35D8" w:rsidRDefault="002F35D8" w:rsidP="002F35D8">
      <w:pPr>
        <w:tabs>
          <w:tab w:val="left" w:pos="426"/>
        </w:tabs>
        <w:jc w:val="both"/>
      </w:pPr>
      <w:r w:rsidRPr="002F35D8">
        <w:tab/>
        <w:t xml:space="preserve">-      с </w:t>
      </w:r>
      <w:r w:rsidRPr="002F35D8">
        <w:rPr>
          <w:b/>
        </w:rPr>
        <w:t>01.07.2013 г.</w:t>
      </w:r>
      <w:r w:rsidRPr="002F35D8">
        <w:t xml:space="preserve"> – </w:t>
      </w:r>
      <w:r w:rsidRPr="002F35D8">
        <w:rPr>
          <w:b/>
          <w:i/>
        </w:rPr>
        <w:t>11399,54</w:t>
      </w:r>
      <w:r w:rsidRPr="002F35D8">
        <w:t xml:space="preserve"> тыс. руб. Расходы приняты на уровне предыдущего периода календарной разбивки.</w:t>
      </w:r>
    </w:p>
    <w:p w:rsidR="002F35D8" w:rsidRPr="002F35D8" w:rsidRDefault="002F35D8" w:rsidP="002F35D8">
      <w:pPr>
        <w:tabs>
          <w:tab w:val="left" w:pos="426"/>
        </w:tabs>
        <w:jc w:val="both"/>
      </w:pPr>
      <w:r w:rsidRPr="002F35D8">
        <w:tab/>
        <w:t xml:space="preserve">Корректировка плановых расходов по статье относительно предложений предприятия в сторону снижения составила – </w:t>
      </w:r>
      <w:r w:rsidRPr="002F35D8">
        <w:rPr>
          <w:b/>
          <w:i/>
        </w:rPr>
        <w:t>1476,56</w:t>
      </w:r>
      <w:r w:rsidRPr="002F35D8">
        <w:t xml:space="preserve"> тыс. руб. (декабрь 2013 года к декабрю 2012 года).</w:t>
      </w:r>
    </w:p>
    <w:p w:rsidR="002F35D8" w:rsidRDefault="002F35D8" w:rsidP="002F35D8">
      <w:pPr>
        <w:tabs>
          <w:tab w:val="left" w:pos="1134"/>
        </w:tabs>
        <w:jc w:val="center"/>
        <w:rPr>
          <w:b/>
          <w:u w:val="single"/>
        </w:rPr>
      </w:pPr>
    </w:p>
    <w:p w:rsidR="002F35D8" w:rsidRPr="002F35D8" w:rsidRDefault="002F35D8" w:rsidP="002F35D8">
      <w:pPr>
        <w:tabs>
          <w:tab w:val="left" w:pos="1134"/>
        </w:tabs>
        <w:jc w:val="center"/>
        <w:rPr>
          <w:b/>
          <w:u w:val="single"/>
        </w:rPr>
      </w:pPr>
      <w:r w:rsidRPr="002F35D8">
        <w:rPr>
          <w:b/>
          <w:u w:val="single"/>
        </w:rPr>
        <w:t>«Вспомогательные материалы»</w:t>
      </w:r>
    </w:p>
    <w:p w:rsidR="002F35D8" w:rsidRPr="002F35D8" w:rsidRDefault="002F35D8" w:rsidP="002F35D8">
      <w:pPr>
        <w:tabs>
          <w:tab w:val="left" w:pos="1134"/>
        </w:tabs>
        <w:ind w:firstLine="426"/>
        <w:jc w:val="both"/>
      </w:pPr>
      <w:r w:rsidRPr="002F35D8">
        <w:lastRenderedPageBreak/>
        <w:t>Расходы по статье приняты с учетом календарной разбивки на следующем уровне (в расчете на год):</w:t>
      </w:r>
    </w:p>
    <w:p w:rsidR="002F35D8" w:rsidRPr="002F35D8" w:rsidRDefault="002F35D8" w:rsidP="002F35D8">
      <w:pPr>
        <w:numPr>
          <w:ilvl w:val="0"/>
          <w:numId w:val="3"/>
        </w:numPr>
        <w:tabs>
          <w:tab w:val="num" w:pos="0"/>
          <w:tab w:val="left" w:pos="1134"/>
        </w:tabs>
        <w:ind w:left="0" w:firstLine="709"/>
        <w:jc w:val="both"/>
      </w:pPr>
      <w:r w:rsidRPr="002F35D8">
        <w:t xml:space="preserve">с </w:t>
      </w:r>
      <w:r w:rsidRPr="002F35D8">
        <w:rPr>
          <w:b/>
        </w:rPr>
        <w:t>01.01.2013 г.</w:t>
      </w:r>
      <w:r w:rsidRPr="002F35D8">
        <w:t xml:space="preserve"> – </w:t>
      </w:r>
      <w:r w:rsidRPr="002F35D8">
        <w:rPr>
          <w:b/>
          <w:i/>
        </w:rPr>
        <w:t>1866,90</w:t>
      </w:r>
      <w:r w:rsidRPr="002F35D8">
        <w:t xml:space="preserve"> тыс. руб. Уровень предложений предприятия. Расходы включают стоимость вспомогательных материалов используемых для текущей эксплуатации котельного и вспомогательного оборудования и тепловых сетей, затрат на спецодежду и пр. Из статьи исключены «Материальные ресурсы» в связи с отсутствием документального обоснования.</w:t>
      </w:r>
    </w:p>
    <w:p w:rsidR="002F35D8" w:rsidRPr="002F35D8" w:rsidRDefault="002F35D8" w:rsidP="00DF2AD9">
      <w:pPr>
        <w:ind w:firstLine="709"/>
        <w:jc w:val="both"/>
      </w:pPr>
      <w:r w:rsidRPr="002F35D8">
        <w:t xml:space="preserve">-      с </w:t>
      </w:r>
      <w:r w:rsidRPr="002F35D8">
        <w:rPr>
          <w:b/>
        </w:rPr>
        <w:t>01.07.2013 г.</w:t>
      </w:r>
      <w:r w:rsidRPr="002F35D8">
        <w:t xml:space="preserve"> – </w:t>
      </w:r>
      <w:r w:rsidRPr="002F35D8">
        <w:rPr>
          <w:b/>
          <w:i/>
        </w:rPr>
        <w:t>1866,90</w:t>
      </w:r>
      <w:r w:rsidR="00DF2AD9">
        <w:rPr>
          <w:b/>
          <w:i/>
        </w:rPr>
        <w:t xml:space="preserve"> </w:t>
      </w:r>
      <w:r w:rsidRPr="002F35D8">
        <w:t>тыс. руб. Расходы приняты на уровне предыдущего периода календарной разбивки.</w:t>
      </w:r>
    </w:p>
    <w:p w:rsidR="002F35D8" w:rsidRPr="002F35D8" w:rsidRDefault="002F35D8" w:rsidP="002F35D8">
      <w:pPr>
        <w:tabs>
          <w:tab w:val="left" w:pos="426"/>
        </w:tabs>
        <w:jc w:val="both"/>
      </w:pPr>
      <w:r w:rsidRPr="002F35D8">
        <w:tab/>
        <w:t xml:space="preserve">Корректировка плановых расходов по статье относительно предложений предприятия в сторону снижения составила – </w:t>
      </w:r>
      <w:r w:rsidRPr="002F35D8">
        <w:rPr>
          <w:b/>
          <w:i/>
        </w:rPr>
        <w:t>1647,00</w:t>
      </w:r>
      <w:r w:rsidRPr="002F35D8">
        <w:t xml:space="preserve"> тыс. руб. (декабрь 2013 года к декабрю 2012 года).</w:t>
      </w:r>
    </w:p>
    <w:p w:rsidR="002F35D8" w:rsidRPr="002F35D8" w:rsidRDefault="002F35D8" w:rsidP="002F35D8">
      <w:pPr>
        <w:tabs>
          <w:tab w:val="left" w:pos="1134"/>
        </w:tabs>
        <w:ind w:left="426"/>
        <w:jc w:val="both"/>
      </w:pPr>
    </w:p>
    <w:p w:rsidR="002F35D8" w:rsidRPr="002F35D8" w:rsidRDefault="002F35D8" w:rsidP="002F35D8">
      <w:pPr>
        <w:tabs>
          <w:tab w:val="left" w:pos="1134"/>
        </w:tabs>
        <w:ind w:left="426"/>
        <w:jc w:val="center"/>
        <w:rPr>
          <w:b/>
          <w:u w:val="single"/>
        </w:rPr>
      </w:pPr>
      <w:r w:rsidRPr="002F35D8">
        <w:rPr>
          <w:b/>
          <w:u w:val="single"/>
        </w:rPr>
        <w:t>«Налоги, относимые на производственные затраты»</w:t>
      </w:r>
    </w:p>
    <w:p w:rsidR="002F35D8" w:rsidRPr="002F35D8" w:rsidRDefault="002F35D8" w:rsidP="002F35D8">
      <w:pPr>
        <w:tabs>
          <w:tab w:val="left" w:pos="426"/>
        </w:tabs>
        <w:jc w:val="both"/>
      </w:pPr>
      <w:r w:rsidRPr="002F35D8">
        <w:tab/>
        <w:t xml:space="preserve">Предприятием заявлены расходы поданной статье в сумме </w:t>
      </w:r>
      <w:r w:rsidRPr="002F35D8">
        <w:rPr>
          <w:b/>
          <w:i/>
        </w:rPr>
        <w:t>54,07</w:t>
      </w:r>
      <w:r w:rsidRPr="002F35D8">
        <w:t xml:space="preserve"> тыс. руб., включающие в себя плату за фактическое загрязнение окружающей природной среды в пределах ПДВ. Представлена оборотно-сальдовая ведомость по счету 68.</w:t>
      </w:r>
    </w:p>
    <w:p w:rsidR="002F35D8" w:rsidRPr="002F35D8" w:rsidRDefault="002F35D8" w:rsidP="002F35D8">
      <w:pPr>
        <w:tabs>
          <w:tab w:val="left" w:pos="1134"/>
        </w:tabs>
        <w:ind w:firstLine="426"/>
        <w:jc w:val="both"/>
      </w:pPr>
      <w:r w:rsidRPr="002F35D8">
        <w:t>Расходы по статье приняты с учетом календарной разбивки на следующем уровне (в расчете на год):</w:t>
      </w:r>
    </w:p>
    <w:p w:rsidR="002F35D8" w:rsidRPr="002F35D8" w:rsidRDefault="002F35D8" w:rsidP="002F35D8">
      <w:pPr>
        <w:tabs>
          <w:tab w:val="left" w:pos="1134"/>
        </w:tabs>
        <w:ind w:firstLine="426"/>
        <w:jc w:val="both"/>
      </w:pPr>
      <w:r w:rsidRPr="002F35D8">
        <w:t xml:space="preserve">-   с </w:t>
      </w:r>
      <w:r w:rsidRPr="002F35D8">
        <w:rPr>
          <w:b/>
        </w:rPr>
        <w:t>01.01.2013 г.</w:t>
      </w:r>
      <w:r w:rsidRPr="002F35D8">
        <w:t xml:space="preserve"> – </w:t>
      </w:r>
      <w:r w:rsidRPr="002F35D8">
        <w:rPr>
          <w:b/>
          <w:i/>
        </w:rPr>
        <w:t>54,07</w:t>
      </w:r>
      <w:r w:rsidRPr="002F35D8">
        <w:t xml:space="preserve"> тыс. руб. Эксперты полагают экономически обоснованным расходы по статье принять на уровне предложений предприятия</w:t>
      </w:r>
    </w:p>
    <w:p w:rsidR="002F35D8" w:rsidRPr="002F35D8" w:rsidRDefault="002F35D8" w:rsidP="002F35D8">
      <w:pPr>
        <w:tabs>
          <w:tab w:val="left" w:pos="426"/>
        </w:tabs>
        <w:jc w:val="both"/>
      </w:pPr>
      <w:r w:rsidRPr="002F35D8">
        <w:tab/>
        <w:t xml:space="preserve">-        с  </w:t>
      </w:r>
      <w:r w:rsidRPr="002F35D8">
        <w:rPr>
          <w:b/>
        </w:rPr>
        <w:t>01.07.2013 г.</w:t>
      </w:r>
      <w:r w:rsidRPr="002F35D8">
        <w:t xml:space="preserve"> – </w:t>
      </w:r>
      <w:r w:rsidRPr="002F35D8">
        <w:rPr>
          <w:b/>
          <w:i/>
        </w:rPr>
        <w:t>54,07</w:t>
      </w:r>
      <w:r w:rsidRPr="002F35D8">
        <w:t xml:space="preserve">  тыс. руб. Расходы приняты на уровне предыдущего периода календарной разбивки.</w:t>
      </w:r>
    </w:p>
    <w:p w:rsidR="002F35D8" w:rsidRPr="002F35D8" w:rsidRDefault="002F35D8" w:rsidP="00DF2AD9">
      <w:pPr>
        <w:tabs>
          <w:tab w:val="left" w:pos="426"/>
        </w:tabs>
        <w:jc w:val="center"/>
        <w:rPr>
          <w:b/>
          <w:u w:val="single"/>
        </w:rPr>
      </w:pPr>
      <w:r w:rsidRPr="002F35D8">
        <w:rPr>
          <w:b/>
          <w:u w:val="single"/>
        </w:rPr>
        <w:t>«Общехозяйственные расходы»</w:t>
      </w:r>
    </w:p>
    <w:p w:rsidR="002F35D8" w:rsidRPr="002F35D8" w:rsidRDefault="002F35D8" w:rsidP="002F35D8">
      <w:pPr>
        <w:tabs>
          <w:tab w:val="left" w:pos="426"/>
        </w:tabs>
      </w:pPr>
      <w:r w:rsidRPr="002F35D8">
        <w:tab/>
        <w:t xml:space="preserve">Расходы по статье предприятием не </w:t>
      </w:r>
      <w:proofErr w:type="gramStart"/>
      <w:r w:rsidRPr="002F35D8">
        <w:t>заявлялись</w:t>
      </w:r>
      <w:proofErr w:type="gramEnd"/>
      <w:r w:rsidR="00DF2AD9">
        <w:t>.</w:t>
      </w:r>
    </w:p>
    <w:p w:rsidR="002F35D8" w:rsidRPr="002F35D8" w:rsidRDefault="002F35D8" w:rsidP="002F35D8">
      <w:pPr>
        <w:tabs>
          <w:tab w:val="left" w:pos="1134"/>
        </w:tabs>
        <w:jc w:val="center"/>
        <w:rPr>
          <w:b/>
          <w:u w:val="single"/>
        </w:rPr>
      </w:pPr>
    </w:p>
    <w:p w:rsidR="002F35D8" w:rsidRPr="002F35D8" w:rsidRDefault="002F35D8" w:rsidP="002F35D8">
      <w:pPr>
        <w:tabs>
          <w:tab w:val="left" w:pos="1134"/>
        </w:tabs>
        <w:jc w:val="center"/>
        <w:rPr>
          <w:b/>
          <w:u w:val="single"/>
        </w:rPr>
      </w:pPr>
      <w:r w:rsidRPr="002F35D8">
        <w:rPr>
          <w:b/>
          <w:u w:val="single"/>
        </w:rPr>
        <w:t>«Другие расходы»</w:t>
      </w:r>
    </w:p>
    <w:p w:rsidR="002F35D8" w:rsidRPr="002F35D8" w:rsidRDefault="002F35D8" w:rsidP="002F35D8">
      <w:pPr>
        <w:tabs>
          <w:tab w:val="left" w:pos="1134"/>
        </w:tabs>
        <w:ind w:firstLine="426"/>
        <w:jc w:val="both"/>
      </w:pPr>
      <w:proofErr w:type="gramStart"/>
      <w:r w:rsidRPr="002F35D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2F35D8">
        <w:rPr>
          <w:b/>
          <w:i/>
        </w:rPr>
        <w:t>8081,61</w:t>
      </w:r>
      <w:r w:rsidRPr="002F35D8">
        <w:t xml:space="preserve"> тыс. руб. Расходы по статье включают в себя: услуги связи, расходы по охране труда, расходы на обслуживанию орг. техники, почтово – канцелярские расходы, расходы на приобретение лицензий, услуги СЭС, расходы по договорам на оказание услуг и т. п. </w:t>
      </w:r>
      <w:proofErr w:type="gramEnd"/>
    </w:p>
    <w:p w:rsidR="002F35D8" w:rsidRPr="002F35D8" w:rsidRDefault="002F35D8" w:rsidP="002F35D8">
      <w:pPr>
        <w:tabs>
          <w:tab w:val="left" w:pos="1134"/>
        </w:tabs>
        <w:ind w:firstLine="426"/>
        <w:jc w:val="both"/>
      </w:pPr>
      <w:r w:rsidRPr="002F35D8">
        <w:t>Расходы по статье приняты с учетом календарной разбивки на следующем уровне (в расчете на год):</w:t>
      </w:r>
    </w:p>
    <w:p w:rsidR="002F35D8" w:rsidRPr="002F35D8" w:rsidRDefault="002F35D8" w:rsidP="002F35D8">
      <w:pPr>
        <w:tabs>
          <w:tab w:val="left" w:pos="709"/>
        </w:tabs>
        <w:jc w:val="both"/>
      </w:pPr>
      <w:r w:rsidRPr="002F35D8">
        <w:tab/>
      </w:r>
      <w:proofErr w:type="gramStart"/>
      <w:r w:rsidRPr="002F35D8">
        <w:t xml:space="preserve">- с </w:t>
      </w:r>
      <w:r w:rsidRPr="002F35D8">
        <w:rPr>
          <w:b/>
        </w:rPr>
        <w:t>01.01.2013 г.</w:t>
      </w:r>
      <w:r w:rsidRPr="002F35D8">
        <w:t xml:space="preserve"> – </w:t>
      </w:r>
      <w:r w:rsidRPr="002F35D8">
        <w:rPr>
          <w:b/>
          <w:i/>
        </w:rPr>
        <w:t>0,00</w:t>
      </w:r>
      <w:r w:rsidRPr="002F35D8">
        <w:t xml:space="preserve"> тыс. руб. Затраты приняты на нулевом уровне с учетом ограничений максимального уровня роста тарифов в соответствии с требованиями приказа Федеральной службы по тарифам от 09.10.2012</w:t>
      </w:r>
      <w:r w:rsidR="00DF2AD9">
        <w:t xml:space="preserve"> </w:t>
      </w:r>
      <w:r w:rsidRPr="002F35D8">
        <w:t>№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- 100,0%.</w:t>
      </w:r>
      <w:proofErr w:type="gramEnd"/>
    </w:p>
    <w:p w:rsidR="002F35D8" w:rsidRPr="002F35D8" w:rsidRDefault="002F35D8" w:rsidP="002F35D8">
      <w:pPr>
        <w:tabs>
          <w:tab w:val="left" w:pos="426"/>
        </w:tabs>
        <w:jc w:val="both"/>
      </w:pPr>
      <w:r w:rsidRPr="002F35D8">
        <w:tab/>
        <w:t xml:space="preserve">   - с  </w:t>
      </w:r>
      <w:r w:rsidRPr="002F35D8">
        <w:rPr>
          <w:b/>
        </w:rPr>
        <w:t>01.07.2013 г.</w:t>
      </w:r>
      <w:r w:rsidRPr="002F35D8">
        <w:t xml:space="preserve"> – </w:t>
      </w:r>
      <w:r w:rsidRPr="002F35D8">
        <w:rPr>
          <w:b/>
          <w:i/>
        </w:rPr>
        <w:t>54,07</w:t>
      </w:r>
      <w:r w:rsidRPr="002F35D8">
        <w:t xml:space="preserve">  тыс. руб. Расходы приняты по предложениям предприятия за исключением взносов в Союз теплоэнергетиков (как экономически не обоснованные) и экологических платежей, учтенных в статье «налоги, относимые на производственные затраты». Также скорректированы некоторые позиции по статье с учетом представленных обосновывающих документов.</w:t>
      </w:r>
    </w:p>
    <w:p w:rsidR="002F35D8" w:rsidRPr="002F35D8" w:rsidRDefault="002F35D8" w:rsidP="002F35D8">
      <w:pPr>
        <w:tabs>
          <w:tab w:val="left" w:pos="426"/>
        </w:tabs>
        <w:jc w:val="both"/>
      </w:pPr>
      <w:r w:rsidRPr="002F35D8">
        <w:tab/>
        <w:t xml:space="preserve">Корректировка плановых расходов по статье относительно предложений предприятия в сторону снижения составила – </w:t>
      </w:r>
      <w:r w:rsidRPr="002F35D8">
        <w:rPr>
          <w:b/>
          <w:i/>
        </w:rPr>
        <w:t>44,31</w:t>
      </w:r>
      <w:r w:rsidRPr="002F35D8">
        <w:t xml:space="preserve"> тыс. руб. (декабрь 2012 года к декабрю 2011 года).</w:t>
      </w:r>
    </w:p>
    <w:p w:rsidR="002F35D8" w:rsidRPr="002F35D8" w:rsidRDefault="002F35D8" w:rsidP="002F35D8">
      <w:pPr>
        <w:tabs>
          <w:tab w:val="left" w:pos="1134"/>
        </w:tabs>
        <w:ind w:firstLine="426"/>
        <w:jc w:val="both"/>
      </w:pPr>
    </w:p>
    <w:p w:rsidR="002F35D8" w:rsidRPr="002F35D8" w:rsidRDefault="002F35D8" w:rsidP="002F35D8">
      <w:pPr>
        <w:tabs>
          <w:tab w:val="left" w:pos="1134"/>
        </w:tabs>
        <w:ind w:firstLine="426"/>
        <w:jc w:val="both"/>
      </w:pPr>
      <w:r w:rsidRPr="002F35D8">
        <w:t xml:space="preserve">Общая сумма корректировок по статьям затрат в сторону снижения, с учетом календарной разбивки, декабрь 2013 к декабрю 2012 составила </w:t>
      </w:r>
      <w:r w:rsidRPr="002F35D8">
        <w:rPr>
          <w:b/>
          <w:i/>
        </w:rPr>
        <w:t>58347,17</w:t>
      </w:r>
      <w:r w:rsidRPr="002F35D8">
        <w:t xml:space="preserve"> тыс. руб. в сторону снижения.</w:t>
      </w:r>
    </w:p>
    <w:p w:rsidR="002F35D8" w:rsidRPr="002F35D8" w:rsidRDefault="002F35D8" w:rsidP="002F35D8">
      <w:pPr>
        <w:tabs>
          <w:tab w:val="left" w:pos="1134"/>
        </w:tabs>
        <w:ind w:firstLine="426"/>
        <w:jc w:val="both"/>
      </w:pPr>
    </w:p>
    <w:p w:rsidR="002F35D8" w:rsidRPr="002F35D8" w:rsidRDefault="002F35D8" w:rsidP="002F35D8">
      <w:pPr>
        <w:tabs>
          <w:tab w:val="left" w:pos="567"/>
        </w:tabs>
        <w:ind w:firstLine="426"/>
        <w:jc w:val="both"/>
      </w:pPr>
      <w:r w:rsidRPr="002F35D8">
        <w:lastRenderedPageBreak/>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2F35D8">
        <w:rPr>
          <w:b/>
          <w:bCs/>
          <w:i/>
          <w:iCs/>
        </w:rPr>
        <w:t xml:space="preserve">14193,47 </w:t>
      </w:r>
      <w:r w:rsidRPr="002F35D8">
        <w:t>тыс. руб. (декабрь 2013 года к декабрю 2012 года), в том числе за счет:</w:t>
      </w:r>
    </w:p>
    <w:p w:rsidR="002F35D8" w:rsidRPr="002F35D8" w:rsidRDefault="002F35D8" w:rsidP="002F35D8">
      <w:pPr>
        <w:numPr>
          <w:ilvl w:val="0"/>
          <w:numId w:val="26"/>
        </w:numPr>
        <w:tabs>
          <w:tab w:val="left" w:pos="567"/>
        </w:tabs>
        <w:jc w:val="both"/>
      </w:pPr>
      <w:r w:rsidRPr="002F35D8">
        <w:t xml:space="preserve">корректировки расходов из прибыли на развитие производства на </w:t>
      </w:r>
      <w:r w:rsidRPr="002F35D8">
        <w:rPr>
          <w:b/>
          <w:i/>
        </w:rPr>
        <w:t>8936,70</w:t>
      </w:r>
      <w:r w:rsidRPr="002F35D8">
        <w:t xml:space="preserve"> тыс. руб. в сторону снижения. Исключены в связи с отсутствием обоснования;</w:t>
      </w:r>
    </w:p>
    <w:p w:rsidR="002F35D8" w:rsidRPr="002F35D8" w:rsidRDefault="002F35D8" w:rsidP="002F35D8">
      <w:pPr>
        <w:numPr>
          <w:ilvl w:val="0"/>
          <w:numId w:val="26"/>
        </w:numPr>
        <w:tabs>
          <w:tab w:val="left" w:pos="567"/>
        </w:tabs>
        <w:jc w:val="both"/>
      </w:pPr>
      <w:r w:rsidRPr="002F35D8">
        <w:t xml:space="preserve">корректировки налоговых и иных платежей и сборов, относимых на прибыль. </w:t>
      </w:r>
    </w:p>
    <w:p w:rsidR="002F35D8" w:rsidRPr="002F35D8" w:rsidRDefault="002F35D8" w:rsidP="002F35D8">
      <w:pPr>
        <w:tabs>
          <w:tab w:val="left" w:pos="426"/>
        </w:tabs>
        <w:ind w:firstLine="426"/>
        <w:jc w:val="both"/>
      </w:pPr>
    </w:p>
    <w:p w:rsidR="002F35D8" w:rsidRPr="002F35D8" w:rsidRDefault="002F35D8" w:rsidP="002F35D8">
      <w:pPr>
        <w:tabs>
          <w:tab w:val="left" w:pos="426"/>
        </w:tabs>
        <w:ind w:firstLine="426"/>
        <w:jc w:val="both"/>
      </w:pPr>
      <w:r w:rsidRPr="002F35D8">
        <w:t xml:space="preserve">Общая сумма корректировки НВВ (декабрь 2013 года к декабрю 2012 года) к предложениям предприятия в сторону снижения составила </w:t>
      </w:r>
      <w:r w:rsidRPr="002F35D8">
        <w:rPr>
          <w:b/>
          <w:i/>
        </w:rPr>
        <w:t xml:space="preserve">72540,63 </w:t>
      </w:r>
      <w:r w:rsidRPr="002F35D8">
        <w:t xml:space="preserve">тыс. руб., в том числе на потребительском рынке </w:t>
      </w:r>
      <w:r w:rsidRPr="002F35D8">
        <w:rPr>
          <w:b/>
          <w:i/>
        </w:rPr>
        <w:t xml:space="preserve">72540,64 </w:t>
      </w:r>
      <w:r w:rsidRPr="002F35D8">
        <w:t>тыс. руб.</w:t>
      </w:r>
    </w:p>
    <w:p w:rsidR="002F35D8" w:rsidRPr="002F35D8" w:rsidRDefault="002F35D8" w:rsidP="002F35D8">
      <w:pPr>
        <w:ind w:firstLine="426"/>
        <w:jc w:val="both"/>
      </w:pPr>
    </w:p>
    <w:p w:rsidR="002F35D8" w:rsidRPr="002F35D8" w:rsidRDefault="002F35D8" w:rsidP="002F35D8">
      <w:pPr>
        <w:tabs>
          <w:tab w:val="left" w:pos="1134"/>
        </w:tabs>
        <w:jc w:val="center"/>
        <w:rPr>
          <w:b/>
          <w:u w:val="single"/>
        </w:rPr>
      </w:pPr>
      <w:r w:rsidRPr="002F35D8">
        <w:rPr>
          <w:b/>
          <w:u w:val="single"/>
        </w:rPr>
        <w:t>«Неосвоенные средства по программе производственного развития 2010 года»</w:t>
      </w:r>
    </w:p>
    <w:p w:rsidR="002F35D8" w:rsidRPr="002F35D8" w:rsidRDefault="002F35D8" w:rsidP="002F35D8">
      <w:pPr>
        <w:tabs>
          <w:tab w:val="left" w:pos="567"/>
        </w:tabs>
        <w:ind w:firstLine="426"/>
        <w:jc w:val="both"/>
      </w:pPr>
      <w:proofErr w:type="gramStart"/>
      <w:r w:rsidRPr="002F35D8">
        <w:t>В НВВ по выработке и реализации тепловой энергии предприятия на 2010 год были учтены средства на развитие производства в сумме 19141,30 тыс. руб. Финансирование программы производственного развития, утверждённой РЭК КО на 2010 год, предусмотрено на счёт амортизационных отчислений (2469,8 тыс. руб.) и прибыли в размере 16376,4 тыс. руб. Дополнительно по программе производственного развития на 2010 год РЭК КО учитывала величину</w:t>
      </w:r>
      <w:proofErr w:type="gramEnd"/>
      <w:r w:rsidRPr="002F35D8">
        <w:t xml:space="preserve"> средств</w:t>
      </w:r>
      <w:r w:rsidR="00DF2AD9">
        <w:t>,</w:t>
      </w:r>
      <w:r w:rsidRPr="002F35D8">
        <w:t xml:space="preserve"> неосвоенных в 2008 году</w:t>
      </w:r>
      <w:r w:rsidR="00DF2AD9">
        <w:t>,</w:t>
      </w:r>
      <w:r w:rsidRPr="002F35D8">
        <w:t xml:space="preserve"> в размере 127,9 тыс. руб. (за счет прибыли) и за счёт амортизационных отчислений – 167,2 тыс. руб. Общая величина средств на выполнение программы производственного развития в 2010 году составила 19141,30 тыс. руб. </w:t>
      </w:r>
    </w:p>
    <w:p w:rsidR="002F35D8" w:rsidRPr="002F35D8" w:rsidRDefault="002F35D8" w:rsidP="002F35D8">
      <w:pPr>
        <w:tabs>
          <w:tab w:val="left" w:pos="567"/>
        </w:tabs>
        <w:ind w:firstLine="426"/>
        <w:jc w:val="both"/>
      </w:pPr>
      <w:r w:rsidRPr="002F35D8">
        <w:t xml:space="preserve">Предприятие не выполнило мероприятия, предусмотренные программой производственного развития 2010 года, с учетом вышеизложенных источников. </w:t>
      </w:r>
      <w:proofErr w:type="gramStart"/>
      <w:r w:rsidRPr="002F35D8">
        <w:t xml:space="preserve">В связи с этим, в соответствии с постановлением </w:t>
      </w:r>
      <w:r w:rsidR="00DF2AD9">
        <w:t>П</w:t>
      </w:r>
      <w:r w:rsidRPr="002F35D8">
        <w:t>равительства РФ от 26.02.2004 № 109 «О ценообразовании в отношении электрической и тепловой энергии в Российской Федерации» средства на развитие производства, неиспользованные предприятием в 2010 году, были исключены из НВВ 2012 года (в том числе за счёт амортизационных отчислений – 729,6 тыс. руб., за счет прибыли в размере 4218,2 тыс. руб. (с учетом налога</w:t>
      </w:r>
      <w:proofErr w:type="gramEnd"/>
      <w:r w:rsidRPr="002F35D8">
        <w:t xml:space="preserve"> </w:t>
      </w:r>
      <w:proofErr w:type="gramStart"/>
      <w:r w:rsidRPr="002F35D8">
        <w:t>на прибыль)</w:t>
      </w:r>
      <w:r w:rsidR="00DF2AD9">
        <w:t>)</w:t>
      </w:r>
      <w:r w:rsidRPr="002F35D8">
        <w:t>.</w:t>
      </w:r>
      <w:proofErr w:type="gramEnd"/>
    </w:p>
    <w:p w:rsidR="002F35D8" w:rsidRPr="002F35D8" w:rsidRDefault="002F35D8" w:rsidP="002F35D8">
      <w:pPr>
        <w:ind w:firstLine="426"/>
        <w:jc w:val="both"/>
      </w:pPr>
    </w:p>
    <w:p w:rsidR="002F35D8" w:rsidRPr="002F35D8" w:rsidRDefault="002F35D8" w:rsidP="002F35D8">
      <w:pPr>
        <w:tabs>
          <w:tab w:val="left" w:pos="1134"/>
        </w:tabs>
        <w:jc w:val="center"/>
        <w:rPr>
          <w:b/>
          <w:u w:val="single"/>
        </w:rPr>
      </w:pPr>
      <w:r w:rsidRPr="002F35D8">
        <w:rPr>
          <w:b/>
          <w:u w:val="single"/>
        </w:rPr>
        <w:t>«Неисполнение статей расходов по факту 2010 года»</w:t>
      </w:r>
    </w:p>
    <w:p w:rsidR="002F35D8" w:rsidRPr="002F35D8" w:rsidRDefault="002F35D8" w:rsidP="002F35D8">
      <w:pPr>
        <w:tabs>
          <w:tab w:val="left" w:pos="567"/>
        </w:tabs>
        <w:ind w:firstLine="426"/>
        <w:jc w:val="both"/>
      </w:pPr>
      <w:r w:rsidRPr="002F35D8">
        <w:t>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 в сумме 154720,29 тыс. руб., в том числе из себестоимости 131695,28 тыс. руб. и прибыли 23025,01 тыс. руб.</w:t>
      </w:r>
    </w:p>
    <w:p w:rsidR="002F35D8" w:rsidRPr="002F35D8" w:rsidRDefault="002F35D8" w:rsidP="002F35D8">
      <w:pPr>
        <w:ind w:firstLine="495"/>
        <w:jc w:val="both"/>
      </w:pPr>
      <w:r w:rsidRPr="002F35D8">
        <w:t xml:space="preserve">Анализ фактической сметы расходов предприятия за 2010 год представлен в приложении №3. </w:t>
      </w:r>
    </w:p>
    <w:p w:rsidR="002F35D8" w:rsidRPr="002F35D8" w:rsidRDefault="002F35D8" w:rsidP="002F35D8">
      <w:pPr>
        <w:ind w:firstLine="495"/>
        <w:jc w:val="both"/>
      </w:pPr>
      <w:r w:rsidRPr="002F35D8">
        <w:t>Эксперты, проанализировав отклонения по статьям затрат, с учетом причин их возникновения считают обоснованным исключить величину неосвоенных средств по статьям расходов 2010 года (154720,29 тыс.</w:t>
      </w:r>
      <w:r w:rsidR="002C6BDA">
        <w:t xml:space="preserve"> </w:t>
      </w:r>
      <w:r w:rsidRPr="002F35D8">
        <w:t xml:space="preserve">руб. за счет себестоимости и прибыли) из НВВ 2012 года. </w:t>
      </w:r>
    </w:p>
    <w:p w:rsidR="002F35D8" w:rsidRPr="002F35D8" w:rsidRDefault="002F35D8" w:rsidP="002F35D8">
      <w:pPr>
        <w:ind w:firstLine="495"/>
        <w:jc w:val="both"/>
      </w:pPr>
      <w:proofErr w:type="gramStart"/>
      <w:r w:rsidRPr="002F35D8">
        <w:t xml:space="preserve">В связи с тем, что Предприятие в 2010 году обслуживало имущественный комплекс полностью, до разделения его на ОАО «Тепло» и МУП «К и ТС» и расходы его приняты в НВВ 2010 года на весь производственный комплекс, поэтому экспертами произведена корректировка неосвоенных средств пропорционально затратам учтенным в НВВ по каждому комплексу с учетом их (конкретного) снижения полезного отпуска тепловой энергии. </w:t>
      </w:r>
      <w:proofErr w:type="gramEnd"/>
    </w:p>
    <w:p w:rsidR="002F35D8" w:rsidRPr="002F35D8" w:rsidRDefault="002F35D8" w:rsidP="002F35D8">
      <w:pPr>
        <w:ind w:firstLine="495"/>
        <w:jc w:val="both"/>
      </w:pPr>
      <w:r w:rsidRPr="002F35D8">
        <w:t>После выделения в 2012 году из МУП «К и ТС» ОАО «Тепло» распределение полезного отпуска тепловой энергии сложилось на следующем уровне:</w:t>
      </w:r>
    </w:p>
    <w:p w:rsidR="002F35D8" w:rsidRPr="002F35D8" w:rsidRDefault="002F35D8" w:rsidP="002F35D8">
      <w:pPr>
        <w:ind w:firstLine="495"/>
        <w:jc w:val="both"/>
      </w:pPr>
      <w:r w:rsidRPr="002F35D8">
        <w:t>- ОАО «Тепло» - 81 %;</w:t>
      </w:r>
    </w:p>
    <w:p w:rsidR="002F35D8" w:rsidRPr="002F35D8" w:rsidRDefault="002F35D8" w:rsidP="002F35D8">
      <w:pPr>
        <w:ind w:firstLine="495"/>
        <w:jc w:val="both"/>
      </w:pPr>
      <w:r w:rsidRPr="002F35D8">
        <w:t>- МУП «К и ТС» - 19,77 %.</w:t>
      </w:r>
    </w:p>
    <w:p w:rsidR="002F35D8" w:rsidRPr="002F35D8" w:rsidRDefault="002F35D8" w:rsidP="002F35D8">
      <w:pPr>
        <w:ind w:firstLine="495"/>
        <w:jc w:val="both"/>
      </w:pPr>
      <w:r w:rsidRPr="002F35D8">
        <w:t>Таким образом</w:t>
      </w:r>
      <w:r>
        <w:t>,</w:t>
      </w:r>
      <w:r w:rsidRPr="002F35D8">
        <w:t xml:space="preserve"> эксперты исключили  величину неосвоенных средств по статьям расходов из НВВ 2012 года пропорционально снижению полезного отпуска на 2012 год по МУП «</w:t>
      </w:r>
      <w:proofErr w:type="gramStart"/>
      <w:r w:rsidRPr="002F35D8">
        <w:t>К</w:t>
      </w:r>
      <w:proofErr w:type="gramEnd"/>
      <w:r w:rsidRPr="002F35D8">
        <w:t xml:space="preserve"> и ТС» (19,77%) </w:t>
      </w:r>
    </w:p>
    <w:p w:rsidR="002F35D8" w:rsidRPr="002F35D8" w:rsidRDefault="002F35D8" w:rsidP="002F35D8">
      <w:pPr>
        <w:ind w:firstLine="495"/>
        <w:jc w:val="both"/>
      </w:pPr>
      <w:proofErr w:type="gramStart"/>
      <w:r w:rsidRPr="002F35D8">
        <w:lastRenderedPageBreak/>
        <w:t xml:space="preserve">0,1977 * 154720,29 тыс. руб. =  </w:t>
      </w:r>
      <w:r w:rsidRPr="002F35D8">
        <w:rPr>
          <w:b/>
          <w:i/>
        </w:rPr>
        <w:t>30596,65</w:t>
      </w:r>
      <w:r w:rsidRPr="002F35D8">
        <w:t xml:space="preserve"> тыс. руб. (в части себестоимости -   26043,35 тыс. руб., в части прибыли -  4553,30 тыс. руб.).</w:t>
      </w:r>
      <w:proofErr w:type="gramEnd"/>
    </w:p>
    <w:p w:rsidR="002F35D8" w:rsidRPr="002F35D8" w:rsidRDefault="002F35D8" w:rsidP="002F35D8">
      <w:pPr>
        <w:ind w:firstLine="426"/>
        <w:jc w:val="both"/>
      </w:pPr>
    </w:p>
    <w:p w:rsidR="002F35D8" w:rsidRPr="002F35D8" w:rsidRDefault="002F35D8" w:rsidP="002F35D8">
      <w:pPr>
        <w:ind w:firstLine="495"/>
        <w:jc w:val="both"/>
      </w:pPr>
      <w:r w:rsidRPr="002F35D8">
        <w:t xml:space="preserve">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смете затрат в сумме 65048,14 тыс. руб. Анализ фактической сметы расходов предприятия за 2011 год представлен в приложении № 3. Финансовый результат деятельности предприятия составил 72248,00 тыс. руб. (убыток), что выше величины неосвоенных средств на  7199,86 тыс. руб. Рост дебиторской задолженности в 2011 году составил 19 % по сравнению с 2010 годом. Данное обстоятельство создало на предприятии дефицит оборотных средств, что в свою очередь повлияло на выполнение запланированных мероприятий, </w:t>
      </w:r>
      <w:proofErr w:type="gramStart"/>
      <w:r w:rsidRPr="002F35D8">
        <w:t>согласно сметы</w:t>
      </w:r>
      <w:proofErr w:type="gramEnd"/>
      <w:r w:rsidRPr="002F35D8">
        <w:t xml:space="preserve"> расходов. Эксперты считают целесообразным не исключать величину неосвоенных средств 2011 года из НВВ 2013 года с учетом вышеназванных обстоятельств. Тем более с 2012 года у предприятия произошло существенное изменение производственной деятельности, которое связано с выделение большей части имущественного комплекса в самостоятельные предприятия.</w:t>
      </w:r>
    </w:p>
    <w:p w:rsidR="002F35D8" w:rsidRPr="002F35D8" w:rsidRDefault="002F35D8" w:rsidP="002F35D8">
      <w:pPr>
        <w:tabs>
          <w:tab w:val="left" w:pos="426"/>
        </w:tabs>
        <w:ind w:firstLine="426"/>
        <w:jc w:val="both"/>
      </w:pPr>
    </w:p>
    <w:p w:rsidR="002F35D8" w:rsidRPr="002F35D8" w:rsidRDefault="002F35D8" w:rsidP="002F35D8">
      <w:pPr>
        <w:ind w:firstLine="426"/>
        <w:jc w:val="both"/>
      </w:pPr>
      <w:r w:rsidRPr="002F35D8">
        <w:t>Учитывая результаты анализа, рекомендую Региональной энергетической комиссии Кемеровской области установить для предприятия:</w:t>
      </w:r>
    </w:p>
    <w:p w:rsidR="002F35D8" w:rsidRPr="002F35D8" w:rsidRDefault="002F35D8" w:rsidP="002F35D8">
      <w:pPr>
        <w:ind w:left="426"/>
        <w:jc w:val="both"/>
      </w:pPr>
      <w:r w:rsidRPr="002F35D8">
        <w:t>Тариф на производство тепловой энергии с учетом календарной разбивки:</w:t>
      </w:r>
    </w:p>
    <w:p w:rsidR="002F35D8" w:rsidRPr="002F35D8" w:rsidRDefault="002F35D8" w:rsidP="002F35D8">
      <w:pPr>
        <w:numPr>
          <w:ilvl w:val="0"/>
          <w:numId w:val="2"/>
        </w:numPr>
        <w:jc w:val="both"/>
        <w:rPr>
          <w:color w:val="000000"/>
          <w:shd w:val="clear" w:color="auto" w:fill="FFFFFF"/>
        </w:rPr>
      </w:pPr>
      <w:r w:rsidRPr="002F35D8">
        <w:rPr>
          <w:color w:val="000000"/>
          <w:shd w:val="clear" w:color="auto" w:fill="FFFFFF"/>
        </w:rPr>
        <w:t xml:space="preserve">с 01.01.2013 г. по 30.06.2013 г.  </w:t>
      </w:r>
      <w:proofErr w:type="gramStart"/>
      <w:r w:rsidRPr="002F35D8">
        <w:t>приведенный</w:t>
      </w:r>
      <w:proofErr w:type="gramEnd"/>
      <w:r w:rsidRPr="002F35D8">
        <w:t xml:space="preserve"> в графе 7 </w:t>
      </w:r>
      <w:r w:rsidRPr="002F35D8">
        <w:rPr>
          <w:b/>
          <w:bCs/>
          <w:i/>
          <w:iCs/>
        </w:rPr>
        <w:t>таблицы 1</w:t>
      </w:r>
      <w:r w:rsidRPr="002F35D8">
        <w:t>;</w:t>
      </w:r>
    </w:p>
    <w:p w:rsidR="002F35D8" w:rsidRPr="002F35D8" w:rsidRDefault="002F35D8" w:rsidP="002F35D8">
      <w:pPr>
        <w:numPr>
          <w:ilvl w:val="0"/>
          <w:numId w:val="2"/>
        </w:numPr>
        <w:jc w:val="both"/>
        <w:rPr>
          <w:color w:val="000000"/>
          <w:shd w:val="clear" w:color="auto" w:fill="FFFFFF"/>
        </w:rPr>
      </w:pPr>
      <w:r w:rsidRPr="002F35D8">
        <w:rPr>
          <w:color w:val="000000"/>
          <w:shd w:val="clear" w:color="auto" w:fill="FFFFFF"/>
        </w:rPr>
        <w:t xml:space="preserve">с 01.07.2013 г.                              </w:t>
      </w:r>
      <w:proofErr w:type="gramStart"/>
      <w:r w:rsidRPr="002F35D8">
        <w:t>приведенный</w:t>
      </w:r>
      <w:proofErr w:type="gramEnd"/>
      <w:r w:rsidRPr="002F35D8">
        <w:t xml:space="preserve"> в графе 7 </w:t>
      </w:r>
      <w:r w:rsidRPr="002F35D8">
        <w:rPr>
          <w:b/>
          <w:bCs/>
          <w:i/>
          <w:iCs/>
        </w:rPr>
        <w:t>таблицы 2</w:t>
      </w:r>
      <w:r w:rsidRPr="002F35D8">
        <w:t>.</w:t>
      </w:r>
    </w:p>
    <w:p w:rsidR="002F35D8" w:rsidRPr="002F35D8" w:rsidRDefault="002F35D8" w:rsidP="002F35D8">
      <w:pPr>
        <w:tabs>
          <w:tab w:val="left" w:pos="8377"/>
        </w:tabs>
        <w:jc w:val="both"/>
      </w:pPr>
      <w:r w:rsidRPr="002F35D8">
        <w:t xml:space="preserve">     </w:t>
      </w:r>
      <w:r w:rsidRPr="002F35D8">
        <w:tab/>
        <w:t xml:space="preserve">       Таблица 1</w:t>
      </w:r>
    </w:p>
    <w:p w:rsidR="002F35D8" w:rsidRPr="002F35D8" w:rsidRDefault="002F35D8" w:rsidP="002F35D8">
      <w:pPr>
        <w:jc w:val="center"/>
      </w:pPr>
      <w:r w:rsidRPr="002F35D8">
        <w:t>Тариф на тепловую энергию, реализуемую МУП «</w:t>
      </w:r>
      <w:proofErr w:type="gramStart"/>
      <w:r w:rsidRPr="002F35D8">
        <w:t>К</w:t>
      </w:r>
      <w:proofErr w:type="gramEnd"/>
      <w:r w:rsidRPr="002F35D8">
        <w:t xml:space="preserve"> и ТС» (г. Междуреченск) на потребительском рынке с 01.01. по 30.06.2013</w:t>
      </w: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209"/>
        <w:gridCol w:w="1305"/>
        <w:gridCol w:w="782"/>
        <w:gridCol w:w="1235"/>
        <w:gridCol w:w="1089"/>
        <w:gridCol w:w="1113"/>
        <w:gridCol w:w="1216"/>
        <w:gridCol w:w="1329"/>
      </w:tblGrid>
      <w:tr w:rsidR="002F35D8" w:rsidRPr="002F35D8" w:rsidTr="00A1004C">
        <w:trPr>
          <w:cantSplit/>
          <w:trHeight w:val="274"/>
        </w:trPr>
        <w:tc>
          <w:tcPr>
            <w:tcW w:w="1118" w:type="dxa"/>
            <w:vMerge w:val="restart"/>
            <w:tcBorders>
              <w:top w:val="single" w:sz="12" w:space="0" w:color="auto"/>
              <w:left w:val="single" w:sz="12" w:space="0" w:color="auto"/>
            </w:tcBorders>
            <w:vAlign w:val="center"/>
          </w:tcPr>
          <w:p w:rsidR="002F35D8" w:rsidRPr="002F35D8" w:rsidRDefault="002F35D8" w:rsidP="002F35D8">
            <w:pPr>
              <w:jc w:val="center"/>
              <w:rPr>
                <w:sz w:val="16"/>
                <w:szCs w:val="16"/>
              </w:rPr>
            </w:pPr>
            <w:r w:rsidRPr="002F35D8">
              <w:rPr>
                <w:sz w:val="16"/>
                <w:szCs w:val="16"/>
              </w:rPr>
              <w:t>Предприятие</w:t>
            </w:r>
          </w:p>
        </w:tc>
        <w:tc>
          <w:tcPr>
            <w:tcW w:w="1209" w:type="dxa"/>
            <w:vMerge w:val="restart"/>
            <w:tcBorders>
              <w:top w:val="single" w:sz="12" w:space="0" w:color="auto"/>
            </w:tcBorders>
            <w:vAlign w:val="center"/>
          </w:tcPr>
          <w:p w:rsidR="002F35D8" w:rsidRPr="002F35D8" w:rsidRDefault="002F35D8" w:rsidP="002F35D8">
            <w:pPr>
              <w:jc w:val="center"/>
              <w:rPr>
                <w:sz w:val="16"/>
                <w:szCs w:val="16"/>
              </w:rPr>
            </w:pPr>
            <w:r w:rsidRPr="002F35D8">
              <w:rPr>
                <w:sz w:val="16"/>
                <w:szCs w:val="16"/>
              </w:rPr>
              <w:t>Сумма корректировки НВВ к предложению предприятия на 2013 г.,</w:t>
            </w:r>
          </w:p>
          <w:p w:rsidR="002F35D8" w:rsidRPr="002F35D8" w:rsidRDefault="002F35D8" w:rsidP="002F35D8">
            <w:pPr>
              <w:jc w:val="center"/>
              <w:rPr>
                <w:sz w:val="16"/>
                <w:szCs w:val="16"/>
              </w:rPr>
            </w:pPr>
            <w:r w:rsidRPr="002F35D8">
              <w:rPr>
                <w:sz w:val="16"/>
                <w:szCs w:val="16"/>
              </w:rPr>
              <w:t>тыс. руб.</w:t>
            </w:r>
          </w:p>
        </w:tc>
        <w:tc>
          <w:tcPr>
            <w:tcW w:w="1305" w:type="dxa"/>
            <w:vMerge w:val="restart"/>
            <w:tcBorders>
              <w:top w:val="single" w:sz="12" w:space="0" w:color="auto"/>
              <w:bottom w:val="nil"/>
            </w:tcBorders>
            <w:vAlign w:val="center"/>
          </w:tcPr>
          <w:p w:rsidR="002F35D8" w:rsidRPr="002F35D8" w:rsidRDefault="002F35D8" w:rsidP="002F35D8">
            <w:pPr>
              <w:jc w:val="center"/>
              <w:rPr>
                <w:sz w:val="16"/>
                <w:szCs w:val="16"/>
              </w:rPr>
            </w:pPr>
            <w:r w:rsidRPr="002F35D8">
              <w:rPr>
                <w:sz w:val="16"/>
                <w:szCs w:val="16"/>
              </w:rPr>
              <w:t>Структура отпуска</w:t>
            </w:r>
          </w:p>
        </w:tc>
        <w:tc>
          <w:tcPr>
            <w:tcW w:w="782" w:type="dxa"/>
            <w:vMerge w:val="restart"/>
            <w:tcBorders>
              <w:top w:val="single" w:sz="12" w:space="0" w:color="auto"/>
              <w:bottom w:val="nil"/>
            </w:tcBorders>
            <w:vAlign w:val="center"/>
          </w:tcPr>
          <w:p w:rsidR="002F35D8" w:rsidRPr="002F35D8" w:rsidRDefault="002F35D8" w:rsidP="002F35D8">
            <w:pPr>
              <w:jc w:val="center"/>
              <w:rPr>
                <w:sz w:val="16"/>
                <w:szCs w:val="16"/>
              </w:rPr>
            </w:pPr>
            <w:r w:rsidRPr="002F35D8">
              <w:rPr>
                <w:sz w:val="16"/>
                <w:szCs w:val="16"/>
              </w:rPr>
              <w:t xml:space="preserve">Доля отпуска т/э </w:t>
            </w:r>
            <w:proofErr w:type="gramStart"/>
            <w:r w:rsidRPr="002F35D8">
              <w:rPr>
                <w:sz w:val="16"/>
                <w:szCs w:val="16"/>
              </w:rPr>
              <w:t>на потребит</w:t>
            </w:r>
            <w:proofErr w:type="gramEnd"/>
            <w:r w:rsidRPr="002F35D8">
              <w:rPr>
                <w:sz w:val="16"/>
                <w:szCs w:val="16"/>
              </w:rPr>
              <w:t xml:space="preserve"> рынок,</w:t>
            </w:r>
          </w:p>
          <w:p w:rsidR="002F35D8" w:rsidRPr="002F35D8" w:rsidRDefault="002F35D8" w:rsidP="002F35D8">
            <w:pPr>
              <w:jc w:val="center"/>
              <w:rPr>
                <w:sz w:val="16"/>
                <w:szCs w:val="16"/>
              </w:rPr>
            </w:pPr>
          </w:p>
          <w:p w:rsidR="002F35D8" w:rsidRPr="002F35D8" w:rsidRDefault="002F35D8" w:rsidP="002F35D8">
            <w:pPr>
              <w:jc w:val="center"/>
              <w:rPr>
                <w:sz w:val="16"/>
                <w:szCs w:val="16"/>
              </w:rPr>
            </w:pPr>
            <w:r w:rsidRPr="002F35D8">
              <w:rPr>
                <w:sz w:val="16"/>
                <w:szCs w:val="16"/>
              </w:rPr>
              <w:t xml:space="preserve"> %</w:t>
            </w:r>
          </w:p>
        </w:tc>
        <w:tc>
          <w:tcPr>
            <w:tcW w:w="3437" w:type="dxa"/>
            <w:gridSpan w:val="3"/>
            <w:tcBorders>
              <w:top w:val="single" w:sz="12" w:space="0" w:color="auto"/>
            </w:tcBorders>
            <w:vAlign w:val="center"/>
          </w:tcPr>
          <w:p w:rsidR="002F35D8" w:rsidRPr="002F35D8" w:rsidRDefault="002F35D8" w:rsidP="002F35D8">
            <w:pPr>
              <w:jc w:val="center"/>
              <w:rPr>
                <w:sz w:val="16"/>
                <w:szCs w:val="16"/>
              </w:rPr>
            </w:pPr>
            <w:r w:rsidRPr="002F35D8">
              <w:rPr>
                <w:sz w:val="16"/>
                <w:szCs w:val="16"/>
              </w:rPr>
              <w:t xml:space="preserve">Тариф на т/энергию, руб./Гкал, </w:t>
            </w:r>
          </w:p>
          <w:p w:rsidR="002F35D8" w:rsidRPr="002F35D8" w:rsidRDefault="002F35D8" w:rsidP="002F35D8">
            <w:pPr>
              <w:jc w:val="center"/>
              <w:rPr>
                <w:sz w:val="16"/>
                <w:szCs w:val="16"/>
              </w:rPr>
            </w:pPr>
            <w:r w:rsidRPr="002F35D8">
              <w:rPr>
                <w:sz w:val="16"/>
                <w:szCs w:val="16"/>
              </w:rPr>
              <w:t>(без НДС)</w:t>
            </w:r>
          </w:p>
        </w:tc>
        <w:tc>
          <w:tcPr>
            <w:tcW w:w="1216" w:type="dxa"/>
            <w:vMerge w:val="restart"/>
            <w:tcBorders>
              <w:top w:val="single" w:sz="12" w:space="0" w:color="auto"/>
            </w:tcBorders>
            <w:vAlign w:val="center"/>
          </w:tcPr>
          <w:p w:rsidR="002F35D8" w:rsidRPr="002F35D8" w:rsidRDefault="002F35D8" w:rsidP="002F35D8">
            <w:pPr>
              <w:jc w:val="center"/>
              <w:rPr>
                <w:sz w:val="16"/>
                <w:szCs w:val="16"/>
              </w:rPr>
            </w:pPr>
            <w:r w:rsidRPr="002F35D8">
              <w:rPr>
                <w:sz w:val="16"/>
                <w:szCs w:val="16"/>
              </w:rPr>
              <w:t xml:space="preserve">Темп роста тарифа по сравнению с </w:t>
            </w:r>
            <w:proofErr w:type="gramStart"/>
            <w:r w:rsidRPr="002F35D8">
              <w:rPr>
                <w:sz w:val="16"/>
                <w:szCs w:val="16"/>
              </w:rPr>
              <w:t>действующим</w:t>
            </w:r>
            <w:proofErr w:type="gramEnd"/>
          </w:p>
          <w:p w:rsidR="002F35D8" w:rsidRPr="002F35D8" w:rsidRDefault="002F35D8" w:rsidP="002F35D8">
            <w:pPr>
              <w:jc w:val="center"/>
              <w:rPr>
                <w:sz w:val="16"/>
                <w:szCs w:val="16"/>
              </w:rPr>
            </w:pPr>
          </w:p>
          <w:p w:rsidR="002F35D8" w:rsidRPr="002F35D8" w:rsidRDefault="002F35D8" w:rsidP="002F35D8">
            <w:pPr>
              <w:jc w:val="center"/>
              <w:rPr>
                <w:sz w:val="16"/>
                <w:szCs w:val="16"/>
              </w:rPr>
            </w:pPr>
            <w:r w:rsidRPr="002F35D8">
              <w:rPr>
                <w:sz w:val="16"/>
                <w:szCs w:val="16"/>
              </w:rPr>
              <w:t>%</w:t>
            </w:r>
          </w:p>
        </w:tc>
        <w:tc>
          <w:tcPr>
            <w:tcW w:w="1329" w:type="dxa"/>
            <w:vMerge w:val="restart"/>
            <w:tcBorders>
              <w:top w:val="single" w:sz="12" w:space="0" w:color="auto"/>
              <w:right w:val="single" w:sz="12" w:space="0" w:color="auto"/>
            </w:tcBorders>
            <w:vAlign w:val="center"/>
          </w:tcPr>
          <w:p w:rsidR="002F35D8" w:rsidRPr="002F35D8" w:rsidRDefault="002F35D8" w:rsidP="002F35D8">
            <w:pPr>
              <w:jc w:val="center"/>
              <w:rPr>
                <w:sz w:val="16"/>
                <w:szCs w:val="16"/>
              </w:rPr>
            </w:pPr>
            <w:r w:rsidRPr="002F35D8">
              <w:rPr>
                <w:sz w:val="16"/>
                <w:szCs w:val="16"/>
              </w:rPr>
              <w:t>Рентабельность по отпуску т/энергии на потребит</w:t>
            </w:r>
            <w:proofErr w:type="gramStart"/>
            <w:r w:rsidRPr="002F35D8">
              <w:rPr>
                <w:sz w:val="16"/>
                <w:szCs w:val="16"/>
              </w:rPr>
              <w:t>.</w:t>
            </w:r>
            <w:proofErr w:type="gramEnd"/>
            <w:r w:rsidRPr="002F35D8">
              <w:rPr>
                <w:sz w:val="16"/>
                <w:szCs w:val="16"/>
              </w:rPr>
              <w:t xml:space="preserve"> </w:t>
            </w:r>
            <w:proofErr w:type="gramStart"/>
            <w:r w:rsidRPr="002F35D8">
              <w:rPr>
                <w:sz w:val="16"/>
                <w:szCs w:val="16"/>
              </w:rPr>
              <w:t>р</w:t>
            </w:r>
            <w:proofErr w:type="gramEnd"/>
            <w:r w:rsidRPr="002F35D8">
              <w:rPr>
                <w:sz w:val="16"/>
                <w:szCs w:val="16"/>
              </w:rPr>
              <w:t>ынке,</w:t>
            </w:r>
          </w:p>
          <w:p w:rsidR="002F35D8" w:rsidRPr="002F35D8" w:rsidRDefault="002F35D8" w:rsidP="002F35D8">
            <w:pPr>
              <w:jc w:val="center"/>
              <w:rPr>
                <w:sz w:val="16"/>
                <w:szCs w:val="16"/>
              </w:rPr>
            </w:pPr>
            <w:r w:rsidRPr="002F35D8">
              <w:rPr>
                <w:sz w:val="16"/>
                <w:szCs w:val="16"/>
              </w:rPr>
              <w:t>%</w:t>
            </w:r>
          </w:p>
        </w:tc>
      </w:tr>
      <w:tr w:rsidR="002F35D8" w:rsidRPr="002F35D8" w:rsidTr="00A1004C">
        <w:trPr>
          <w:cantSplit/>
          <w:trHeight w:val="154"/>
        </w:trPr>
        <w:tc>
          <w:tcPr>
            <w:tcW w:w="1118" w:type="dxa"/>
            <w:vMerge/>
            <w:tcBorders>
              <w:left w:val="single" w:sz="12" w:space="0" w:color="auto"/>
            </w:tcBorders>
          </w:tcPr>
          <w:p w:rsidR="002F35D8" w:rsidRPr="002F35D8" w:rsidRDefault="002F35D8" w:rsidP="002F35D8">
            <w:pPr>
              <w:jc w:val="center"/>
              <w:rPr>
                <w:sz w:val="16"/>
                <w:szCs w:val="16"/>
              </w:rPr>
            </w:pPr>
          </w:p>
        </w:tc>
        <w:tc>
          <w:tcPr>
            <w:tcW w:w="1209" w:type="dxa"/>
            <w:vMerge/>
          </w:tcPr>
          <w:p w:rsidR="002F35D8" w:rsidRPr="002F35D8" w:rsidRDefault="002F35D8" w:rsidP="002F35D8">
            <w:pPr>
              <w:jc w:val="center"/>
              <w:rPr>
                <w:sz w:val="16"/>
                <w:szCs w:val="16"/>
              </w:rPr>
            </w:pPr>
          </w:p>
        </w:tc>
        <w:tc>
          <w:tcPr>
            <w:tcW w:w="1305" w:type="dxa"/>
            <w:vMerge/>
            <w:tcBorders>
              <w:top w:val="nil"/>
            </w:tcBorders>
            <w:vAlign w:val="center"/>
          </w:tcPr>
          <w:p w:rsidR="002F35D8" w:rsidRPr="002F35D8" w:rsidRDefault="002F35D8" w:rsidP="002F35D8">
            <w:pPr>
              <w:jc w:val="center"/>
              <w:rPr>
                <w:sz w:val="16"/>
                <w:szCs w:val="16"/>
              </w:rPr>
            </w:pPr>
          </w:p>
        </w:tc>
        <w:tc>
          <w:tcPr>
            <w:tcW w:w="782" w:type="dxa"/>
            <w:vMerge/>
            <w:tcBorders>
              <w:top w:val="nil"/>
            </w:tcBorders>
            <w:vAlign w:val="center"/>
          </w:tcPr>
          <w:p w:rsidR="002F35D8" w:rsidRPr="002F35D8" w:rsidRDefault="002F35D8" w:rsidP="002F35D8">
            <w:pPr>
              <w:jc w:val="center"/>
              <w:rPr>
                <w:sz w:val="16"/>
                <w:szCs w:val="16"/>
              </w:rPr>
            </w:pPr>
          </w:p>
        </w:tc>
        <w:tc>
          <w:tcPr>
            <w:tcW w:w="1235" w:type="dxa"/>
            <w:vMerge w:val="restart"/>
            <w:vAlign w:val="center"/>
          </w:tcPr>
          <w:p w:rsidR="002F35D8" w:rsidRPr="002F35D8" w:rsidRDefault="002F35D8" w:rsidP="002F35D8">
            <w:pPr>
              <w:jc w:val="center"/>
              <w:rPr>
                <w:sz w:val="16"/>
                <w:szCs w:val="16"/>
              </w:rPr>
            </w:pPr>
            <w:proofErr w:type="gramStart"/>
            <w:r w:rsidRPr="002F35D8">
              <w:rPr>
                <w:sz w:val="16"/>
                <w:szCs w:val="16"/>
              </w:rPr>
              <w:t>действующий</w:t>
            </w:r>
            <w:proofErr w:type="gramEnd"/>
            <w:r w:rsidRPr="002F35D8">
              <w:rPr>
                <w:sz w:val="16"/>
                <w:szCs w:val="16"/>
              </w:rPr>
              <w:t xml:space="preserve"> по предприятию</w:t>
            </w:r>
          </w:p>
        </w:tc>
        <w:tc>
          <w:tcPr>
            <w:tcW w:w="2202" w:type="dxa"/>
            <w:gridSpan w:val="2"/>
            <w:vAlign w:val="center"/>
          </w:tcPr>
          <w:p w:rsidR="002F35D8" w:rsidRPr="002F35D8" w:rsidRDefault="002F35D8" w:rsidP="002F35D8">
            <w:pPr>
              <w:jc w:val="center"/>
              <w:rPr>
                <w:sz w:val="16"/>
                <w:szCs w:val="16"/>
              </w:rPr>
            </w:pPr>
            <w:r w:rsidRPr="002F35D8">
              <w:rPr>
                <w:sz w:val="16"/>
                <w:szCs w:val="16"/>
              </w:rPr>
              <w:t>предлагаемый</w:t>
            </w:r>
          </w:p>
        </w:tc>
        <w:tc>
          <w:tcPr>
            <w:tcW w:w="1216" w:type="dxa"/>
            <w:vMerge/>
          </w:tcPr>
          <w:p w:rsidR="002F35D8" w:rsidRPr="002F35D8" w:rsidRDefault="002F35D8" w:rsidP="002F35D8">
            <w:pPr>
              <w:jc w:val="center"/>
              <w:rPr>
                <w:sz w:val="16"/>
                <w:szCs w:val="16"/>
              </w:rPr>
            </w:pPr>
          </w:p>
        </w:tc>
        <w:tc>
          <w:tcPr>
            <w:tcW w:w="1329" w:type="dxa"/>
            <w:vMerge/>
            <w:tcBorders>
              <w:right w:val="single" w:sz="12" w:space="0" w:color="auto"/>
            </w:tcBorders>
          </w:tcPr>
          <w:p w:rsidR="002F35D8" w:rsidRPr="002F35D8" w:rsidRDefault="002F35D8" w:rsidP="002F35D8">
            <w:pPr>
              <w:jc w:val="center"/>
              <w:rPr>
                <w:sz w:val="16"/>
                <w:szCs w:val="16"/>
              </w:rPr>
            </w:pPr>
          </w:p>
        </w:tc>
      </w:tr>
      <w:tr w:rsidR="002F35D8" w:rsidRPr="002F35D8" w:rsidTr="00A1004C">
        <w:trPr>
          <w:cantSplit/>
          <w:trHeight w:val="352"/>
        </w:trPr>
        <w:tc>
          <w:tcPr>
            <w:tcW w:w="1118" w:type="dxa"/>
            <w:vMerge/>
            <w:tcBorders>
              <w:left w:val="single" w:sz="12" w:space="0" w:color="auto"/>
              <w:bottom w:val="single" w:sz="12" w:space="0" w:color="auto"/>
            </w:tcBorders>
          </w:tcPr>
          <w:p w:rsidR="002F35D8" w:rsidRPr="002F35D8" w:rsidRDefault="002F35D8" w:rsidP="002F35D8">
            <w:pPr>
              <w:jc w:val="center"/>
              <w:rPr>
                <w:sz w:val="16"/>
                <w:szCs w:val="16"/>
              </w:rPr>
            </w:pPr>
          </w:p>
        </w:tc>
        <w:tc>
          <w:tcPr>
            <w:tcW w:w="1209" w:type="dxa"/>
            <w:vMerge/>
            <w:tcBorders>
              <w:bottom w:val="single" w:sz="12" w:space="0" w:color="auto"/>
            </w:tcBorders>
          </w:tcPr>
          <w:p w:rsidR="002F35D8" w:rsidRPr="002F35D8" w:rsidRDefault="002F35D8" w:rsidP="002F35D8">
            <w:pPr>
              <w:jc w:val="center"/>
              <w:rPr>
                <w:sz w:val="16"/>
                <w:szCs w:val="16"/>
              </w:rPr>
            </w:pPr>
          </w:p>
        </w:tc>
        <w:tc>
          <w:tcPr>
            <w:tcW w:w="1305" w:type="dxa"/>
            <w:vMerge/>
            <w:tcBorders>
              <w:top w:val="nil"/>
              <w:bottom w:val="single" w:sz="12" w:space="0" w:color="auto"/>
            </w:tcBorders>
            <w:vAlign w:val="center"/>
          </w:tcPr>
          <w:p w:rsidR="002F35D8" w:rsidRPr="002F35D8" w:rsidRDefault="002F35D8" w:rsidP="002F35D8">
            <w:pPr>
              <w:jc w:val="center"/>
              <w:rPr>
                <w:sz w:val="16"/>
                <w:szCs w:val="16"/>
              </w:rPr>
            </w:pPr>
          </w:p>
        </w:tc>
        <w:tc>
          <w:tcPr>
            <w:tcW w:w="782" w:type="dxa"/>
            <w:vMerge/>
            <w:tcBorders>
              <w:top w:val="nil"/>
              <w:bottom w:val="single" w:sz="12" w:space="0" w:color="auto"/>
            </w:tcBorders>
            <w:vAlign w:val="center"/>
          </w:tcPr>
          <w:p w:rsidR="002F35D8" w:rsidRPr="002F35D8" w:rsidRDefault="002F35D8" w:rsidP="002F35D8">
            <w:pPr>
              <w:jc w:val="center"/>
              <w:rPr>
                <w:sz w:val="16"/>
                <w:szCs w:val="16"/>
              </w:rPr>
            </w:pPr>
          </w:p>
        </w:tc>
        <w:tc>
          <w:tcPr>
            <w:tcW w:w="1235" w:type="dxa"/>
            <w:vMerge/>
            <w:tcBorders>
              <w:bottom w:val="single" w:sz="12" w:space="0" w:color="auto"/>
            </w:tcBorders>
            <w:vAlign w:val="center"/>
          </w:tcPr>
          <w:p w:rsidR="002F35D8" w:rsidRPr="002F35D8" w:rsidRDefault="002F35D8" w:rsidP="002F35D8">
            <w:pPr>
              <w:jc w:val="center"/>
              <w:rPr>
                <w:sz w:val="16"/>
                <w:szCs w:val="16"/>
              </w:rPr>
            </w:pPr>
          </w:p>
        </w:tc>
        <w:tc>
          <w:tcPr>
            <w:tcW w:w="1089" w:type="dxa"/>
            <w:tcBorders>
              <w:bottom w:val="single" w:sz="12" w:space="0" w:color="auto"/>
            </w:tcBorders>
            <w:vAlign w:val="center"/>
          </w:tcPr>
          <w:p w:rsidR="002F35D8" w:rsidRPr="002F35D8" w:rsidRDefault="002F35D8" w:rsidP="002F35D8">
            <w:pPr>
              <w:jc w:val="center"/>
              <w:rPr>
                <w:sz w:val="16"/>
                <w:szCs w:val="16"/>
              </w:rPr>
            </w:pPr>
            <w:r w:rsidRPr="002F35D8">
              <w:rPr>
                <w:sz w:val="16"/>
                <w:szCs w:val="16"/>
              </w:rPr>
              <w:t>предприя-</w:t>
            </w:r>
          </w:p>
          <w:p w:rsidR="002F35D8" w:rsidRPr="002F35D8" w:rsidRDefault="002F35D8" w:rsidP="002F35D8">
            <w:pPr>
              <w:jc w:val="center"/>
              <w:rPr>
                <w:sz w:val="16"/>
                <w:szCs w:val="16"/>
              </w:rPr>
            </w:pPr>
            <w:r w:rsidRPr="002F35D8">
              <w:rPr>
                <w:sz w:val="16"/>
                <w:szCs w:val="16"/>
              </w:rPr>
              <w:t>тием</w:t>
            </w:r>
          </w:p>
        </w:tc>
        <w:tc>
          <w:tcPr>
            <w:tcW w:w="1112" w:type="dxa"/>
            <w:tcBorders>
              <w:bottom w:val="single" w:sz="12" w:space="0" w:color="auto"/>
            </w:tcBorders>
            <w:shd w:val="pct15" w:color="000000" w:fill="FFFFFF"/>
            <w:vAlign w:val="center"/>
          </w:tcPr>
          <w:p w:rsidR="002F35D8" w:rsidRPr="002F35D8" w:rsidRDefault="002F35D8" w:rsidP="002F35D8">
            <w:pPr>
              <w:jc w:val="center"/>
              <w:rPr>
                <w:sz w:val="16"/>
                <w:szCs w:val="16"/>
              </w:rPr>
            </w:pPr>
            <w:r w:rsidRPr="002F35D8">
              <w:rPr>
                <w:sz w:val="16"/>
                <w:szCs w:val="16"/>
              </w:rPr>
              <w:t>РЭК КО</w:t>
            </w:r>
          </w:p>
        </w:tc>
        <w:tc>
          <w:tcPr>
            <w:tcW w:w="1216" w:type="dxa"/>
            <w:vMerge/>
            <w:tcBorders>
              <w:bottom w:val="single" w:sz="12" w:space="0" w:color="auto"/>
            </w:tcBorders>
          </w:tcPr>
          <w:p w:rsidR="002F35D8" w:rsidRPr="002F35D8" w:rsidRDefault="002F35D8" w:rsidP="002F35D8">
            <w:pPr>
              <w:jc w:val="center"/>
              <w:rPr>
                <w:sz w:val="16"/>
                <w:szCs w:val="16"/>
              </w:rPr>
            </w:pPr>
          </w:p>
        </w:tc>
        <w:tc>
          <w:tcPr>
            <w:tcW w:w="1329" w:type="dxa"/>
            <w:vMerge/>
            <w:tcBorders>
              <w:bottom w:val="single" w:sz="12" w:space="0" w:color="auto"/>
              <w:right w:val="single" w:sz="12" w:space="0" w:color="auto"/>
            </w:tcBorders>
          </w:tcPr>
          <w:p w:rsidR="002F35D8" w:rsidRPr="002F35D8" w:rsidRDefault="002F35D8" w:rsidP="002F35D8">
            <w:pPr>
              <w:jc w:val="center"/>
              <w:rPr>
                <w:sz w:val="16"/>
                <w:szCs w:val="16"/>
              </w:rPr>
            </w:pPr>
          </w:p>
        </w:tc>
      </w:tr>
      <w:tr w:rsidR="002F35D8" w:rsidRPr="002F35D8" w:rsidTr="00A1004C">
        <w:trPr>
          <w:cantSplit/>
          <w:trHeight w:val="191"/>
        </w:trPr>
        <w:tc>
          <w:tcPr>
            <w:tcW w:w="1118" w:type="dxa"/>
            <w:tcBorders>
              <w:top w:val="single" w:sz="12" w:space="0" w:color="auto"/>
              <w:left w:val="single" w:sz="12" w:space="0" w:color="auto"/>
            </w:tcBorders>
            <w:vAlign w:val="center"/>
          </w:tcPr>
          <w:p w:rsidR="002F35D8" w:rsidRPr="002F35D8" w:rsidRDefault="002F35D8" w:rsidP="002F35D8">
            <w:pPr>
              <w:jc w:val="center"/>
              <w:rPr>
                <w:sz w:val="16"/>
                <w:szCs w:val="16"/>
              </w:rPr>
            </w:pPr>
            <w:r w:rsidRPr="002F35D8">
              <w:rPr>
                <w:sz w:val="16"/>
                <w:szCs w:val="16"/>
              </w:rPr>
              <w:t>1</w:t>
            </w:r>
          </w:p>
        </w:tc>
        <w:tc>
          <w:tcPr>
            <w:tcW w:w="1209"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2</w:t>
            </w:r>
          </w:p>
        </w:tc>
        <w:tc>
          <w:tcPr>
            <w:tcW w:w="1305"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3</w:t>
            </w:r>
          </w:p>
        </w:tc>
        <w:tc>
          <w:tcPr>
            <w:tcW w:w="782"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4</w:t>
            </w:r>
          </w:p>
        </w:tc>
        <w:tc>
          <w:tcPr>
            <w:tcW w:w="1235"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5</w:t>
            </w:r>
          </w:p>
        </w:tc>
        <w:tc>
          <w:tcPr>
            <w:tcW w:w="1089"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6</w:t>
            </w:r>
          </w:p>
        </w:tc>
        <w:tc>
          <w:tcPr>
            <w:tcW w:w="1112" w:type="dxa"/>
            <w:tcBorders>
              <w:top w:val="single" w:sz="12" w:space="0" w:color="auto"/>
            </w:tcBorders>
            <w:shd w:val="pct15" w:color="000000" w:fill="FFFFFF"/>
            <w:vAlign w:val="center"/>
          </w:tcPr>
          <w:p w:rsidR="002F35D8" w:rsidRPr="002F35D8" w:rsidRDefault="002F35D8" w:rsidP="002F35D8">
            <w:pPr>
              <w:jc w:val="center"/>
              <w:rPr>
                <w:sz w:val="16"/>
                <w:szCs w:val="16"/>
              </w:rPr>
            </w:pPr>
            <w:r w:rsidRPr="002F35D8">
              <w:rPr>
                <w:sz w:val="16"/>
                <w:szCs w:val="16"/>
              </w:rPr>
              <w:t>7</w:t>
            </w:r>
          </w:p>
        </w:tc>
        <w:tc>
          <w:tcPr>
            <w:tcW w:w="1216"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8</w:t>
            </w:r>
          </w:p>
        </w:tc>
        <w:tc>
          <w:tcPr>
            <w:tcW w:w="1329" w:type="dxa"/>
            <w:tcBorders>
              <w:top w:val="single" w:sz="12" w:space="0" w:color="auto"/>
              <w:right w:val="single" w:sz="12" w:space="0" w:color="auto"/>
            </w:tcBorders>
            <w:vAlign w:val="center"/>
          </w:tcPr>
          <w:p w:rsidR="002F35D8" w:rsidRPr="002F35D8" w:rsidRDefault="002F35D8" w:rsidP="002F35D8">
            <w:pPr>
              <w:jc w:val="center"/>
              <w:rPr>
                <w:sz w:val="16"/>
                <w:szCs w:val="16"/>
              </w:rPr>
            </w:pPr>
            <w:r w:rsidRPr="002F35D8">
              <w:rPr>
                <w:sz w:val="16"/>
                <w:szCs w:val="16"/>
              </w:rPr>
              <w:t>9</w:t>
            </w:r>
          </w:p>
        </w:tc>
      </w:tr>
      <w:tr w:rsidR="002F35D8" w:rsidRPr="002F35D8" w:rsidTr="00A1004C">
        <w:trPr>
          <w:cantSplit/>
          <w:trHeight w:val="264"/>
        </w:trPr>
        <w:tc>
          <w:tcPr>
            <w:tcW w:w="1118" w:type="dxa"/>
            <w:vMerge w:val="restart"/>
            <w:tcBorders>
              <w:left w:val="single" w:sz="12" w:space="0" w:color="auto"/>
            </w:tcBorders>
            <w:vAlign w:val="center"/>
          </w:tcPr>
          <w:p w:rsidR="002F35D8" w:rsidRPr="002F35D8" w:rsidRDefault="002F35D8" w:rsidP="002F35D8">
            <w:pPr>
              <w:ind w:right="-108"/>
              <w:jc w:val="center"/>
              <w:rPr>
                <w:sz w:val="16"/>
                <w:szCs w:val="16"/>
              </w:rPr>
            </w:pPr>
            <w:r w:rsidRPr="002F35D8">
              <w:rPr>
                <w:sz w:val="16"/>
                <w:szCs w:val="16"/>
              </w:rPr>
              <w:t>МУП «К и ТС»</w:t>
            </w:r>
          </w:p>
        </w:tc>
        <w:tc>
          <w:tcPr>
            <w:tcW w:w="1209" w:type="dxa"/>
            <w:vMerge w:val="restart"/>
            <w:vAlign w:val="center"/>
          </w:tcPr>
          <w:p w:rsidR="002F35D8" w:rsidRPr="002F35D8" w:rsidRDefault="002F35D8" w:rsidP="002F35D8">
            <w:pPr>
              <w:jc w:val="center"/>
              <w:rPr>
                <w:b/>
                <w:sz w:val="16"/>
                <w:szCs w:val="16"/>
              </w:rPr>
            </w:pPr>
            <w:r w:rsidRPr="002F35D8">
              <w:rPr>
                <w:b/>
                <w:sz w:val="16"/>
                <w:szCs w:val="16"/>
              </w:rPr>
              <w:t>- 97600,31</w:t>
            </w:r>
          </w:p>
        </w:tc>
        <w:tc>
          <w:tcPr>
            <w:tcW w:w="1305" w:type="dxa"/>
            <w:vAlign w:val="center"/>
          </w:tcPr>
          <w:p w:rsidR="002F35D8" w:rsidRPr="002F35D8" w:rsidRDefault="002F35D8" w:rsidP="002F35D8">
            <w:pPr>
              <w:rPr>
                <w:sz w:val="16"/>
                <w:szCs w:val="16"/>
              </w:rPr>
            </w:pPr>
            <w:r w:rsidRPr="002F35D8">
              <w:rPr>
                <w:sz w:val="16"/>
                <w:szCs w:val="16"/>
              </w:rPr>
              <w:t>бюджетные потребители</w:t>
            </w:r>
          </w:p>
        </w:tc>
        <w:tc>
          <w:tcPr>
            <w:tcW w:w="782" w:type="dxa"/>
            <w:vAlign w:val="center"/>
          </w:tcPr>
          <w:p w:rsidR="002F35D8" w:rsidRPr="002F35D8" w:rsidRDefault="002F35D8" w:rsidP="002F35D8">
            <w:pPr>
              <w:jc w:val="center"/>
              <w:rPr>
                <w:sz w:val="16"/>
                <w:szCs w:val="16"/>
              </w:rPr>
            </w:pPr>
            <w:r w:rsidRPr="002F35D8">
              <w:rPr>
                <w:sz w:val="16"/>
                <w:szCs w:val="16"/>
              </w:rPr>
              <w:t>14,41</w:t>
            </w:r>
          </w:p>
        </w:tc>
        <w:tc>
          <w:tcPr>
            <w:tcW w:w="1235" w:type="dxa"/>
            <w:vMerge w:val="restart"/>
            <w:shd w:val="clear" w:color="auto" w:fill="auto"/>
            <w:vAlign w:val="center"/>
          </w:tcPr>
          <w:p w:rsidR="002F35D8" w:rsidRPr="002F35D8" w:rsidRDefault="002F35D8" w:rsidP="002F35D8">
            <w:pPr>
              <w:jc w:val="center"/>
              <w:rPr>
                <w:sz w:val="16"/>
                <w:szCs w:val="16"/>
              </w:rPr>
            </w:pPr>
            <w:r w:rsidRPr="002F35D8">
              <w:rPr>
                <w:b/>
                <w:sz w:val="16"/>
                <w:szCs w:val="16"/>
              </w:rPr>
              <w:t>1500,71</w:t>
            </w:r>
          </w:p>
        </w:tc>
        <w:tc>
          <w:tcPr>
            <w:tcW w:w="1089" w:type="dxa"/>
            <w:vMerge w:val="restart"/>
            <w:vAlign w:val="center"/>
          </w:tcPr>
          <w:p w:rsidR="002F35D8" w:rsidRPr="002F35D8" w:rsidRDefault="002F35D8" w:rsidP="002F35D8">
            <w:pPr>
              <w:jc w:val="center"/>
              <w:rPr>
                <w:sz w:val="16"/>
                <w:szCs w:val="16"/>
              </w:rPr>
            </w:pPr>
            <w:r w:rsidRPr="002F35D8">
              <w:rPr>
                <w:sz w:val="16"/>
                <w:szCs w:val="16"/>
              </w:rPr>
              <w:t>2128,60</w:t>
            </w:r>
          </w:p>
        </w:tc>
        <w:tc>
          <w:tcPr>
            <w:tcW w:w="1112" w:type="dxa"/>
            <w:vMerge w:val="restart"/>
            <w:shd w:val="pct15" w:color="000000" w:fill="FFFFFF"/>
            <w:vAlign w:val="center"/>
          </w:tcPr>
          <w:p w:rsidR="002F35D8" w:rsidRPr="002F35D8" w:rsidRDefault="002F35D8" w:rsidP="002F35D8">
            <w:pPr>
              <w:jc w:val="center"/>
              <w:rPr>
                <w:b/>
                <w:sz w:val="16"/>
                <w:szCs w:val="16"/>
              </w:rPr>
            </w:pPr>
            <w:r w:rsidRPr="002F35D8">
              <w:rPr>
                <w:b/>
                <w:sz w:val="16"/>
                <w:szCs w:val="16"/>
              </w:rPr>
              <w:t>1500,71</w:t>
            </w:r>
          </w:p>
        </w:tc>
        <w:tc>
          <w:tcPr>
            <w:tcW w:w="1216" w:type="dxa"/>
            <w:vMerge w:val="restart"/>
            <w:vAlign w:val="center"/>
          </w:tcPr>
          <w:p w:rsidR="002F35D8" w:rsidRPr="002F35D8" w:rsidRDefault="002F35D8" w:rsidP="002F35D8">
            <w:pPr>
              <w:jc w:val="center"/>
              <w:rPr>
                <w:sz w:val="16"/>
                <w:szCs w:val="16"/>
              </w:rPr>
            </w:pPr>
            <w:r w:rsidRPr="002F35D8">
              <w:rPr>
                <w:sz w:val="16"/>
                <w:szCs w:val="16"/>
              </w:rPr>
              <w:t>0,00</w:t>
            </w:r>
          </w:p>
        </w:tc>
        <w:tc>
          <w:tcPr>
            <w:tcW w:w="1329" w:type="dxa"/>
            <w:vMerge w:val="restart"/>
            <w:tcBorders>
              <w:right w:val="single" w:sz="12" w:space="0" w:color="auto"/>
            </w:tcBorders>
            <w:vAlign w:val="center"/>
          </w:tcPr>
          <w:p w:rsidR="002F35D8" w:rsidRPr="002F35D8" w:rsidRDefault="002F35D8" w:rsidP="002F35D8">
            <w:pPr>
              <w:jc w:val="center"/>
              <w:rPr>
                <w:sz w:val="16"/>
                <w:szCs w:val="16"/>
              </w:rPr>
            </w:pPr>
            <w:r w:rsidRPr="002F35D8">
              <w:rPr>
                <w:sz w:val="16"/>
                <w:szCs w:val="16"/>
              </w:rPr>
              <w:t>0,21</w:t>
            </w:r>
          </w:p>
        </w:tc>
      </w:tr>
      <w:tr w:rsidR="002F35D8" w:rsidRPr="002F35D8" w:rsidTr="00A1004C">
        <w:trPr>
          <w:cantSplit/>
          <w:trHeight w:val="357"/>
        </w:trPr>
        <w:tc>
          <w:tcPr>
            <w:tcW w:w="1118" w:type="dxa"/>
            <w:vMerge/>
            <w:tcBorders>
              <w:left w:val="single" w:sz="12" w:space="0" w:color="auto"/>
            </w:tcBorders>
            <w:vAlign w:val="center"/>
          </w:tcPr>
          <w:p w:rsidR="002F35D8" w:rsidRPr="002F35D8" w:rsidRDefault="002F35D8" w:rsidP="002F35D8">
            <w:pPr>
              <w:ind w:right="-108"/>
              <w:jc w:val="center"/>
              <w:rPr>
                <w:sz w:val="16"/>
                <w:szCs w:val="16"/>
              </w:rPr>
            </w:pPr>
          </w:p>
        </w:tc>
        <w:tc>
          <w:tcPr>
            <w:tcW w:w="1209" w:type="dxa"/>
            <w:vMerge/>
            <w:vAlign w:val="center"/>
          </w:tcPr>
          <w:p w:rsidR="002F35D8" w:rsidRPr="002F35D8" w:rsidRDefault="002F35D8" w:rsidP="002F35D8">
            <w:pPr>
              <w:jc w:val="center"/>
              <w:rPr>
                <w:b/>
                <w:sz w:val="16"/>
                <w:szCs w:val="16"/>
              </w:rPr>
            </w:pPr>
          </w:p>
        </w:tc>
        <w:tc>
          <w:tcPr>
            <w:tcW w:w="1305" w:type="dxa"/>
            <w:vAlign w:val="center"/>
          </w:tcPr>
          <w:p w:rsidR="002F35D8" w:rsidRPr="002F35D8" w:rsidRDefault="002F35D8" w:rsidP="002F35D8">
            <w:pPr>
              <w:rPr>
                <w:sz w:val="16"/>
                <w:szCs w:val="16"/>
              </w:rPr>
            </w:pPr>
            <w:r w:rsidRPr="002F35D8">
              <w:rPr>
                <w:sz w:val="16"/>
                <w:szCs w:val="16"/>
              </w:rPr>
              <w:t>жилищные организации</w:t>
            </w:r>
          </w:p>
        </w:tc>
        <w:tc>
          <w:tcPr>
            <w:tcW w:w="782" w:type="dxa"/>
            <w:vAlign w:val="center"/>
          </w:tcPr>
          <w:p w:rsidR="002F35D8" w:rsidRPr="002F35D8" w:rsidRDefault="002F35D8" w:rsidP="002F35D8">
            <w:pPr>
              <w:jc w:val="center"/>
              <w:rPr>
                <w:sz w:val="16"/>
                <w:szCs w:val="16"/>
              </w:rPr>
            </w:pPr>
            <w:r w:rsidRPr="002F35D8">
              <w:rPr>
                <w:sz w:val="16"/>
                <w:szCs w:val="16"/>
              </w:rPr>
              <w:t>78,39</w:t>
            </w:r>
          </w:p>
        </w:tc>
        <w:tc>
          <w:tcPr>
            <w:tcW w:w="1235" w:type="dxa"/>
            <w:vMerge/>
            <w:shd w:val="clear" w:color="auto" w:fill="auto"/>
            <w:vAlign w:val="center"/>
          </w:tcPr>
          <w:p w:rsidR="002F35D8" w:rsidRPr="002F35D8" w:rsidRDefault="002F35D8" w:rsidP="002F35D8">
            <w:pPr>
              <w:jc w:val="center"/>
              <w:rPr>
                <w:sz w:val="16"/>
                <w:szCs w:val="16"/>
              </w:rPr>
            </w:pPr>
          </w:p>
        </w:tc>
        <w:tc>
          <w:tcPr>
            <w:tcW w:w="1089" w:type="dxa"/>
            <w:vMerge/>
            <w:vAlign w:val="center"/>
          </w:tcPr>
          <w:p w:rsidR="002F35D8" w:rsidRPr="002F35D8" w:rsidRDefault="002F35D8" w:rsidP="002F35D8">
            <w:pPr>
              <w:jc w:val="center"/>
              <w:rPr>
                <w:sz w:val="16"/>
                <w:szCs w:val="16"/>
              </w:rPr>
            </w:pPr>
          </w:p>
        </w:tc>
        <w:tc>
          <w:tcPr>
            <w:tcW w:w="1112" w:type="dxa"/>
            <w:vMerge/>
            <w:shd w:val="pct15" w:color="000000" w:fill="FFFFFF"/>
            <w:vAlign w:val="center"/>
          </w:tcPr>
          <w:p w:rsidR="002F35D8" w:rsidRPr="002F35D8" w:rsidRDefault="002F35D8" w:rsidP="002F35D8">
            <w:pPr>
              <w:jc w:val="center"/>
              <w:rPr>
                <w:b/>
                <w:sz w:val="16"/>
                <w:szCs w:val="16"/>
              </w:rPr>
            </w:pPr>
          </w:p>
        </w:tc>
        <w:tc>
          <w:tcPr>
            <w:tcW w:w="1216" w:type="dxa"/>
            <w:vMerge/>
            <w:vAlign w:val="center"/>
          </w:tcPr>
          <w:p w:rsidR="002F35D8" w:rsidRPr="002F35D8" w:rsidRDefault="002F35D8" w:rsidP="002F35D8">
            <w:pPr>
              <w:jc w:val="center"/>
              <w:rPr>
                <w:sz w:val="16"/>
                <w:szCs w:val="16"/>
              </w:rPr>
            </w:pPr>
          </w:p>
        </w:tc>
        <w:tc>
          <w:tcPr>
            <w:tcW w:w="1329" w:type="dxa"/>
            <w:vMerge/>
            <w:tcBorders>
              <w:right w:val="single" w:sz="12" w:space="0" w:color="auto"/>
            </w:tcBorders>
            <w:vAlign w:val="center"/>
          </w:tcPr>
          <w:p w:rsidR="002F35D8" w:rsidRPr="002F35D8" w:rsidRDefault="002F35D8" w:rsidP="002F35D8">
            <w:pPr>
              <w:jc w:val="center"/>
              <w:rPr>
                <w:sz w:val="16"/>
                <w:szCs w:val="16"/>
              </w:rPr>
            </w:pPr>
          </w:p>
        </w:tc>
      </w:tr>
      <w:tr w:rsidR="002F35D8" w:rsidRPr="002F35D8" w:rsidTr="00A1004C">
        <w:trPr>
          <w:cantSplit/>
          <w:trHeight w:val="340"/>
        </w:trPr>
        <w:tc>
          <w:tcPr>
            <w:tcW w:w="1118" w:type="dxa"/>
            <w:vMerge/>
            <w:tcBorders>
              <w:left w:val="single" w:sz="12" w:space="0" w:color="auto"/>
            </w:tcBorders>
            <w:vAlign w:val="center"/>
          </w:tcPr>
          <w:p w:rsidR="002F35D8" w:rsidRPr="002F35D8" w:rsidRDefault="002F35D8" w:rsidP="002F35D8">
            <w:pPr>
              <w:ind w:right="-108"/>
              <w:jc w:val="center"/>
              <w:rPr>
                <w:sz w:val="16"/>
                <w:szCs w:val="16"/>
              </w:rPr>
            </w:pPr>
          </w:p>
        </w:tc>
        <w:tc>
          <w:tcPr>
            <w:tcW w:w="1209" w:type="dxa"/>
            <w:vMerge/>
            <w:vAlign w:val="center"/>
          </w:tcPr>
          <w:p w:rsidR="002F35D8" w:rsidRPr="002F35D8" w:rsidRDefault="002F35D8" w:rsidP="002F35D8">
            <w:pPr>
              <w:jc w:val="center"/>
              <w:rPr>
                <w:b/>
                <w:sz w:val="16"/>
                <w:szCs w:val="16"/>
              </w:rPr>
            </w:pPr>
          </w:p>
        </w:tc>
        <w:tc>
          <w:tcPr>
            <w:tcW w:w="1305" w:type="dxa"/>
            <w:vAlign w:val="center"/>
          </w:tcPr>
          <w:p w:rsidR="002F35D8" w:rsidRPr="002F35D8" w:rsidRDefault="002F35D8" w:rsidP="002F35D8">
            <w:pPr>
              <w:rPr>
                <w:sz w:val="16"/>
                <w:szCs w:val="16"/>
              </w:rPr>
            </w:pPr>
            <w:r w:rsidRPr="002F35D8">
              <w:rPr>
                <w:sz w:val="16"/>
                <w:szCs w:val="16"/>
              </w:rPr>
              <w:t>иные потребители</w:t>
            </w:r>
          </w:p>
        </w:tc>
        <w:tc>
          <w:tcPr>
            <w:tcW w:w="782" w:type="dxa"/>
            <w:vAlign w:val="center"/>
          </w:tcPr>
          <w:p w:rsidR="002F35D8" w:rsidRPr="002F35D8" w:rsidRDefault="002F35D8" w:rsidP="002F35D8">
            <w:pPr>
              <w:jc w:val="center"/>
              <w:rPr>
                <w:sz w:val="16"/>
                <w:szCs w:val="16"/>
              </w:rPr>
            </w:pPr>
            <w:r w:rsidRPr="002F35D8">
              <w:rPr>
                <w:sz w:val="16"/>
                <w:szCs w:val="16"/>
              </w:rPr>
              <w:t>7,19</w:t>
            </w:r>
          </w:p>
        </w:tc>
        <w:tc>
          <w:tcPr>
            <w:tcW w:w="1235" w:type="dxa"/>
            <w:vMerge/>
            <w:shd w:val="clear" w:color="auto" w:fill="auto"/>
            <w:vAlign w:val="center"/>
          </w:tcPr>
          <w:p w:rsidR="002F35D8" w:rsidRPr="002F35D8" w:rsidRDefault="002F35D8" w:rsidP="002F35D8">
            <w:pPr>
              <w:jc w:val="center"/>
              <w:rPr>
                <w:sz w:val="16"/>
                <w:szCs w:val="16"/>
              </w:rPr>
            </w:pPr>
          </w:p>
        </w:tc>
        <w:tc>
          <w:tcPr>
            <w:tcW w:w="1089" w:type="dxa"/>
            <w:vMerge/>
            <w:vAlign w:val="center"/>
          </w:tcPr>
          <w:p w:rsidR="002F35D8" w:rsidRPr="002F35D8" w:rsidRDefault="002F35D8" w:rsidP="002F35D8">
            <w:pPr>
              <w:jc w:val="center"/>
              <w:rPr>
                <w:sz w:val="16"/>
                <w:szCs w:val="16"/>
              </w:rPr>
            </w:pPr>
          </w:p>
        </w:tc>
        <w:tc>
          <w:tcPr>
            <w:tcW w:w="1112" w:type="dxa"/>
            <w:vMerge/>
            <w:shd w:val="pct15" w:color="000000" w:fill="FFFFFF"/>
            <w:vAlign w:val="center"/>
          </w:tcPr>
          <w:p w:rsidR="002F35D8" w:rsidRPr="002F35D8" w:rsidRDefault="002F35D8" w:rsidP="002F35D8">
            <w:pPr>
              <w:jc w:val="center"/>
              <w:rPr>
                <w:b/>
                <w:sz w:val="16"/>
                <w:szCs w:val="16"/>
              </w:rPr>
            </w:pPr>
          </w:p>
        </w:tc>
        <w:tc>
          <w:tcPr>
            <w:tcW w:w="1216" w:type="dxa"/>
            <w:vMerge/>
            <w:vAlign w:val="center"/>
          </w:tcPr>
          <w:p w:rsidR="002F35D8" w:rsidRPr="002F35D8" w:rsidRDefault="002F35D8" w:rsidP="002F35D8">
            <w:pPr>
              <w:jc w:val="center"/>
              <w:rPr>
                <w:sz w:val="16"/>
                <w:szCs w:val="16"/>
              </w:rPr>
            </w:pPr>
          </w:p>
        </w:tc>
        <w:tc>
          <w:tcPr>
            <w:tcW w:w="1329" w:type="dxa"/>
            <w:vMerge/>
            <w:tcBorders>
              <w:right w:val="single" w:sz="12" w:space="0" w:color="auto"/>
            </w:tcBorders>
            <w:vAlign w:val="center"/>
          </w:tcPr>
          <w:p w:rsidR="002F35D8" w:rsidRPr="002F35D8" w:rsidRDefault="002F35D8" w:rsidP="002F35D8">
            <w:pPr>
              <w:jc w:val="center"/>
              <w:rPr>
                <w:sz w:val="16"/>
                <w:szCs w:val="16"/>
              </w:rPr>
            </w:pPr>
          </w:p>
        </w:tc>
      </w:tr>
      <w:tr w:rsidR="002F35D8" w:rsidRPr="002F35D8" w:rsidTr="00A1004C">
        <w:trPr>
          <w:cantSplit/>
          <w:trHeight w:val="221"/>
        </w:trPr>
        <w:tc>
          <w:tcPr>
            <w:tcW w:w="1118" w:type="dxa"/>
            <w:vMerge/>
            <w:tcBorders>
              <w:left w:val="single" w:sz="12" w:space="0" w:color="auto"/>
              <w:bottom w:val="single" w:sz="12" w:space="0" w:color="auto"/>
            </w:tcBorders>
            <w:vAlign w:val="center"/>
          </w:tcPr>
          <w:p w:rsidR="002F35D8" w:rsidRPr="002F35D8" w:rsidRDefault="002F35D8" w:rsidP="002F35D8">
            <w:pPr>
              <w:ind w:right="-108"/>
              <w:jc w:val="center"/>
              <w:rPr>
                <w:sz w:val="16"/>
                <w:szCs w:val="16"/>
              </w:rPr>
            </w:pPr>
          </w:p>
        </w:tc>
        <w:tc>
          <w:tcPr>
            <w:tcW w:w="1209" w:type="dxa"/>
            <w:vMerge/>
            <w:tcBorders>
              <w:bottom w:val="single" w:sz="12" w:space="0" w:color="auto"/>
            </w:tcBorders>
            <w:vAlign w:val="center"/>
          </w:tcPr>
          <w:p w:rsidR="002F35D8" w:rsidRPr="002F35D8" w:rsidRDefault="002F35D8" w:rsidP="002F35D8">
            <w:pPr>
              <w:jc w:val="center"/>
              <w:rPr>
                <w:b/>
                <w:sz w:val="16"/>
                <w:szCs w:val="16"/>
              </w:rPr>
            </w:pPr>
          </w:p>
        </w:tc>
        <w:tc>
          <w:tcPr>
            <w:tcW w:w="1305" w:type="dxa"/>
            <w:tcBorders>
              <w:bottom w:val="single" w:sz="12" w:space="0" w:color="auto"/>
            </w:tcBorders>
            <w:vAlign w:val="center"/>
          </w:tcPr>
          <w:p w:rsidR="002F35D8" w:rsidRPr="002F35D8" w:rsidRDefault="002F35D8" w:rsidP="002F35D8">
            <w:pPr>
              <w:rPr>
                <w:sz w:val="16"/>
                <w:szCs w:val="16"/>
              </w:rPr>
            </w:pPr>
            <w:r w:rsidRPr="002F35D8">
              <w:rPr>
                <w:sz w:val="16"/>
                <w:szCs w:val="16"/>
              </w:rPr>
              <w:t>произв. нужды</w:t>
            </w:r>
          </w:p>
        </w:tc>
        <w:tc>
          <w:tcPr>
            <w:tcW w:w="782" w:type="dxa"/>
            <w:tcBorders>
              <w:bottom w:val="single" w:sz="12" w:space="0" w:color="auto"/>
            </w:tcBorders>
            <w:vAlign w:val="center"/>
          </w:tcPr>
          <w:p w:rsidR="002F35D8" w:rsidRPr="002F35D8" w:rsidRDefault="002F35D8" w:rsidP="002F35D8">
            <w:pPr>
              <w:jc w:val="center"/>
              <w:rPr>
                <w:sz w:val="16"/>
                <w:szCs w:val="16"/>
              </w:rPr>
            </w:pPr>
            <w:r w:rsidRPr="002F35D8">
              <w:rPr>
                <w:sz w:val="16"/>
                <w:szCs w:val="16"/>
              </w:rPr>
              <w:t>-</w:t>
            </w:r>
          </w:p>
        </w:tc>
        <w:tc>
          <w:tcPr>
            <w:tcW w:w="5981" w:type="dxa"/>
            <w:gridSpan w:val="5"/>
            <w:tcBorders>
              <w:bottom w:val="single" w:sz="12" w:space="0" w:color="auto"/>
              <w:right w:val="single" w:sz="12" w:space="0" w:color="auto"/>
            </w:tcBorders>
            <w:shd w:val="clear" w:color="auto" w:fill="auto"/>
            <w:vAlign w:val="center"/>
          </w:tcPr>
          <w:p w:rsidR="002F35D8" w:rsidRPr="002F35D8" w:rsidRDefault="002F35D8" w:rsidP="002F35D8">
            <w:pPr>
              <w:jc w:val="center"/>
              <w:rPr>
                <w:sz w:val="16"/>
                <w:szCs w:val="16"/>
              </w:rPr>
            </w:pPr>
          </w:p>
        </w:tc>
      </w:tr>
    </w:tbl>
    <w:p w:rsidR="002F35D8" w:rsidRPr="002F35D8" w:rsidRDefault="002F35D8" w:rsidP="002F35D8">
      <w:pPr>
        <w:keepNext/>
        <w:spacing w:before="240" w:after="60"/>
        <w:jc w:val="right"/>
        <w:outlineLvl w:val="3"/>
        <w:rPr>
          <w:bCs/>
        </w:rPr>
      </w:pPr>
      <w:r w:rsidRPr="002F35D8">
        <w:rPr>
          <w:bCs/>
        </w:rPr>
        <w:t>Таблица 2</w:t>
      </w:r>
    </w:p>
    <w:p w:rsidR="002F35D8" w:rsidRPr="002F35D8" w:rsidRDefault="002F35D8" w:rsidP="002F35D8">
      <w:pPr>
        <w:jc w:val="center"/>
      </w:pPr>
      <w:r w:rsidRPr="002F35D8">
        <w:t>Тариф на тепловую энергию, реализуемую МУП «</w:t>
      </w:r>
      <w:proofErr w:type="gramStart"/>
      <w:r w:rsidRPr="002F35D8">
        <w:t>К</w:t>
      </w:r>
      <w:proofErr w:type="gramEnd"/>
      <w:r w:rsidRPr="002F35D8">
        <w:t xml:space="preserve"> и ТС»  (г. </w:t>
      </w:r>
      <w:proofErr w:type="gramStart"/>
      <w:r w:rsidRPr="002F35D8">
        <w:t>Междуреченск</w:t>
      </w:r>
      <w:proofErr w:type="gramEnd"/>
      <w:r w:rsidRPr="002F35D8">
        <w:t>) на потребительском рынке с 01.07.2013 г.</w:t>
      </w: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218"/>
        <w:gridCol w:w="1316"/>
        <w:gridCol w:w="788"/>
        <w:gridCol w:w="1244"/>
        <w:gridCol w:w="1082"/>
        <w:gridCol w:w="1056"/>
        <w:gridCol w:w="1225"/>
        <w:gridCol w:w="1341"/>
      </w:tblGrid>
      <w:tr w:rsidR="002F35D8" w:rsidRPr="002F35D8" w:rsidTr="00A1004C">
        <w:trPr>
          <w:cantSplit/>
          <w:trHeight w:val="206"/>
        </w:trPr>
        <w:tc>
          <w:tcPr>
            <w:tcW w:w="1126" w:type="dxa"/>
            <w:vMerge w:val="restart"/>
            <w:tcBorders>
              <w:top w:val="single" w:sz="12" w:space="0" w:color="auto"/>
              <w:left w:val="single" w:sz="12" w:space="0" w:color="auto"/>
            </w:tcBorders>
            <w:vAlign w:val="center"/>
          </w:tcPr>
          <w:p w:rsidR="002F35D8" w:rsidRPr="002F35D8" w:rsidRDefault="002F35D8" w:rsidP="002F35D8">
            <w:pPr>
              <w:jc w:val="center"/>
              <w:rPr>
                <w:sz w:val="16"/>
                <w:szCs w:val="16"/>
              </w:rPr>
            </w:pPr>
            <w:r w:rsidRPr="002F35D8">
              <w:rPr>
                <w:sz w:val="16"/>
                <w:szCs w:val="16"/>
              </w:rPr>
              <w:t>Предприятие</w:t>
            </w:r>
          </w:p>
        </w:tc>
        <w:tc>
          <w:tcPr>
            <w:tcW w:w="1218" w:type="dxa"/>
            <w:vMerge w:val="restart"/>
            <w:tcBorders>
              <w:top w:val="single" w:sz="12" w:space="0" w:color="auto"/>
            </w:tcBorders>
            <w:vAlign w:val="center"/>
          </w:tcPr>
          <w:p w:rsidR="002F35D8" w:rsidRPr="002F35D8" w:rsidRDefault="002F35D8" w:rsidP="002F35D8">
            <w:pPr>
              <w:jc w:val="center"/>
              <w:rPr>
                <w:sz w:val="16"/>
                <w:szCs w:val="16"/>
              </w:rPr>
            </w:pPr>
            <w:r w:rsidRPr="002F35D8">
              <w:rPr>
                <w:sz w:val="16"/>
                <w:szCs w:val="16"/>
              </w:rPr>
              <w:t>Сумма корректировки НВВ к предложению предприятия на 2013 г.,</w:t>
            </w:r>
          </w:p>
          <w:p w:rsidR="002F35D8" w:rsidRPr="002F35D8" w:rsidRDefault="002F35D8" w:rsidP="002F35D8">
            <w:pPr>
              <w:jc w:val="center"/>
              <w:rPr>
                <w:sz w:val="16"/>
                <w:szCs w:val="16"/>
              </w:rPr>
            </w:pPr>
            <w:r w:rsidRPr="002F35D8">
              <w:rPr>
                <w:sz w:val="16"/>
                <w:szCs w:val="16"/>
              </w:rPr>
              <w:t>тыс. руб.</w:t>
            </w:r>
          </w:p>
        </w:tc>
        <w:tc>
          <w:tcPr>
            <w:tcW w:w="1316" w:type="dxa"/>
            <w:vMerge w:val="restart"/>
            <w:tcBorders>
              <w:top w:val="single" w:sz="12" w:space="0" w:color="auto"/>
              <w:bottom w:val="nil"/>
            </w:tcBorders>
            <w:vAlign w:val="center"/>
          </w:tcPr>
          <w:p w:rsidR="002F35D8" w:rsidRPr="002F35D8" w:rsidRDefault="002F35D8" w:rsidP="002F35D8">
            <w:pPr>
              <w:jc w:val="center"/>
              <w:rPr>
                <w:sz w:val="16"/>
                <w:szCs w:val="16"/>
              </w:rPr>
            </w:pPr>
            <w:r w:rsidRPr="002F35D8">
              <w:rPr>
                <w:sz w:val="16"/>
                <w:szCs w:val="16"/>
              </w:rPr>
              <w:t>Структура отпуска</w:t>
            </w:r>
          </w:p>
        </w:tc>
        <w:tc>
          <w:tcPr>
            <w:tcW w:w="788" w:type="dxa"/>
            <w:vMerge w:val="restart"/>
            <w:tcBorders>
              <w:top w:val="single" w:sz="12" w:space="0" w:color="auto"/>
              <w:bottom w:val="nil"/>
            </w:tcBorders>
            <w:vAlign w:val="center"/>
          </w:tcPr>
          <w:p w:rsidR="002F35D8" w:rsidRPr="002F35D8" w:rsidRDefault="002F35D8" w:rsidP="002F35D8">
            <w:pPr>
              <w:jc w:val="center"/>
              <w:rPr>
                <w:sz w:val="16"/>
                <w:szCs w:val="16"/>
              </w:rPr>
            </w:pPr>
            <w:r w:rsidRPr="002F35D8">
              <w:rPr>
                <w:sz w:val="16"/>
                <w:szCs w:val="16"/>
              </w:rPr>
              <w:t xml:space="preserve">Доля отпуска т/э </w:t>
            </w:r>
            <w:proofErr w:type="gramStart"/>
            <w:r w:rsidRPr="002F35D8">
              <w:rPr>
                <w:sz w:val="16"/>
                <w:szCs w:val="16"/>
              </w:rPr>
              <w:t>на потребит</w:t>
            </w:r>
            <w:proofErr w:type="gramEnd"/>
            <w:r w:rsidRPr="002F35D8">
              <w:rPr>
                <w:sz w:val="16"/>
                <w:szCs w:val="16"/>
              </w:rPr>
              <w:t xml:space="preserve"> рынок,</w:t>
            </w:r>
          </w:p>
          <w:p w:rsidR="002F35D8" w:rsidRPr="002F35D8" w:rsidRDefault="002F35D8" w:rsidP="002F35D8">
            <w:pPr>
              <w:jc w:val="center"/>
              <w:rPr>
                <w:sz w:val="16"/>
                <w:szCs w:val="16"/>
              </w:rPr>
            </w:pPr>
          </w:p>
          <w:p w:rsidR="002F35D8" w:rsidRPr="002F35D8" w:rsidRDefault="002F35D8" w:rsidP="002F35D8">
            <w:pPr>
              <w:jc w:val="center"/>
              <w:rPr>
                <w:sz w:val="16"/>
                <w:szCs w:val="16"/>
              </w:rPr>
            </w:pPr>
            <w:r w:rsidRPr="002F35D8">
              <w:rPr>
                <w:sz w:val="16"/>
                <w:szCs w:val="16"/>
              </w:rPr>
              <w:t xml:space="preserve"> %</w:t>
            </w:r>
          </w:p>
        </w:tc>
        <w:tc>
          <w:tcPr>
            <w:tcW w:w="3382" w:type="dxa"/>
            <w:gridSpan w:val="3"/>
            <w:tcBorders>
              <w:top w:val="single" w:sz="12" w:space="0" w:color="auto"/>
            </w:tcBorders>
            <w:vAlign w:val="center"/>
          </w:tcPr>
          <w:p w:rsidR="002F35D8" w:rsidRPr="002F35D8" w:rsidRDefault="002F35D8" w:rsidP="002F35D8">
            <w:pPr>
              <w:jc w:val="center"/>
              <w:rPr>
                <w:sz w:val="16"/>
                <w:szCs w:val="16"/>
              </w:rPr>
            </w:pPr>
            <w:r w:rsidRPr="002F35D8">
              <w:rPr>
                <w:sz w:val="16"/>
                <w:szCs w:val="16"/>
              </w:rPr>
              <w:t xml:space="preserve">Тариф на т/энергию, руб./Гкал </w:t>
            </w:r>
          </w:p>
          <w:p w:rsidR="002F35D8" w:rsidRPr="002F35D8" w:rsidRDefault="002F35D8" w:rsidP="002F35D8">
            <w:pPr>
              <w:jc w:val="center"/>
              <w:rPr>
                <w:sz w:val="16"/>
                <w:szCs w:val="16"/>
              </w:rPr>
            </w:pPr>
            <w:r w:rsidRPr="002F35D8">
              <w:rPr>
                <w:sz w:val="16"/>
                <w:szCs w:val="16"/>
              </w:rPr>
              <w:t>(без НДС)</w:t>
            </w:r>
          </w:p>
        </w:tc>
        <w:tc>
          <w:tcPr>
            <w:tcW w:w="1225" w:type="dxa"/>
            <w:vMerge w:val="restart"/>
            <w:tcBorders>
              <w:top w:val="single" w:sz="12" w:space="0" w:color="auto"/>
            </w:tcBorders>
            <w:vAlign w:val="center"/>
          </w:tcPr>
          <w:p w:rsidR="002F35D8" w:rsidRPr="002F35D8" w:rsidRDefault="002F35D8" w:rsidP="002F35D8">
            <w:pPr>
              <w:jc w:val="center"/>
              <w:rPr>
                <w:sz w:val="16"/>
                <w:szCs w:val="16"/>
              </w:rPr>
            </w:pPr>
            <w:r w:rsidRPr="002F35D8">
              <w:rPr>
                <w:sz w:val="16"/>
                <w:szCs w:val="16"/>
              </w:rPr>
              <w:t xml:space="preserve">Темп роста тарифа по сравнению с </w:t>
            </w:r>
            <w:proofErr w:type="gramStart"/>
            <w:r w:rsidRPr="002F35D8">
              <w:rPr>
                <w:sz w:val="16"/>
                <w:szCs w:val="16"/>
              </w:rPr>
              <w:t>действующим</w:t>
            </w:r>
            <w:proofErr w:type="gramEnd"/>
          </w:p>
          <w:p w:rsidR="002F35D8" w:rsidRPr="002F35D8" w:rsidRDefault="002F35D8" w:rsidP="002F35D8">
            <w:pPr>
              <w:jc w:val="center"/>
              <w:rPr>
                <w:sz w:val="16"/>
                <w:szCs w:val="16"/>
              </w:rPr>
            </w:pPr>
          </w:p>
          <w:p w:rsidR="002F35D8" w:rsidRPr="002F35D8" w:rsidRDefault="002F35D8" w:rsidP="002F35D8">
            <w:pPr>
              <w:jc w:val="center"/>
              <w:rPr>
                <w:sz w:val="16"/>
                <w:szCs w:val="16"/>
              </w:rPr>
            </w:pPr>
            <w:r w:rsidRPr="002F35D8">
              <w:rPr>
                <w:sz w:val="16"/>
                <w:szCs w:val="16"/>
              </w:rPr>
              <w:t>%</w:t>
            </w:r>
          </w:p>
        </w:tc>
        <w:tc>
          <w:tcPr>
            <w:tcW w:w="1340" w:type="dxa"/>
            <w:vMerge w:val="restart"/>
            <w:tcBorders>
              <w:top w:val="single" w:sz="12" w:space="0" w:color="auto"/>
              <w:right w:val="single" w:sz="12" w:space="0" w:color="auto"/>
            </w:tcBorders>
            <w:vAlign w:val="center"/>
          </w:tcPr>
          <w:p w:rsidR="002F35D8" w:rsidRPr="002F35D8" w:rsidRDefault="002F35D8" w:rsidP="002F35D8">
            <w:pPr>
              <w:jc w:val="center"/>
              <w:rPr>
                <w:sz w:val="16"/>
                <w:szCs w:val="16"/>
              </w:rPr>
            </w:pPr>
            <w:r w:rsidRPr="002F35D8">
              <w:rPr>
                <w:sz w:val="16"/>
                <w:szCs w:val="16"/>
              </w:rPr>
              <w:t>Рентабельность по отпуску т/энергии на потребит</w:t>
            </w:r>
            <w:proofErr w:type="gramStart"/>
            <w:r w:rsidRPr="002F35D8">
              <w:rPr>
                <w:sz w:val="16"/>
                <w:szCs w:val="16"/>
              </w:rPr>
              <w:t>.</w:t>
            </w:r>
            <w:proofErr w:type="gramEnd"/>
            <w:r w:rsidRPr="002F35D8">
              <w:rPr>
                <w:sz w:val="16"/>
                <w:szCs w:val="16"/>
              </w:rPr>
              <w:t xml:space="preserve"> </w:t>
            </w:r>
            <w:proofErr w:type="gramStart"/>
            <w:r w:rsidRPr="002F35D8">
              <w:rPr>
                <w:sz w:val="16"/>
                <w:szCs w:val="16"/>
              </w:rPr>
              <w:t>р</w:t>
            </w:r>
            <w:proofErr w:type="gramEnd"/>
            <w:r w:rsidRPr="002F35D8">
              <w:rPr>
                <w:sz w:val="16"/>
                <w:szCs w:val="16"/>
              </w:rPr>
              <w:t>ынке,</w:t>
            </w:r>
          </w:p>
          <w:p w:rsidR="002F35D8" w:rsidRPr="002F35D8" w:rsidRDefault="002F35D8" w:rsidP="002F35D8">
            <w:pPr>
              <w:jc w:val="center"/>
              <w:rPr>
                <w:sz w:val="16"/>
                <w:szCs w:val="16"/>
              </w:rPr>
            </w:pPr>
            <w:r w:rsidRPr="002F35D8">
              <w:rPr>
                <w:sz w:val="16"/>
                <w:szCs w:val="16"/>
              </w:rPr>
              <w:t>%</w:t>
            </w:r>
          </w:p>
        </w:tc>
      </w:tr>
      <w:tr w:rsidR="002F35D8" w:rsidRPr="002F35D8" w:rsidTr="00A1004C">
        <w:trPr>
          <w:cantSplit/>
          <w:trHeight w:val="126"/>
        </w:trPr>
        <w:tc>
          <w:tcPr>
            <w:tcW w:w="1126" w:type="dxa"/>
            <w:vMerge/>
            <w:tcBorders>
              <w:left w:val="single" w:sz="12" w:space="0" w:color="auto"/>
            </w:tcBorders>
          </w:tcPr>
          <w:p w:rsidR="002F35D8" w:rsidRPr="002F35D8" w:rsidRDefault="002F35D8" w:rsidP="002F35D8">
            <w:pPr>
              <w:jc w:val="center"/>
              <w:rPr>
                <w:sz w:val="16"/>
                <w:szCs w:val="16"/>
              </w:rPr>
            </w:pPr>
          </w:p>
        </w:tc>
        <w:tc>
          <w:tcPr>
            <w:tcW w:w="1218" w:type="dxa"/>
            <w:vMerge/>
          </w:tcPr>
          <w:p w:rsidR="002F35D8" w:rsidRPr="002F35D8" w:rsidRDefault="002F35D8" w:rsidP="002F35D8">
            <w:pPr>
              <w:jc w:val="center"/>
              <w:rPr>
                <w:sz w:val="16"/>
                <w:szCs w:val="16"/>
              </w:rPr>
            </w:pPr>
          </w:p>
        </w:tc>
        <w:tc>
          <w:tcPr>
            <w:tcW w:w="1316" w:type="dxa"/>
            <w:vMerge/>
            <w:tcBorders>
              <w:top w:val="nil"/>
            </w:tcBorders>
            <w:vAlign w:val="center"/>
          </w:tcPr>
          <w:p w:rsidR="002F35D8" w:rsidRPr="002F35D8" w:rsidRDefault="002F35D8" w:rsidP="002F35D8">
            <w:pPr>
              <w:jc w:val="center"/>
              <w:rPr>
                <w:sz w:val="16"/>
                <w:szCs w:val="16"/>
              </w:rPr>
            </w:pPr>
          </w:p>
        </w:tc>
        <w:tc>
          <w:tcPr>
            <w:tcW w:w="788" w:type="dxa"/>
            <w:vMerge/>
            <w:tcBorders>
              <w:top w:val="nil"/>
            </w:tcBorders>
            <w:vAlign w:val="center"/>
          </w:tcPr>
          <w:p w:rsidR="002F35D8" w:rsidRPr="002F35D8" w:rsidRDefault="002F35D8" w:rsidP="002F35D8">
            <w:pPr>
              <w:jc w:val="center"/>
              <w:rPr>
                <w:sz w:val="16"/>
                <w:szCs w:val="16"/>
              </w:rPr>
            </w:pPr>
          </w:p>
        </w:tc>
        <w:tc>
          <w:tcPr>
            <w:tcW w:w="1244" w:type="dxa"/>
            <w:vMerge w:val="restart"/>
            <w:vAlign w:val="center"/>
          </w:tcPr>
          <w:p w:rsidR="002F35D8" w:rsidRPr="002F35D8" w:rsidRDefault="002F35D8" w:rsidP="002F35D8">
            <w:pPr>
              <w:jc w:val="center"/>
              <w:rPr>
                <w:sz w:val="16"/>
                <w:szCs w:val="16"/>
              </w:rPr>
            </w:pPr>
            <w:r w:rsidRPr="002F35D8">
              <w:rPr>
                <w:sz w:val="16"/>
                <w:szCs w:val="16"/>
              </w:rPr>
              <w:t xml:space="preserve"> Предлагаемый с 01.01.2013 г.</w:t>
            </w:r>
          </w:p>
        </w:tc>
        <w:tc>
          <w:tcPr>
            <w:tcW w:w="2138" w:type="dxa"/>
            <w:gridSpan w:val="2"/>
            <w:vAlign w:val="center"/>
          </w:tcPr>
          <w:p w:rsidR="002F35D8" w:rsidRPr="002F35D8" w:rsidRDefault="002F35D8" w:rsidP="002F35D8">
            <w:pPr>
              <w:jc w:val="center"/>
              <w:rPr>
                <w:sz w:val="16"/>
                <w:szCs w:val="16"/>
              </w:rPr>
            </w:pPr>
            <w:r w:rsidRPr="002F35D8">
              <w:rPr>
                <w:sz w:val="16"/>
                <w:szCs w:val="16"/>
              </w:rPr>
              <w:t>предлагаемый</w:t>
            </w:r>
          </w:p>
        </w:tc>
        <w:tc>
          <w:tcPr>
            <w:tcW w:w="1225" w:type="dxa"/>
            <w:vMerge/>
          </w:tcPr>
          <w:p w:rsidR="002F35D8" w:rsidRPr="002F35D8" w:rsidRDefault="002F35D8" w:rsidP="002F35D8">
            <w:pPr>
              <w:jc w:val="center"/>
              <w:rPr>
                <w:sz w:val="16"/>
                <w:szCs w:val="16"/>
              </w:rPr>
            </w:pPr>
          </w:p>
        </w:tc>
        <w:tc>
          <w:tcPr>
            <w:tcW w:w="1340" w:type="dxa"/>
            <w:vMerge/>
            <w:tcBorders>
              <w:right w:val="single" w:sz="12" w:space="0" w:color="auto"/>
            </w:tcBorders>
          </w:tcPr>
          <w:p w:rsidR="002F35D8" w:rsidRPr="002F35D8" w:rsidRDefault="002F35D8" w:rsidP="002F35D8">
            <w:pPr>
              <w:jc w:val="center"/>
              <w:rPr>
                <w:sz w:val="16"/>
                <w:szCs w:val="16"/>
              </w:rPr>
            </w:pPr>
          </w:p>
        </w:tc>
      </w:tr>
      <w:tr w:rsidR="002F35D8" w:rsidRPr="002F35D8" w:rsidTr="00A1004C">
        <w:trPr>
          <w:cantSplit/>
          <w:trHeight w:val="264"/>
        </w:trPr>
        <w:tc>
          <w:tcPr>
            <w:tcW w:w="1126" w:type="dxa"/>
            <w:vMerge/>
            <w:tcBorders>
              <w:left w:val="single" w:sz="12" w:space="0" w:color="auto"/>
              <w:bottom w:val="single" w:sz="12" w:space="0" w:color="auto"/>
            </w:tcBorders>
          </w:tcPr>
          <w:p w:rsidR="002F35D8" w:rsidRPr="002F35D8" w:rsidRDefault="002F35D8" w:rsidP="002F35D8">
            <w:pPr>
              <w:jc w:val="center"/>
              <w:rPr>
                <w:sz w:val="16"/>
                <w:szCs w:val="16"/>
              </w:rPr>
            </w:pPr>
          </w:p>
        </w:tc>
        <w:tc>
          <w:tcPr>
            <w:tcW w:w="1218" w:type="dxa"/>
            <w:vMerge/>
            <w:tcBorders>
              <w:bottom w:val="single" w:sz="12" w:space="0" w:color="auto"/>
            </w:tcBorders>
          </w:tcPr>
          <w:p w:rsidR="002F35D8" w:rsidRPr="002F35D8" w:rsidRDefault="002F35D8" w:rsidP="002F35D8">
            <w:pPr>
              <w:jc w:val="center"/>
              <w:rPr>
                <w:sz w:val="16"/>
                <w:szCs w:val="16"/>
              </w:rPr>
            </w:pPr>
          </w:p>
        </w:tc>
        <w:tc>
          <w:tcPr>
            <w:tcW w:w="1316" w:type="dxa"/>
            <w:vMerge/>
            <w:tcBorders>
              <w:top w:val="nil"/>
              <w:bottom w:val="single" w:sz="12" w:space="0" w:color="auto"/>
            </w:tcBorders>
            <w:vAlign w:val="center"/>
          </w:tcPr>
          <w:p w:rsidR="002F35D8" w:rsidRPr="002F35D8" w:rsidRDefault="002F35D8" w:rsidP="002F35D8">
            <w:pPr>
              <w:jc w:val="center"/>
              <w:rPr>
                <w:sz w:val="16"/>
                <w:szCs w:val="16"/>
              </w:rPr>
            </w:pPr>
          </w:p>
        </w:tc>
        <w:tc>
          <w:tcPr>
            <w:tcW w:w="788" w:type="dxa"/>
            <w:vMerge/>
            <w:tcBorders>
              <w:top w:val="nil"/>
              <w:bottom w:val="single" w:sz="12" w:space="0" w:color="auto"/>
            </w:tcBorders>
            <w:vAlign w:val="center"/>
          </w:tcPr>
          <w:p w:rsidR="002F35D8" w:rsidRPr="002F35D8" w:rsidRDefault="002F35D8" w:rsidP="002F35D8">
            <w:pPr>
              <w:jc w:val="center"/>
              <w:rPr>
                <w:sz w:val="16"/>
                <w:szCs w:val="16"/>
              </w:rPr>
            </w:pPr>
          </w:p>
        </w:tc>
        <w:tc>
          <w:tcPr>
            <w:tcW w:w="1244" w:type="dxa"/>
            <w:vMerge/>
            <w:tcBorders>
              <w:bottom w:val="single" w:sz="12" w:space="0" w:color="auto"/>
            </w:tcBorders>
            <w:vAlign w:val="center"/>
          </w:tcPr>
          <w:p w:rsidR="002F35D8" w:rsidRPr="002F35D8" w:rsidRDefault="002F35D8" w:rsidP="002F35D8">
            <w:pPr>
              <w:jc w:val="center"/>
              <w:rPr>
                <w:sz w:val="16"/>
                <w:szCs w:val="16"/>
              </w:rPr>
            </w:pPr>
          </w:p>
        </w:tc>
        <w:tc>
          <w:tcPr>
            <w:tcW w:w="1082" w:type="dxa"/>
            <w:tcBorders>
              <w:bottom w:val="single" w:sz="12" w:space="0" w:color="auto"/>
            </w:tcBorders>
            <w:vAlign w:val="center"/>
          </w:tcPr>
          <w:p w:rsidR="002F35D8" w:rsidRPr="002F35D8" w:rsidRDefault="002F35D8" w:rsidP="002F35D8">
            <w:pPr>
              <w:jc w:val="center"/>
              <w:rPr>
                <w:sz w:val="16"/>
                <w:szCs w:val="16"/>
              </w:rPr>
            </w:pPr>
            <w:r w:rsidRPr="002F35D8">
              <w:rPr>
                <w:sz w:val="16"/>
                <w:szCs w:val="16"/>
              </w:rPr>
              <w:t>предприя-</w:t>
            </w:r>
          </w:p>
          <w:p w:rsidR="002F35D8" w:rsidRPr="002F35D8" w:rsidRDefault="002F35D8" w:rsidP="002F35D8">
            <w:pPr>
              <w:jc w:val="center"/>
              <w:rPr>
                <w:sz w:val="16"/>
                <w:szCs w:val="16"/>
              </w:rPr>
            </w:pPr>
            <w:r w:rsidRPr="002F35D8">
              <w:rPr>
                <w:sz w:val="16"/>
                <w:szCs w:val="16"/>
              </w:rPr>
              <w:t>тием</w:t>
            </w:r>
          </w:p>
        </w:tc>
        <w:tc>
          <w:tcPr>
            <w:tcW w:w="1056" w:type="dxa"/>
            <w:tcBorders>
              <w:bottom w:val="single" w:sz="12" w:space="0" w:color="auto"/>
            </w:tcBorders>
            <w:shd w:val="pct15" w:color="000000" w:fill="FFFFFF"/>
            <w:vAlign w:val="center"/>
          </w:tcPr>
          <w:p w:rsidR="002F35D8" w:rsidRPr="002F35D8" w:rsidRDefault="002F35D8" w:rsidP="002F35D8">
            <w:pPr>
              <w:jc w:val="center"/>
              <w:rPr>
                <w:sz w:val="16"/>
                <w:szCs w:val="16"/>
              </w:rPr>
            </w:pPr>
            <w:r w:rsidRPr="002F35D8">
              <w:rPr>
                <w:sz w:val="16"/>
                <w:szCs w:val="16"/>
              </w:rPr>
              <w:t>РЭК КО</w:t>
            </w:r>
          </w:p>
        </w:tc>
        <w:tc>
          <w:tcPr>
            <w:tcW w:w="1225" w:type="dxa"/>
            <w:vMerge/>
            <w:tcBorders>
              <w:bottom w:val="single" w:sz="12" w:space="0" w:color="auto"/>
            </w:tcBorders>
          </w:tcPr>
          <w:p w:rsidR="002F35D8" w:rsidRPr="002F35D8" w:rsidRDefault="002F35D8" w:rsidP="002F35D8">
            <w:pPr>
              <w:jc w:val="center"/>
              <w:rPr>
                <w:sz w:val="16"/>
                <w:szCs w:val="16"/>
              </w:rPr>
            </w:pPr>
          </w:p>
        </w:tc>
        <w:tc>
          <w:tcPr>
            <w:tcW w:w="1340" w:type="dxa"/>
            <w:vMerge/>
            <w:tcBorders>
              <w:bottom w:val="single" w:sz="12" w:space="0" w:color="auto"/>
              <w:right w:val="single" w:sz="12" w:space="0" w:color="auto"/>
            </w:tcBorders>
          </w:tcPr>
          <w:p w:rsidR="002F35D8" w:rsidRPr="002F35D8" w:rsidRDefault="002F35D8" w:rsidP="002F35D8">
            <w:pPr>
              <w:jc w:val="center"/>
              <w:rPr>
                <w:sz w:val="16"/>
                <w:szCs w:val="16"/>
              </w:rPr>
            </w:pPr>
          </w:p>
        </w:tc>
      </w:tr>
      <w:tr w:rsidR="002F35D8" w:rsidRPr="002F35D8" w:rsidTr="00A1004C">
        <w:trPr>
          <w:cantSplit/>
          <w:trHeight w:val="145"/>
        </w:trPr>
        <w:tc>
          <w:tcPr>
            <w:tcW w:w="1126" w:type="dxa"/>
            <w:tcBorders>
              <w:top w:val="single" w:sz="12" w:space="0" w:color="auto"/>
              <w:left w:val="single" w:sz="12" w:space="0" w:color="auto"/>
            </w:tcBorders>
            <w:vAlign w:val="center"/>
          </w:tcPr>
          <w:p w:rsidR="002F35D8" w:rsidRPr="002F35D8" w:rsidRDefault="002F35D8" w:rsidP="002F35D8">
            <w:pPr>
              <w:jc w:val="center"/>
              <w:rPr>
                <w:sz w:val="16"/>
                <w:szCs w:val="16"/>
              </w:rPr>
            </w:pPr>
            <w:r w:rsidRPr="002F35D8">
              <w:rPr>
                <w:sz w:val="16"/>
                <w:szCs w:val="16"/>
              </w:rPr>
              <w:t>1</w:t>
            </w:r>
          </w:p>
        </w:tc>
        <w:tc>
          <w:tcPr>
            <w:tcW w:w="1218"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2</w:t>
            </w:r>
          </w:p>
        </w:tc>
        <w:tc>
          <w:tcPr>
            <w:tcW w:w="1316"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3</w:t>
            </w:r>
          </w:p>
        </w:tc>
        <w:tc>
          <w:tcPr>
            <w:tcW w:w="788"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4</w:t>
            </w:r>
          </w:p>
        </w:tc>
        <w:tc>
          <w:tcPr>
            <w:tcW w:w="1244"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5</w:t>
            </w:r>
          </w:p>
        </w:tc>
        <w:tc>
          <w:tcPr>
            <w:tcW w:w="1082"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6</w:t>
            </w:r>
          </w:p>
        </w:tc>
        <w:tc>
          <w:tcPr>
            <w:tcW w:w="1056" w:type="dxa"/>
            <w:tcBorders>
              <w:top w:val="single" w:sz="12" w:space="0" w:color="auto"/>
            </w:tcBorders>
            <w:shd w:val="pct15" w:color="000000" w:fill="FFFFFF"/>
            <w:vAlign w:val="center"/>
          </w:tcPr>
          <w:p w:rsidR="002F35D8" w:rsidRPr="002F35D8" w:rsidRDefault="002F35D8" w:rsidP="002F35D8">
            <w:pPr>
              <w:jc w:val="center"/>
              <w:rPr>
                <w:sz w:val="16"/>
                <w:szCs w:val="16"/>
              </w:rPr>
            </w:pPr>
            <w:r w:rsidRPr="002F35D8">
              <w:rPr>
                <w:sz w:val="16"/>
                <w:szCs w:val="16"/>
              </w:rPr>
              <w:t>7</w:t>
            </w:r>
          </w:p>
        </w:tc>
        <w:tc>
          <w:tcPr>
            <w:tcW w:w="1225" w:type="dxa"/>
            <w:tcBorders>
              <w:top w:val="single" w:sz="12" w:space="0" w:color="auto"/>
            </w:tcBorders>
            <w:vAlign w:val="center"/>
          </w:tcPr>
          <w:p w:rsidR="002F35D8" w:rsidRPr="002F35D8" w:rsidRDefault="002F35D8" w:rsidP="002F35D8">
            <w:pPr>
              <w:jc w:val="center"/>
              <w:rPr>
                <w:sz w:val="16"/>
                <w:szCs w:val="16"/>
              </w:rPr>
            </w:pPr>
            <w:r w:rsidRPr="002F35D8">
              <w:rPr>
                <w:sz w:val="16"/>
                <w:szCs w:val="16"/>
              </w:rPr>
              <w:t>8</w:t>
            </w:r>
          </w:p>
        </w:tc>
        <w:tc>
          <w:tcPr>
            <w:tcW w:w="1340" w:type="dxa"/>
            <w:tcBorders>
              <w:top w:val="single" w:sz="12" w:space="0" w:color="auto"/>
              <w:right w:val="single" w:sz="12" w:space="0" w:color="auto"/>
            </w:tcBorders>
            <w:vAlign w:val="center"/>
          </w:tcPr>
          <w:p w:rsidR="002F35D8" w:rsidRPr="002F35D8" w:rsidRDefault="002F35D8" w:rsidP="002F35D8">
            <w:pPr>
              <w:jc w:val="center"/>
              <w:rPr>
                <w:sz w:val="16"/>
                <w:szCs w:val="16"/>
              </w:rPr>
            </w:pPr>
            <w:r w:rsidRPr="002F35D8">
              <w:rPr>
                <w:sz w:val="16"/>
                <w:szCs w:val="16"/>
              </w:rPr>
              <w:t>9</w:t>
            </w:r>
          </w:p>
        </w:tc>
      </w:tr>
      <w:tr w:rsidR="002F35D8" w:rsidRPr="002F35D8" w:rsidTr="00A1004C">
        <w:trPr>
          <w:cantSplit/>
          <w:trHeight w:val="115"/>
        </w:trPr>
        <w:tc>
          <w:tcPr>
            <w:tcW w:w="1126" w:type="dxa"/>
            <w:vMerge w:val="restart"/>
            <w:tcBorders>
              <w:left w:val="single" w:sz="12" w:space="0" w:color="auto"/>
            </w:tcBorders>
            <w:vAlign w:val="center"/>
          </w:tcPr>
          <w:p w:rsidR="002F35D8" w:rsidRPr="002F35D8" w:rsidRDefault="002F35D8" w:rsidP="002F35D8">
            <w:pPr>
              <w:ind w:right="-108"/>
              <w:jc w:val="center"/>
              <w:rPr>
                <w:sz w:val="16"/>
                <w:szCs w:val="16"/>
              </w:rPr>
            </w:pPr>
            <w:r w:rsidRPr="002F35D8">
              <w:rPr>
                <w:sz w:val="16"/>
                <w:szCs w:val="16"/>
              </w:rPr>
              <w:t>МУП «К и ТС»</w:t>
            </w:r>
          </w:p>
        </w:tc>
        <w:tc>
          <w:tcPr>
            <w:tcW w:w="1218" w:type="dxa"/>
            <w:vMerge w:val="restart"/>
            <w:vAlign w:val="center"/>
          </w:tcPr>
          <w:p w:rsidR="002F35D8" w:rsidRPr="002F35D8" w:rsidRDefault="002F35D8" w:rsidP="002F35D8">
            <w:pPr>
              <w:jc w:val="center"/>
              <w:rPr>
                <w:b/>
                <w:sz w:val="16"/>
                <w:szCs w:val="16"/>
              </w:rPr>
            </w:pPr>
            <w:r w:rsidRPr="002F35D8">
              <w:rPr>
                <w:b/>
                <w:sz w:val="16"/>
                <w:szCs w:val="16"/>
              </w:rPr>
              <w:t>-72540,63</w:t>
            </w:r>
          </w:p>
        </w:tc>
        <w:tc>
          <w:tcPr>
            <w:tcW w:w="1316" w:type="dxa"/>
            <w:vAlign w:val="center"/>
          </w:tcPr>
          <w:p w:rsidR="002F35D8" w:rsidRPr="002F35D8" w:rsidRDefault="002F35D8" w:rsidP="002F35D8">
            <w:pPr>
              <w:rPr>
                <w:sz w:val="16"/>
                <w:szCs w:val="16"/>
              </w:rPr>
            </w:pPr>
            <w:r w:rsidRPr="002F35D8">
              <w:rPr>
                <w:sz w:val="16"/>
                <w:szCs w:val="16"/>
              </w:rPr>
              <w:t>бюджетные потребители</w:t>
            </w:r>
          </w:p>
        </w:tc>
        <w:tc>
          <w:tcPr>
            <w:tcW w:w="788" w:type="dxa"/>
            <w:vAlign w:val="center"/>
          </w:tcPr>
          <w:p w:rsidR="002F35D8" w:rsidRPr="002F35D8" w:rsidRDefault="002F35D8" w:rsidP="002F35D8">
            <w:pPr>
              <w:jc w:val="center"/>
              <w:rPr>
                <w:sz w:val="16"/>
                <w:szCs w:val="16"/>
              </w:rPr>
            </w:pPr>
            <w:r w:rsidRPr="002F35D8">
              <w:rPr>
                <w:sz w:val="16"/>
                <w:szCs w:val="16"/>
              </w:rPr>
              <w:t>14,41</w:t>
            </w:r>
          </w:p>
        </w:tc>
        <w:tc>
          <w:tcPr>
            <w:tcW w:w="1244" w:type="dxa"/>
            <w:vMerge w:val="restart"/>
            <w:shd w:val="clear" w:color="auto" w:fill="auto"/>
            <w:vAlign w:val="center"/>
          </w:tcPr>
          <w:p w:rsidR="002F35D8" w:rsidRPr="002F35D8" w:rsidRDefault="002F35D8" w:rsidP="002F35D8">
            <w:pPr>
              <w:jc w:val="center"/>
              <w:rPr>
                <w:b/>
                <w:sz w:val="16"/>
                <w:szCs w:val="16"/>
              </w:rPr>
            </w:pPr>
            <w:r w:rsidRPr="002F35D8">
              <w:rPr>
                <w:b/>
                <w:sz w:val="16"/>
                <w:szCs w:val="16"/>
              </w:rPr>
              <w:t>1500,71</w:t>
            </w:r>
          </w:p>
        </w:tc>
        <w:tc>
          <w:tcPr>
            <w:tcW w:w="1082" w:type="dxa"/>
            <w:vMerge w:val="restart"/>
            <w:vAlign w:val="center"/>
          </w:tcPr>
          <w:p w:rsidR="002F35D8" w:rsidRPr="002F35D8" w:rsidRDefault="002F35D8" w:rsidP="002F35D8">
            <w:pPr>
              <w:jc w:val="center"/>
              <w:rPr>
                <w:sz w:val="16"/>
                <w:szCs w:val="16"/>
              </w:rPr>
            </w:pPr>
            <w:r w:rsidRPr="002F35D8">
              <w:rPr>
                <w:sz w:val="16"/>
                <w:szCs w:val="16"/>
              </w:rPr>
              <w:t>2128,60</w:t>
            </w:r>
          </w:p>
        </w:tc>
        <w:tc>
          <w:tcPr>
            <w:tcW w:w="1056" w:type="dxa"/>
            <w:vMerge w:val="restart"/>
            <w:shd w:val="pct15" w:color="000000" w:fill="FFFFFF"/>
            <w:vAlign w:val="center"/>
          </w:tcPr>
          <w:p w:rsidR="002F35D8" w:rsidRPr="002F35D8" w:rsidRDefault="002F35D8" w:rsidP="002F35D8">
            <w:pPr>
              <w:jc w:val="center"/>
              <w:rPr>
                <w:b/>
                <w:sz w:val="16"/>
                <w:szCs w:val="16"/>
              </w:rPr>
            </w:pPr>
            <w:r w:rsidRPr="002F35D8">
              <w:rPr>
                <w:b/>
                <w:sz w:val="16"/>
                <w:szCs w:val="16"/>
              </w:rPr>
              <w:t>1663,54</w:t>
            </w:r>
          </w:p>
        </w:tc>
        <w:tc>
          <w:tcPr>
            <w:tcW w:w="1225" w:type="dxa"/>
            <w:vMerge w:val="restart"/>
            <w:vAlign w:val="center"/>
          </w:tcPr>
          <w:p w:rsidR="002F35D8" w:rsidRPr="002F35D8" w:rsidRDefault="002F35D8" w:rsidP="002F35D8">
            <w:pPr>
              <w:jc w:val="center"/>
              <w:rPr>
                <w:sz w:val="16"/>
                <w:szCs w:val="16"/>
              </w:rPr>
            </w:pPr>
            <w:r w:rsidRPr="002F35D8">
              <w:rPr>
                <w:sz w:val="16"/>
                <w:szCs w:val="16"/>
              </w:rPr>
              <w:t>10,85</w:t>
            </w:r>
          </w:p>
        </w:tc>
        <w:tc>
          <w:tcPr>
            <w:tcW w:w="1340" w:type="dxa"/>
            <w:vMerge w:val="restart"/>
            <w:tcBorders>
              <w:right w:val="single" w:sz="12" w:space="0" w:color="auto"/>
            </w:tcBorders>
            <w:vAlign w:val="center"/>
          </w:tcPr>
          <w:p w:rsidR="002F35D8" w:rsidRPr="002F35D8" w:rsidRDefault="002F35D8" w:rsidP="002F35D8">
            <w:pPr>
              <w:jc w:val="center"/>
              <w:rPr>
                <w:sz w:val="16"/>
                <w:szCs w:val="16"/>
              </w:rPr>
            </w:pPr>
            <w:r w:rsidRPr="002F35D8">
              <w:rPr>
                <w:sz w:val="16"/>
                <w:szCs w:val="16"/>
              </w:rPr>
              <w:t>0,19</w:t>
            </w:r>
          </w:p>
        </w:tc>
      </w:tr>
      <w:tr w:rsidR="002F35D8" w:rsidRPr="002F35D8" w:rsidTr="00A1004C">
        <w:trPr>
          <w:cantSplit/>
          <w:trHeight w:val="285"/>
        </w:trPr>
        <w:tc>
          <w:tcPr>
            <w:tcW w:w="1126" w:type="dxa"/>
            <w:vMerge/>
            <w:tcBorders>
              <w:left w:val="single" w:sz="12" w:space="0" w:color="auto"/>
            </w:tcBorders>
            <w:vAlign w:val="center"/>
          </w:tcPr>
          <w:p w:rsidR="002F35D8" w:rsidRPr="002F35D8" w:rsidRDefault="002F35D8" w:rsidP="002F35D8">
            <w:pPr>
              <w:ind w:right="-108"/>
              <w:jc w:val="center"/>
              <w:rPr>
                <w:sz w:val="16"/>
                <w:szCs w:val="16"/>
              </w:rPr>
            </w:pPr>
          </w:p>
        </w:tc>
        <w:tc>
          <w:tcPr>
            <w:tcW w:w="1218" w:type="dxa"/>
            <w:vMerge/>
            <w:vAlign w:val="center"/>
          </w:tcPr>
          <w:p w:rsidR="002F35D8" w:rsidRPr="002F35D8" w:rsidRDefault="002F35D8" w:rsidP="002F35D8">
            <w:pPr>
              <w:jc w:val="center"/>
              <w:rPr>
                <w:b/>
                <w:sz w:val="16"/>
                <w:szCs w:val="16"/>
              </w:rPr>
            </w:pPr>
          </w:p>
        </w:tc>
        <w:tc>
          <w:tcPr>
            <w:tcW w:w="1316" w:type="dxa"/>
            <w:vAlign w:val="center"/>
          </w:tcPr>
          <w:p w:rsidR="002F35D8" w:rsidRPr="002F35D8" w:rsidRDefault="002F35D8" w:rsidP="002F35D8">
            <w:pPr>
              <w:rPr>
                <w:sz w:val="16"/>
                <w:szCs w:val="16"/>
              </w:rPr>
            </w:pPr>
            <w:r w:rsidRPr="002F35D8">
              <w:rPr>
                <w:sz w:val="16"/>
                <w:szCs w:val="16"/>
              </w:rPr>
              <w:t>жилищные организации</w:t>
            </w:r>
          </w:p>
        </w:tc>
        <w:tc>
          <w:tcPr>
            <w:tcW w:w="788" w:type="dxa"/>
            <w:vAlign w:val="center"/>
          </w:tcPr>
          <w:p w:rsidR="002F35D8" w:rsidRPr="002F35D8" w:rsidRDefault="002F35D8" w:rsidP="002F35D8">
            <w:pPr>
              <w:jc w:val="center"/>
              <w:rPr>
                <w:sz w:val="16"/>
                <w:szCs w:val="16"/>
              </w:rPr>
            </w:pPr>
            <w:r w:rsidRPr="002F35D8">
              <w:rPr>
                <w:sz w:val="16"/>
                <w:szCs w:val="16"/>
              </w:rPr>
              <w:t>78,39</w:t>
            </w:r>
          </w:p>
        </w:tc>
        <w:tc>
          <w:tcPr>
            <w:tcW w:w="1244" w:type="dxa"/>
            <w:vMerge/>
            <w:shd w:val="clear" w:color="auto" w:fill="auto"/>
            <w:vAlign w:val="center"/>
          </w:tcPr>
          <w:p w:rsidR="002F35D8" w:rsidRPr="002F35D8" w:rsidRDefault="002F35D8" w:rsidP="002F35D8">
            <w:pPr>
              <w:jc w:val="center"/>
              <w:rPr>
                <w:sz w:val="16"/>
                <w:szCs w:val="16"/>
              </w:rPr>
            </w:pPr>
          </w:p>
        </w:tc>
        <w:tc>
          <w:tcPr>
            <w:tcW w:w="1082" w:type="dxa"/>
            <w:vMerge/>
            <w:vAlign w:val="center"/>
          </w:tcPr>
          <w:p w:rsidR="002F35D8" w:rsidRPr="002F35D8" w:rsidRDefault="002F35D8" w:rsidP="002F35D8">
            <w:pPr>
              <w:jc w:val="center"/>
              <w:rPr>
                <w:sz w:val="16"/>
                <w:szCs w:val="16"/>
              </w:rPr>
            </w:pPr>
          </w:p>
        </w:tc>
        <w:tc>
          <w:tcPr>
            <w:tcW w:w="1056" w:type="dxa"/>
            <w:vMerge/>
            <w:shd w:val="pct15" w:color="000000" w:fill="FFFFFF"/>
            <w:vAlign w:val="center"/>
          </w:tcPr>
          <w:p w:rsidR="002F35D8" w:rsidRPr="002F35D8" w:rsidRDefault="002F35D8" w:rsidP="002F35D8">
            <w:pPr>
              <w:jc w:val="center"/>
              <w:rPr>
                <w:b/>
                <w:sz w:val="16"/>
                <w:szCs w:val="16"/>
              </w:rPr>
            </w:pPr>
          </w:p>
        </w:tc>
        <w:tc>
          <w:tcPr>
            <w:tcW w:w="1225" w:type="dxa"/>
            <w:vMerge/>
            <w:vAlign w:val="center"/>
          </w:tcPr>
          <w:p w:rsidR="002F35D8" w:rsidRPr="002F35D8" w:rsidRDefault="002F35D8" w:rsidP="002F35D8">
            <w:pPr>
              <w:jc w:val="center"/>
              <w:rPr>
                <w:sz w:val="16"/>
                <w:szCs w:val="16"/>
              </w:rPr>
            </w:pPr>
          </w:p>
        </w:tc>
        <w:tc>
          <w:tcPr>
            <w:tcW w:w="1340" w:type="dxa"/>
            <w:vMerge/>
            <w:tcBorders>
              <w:right w:val="single" w:sz="12" w:space="0" w:color="auto"/>
            </w:tcBorders>
            <w:vAlign w:val="center"/>
          </w:tcPr>
          <w:p w:rsidR="002F35D8" w:rsidRPr="002F35D8" w:rsidRDefault="002F35D8" w:rsidP="002F35D8">
            <w:pPr>
              <w:jc w:val="center"/>
              <w:rPr>
                <w:sz w:val="16"/>
                <w:szCs w:val="16"/>
              </w:rPr>
            </w:pPr>
          </w:p>
        </w:tc>
      </w:tr>
      <w:tr w:rsidR="002F35D8" w:rsidRPr="002F35D8" w:rsidTr="00A1004C">
        <w:trPr>
          <w:cantSplit/>
          <w:trHeight w:val="187"/>
        </w:trPr>
        <w:tc>
          <w:tcPr>
            <w:tcW w:w="1126" w:type="dxa"/>
            <w:vMerge/>
            <w:tcBorders>
              <w:left w:val="single" w:sz="12" w:space="0" w:color="auto"/>
            </w:tcBorders>
            <w:vAlign w:val="center"/>
          </w:tcPr>
          <w:p w:rsidR="002F35D8" w:rsidRPr="002F35D8" w:rsidRDefault="002F35D8" w:rsidP="002F35D8">
            <w:pPr>
              <w:ind w:right="-108"/>
              <w:jc w:val="center"/>
              <w:rPr>
                <w:sz w:val="16"/>
                <w:szCs w:val="16"/>
              </w:rPr>
            </w:pPr>
          </w:p>
        </w:tc>
        <w:tc>
          <w:tcPr>
            <w:tcW w:w="1218" w:type="dxa"/>
            <w:vMerge/>
            <w:vAlign w:val="center"/>
          </w:tcPr>
          <w:p w:rsidR="002F35D8" w:rsidRPr="002F35D8" w:rsidRDefault="002F35D8" w:rsidP="002F35D8">
            <w:pPr>
              <w:jc w:val="center"/>
              <w:rPr>
                <w:b/>
                <w:sz w:val="16"/>
                <w:szCs w:val="16"/>
              </w:rPr>
            </w:pPr>
          </w:p>
        </w:tc>
        <w:tc>
          <w:tcPr>
            <w:tcW w:w="1316" w:type="dxa"/>
            <w:vAlign w:val="center"/>
          </w:tcPr>
          <w:p w:rsidR="002F35D8" w:rsidRPr="002F35D8" w:rsidRDefault="002F35D8" w:rsidP="002F35D8">
            <w:pPr>
              <w:rPr>
                <w:sz w:val="16"/>
                <w:szCs w:val="16"/>
              </w:rPr>
            </w:pPr>
            <w:r w:rsidRPr="002F35D8">
              <w:rPr>
                <w:sz w:val="16"/>
                <w:szCs w:val="16"/>
              </w:rPr>
              <w:t>иные потребители</w:t>
            </w:r>
          </w:p>
        </w:tc>
        <w:tc>
          <w:tcPr>
            <w:tcW w:w="788" w:type="dxa"/>
            <w:vAlign w:val="center"/>
          </w:tcPr>
          <w:p w:rsidR="002F35D8" w:rsidRPr="002F35D8" w:rsidRDefault="002F35D8" w:rsidP="002F35D8">
            <w:pPr>
              <w:jc w:val="center"/>
              <w:rPr>
                <w:sz w:val="16"/>
                <w:szCs w:val="16"/>
              </w:rPr>
            </w:pPr>
            <w:r w:rsidRPr="002F35D8">
              <w:rPr>
                <w:sz w:val="16"/>
                <w:szCs w:val="16"/>
              </w:rPr>
              <w:t>7,19</w:t>
            </w:r>
          </w:p>
        </w:tc>
        <w:tc>
          <w:tcPr>
            <w:tcW w:w="1244" w:type="dxa"/>
            <w:vMerge/>
            <w:shd w:val="clear" w:color="auto" w:fill="auto"/>
            <w:vAlign w:val="center"/>
          </w:tcPr>
          <w:p w:rsidR="002F35D8" w:rsidRPr="002F35D8" w:rsidRDefault="002F35D8" w:rsidP="002F35D8">
            <w:pPr>
              <w:jc w:val="center"/>
              <w:rPr>
                <w:sz w:val="16"/>
                <w:szCs w:val="16"/>
              </w:rPr>
            </w:pPr>
          </w:p>
        </w:tc>
        <w:tc>
          <w:tcPr>
            <w:tcW w:w="1082" w:type="dxa"/>
            <w:vMerge/>
            <w:vAlign w:val="center"/>
          </w:tcPr>
          <w:p w:rsidR="002F35D8" w:rsidRPr="002F35D8" w:rsidRDefault="002F35D8" w:rsidP="002F35D8">
            <w:pPr>
              <w:jc w:val="center"/>
              <w:rPr>
                <w:sz w:val="16"/>
                <w:szCs w:val="16"/>
              </w:rPr>
            </w:pPr>
          </w:p>
        </w:tc>
        <w:tc>
          <w:tcPr>
            <w:tcW w:w="1056" w:type="dxa"/>
            <w:vMerge/>
            <w:shd w:val="pct15" w:color="000000" w:fill="FFFFFF"/>
            <w:vAlign w:val="center"/>
          </w:tcPr>
          <w:p w:rsidR="002F35D8" w:rsidRPr="002F35D8" w:rsidRDefault="002F35D8" w:rsidP="002F35D8">
            <w:pPr>
              <w:jc w:val="center"/>
              <w:rPr>
                <w:b/>
                <w:sz w:val="16"/>
                <w:szCs w:val="16"/>
              </w:rPr>
            </w:pPr>
          </w:p>
        </w:tc>
        <w:tc>
          <w:tcPr>
            <w:tcW w:w="1225" w:type="dxa"/>
            <w:vMerge/>
            <w:vAlign w:val="center"/>
          </w:tcPr>
          <w:p w:rsidR="002F35D8" w:rsidRPr="002F35D8" w:rsidRDefault="002F35D8" w:rsidP="002F35D8">
            <w:pPr>
              <w:jc w:val="center"/>
              <w:rPr>
                <w:sz w:val="16"/>
                <w:szCs w:val="16"/>
              </w:rPr>
            </w:pPr>
          </w:p>
        </w:tc>
        <w:tc>
          <w:tcPr>
            <w:tcW w:w="1340" w:type="dxa"/>
            <w:vMerge/>
            <w:tcBorders>
              <w:right w:val="single" w:sz="12" w:space="0" w:color="auto"/>
            </w:tcBorders>
            <w:vAlign w:val="center"/>
          </w:tcPr>
          <w:p w:rsidR="002F35D8" w:rsidRPr="002F35D8" w:rsidRDefault="002F35D8" w:rsidP="002F35D8">
            <w:pPr>
              <w:jc w:val="center"/>
              <w:rPr>
                <w:sz w:val="16"/>
                <w:szCs w:val="16"/>
              </w:rPr>
            </w:pPr>
          </w:p>
        </w:tc>
      </w:tr>
      <w:tr w:rsidR="002F35D8" w:rsidRPr="002F35D8" w:rsidTr="00A1004C">
        <w:trPr>
          <w:cantSplit/>
          <w:trHeight w:val="284"/>
        </w:trPr>
        <w:tc>
          <w:tcPr>
            <w:tcW w:w="1126" w:type="dxa"/>
            <w:vMerge/>
            <w:tcBorders>
              <w:left w:val="single" w:sz="12" w:space="0" w:color="auto"/>
              <w:bottom w:val="single" w:sz="12" w:space="0" w:color="auto"/>
            </w:tcBorders>
            <w:vAlign w:val="center"/>
          </w:tcPr>
          <w:p w:rsidR="002F35D8" w:rsidRPr="002F35D8" w:rsidRDefault="002F35D8" w:rsidP="002F35D8">
            <w:pPr>
              <w:ind w:right="-108"/>
              <w:jc w:val="center"/>
              <w:rPr>
                <w:sz w:val="16"/>
                <w:szCs w:val="16"/>
              </w:rPr>
            </w:pPr>
          </w:p>
        </w:tc>
        <w:tc>
          <w:tcPr>
            <w:tcW w:w="1218" w:type="dxa"/>
            <w:vMerge/>
            <w:tcBorders>
              <w:bottom w:val="single" w:sz="12" w:space="0" w:color="auto"/>
            </w:tcBorders>
            <w:vAlign w:val="center"/>
          </w:tcPr>
          <w:p w:rsidR="002F35D8" w:rsidRPr="002F35D8" w:rsidRDefault="002F35D8" w:rsidP="002F35D8">
            <w:pPr>
              <w:jc w:val="center"/>
              <w:rPr>
                <w:b/>
                <w:sz w:val="16"/>
                <w:szCs w:val="16"/>
              </w:rPr>
            </w:pPr>
          </w:p>
        </w:tc>
        <w:tc>
          <w:tcPr>
            <w:tcW w:w="1316" w:type="dxa"/>
            <w:tcBorders>
              <w:bottom w:val="single" w:sz="12" w:space="0" w:color="auto"/>
            </w:tcBorders>
            <w:vAlign w:val="center"/>
          </w:tcPr>
          <w:p w:rsidR="002F35D8" w:rsidRPr="002F35D8" w:rsidRDefault="002F35D8" w:rsidP="002F35D8">
            <w:pPr>
              <w:rPr>
                <w:sz w:val="16"/>
                <w:szCs w:val="16"/>
              </w:rPr>
            </w:pPr>
            <w:r w:rsidRPr="002F35D8">
              <w:rPr>
                <w:sz w:val="16"/>
                <w:szCs w:val="16"/>
              </w:rPr>
              <w:t>произв. нужды</w:t>
            </w:r>
          </w:p>
        </w:tc>
        <w:tc>
          <w:tcPr>
            <w:tcW w:w="788" w:type="dxa"/>
            <w:tcBorders>
              <w:bottom w:val="single" w:sz="12" w:space="0" w:color="auto"/>
            </w:tcBorders>
            <w:vAlign w:val="center"/>
          </w:tcPr>
          <w:p w:rsidR="002F35D8" w:rsidRPr="002F35D8" w:rsidRDefault="002F35D8" w:rsidP="002F35D8">
            <w:pPr>
              <w:jc w:val="center"/>
              <w:rPr>
                <w:sz w:val="16"/>
                <w:szCs w:val="16"/>
              </w:rPr>
            </w:pPr>
            <w:r w:rsidRPr="002F35D8">
              <w:rPr>
                <w:sz w:val="16"/>
                <w:szCs w:val="16"/>
              </w:rPr>
              <w:t>-</w:t>
            </w:r>
          </w:p>
        </w:tc>
        <w:tc>
          <w:tcPr>
            <w:tcW w:w="5948" w:type="dxa"/>
            <w:gridSpan w:val="5"/>
            <w:tcBorders>
              <w:bottom w:val="single" w:sz="12" w:space="0" w:color="auto"/>
              <w:right w:val="single" w:sz="12" w:space="0" w:color="auto"/>
            </w:tcBorders>
            <w:shd w:val="clear" w:color="auto" w:fill="auto"/>
            <w:vAlign w:val="center"/>
          </w:tcPr>
          <w:p w:rsidR="002F35D8" w:rsidRPr="002F35D8" w:rsidRDefault="002F35D8" w:rsidP="002F35D8">
            <w:pPr>
              <w:jc w:val="center"/>
              <w:rPr>
                <w:sz w:val="16"/>
                <w:szCs w:val="16"/>
              </w:rPr>
            </w:pPr>
          </w:p>
        </w:tc>
      </w:tr>
    </w:tbl>
    <w:p w:rsidR="002F35D8" w:rsidRPr="002F35D8" w:rsidRDefault="002F35D8" w:rsidP="002F35D8">
      <w:pPr>
        <w:tabs>
          <w:tab w:val="left" w:pos="426"/>
        </w:tabs>
        <w:ind w:firstLine="426"/>
        <w:jc w:val="both"/>
      </w:pPr>
      <w:r w:rsidRPr="002F35D8">
        <w:lastRenderedPageBreak/>
        <w:t xml:space="preserve">Увеличение значения среднеотпускного тарифа в расчете на 2013 год составит </w:t>
      </w:r>
      <w:r w:rsidRPr="002F35D8">
        <w:rPr>
          <w:b/>
        </w:rPr>
        <w:t>4,44</w:t>
      </w:r>
      <w:r w:rsidRPr="002F35D8">
        <w:t xml:space="preserve"> % относительно действующего на 31.12.2012 года.</w:t>
      </w:r>
    </w:p>
    <w:p w:rsidR="002F35D8" w:rsidRDefault="002F35D8" w:rsidP="00B616A9">
      <w:pPr>
        <w:ind w:firstLine="708"/>
        <w:jc w:val="both"/>
      </w:pPr>
    </w:p>
    <w:p w:rsidR="002F35D8" w:rsidRDefault="008210D9" w:rsidP="00B616A9">
      <w:pPr>
        <w:ind w:firstLine="708"/>
        <w:jc w:val="both"/>
      </w:pPr>
      <w:proofErr w:type="gramStart"/>
      <w:r w:rsidRPr="008210D9">
        <w:t>Сводная информация и смета расходов</w:t>
      </w:r>
      <w:r>
        <w:t xml:space="preserve"> </w:t>
      </w:r>
      <w:r w:rsidRPr="008210D9">
        <w:t>по производству и реализации тепловой энергии МУП "К и ТС", г. Междуреченск</w:t>
      </w:r>
      <w:r>
        <w:t xml:space="preserve"> – приложение № 30 к протоколу.</w:t>
      </w:r>
      <w:proofErr w:type="gramEnd"/>
    </w:p>
    <w:p w:rsidR="006D0969" w:rsidRDefault="006D0969" w:rsidP="00B616A9">
      <w:pPr>
        <w:ind w:firstLine="708"/>
        <w:jc w:val="both"/>
      </w:pPr>
      <w:proofErr w:type="gramStart"/>
      <w:r w:rsidRPr="006D0969">
        <w:t>Физические показатели МУП "К и ТС" – приложение № 31 к протоколу.</w:t>
      </w:r>
      <w:proofErr w:type="gramEnd"/>
    </w:p>
    <w:p w:rsidR="002F35D8" w:rsidRPr="002F35D8" w:rsidRDefault="002F35D8" w:rsidP="00B616A9">
      <w:pPr>
        <w:ind w:firstLine="708"/>
        <w:jc w:val="both"/>
      </w:pPr>
    </w:p>
    <w:p w:rsidR="00B616A9" w:rsidRPr="00BD7E88" w:rsidRDefault="00B616A9" w:rsidP="00E71415">
      <w:pPr>
        <w:ind w:firstLine="708"/>
        <w:jc w:val="both"/>
      </w:pPr>
      <w:r w:rsidRPr="00BD7E88">
        <w:t>Рассмотрев представленные материалы, Правлением РЭК</w:t>
      </w:r>
    </w:p>
    <w:p w:rsidR="00B616A9" w:rsidRPr="00BD7E88" w:rsidRDefault="00B616A9" w:rsidP="00B616A9">
      <w:pPr>
        <w:jc w:val="both"/>
      </w:pPr>
      <w:r w:rsidRPr="00BD7E88">
        <w:tab/>
      </w:r>
      <w:r w:rsidRPr="00BD7E88">
        <w:rPr>
          <w:b/>
        </w:rPr>
        <w:t>ПОСТАНОВИЛИ:</w:t>
      </w:r>
    </w:p>
    <w:p w:rsidR="00730731" w:rsidRDefault="00730731" w:rsidP="00730731">
      <w:pPr>
        <w:jc w:val="both"/>
      </w:pPr>
      <w:r>
        <w:tab/>
        <w:t>1. Установить тарифы на тепловую энергию, реализуемую МУП  «Котельные и тепловые сети» (г. Междуреченск) на потребительском рынке, с календарной разбивкой, в соответствии с приложениями № 1, № 2 к настоящему постановлению – приложения № 28 и № 29 к протоколу.</w:t>
      </w:r>
    </w:p>
    <w:p w:rsidR="00B616A9" w:rsidRPr="00730731" w:rsidRDefault="00730731" w:rsidP="00730731">
      <w:pPr>
        <w:ind w:firstLine="708"/>
        <w:jc w:val="both"/>
      </w:pPr>
      <w:r>
        <w:t>2. Признать утратившим силу с 01 января 2013 года п.1, приложения 1, 2, 3, 4, 5 постановления региональной энергетической комиссии Кемеровской области от 30 декабря 2011 года № 432 «Об установлении тарифов на тепловую энергию и теплоноситель, реализуемые МУП  «Котельные и тепловые сети» (г. Междуреченск) на потребительском рынке».</w:t>
      </w:r>
    </w:p>
    <w:p w:rsidR="00B616A9" w:rsidRPr="00BD7E88" w:rsidRDefault="00B616A9" w:rsidP="00B616A9">
      <w:pPr>
        <w:jc w:val="both"/>
      </w:pPr>
    </w:p>
    <w:p w:rsidR="00B616A9" w:rsidRPr="00BD7E88" w:rsidRDefault="00B616A9" w:rsidP="00B616A9">
      <w:pPr>
        <w:ind w:firstLine="708"/>
        <w:jc w:val="both"/>
        <w:rPr>
          <w:b/>
        </w:rPr>
      </w:pPr>
      <w:r w:rsidRPr="00BD7E88">
        <w:rPr>
          <w:b/>
        </w:rPr>
        <w:t>Голосовали: ЗА – единогласно.</w:t>
      </w:r>
    </w:p>
    <w:p w:rsidR="00B616A9" w:rsidRDefault="00B616A9" w:rsidP="00B616A9">
      <w:pPr>
        <w:jc w:val="both"/>
      </w:pPr>
    </w:p>
    <w:p w:rsidR="00966278" w:rsidRDefault="00966278" w:rsidP="00B616A9">
      <w:pPr>
        <w:ind w:firstLine="708"/>
        <w:jc w:val="both"/>
        <w:rPr>
          <w:b/>
        </w:rPr>
      </w:pPr>
      <w:r w:rsidRPr="00966278">
        <w:rPr>
          <w:b/>
        </w:rPr>
        <w:t>14.</w:t>
      </w:r>
      <w:r w:rsidRPr="00966278">
        <w:rPr>
          <w:b/>
        </w:rPr>
        <w:tab/>
        <w:t>Об установлении тарифов на тепловую энергию, реализуемую ОАО «Знамя»  (г. Киселёвск) на потребительском рынке</w:t>
      </w:r>
      <w:r w:rsidR="00B616A9">
        <w:rPr>
          <w:b/>
        </w:rPr>
        <w:t>.</w:t>
      </w:r>
    </w:p>
    <w:p w:rsidR="00B616A9" w:rsidRDefault="00B616A9" w:rsidP="00B616A9">
      <w:pPr>
        <w:ind w:firstLine="708"/>
        <w:jc w:val="both"/>
      </w:pPr>
    </w:p>
    <w:p w:rsidR="00C765BA" w:rsidRDefault="0065184E" w:rsidP="00B616A9">
      <w:pPr>
        <w:ind w:firstLine="708"/>
        <w:jc w:val="both"/>
      </w:pPr>
      <w:r>
        <w:t>Докладчик (Десяткин К.А.) доложил:</w:t>
      </w:r>
    </w:p>
    <w:p w:rsidR="00154FF6" w:rsidRPr="00154FF6" w:rsidRDefault="00154FF6" w:rsidP="00154FF6">
      <w:pPr>
        <w:ind w:firstLine="426"/>
        <w:jc w:val="both"/>
      </w:pPr>
      <w:r w:rsidRPr="00154FF6">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154FF6" w:rsidRPr="00154FF6" w:rsidRDefault="00154FF6" w:rsidP="00154FF6">
      <w:pPr>
        <w:ind w:firstLine="426"/>
        <w:jc w:val="both"/>
      </w:pPr>
    </w:p>
    <w:p w:rsidR="00154FF6" w:rsidRPr="00154FF6" w:rsidRDefault="00154FF6" w:rsidP="00154FF6">
      <w:pPr>
        <w:ind w:firstLine="426"/>
        <w:jc w:val="center"/>
        <w:rPr>
          <w:b/>
          <w:u w:val="single"/>
        </w:rPr>
      </w:pPr>
      <w:r w:rsidRPr="00154FF6">
        <w:rPr>
          <w:b/>
          <w:u w:val="single"/>
        </w:rPr>
        <w:t>Общая характеристика предприятия</w:t>
      </w:r>
    </w:p>
    <w:p w:rsidR="00154FF6" w:rsidRPr="00154FF6" w:rsidRDefault="00154FF6" w:rsidP="00154FF6">
      <w:pPr>
        <w:ind w:right="142" w:firstLine="426"/>
        <w:jc w:val="both"/>
      </w:pPr>
      <w:r w:rsidRPr="00154FF6">
        <w:t>Основной деятельностью ОАО «Знамя» является производство промышленных взрывчатых веществ. Кроме основной деятельности предприятие оказывает услуги по ведению взрывных работ, осуществляет услуги по авто доставке выпускаемой продукции, оказывает услуги по отоплению и горячему водоснабжению. Для обеспечения предприятия и всей инфраструктуры жилого посёлка тепловой энергией, на территории предприятия имеется котельная.</w:t>
      </w:r>
    </w:p>
    <w:p w:rsidR="00154FF6" w:rsidRPr="00154FF6" w:rsidRDefault="00154FF6" w:rsidP="00154FF6">
      <w:pPr>
        <w:ind w:right="142" w:firstLine="426"/>
        <w:jc w:val="both"/>
      </w:pPr>
      <w:r w:rsidRPr="00154FF6">
        <w:t>В котельной установлено 3 котла действующих КЕ 25/14 производительностью 25 тонн пара в час каждый.</w:t>
      </w:r>
    </w:p>
    <w:p w:rsidR="00154FF6" w:rsidRPr="00154FF6" w:rsidRDefault="00154FF6" w:rsidP="00154FF6">
      <w:pPr>
        <w:ind w:right="142" w:firstLine="426"/>
        <w:jc w:val="both"/>
      </w:pPr>
      <w:r w:rsidRPr="00154FF6">
        <w:t>2 котла КЕ 25/14 находится в резерве (планируется с вводом производства тротила расширение действующей котельной).</w:t>
      </w:r>
    </w:p>
    <w:p w:rsidR="00154FF6" w:rsidRPr="00154FF6" w:rsidRDefault="00154FF6" w:rsidP="00154FF6">
      <w:pPr>
        <w:ind w:right="142" w:firstLine="426"/>
        <w:jc w:val="both"/>
      </w:pPr>
      <w:r w:rsidRPr="00154FF6">
        <w:t>Подача угля механизированная. Уголь подаётся с площадки выгрузки на ленту 1 подъёма, длина которой 30м. Проходит через дробилку и закачивается в промежуточный бункер. Из промежуточного бункера уголь подаётся на ленту 2 подъёма длиной 40м и поступает в бункера котлов. Закачка угля осуществляется в течение суток 4-5 раз.</w:t>
      </w:r>
    </w:p>
    <w:p w:rsidR="00154FF6" w:rsidRPr="00154FF6" w:rsidRDefault="00154FF6" w:rsidP="00154FF6">
      <w:pPr>
        <w:ind w:right="142" w:firstLine="426"/>
        <w:jc w:val="both"/>
      </w:pPr>
      <w:r w:rsidRPr="00154FF6">
        <w:t xml:space="preserve">Режим работы котельной: В отопительный период (с 1 ноября по 1 марта-4месяца) постоянно на выработке теплоэнергии </w:t>
      </w:r>
      <w:proofErr w:type="gramStart"/>
      <w:r w:rsidRPr="00154FF6">
        <w:t>задействованы</w:t>
      </w:r>
      <w:proofErr w:type="gramEnd"/>
      <w:r w:rsidRPr="00154FF6">
        <w:t xml:space="preserve"> 2 котла.</w:t>
      </w:r>
    </w:p>
    <w:p w:rsidR="00154FF6" w:rsidRPr="00154FF6" w:rsidRDefault="00154FF6" w:rsidP="00154FF6">
      <w:pPr>
        <w:ind w:right="142" w:firstLine="426"/>
        <w:jc w:val="both"/>
      </w:pPr>
      <w:r w:rsidRPr="00154FF6">
        <w:t>8 месяцев (с 1 марта по 1 ноября) на выработке теплоэнергии задействован 1 котёл.</w:t>
      </w:r>
    </w:p>
    <w:p w:rsidR="00154FF6" w:rsidRPr="00154FF6" w:rsidRDefault="00154FF6" w:rsidP="00154FF6">
      <w:pPr>
        <w:ind w:right="142" w:firstLine="426"/>
        <w:jc w:val="both"/>
      </w:pPr>
      <w:r w:rsidRPr="00154FF6">
        <w:t xml:space="preserve">2 котла, </w:t>
      </w:r>
      <w:proofErr w:type="gramStart"/>
      <w:r w:rsidRPr="00154FF6">
        <w:t>которые</w:t>
      </w:r>
      <w:proofErr w:type="gramEnd"/>
      <w:r w:rsidRPr="00154FF6">
        <w:t xml:space="preserve"> работали в отопительный период, останавливаются на капитальный</w:t>
      </w:r>
      <w:r w:rsidR="00247278">
        <w:t xml:space="preserve"> </w:t>
      </w:r>
      <w:r w:rsidRPr="00154FF6">
        <w:t>ремонт.</w:t>
      </w:r>
    </w:p>
    <w:p w:rsidR="00154FF6" w:rsidRPr="00154FF6" w:rsidRDefault="00154FF6" w:rsidP="00154FF6">
      <w:pPr>
        <w:ind w:right="142" w:firstLine="426"/>
        <w:jc w:val="both"/>
      </w:pPr>
      <w:r w:rsidRPr="00154FF6">
        <w:t>Режим работы котельной - круглосуточно в течение года.</w:t>
      </w:r>
    </w:p>
    <w:p w:rsidR="00154FF6" w:rsidRPr="00154FF6" w:rsidRDefault="00154FF6" w:rsidP="00154FF6">
      <w:pPr>
        <w:ind w:right="142" w:firstLine="426"/>
        <w:jc w:val="both"/>
      </w:pPr>
      <w:r w:rsidRPr="00154FF6">
        <w:t xml:space="preserve">Химводоподготовка предназначена для приготовления воды, идущей на питание паровых котлов и подпитки тепловых сетей с закрытой системой водоснабжения отдельно на завод и на жилой посёлок (температурный график 95-70°). Производительность ХВО котельной </w:t>
      </w:r>
      <w:r w:rsidR="00AD229C">
        <w:t xml:space="preserve">30 </w:t>
      </w:r>
      <w:r w:rsidRPr="00154FF6">
        <w:t>т/час.</w:t>
      </w:r>
    </w:p>
    <w:p w:rsidR="00154FF6" w:rsidRPr="00154FF6" w:rsidRDefault="00154FF6" w:rsidP="00154FF6">
      <w:pPr>
        <w:ind w:right="142" w:firstLine="426"/>
        <w:jc w:val="both"/>
      </w:pPr>
      <w:r w:rsidRPr="00154FF6">
        <w:lastRenderedPageBreak/>
        <w:t xml:space="preserve">В котельную подаётся вода со скважины. Исходная вода поступает с резервуара </w:t>
      </w:r>
      <w:r w:rsidRPr="00154FF6">
        <w:rPr>
          <w:smallCaps/>
        </w:rPr>
        <w:t>V</w:t>
      </w:r>
      <w:r w:rsidRPr="00154FF6">
        <w:t>=500</w:t>
      </w:r>
      <w:r w:rsidRPr="00154FF6">
        <w:rPr>
          <w:smallCaps/>
        </w:rPr>
        <w:t>m</w:t>
      </w:r>
      <w:r w:rsidRPr="00AD229C">
        <w:rPr>
          <w:vertAlign w:val="superscript"/>
        </w:rPr>
        <w:t>3</w:t>
      </w:r>
      <w:r w:rsidRPr="00154FF6">
        <w:t xml:space="preserve"> на натрий - катионитовый фильтр. Пройдя катионитовый фильтр, умягчённая вода поступает в бак-накопитель или минуя его сразу на подпитку теплосети. С бака-накопителя хим. очищенная вода питательным насосом ЦНСГ-60 подаётся в котёл.</w:t>
      </w:r>
    </w:p>
    <w:p w:rsidR="00154FF6" w:rsidRPr="00154FF6" w:rsidRDefault="00154FF6" w:rsidP="00154FF6">
      <w:pPr>
        <w:ind w:right="142" w:firstLine="426"/>
        <w:jc w:val="both"/>
      </w:pPr>
      <w:r w:rsidRPr="00154FF6">
        <w:t xml:space="preserve">Шлакозолоудаление. Для удаления шлака и золы из </w:t>
      </w:r>
      <w:proofErr w:type="gramStart"/>
      <w:r w:rsidRPr="00154FF6">
        <w:t>под</w:t>
      </w:r>
      <w:proofErr w:type="gramEnd"/>
      <w:r w:rsidRPr="00154FF6">
        <w:t xml:space="preserve"> котлов предусмотрена скреперная установка "мокрого" шлакозолоудаления.</w:t>
      </w:r>
    </w:p>
    <w:p w:rsidR="00154FF6" w:rsidRPr="00154FF6" w:rsidRDefault="00154FF6" w:rsidP="00154FF6">
      <w:pPr>
        <w:ind w:firstLine="426"/>
      </w:pPr>
    </w:p>
    <w:p w:rsidR="00154FF6" w:rsidRPr="00154FF6" w:rsidRDefault="00154FF6" w:rsidP="00154FF6">
      <w:pPr>
        <w:ind w:firstLine="426"/>
        <w:jc w:val="center"/>
      </w:pPr>
      <w:r w:rsidRPr="00154FF6">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154FF6" w:rsidRPr="00154FF6" w:rsidRDefault="00154FF6" w:rsidP="00247278">
      <w:pPr>
        <w:ind w:firstLine="426"/>
        <w:jc w:val="both"/>
      </w:pPr>
      <w:r w:rsidRPr="00154FF6">
        <w:t xml:space="preserve"> </w:t>
      </w:r>
      <w:proofErr w:type="gramStart"/>
      <w:r w:rsidRPr="00154FF6">
        <w:t xml:space="preserve">Материалы ОАО «Знамя»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AD229C">
        <w:t xml:space="preserve">РФ </w:t>
      </w:r>
      <w:r w:rsidRPr="00154FF6">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w:t>
      </w:r>
      <w:proofErr w:type="gramEnd"/>
      <w:r w:rsidRPr="00154FF6">
        <w:t>/2.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54FF6" w:rsidRPr="00154FF6" w:rsidRDefault="00154FF6" w:rsidP="00154FF6">
      <w:pPr>
        <w:ind w:right="142" w:firstLine="426"/>
        <w:jc w:val="both"/>
      </w:pPr>
    </w:p>
    <w:p w:rsidR="00154FF6" w:rsidRPr="00154FF6" w:rsidRDefault="00154FF6" w:rsidP="00154FF6">
      <w:pPr>
        <w:ind w:right="142" w:firstLine="426"/>
        <w:jc w:val="center"/>
        <w:rPr>
          <w:b/>
          <w:u w:val="single"/>
        </w:rPr>
      </w:pPr>
      <w:r w:rsidRPr="00154FF6">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154FF6" w:rsidRPr="00154FF6" w:rsidRDefault="00154FF6" w:rsidP="00154FF6">
      <w:pPr>
        <w:ind w:right="142" w:firstLine="426"/>
        <w:jc w:val="both"/>
      </w:pPr>
      <w:r w:rsidRPr="00154FF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54FF6" w:rsidRPr="00154FF6" w:rsidRDefault="00154FF6" w:rsidP="00154FF6">
      <w:pPr>
        <w:ind w:right="142" w:firstLine="426"/>
        <w:jc w:val="both"/>
      </w:pPr>
      <w:r w:rsidRPr="00154FF6">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ОАО «Знамя» информации для определения величины экономически обоснованных расходов по регулируемым РЭК </w:t>
      </w:r>
      <w:proofErr w:type="gramStart"/>
      <w:r w:rsidRPr="00154FF6">
        <w:t>КО</w:t>
      </w:r>
      <w:proofErr w:type="gramEnd"/>
      <w:r w:rsidRPr="00154FF6">
        <w:t xml:space="preserve"> видам деятельности на 2013 год.</w:t>
      </w:r>
    </w:p>
    <w:p w:rsidR="00154FF6" w:rsidRPr="00154FF6" w:rsidRDefault="00154FF6" w:rsidP="00154FF6">
      <w:pPr>
        <w:ind w:firstLine="426"/>
        <w:jc w:val="both"/>
      </w:pPr>
      <w:r w:rsidRPr="00154FF6">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154FF6" w:rsidRPr="00154FF6" w:rsidRDefault="00154FF6" w:rsidP="00154FF6">
      <w:pPr>
        <w:ind w:firstLine="426"/>
        <w:jc w:val="both"/>
      </w:pPr>
    </w:p>
    <w:p w:rsidR="00154FF6" w:rsidRPr="00154FF6" w:rsidRDefault="00154FF6" w:rsidP="00154FF6">
      <w:pPr>
        <w:ind w:firstLine="709"/>
        <w:jc w:val="center"/>
      </w:pPr>
      <w:r w:rsidRPr="00154FF6">
        <w:rPr>
          <w:b/>
          <w:u w:val="single"/>
        </w:rPr>
        <w:t>Оценка финансового состояния организации</w:t>
      </w:r>
    </w:p>
    <w:p w:rsidR="00154FF6" w:rsidRPr="00154FF6" w:rsidRDefault="00154FF6" w:rsidP="00154FF6">
      <w:pPr>
        <w:ind w:firstLine="709"/>
        <w:jc w:val="both"/>
      </w:pPr>
      <w:r w:rsidRPr="00154FF6">
        <w:t xml:space="preserve">Анализ деятельности предприятия в сфере теплоснабжения  за 2010 и 2011 годы  выявил следующее. </w:t>
      </w:r>
    </w:p>
    <w:p w:rsidR="00154FF6" w:rsidRPr="00154FF6" w:rsidRDefault="00154FF6" w:rsidP="00154FF6">
      <w:pPr>
        <w:ind w:firstLine="709"/>
        <w:jc w:val="both"/>
      </w:pPr>
    </w:p>
    <w:p w:rsidR="00154FF6" w:rsidRPr="00154FF6" w:rsidRDefault="00154FF6" w:rsidP="00154FF6">
      <w:pPr>
        <w:numPr>
          <w:ilvl w:val="0"/>
          <w:numId w:val="27"/>
        </w:numPr>
        <w:tabs>
          <w:tab w:val="num" w:pos="709"/>
        </w:tabs>
        <w:ind w:left="709" w:hanging="709"/>
        <w:jc w:val="both"/>
      </w:pPr>
      <w:proofErr w:type="gramStart"/>
      <w:r w:rsidRPr="00154FF6">
        <w:t xml:space="preserve">В 2010 году у предприятия от производства и реализации тепловой энергии на потребительском рынке выявлена прибыль в размере – </w:t>
      </w:r>
      <w:r w:rsidRPr="00154FF6">
        <w:rPr>
          <w:b/>
        </w:rPr>
        <w:t>911,47</w:t>
      </w:r>
      <w:r w:rsidRPr="00154FF6">
        <w:t xml:space="preserve"> тыс. руб. По мнению экспертов прибыль предприятия в рассматриваемый период произошла за счет экономии, а также не освоения в полном объеме по отдельным статьям затрат, относительно параметров утвержденных региональной энергетической комиссией  Кемеровской области, при тарифном регулировании на 2010.</w:t>
      </w:r>
      <w:proofErr w:type="gramEnd"/>
      <w:r w:rsidRPr="00154FF6">
        <w:t xml:space="preserve"> </w:t>
      </w:r>
      <w:proofErr w:type="gramStart"/>
      <w:r w:rsidRPr="00154FF6">
        <w:t xml:space="preserve">Эксперты, проанализировав отклонения по статьям затрат, с учетом причин их возникновения считают обоснованным не исключать величину неосвоенной прибыли 2010 года в размере  </w:t>
      </w:r>
      <w:r w:rsidRPr="00154FF6">
        <w:rPr>
          <w:b/>
        </w:rPr>
        <w:t>911,47</w:t>
      </w:r>
      <w:r w:rsidRPr="00154FF6">
        <w:t xml:space="preserve"> тыс. руб. из НВВ 2013 года, </w:t>
      </w:r>
      <w:r w:rsidRPr="00154FF6">
        <w:lastRenderedPageBreak/>
        <w:t>поскольку полученная прибыль была израсходована предприятием на увеличение основных фондов (Автоматический показывающий мост КМ140-101 – 2 шт., прибор Р25.1.2. – 2 шт., для автоматического регулирования и управления теплотехническими процессами в котельных установках</w:t>
      </w:r>
      <w:proofErr w:type="gramEnd"/>
      <w:r w:rsidRPr="00154FF6">
        <w:t xml:space="preserve"> малой и средней мощности и т.д.).</w:t>
      </w:r>
    </w:p>
    <w:p w:rsidR="00154FF6" w:rsidRPr="00154FF6" w:rsidRDefault="00154FF6" w:rsidP="00154FF6">
      <w:pPr>
        <w:jc w:val="both"/>
      </w:pPr>
    </w:p>
    <w:p w:rsidR="00154FF6" w:rsidRPr="00154FF6" w:rsidRDefault="00154FF6" w:rsidP="00154FF6">
      <w:pPr>
        <w:numPr>
          <w:ilvl w:val="0"/>
          <w:numId w:val="27"/>
        </w:numPr>
        <w:tabs>
          <w:tab w:val="num" w:pos="709"/>
        </w:tabs>
        <w:ind w:left="709" w:hanging="709"/>
        <w:jc w:val="both"/>
      </w:pPr>
      <w:r w:rsidRPr="00154FF6">
        <w:t>В 2011 году у предприятия по рассматриваемому виду деятельности сложился убыток в размере – 101,84 тыс.</w:t>
      </w:r>
      <w:r w:rsidR="00AD229C">
        <w:t xml:space="preserve"> </w:t>
      </w:r>
      <w:r w:rsidRPr="00154FF6">
        <w:t xml:space="preserve">руб.  По мнению экспертов, убыток предприятия в рассматриваемый период обусловлен увеличением нормативной выработки и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рассматриваемый период в региональную энергетическую комиссию Кемеровской области не </w:t>
      </w:r>
      <w:proofErr w:type="gramStart"/>
      <w:r w:rsidRPr="00154FF6">
        <w:t>заявлялись</w:t>
      </w:r>
      <w:proofErr w:type="gramEnd"/>
      <w:r w:rsidRPr="00154FF6">
        <w:t>.</w:t>
      </w:r>
    </w:p>
    <w:p w:rsidR="00154FF6" w:rsidRPr="00154FF6" w:rsidRDefault="00154FF6" w:rsidP="00154FF6">
      <w:pPr>
        <w:ind w:firstLine="426"/>
        <w:jc w:val="both"/>
      </w:pPr>
    </w:p>
    <w:p w:rsidR="00154FF6" w:rsidRPr="00154FF6" w:rsidRDefault="00154FF6" w:rsidP="00154FF6">
      <w:pPr>
        <w:ind w:firstLine="709"/>
        <w:jc w:val="center"/>
      </w:pPr>
      <w:r w:rsidRPr="00154FF6">
        <w:rPr>
          <w:b/>
          <w:u w:val="single"/>
        </w:rPr>
        <w:t>Анализ основных технико-экономических показателей</w:t>
      </w:r>
    </w:p>
    <w:p w:rsidR="00154FF6" w:rsidRPr="00154FF6" w:rsidRDefault="00154FF6" w:rsidP="00154FF6">
      <w:pPr>
        <w:ind w:firstLine="709"/>
        <w:jc w:val="both"/>
      </w:pPr>
      <w:r w:rsidRPr="00154FF6">
        <w:t xml:space="preserve">В результате проведенной проверки ОАО «Знамя», экспертами проведена незначительная корректировка объёма нормативной выработки тепловой энергии, относительно предложения предприятия. Объемы потребления тепловой энергии приняты согласно представленного предприятием реестра заключенных договоров на поставку тепловой энергии. Объем выработки тепловой энергии на производственные нужды принят по предложению предприятия. </w:t>
      </w:r>
      <w:proofErr w:type="gramStart"/>
      <w:r w:rsidRPr="00154FF6">
        <w:t>Потери тепловой энергии на собственные нужды котельных и в сетях обслуживаемых предприятием, приняты на основании результатов экспертизы технических нормативов, в соответствии с приказами Министерства энергетики Российской Федерации на 2013 год (представлены экспертные заключения, содержащие динамику изменения указанных показателей).</w:t>
      </w:r>
      <w:proofErr w:type="gramEnd"/>
    </w:p>
    <w:p w:rsidR="00154FF6" w:rsidRPr="00154FF6" w:rsidRDefault="00154FF6" w:rsidP="00154FF6">
      <w:pPr>
        <w:ind w:firstLine="709"/>
        <w:jc w:val="both"/>
      </w:pPr>
    </w:p>
    <w:p w:rsidR="00154FF6" w:rsidRPr="00154FF6" w:rsidRDefault="00154FF6" w:rsidP="00154FF6">
      <w:pPr>
        <w:ind w:firstLine="142"/>
        <w:jc w:val="center"/>
        <w:rPr>
          <w:b/>
          <w:u w:val="single"/>
        </w:rPr>
      </w:pPr>
      <w:r w:rsidRPr="00154FF6">
        <w:rPr>
          <w:b/>
          <w:u w:val="single"/>
        </w:rPr>
        <w:t>Анализ экономической обоснованности расходов по статьям   расходов и экономической обоснованности величины прибыли</w:t>
      </w:r>
    </w:p>
    <w:p w:rsidR="00154FF6" w:rsidRPr="00154FF6" w:rsidRDefault="00154FF6" w:rsidP="00154FF6">
      <w:pPr>
        <w:ind w:firstLine="709"/>
        <w:jc w:val="both"/>
      </w:pPr>
      <w:proofErr w:type="gramStart"/>
      <w:r w:rsidRPr="00154FF6">
        <w:t>На основе проведенного анализа представленных документов, экспертами осуществлена календарная разбивка уровня тарифов на тепловую энергию для ОАО «Знамя» на 2013 год, в соответствии с требованиями, установленными Приказом ФСТ России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154FF6">
        <w:t xml:space="preserve"> При этом приняты следующие периоды календарной разбивки по установлению уровней тарифов на тепловую энергию на 2013 год:</w:t>
      </w:r>
    </w:p>
    <w:p w:rsidR="00154FF6" w:rsidRPr="00154FF6" w:rsidRDefault="00154FF6" w:rsidP="00154FF6">
      <w:pPr>
        <w:numPr>
          <w:ilvl w:val="0"/>
          <w:numId w:val="2"/>
        </w:numPr>
        <w:tabs>
          <w:tab w:val="clear" w:pos="786"/>
          <w:tab w:val="num" w:pos="0"/>
          <w:tab w:val="num" w:pos="1276"/>
          <w:tab w:val="num" w:pos="1353"/>
        </w:tabs>
        <w:ind w:left="0" w:firstLine="709"/>
        <w:jc w:val="both"/>
        <w:rPr>
          <w:color w:val="000000"/>
          <w:shd w:val="clear" w:color="auto" w:fill="FFFFFF"/>
          <w:lang w:val="en-US"/>
        </w:rPr>
      </w:pPr>
      <w:r w:rsidRPr="00154FF6">
        <w:rPr>
          <w:color w:val="000000"/>
          <w:shd w:val="clear" w:color="auto" w:fill="FFFFFF"/>
        </w:rPr>
        <w:t>с 01.01.2013 г. по 30.06.2013 г.</w:t>
      </w:r>
      <w:r w:rsidRPr="00154FF6">
        <w:rPr>
          <w:color w:val="000000"/>
          <w:shd w:val="clear" w:color="auto" w:fill="FFFFFF"/>
          <w:lang w:val="en-US"/>
        </w:rPr>
        <w:t>;</w:t>
      </w:r>
    </w:p>
    <w:p w:rsidR="00154FF6" w:rsidRPr="00154FF6" w:rsidRDefault="00154FF6" w:rsidP="00154FF6">
      <w:pPr>
        <w:numPr>
          <w:ilvl w:val="0"/>
          <w:numId w:val="2"/>
        </w:numPr>
        <w:tabs>
          <w:tab w:val="clear" w:pos="786"/>
          <w:tab w:val="num" w:pos="0"/>
          <w:tab w:val="left" w:pos="1276"/>
          <w:tab w:val="num" w:pos="1353"/>
        </w:tabs>
        <w:ind w:left="0" w:firstLine="709"/>
        <w:jc w:val="both"/>
        <w:rPr>
          <w:lang w:val="en-US"/>
        </w:rPr>
      </w:pPr>
      <w:r w:rsidRPr="00154FF6">
        <w:rPr>
          <w:color w:val="000000"/>
          <w:shd w:val="clear" w:color="auto" w:fill="FFFFFF"/>
        </w:rPr>
        <w:t xml:space="preserve">с 01.07.2013 г. </w:t>
      </w:r>
    </w:p>
    <w:p w:rsidR="00154FF6" w:rsidRPr="00154FF6" w:rsidRDefault="00154FF6" w:rsidP="00154FF6">
      <w:pPr>
        <w:ind w:firstLine="709"/>
      </w:pPr>
      <w:r w:rsidRPr="00154FF6">
        <w:t>Эксперты считают возможным принять расходы по статьям затрат на следующем уровне:</w:t>
      </w:r>
    </w:p>
    <w:p w:rsidR="00154FF6" w:rsidRPr="00154FF6" w:rsidRDefault="00154FF6" w:rsidP="00154FF6">
      <w:pPr>
        <w:ind w:firstLine="709"/>
        <w:jc w:val="center"/>
      </w:pPr>
    </w:p>
    <w:p w:rsidR="00154FF6" w:rsidRPr="00154FF6" w:rsidRDefault="00154FF6" w:rsidP="00154FF6">
      <w:pPr>
        <w:ind w:firstLine="709"/>
        <w:jc w:val="center"/>
        <w:rPr>
          <w:u w:val="single"/>
        </w:rPr>
      </w:pPr>
      <w:r w:rsidRPr="00154FF6">
        <w:rPr>
          <w:u w:val="single"/>
        </w:rPr>
        <w:t>«</w:t>
      </w:r>
      <w:r w:rsidRPr="00154FF6">
        <w:rPr>
          <w:b/>
          <w:u w:val="single"/>
        </w:rPr>
        <w:t>Сырье и материалы на технологические цели</w:t>
      </w:r>
      <w:r w:rsidRPr="00154FF6">
        <w:rPr>
          <w:u w:val="single"/>
        </w:rPr>
        <w:t>»</w:t>
      </w:r>
    </w:p>
    <w:p w:rsidR="00154FF6" w:rsidRPr="00154FF6" w:rsidRDefault="00154FF6" w:rsidP="00154FF6">
      <w:pPr>
        <w:ind w:firstLine="709"/>
        <w:jc w:val="both"/>
      </w:pPr>
      <w:r w:rsidRPr="00154FF6">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AD229C">
        <w:t>№</w:t>
      </w:r>
      <w:r w:rsidRPr="00154FF6">
        <w:t xml:space="preserve"> 20-э/2 с учетом полного возврата теплоносителя в сеть. Разбор воды на ГВС (теплоноситель) потребители, подключенные к системе теплоснабжения ОАО «Знамя», оплачивают теплоснабжающей организации дополнительно.</w:t>
      </w:r>
    </w:p>
    <w:p w:rsidR="00154FF6" w:rsidRPr="00154FF6" w:rsidRDefault="00154FF6" w:rsidP="00154FF6">
      <w:pPr>
        <w:ind w:firstLine="709"/>
        <w:jc w:val="both"/>
        <w:rPr>
          <w:b/>
        </w:rPr>
      </w:pPr>
      <w:proofErr w:type="gramStart"/>
      <w:r w:rsidRPr="00154FF6">
        <w:t xml:space="preserve">В связи с исключением объема теплоносителя на нужды ГВС потребителей и производственные нужды предприятия, учтенного в расчете тарифа на теплоноситель, экспертами принят объем воды на производство тепловой энергии в размере </w:t>
      </w:r>
      <w:r w:rsidRPr="00154FF6">
        <w:rPr>
          <w:b/>
          <w:i/>
        </w:rPr>
        <w:t>32,92</w:t>
      </w:r>
      <w:r w:rsidRPr="00154FF6">
        <w:t xml:space="preserve"> тыс. м³, в расчете на календарный год (заполнение сети, потери теплоносителя при передаче тепловой </w:t>
      </w:r>
      <w:r w:rsidRPr="00154FF6">
        <w:lastRenderedPageBreak/>
        <w:t>энергии и ремонтных работах, продувка котлов, химводоподготовка, расход воды на шлакозолоудаление,  технологические нужды котельных).</w:t>
      </w:r>
      <w:proofErr w:type="gramEnd"/>
      <w:r w:rsidRPr="00154FF6">
        <w:t xml:space="preserve">  Объем стоков принят в размере </w:t>
      </w:r>
      <w:r w:rsidRPr="00154FF6">
        <w:rPr>
          <w:b/>
        </w:rPr>
        <w:t>25,50</w:t>
      </w:r>
      <w:r w:rsidRPr="00154FF6">
        <w:t xml:space="preserve"> тыс.м³. (промывка циклонов, химводоподготовка, хозяйственно-питьевые нужды котельной). Расходы по периодам календарной разбивки приняты на следующем уровне (в расчете на год):</w:t>
      </w:r>
    </w:p>
    <w:p w:rsidR="00154FF6" w:rsidRPr="00154FF6" w:rsidRDefault="00154FF6" w:rsidP="00154FF6">
      <w:pPr>
        <w:numPr>
          <w:ilvl w:val="0"/>
          <w:numId w:val="3"/>
        </w:numPr>
        <w:tabs>
          <w:tab w:val="clear" w:pos="360"/>
          <w:tab w:val="num" w:pos="0"/>
          <w:tab w:val="left" w:pos="1134"/>
          <w:tab w:val="num" w:pos="1211"/>
        </w:tabs>
        <w:ind w:left="0" w:firstLine="709"/>
        <w:jc w:val="both"/>
        <w:rPr>
          <w:rFonts w:ascii="Arial CYR" w:hAnsi="Arial CYR" w:cs="Arial CYR"/>
          <w:color w:val="FF0000"/>
        </w:rPr>
      </w:pPr>
      <w:r w:rsidRPr="00154FF6">
        <w:rPr>
          <w:b/>
        </w:rPr>
        <w:t xml:space="preserve">с 01.01.2013г. – </w:t>
      </w:r>
      <w:r w:rsidRPr="00154FF6">
        <w:rPr>
          <w:b/>
          <w:i/>
        </w:rPr>
        <w:t>1 175,87</w:t>
      </w:r>
      <w:r w:rsidRPr="00154FF6">
        <w:rPr>
          <w:b/>
        </w:rPr>
        <w:t xml:space="preserve"> </w:t>
      </w:r>
      <w:r w:rsidRPr="00154FF6">
        <w:t>тыс. руб. Стоимость 1</w:t>
      </w:r>
      <w:r w:rsidR="00AD229C">
        <w:t xml:space="preserve"> </w:t>
      </w:r>
      <w:r w:rsidRPr="00154FF6">
        <w:t xml:space="preserve">м³ воды принята исходя из планируемой себестоимости воды собственного подъема утвержденной директором на 2013 год в размере 25,19 руб. м³ (без НДС). Стоимость 1м³ стоков принята </w:t>
      </w:r>
      <w:proofErr w:type="gramStart"/>
      <w:r w:rsidRPr="00154FF6">
        <w:t>согласно Постановления</w:t>
      </w:r>
      <w:proofErr w:type="gramEnd"/>
      <w:r w:rsidRPr="00154FF6">
        <w:t xml:space="preserve"> департамента цен и тарифов Кемеровской области от 30 ноября 2012 года №161 «Об установлении тарифов на водоотведение   ОАО «Знамя» (г. Киселевск)» на 2013 год в периоде с 01.01.2013. по 30.06.2013г, в размере 9,39 руб. м³ (без НДС). Объем технической соли и катионита приняты в размере 21,23 т. и 0,24 т. соответственно, исходя из фактического потребления реагентов в 2011 году (соль - 115,00 т., катионит – 1,3 т. на общий расход воды в количестве </w:t>
      </w:r>
      <w:smartTag w:uri="urn:schemas-microsoft-com:office:smarttags" w:element="metricconverter">
        <w:smartTagPr>
          <w:attr w:name="ProductID" w:val="178,3 м³"/>
        </w:smartTagPr>
        <w:r w:rsidRPr="00154FF6">
          <w:t>178,3 м³</w:t>
        </w:r>
      </w:smartTag>
      <w:r w:rsidRPr="00154FF6">
        <w:t xml:space="preserve">), в пересчете на расчетный объем воды используемой при производстве тепловой энергии. </w:t>
      </w:r>
      <w:proofErr w:type="gramStart"/>
      <w:r w:rsidRPr="00154FF6">
        <w:t>Стоимость технической соли, с доставкой до склада предприятия, принята на уровне действующих цен, по представленным счет – фактурам 2012 года с индексом Минэкономразвития России на 2013 год по химической промышленности – 6,9 % и грузовой транспорт 11,0%. Стоимость катионита, принята по представленной счет – фактуре 2012 года с индексом Минэкономразвития России на 2013 год по химической промышленности – 6,9 %;</w:t>
      </w:r>
      <w:proofErr w:type="gramEnd"/>
    </w:p>
    <w:p w:rsidR="00154FF6" w:rsidRPr="00154FF6" w:rsidRDefault="00154FF6" w:rsidP="00154FF6">
      <w:pPr>
        <w:numPr>
          <w:ilvl w:val="0"/>
          <w:numId w:val="3"/>
        </w:numPr>
        <w:tabs>
          <w:tab w:val="clear" w:pos="360"/>
          <w:tab w:val="num" w:pos="0"/>
          <w:tab w:val="left" w:pos="1134"/>
          <w:tab w:val="num" w:pos="1211"/>
        </w:tabs>
        <w:ind w:left="0" w:firstLine="709"/>
        <w:jc w:val="both"/>
      </w:pPr>
      <w:r w:rsidRPr="00154FF6">
        <w:t xml:space="preserve">с </w:t>
      </w:r>
      <w:r w:rsidRPr="00154FF6">
        <w:rPr>
          <w:b/>
        </w:rPr>
        <w:t>01.07.2013</w:t>
      </w:r>
      <w:r w:rsidRPr="00154FF6">
        <w:t xml:space="preserve">г. – </w:t>
      </w:r>
      <w:r w:rsidRPr="00154FF6">
        <w:rPr>
          <w:b/>
          <w:i/>
        </w:rPr>
        <w:t>1 193,82</w:t>
      </w:r>
      <w:r w:rsidRPr="00154FF6">
        <w:t xml:space="preserve"> тыс. руб. Стоимость 1м³ воды  принята на уровне предыдущего периода календарной разбивки. Стоимость 1м³ стоков принята согласно </w:t>
      </w:r>
      <w:r w:rsidR="006D550D">
        <w:t>п</w:t>
      </w:r>
      <w:r w:rsidRPr="00154FF6">
        <w:t>остановлени</w:t>
      </w:r>
      <w:r w:rsidR="006D550D">
        <w:t>ю</w:t>
      </w:r>
      <w:r w:rsidRPr="00154FF6">
        <w:t xml:space="preserve"> департамента цен и тарифов Кемеровской области от 30 ноября 2012 года №161 «Об установлении тарифов на водоотведение   ОАО «Знамя» (г. Киселевск)» на 2013 год в периоде с 01.07.2013. по 31.12.2013г, в размере 10,09 руб. м³ (без НДС). Стоимость реагентов принята на </w:t>
      </w:r>
      <w:r w:rsidR="00AD229C" w:rsidRPr="00154FF6">
        <w:t>уровне,</w:t>
      </w:r>
      <w:r w:rsidRPr="00154FF6">
        <w:t xml:space="preserve"> учтенном в первом полугодии 2013 года.</w:t>
      </w:r>
    </w:p>
    <w:p w:rsidR="00154FF6" w:rsidRPr="00154FF6" w:rsidRDefault="00154FF6" w:rsidP="00154FF6">
      <w:pPr>
        <w:ind w:firstLine="709"/>
        <w:jc w:val="both"/>
      </w:pPr>
      <w:r w:rsidRPr="00154FF6">
        <w:t xml:space="preserve">Корректировка по статье относительно предложений предприятия в сторону снижения составила </w:t>
      </w:r>
      <w:r w:rsidRPr="00154FF6">
        <w:rPr>
          <w:b/>
        </w:rPr>
        <w:t>4 255,18</w:t>
      </w:r>
      <w:r w:rsidRPr="00154FF6">
        <w:t xml:space="preserve"> тыс. руб. (декабрь 2013 года к декабрю 2012 года). </w:t>
      </w:r>
    </w:p>
    <w:p w:rsidR="00154FF6" w:rsidRPr="00154FF6" w:rsidRDefault="00154FF6" w:rsidP="00154FF6">
      <w:pPr>
        <w:tabs>
          <w:tab w:val="left" w:pos="1134"/>
        </w:tabs>
        <w:jc w:val="both"/>
      </w:pPr>
    </w:p>
    <w:p w:rsidR="00154FF6" w:rsidRPr="00154FF6" w:rsidRDefault="00154FF6" w:rsidP="00154FF6">
      <w:pPr>
        <w:tabs>
          <w:tab w:val="left" w:pos="1134"/>
        </w:tabs>
        <w:ind w:firstLine="709"/>
        <w:jc w:val="both"/>
      </w:pPr>
      <w:r w:rsidRPr="00154FF6">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тарифа на теплоноситель, установленного для предприятия с 01.09.2012 года.</w:t>
      </w:r>
    </w:p>
    <w:p w:rsidR="00154FF6" w:rsidRPr="00154FF6" w:rsidRDefault="00154FF6" w:rsidP="00154FF6">
      <w:pPr>
        <w:ind w:left="709"/>
        <w:jc w:val="center"/>
        <w:rPr>
          <w:b/>
        </w:rPr>
      </w:pPr>
    </w:p>
    <w:p w:rsidR="00154FF6" w:rsidRPr="00154FF6" w:rsidRDefault="00154FF6" w:rsidP="00154FF6">
      <w:pPr>
        <w:ind w:firstLine="709"/>
        <w:jc w:val="center"/>
        <w:rPr>
          <w:b/>
          <w:u w:val="single"/>
        </w:rPr>
      </w:pPr>
      <w:r w:rsidRPr="00154FF6">
        <w:rPr>
          <w:b/>
          <w:u w:val="single"/>
        </w:rPr>
        <w:t>«Топливо на технологические цели с расходами по перевозке»</w:t>
      </w:r>
    </w:p>
    <w:p w:rsidR="00154FF6" w:rsidRPr="00154FF6" w:rsidRDefault="00154FF6" w:rsidP="00154FF6">
      <w:pPr>
        <w:ind w:firstLine="709"/>
        <w:jc w:val="both"/>
      </w:pPr>
      <w:proofErr w:type="gramStart"/>
      <w:r w:rsidRPr="00154FF6">
        <w:t xml:space="preserve">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91,71 кг"/>
        </w:smartTagPr>
        <w:r w:rsidRPr="00154FF6">
          <w:rPr>
            <w:b/>
          </w:rPr>
          <w:t xml:space="preserve">191,71 </w:t>
        </w:r>
        <w:r w:rsidRPr="00154FF6">
          <w:t>кг</w:t>
        </w:r>
        <w:r w:rsidR="00AD229C">
          <w:t xml:space="preserve"> </w:t>
        </w:r>
      </w:smartTag>
      <w:proofErr w:type="spellStart"/>
      <w:r w:rsidRPr="00154FF6">
        <w:t>у.т</w:t>
      </w:r>
      <w:proofErr w:type="spellEnd"/>
      <w:r w:rsidRPr="00154FF6">
        <w:t>./Гкал.</w:t>
      </w:r>
      <w:proofErr w:type="gramEnd"/>
    </w:p>
    <w:p w:rsidR="00154FF6" w:rsidRPr="00154FF6" w:rsidRDefault="00154FF6" w:rsidP="00154FF6">
      <w:pPr>
        <w:ind w:firstLine="709"/>
        <w:jc w:val="both"/>
      </w:pPr>
      <w:r w:rsidRPr="00154FF6">
        <w:t xml:space="preserve">Расчетный объем натурального топлива  составит  – </w:t>
      </w:r>
      <w:r w:rsidRPr="00154FF6">
        <w:rPr>
          <w:b/>
        </w:rPr>
        <w:t xml:space="preserve">14791,12 </w:t>
      </w:r>
      <w:r w:rsidRPr="00154FF6">
        <w:t xml:space="preserve">т при низшей рабочей теплоте сгорания – </w:t>
      </w:r>
      <w:r w:rsidRPr="00154FF6">
        <w:rPr>
          <w:b/>
        </w:rPr>
        <w:t>5107 ккал/кг</w:t>
      </w:r>
      <w:r w:rsidRPr="00154FF6">
        <w:t xml:space="preserve"> (на основании представленных сертификатов качества топлива). Корректировка относительно предложений предприятия в сторону снижения составила 1298,88 т. Расходы по периодам календарной разбивки приняты на следующем уровне (в расчете на год):</w:t>
      </w:r>
    </w:p>
    <w:p w:rsidR="00154FF6" w:rsidRPr="00154FF6" w:rsidRDefault="00154FF6" w:rsidP="00154FF6">
      <w:pPr>
        <w:ind w:firstLine="709"/>
        <w:jc w:val="both"/>
      </w:pPr>
      <w:r w:rsidRPr="00154FF6">
        <w:t xml:space="preserve">-  с </w:t>
      </w:r>
      <w:r w:rsidRPr="00154FF6">
        <w:rPr>
          <w:b/>
        </w:rPr>
        <w:t>01.01.2013</w:t>
      </w:r>
      <w:r w:rsidRPr="00154FF6">
        <w:t xml:space="preserve">г. – </w:t>
      </w:r>
      <w:r w:rsidRPr="00154FF6">
        <w:rPr>
          <w:b/>
          <w:i/>
        </w:rPr>
        <w:t>19 905,65</w:t>
      </w:r>
      <w:r w:rsidRPr="00154FF6">
        <w:t xml:space="preserve"> тыс. руб., в том числе стоимость топлива – </w:t>
      </w:r>
      <w:r w:rsidRPr="00154FF6">
        <w:rPr>
          <w:b/>
          <w:i/>
        </w:rPr>
        <w:t xml:space="preserve">14 347,38 </w:t>
      </w:r>
      <w:r w:rsidRPr="00154FF6">
        <w:t xml:space="preserve">тыс. руб. Стоимость топлива сортомарки </w:t>
      </w:r>
      <w:proofErr w:type="gramStart"/>
      <w:r w:rsidRPr="00154FF6">
        <w:t>Др</w:t>
      </w:r>
      <w:proofErr w:type="gramEnd"/>
      <w:r w:rsidRPr="00154FF6">
        <w:t xml:space="preserve">, принята согласно заключенного договора с ОАО «СУЭК» № СУЭК-КУЗ/11-279с от 17.01.2011г., в размере </w:t>
      </w:r>
      <w:r w:rsidRPr="00154FF6">
        <w:rPr>
          <w:b/>
        </w:rPr>
        <w:t xml:space="preserve">970,00 </w:t>
      </w:r>
      <w:r w:rsidRPr="00154FF6">
        <w:t>руб./т. (без НДС, и транспортных расходов). Транспортные расходы приняты по договору №11/114/12 с ООО «ПромСтройИнвест» на 2012 год, с учетом индекса Минэкономразвития России на 2013 год по грузовому транспорту 11,0%. Расходы по погрузке, разгрузке приняты на уровне, предложений предприятия в пересчете на расчетный объем топлива;</w:t>
      </w:r>
    </w:p>
    <w:p w:rsidR="00154FF6" w:rsidRPr="00154FF6" w:rsidRDefault="00154FF6" w:rsidP="00154FF6">
      <w:pPr>
        <w:ind w:firstLine="709"/>
        <w:jc w:val="both"/>
      </w:pPr>
      <w:r w:rsidRPr="00154FF6">
        <w:lastRenderedPageBreak/>
        <w:t xml:space="preserve">-  с </w:t>
      </w:r>
      <w:r w:rsidRPr="00154FF6">
        <w:rPr>
          <w:b/>
        </w:rPr>
        <w:t>01.07.2013</w:t>
      </w:r>
      <w:r w:rsidRPr="00154FF6">
        <w:t xml:space="preserve">г. – </w:t>
      </w:r>
      <w:r w:rsidRPr="00154FF6">
        <w:rPr>
          <w:b/>
          <w:i/>
        </w:rPr>
        <w:t xml:space="preserve">20 135,21 </w:t>
      </w:r>
      <w:r w:rsidRPr="00154FF6">
        <w:t xml:space="preserve">тыс. руб., в том числе стоимость топлива –  </w:t>
      </w:r>
      <w:r w:rsidRPr="00154FF6">
        <w:rPr>
          <w:b/>
          <w:i/>
        </w:rPr>
        <w:t>14 576,94</w:t>
      </w:r>
      <w:r w:rsidRPr="00154FF6">
        <w:t xml:space="preserve"> тыс. руб. Стоимость топлива принята на уровне, учтенном в расчете на первое полугодие 2013 года,  с применением индекса Минэкономразвития России на уголь энергетический каменный – 1,6 %, на 2013 год. Транспортные расходы и расходы по погрузке, разгрузке приняты на уровне</w:t>
      </w:r>
      <w:r>
        <w:t>,</w:t>
      </w:r>
      <w:r w:rsidRPr="00154FF6">
        <w:t xml:space="preserve"> учтенном в первом периоде регулирования.</w:t>
      </w:r>
    </w:p>
    <w:p w:rsidR="00154FF6" w:rsidRPr="00154FF6" w:rsidRDefault="00154FF6" w:rsidP="00154FF6">
      <w:pPr>
        <w:tabs>
          <w:tab w:val="left" w:pos="709"/>
        </w:tabs>
        <w:ind w:firstLine="426"/>
        <w:jc w:val="both"/>
      </w:pPr>
      <w:r w:rsidRPr="00154FF6">
        <w:tab/>
        <w:t xml:space="preserve">Корректировка по статье относительно предложений предприятия в сторону увеличения составила </w:t>
      </w:r>
      <w:r w:rsidRPr="00154FF6">
        <w:rPr>
          <w:b/>
        </w:rPr>
        <w:t>– 2 092,79</w:t>
      </w:r>
      <w:r w:rsidR="00AD229C">
        <w:rPr>
          <w:b/>
        </w:rPr>
        <w:t xml:space="preserve"> </w:t>
      </w:r>
      <w:r w:rsidRPr="00154FF6">
        <w:t xml:space="preserve">тыс. руб. (декабрь 2013 года к декабрю 2012 года). </w:t>
      </w:r>
    </w:p>
    <w:p w:rsidR="00154FF6" w:rsidRPr="00154FF6" w:rsidRDefault="00154FF6" w:rsidP="00154FF6">
      <w:pPr>
        <w:tabs>
          <w:tab w:val="left" w:pos="1134"/>
        </w:tabs>
        <w:jc w:val="both"/>
      </w:pPr>
    </w:p>
    <w:p w:rsidR="00154FF6" w:rsidRPr="00154FF6" w:rsidRDefault="00154FF6" w:rsidP="00154FF6">
      <w:pPr>
        <w:tabs>
          <w:tab w:val="left" w:pos="1134"/>
        </w:tabs>
        <w:ind w:left="567"/>
        <w:jc w:val="center"/>
        <w:rPr>
          <w:b/>
          <w:u w:val="single"/>
        </w:rPr>
      </w:pPr>
      <w:r w:rsidRPr="00154FF6">
        <w:rPr>
          <w:b/>
          <w:u w:val="single"/>
        </w:rPr>
        <w:t xml:space="preserve"> «Электроэнергия»</w:t>
      </w:r>
    </w:p>
    <w:p w:rsidR="00154FF6" w:rsidRPr="00154FF6" w:rsidRDefault="00154FF6" w:rsidP="00154FF6">
      <w:pPr>
        <w:tabs>
          <w:tab w:val="left" w:pos="709"/>
        </w:tabs>
        <w:jc w:val="both"/>
      </w:pPr>
      <w:r w:rsidRPr="00154FF6">
        <w:tab/>
        <w:t xml:space="preserve">При расчете количества электроэнергии на 2013 год, требуемой при производстве тепловой энергии, принят объём, в количестве </w:t>
      </w:r>
      <w:r w:rsidRPr="00154FF6">
        <w:rPr>
          <w:b/>
          <w:i/>
        </w:rPr>
        <w:t>2518,00</w:t>
      </w:r>
      <w:r w:rsidRPr="00154FF6">
        <w:t xml:space="preserve"> тыс. </w:t>
      </w:r>
      <w:proofErr w:type="spellStart"/>
      <w:r w:rsidRPr="00154FF6">
        <w:t>кВтч</w:t>
      </w:r>
      <w:proofErr w:type="spellEnd"/>
      <w:r w:rsidRPr="00154FF6">
        <w:t xml:space="preserve"> на уровне базового периода. Расходы по периодам календарной разбивки приняты на следующем уровне (в расчете на год):</w:t>
      </w:r>
    </w:p>
    <w:p w:rsidR="00154FF6" w:rsidRPr="00154FF6" w:rsidRDefault="00154FF6" w:rsidP="00154FF6">
      <w:pPr>
        <w:tabs>
          <w:tab w:val="left" w:pos="709"/>
        </w:tabs>
        <w:jc w:val="both"/>
      </w:pPr>
      <w:r w:rsidRPr="00154FF6">
        <w:tab/>
        <w:t xml:space="preserve">-  с </w:t>
      </w:r>
      <w:r w:rsidRPr="00154FF6">
        <w:rPr>
          <w:b/>
        </w:rPr>
        <w:t>01.01.2013</w:t>
      </w:r>
      <w:r w:rsidRPr="00154FF6">
        <w:t xml:space="preserve">г. – </w:t>
      </w:r>
      <w:r w:rsidRPr="00154FF6">
        <w:rPr>
          <w:b/>
          <w:i/>
        </w:rPr>
        <w:t>7 143,38</w:t>
      </w:r>
      <w:r w:rsidRPr="00154FF6">
        <w:t xml:space="preserve"> тыс. руб. Стоимость электроэнергии, по двухставочному тарифу СН-</w:t>
      </w:r>
      <w:proofErr w:type="gramStart"/>
      <w:r w:rsidRPr="00154FF6">
        <w:rPr>
          <w:lang w:val="en-US"/>
        </w:rPr>
        <w:t>I</w:t>
      </w:r>
      <w:proofErr w:type="gramEnd"/>
      <w:r w:rsidRPr="00154FF6">
        <w:t xml:space="preserve">, принята как средневзвешенная величина, рассчитанная на основании представленных счетов – фактур 2012 года и составляет </w:t>
      </w:r>
      <w:r w:rsidRPr="00154FF6">
        <w:rPr>
          <w:b/>
        </w:rPr>
        <w:t xml:space="preserve">2,83693 </w:t>
      </w:r>
      <w:r w:rsidRPr="00154FF6">
        <w:t xml:space="preserve">руб. </w:t>
      </w:r>
      <w:proofErr w:type="spellStart"/>
      <w:r w:rsidRPr="00154FF6">
        <w:t>кВтч</w:t>
      </w:r>
      <w:proofErr w:type="spellEnd"/>
      <w:r w:rsidRPr="00154FF6">
        <w:t xml:space="preserve"> (без НДС);</w:t>
      </w:r>
    </w:p>
    <w:p w:rsidR="00154FF6" w:rsidRPr="00154FF6" w:rsidRDefault="00154FF6" w:rsidP="00154FF6">
      <w:pPr>
        <w:tabs>
          <w:tab w:val="left" w:pos="709"/>
        </w:tabs>
        <w:jc w:val="both"/>
      </w:pPr>
      <w:r w:rsidRPr="00154FF6">
        <w:tab/>
      </w:r>
      <w:proofErr w:type="gramStart"/>
      <w:r w:rsidRPr="00154FF6">
        <w:t xml:space="preserve">-   с </w:t>
      </w:r>
      <w:r w:rsidRPr="00154FF6">
        <w:rPr>
          <w:b/>
        </w:rPr>
        <w:t>01.07.2013</w:t>
      </w:r>
      <w:r w:rsidRPr="00154FF6">
        <w:t xml:space="preserve">г. – </w:t>
      </w:r>
      <w:r w:rsidRPr="00154FF6">
        <w:rPr>
          <w:b/>
          <w:i/>
        </w:rPr>
        <w:t>8 000,58</w:t>
      </w:r>
      <w:r w:rsidRPr="00154FF6">
        <w:t xml:space="preserve"> тыс. руб. Стоимость 1 </w:t>
      </w:r>
      <w:proofErr w:type="spellStart"/>
      <w:r w:rsidRPr="00154FF6">
        <w:t>кВтч</w:t>
      </w:r>
      <w:proofErr w:type="spellEnd"/>
      <w:r w:rsidRPr="00154FF6">
        <w:t xml:space="preserve"> принята на уровне, учтенном в расчете на первое полугодие 2013 года, с применением прогнозного индекса ФСТ России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составит </w:t>
      </w:r>
      <w:r w:rsidRPr="00154FF6">
        <w:rPr>
          <w:b/>
        </w:rPr>
        <w:t>3,17735</w:t>
      </w:r>
      <w:r w:rsidRPr="00154FF6">
        <w:t xml:space="preserve"> руб. </w:t>
      </w:r>
      <w:proofErr w:type="spellStart"/>
      <w:r w:rsidRPr="00154FF6">
        <w:t>кВтч</w:t>
      </w:r>
      <w:proofErr w:type="spellEnd"/>
      <w:r w:rsidRPr="00154FF6">
        <w:t xml:space="preserve"> (без НДС).</w:t>
      </w:r>
      <w:proofErr w:type="gramEnd"/>
    </w:p>
    <w:p w:rsidR="00154FF6" w:rsidRPr="00154FF6" w:rsidRDefault="00154FF6" w:rsidP="00154FF6">
      <w:pPr>
        <w:tabs>
          <w:tab w:val="left" w:pos="709"/>
        </w:tabs>
        <w:jc w:val="both"/>
      </w:pPr>
      <w:r w:rsidRPr="00154FF6">
        <w:tab/>
        <w:t xml:space="preserve">Корректировка по статье относительно предложений предприятия в сторону снижения составила </w:t>
      </w:r>
      <w:r w:rsidRPr="00154FF6">
        <w:rPr>
          <w:b/>
        </w:rPr>
        <w:t>– 830,41</w:t>
      </w:r>
      <w:r w:rsidRPr="00154FF6">
        <w:t xml:space="preserve"> тыс. руб. (декабрь 2013 года к декабрю 2012 года).</w:t>
      </w:r>
    </w:p>
    <w:p w:rsidR="00154FF6" w:rsidRPr="00154FF6" w:rsidRDefault="00154FF6" w:rsidP="00154FF6">
      <w:pPr>
        <w:tabs>
          <w:tab w:val="left" w:pos="1134"/>
        </w:tabs>
        <w:ind w:left="426"/>
        <w:jc w:val="center"/>
        <w:rPr>
          <w:b/>
          <w:u w:val="single"/>
        </w:rPr>
      </w:pPr>
    </w:p>
    <w:p w:rsidR="00154FF6" w:rsidRPr="00154FF6" w:rsidRDefault="00154FF6" w:rsidP="00154FF6">
      <w:pPr>
        <w:tabs>
          <w:tab w:val="left" w:pos="1134"/>
        </w:tabs>
        <w:ind w:left="426"/>
        <w:jc w:val="center"/>
        <w:rPr>
          <w:b/>
          <w:u w:val="single"/>
        </w:rPr>
      </w:pPr>
      <w:r w:rsidRPr="00154FF6">
        <w:rPr>
          <w:b/>
          <w:u w:val="single"/>
        </w:rPr>
        <w:t>«Затраты на оплату труда»</w:t>
      </w:r>
    </w:p>
    <w:p w:rsidR="00154FF6" w:rsidRPr="00154FF6" w:rsidRDefault="00154FF6" w:rsidP="00154FF6">
      <w:pPr>
        <w:tabs>
          <w:tab w:val="left" w:pos="1134"/>
        </w:tabs>
        <w:ind w:firstLine="709"/>
        <w:jc w:val="both"/>
      </w:pPr>
      <w:r w:rsidRPr="00154FF6">
        <w:t xml:space="preserve">Расходы по статье приняты в расчете на год в размере – </w:t>
      </w:r>
      <w:r w:rsidRPr="00154FF6">
        <w:rPr>
          <w:b/>
        </w:rPr>
        <w:t>10 678,00</w:t>
      </w:r>
      <w:r w:rsidRPr="00154FF6">
        <w:t xml:space="preserve"> тыс. руб. (уровень предложений предприятия). ФОТ рассчитан на основании средневзвешенной фактически выплаченной заработной платы, за 10 месяцев 2012 года, работникам котельной. Отчисления  на  социальные нужды  рассчитаны  на основании Федерального закона от 24.07.2009 №212 – ФЗ (30%) и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согласно 6 класса  профессионального риска (0,70%) и составят </w:t>
      </w:r>
      <w:r w:rsidRPr="00154FF6">
        <w:rPr>
          <w:b/>
        </w:rPr>
        <w:t>3278,15</w:t>
      </w:r>
      <w:r w:rsidRPr="00154FF6">
        <w:t xml:space="preserve"> </w:t>
      </w:r>
      <w:r w:rsidRPr="00154FF6">
        <w:rPr>
          <w:b/>
        </w:rPr>
        <w:t xml:space="preserve"> </w:t>
      </w:r>
      <w:r w:rsidRPr="00154FF6">
        <w:t>тыс. руб.</w:t>
      </w:r>
    </w:p>
    <w:p w:rsidR="00154FF6" w:rsidRPr="00154FF6" w:rsidRDefault="00154FF6" w:rsidP="00154FF6">
      <w:pPr>
        <w:tabs>
          <w:tab w:val="num" w:pos="0"/>
          <w:tab w:val="left" w:pos="426"/>
        </w:tabs>
        <w:ind w:firstLine="709"/>
        <w:jc w:val="both"/>
      </w:pPr>
      <w:r w:rsidRPr="00154FF6">
        <w:tab/>
      </w:r>
    </w:p>
    <w:p w:rsidR="00154FF6" w:rsidRPr="00154FF6" w:rsidRDefault="00154FF6" w:rsidP="00154FF6">
      <w:pPr>
        <w:tabs>
          <w:tab w:val="left" w:pos="1134"/>
        </w:tabs>
        <w:ind w:firstLine="709"/>
        <w:jc w:val="center"/>
        <w:rPr>
          <w:b/>
          <w:u w:val="single"/>
        </w:rPr>
      </w:pPr>
      <w:r w:rsidRPr="00154FF6">
        <w:rPr>
          <w:b/>
          <w:u w:val="single"/>
        </w:rPr>
        <w:t>«Амортизация основных средств»</w:t>
      </w:r>
    </w:p>
    <w:p w:rsidR="00154FF6" w:rsidRPr="00154FF6" w:rsidRDefault="00154FF6" w:rsidP="00154FF6">
      <w:pPr>
        <w:tabs>
          <w:tab w:val="left" w:pos="1134"/>
        </w:tabs>
        <w:ind w:firstLine="709"/>
        <w:jc w:val="both"/>
      </w:pPr>
      <w:r w:rsidRPr="00154FF6">
        <w:t xml:space="preserve">Расходы по статье приняты в расчете на год в размере – </w:t>
      </w:r>
      <w:r w:rsidRPr="00154FF6">
        <w:rPr>
          <w:b/>
        </w:rPr>
        <w:t>1716,67</w:t>
      </w:r>
      <w:r w:rsidRPr="00154FF6">
        <w:t>тыс. руб. Затраты приняты согласно ведомости начисления амортизационных отчислений на 01.11.2012 г.</w:t>
      </w:r>
    </w:p>
    <w:p w:rsidR="00154FF6" w:rsidRPr="00154FF6" w:rsidRDefault="00154FF6" w:rsidP="00154FF6">
      <w:pPr>
        <w:tabs>
          <w:tab w:val="left" w:pos="709"/>
        </w:tabs>
        <w:jc w:val="both"/>
      </w:pPr>
      <w:r w:rsidRPr="00154FF6">
        <w:tab/>
        <w:t xml:space="preserve">Корректировка по статье относительно предложений предприятия в сторону увеличения составила </w:t>
      </w:r>
      <w:r w:rsidRPr="00154FF6">
        <w:rPr>
          <w:b/>
        </w:rPr>
        <w:t>– 29,67</w:t>
      </w:r>
      <w:r w:rsidRPr="00154FF6">
        <w:t xml:space="preserve"> тыс. руб. (декабрь 2013 года к декабрю 2012 года).</w:t>
      </w:r>
    </w:p>
    <w:p w:rsidR="00154FF6" w:rsidRPr="00154FF6" w:rsidRDefault="00154FF6" w:rsidP="00154FF6">
      <w:pPr>
        <w:tabs>
          <w:tab w:val="left" w:pos="709"/>
          <w:tab w:val="left" w:pos="1134"/>
        </w:tabs>
        <w:jc w:val="both"/>
      </w:pPr>
    </w:p>
    <w:p w:rsidR="00154FF6" w:rsidRPr="00154FF6" w:rsidRDefault="00154FF6" w:rsidP="00154FF6">
      <w:pPr>
        <w:tabs>
          <w:tab w:val="num" w:pos="0"/>
          <w:tab w:val="left" w:pos="1134"/>
        </w:tabs>
        <w:ind w:firstLine="709"/>
        <w:jc w:val="center"/>
        <w:rPr>
          <w:u w:val="single"/>
        </w:rPr>
      </w:pPr>
      <w:r w:rsidRPr="00154FF6">
        <w:rPr>
          <w:u w:val="single"/>
        </w:rPr>
        <w:t>«</w:t>
      </w:r>
      <w:r w:rsidRPr="00154FF6">
        <w:rPr>
          <w:b/>
          <w:u w:val="single"/>
        </w:rPr>
        <w:t>Затраты на ремонтные работы</w:t>
      </w:r>
      <w:r w:rsidRPr="00154FF6">
        <w:rPr>
          <w:u w:val="single"/>
        </w:rPr>
        <w:t>»</w:t>
      </w:r>
    </w:p>
    <w:p w:rsidR="00154FF6" w:rsidRPr="00154FF6" w:rsidRDefault="00154FF6" w:rsidP="00154FF6">
      <w:pPr>
        <w:tabs>
          <w:tab w:val="left" w:pos="1134"/>
          <w:tab w:val="num" w:pos="1495"/>
        </w:tabs>
        <w:ind w:firstLine="709"/>
        <w:jc w:val="both"/>
      </w:pPr>
      <w:r w:rsidRPr="00154FF6">
        <w:t xml:space="preserve">Расходы по статье приняты в расчете на год в размере – </w:t>
      </w:r>
      <w:r w:rsidRPr="00154FF6">
        <w:rPr>
          <w:b/>
        </w:rPr>
        <w:t xml:space="preserve">9 682,00 </w:t>
      </w:r>
      <w:r w:rsidRPr="00154FF6">
        <w:t>тыс. руб. В связи с отсутствием в представленных документах обоснованного расчёта затрат по ремонту котельного оборудования экспертами принят фактический уровень расходов сложившихся в 2011 году.</w:t>
      </w:r>
    </w:p>
    <w:p w:rsidR="00154FF6" w:rsidRPr="00154FF6" w:rsidRDefault="00154FF6" w:rsidP="00154FF6">
      <w:pPr>
        <w:tabs>
          <w:tab w:val="num" w:pos="0"/>
          <w:tab w:val="left" w:pos="426"/>
        </w:tabs>
        <w:ind w:firstLine="709"/>
        <w:jc w:val="both"/>
      </w:pPr>
      <w:r w:rsidRPr="00154FF6">
        <w:t xml:space="preserve">Корректировка по статье относительно предложений предприятия в сторону увеличения составила </w:t>
      </w:r>
      <w:r w:rsidRPr="00154FF6">
        <w:rPr>
          <w:b/>
        </w:rPr>
        <w:t>– 2 312,00</w:t>
      </w:r>
      <w:r w:rsidRPr="00154FF6">
        <w:t xml:space="preserve"> тыс. руб. (декабрь 2013 года к декабрю 2012 года).</w:t>
      </w:r>
    </w:p>
    <w:p w:rsidR="00154FF6" w:rsidRPr="00154FF6" w:rsidRDefault="00154FF6" w:rsidP="00154FF6">
      <w:pPr>
        <w:tabs>
          <w:tab w:val="num" w:pos="0"/>
          <w:tab w:val="left" w:pos="426"/>
        </w:tabs>
        <w:ind w:firstLine="709"/>
        <w:jc w:val="both"/>
      </w:pPr>
    </w:p>
    <w:p w:rsidR="00154FF6" w:rsidRPr="00154FF6" w:rsidRDefault="00154FF6" w:rsidP="00154FF6">
      <w:pPr>
        <w:tabs>
          <w:tab w:val="num" w:pos="0"/>
          <w:tab w:val="left" w:pos="1134"/>
        </w:tabs>
        <w:ind w:firstLine="709"/>
        <w:jc w:val="center"/>
        <w:rPr>
          <w:b/>
          <w:u w:val="single"/>
        </w:rPr>
      </w:pPr>
      <w:r w:rsidRPr="00154FF6">
        <w:rPr>
          <w:b/>
          <w:u w:val="single"/>
        </w:rPr>
        <w:t>«Услуги производственного характера»</w:t>
      </w:r>
    </w:p>
    <w:p w:rsidR="00154FF6" w:rsidRPr="00154FF6" w:rsidRDefault="00154FF6" w:rsidP="00154FF6">
      <w:pPr>
        <w:tabs>
          <w:tab w:val="left" w:pos="1134"/>
        </w:tabs>
        <w:ind w:firstLine="709"/>
        <w:jc w:val="both"/>
      </w:pPr>
      <w:proofErr w:type="gramStart"/>
      <w:r w:rsidRPr="00154FF6">
        <w:t xml:space="preserve">Расходы по статье приняты в расчете на год в размере – </w:t>
      </w:r>
      <w:r w:rsidRPr="00154FF6">
        <w:rPr>
          <w:b/>
        </w:rPr>
        <w:t xml:space="preserve">2104,16 </w:t>
      </w:r>
      <w:r w:rsidRPr="00154FF6">
        <w:t xml:space="preserve">тыс. руб. В статье приняты затраты собственного транспорта на вывоз золошлаковых отходов от котельных, очистка территорий котельных от снега, содержание отвала, услуги оказываемые котельной цехами предприятия, договор с ООО «ТЭК» на размещение золошлаковых отходов, а также </w:t>
      </w:r>
      <w:r w:rsidRPr="00154FF6">
        <w:lastRenderedPageBreak/>
        <w:t>расходы по договорам на оказание услуг (в том числе, связанных с экспертизой технических</w:t>
      </w:r>
      <w:proofErr w:type="gramEnd"/>
      <w:r w:rsidRPr="00154FF6">
        <w:t xml:space="preserve"> нормативов).</w:t>
      </w:r>
    </w:p>
    <w:p w:rsidR="00154FF6" w:rsidRPr="00154FF6" w:rsidRDefault="00154FF6" w:rsidP="00154FF6">
      <w:pPr>
        <w:tabs>
          <w:tab w:val="left" w:pos="1134"/>
        </w:tabs>
        <w:ind w:firstLine="709"/>
        <w:jc w:val="both"/>
      </w:pPr>
      <w:r w:rsidRPr="00154FF6">
        <w:t xml:space="preserve">Корректировка по статье относительно предложений предприятия в сторону увеличения составила </w:t>
      </w:r>
      <w:r w:rsidRPr="00154FF6">
        <w:rPr>
          <w:b/>
        </w:rPr>
        <w:t>– 157,16</w:t>
      </w:r>
      <w:r w:rsidRPr="00154FF6">
        <w:t xml:space="preserve"> тыс. руб. (декабрь 2013 года к декабрю 2012 года).</w:t>
      </w:r>
    </w:p>
    <w:p w:rsidR="00154FF6" w:rsidRPr="00154FF6" w:rsidRDefault="00154FF6" w:rsidP="00154FF6">
      <w:pPr>
        <w:tabs>
          <w:tab w:val="num" w:pos="0"/>
          <w:tab w:val="left" w:pos="1134"/>
        </w:tabs>
        <w:ind w:firstLine="709"/>
        <w:jc w:val="both"/>
      </w:pPr>
    </w:p>
    <w:p w:rsidR="00154FF6" w:rsidRPr="00154FF6" w:rsidRDefault="00154FF6" w:rsidP="00154FF6">
      <w:pPr>
        <w:tabs>
          <w:tab w:val="left" w:pos="1134"/>
        </w:tabs>
        <w:jc w:val="center"/>
        <w:rPr>
          <w:b/>
          <w:u w:val="single"/>
        </w:rPr>
      </w:pPr>
      <w:r w:rsidRPr="00154FF6">
        <w:rPr>
          <w:b/>
          <w:u w:val="single"/>
        </w:rPr>
        <w:t>«Вспомогательные материалы»</w:t>
      </w:r>
    </w:p>
    <w:p w:rsidR="00154FF6" w:rsidRPr="00154FF6" w:rsidRDefault="00154FF6" w:rsidP="00154FF6">
      <w:pPr>
        <w:tabs>
          <w:tab w:val="left" w:pos="0"/>
        </w:tabs>
        <w:ind w:firstLine="709"/>
        <w:jc w:val="both"/>
      </w:pPr>
      <w:r w:rsidRPr="00154FF6">
        <w:t xml:space="preserve">Расходы по статье приняты в расчете на год в размере – </w:t>
      </w:r>
      <w:r w:rsidRPr="00154FF6">
        <w:rPr>
          <w:b/>
        </w:rPr>
        <w:t xml:space="preserve">362,34 </w:t>
      </w:r>
      <w:r w:rsidRPr="00154FF6">
        <w:t xml:space="preserve">тыс. руб.  Экспертами исключены затраты предприятия на ГСМ для проведения ремонтных работ (работа трактора, работа сварочного агрегата), учтенных в затратах статьи «Ремонты». </w:t>
      </w:r>
      <w:proofErr w:type="gramStart"/>
      <w:r w:rsidRPr="00154FF6">
        <w:t>В составе расходов данной статьи учтены затраты на содержание и текущею эксплуатацию зданий и оборудования котельных за исключением затрат на текущий ремонт, затраты на ГСМ для автокара занятого на подвозке материалов со склада до котельной, затраты на лабораторные исследования горячей воды на соответствие гигиеническим нормам.</w:t>
      </w:r>
      <w:proofErr w:type="gramEnd"/>
    </w:p>
    <w:p w:rsidR="00154FF6" w:rsidRPr="00154FF6" w:rsidRDefault="00154FF6" w:rsidP="00154FF6">
      <w:pPr>
        <w:tabs>
          <w:tab w:val="left" w:pos="426"/>
        </w:tabs>
        <w:ind w:firstLine="709"/>
        <w:jc w:val="both"/>
      </w:pPr>
      <w:r w:rsidRPr="00154FF6">
        <w:tab/>
        <w:t xml:space="preserve">Корректировка по статье относительно предложений предприятия в сторону снижения составила </w:t>
      </w:r>
      <w:r w:rsidRPr="00154FF6">
        <w:rPr>
          <w:b/>
        </w:rPr>
        <w:t>– 582,66</w:t>
      </w:r>
      <w:r w:rsidRPr="00154FF6">
        <w:t xml:space="preserve"> тыс. руб. (декабрь 2013 года к декабрю 2012 года).</w:t>
      </w:r>
    </w:p>
    <w:p w:rsidR="00154FF6" w:rsidRPr="00154FF6" w:rsidRDefault="00154FF6" w:rsidP="00154FF6">
      <w:pPr>
        <w:tabs>
          <w:tab w:val="num" w:pos="0"/>
          <w:tab w:val="left" w:pos="1134"/>
        </w:tabs>
        <w:ind w:firstLine="709"/>
        <w:jc w:val="center"/>
        <w:rPr>
          <w:b/>
          <w:u w:val="single"/>
        </w:rPr>
      </w:pPr>
    </w:p>
    <w:p w:rsidR="00154FF6" w:rsidRPr="00154FF6" w:rsidRDefault="00154FF6" w:rsidP="00154FF6">
      <w:pPr>
        <w:tabs>
          <w:tab w:val="num" w:pos="0"/>
          <w:tab w:val="left" w:pos="1134"/>
        </w:tabs>
        <w:ind w:firstLine="709"/>
        <w:jc w:val="center"/>
        <w:rPr>
          <w:b/>
          <w:u w:val="single"/>
        </w:rPr>
      </w:pPr>
      <w:r w:rsidRPr="00154FF6">
        <w:rPr>
          <w:b/>
          <w:u w:val="single"/>
        </w:rPr>
        <w:t>«Аренда»</w:t>
      </w:r>
    </w:p>
    <w:p w:rsidR="00154FF6" w:rsidRPr="00154FF6" w:rsidRDefault="00154FF6" w:rsidP="00154FF6">
      <w:pPr>
        <w:tabs>
          <w:tab w:val="left" w:pos="1134"/>
        </w:tabs>
        <w:ind w:firstLine="709"/>
        <w:jc w:val="both"/>
      </w:pPr>
      <w:r w:rsidRPr="00154FF6">
        <w:t xml:space="preserve">Расходы по статье приняты в расчете на год в размере – </w:t>
      </w:r>
      <w:r w:rsidRPr="00154FF6">
        <w:rPr>
          <w:b/>
        </w:rPr>
        <w:t xml:space="preserve">38,68 </w:t>
      </w:r>
      <w:r w:rsidRPr="00154FF6">
        <w:t>тыс. руб. Затраты приняты по представленному договору аренды земли от 14.01.2004г. №4189 в части относимой на производство тепловой энергии.</w:t>
      </w:r>
    </w:p>
    <w:p w:rsidR="00154FF6" w:rsidRPr="00154FF6" w:rsidRDefault="00154FF6" w:rsidP="00154FF6">
      <w:pPr>
        <w:tabs>
          <w:tab w:val="left" w:pos="426"/>
        </w:tabs>
        <w:ind w:firstLine="709"/>
        <w:jc w:val="both"/>
      </w:pPr>
      <w:r w:rsidRPr="00154FF6">
        <w:tab/>
        <w:t xml:space="preserve">Корректировка по статье относительно предложений предприятия в сторону снижения составила </w:t>
      </w:r>
      <w:r w:rsidRPr="00154FF6">
        <w:rPr>
          <w:b/>
        </w:rPr>
        <w:t>– 5,32</w:t>
      </w:r>
      <w:r w:rsidRPr="00154FF6">
        <w:t xml:space="preserve"> тыс. руб. (декабрь 2013 года к декабрю 2012 года).</w:t>
      </w:r>
    </w:p>
    <w:p w:rsidR="00154FF6" w:rsidRPr="00154FF6" w:rsidRDefault="00154FF6" w:rsidP="00154FF6">
      <w:pPr>
        <w:tabs>
          <w:tab w:val="left" w:pos="426"/>
        </w:tabs>
        <w:jc w:val="center"/>
        <w:rPr>
          <w:b/>
          <w:u w:val="single"/>
        </w:rPr>
      </w:pPr>
    </w:p>
    <w:p w:rsidR="00154FF6" w:rsidRPr="00154FF6" w:rsidRDefault="00154FF6" w:rsidP="00154FF6">
      <w:pPr>
        <w:tabs>
          <w:tab w:val="left" w:pos="1134"/>
        </w:tabs>
        <w:ind w:firstLine="709"/>
        <w:jc w:val="center"/>
        <w:rPr>
          <w:b/>
          <w:u w:val="single"/>
        </w:rPr>
      </w:pPr>
      <w:r w:rsidRPr="00154FF6">
        <w:rPr>
          <w:b/>
          <w:u w:val="single"/>
        </w:rPr>
        <w:t>«Налоги, относимые на производственные затраты»</w:t>
      </w:r>
    </w:p>
    <w:p w:rsidR="00154FF6" w:rsidRPr="00154FF6" w:rsidRDefault="00154FF6" w:rsidP="00154FF6">
      <w:pPr>
        <w:tabs>
          <w:tab w:val="left" w:pos="1134"/>
        </w:tabs>
        <w:ind w:firstLine="709"/>
      </w:pPr>
      <w:r w:rsidRPr="00154FF6">
        <w:t>Предприятия по данной статье свои предложения не заявляло.</w:t>
      </w:r>
    </w:p>
    <w:p w:rsidR="00154FF6" w:rsidRPr="00154FF6" w:rsidRDefault="00154FF6" w:rsidP="00154FF6">
      <w:pPr>
        <w:tabs>
          <w:tab w:val="left" w:pos="1134"/>
        </w:tabs>
        <w:ind w:firstLine="709"/>
        <w:jc w:val="both"/>
      </w:pPr>
      <w:proofErr w:type="gramStart"/>
      <w:r w:rsidRPr="00154FF6">
        <w:t xml:space="preserve">Расходы по статье приняты в расчете на год в размере – </w:t>
      </w:r>
      <w:r w:rsidRPr="00154FF6">
        <w:rPr>
          <w:b/>
        </w:rPr>
        <w:t xml:space="preserve">4,43 </w:t>
      </w:r>
      <w:r w:rsidRPr="00154FF6">
        <w:t>тыс. руб. Расходы приняты по представленным декларациям платы за негативное воздействие на окружающею среду в пределах ПДВ за 2011 год.</w:t>
      </w:r>
      <w:proofErr w:type="gramEnd"/>
    </w:p>
    <w:p w:rsidR="00154FF6" w:rsidRPr="00154FF6" w:rsidRDefault="00154FF6" w:rsidP="00154FF6">
      <w:pPr>
        <w:tabs>
          <w:tab w:val="left" w:pos="426"/>
        </w:tabs>
        <w:ind w:firstLine="709"/>
        <w:jc w:val="both"/>
      </w:pPr>
      <w:r w:rsidRPr="00154FF6">
        <w:tab/>
      </w:r>
    </w:p>
    <w:p w:rsidR="00154FF6" w:rsidRPr="00154FF6" w:rsidRDefault="00154FF6" w:rsidP="00154FF6">
      <w:pPr>
        <w:tabs>
          <w:tab w:val="left" w:pos="1134"/>
        </w:tabs>
        <w:ind w:firstLine="709"/>
        <w:jc w:val="center"/>
        <w:rPr>
          <w:b/>
          <w:u w:val="single"/>
        </w:rPr>
      </w:pPr>
      <w:r w:rsidRPr="00154FF6">
        <w:rPr>
          <w:b/>
          <w:u w:val="single"/>
        </w:rPr>
        <w:t>«Общехозяйственные расходы»</w:t>
      </w:r>
    </w:p>
    <w:p w:rsidR="00154FF6" w:rsidRPr="00154FF6" w:rsidRDefault="00154FF6" w:rsidP="00154FF6">
      <w:pPr>
        <w:tabs>
          <w:tab w:val="left" w:pos="1134"/>
        </w:tabs>
        <w:ind w:firstLine="709"/>
        <w:jc w:val="both"/>
      </w:pPr>
      <w:r w:rsidRPr="00154FF6">
        <w:t xml:space="preserve">Расходы по статье приняты в расчете на год в размере – </w:t>
      </w:r>
      <w:r w:rsidRPr="00154FF6">
        <w:rPr>
          <w:b/>
        </w:rPr>
        <w:t xml:space="preserve">4 799,00 </w:t>
      </w:r>
      <w:r w:rsidRPr="00154FF6">
        <w:t>тыс. руб. (уровень предложений предприятия). В составе расходов данной статьи учтены затраты на заработную плату и начисления ЕСН работников управления, услуги связи, командировочные расходы, военизированная охрана, услуги банка, пожарная охрана, расходы на подготовку и переподготовку кадров, содержание з/пункта, расходы на охрану труда, почтово-канцелярские расходы, ремонт орг. техники.</w:t>
      </w:r>
    </w:p>
    <w:p w:rsidR="00154FF6" w:rsidRPr="00154FF6" w:rsidRDefault="00154FF6" w:rsidP="00154FF6">
      <w:pPr>
        <w:tabs>
          <w:tab w:val="left" w:pos="426"/>
        </w:tabs>
        <w:ind w:firstLine="709"/>
        <w:jc w:val="both"/>
      </w:pPr>
    </w:p>
    <w:p w:rsidR="00154FF6" w:rsidRPr="00154FF6" w:rsidRDefault="00154FF6" w:rsidP="00154FF6">
      <w:pPr>
        <w:ind w:firstLine="709"/>
        <w:jc w:val="both"/>
      </w:pPr>
      <w:r w:rsidRPr="00154FF6">
        <w:t xml:space="preserve">Общая сумма корректировок по статьям затрат в сторону снижения, с учетом календарной разбивки, декабрь 2013г. к декабрю 2012г. составила </w:t>
      </w:r>
      <w:r w:rsidRPr="00154FF6">
        <w:rPr>
          <w:b/>
          <w:i/>
        </w:rPr>
        <w:t xml:space="preserve">9 886,95 </w:t>
      </w:r>
      <w:r w:rsidRPr="00154FF6">
        <w:t xml:space="preserve">тыс. руб. </w:t>
      </w:r>
    </w:p>
    <w:p w:rsidR="00154FF6" w:rsidRPr="00154FF6" w:rsidRDefault="00154FF6" w:rsidP="00154FF6">
      <w:pPr>
        <w:tabs>
          <w:tab w:val="left" w:pos="426"/>
        </w:tabs>
        <w:ind w:firstLine="709"/>
        <w:jc w:val="both"/>
      </w:pPr>
      <w:r w:rsidRPr="00154FF6">
        <w:tab/>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154FF6">
        <w:rPr>
          <w:b/>
          <w:bCs/>
          <w:i/>
          <w:iCs/>
        </w:rPr>
        <w:t xml:space="preserve">132,73 </w:t>
      </w:r>
      <w:r w:rsidRPr="00154FF6">
        <w:t>тыс. руб. (декабрь 2013 года к декабрю 2012 года), в том числе за счёт:</w:t>
      </w:r>
    </w:p>
    <w:p w:rsidR="00154FF6" w:rsidRPr="00154FF6" w:rsidRDefault="00154FF6" w:rsidP="00154FF6">
      <w:pPr>
        <w:numPr>
          <w:ilvl w:val="0"/>
          <w:numId w:val="20"/>
        </w:numPr>
        <w:tabs>
          <w:tab w:val="clear" w:pos="1287"/>
          <w:tab w:val="num" w:pos="0"/>
          <w:tab w:val="left" w:pos="709"/>
          <w:tab w:val="num" w:pos="1353"/>
        </w:tabs>
        <w:ind w:left="0" w:firstLine="709"/>
        <w:jc w:val="both"/>
      </w:pPr>
      <w:r w:rsidRPr="00154FF6">
        <w:t>исключения прибыли на реализацию областной Программы энергосбережения, в связи с отменой данного нормативного акта;</w:t>
      </w:r>
    </w:p>
    <w:p w:rsidR="00154FF6" w:rsidRPr="00154FF6" w:rsidRDefault="00154FF6" w:rsidP="00154FF6">
      <w:pPr>
        <w:numPr>
          <w:ilvl w:val="0"/>
          <w:numId w:val="20"/>
        </w:numPr>
        <w:tabs>
          <w:tab w:val="clear" w:pos="1287"/>
          <w:tab w:val="num" w:pos="142"/>
          <w:tab w:val="num" w:pos="1353"/>
        </w:tabs>
        <w:ind w:left="0" w:firstLine="709"/>
        <w:jc w:val="both"/>
      </w:pPr>
      <w:r w:rsidRPr="00154FF6">
        <w:t xml:space="preserve">за счет корректировки размера налоговых и иных платежей и сборов, относимых на прибыль. </w:t>
      </w:r>
    </w:p>
    <w:p w:rsidR="00154FF6" w:rsidRPr="00154FF6" w:rsidRDefault="00154FF6" w:rsidP="00154FF6">
      <w:pPr>
        <w:tabs>
          <w:tab w:val="left" w:pos="426"/>
        </w:tabs>
        <w:ind w:firstLine="709"/>
        <w:jc w:val="both"/>
      </w:pPr>
      <w:r w:rsidRPr="00154FF6">
        <w:tab/>
      </w:r>
      <w:r w:rsidRPr="00154FF6">
        <w:tab/>
      </w:r>
    </w:p>
    <w:p w:rsidR="00154FF6" w:rsidRPr="00154FF6" w:rsidRDefault="00154FF6" w:rsidP="00154FF6">
      <w:pPr>
        <w:tabs>
          <w:tab w:val="left" w:pos="426"/>
        </w:tabs>
        <w:ind w:firstLine="709"/>
        <w:jc w:val="both"/>
      </w:pPr>
      <w:r w:rsidRPr="00154FF6">
        <w:t xml:space="preserve">Общая сумма корректировки НВВ с 01.01.2013 по 31.12.2013 к предложениям предприятия в сторону снижения составила </w:t>
      </w:r>
      <w:r w:rsidRPr="00154FF6">
        <w:rPr>
          <w:b/>
          <w:i/>
        </w:rPr>
        <w:t xml:space="preserve">10 019,68 </w:t>
      </w:r>
      <w:r w:rsidRPr="00154FF6">
        <w:t xml:space="preserve">тыс. руб., в том числе на потребительский рынок </w:t>
      </w:r>
      <w:r w:rsidRPr="00154FF6">
        <w:rPr>
          <w:b/>
          <w:i/>
        </w:rPr>
        <w:t xml:space="preserve">5 548,19 </w:t>
      </w:r>
      <w:r w:rsidRPr="00154FF6">
        <w:t>тыс. руб.</w:t>
      </w:r>
    </w:p>
    <w:p w:rsidR="00154FF6" w:rsidRPr="00154FF6" w:rsidRDefault="00154FF6" w:rsidP="00154FF6">
      <w:pPr>
        <w:ind w:firstLine="567"/>
        <w:jc w:val="both"/>
      </w:pPr>
    </w:p>
    <w:p w:rsidR="00154FF6" w:rsidRPr="00154FF6" w:rsidRDefault="00154FF6" w:rsidP="00154FF6">
      <w:pPr>
        <w:ind w:firstLine="567"/>
        <w:jc w:val="both"/>
        <w:rPr>
          <w:lang w:val="en-US"/>
        </w:rPr>
      </w:pPr>
      <w:r w:rsidRPr="00154FF6">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r w:rsidRPr="00154FF6">
        <w:rPr>
          <w:lang w:val="en-US"/>
        </w:rPr>
        <w:t>;</w:t>
      </w:r>
    </w:p>
    <w:p w:rsidR="00154FF6" w:rsidRPr="00154FF6" w:rsidRDefault="00154FF6" w:rsidP="00154FF6">
      <w:pPr>
        <w:numPr>
          <w:ilvl w:val="0"/>
          <w:numId w:val="4"/>
        </w:numPr>
        <w:tabs>
          <w:tab w:val="num" w:pos="851"/>
        </w:tabs>
        <w:ind w:hanging="501"/>
        <w:jc w:val="both"/>
      </w:pPr>
      <w:r w:rsidRPr="00154FF6">
        <w:t>Тарифы на производство тепловой энергии с учетом календарной разбивки:</w:t>
      </w:r>
    </w:p>
    <w:p w:rsidR="00154FF6" w:rsidRPr="00154FF6" w:rsidRDefault="00154FF6" w:rsidP="00154FF6">
      <w:pPr>
        <w:numPr>
          <w:ilvl w:val="0"/>
          <w:numId w:val="2"/>
        </w:numPr>
        <w:tabs>
          <w:tab w:val="num" w:pos="1353"/>
        </w:tabs>
        <w:jc w:val="both"/>
        <w:rPr>
          <w:color w:val="000000"/>
          <w:shd w:val="clear" w:color="auto" w:fill="FFFFFF"/>
        </w:rPr>
      </w:pPr>
      <w:r w:rsidRPr="00154FF6">
        <w:rPr>
          <w:color w:val="000000"/>
          <w:shd w:val="clear" w:color="auto" w:fill="FFFFFF"/>
        </w:rPr>
        <w:t xml:space="preserve">с 01.01.2013 г. по 30.06.2013 г.  </w:t>
      </w:r>
      <w:proofErr w:type="gramStart"/>
      <w:r w:rsidRPr="00154FF6">
        <w:t>приведенный</w:t>
      </w:r>
      <w:proofErr w:type="gramEnd"/>
      <w:r w:rsidRPr="00154FF6">
        <w:t xml:space="preserve"> в графе 7 </w:t>
      </w:r>
      <w:r w:rsidRPr="00154FF6">
        <w:rPr>
          <w:b/>
          <w:bCs/>
          <w:i/>
          <w:iCs/>
        </w:rPr>
        <w:t>таблицы 1</w:t>
      </w:r>
      <w:r w:rsidRPr="00154FF6">
        <w:t>;</w:t>
      </w:r>
    </w:p>
    <w:p w:rsidR="00154FF6" w:rsidRPr="00154FF6" w:rsidRDefault="00154FF6" w:rsidP="00154FF6">
      <w:pPr>
        <w:numPr>
          <w:ilvl w:val="0"/>
          <w:numId w:val="2"/>
        </w:numPr>
        <w:tabs>
          <w:tab w:val="num" w:pos="1353"/>
        </w:tabs>
        <w:jc w:val="both"/>
        <w:rPr>
          <w:color w:val="000000"/>
          <w:shd w:val="clear" w:color="auto" w:fill="FFFFFF"/>
        </w:rPr>
      </w:pPr>
      <w:r w:rsidRPr="00154FF6">
        <w:rPr>
          <w:color w:val="000000"/>
          <w:shd w:val="clear" w:color="auto" w:fill="FFFFFF"/>
        </w:rPr>
        <w:t xml:space="preserve">с 01.07.2013 г.                              </w:t>
      </w:r>
      <w:proofErr w:type="gramStart"/>
      <w:r w:rsidRPr="00154FF6">
        <w:t>приведенный</w:t>
      </w:r>
      <w:proofErr w:type="gramEnd"/>
      <w:r w:rsidRPr="00154FF6">
        <w:t xml:space="preserve"> в графе 7 </w:t>
      </w:r>
      <w:r w:rsidRPr="00154FF6">
        <w:rPr>
          <w:b/>
          <w:bCs/>
          <w:i/>
          <w:iCs/>
        </w:rPr>
        <w:t>таблицы 2</w:t>
      </w:r>
      <w:r w:rsidRPr="00154FF6">
        <w:t>.</w:t>
      </w:r>
    </w:p>
    <w:p w:rsidR="00154FF6" w:rsidRPr="00154FF6" w:rsidRDefault="00154FF6" w:rsidP="00154FF6">
      <w:pPr>
        <w:keepNext/>
        <w:spacing w:before="240" w:after="60"/>
        <w:ind w:left="7920" w:firstLine="720"/>
        <w:jc w:val="center"/>
        <w:outlineLvl w:val="3"/>
        <w:rPr>
          <w:b/>
          <w:bCs/>
        </w:rPr>
      </w:pPr>
      <w:r w:rsidRPr="00154FF6">
        <w:rPr>
          <w:bCs/>
        </w:rPr>
        <w:t xml:space="preserve">     Таблица 1</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392"/>
        <w:gridCol w:w="1149"/>
        <w:gridCol w:w="799"/>
        <w:gridCol w:w="1197"/>
        <w:gridCol w:w="1066"/>
        <w:gridCol w:w="1066"/>
        <w:gridCol w:w="1198"/>
        <w:gridCol w:w="1299"/>
      </w:tblGrid>
      <w:tr w:rsidR="00154FF6" w:rsidRPr="00154FF6" w:rsidTr="009B79B7">
        <w:trPr>
          <w:cantSplit/>
          <w:trHeight w:val="603"/>
        </w:trPr>
        <w:tc>
          <w:tcPr>
            <w:tcW w:w="1236" w:type="dxa"/>
            <w:vMerge w:val="restart"/>
            <w:tcBorders>
              <w:top w:val="single" w:sz="12" w:space="0" w:color="auto"/>
              <w:left w:val="single" w:sz="12" w:space="0" w:color="auto"/>
            </w:tcBorders>
            <w:vAlign w:val="center"/>
          </w:tcPr>
          <w:p w:rsidR="00154FF6" w:rsidRPr="00154FF6" w:rsidRDefault="00154FF6" w:rsidP="00154FF6">
            <w:pPr>
              <w:jc w:val="center"/>
              <w:rPr>
                <w:sz w:val="16"/>
                <w:szCs w:val="16"/>
              </w:rPr>
            </w:pPr>
            <w:r w:rsidRPr="00154FF6">
              <w:rPr>
                <w:sz w:val="16"/>
                <w:szCs w:val="16"/>
              </w:rPr>
              <w:t xml:space="preserve">       Предприятие</w:t>
            </w:r>
          </w:p>
        </w:tc>
        <w:tc>
          <w:tcPr>
            <w:tcW w:w="1392" w:type="dxa"/>
            <w:vMerge w:val="restart"/>
            <w:tcBorders>
              <w:top w:val="single" w:sz="12" w:space="0" w:color="auto"/>
            </w:tcBorders>
            <w:vAlign w:val="center"/>
          </w:tcPr>
          <w:p w:rsidR="00154FF6" w:rsidRPr="00154FF6" w:rsidRDefault="00154FF6" w:rsidP="00154FF6">
            <w:pPr>
              <w:jc w:val="center"/>
              <w:rPr>
                <w:sz w:val="16"/>
                <w:szCs w:val="16"/>
              </w:rPr>
            </w:pPr>
            <w:r w:rsidRPr="00154FF6">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54FF6">
                <w:rPr>
                  <w:sz w:val="16"/>
                  <w:szCs w:val="16"/>
                </w:rPr>
                <w:t>2013 г</w:t>
              </w:r>
            </w:smartTag>
            <w:r w:rsidRPr="00154FF6">
              <w:rPr>
                <w:sz w:val="16"/>
                <w:szCs w:val="16"/>
              </w:rPr>
              <w:t>.,</w:t>
            </w:r>
          </w:p>
          <w:p w:rsidR="00154FF6" w:rsidRPr="00154FF6" w:rsidRDefault="00154FF6" w:rsidP="00154FF6">
            <w:pPr>
              <w:jc w:val="center"/>
              <w:rPr>
                <w:sz w:val="16"/>
                <w:szCs w:val="16"/>
              </w:rPr>
            </w:pPr>
            <w:r w:rsidRPr="00154FF6">
              <w:rPr>
                <w:sz w:val="16"/>
                <w:szCs w:val="16"/>
              </w:rPr>
              <w:t>тыс. руб.</w:t>
            </w:r>
          </w:p>
        </w:tc>
        <w:tc>
          <w:tcPr>
            <w:tcW w:w="1149" w:type="dxa"/>
            <w:vMerge w:val="restart"/>
            <w:tcBorders>
              <w:top w:val="single" w:sz="12" w:space="0" w:color="auto"/>
              <w:bottom w:val="nil"/>
            </w:tcBorders>
            <w:vAlign w:val="center"/>
          </w:tcPr>
          <w:p w:rsidR="00154FF6" w:rsidRPr="00154FF6" w:rsidRDefault="00154FF6" w:rsidP="00154FF6">
            <w:pPr>
              <w:jc w:val="center"/>
              <w:rPr>
                <w:sz w:val="16"/>
                <w:szCs w:val="16"/>
              </w:rPr>
            </w:pPr>
            <w:r w:rsidRPr="00154FF6">
              <w:rPr>
                <w:sz w:val="16"/>
                <w:szCs w:val="16"/>
              </w:rPr>
              <w:t>Структура отпуска</w:t>
            </w:r>
          </w:p>
        </w:tc>
        <w:tc>
          <w:tcPr>
            <w:tcW w:w="799" w:type="dxa"/>
            <w:vMerge w:val="restart"/>
            <w:tcBorders>
              <w:top w:val="single" w:sz="12" w:space="0" w:color="auto"/>
              <w:bottom w:val="nil"/>
            </w:tcBorders>
            <w:vAlign w:val="center"/>
          </w:tcPr>
          <w:p w:rsidR="00154FF6" w:rsidRPr="00154FF6" w:rsidRDefault="00154FF6" w:rsidP="00154FF6">
            <w:pPr>
              <w:jc w:val="center"/>
              <w:rPr>
                <w:sz w:val="16"/>
                <w:szCs w:val="16"/>
              </w:rPr>
            </w:pPr>
            <w:r w:rsidRPr="00154FF6">
              <w:rPr>
                <w:sz w:val="16"/>
                <w:szCs w:val="16"/>
              </w:rPr>
              <w:t>Доля отпуска т/э на потребитрынок,</w:t>
            </w:r>
          </w:p>
          <w:p w:rsidR="00154FF6" w:rsidRPr="00154FF6" w:rsidRDefault="00154FF6" w:rsidP="00154FF6">
            <w:pPr>
              <w:jc w:val="center"/>
              <w:rPr>
                <w:sz w:val="16"/>
                <w:szCs w:val="16"/>
              </w:rPr>
            </w:pPr>
          </w:p>
          <w:p w:rsidR="00154FF6" w:rsidRPr="00154FF6" w:rsidRDefault="00154FF6" w:rsidP="00154FF6">
            <w:pPr>
              <w:jc w:val="center"/>
              <w:rPr>
                <w:sz w:val="16"/>
                <w:szCs w:val="16"/>
              </w:rPr>
            </w:pPr>
            <w:r w:rsidRPr="00154FF6">
              <w:rPr>
                <w:sz w:val="16"/>
                <w:szCs w:val="16"/>
              </w:rPr>
              <w:t xml:space="preserve"> %</w:t>
            </w:r>
          </w:p>
        </w:tc>
        <w:tc>
          <w:tcPr>
            <w:tcW w:w="3329" w:type="dxa"/>
            <w:gridSpan w:val="3"/>
            <w:tcBorders>
              <w:top w:val="single" w:sz="12" w:space="0" w:color="auto"/>
            </w:tcBorders>
            <w:vAlign w:val="center"/>
          </w:tcPr>
          <w:p w:rsidR="00154FF6" w:rsidRPr="00154FF6" w:rsidRDefault="00154FF6" w:rsidP="00154FF6">
            <w:pPr>
              <w:jc w:val="center"/>
              <w:rPr>
                <w:sz w:val="16"/>
                <w:szCs w:val="16"/>
              </w:rPr>
            </w:pPr>
            <w:r w:rsidRPr="00154FF6">
              <w:rPr>
                <w:sz w:val="16"/>
                <w:szCs w:val="16"/>
              </w:rPr>
              <w:t xml:space="preserve">Тариф на т/энергию, руб./Гкал </w:t>
            </w:r>
          </w:p>
          <w:p w:rsidR="00154FF6" w:rsidRPr="00154FF6" w:rsidRDefault="00154FF6" w:rsidP="00154FF6">
            <w:pPr>
              <w:jc w:val="center"/>
              <w:rPr>
                <w:sz w:val="16"/>
                <w:szCs w:val="16"/>
              </w:rPr>
            </w:pPr>
            <w:r w:rsidRPr="00154FF6">
              <w:rPr>
                <w:sz w:val="16"/>
                <w:szCs w:val="16"/>
              </w:rPr>
              <w:t>(без учета НДС)</w:t>
            </w:r>
          </w:p>
        </w:tc>
        <w:tc>
          <w:tcPr>
            <w:tcW w:w="1198" w:type="dxa"/>
            <w:vMerge w:val="restart"/>
            <w:tcBorders>
              <w:top w:val="single" w:sz="12" w:space="0" w:color="auto"/>
            </w:tcBorders>
            <w:vAlign w:val="center"/>
          </w:tcPr>
          <w:p w:rsidR="00154FF6" w:rsidRPr="00154FF6" w:rsidRDefault="00154FF6" w:rsidP="00154FF6">
            <w:pPr>
              <w:jc w:val="center"/>
              <w:rPr>
                <w:sz w:val="16"/>
                <w:szCs w:val="16"/>
              </w:rPr>
            </w:pPr>
            <w:r w:rsidRPr="00154FF6">
              <w:rPr>
                <w:sz w:val="16"/>
                <w:szCs w:val="16"/>
              </w:rPr>
              <w:t xml:space="preserve">Темп роста тарифа по сравнению с </w:t>
            </w:r>
            <w:proofErr w:type="gramStart"/>
            <w:r w:rsidRPr="00154FF6">
              <w:rPr>
                <w:sz w:val="16"/>
                <w:szCs w:val="16"/>
              </w:rPr>
              <w:t>действующим</w:t>
            </w:r>
            <w:proofErr w:type="gramEnd"/>
          </w:p>
          <w:p w:rsidR="00154FF6" w:rsidRPr="00154FF6" w:rsidRDefault="00154FF6" w:rsidP="00154FF6">
            <w:pPr>
              <w:jc w:val="center"/>
              <w:rPr>
                <w:sz w:val="16"/>
                <w:szCs w:val="16"/>
              </w:rPr>
            </w:pPr>
          </w:p>
          <w:p w:rsidR="00154FF6" w:rsidRPr="00154FF6" w:rsidRDefault="00154FF6" w:rsidP="00154FF6">
            <w:pPr>
              <w:jc w:val="center"/>
              <w:rPr>
                <w:sz w:val="16"/>
                <w:szCs w:val="16"/>
              </w:rPr>
            </w:pPr>
            <w:r w:rsidRPr="00154FF6">
              <w:rPr>
                <w:sz w:val="16"/>
                <w:szCs w:val="16"/>
              </w:rPr>
              <w:t>%</w:t>
            </w:r>
          </w:p>
        </w:tc>
        <w:tc>
          <w:tcPr>
            <w:tcW w:w="1299" w:type="dxa"/>
            <w:vMerge w:val="restart"/>
            <w:tcBorders>
              <w:top w:val="single" w:sz="12" w:space="0" w:color="auto"/>
              <w:right w:val="single" w:sz="12" w:space="0" w:color="auto"/>
            </w:tcBorders>
            <w:vAlign w:val="center"/>
          </w:tcPr>
          <w:p w:rsidR="00154FF6" w:rsidRPr="00154FF6" w:rsidRDefault="00154FF6" w:rsidP="00154FF6">
            <w:pPr>
              <w:jc w:val="center"/>
              <w:rPr>
                <w:sz w:val="16"/>
                <w:szCs w:val="16"/>
              </w:rPr>
            </w:pPr>
            <w:r w:rsidRPr="00154FF6">
              <w:rPr>
                <w:sz w:val="16"/>
                <w:szCs w:val="16"/>
              </w:rPr>
              <w:t>Рентабельность по отпуску т/энергии на потребит</w:t>
            </w:r>
            <w:proofErr w:type="gramStart"/>
            <w:r w:rsidRPr="00154FF6">
              <w:rPr>
                <w:sz w:val="16"/>
                <w:szCs w:val="16"/>
              </w:rPr>
              <w:t>.</w:t>
            </w:r>
            <w:proofErr w:type="gramEnd"/>
            <w:r w:rsidRPr="00154FF6">
              <w:rPr>
                <w:sz w:val="16"/>
                <w:szCs w:val="16"/>
              </w:rPr>
              <w:t xml:space="preserve"> </w:t>
            </w:r>
            <w:proofErr w:type="gramStart"/>
            <w:r w:rsidRPr="00154FF6">
              <w:rPr>
                <w:sz w:val="16"/>
                <w:szCs w:val="16"/>
              </w:rPr>
              <w:t>р</w:t>
            </w:r>
            <w:proofErr w:type="gramEnd"/>
            <w:r w:rsidRPr="00154FF6">
              <w:rPr>
                <w:sz w:val="16"/>
                <w:szCs w:val="16"/>
              </w:rPr>
              <w:t>ынке,</w:t>
            </w:r>
          </w:p>
          <w:p w:rsidR="00154FF6" w:rsidRPr="00154FF6" w:rsidRDefault="00154FF6" w:rsidP="00154FF6">
            <w:pPr>
              <w:jc w:val="center"/>
              <w:rPr>
                <w:sz w:val="16"/>
                <w:szCs w:val="16"/>
              </w:rPr>
            </w:pPr>
            <w:r w:rsidRPr="00154FF6">
              <w:rPr>
                <w:sz w:val="16"/>
                <w:szCs w:val="16"/>
              </w:rPr>
              <w:t>%</w:t>
            </w:r>
          </w:p>
        </w:tc>
      </w:tr>
      <w:tr w:rsidR="00154FF6" w:rsidRPr="00154FF6" w:rsidTr="009B79B7">
        <w:trPr>
          <w:cantSplit/>
          <w:trHeight w:val="378"/>
        </w:trPr>
        <w:tc>
          <w:tcPr>
            <w:tcW w:w="1236" w:type="dxa"/>
            <w:vMerge/>
            <w:tcBorders>
              <w:left w:val="single" w:sz="12" w:space="0" w:color="auto"/>
            </w:tcBorders>
          </w:tcPr>
          <w:p w:rsidR="00154FF6" w:rsidRPr="00154FF6" w:rsidRDefault="00154FF6" w:rsidP="00154FF6">
            <w:pPr>
              <w:jc w:val="center"/>
              <w:rPr>
                <w:sz w:val="16"/>
                <w:szCs w:val="16"/>
              </w:rPr>
            </w:pPr>
          </w:p>
        </w:tc>
        <w:tc>
          <w:tcPr>
            <w:tcW w:w="1392" w:type="dxa"/>
            <w:vMerge/>
          </w:tcPr>
          <w:p w:rsidR="00154FF6" w:rsidRPr="00154FF6" w:rsidRDefault="00154FF6" w:rsidP="00154FF6">
            <w:pPr>
              <w:jc w:val="center"/>
              <w:rPr>
                <w:sz w:val="16"/>
                <w:szCs w:val="16"/>
              </w:rPr>
            </w:pPr>
          </w:p>
        </w:tc>
        <w:tc>
          <w:tcPr>
            <w:tcW w:w="1149" w:type="dxa"/>
            <w:vMerge/>
            <w:tcBorders>
              <w:top w:val="nil"/>
            </w:tcBorders>
            <w:vAlign w:val="center"/>
          </w:tcPr>
          <w:p w:rsidR="00154FF6" w:rsidRPr="00154FF6" w:rsidRDefault="00154FF6" w:rsidP="00154FF6">
            <w:pPr>
              <w:jc w:val="center"/>
              <w:rPr>
                <w:sz w:val="16"/>
                <w:szCs w:val="16"/>
              </w:rPr>
            </w:pPr>
          </w:p>
        </w:tc>
        <w:tc>
          <w:tcPr>
            <w:tcW w:w="799" w:type="dxa"/>
            <w:vMerge/>
            <w:tcBorders>
              <w:top w:val="nil"/>
            </w:tcBorders>
            <w:vAlign w:val="center"/>
          </w:tcPr>
          <w:p w:rsidR="00154FF6" w:rsidRPr="00154FF6" w:rsidRDefault="00154FF6" w:rsidP="00154FF6">
            <w:pPr>
              <w:jc w:val="center"/>
              <w:rPr>
                <w:sz w:val="16"/>
                <w:szCs w:val="16"/>
              </w:rPr>
            </w:pPr>
          </w:p>
        </w:tc>
        <w:tc>
          <w:tcPr>
            <w:tcW w:w="1197" w:type="dxa"/>
            <w:vMerge w:val="restart"/>
            <w:vAlign w:val="center"/>
          </w:tcPr>
          <w:p w:rsidR="00154FF6" w:rsidRPr="00154FF6" w:rsidRDefault="00154FF6" w:rsidP="00154FF6">
            <w:pPr>
              <w:jc w:val="center"/>
              <w:rPr>
                <w:sz w:val="16"/>
                <w:szCs w:val="16"/>
              </w:rPr>
            </w:pPr>
            <w:proofErr w:type="gramStart"/>
            <w:r w:rsidRPr="00154FF6">
              <w:rPr>
                <w:sz w:val="16"/>
                <w:szCs w:val="16"/>
              </w:rPr>
              <w:t>действующий</w:t>
            </w:r>
            <w:proofErr w:type="gramEnd"/>
            <w:r w:rsidRPr="00154FF6">
              <w:rPr>
                <w:sz w:val="16"/>
                <w:szCs w:val="16"/>
              </w:rPr>
              <w:t xml:space="preserve"> по предприятию</w:t>
            </w:r>
          </w:p>
        </w:tc>
        <w:tc>
          <w:tcPr>
            <w:tcW w:w="2132" w:type="dxa"/>
            <w:gridSpan w:val="2"/>
            <w:vAlign w:val="center"/>
          </w:tcPr>
          <w:p w:rsidR="00154FF6" w:rsidRPr="00154FF6" w:rsidRDefault="00154FF6" w:rsidP="00154FF6">
            <w:pPr>
              <w:jc w:val="center"/>
              <w:rPr>
                <w:sz w:val="16"/>
                <w:szCs w:val="16"/>
              </w:rPr>
            </w:pPr>
            <w:r w:rsidRPr="00154FF6">
              <w:rPr>
                <w:sz w:val="16"/>
                <w:szCs w:val="16"/>
              </w:rPr>
              <w:t>предлагаемый</w:t>
            </w:r>
          </w:p>
        </w:tc>
        <w:tc>
          <w:tcPr>
            <w:tcW w:w="1198" w:type="dxa"/>
            <w:vMerge/>
          </w:tcPr>
          <w:p w:rsidR="00154FF6" w:rsidRPr="00154FF6" w:rsidRDefault="00154FF6" w:rsidP="00154FF6">
            <w:pPr>
              <w:jc w:val="center"/>
              <w:rPr>
                <w:sz w:val="16"/>
                <w:szCs w:val="16"/>
              </w:rPr>
            </w:pPr>
          </w:p>
        </w:tc>
        <w:tc>
          <w:tcPr>
            <w:tcW w:w="1299" w:type="dxa"/>
            <w:vMerge/>
            <w:tcBorders>
              <w:right w:val="single" w:sz="12" w:space="0" w:color="auto"/>
            </w:tcBorders>
          </w:tcPr>
          <w:p w:rsidR="00154FF6" w:rsidRPr="00154FF6" w:rsidRDefault="00154FF6" w:rsidP="00154FF6">
            <w:pPr>
              <w:jc w:val="center"/>
              <w:rPr>
                <w:sz w:val="16"/>
                <w:szCs w:val="16"/>
              </w:rPr>
            </w:pPr>
          </w:p>
        </w:tc>
      </w:tr>
      <w:tr w:rsidR="00154FF6" w:rsidRPr="00154FF6" w:rsidTr="009B79B7">
        <w:trPr>
          <w:cantSplit/>
          <w:trHeight w:val="513"/>
        </w:trPr>
        <w:tc>
          <w:tcPr>
            <w:tcW w:w="1236" w:type="dxa"/>
            <w:vMerge/>
            <w:tcBorders>
              <w:left w:val="single" w:sz="12" w:space="0" w:color="auto"/>
              <w:bottom w:val="single" w:sz="12" w:space="0" w:color="auto"/>
            </w:tcBorders>
          </w:tcPr>
          <w:p w:rsidR="00154FF6" w:rsidRPr="00154FF6" w:rsidRDefault="00154FF6" w:rsidP="00154FF6">
            <w:pPr>
              <w:jc w:val="center"/>
              <w:rPr>
                <w:sz w:val="16"/>
                <w:szCs w:val="16"/>
              </w:rPr>
            </w:pPr>
          </w:p>
        </w:tc>
        <w:tc>
          <w:tcPr>
            <w:tcW w:w="1392" w:type="dxa"/>
            <w:vMerge/>
            <w:tcBorders>
              <w:bottom w:val="single" w:sz="12" w:space="0" w:color="auto"/>
            </w:tcBorders>
          </w:tcPr>
          <w:p w:rsidR="00154FF6" w:rsidRPr="00154FF6" w:rsidRDefault="00154FF6" w:rsidP="00154FF6">
            <w:pPr>
              <w:jc w:val="center"/>
              <w:rPr>
                <w:sz w:val="16"/>
                <w:szCs w:val="16"/>
              </w:rPr>
            </w:pPr>
          </w:p>
        </w:tc>
        <w:tc>
          <w:tcPr>
            <w:tcW w:w="1149" w:type="dxa"/>
            <w:vMerge/>
            <w:tcBorders>
              <w:top w:val="nil"/>
              <w:bottom w:val="single" w:sz="12" w:space="0" w:color="auto"/>
            </w:tcBorders>
            <w:vAlign w:val="center"/>
          </w:tcPr>
          <w:p w:rsidR="00154FF6" w:rsidRPr="00154FF6" w:rsidRDefault="00154FF6" w:rsidP="00154FF6">
            <w:pPr>
              <w:jc w:val="center"/>
              <w:rPr>
                <w:sz w:val="16"/>
                <w:szCs w:val="16"/>
              </w:rPr>
            </w:pPr>
          </w:p>
        </w:tc>
        <w:tc>
          <w:tcPr>
            <w:tcW w:w="799" w:type="dxa"/>
            <w:vMerge/>
            <w:tcBorders>
              <w:top w:val="nil"/>
              <w:bottom w:val="single" w:sz="12" w:space="0" w:color="auto"/>
            </w:tcBorders>
            <w:vAlign w:val="center"/>
          </w:tcPr>
          <w:p w:rsidR="00154FF6" w:rsidRPr="00154FF6" w:rsidRDefault="00154FF6" w:rsidP="00154FF6">
            <w:pPr>
              <w:jc w:val="center"/>
              <w:rPr>
                <w:sz w:val="16"/>
                <w:szCs w:val="16"/>
              </w:rPr>
            </w:pPr>
          </w:p>
        </w:tc>
        <w:tc>
          <w:tcPr>
            <w:tcW w:w="1197" w:type="dxa"/>
            <w:vMerge/>
            <w:tcBorders>
              <w:bottom w:val="single" w:sz="12" w:space="0" w:color="auto"/>
            </w:tcBorders>
            <w:vAlign w:val="center"/>
          </w:tcPr>
          <w:p w:rsidR="00154FF6" w:rsidRPr="00154FF6" w:rsidRDefault="00154FF6" w:rsidP="00154FF6">
            <w:pPr>
              <w:jc w:val="center"/>
              <w:rPr>
                <w:sz w:val="16"/>
                <w:szCs w:val="16"/>
              </w:rPr>
            </w:pPr>
          </w:p>
        </w:tc>
        <w:tc>
          <w:tcPr>
            <w:tcW w:w="1066" w:type="dxa"/>
            <w:tcBorders>
              <w:bottom w:val="single" w:sz="12" w:space="0" w:color="auto"/>
            </w:tcBorders>
            <w:vAlign w:val="center"/>
          </w:tcPr>
          <w:p w:rsidR="00154FF6" w:rsidRPr="00154FF6" w:rsidRDefault="00154FF6" w:rsidP="00154FF6">
            <w:pPr>
              <w:jc w:val="center"/>
              <w:rPr>
                <w:sz w:val="16"/>
                <w:szCs w:val="16"/>
              </w:rPr>
            </w:pPr>
            <w:r w:rsidRPr="00154FF6">
              <w:rPr>
                <w:sz w:val="16"/>
                <w:szCs w:val="16"/>
              </w:rPr>
              <w:t>предприя-</w:t>
            </w:r>
          </w:p>
          <w:p w:rsidR="00154FF6" w:rsidRPr="00154FF6" w:rsidRDefault="00154FF6" w:rsidP="00154FF6">
            <w:pPr>
              <w:jc w:val="center"/>
              <w:rPr>
                <w:sz w:val="16"/>
                <w:szCs w:val="16"/>
              </w:rPr>
            </w:pPr>
            <w:r w:rsidRPr="00154FF6">
              <w:rPr>
                <w:sz w:val="16"/>
                <w:szCs w:val="16"/>
              </w:rPr>
              <w:t>тием</w:t>
            </w:r>
          </w:p>
        </w:tc>
        <w:tc>
          <w:tcPr>
            <w:tcW w:w="1066" w:type="dxa"/>
            <w:tcBorders>
              <w:bottom w:val="single" w:sz="12" w:space="0" w:color="auto"/>
            </w:tcBorders>
            <w:shd w:val="pct15" w:color="000000" w:fill="FFFFFF"/>
            <w:vAlign w:val="center"/>
          </w:tcPr>
          <w:p w:rsidR="00154FF6" w:rsidRPr="00154FF6" w:rsidRDefault="00154FF6" w:rsidP="00154FF6">
            <w:pPr>
              <w:jc w:val="center"/>
              <w:rPr>
                <w:sz w:val="16"/>
                <w:szCs w:val="16"/>
              </w:rPr>
            </w:pPr>
            <w:r w:rsidRPr="00154FF6">
              <w:rPr>
                <w:sz w:val="16"/>
                <w:szCs w:val="16"/>
              </w:rPr>
              <w:t>РЭК КО</w:t>
            </w:r>
          </w:p>
        </w:tc>
        <w:tc>
          <w:tcPr>
            <w:tcW w:w="1198" w:type="dxa"/>
            <w:vMerge/>
            <w:tcBorders>
              <w:bottom w:val="single" w:sz="12" w:space="0" w:color="auto"/>
            </w:tcBorders>
          </w:tcPr>
          <w:p w:rsidR="00154FF6" w:rsidRPr="00154FF6" w:rsidRDefault="00154FF6" w:rsidP="00154FF6">
            <w:pPr>
              <w:jc w:val="center"/>
              <w:rPr>
                <w:sz w:val="16"/>
                <w:szCs w:val="16"/>
              </w:rPr>
            </w:pPr>
          </w:p>
        </w:tc>
        <w:tc>
          <w:tcPr>
            <w:tcW w:w="1299" w:type="dxa"/>
            <w:vMerge/>
            <w:tcBorders>
              <w:bottom w:val="single" w:sz="12" w:space="0" w:color="auto"/>
              <w:right w:val="single" w:sz="12" w:space="0" w:color="auto"/>
            </w:tcBorders>
          </w:tcPr>
          <w:p w:rsidR="00154FF6" w:rsidRPr="00154FF6" w:rsidRDefault="00154FF6" w:rsidP="00154FF6">
            <w:pPr>
              <w:jc w:val="center"/>
              <w:rPr>
                <w:sz w:val="16"/>
                <w:szCs w:val="16"/>
              </w:rPr>
            </w:pPr>
          </w:p>
        </w:tc>
      </w:tr>
      <w:tr w:rsidR="00154FF6" w:rsidRPr="00154FF6" w:rsidTr="009B79B7">
        <w:trPr>
          <w:cantSplit/>
          <w:trHeight w:val="247"/>
        </w:trPr>
        <w:tc>
          <w:tcPr>
            <w:tcW w:w="1236" w:type="dxa"/>
            <w:tcBorders>
              <w:top w:val="single" w:sz="12" w:space="0" w:color="auto"/>
              <w:left w:val="single" w:sz="12" w:space="0" w:color="auto"/>
            </w:tcBorders>
            <w:vAlign w:val="center"/>
          </w:tcPr>
          <w:p w:rsidR="00154FF6" w:rsidRPr="00154FF6" w:rsidRDefault="00154FF6" w:rsidP="00154FF6">
            <w:pPr>
              <w:jc w:val="center"/>
              <w:rPr>
                <w:sz w:val="16"/>
                <w:szCs w:val="16"/>
              </w:rPr>
            </w:pPr>
            <w:r w:rsidRPr="00154FF6">
              <w:rPr>
                <w:sz w:val="16"/>
                <w:szCs w:val="16"/>
              </w:rPr>
              <w:t>1</w:t>
            </w:r>
          </w:p>
        </w:tc>
        <w:tc>
          <w:tcPr>
            <w:tcW w:w="1392"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2</w:t>
            </w:r>
          </w:p>
        </w:tc>
        <w:tc>
          <w:tcPr>
            <w:tcW w:w="1149"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3</w:t>
            </w:r>
          </w:p>
        </w:tc>
        <w:tc>
          <w:tcPr>
            <w:tcW w:w="799"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4</w:t>
            </w:r>
          </w:p>
        </w:tc>
        <w:tc>
          <w:tcPr>
            <w:tcW w:w="1197"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5</w:t>
            </w:r>
          </w:p>
        </w:tc>
        <w:tc>
          <w:tcPr>
            <w:tcW w:w="1066"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6</w:t>
            </w:r>
          </w:p>
        </w:tc>
        <w:tc>
          <w:tcPr>
            <w:tcW w:w="1066" w:type="dxa"/>
            <w:tcBorders>
              <w:top w:val="single" w:sz="12" w:space="0" w:color="auto"/>
            </w:tcBorders>
            <w:shd w:val="pct15" w:color="000000" w:fill="FFFFFF"/>
            <w:vAlign w:val="center"/>
          </w:tcPr>
          <w:p w:rsidR="00154FF6" w:rsidRPr="00154FF6" w:rsidRDefault="00154FF6" w:rsidP="00154FF6">
            <w:pPr>
              <w:jc w:val="center"/>
              <w:rPr>
                <w:sz w:val="16"/>
                <w:szCs w:val="16"/>
              </w:rPr>
            </w:pPr>
            <w:r w:rsidRPr="00154FF6">
              <w:rPr>
                <w:sz w:val="16"/>
                <w:szCs w:val="16"/>
              </w:rPr>
              <w:t>7</w:t>
            </w:r>
          </w:p>
        </w:tc>
        <w:tc>
          <w:tcPr>
            <w:tcW w:w="1198"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8</w:t>
            </w:r>
          </w:p>
        </w:tc>
        <w:tc>
          <w:tcPr>
            <w:tcW w:w="1299" w:type="dxa"/>
            <w:tcBorders>
              <w:top w:val="single" w:sz="12" w:space="0" w:color="auto"/>
              <w:right w:val="single" w:sz="12" w:space="0" w:color="auto"/>
            </w:tcBorders>
            <w:vAlign w:val="center"/>
          </w:tcPr>
          <w:p w:rsidR="00154FF6" w:rsidRPr="00154FF6" w:rsidRDefault="00154FF6" w:rsidP="00154FF6">
            <w:pPr>
              <w:jc w:val="center"/>
              <w:rPr>
                <w:sz w:val="16"/>
                <w:szCs w:val="16"/>
              </w:rPr>
            </w:pPr>
            <w:r w:rsidRPr="00154FF6">
              <w:rPr>
                <w:sz w:val="16"/>
                <w:szCs w:val="16"/>
              </w:rPr>
              <w:t>9</w:t>
            </w:r>
          </w:p>
        </w:tc>
      </w:tr>
      <w:tr w:rsidR="00154FF6" w:rsidRPr="00154FF6" w:rsidTr="009B79B7">
        <w:trPr>
          <w:cantSplit/>
          <w:trHeight w:val="465"/>
        </w:trPr>
        <w:tc>
          <w:tcPr>
            <w:tcW w:w="1236" w:type="dxa"/>
            <w:vMerge w:val="restart"/>
            <w:tcBorders>
              <w:left w:val="single" w:sz="12" w:space="0" w:color="auto"/>
            </w:tcBorders>
            <w:vAlign w:val="center"/>
          </w:tcPr>
          <w:p w:rsidR="00154FF6" w:rsidRPr="00154FF6" w:rsidRDefault="00154FF6" w:rsidP="00154FF6">
            <w:pPr>
              <w:ind w:right="-108"/>
              <w:jc w:val="center"/>
              <w:rPr>
                <w:sz w:val="16"/>
                <w:szCs w:val="16"/>
              </w:rPr>
            </w:pPr>
            <w:r w:rsidRPr="00154FF6">
              <w:rPr>
                <w:sz w:val="16"/>
                <w:szCs w:val="16"/>
              </w:rPr>
              <w:t xml:space="preserve">ОАО «Знамя» </w:t>
            </w:r>
          </w:p>
          <w:p w:rsidR="00154FF6" w:rsidRPr="00154FF6" w:rsidRDefault="00154FF6" w:rsidP="00154FF6">
            <w:pPr>
              <w:ind w:right="-108"/>
              <w:jc w:val="center"/>
              <w:rPr>
                <w:sz w:val="16"/>
                <w:szCs w:val="16"/>
              </w:rPr>
            </w:pPr>
            <w:r w:rsidRPr="00154FF6">
              <w:rPr>
                <w:sz w:val="16"/>
                <w:szCs w:val="16"/>
              </w:rPr>
              <w:t>г. Киселевск</w:t>
            </w:r>
          </w:p>
        </w:tc>
        <w:tc>
          <w:tcPr>
            <w:tcW w:w="1392" w:type="dxa"/>
            <w:vMerge w:val="restart"/>
            <w:vAlign w:val="center"/>
          </w:tcPr>
          <w:p w:rsidR="00154FF6" w:rsidRPr="00154FF6" w:rsidRDefault="00154FF6" w:rsidP="00154FF6">
            <w:pPr>
              <w:jc w:val="center"/>
              <w:rPr>
                <w:b/>
                <w:sz w:val="16"/>
                <w:szCs w:val="16"/>
              </w:rPr>
            </w:pPr>
          </w:p>
          <w:p w:rsidR="00154FF6" w:rsidRPr="00154FF6" w:rsidRDefault="00154FF6" w:rsidP="00154FF6">
            <w:pPr>
              <w:jc w:val="center"/>
              <w:rPr>
                <w:b/>
                <w:sz w:val="16"/>
                <w:szCs w:val="16"/>
              </w:rPr>
            </w:pPr>
          </w:p>
          <w:p w:rsidR="00154FF6" w:rsidRPr="00154FF6" w:rsidRDefault="00154FF6" w:rsidP="00154FF6">
            <w:pPr>
              <w:jc w:val="center"/>
              <w:rPr>
                <w:b/>
                <w:sz w:val="16"/>
                <w:szCs w:val="16"/>
              </w:rPr>
            </w:pPr>
          </w:p>
          <w:p w:rsidR="00154FF6" w:rsidRPr="00154FF6" w:rsidRDefault="00154FF6" w:rsidP="00154FF6">
            <w:pPr>
              <w:jc w:val="center"/>
              <w:rPr>
                <w:b/>
                <w:sz w:val="16"/>
                <w:szCs w:val="16"/>
              </w:rPr>
            </w:pPr>
            <w:r w:rsidRPr="00154FF6">
              <w:rPr>
                <w:b/>
                <w:sz w:val="16"/>
                <w:szCs w:val="16"/>
              </w:rPr>
              <w:t>-11 124,40</w:t>
            </w:r>
          </w:p>
          <w:p w:rsidR="00154FF6" w:rsidRPr="00154FF6" w:rsidRDefault="00154FF6" w:rsidP="00154FF6">
            <w:pPr>
              <w:jc w:val="center"/>
              <w:rPr>
                <w:b/>
                <w:sz w:val="16"/>
                <w:szCs w:val="16"/>
              </w:rPr>
            </w:pPr>
          </w:p>
          <w:p w:rsidR="00154FF6" w:rsidRPr="00154FF6" w:rsidRDefault="00154FF6" w:rsidP="00154FF6">
            <w:pPr>
              <w:jc w:val="center"/>
              <w:rPr>
                <w:b/>
                <w:sz w:val="16"/>
                <w:szCs w:val="16"/>
              </w:rPr>
            </w:pPr>
          </w:p>
          <w:p w:rsidR="00154FF6" w:rsidRPr="00154FF6" w:rsidRDefault="00154FF6" w:rsidP="00154FF6">
            <w:pPr>
              <w:jc w:val="center"/>
              <w:rPr>
                <w:b/>
                <w:sz w:val="16"/>
                <w:szCs w:val="16"/>
              </w:rPr>
            </w:pPr>
          </w:p>
        </w:tc>
        <w:tc>
          <w:tcPr>
            <w:tcW w:w="1149" w:type="dxa"/>
            <w:vAlign w:val="center"/>
          </w:tcPr>
          <w:p w:rsidR="00154FF6" w:rsidRPr="00154FF6" w:rsidRDefault="00154FF6" w:rsidP="00154FF6">
            <w:pPr>
              <w:rPr>
                <w:sz w:val="16"/>
                <w:szCs w:val="16"/>
              </w:rPr>
            </w:pPr>
            <w:r w:rsidRPr="00154FF6">
              <w:rPr>
                <w:sz w:val="16"/>
                <w:szCs w:val="16"/>
              </w:rPr>
              <w:t>бюджетные потребители</w:t>
            </w:r>
          </w:p>
        </w:tc>
        <w:tc>
          <w:tcPr>
            <w:tcW w:w="799" w:type="dxa"/>
            <w:vAlign w:val="center"/>
          </w:tcPr>
          <w:p w:rsidR="00154FF6" w:rsidRPr="00154FF6" w:rsidRDefault="00154FF6" w:rsidP="00154FF6">
            <w:pPr>
              <w:jc w:val="center"/>
              <w:rPr>
                <w:sz w:val="16"/>
                <w:szCs w:val="16"/>
              </w:rPr>
            </w:pPr>
            <w:r w:rsidRPr="00154FF6">
              <w:rPr>
                <w:sz w:val="16"/>
                <w:szCs w:val="16"/>
              </w:rPr>
              <w:t>2,22</w:t>
            </w:r>
          </w:p>
        </w:tc>
        <w:tc>
          <w:tcPr>
            <w:tcW w:w="1197" w:type="dxa"/>
            <w:vMerge w:val="restart"/>
            <w:shd w:val="clear" w:color="auto" w:fill="auto"/>
            <w:vAlign w:val="center"/>
          </w:tcPr>
          <w:p w:rsidR="00154FF6" w:rsidRPr="00154FF6" w:rsidRDefault="00154FF6" w:rsidP="00154FF6">
            <w:pPr>
              <w:jc w:val="center"/>
              <w:rPr>
                <w:sz w:val="16"/>
                <w:szCs w:val="16"/>
              </w:rPr>
            </w:pPr>
            <w:r w:rsidRPr="00154FF6">
              <w:rPr>
                <w:b/>
                <w:sz w:val="16"/>
                <w:szCs w:val="16"/>
              </w:rPr>
              <w:t>1243,73*</w:t>
            </w:r>
          </w:p>
        </w:tc>
        <w:tc>
          <w:tcPr>
            <w:tcW w:w="1066" w:type="dxa"/>
            <w:vMerge w:val="restart"/>
            <w:vAlign w:val="center"/>
          </w:tcPr>
          <w:p w:rsidR="00154FF6" w:rsidRPr="00154FF6" w:rsidRDefault="00154FF6" w:rsidP="00154FF6">
            <w:pPr>
              <w:jc w:val="center"/>
              <w:rPr>
                <w:sz w:val="16"/>
                <w:szCs w:val="16"/>
              </w:rPr>
            </w:pPr>
            <w:r w:rsidRPr="00154FF6">
              <w:rPr>
                <w:sz w:val="16"/>
                <w:szCs w:val="16"/>
              </w:rPr>
              <w:t>1426,61</w:t>
            </w:r>
          </w:p>
        </w:tc>
        <w:tc>
          <w:tcPr>
            <w:tcW w:w="1066" w:type="dxa"/>
            <w:vMerge w:val="restart"/>
            <w:shd w:val="pct15" w:color="000000" w:fill="FFFFFF"/>
            <w:vAlign w:val="center"/>
          </w:tcPr>
          <w:p w:rsidR="00154FF6" w:rsidRPr="00154FF6" w:rsidRDefault="00154FF6" w:rsidP="00154FF6">
            <w:pPr>
              <w:jc w:val="center"/>
              <w:rPr>
                <w:b/>
                <w:sz w:val="16"/>
                <w:szCs w:val="16"/>
              </w:rPr>
            </w:pPr>
            <w:r w:rsidRPr="00154FF6">
              <w:rPr>
                <w:b/>
                <w:sz w:val="16"/>
                <w:szCs w:val="16"/>
              </w:rPr>
              <w:t>1205,56</w:t>
            </w:r>
          </w:p>
        </w:tc>
        <w:tc>
          <w:tcPr>
            <w:tcW w:w="1198" w:type="dxa"/>
            <w:vMerge w:val="restart"/>
            <w:vAlign w:val="center"/>
          </w:tcPr>
          <w:p w:rsidR="00154FF6" w:rsidRPr="00154FF6" w:rsidRDefault="00154FF6" w:rsidP="00154FF6">
            <w:pPr>
              <w:jc w:val="center"/>
              <w:rPr>
                <w:sz w:val="16"/>
                <w:szCs w:val="16"/>
              </w:rPr>
            </w:pPr>
            <w:r w:rsidRPr="00154FF6">
              <w:rPr>
                <w:sz w:val="16"/>
                <w:szCs w:val="16"/>
              </w:rPr>
              <w:t>-3,07</w:t>
            </w:r>
          </w:p>
        </w:tc>
        <w:tc>
          <w:tcPr>
            <w:tcW w:w="1299" w:type="dxa"/>
            <w:vMerge w:val="restart"/>
            <w:tcBorders>
              <w:right w:val="single" w:sz="12" w:space="0" w:color="auto"/>
            </w:tcBorders>
            <w:vAlign w:val="center"/>
          </w:tcPr>
          <w:p w:rsidR="00154FF6" w:rsidRPr="00154FF6" w:rsidRDefault="00154FF6" w:rsidP="00154FF6">
            <w:pPr>
              <w:jc w:val="center"/>
              <w:rPr>
                <w:sz w:val="16"/>
                <w:szCs w:val="16"/>
              </w:rPr>
            </w:pPr>
            <w:r w:rsidRPr="00154FF6">
              <w:rPr>
                <w:sz w:val="16"/>
                <w:szCs w:val="16"/>
              </w:rPr>
              <w:t>0,81</w:t>
            </w:r>
          </w:p>
        </w:tc>
      </w:tr>
      <w:tr w:rsidR="00154FF6" w:rsidRPr="00154FF6" w:rsidTr="009B79B7">
        <w:trPr>
          <w:cantSplit/>
          <w:trHeight w:val="381"/>
        </w:trPr>
        <w:tc>
          <w:tcPr>
            <w:tcW w:w="1236" w:type="dxa"/>
            <w:vMerge/>
            <w:tcBorders>
              <w:left w:val="single" w:sz="12" w:space="0" w:color="auto"/>
            </w:tcBorders>
            <w:vAlign w:val="center"/>
          </w:tcPr>
          <w:p w:rsidR="00154FF6" w:rsidRPr="00154FF6" w:rsidRDefault="00154FF6" w:rsidP="00154FF6">
            <w:pPr>
              <w:ind w:right="-108"/>
              <w:jc w:val="center"/>
              <w:rPr>
                <w:sz w:val="16"/>
                <w:szCs w:val="16"/>
              </w:rPr>
            </w:pPr>
          </w:p>
        </w:tc>
        <w:tc>
          <w:tcPr>
            <w:tcW w:w="1392" w:type="dxa"/>
            <w:vMerge/>
            <w:vAlign w:val="center"/>
          </w:tcPr>
          <w:p w:rsidR="00154FF6" w:rsidRPr="00154FF6" w:rsidRDefault="00154FF6" w:rsidP="00154FF6">
            <w:pPr>
              <w:jc w:val="center"/>
              <w:rPr>
                <w:b/>
                <w:sz w:val="16"/>
                <w:szCs w:val="16"/>
              </w:rPr>
            </w:pPr>
          </w:p>
        </w:tc>
        <w:tc>
          <w:tcPr>
            <w:tcW w:w="1149" w:type="dxa"/>
            <w:vAlign w:val="center"/>
          </w:tcPr>
          <w:p w:rsidR="00154FF6" w:rsidRPr="00154FF6" w:rsidRDefault="00154FF6" w:rsidP="00154FF6">
            <w:pPr>
              <w:rPr>
                <w:sz w:val="16"/>
                <w:szCs w:val="16"/>
              </w:rPr>
            </w:pPr>
            <w:r w:rsidRPr="00154FF6">
              <w:rPr>
                <w:sz w:val="16"/>
                <w:szCs w:val="16"/>
              </w:rPr>
              <w:t>жилищные организации</w:t>
            </w:r>
          </w:p>
        </w:tc>
        <w:tc>
          <w:tcPr>
            <w:tcW w:w="799" w:type="dxa"/>
            <w:vAlign w:val="center"/>
          </w:tcPr>
          <w:p w:rsidR="00154FF6" w:rsidRPr="00154FF6" w:rsidRDefault="00154FF6" w:rsidP="00154FF6">
            <w:pPr>
              <w:jc w:val="center"/>
              <w:rPr>
                <w:sz w:val="16"/>
                <w:szCs w:val="16"/>
              </w:rPr>
            </w:pPr>
            <w:r w:rsidRPr="00154FF6">
              <w:rPr>
                <w:sz w:val="16"/>
                <w:szCs w:val="16"/>
              </w:rPr>
              <w:t>22,11</w:t>
            </w:r>
          </w:p>
        </w:tc>
        <w:tc>
          <w:tcPr>
            <w:tcW w:w="1197" w:type="dxa"/>
            <w:vMerge/>
            <w:shd w:val="clear" w:color="auto" w:fill="auto"/>
            <w:vAlign w:val="center"/>
          </w:tcPr>
          <w:p w:rsidR="00154FF6" w:rsidRPr="00154FF6" w:rsidRDefault="00154FF6" w:rsidP="00154FF6">
            <w:pPr>
              <w:jc w:val="center"/>
              <w:rPr>
                <w:sz w:val="16"/>
                <w:szCs w:val="16"/>
              </w:rPr>
            </w:pPr>
          </w:p>
        </w:tc>
        <w:tc>
          <w:tcPr>
            <w:tcW w:w="1066" w:type="dxa"/>
            <w:vMerge/>
            <w:vAlign w:val="center"/>
          </w:tcPr>
          <w:p w:rsidR="00154FF6" w:rsidRPr="00154FF6" w:rsidRDefault="00154FF6" w:rsidP="00154FF6">
            <w:pPr>
              <w:jc w:val="center"/>
              <w:rPr>
                <w:sz w:val="16"/>
                <w:szCs w:val="16"/>
              </w:rPr>
            </w:pPr>
          </w:p>
        </w:tc>
        <w:tc>
          <w:tcPr>
            <w:tcW w:w="1066" w:type="dxa"/>
            <w:vMerge/>
            <w:shd w:val="pct15" w:color="000000" w:fill="FFFFFF"/>
            <w:vAlign w:val="center"/>
          </w:tcPr>
          <w:p w:rsidR="00154FF6" w:rsidRPr="00154FF6" w:rsidRDefault="00154FF6" w:rsidP="00154FF6">
            <w:pPr>
              <w:jc w:val="center"/>
              <w:rPr>
                <w:b/>
                <w:sz w:val="16"/>
                <w:szCs w:val="16"/>
              </w:rPr>
            </w:pPr>
          </w:p>
        </w:tc>
        <w:tc>
          <w:tcPr>
            <w:tcW w:w="1198" w:type="dxa"/>
            <w:vMerge/>
            <w:vAlign w:val="center"/>
          </w:tcPr>
          <w:p w:rsidR="00154FF6" w:rsidRPr="00154FF6" w:rsidRDefault="00154FF6" w:rsidP="00154FF6">
            <w:pPr>
              <w:jc w:val="center"/>
              <w:rPr>
                <w:sz w:val="16"/>
                <w:szCs w:val="16"/>
              </w:rPr>
            </w:pPr>
          </w:p>
        </w:tc>
        <w:tc>
          <w:tcPr>
            <w:tcW w:w="1299" w:type="dxa"/>
            <w:vMerge/>
            <w:tcBorders>
              <w:right w:val="single" w:sz="12" w:space="0" w:color="auto"/>
            </w:tcBorders>
            <w:vAlign w:val="center"/>
          </w:tcPr>
          <w:p w:rsidR="00154FF6" w:rsidRPr="00154FF6" w:rsidRDefault="00154FF6" w:rsidP="00154FF6">
            <w:pPr>
              <w:jc w:val="center"/>
              <w:rPr>
                <w:sz w:val="16"/>
                <w:szCs w:val="16"/>
              </w:rPr>
            </w:pPr>
          </w:p>
        </w:tc>
      </w:tr>
      <w:tr w:rsidR="00154FF6" w:rsidRPr="00154FF6" w:rsidTr="009B79B7">
        <w:trPr>
          <w:cantSplit/>
          <w:trHeight w:val="465"/>
        </w:trPr>
        <w:tc>
          <w:tcPr>
            <w:tcW w:w="1236" w:type="dxa"/>
            <w:vMerge/>
            <w:tcBorders>
              <w:left w:val="single" w:sz="12" w:space="0" w:color="auto"/>
            </w:tcBorders>
            <w:vAlign w:val="center"/>
          </w:tcPr>
          <w:p w:rsidR="00154FF6" w:rsidRPr="00154FF6" w:rsidRDefault="00154FF6" w:rsidP="00154FF6">
            <w:pPr>
              <w:ind w:right="-108"/>
              <w:jc w:val="center"/>
              <w:rPr>
                <w:sz w:val="16"/>
                <w:szCs w:val="16"/>
              </w:rPr>
            </w:pPr>
          </w:p>
        </w:tc>
        <w:tc>
          <w:tcPr>
            <w:tcW w:w="1392" w:type="dxa"/>
            <w:vMerge/>
            <w:vAlign w:val="center"/>
          </w:tcPr>
          <w:p w:rsidR="00154FF6" w:rsidRPr="00154FF6" w:rsidRDefault="00154FF6" w:rsidP="00154FF6">
            <w:pPr>
              <w:jc w:val="center"/>
              <w:rPr>
                <w:b/>
                <w:sz w:val="16"/>
                <w:szCs w:val="16"/>
              </w:rPr>
            </w:pPr>
          </w:p>
        </w:tc>
        <w:tc>
          <w:tcPr>
            <w:tcW w:w="1149" w:type="dxa"/>
            <w:vAlign w:val="center"/>
          </w:tcPr>
          <w:p w:rsidR="00154FF6" w:rsidRPr="00154FF6" w:rsidRDefault="00154FF6" w:rsidP="00154FF6">
            <w:pPr>
              <w:rPr>
                <w:sz w:val="16"/>
                <w:szCs w:val="16"/>
              </w:rPr>
            </w:pPr>
            <w:r w:rsidRPr="00154FF6">
              <w:rPr>
                <w:sz w:val="16"/>
                <w:szCs w:val="16"/>
              </w:rPr>
              <w:t>иные потребители</w:t>
            </w:r>
          </w:p>
        </w:tc>
        <w:tc>
          <w:tcPr>
            <w:tcW w:w="799" w:type="dxa"/>
            <w:vAlign w:val="center"/>
          </w:tcPr>
          <w:p w:rsidR="00154FF6" w:rsidRPr="00154FF6" w:rsidRDefault="00154FF6" w:rsidP="00154FF6">
            <w:pPr>
              <w:jc w:val="center"/>
              <w:rPr>
                <w:sz w:val="16"/>
                <w:szCs w:val="16"/>
              </w:rPr>
            </w:pPr>
            <w:r w:rsidRPr="00154FF6">
              <w:rPr>
                <w:sz w:val="16"/>
                <w:szCs w:val="16"/>
              </w:rPr>
              <w:t>1,04</w:t>
            </w:r>
          </w:p>
        </w:tc>
        <w:tc>
          <w:tcPr>
            <w:tcW w:w="1197" w:type="dxa"/>
            <w:vMerge/>
            <w:shd w:val="clear" w:color="auto" w:fill="auto"/>
            <w:vAlign w:val="center"/>
          </w:tcPr>
          <w:p w:rsidR="00154FF6" w:rsidRPr="00154FF6" w:rsidRDefault="00154FF6" w:rsidP="00154FF6">
            <w:pPr>
              <w:jc w:val="center"/>
              <w:rPr>
                <w:sz w:val="16"/>
                <w:szCs w:val="16"/>
              </w:rPr>
            </w:pPr>
          </w:p>
        </w:tc>
        <w:tc>
          <w:tcPr>
            <w:tcW w:w="1066" w:type="dxa"/>
            <w:vMerge/>
            <w:vAlign w:val="center"/>
          </w:tcPr>
          <w:p w:rsidR="00154FF6" w:rsidRPr="00154FF6" w:rsidRDefault="00154FF6" w:rsidP="00154FF6">
            <w:pPr>
              <w:jc w:val="center"/>
              <w:rPr>
                <w:sz w:val="16"/>
                <w:szCs w:val="16"/>
              </w:rPr>
            </w:pPr>
          </w:p>
        </w:tc>
        <w:tc>
          <w:tcPr>
            <w:tcW w:w="1066" w:type="dxa"/>
            <w:vMerge/>
            <w:shd w:val="pct15" w:color="000000" w:fill="FFFFFF"/>
            <w:vAlign w:val="center"/>
          </w:tcPr>
          <w:p w:rsidR="00154FF6" w:rsidRPr="00154FF6" w:rsidRDefault="00154FF6" w:rsidP="00154FF6">
            <w:pPr>
              <w:jc w:val="center"/>
              <w:rPr>
                <w:b/>
                <w:sz w:val="16"/>
                <w:szCs w:val="16"/>
              </w:rPr>
            </w:pPr>
          </w:p>
        </w:tc>
        <w:tc>
          <w:tcPr>
            <w:tcW w:w="1198" w:type="dxa"/>
            <w:vMerge/>
            <w:vAlign w:val="center"/>
          </w:tcPr>
          <w:p w:rsidR="00154FF6" w:rsidRPr="00154FF6" w:rsidRDefault="00154FF6" w:rsidP="00154FF6">
            <w:pPr>
              <w:jc w:val="center"/>
              <w:rPr>
                <w:sz w:val="16"/>
                <w:szCs w:val="16"/>
              </w:rPr>
            </w:pPr>
          </w:p>
        </w:tc>
        <w:tc>
          <w:tcPr>
            <w:tcW w:w="1299" w:type="dxa"/>
            <w:vMerge/>
            <w:tcBorders>
              <w:right w:val="single" w:sz="12" w:space="0" w:color="auto"/>
            </w:tcBorders>
            <w:vAlign w:val="center"/>
          </w:tcPr>
          <w:p w:rsidR="00154FF6" w:rsidRPr="00154FF6" w:rsidRDefault="00154FF6" w:rsidP="00154FF6">
            <w:pPr>
              <w:jc w:val="center"/>
              <w:rPr>
                <w:sz w:val="16"/>
                <w:szCs w:val="16"/>
              </w:rPr>
            </w:pPr>
          </w:p>
        </w:tc>
      </w:tr>
      <w:tr w:rsidR="00154FF6" w:rsidRPr="00154FF6" w:rsidTr="009B79B7">
        <w:trPr>
          <w:cantSplit/>
          <w:trHeight w:val="465"/>
        </w:trPr>
        <w:tc>
          <w:tcPr>
            <w:tcW w:w="1236" w:type="dxa"/>
            <w:vMerge/>
            <w:tcBorders>
              <w:left w:val="single" w:sz="12" w:space="0" w:color="auto"/>
              <w:bottom w:val="single" w:sz="12" w:space="0" w:color="auto"/>
            </w:tcBorders>
            <w:vAlign w:val="center"/>
          </w:tcPr>
          <w:p w:rsidR="00154FF6" w:rsidRPr="00154FF6" w:rsidRDefault="00154FF6" w:rsidP="00154FF6">
            <w:pPr>
              <w:ind w:right="-108"/>
              <w:jc w:val="center"/>
              <w:rPr>
                <w:sz w:val="16"/>
                <w:szCs w:val="16"/>
              </w:rPr>
            </w:pPr>
          </w:p>
        </w:tc>
        <w:tc>
          <w:tcPr>
            <w:tcW w:w="1392" w:type="dxa"/>
            <w:vMerge/>
            <w:tcBorders>
              <w:bottom w:val="single" w:sz="12" w:space="0" w:color="auto"/>
            </w:tcBorders>
            <w:vAlign w:val="center"/>
          </w:tcPr>
          <w:p w:rsidR="00154FF6" w:rsidRPr="00154FF6" w:rsidRDefault="00154FF6" w:rsidP="00154FF6">
            <w:pPr>
              <w:jc w:val="center"/>
              <w:rPr>
                <w:b/>
                <w:sz w:val="16"/>
                <w:szCs w:val="16"/>
              </w:rPr>
            </w:pPr>
          </w:p>
        </w:tc>
        <w:tc>
          <w:tcPr>
            <w:tcW w:w="1149" w:type="dxa"/>
            <w:tcBorders>
              <w:bottom w:val="single" w:sz="12" w:space="0" w:color="auto"/>
            </w:tcBorders>
            <w:vAlign w:val="center"/>
          </w:tcPr>
          <w:p w:rsidR="00154FF6" w:rsidRPr="00154FF6" w:rsidRDefault="00154FF6" w:rsidP="00154FF6">
            <w:pPr>
              <w:rPr>
                <w:sz w:val="16"/>
                <w:szCs w:val="16"/>
              </w:rPr>
            </w:pPr>
            <w:r w:rsidRPr="00154FF6">
              <w:rPr>
                <w:sz w:val="16"/>
                <w:szCs w:val="16"/>
              </w:rPr>
              <w:t>производственные нужды</w:t>
            </w:r>
          </w:p>
        </w:tc>
        <w:tc>
          <w:tcPr>
            <w:tcW w:w="799" w:type="dxa"/>
            <w:tcBorders>
              <w:bottom w:val="single" w:sz="12" w:space="0" w:color="auto"/>
            </w:tcBorders>
            <w:vAlign w:val="center"/>
          </w:tcPr>
          <w:p w:rsidR="00154FF6" w:rsidRPr="00154FF6" w:rsidRDefault="00154FF6" w:rsidP="00154FF6">
            <w:pPr>
              <w:jc w:val="center"/>
              <w:rPr>
                <w:sz w:val="16"/>
                <w:szCs w:val="16"/>
              </w:rPr>
            </w:pPr>
            <w:r w:rsidRPr="00154FF6">
              <w:rPr>
                <w:sz w:val="16"/>
                <w:szCs w:val="16"/>
              </w:rPr>
              <w:t>74,63</w:t>
            </w:r>
          </w:p>
        </w:tc>
        <w:tc>
          <w:tcPr>
            <w:tcW w:w="5826" w:type="dxa"/>
            <w:gridSpan w:val="5"/>
            <w:tcBorders>
              <w:bottom w:val="single" w:sz="12" w:space="0" w:color="auto"/>
              <w:right w:val="single" w:sz="12" w:space="0" w:color="auto"/>
            </w:tcBorders>
            <w:shd w:val="clear" w:color="auto" w:fill="auto"/>
            <w:vAlign w:val="center"/>
          </w:tcPr>
          <w:p w:rsidR="00154FF6" w:rsidRPr="00154FF6" w:rsidRDefault="00154FF6" w:rsidP="00154FF6">
            <w:pPr>
              <w:jc w:val="center"/>
              <w:rPr>
                <w:sz w:val="16"/>
                <w:szCs w:val="16"/>
              </w:rPr>
            </w:pPr>
          </w:p>
        </w:tc>
      </w:tr>
    </w:tbl>
    <w:p w:rsidR="00154FF6" w:rsidRPr="00154FF6" w:rsidRDefault="00154FF6" w:rsidP="00154FF6">
      <w:pPr>
        <w:ind w:left="851"/>
        <w:jc w:val="both"/>
        <w:rPr>
          <w:b/>
          <w:i/>
        </w:rPr>
      </w:pPr>
      <w:proofErr w:type="gramStart"/>
      <w:r w:rsidRPr="00154FF6">
        <w:t>- *утвержден постановлением РЭК КО от 30.11.2012 г.  № 314.</w:t>
      </w:r>
      <w:proofErr w:type="gramEnd"/>
    </w:p>
    <w:p w:rsidR="00154FF6" w:rsidRPr="00154FF6" w:rsidRDefault="00154FF6" w:rsidP="00154FF6">
      <w:pPr>
        <w:keepNext/>
        <w:spacing w:before="240" w:after="60"/>
        <w:jc w:val="right"/>
        <w:outlineLvl w:val="3"/>
        <w:rPr>
          <w:b/>
          <w:bCs/>
        </w:rPr>
      </w:pPr>
      <w:r w:rsidRPr="00154FF6">
        <w:rPr>
          <w:bCs/>
        </w:rPr>
        <w:t>Таблица 2</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312"/>
        <w:gridCol w:w="1209"/>
        <w:gridCol w:w="840"/>
        <w:gridCol w:w="1259"/>
        <w:gridCol w:w="981"/>
        <w:gridCol w:w="1120"/>
        <w:gridCol w:w="1183"/>
        <w:gridCol w:w="1282"/>
      </w:tblGrid>
      <w:tr w:rsidR="00154FF6" w:rsidRPr="00154FF6" w:rsidTr="009B79B7">
        <w:trPr>
          <w:cantSplit/>
          <w:trHeight w:val="654"/>
        </w:trPr>
        <w:tc>
          <w:tcPr>
            <w:tcW w:w="1227" w:type="dxa"/>
            <w:vMerge w:val="restart"/>
            <w:tcBorders>
              <w:top w:val="single" w:sz="12" w:space="0" w:color="auto"/>
              <w:left w:val="single" w:sz="12" w:space="0" w:color="auto"/>
            </w:tcBorders>
            <w:vAlign w:val="center"/>
          </w:tcPr>
          <w:p w:rsidR="00154FF6" w:rsidRPr="00154FF6" w:rsidRDefault="00154FF6" w:rsidP="00154FF6">
            <w:pPr>
              <w:jc w:val="center"/>
              <w:rPr>
                <w:sz w:val="16"/>
                <w:szCs w:val="16"/>
              </w:rPr>
            </w:pPr>
            <w:r w:rsidRPr="00154FF6">
              <w:rPr>
                <w:sz w:val="16"/>
                <w:szCs w:val="16"/>
              </w:rPr>
              <w:t xml:space="preserve">       Предприятие</w:t>
            </w:r>
          </w:p>
        </w:tc>
        <w:tc>
          <w:tcPr>
            <w:tcW w:w="1312" w:type="dxa"/>
            <w:vMerge w:val="restart"/>
            <w:tcBorders>
              <w:top w:val="single" w:sz="12" w:space="0" w:color="auto"/>
            </w:tcBorders>
            <w:vAlign w:val="center"/>
          </w:tcPr>
          <w:p w:rsidR="00154FF6" w:rsidRPr="00154FF6" w:rsidRDefault="00154FF6" w:rsidP="00154FF6">
            <w:pPr>
              <w:jc w:val="center"/>
              <w:rPr>
                <w:sz w:val="16"/>
                <w:szCs w:val="16"/>
              </w:rPr>
            </w:pPr>
            <w:r w:rsidRPr="00154FF6">
              <w:rPr>
                <w:sz w:val="16"/>
                <w:szCs w:val="16"/>
              </w:rPr>
              <w:t>Сумма корректировки НВВ к предложению предприятия на 2013г.,</w:t>
            </w:r>
          </w:p>
          <w:p w:rsidR="00154FF6" w:rsidRPr="00154FF6" w:rsidRDefault="00154FF6" w:rsidP="00154FF6">
            <w:pPr>
              <w:jc w:val="center"/>
              <w:rPr>
                <w:sz w:val="16"/>
                <w:szCs w:val="16"/>
              </w:rPr>
            </w:pPr>
            <w:r w:rsidRPr="00154FF6">
              <w:rPr>
                <w:sz w:val="16"/>
                <w:szCs w:val="16"/>
              </w:rPr>
              <w:t>тыс. руб</w:t>
            </w:r>
          </w:p>
        </w:tc>
        <w:tc>
          <w:tcPr>
            <w:tcW w:w="1209" w:type="dxa"/>
            <w:vMerge w:val="restart"/>
            <w:tcBorders>
              <w:top w:val="single" w:sz="12" w:space="0" w:color="auto"/>
              <w:bottom w:val="nil"/>
            </w:tcBorders>
            <w:vAlign w:val="center"/>
          </w:tcPr>
          <w:p w:rsidR="00154FF6" w:rsidRPr="00154FF6" w:rsidRDefault="00154FF6" w:rsidP="00154FF6">
            <w:pPr>
              <w:jc w:val="center"/>
              <w:rPr>
                <w:sz w:val="16"/>
                <w:szCs w:val="16"/>
              </w:rPr>
            </w:pPr>
            <w:r w:rsidRPr="00154FF6">
              <w:rPr>
                <w:sz w:val="16"/>
                <w:szCs w:val="16"/>
              </w:rPr>
              <w:t>Структура отпуска</w:t>
            </w:r>
          </w:p>
        </w:tc>
        <w:tc>
          <w:tcPr>
            <w:tcW w:w="840" w:type="dxa"/>
            <w:vMerge w:val="restart"/>
            <w:tcBorders>
              <w:top w:val="single" w:sz="12" w:space="0" w:color="auto"/>
              <w:bottom w:val="nil"/>
            </w:tcBorders>
            <w:vAlign w:val="center"/>
          </w:tcPr>
          <w:p w:rsidR="00154FF6" w:rsidRPr="00154FF6" w:rsidRDefault="00154FF6" w:rsidP="00154FF6">
            <w:pPr>
              <w:jc w:val="center"/>
              <w:rPr>
                <w:sz w:val="16"/>
                <w:szCs w:val="16"/>
              </w:rPr>
            </w:pPr>
            <w:r w:rsidRPr="00154FF6">
              <w:rPr>
                <w:sz w:val="16"/>
                <w:szCs w:val="16"/>
              </w:rPr>
              <w:t>Доля отпуска т/э на потребитрынок,</w:t>
            </w:r>
          </w:p>
          <w:p w:rsidR="00154FF6" w:rsidRPr="00154FF6" w:rsidRDefault="00154FF6" w:rsidP="00154FF6">
            <w:pPr>
              <w:jc w:val="center"/>
              <w:rPr>
                <w:sz w:val="16"/>
                <w:szCs w:val="16"/>
              </w:rPr>
            </w:pPr>
          </w:p>
          <w:p w:rsidR="00154FF6" w:rsidRPr="00154FF6" w:rsidRDefault="00154FF6" w:rsidP="00154FF6">
            <w:pPr>
              <w:jc w:val="center"/>
              <w:rPr>
                <w:sz w:val="16"/>
                <w:szCs w:val="16"/>
              </w:rPr>
            </w:pPr>
            <w:r w:rsidRPr="00154FF6">
              <w:rPr>
                <w:sz w:val="16"/>
                <w:szCs w:val="16"/>
              </w:rPr>
              <w:t xml:space="preserve"> %</w:t>
            </w:r>
          </w:p>
        </w:tc>
        <w:tc>
          <w:tcPr>
            <w:tcW w:w="3360" w:type="dxa"/>
            <w:gridSpan w:val="3"/>
            <w:tcBorders>
              <w:top w:val="single" w:sz="12" w:space="0" w:color="auto"/>
            </w:tcBorders>
            <w:vAlign w:val="center"/>
          </w:tcPr>
          <w:p w:rsidR="00154FF6" w:rsidRPr="00154FF6" w:rsidRDefault="00154FF6" w:rsidP="00154FF6">
            <w:pPr>
              <w:jc w:val="center"/>
              <w:rPr>
                <w:sz w:val="16"/>
                <w:szCs w:val="16"/>
              </w:rPr>
            </w:pPr>
            <w:r w:rsidRPr="00154FF6">
              <w:rPr>
                <w:sz w:val="16"/>
                <w:szCs w:val="16"/>
              </w:rPr>
              <w:t xml:space="preserve">Тариф на т/энергию, руб./Гкал </w:t>
            </w:r>
          </w:p>
          <w:p w:rsidR="00154FF6" w:rsidRPr="00154FF6" w:rsidRDefault="00154FF6" w:rsidP="00154FF6">
            <w:pPr>
              <w:jc w:val="center"/>
              <w:rPr>
                <w:sz w:val="16"/>
                <w:szCs w:val="16"/>
              </w:rPr>
            </w:pPr>
            <w:r w:rsidRPr="00154FF6">
              <w:rPr>
                <w:sz w:val="16"/>
                <w:szCs w:val="16"/>
              </w:rPr>
              <w:t>(без учета НДС)</w:t>
            </w:r>
          </w:p>
        </w:tc>
        <w:tc>
          <w:tcPr>
            <w:tcW w:w="1183" w:type="dxa"/>
            <w:vMerge w:val="restart"/>
            <w:tcBorders>
              <w:top w:val="single" w:sz="12" w:space="0" w:color="auto"/>
            </w:tcBorders>
            <w:vAlign w:val="center"/>
          </w:tcPr>
          <w:p w:rsidR="00154FF6" w:rsidRPr="00154FF6" w:rsidRDefault="00154FF6" w:rsidP="00154FF6">
            <w:pPr>
              <w:jc w:val="center"/>
              <w:rPr>
                <w:sz w:val="16"/>
                <w:szCs w:val="16"/>
              </w:rPr>
            </w:pPr>
            <w:r w:rsidRPr="00154FF6">
              <w:rPr>
                <w:sz w:val="16"/>
                <w:szCs w:val="16"/>
              </w:rPr>
              <w:t xml:space="preserve">Темп роста тарифа по сравнению с </w:t>
            </w:r>
            <w:proofErr w:type="gramStart"/>
            <w:r w:rsidRPr="00154FF6">
              <w:rPr>
                <w:sz w:val="16"/>
                <w:szCs w:val="16"/>
              </w:rPr>
              <w:t>действующим</w:t>
            </w:r>
            <w:proofErr w:type="gramEnd"/>
          </w:p>
          <w:p w:rsidR="00154FF6" w:rsidRPr="00154FF6" w:rsidRDefault="00154FF6" w:rsidP="00154FF6">
            <w:pPr>
              <w:jc w:val="center"/>
              <w:rPr>
                <w:sz w:val="16"/>
                <w:szCs w:val="16"/>
              </w:rPr>
            </w:pPr>
          </w:p>
          <w:p w:rsidR="00154FF6" w:rsidRPr="00154FF6" w:rsidRDefault="00154FF6" w:rsidP="00154FF6">
            <w:pPr>
              <w:jc w:val="center"/>
              <w:rPr>
                <w:sz w:val="16"/>
                <w:szCs w:val="16"/>
              </w:rPr>
            </w:pPr>
            <w:r w:rsidRPr="00154FF6">
              <w:rPr>
                <w:sz w:val="16"/>
                <w:szCs w:val="16"/>
              </w:rPr>
              <w:t>%</w:t>
            </w:r>
          </w:p>
        </w:tc>
        <w:tc>
          <w:tcPr>
            <w:tcW w:w="1282" w:type="dxa"/>
            <w:vMerge w:val="restart"/>
            <w:tcBorders>
              <w:top w:val="single" w:sz="12" w:space="0" w:color="auto"/>
              <w:right w:val="single" w:sz="12" w:space="0" w:color="auto"/>
            </w:tcBorders>
            <w:vAlign w:val="center"/>
          </w:tcPr>
          <w:p w:rsidR="00154FF6" w:rsidRPr="00154FF6" w:rsidRDefault="00154FF6" w:rsidP="00154FF6">
            <w:pPr>
              <w:jc w:val="center"/>
              <w:rPr>
                <w:sz w:val="16"/>
                <w:szCs w:val="16"/>
              </w:rPr>
            </w:pPr>
            <w:r w:rsidRPr="00154FF6">
              <w:rPr>
                <w:sz w:val="16"/>
                <w:szCs w:val="16"/>
              </w:rPr>
              <w:t>Рентабельность по отпуску т/энергии на потребит</w:t>
            </w:r>
            <w:proofErr w:type="gramStart"/>
            <w:r w:rsidRPr="00154FF6">
              <w:rPr>
                <w:sz w:val="16"/>
                <w:szCs w:val="16"/>
              </w:rPr>
              <w:t>.</w:t>
            </w:r>
            <w:proofErr w:type="gramEnd"/>
            <w:r w:rsidRPr="00154FF6">
              <w:rPr>
                <w:sz w:val="16"/>
                <w:szCs w:val="16"/>
              </w:rPr>
              <w:t xml:space="preserve"> </w:t>
            </w:r>
            <w:proofErr w:type="gramStart"/>
            <w:r w:rsidRPr="00154FF6">
              <w:rPr>
                <w:sz w:val="16"/>
                <w:szCs w:val="16"/>
              </w:rPr>
              <w:t>р</w:t>
            </w:r>
            <w:proofErr w:type="gramEnd"/>
            <w:r w:rsidRPr="00154FF6">
              <w:rPr>
                <w:sz w:val="16"/>
                <w:szCs w:val="16"/>
              </w:rPr>
              <w:t>ынке,</w:t>
            </w:r>
          </w:p>
          <w:p w:rsidR="00154FF6" w:rsidRPr="00154FF6" w:rsidRDefault="00154FF6" w:rsidP="00154FF6">
            <w:pPr>
              <w:jc w:val="center"/>
              <w:rPr>
                <w:sz w:val="16"/>
                <w:szCs w:val="16"/>
              </w:rPr>
            </w:pPr>
            <w:r w:rsidRPr="00154FF6">
              <w:rPr>
                <w:sz w:val="16"/>
                <w:szCs w:val="16"/>
              </w:rPr>
              <w:t>%</w:t>
            </w:r>
          </w:p>
        </w:tc>
      </w:tr>
      <w:tr w:rsidR="00154FF6" w:rsidRPr="00154FF6" w:rsidTr="009B79B7">
        <w:trPr>
          <w:cantSplit/>
          <w:trHeight w:val="408"/>
        </w:trPr>
        <w:tc>
          <w:tcPr>
            <w:tcW w:w="1227" w:type="dxa"/>
            <w:vMerge/>
            <w:tcBorders>
              <w:left w:val="single" w:sz="12" w:space="0" w:color="auto"/>
            </w:tcBorders>
          </w:tcPr>
          <w:p w:rsidR="00154FF6" w:rsidRPr="00154FF6" w:rsidRDefault="00154FF6" w:rsidP="00154FF6">
            <w:pPr>
              <w:jc w:val="center"/>
              <w:rPr>
                <w:sz w:val="16"/>
                <w:szCs w:val="16"/>
              </w:rPr>
            </w:pPr>
          </w:p>
        </w:tc>
        <w:tc>
          <w:tcPr>
            <w:tcW w:w="1312" w:type="dxa"/>
            <w:vMerge/>
          </w:tcPr>
          <w:p w:rsidR="00154FF6" w:rsidRPr="00154FF6" w:rsidRDefault="00154FF6" w:rsidP="00154FF6">
            <w:pPr>
              <w:jc w:val="center"/>
              <w:rPr>
                <w:sz w:val="16"/>
                <w:szCs w:val="16"/>
              </w:rPr>
            </w:pPr>
          </w:p>
        </w:tc>
        <w:tc>
          <w:tcPr>
            <w:tcW w:w="1209" w:type="dxa"/>
            <w:vMerge/>
            <w:tcBorders>
              <w:top w:val="nil"/>
            </w:tcBorders>
            <w:vAlign w:val="center"/>
          </w:tcPr>
          <w:p w:rsidR="00154FF6" w:rsidRPr="00154FF6" w:rsidRDefault="00154FF6" w:rsidP="00154FF6">
            <w:pPr>
              <w:jc w:val="center"/>
              <w:rPr>
                <w:sz w:val="16"/>
                <w:szCs w:val="16"/>
              </w:rPr>
            </w:pPr>
          </w:p>
        </w:tc>
        <w:tc>
          <w:tcPr>
            <w:tcW w:w="840" w:type="dxa"/>
            <w:vMerge/>
            <w:tcBorders>
              <w:top w:val="nil"/>
            </w:tcBorders>
            <w:vAlign w:val="center"/>
          </w:tcPr>
          <w:p w:rsidR="00154FF6" w:rsidRPr="00154FF6" w:rsidRDefault="00154FF6" w:rsidP="00154FF6">
            <w:pPr>
              <w:jc w:val="center"/>
              <w:rPr>
                <w:sz w:val="16"/>
                <w:szCs w:val="16"/>
              </w:rPr>
            </w:pPr>
          </w:p>
        </w:tc>
        <w:tc>
          <w:tcPr>
            <w:tcW w:w="1259" w:type="dxa"/>
            <w:vMerge w:val="restart"/>
            <w:vAlign w:val="center"/>
          </w:tcPr>
          <w:p w:rsidR="00154FF6" w:rsidRPr="00154FF6" w:rsidRDefault="00154FF6" w:rsidP="00154FF6">
            <w:pPr>
              <w:jc w:val="center"/>
              <w:rPr>
                <w:sz w:val="16"/>
                <w:szCs w:val="16"/>
              </w:rPr>
            </w:pPr>
            <w:r w:rsidRPr="00154FF6">
              <w:rPr>
                <w:sz w:val="16"/>
                <w:szCs w:val="16"/>
              </w:rPr>
              <w:t>Предлагаемый</w:t>
            </w:r>
          </w:p>
          <w:p w:rsidR="00154FF6" w:rsidRPr="00154FF6" w:rsidRDefault="00154FF6" w:rsidP="00154FF6">
            <w:pPr>
              <w:jc w:val="center"/>
              <w:rPr>
                <w:sz w:val="16"/>
                <w:szCs w:val="16"/>
              </w:rPr>
            </w:pPr>
            <w:r w:rsidRPr="00154FF6">
              <w:rPr>
                <w:sz w:val="16"/>
                <w:szCs w:val="16"/>
              </w:rPr>
              <w:t xml:space="preserve">для утверждения </w:t>
            </w:r>
          </w:p>
          <w:p w:rsidR="00154FF6" w:rsidRPr="00154FF6" w:rsidRDefault="00154FF6" w:rsidP="00154FF6">
            <w:pPr>
              <w:jc w:val="center"/>
              <w:rPr>
                <w:sz w:val="16"/>
                <w:szCs w:val="16"/>
              </w:rPr>
            </w:pPr>
            <w:r w:rsidRPr="00154FF6">
              <w:rPr>
                <w:sz w:val="16"/>
                <w:szCs w:val="16"/>
              </w:rPr>
              <w:t xml:space="preserve">с 01.01.2012 г </w:t>
            </w:r>
            <w:proofErr w:type="gramStart"/>
            <w:r w:rsidRPr="00154FF6">
              <w:rPr>
                <w:sz w:val="16"/>
                <w:szCs w:val="16"/>
              </w:rPr>
              <w:t>по</w:t>
            </w:r>
            <w:proofErr w:type="gramEnd"/>
            <w:r w:rsidRPr="00154FF6">
              <w:rPr>
                <w:sz w:val="16"/>
                <w:szCs w:val="16"/>
              </w:rPr>
              <w:t xml:space="preserve"> </w:t>
            </w:r>
          </w:p>
          <w:p w:rsidR="00154FF6" w:rsidRPr="00154FF6" w:rsidRDefault="00154FF6" w:rsidP="00154FF6">
            <w:pPr>
              <w:jc w:val="center"/>
              <w:rPr>
                <w:sz w:val="16"/>
                <w:szCs w:val="16"/>
              </w:rPr>
            </w:pPr>
            <w:r w:rsidRPr="00154FF6">
              <w:rPr>
                <w:sz w:val="16"/>
                <w:szCs w:val="16"/>
              </w:rPr>
              <w:t>30.06.2012 г.</w:t>
            </w:r>
          </w:p>
        </w:tc>
        <w:tc>
          <w:tcPr>
            <w:tcW w:w="2101" w:type="dxa"/>
            <w:gridSpan w:val="2"/>
            <w:vAlign w:val="center"/>
          </w:tcPr>
          <w:p w:rsidR="00154FF6" w:rsidRPr="00154FF6" w:rsidRDefault="00154FF6" w:rsidP="00154FF6">
            <w:pPr>
              <w:jc w:val="center"/>
              <w:rPr>
                <w:sz w:val="16"/>
                <w:szCs w:val="16"/>
              </w:rPr>
            </w:pPr>
            <w:r w:rsidRPr="00154FF6">
              <w:rPr>
                <w:sz w:val="16"/>
                <w:szCs w:val="16"/>
              </w:rPr>
              <w:t>предлагаемый</w:t>
            </w:r>
          </w:p>
        </w:tc>
        <w:tc>
          <w:tcPr>
            <w:tcW w:w="1183" w:type="dxa"/>
            <w:vMerge/>
          </w:tcPr>
          <w:p w:rsidR="00154FF6" w:rsidRPr="00154FF6" w:rsidRDefault="00154FF6" w:rsidP="00154FF6">
            <w:pPr>
              <w:jc w:val="center"/>
              <w:rPr>
                <w:sz w:val="16"/>
                <w:szCs w:val="16"/>
              </w:rPr>
            </w:pPr>
          </w:p>
        </w:tc>
        <w:tc>
          <w:tcPr>
            <w:tcW w:w="1282" w:type="dxa"/>
            <w:vMerge/>
            <w:tcBorders>
              <w:right w:val="single" w:sz="12" w:space="0" w:color="auto"/>
            </w:tcBorders>
          </w:tcPr>
          <w:p w:rsidR="00154FF6" w:rsidRPr="00154FF6" w:rsidRDefault="00154FF6" w:rsidP="00154FF6">
            <w:pPr>
              <w:jc w:val="center"/>
              <w:rPr>
                <w:sz w:val="16"/>
                <w:szCs w:val="16"/>
              </w:rPr>
            </w:pPr>
          </w:p>
        </w:tc>
      </w:tr>
      <w:tr w:rsidR="00154FF6" w:rsidRPr="00154FF6" w:rsidTr="009B79B7">
        <w:trPr>
          <w:cantSplit/>
          <w:trHeight w:val="557"/>
        </w:trPr>
        <w:tc>
          <w:tcPr>
            <w:tcW w:w="1227" w:type="dxa"/>
            <w:vMerge/>
            <w:tcBorders>
              <w:left w:val="single" w:sz="12" w:space="0" w:color="auto"/>
              <w:bottom w:val="single" w:sz="12" w:space="0" w:color="auto"/>
            </w:tcBorders>
          </w:tcPr>
          <w:p w:rsidR="00154FF6" w:rsidRPr="00154FF6" w:rsidRDefault="00154FF6" w:rsidP="00154FF6">
            <w:pPr>
              <w:jc w:val="center"/>
              <w:rPr>
                <w:sz w:val="16"/>
                <w:szCs w:val="16"/>
              </w:rPr>
            </w:pPr>
          </w:p>
        </w:tc>
        <w:tc>
          <w:tcPr>
            <w:tcW w:w="1312" w:type="dxa"/>
            <w:vMerge/>
            <w:tcBorders>
              <w:bottom w:val="single" w:sz="12" w:space="0" w:color="auto"/>
            </w:tcBorders>
          </w:tcPr>
          <w:p w:rsidR="00154FF6" w:rsidRPr="00154FF6" w:rsidRDefault="00154FF6" w:rsidP="00154FF6">
            <w:pPr>
              <w:jc w:val="center"/>
              <w:rPr>
                <w:sz w:val="16"/>
                <w:szCs w:val="16"/>
              </w:rPr>
            </w:pPr>
          </w:p>
        </w:tc>
        <w:tc>
          <w:tcPr>
            <w:tcW w:w="1209" w:type="dxa"/>
            <w:vMerge/>
            <w:tcBorders>
              <w:top w:val="nil"/>
              <w:bottom w:val="single" w:sz="12" w:space="0" w:color="auto"/>
            </w:tcBorders>
            <w:vAlign w:val="center"/>
          </w:tcPr>
          <w:p w:rsidR="00154FF6" w:rsidRPr="00154FF6" w:rsidRDefault="00154FF6" w:rsidP="00154FF6">
            <w:pPr>
              <w:jc w:val="center"/>
              <w:rPr>
                <w:sz w:val="16"/>
                <w:szCs w:val="16"/>
              </w:rPr>
            </w:pPr>
          </w:p>
        </w:tc>
        <w:tc>
          <w:tcPr>
            <w:tcW w:w="840" w:type="dxa"/>
            <w:vMerge/>
            <w:tcBorders>
              <w:top w:val="nil"/>
              <w:bottom w:val="single" w:sz="12" w:space="0" w:color="auto"/>
            </w:tcBorders>
            <w:vAlign w:val="center"/>
          </w:tcPr>
          <w:p w:rsidR="00154FF6" w:rsidRPr="00154FF6" w:rsidRDefault="00154FF6" w:rsidP="00154FF6">
            <w:pPr>
              <w:jc w:val="center"/>
              <w:rPr>
                <w:sz w:val="16"/>
                <w:szCs w:val="16"/>
              </w:rPr>
            </w:pPr>
          </w:p>
        </w:tc>
        <w:tc>
          <w:tcPr>
            <w:tcW w:w="1259" w:type="dxa"/>
            <w:vMerge/>
            <w:tcBorders>
              <w:bottom w:val="single" w:sz="12" w:space="0" w:color="auto"/>
            </w:tcBorders>
            <w:vAlign w:val="center"/>
          </w:tcPr>
          <w:p w:rsidR="00154FF6" w:rsidRPr="00154FF6" w:rsidRDefault="00154FF6" w:rsidP="00154FF6">
            <w:pPr>
              <w:jc w:val="center"/>
              <w:rPr>
                <w:sz w:val="16"/>
                <w:szCs w:val="16"/>
              </w:rPr>
            </w:pPr>
          </w:p>
        </w:tc>
        <w:tc>
          <w:tcPr>
            <w:tcW w:w="981" w:type="dxa"/>
            <w:tcBorders>
              <w:bottom w:val="single" w:sz="12" w:space="0" w:color="auto"/>
            </w:tcBorders>
            <w:vAlign w:val="center"/>
          </w:tcPr>
          <w:p w:rsidR="00154FF6" w:rsidRPr="00154FF6" w:rsidRDefault="00154FF6" w:rsidP="00154FF6">
            <w:pPr>
              <w:jc w:val="center"/>
              <w:rPr>
                <w:sz w:val="16"/>
                <w:szCs w:val="16"/>
              </w:rPr>
            </w:pPr>
            <w:r w:rsidRPr="00154FF6">
              <w:rPr>
                <w:sz w:val="16"/>
                <w:szCs w:val="16"/>
              </w:rPr>
              <w:t>предприя-</w:t>
            </w:r>
          </w:p>
          <w:p w:rsidR="00154FF6" w:rsidRPr="00154FF6" w:rsidRDefault="00154FF6" w:rsidP="00154FF6">
            <w:pPr>
              <w:jc w:val="center"/>
              <w:rPr>
                <w:sz w:val="16"/>
                <w:szCs w:val="16"/>
              </w:rPr>
            </w:pPr>
            <w:r w:rsidRPr="00154FF6">
              <w:rPr>
                <w:sz w:val="16"/>
                <w:szCs w:val="16"/>
              </w:rPr>
              <w:t>тием</w:t>
            </w:r>
          </w:p>
        </w:tc>
        <w:tc>
          <w:tcPr>
            <w:tcW w:w="1120" w:type="dxa"/>
            <w:tcBorders>
              <w:bottom w:val="single" w:sz="12" w:space="0" w:color="auto"/>
            </w:tcBorders>
            <w:shd w:val="pct15" w:color="000000" w:fill="FFFFFF"/>
            <w:vAlign w:val="center"/>
          </w:tcPr>
          <w:p w:rsidR="00154FF6" w:rsidRPr="00154FF6" w:rsidRDefault="00154FF6" w:rsidP="00154FF6">
            <w:pPr>
              <w:jc w:val="center"/>
              <w:rPr>
                <w:sz w:val="16"/>
                <w:szCs w:val="16"/>
              </w:rPr>
            </w:pPr>
            <w:r w:rsidRPr="00154FF6">
              <w:rPr>
                <w:sz w:val="16"/>
                <w:szCs w:val="16"/>
              </w:rPr>
              <w:t>РЭК КО</w:t>
            </w:r>
          </w:p>
        </w:tc>
        <w:tc>
          <w:tcPr>
            <w:tcW w:w="1183" w:type="dxa"/>
            <w:vMerge/>
            <w:tcBorders>
              <w:bottom w:val="single" w:sz="12" w:space="0" w:color="auto"/>
            </w:tcBorders>
          </w:tcPr>
          <w:p w:rsidR="00154FF6" w:rsidRPr="00154FF6" w:rsidRDefault="00154FF6" w:rsidP="00154FF6">
            <w:pPr>
              <w:jc w:val="center"/>
              <w:rPr>
                <w:sz w:val="16"/>
                <w:szCs w:val="16"/>
              </w:rPr>
            </w:pPr>
          </w:p>
        </w:tc>
        <w:tc>
          <w:tcPr>
            <w:tcW w:w="1282" w:type="dxa"/>
            <w:vMerge/>
            <w:tcBorders>
              <w:bottom w:val="single" w:sz="12" w:space="0" w:color="auto"/>
              <w:right w:val="single" w:sz="12" w:space="0" w:color="auto"/>
            </w:tcBorders>
          </w:tcPr>
          <w:p w:rsidR="00154FF6" w:rsidRPr="00154FF6" w:rsidRDefault="00154FF6" w:rsidP="00154FF6">
            <w:pPr>
              <w:jc w:val="center"/>
              <w:rPr>
                <w:sz w:val="16"/>
                <w:szCs w:val="16"/>
              </w:rPr>
            </w:pPr>
          </w:p>
        </w:tc>
      </w:tr>
      <w:tr w:rsidR="00154FF6" w:rsidRPr="00154FF6" w:rsidTr="009B79B7">
        <w:trPr>
          <w:cantSplit/>
          <w:trHeight w:val="269"/>
        </w:trPr>
        <w:tc>
          <w:tcPr>
            <w:tcW w:w="1227" w:type="dxa"/>
            <w:tcBorders>
              <w:top w:val="single" w:sz="12" w:space="0" w:color="auto"/>
              <w:left w:val="single" w:sz="12" w:space="0" w:color="auto"/>
            </w:tcBorders>
            <w:vAlign w:val="center"/>
          </w:tcPr>
          <w:p w:rsidR="00154FF6" w:rsidRPr="00154FF6" w:rsidRDefault="00154FF6" w:rsidP="00154FF6">
            <w:pPr>
              <w:jc w:val="center"/>
              <w:rPr>
                <w:sz w:val="16"/>
                <w:szCs w:val="16"/>
              </w:rPr>
            </w:pPr>
            <w:r w:rsidRPr="00154FF6">
              <w:rPr>
                <w:sz w:val="16"/>
                <w:szCs w:val="16"/>
              </w:rPr>
              <w:t>1</w:t>
            </w:r>
          </w:p>
        </w:tc>
        <w:tc>
          <w:tcPr>
            <w:tcW w:w="1312"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2</w:t>
            </w:r>
          </w:p>
        </w:tc>
        <w:tc>
          <w:tcPr>
            <w:tcW w:w="1209"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3</w:t>
            </w:r>
          </w:p>
        </w:tc>
        <w:tc>
          <w:tcPr>
            <w:tcW w:w="840"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4</w:t>
            </w:r>
          </w:p>
        </w:tc>
        <w:tc>
          <w:tcPr>
            <w:tcW w:w="1259"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5</w:t>
            </w:r>
          </w:p>
        </w:tc>
        <w:tc>
          <w:tcPr>
            <w:tcW w:w="981"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6</w:t>
            </w:r>
          </w:p>
        </w:tc>
        <w:tc>
          <w:tcPr>
            <w:tcW w:w="1120" w:type="dxa"/>
            <w:tcBorders>
              <w:top w:val="single" w:sz="12" w:space="0" w:color="auto"/>
            </w:tcBorders>
            <w:shd w:val="pct15" w:color="000000" w:fill="FFFFFF"/>
            <w:vAlign w:val="center"/>
          </w:tcPr>
          <w:p w:rsidR="00154FF6" w:rsidRPr="00154FF6" w:rsidRDefault="00154FF6" w:rsidP="00154FF6">
            <w:pPr>
              <w:jc w:val="center"/>
              <w:rPr>
                <w:sz w:val="16"/>
                <w:szCs w:val="16"/>
              </w:rPr>
            </w:pPr>
            <w:r w:rsidRPr="00154FF6">
              <w:rPr>
                <w:sz w:val="16"/>
                <w:szCs w:val="16"/>
              </w:rPr>
              <w:t>7</w:t>
            </w:r>
          </w:p>
        </w:tc>
        <w:tc>
          <w:tcPr>
            <w:tcW w:w="1183" w:type="dxa"/>
            <w:tcBorders>
              <w:top w:val="single" w:sz="12" w:space="0" w:color="auto"/>
            </w:tcBorders>
            <w:vAlign w:val="center"/>
          </w:tcPr>
          <w:p w:rsidR="00154FF6" w:rsidRPr="00154FF6" w:rsidRDefault="00154FF6" w:rsidP="00154FF6">
            <w:pPr>
              <w:jc w:val="center"/>
              <w:rPr>
                <w:sz w:val="16"/>
                <w:szCs w:val="16"/>
              </w:rPr>
            </w:pPr>
            <w:r w:rsidRPr="00154FF6">
              <w:rPr>
                <w:sz w:val="16"/>
                <w:szCs w:val="16"/>
              </w:rPr>
              <w:t>8</w:t>
            </w:r>
          </w:p>
        </w:tc>
        <w:tc>
          <w:tcPr>
            <w:tcW w:w="1282" w:type="dxa"/>
            <w:tcBorders>
              <w:top w:val="single" w:sz="12" w:space="0" w:color="auto"/>
              <w:right w:val="single" w:sz="12" w:space="0" w:color="auto"/>
            </w:tcBorders>
            <w:vAlign w:val="center"/>
          </w:tcPr>
          <w:p w:rsidR="00154FF6" w:rsidRPr="00154FF6" w:rsidRDefault="00154FF6" w:rsidP="00154FF6">
            <w:pPr>
              <w:jc w:val="center"/>
              <w:rPr>
                <w:sz w:val="16"/>
                <w:szCs w:val="16"/>
              </w:rPr>
            </w:pPr>
            <w:r w:rsidRPr="00154FF6">
              <w:rPr>
                <w:sz w:val="16"/>
                <w:szCs w:val="16"/>
              </w:rPr>
              <w:t>9</w:t>
            </w:r>
          </w:p>
        </w:tc>
      </w:tr>
      <w:tr w:rsidR="00154FF6" w:rsidRPr="00154FF6" w:rsidTr="009B79B7">
        <w:trPr>
          <w:cantSplit/>
          <w:trHeight w:val="505"/>
        </w:trPr>
        <w:tc>
          <w:tcPr>
            <w:tcW w:w="1227" w:type="dxa"/>
            <w:vMerge w:val="restart"/>
            <w:tcBorders>
              <w:left w:val="single" w:sz="12" w:space="0" w:color="auto"/>
            </w:tcBorders>
            <w:vAlign w:val="center"/>
          </w:tcPr>
          <w:p w:rsidR="00154FF6" w:rsidRPr="00154FF6" w:rsidRDefault="00154FF6" w:rsidP="00154FF6">
            <w:pPr>
              <w:ind w:right="-108"/>
              <w:jc w:val="center"/>
              <w:rPr>
                <w:sz w:val="16"/>
                <w:szCs w:val="16"/>
              </w:rPr>
            </w:pPr>
            <w:r w:rsidRPr="00154FF6">
              <w:rPr>
                <w:sz w:val="16"/>
                <w:szCs w:val="16"/>
              </w:rPr>
              <w:t xml:space="preserve">ОАО «Знамя» </w:t>
            </w:r>
          </w:p>
          <w:p w:rsidR="00154FF6" w:rsidRPr="00154FF6" w:rsidRDefault="00154FF6" w:rsidP="00154FF6">
            <w:pPr>
              <w:ind w:right="-108"/>
              <w:jc w:val="center"/>
              <w:rPr>
                <w:sz w:val="16"/>
                <w:szCs w:val="16"/>
              </w:rPr>
            </w:pPr>
            <w:r w:rsidRPr="00154FF6">
              <w:rPr>
                <w:sz w:val="16"/>
                <w:szCs w:val="16"/>
              </w:rPr>
              <w:t>г. Киселевск</w:t>
            </w:r>
          </w:p>
        </w:tc>
        <w:tc>
          <w:tcPr>
            <w:tcW w:w="1312" w:type="dxa"/>
            <w:vMerge w:val="restart"/>
            <w:vAlign w:val="center"/>
          </w:tcPr>
          <w:p w:rsidR="00154FF6" w:rsidRPr="00154FF6" w:rsidRDefault="00154FF6" w:rsidP="00154FF6">
            <w:pPr>
              <w:jc w:val="center"/>
              <w:rPr>
                <w:b/>
                <w:sz w:val="16"/>
                <w:szCs w:val="16"/>
              </w:rPr>
            </w:pPr>
            <w:r w:rsidRPr="00154FF6">
              <w:rPr>
                <w:b/>
                <w:sz w:val="16"/>
                <w:szCs w:val="16"/>
              </w:rPr>
              <w:t>-10 019,68</w:t>
            </w:r>
          </w:p>
          <w:p w:rsidR="00154FF6" w:rsidRPr="00154FF6" w:rsidRDefault="00154FF6" w:rsidP="00154FF6">
            <w:pPr>
              <w:jc w:val="center"/>
              <w:rPr>
                <w:b/>
                <w:sz w:val="16"/>
                <w:szCs w:val="16"/>
              </w:rPr>
            </w:pPr>
          </w:p>
        </w:tc>
        <w:tc>
          <w:tcPr>
            <w:tcW w:w="1209" w:type="dxa"/>
            <w:vAlign w:val="center"/>
          </w:tcPr>
          <w:p w:rsidR="00154FF6" w:rsidRPr="00154FF6" w:rsidRDefault="00154FF6" w:rsidP="00154FF6">
            <w:pPr>
              <w:rPr>
                <w:sz w:val="16"/>
                <w:szCs w:val="16"/>
              </w:rPr>
            </w:pPr>
            <w:r w:rsidRPr="00154FF6">
              <w:rPr>
                <w:sz w:val="16"/>
                <w:szCs w:val="16"/>
              </w:rPr>
              <w:t>бюджетные потребители</w:t>
            </w:r>
          </w:p>
        </w:tc>
        <w:tc>
          <w:tcPr>
            <w:tcW w:w="840" w:type="dxa"/>
            <w:vAlign w:val="center"/>
          </w:tcPr>
          <w:p w:rsidR="00154FF6" w:rsidRPr="00154FF6" w:rsidRDefault="00154FF6" w:rsidP="00154FF6">
            <w:pPr>
              <w:jc w:val="center"/>
              <w:rPr>
                <w:sz w:val="16"/>
                <w:szCs w:val="16"/>
              </w:rPr>
            </w:pPr>
            <w:r w:rsidRPr="00154FF6">
              <w:rPr>
                <w:sz w:val="16"/>
                <w:szCs w:val="16"/>
              </w:rPr>
              <w:t>2,22</w:t>
            </w:r>
          </w:p>
        </w:tc>
        <w:tc>
          <w:tcPr>
            <w:tcW w:w="1259" w:type="dxa"/>
            <w:vMerge w:val="restart"/>
            <w:shd w:val="clear" w:color="auto" w:fill="auto"/>
            <w:vAlign w:val="center"/>
          </w:tcPr>
          <w:p w:rsidR="00154FF6" w:rsidRPr="00154FF6" w:rsidRDefault="00154FF6" w:rsidP="00154FF6">
            <w:pPr>
              <w:jc w:val="center"/>
              <w:rPr>
                <w:sz w:val="16"/>
                <w:szCs w:val="16"/>
              </w:rPr>
            </w:pPr>
            <w:r w:rsidRPr="00154FF6">
              <w:rPr>
                <w:b/>
                <w:sz w:val="16"/>
                <w:szCs w:val="16"/>
              </w:rPr>
              <w:t>1205,56</w:t>
            </w:r>
          </w:p>
        </w:tc>
        <w:tc>
          <w:tcPr>
            <w:tcW w:w="981" w:type="dxa"/>
            <w:vMerge w:val="restart"/>
            <w:vAlign w:val="center"/>
          </w:tcPr>
          <w:p w:rsidR="00154FF6" w:rsidRPr="00154FF6" w:rsidRDefault="00154FF6" w:rsidP="00154FF6">
            <w:pPr>
              <w:jc w:val="center"/>
              <w:rPr>
                <w:sz w:val="16"/>
                <w:szCs w:val="16"/>
              </w:rPr>
            </w:pPr>
            <w:r w:rsidRPr="00154FF6">
              <w:rPr>
                <w:sz w:val="16"/>
                <w:szCs w:val="16"/>
              </w:rPr>
              <w:t>1426,61</w:t>
            </w:r>
          </w:p>
        </w:tc>
        <w:tc>
          <w:tcPr>
            <w:tcW w:w="1120" w:type="dxa"/>
            <w:vMerge w:val="restart"/>
            <w:shd w:val="pct15" w:color="000000" w:fill="FFFFFF"/>
            <w:vAlign w:val="center"/>
          </w:tcPr>
          <w:p w:rsidR="00154FF6" w:rsidRPr="00154FF6" w:rsidRDefault="00154FF6" w:rsidP="00154FF6">
            <w:pPr>
              <w:jc w:val="center"/>
              <w:rPr>
                <w:b/>
                <w:sz w:val="16"/>
                <w:szCs w:val="16"/>
              </w:rPr>
            </w:pPr>
            <w:r w:rsidRPr="00154FF6">
              <w:rPr>
                <w:b/>
                <w:sz w:val="16"/>
                <w:szCs w:val="16"/>
              </w:rPr>
              <w:t>1227,26</w:t>
            </w:r>
          </w:p>
        </w:tc>
        <w:tc>
          <w:tcPr>
            <w:tcW w:w="1183" w:type="dxa"/>
            <w:vMerge w:val="restart"/>
            <w:vAlign w:val="center"/>
          </w:tcPr>
          <w:p w:rsidR="00154FF6" w:rsidRPr="00154FF6" w:rsidRDefault="00154FF6" w:rsidP="00154FF6">
            <w:pPr>
              <w:jc w:val="center"/>
              <w:rPr>
                <w:sz w:val="16"/>
                <w:szCs w:val="16"/>
              </w:rPr>
            </w:pPr>
            <w:r w:rsidRPr="00154FF6">
              <w:rPr>
                <w:sz w:val="16"/>
                <w:szCs w:val="16"/>
              </w:rPr>
              <w:t>1,80</w:t>
            </w:r>
          </w:p>
        </w:tc>
        <w:tc>
          <w:tcPr>
            <w:tcW w:w="1282" w:type="dxa"/>
            <w:vMerge w:val="restart"/>
            <w:tcBorders>
              <w:right w:val="single" w:sz="12" w:space="0" w:color="auto"/>
            </w:tcBorders>
            <w:vAlign w:val="center"/>
          </w:tcPr>
          <w:p w:rsidR="00154FF6" w:rsidRPr="00154FF6" w:rsidRDefault="00154FF6" w:rsidP="00154FF6">
            <w:pPr>
              <w:jc w:val="center"/>
              <w:rPr>
                <w:sz w:val="16"/>
                <w:szCs w:val="16"/>
              </w:rPr>
            </w:pPr>
            <w:r w:rsidRPr="00154FF6">
              <w:rPr>
                <w:sz w:val="16"/>
                <w:szCs w:val="16"/>
              </w:rPr>
              <w:t>0,80</w:t>
            </w:r>
          </w:p>
        </w:tc>
      </w:tr>
      <w:tr w:rsidR="00154FF6" w:rsidRPr="00154FF6" w:rsidTr="009B79B7">
        <w:trPr>
          <w:cantSplit/>
          <w:trHeight w:val="413"/>
        </w:trPr>
        <w:tc>
          <w:tcPr>
            <w:tcW w:w="1227" w:type="dxa"/>
            <w:vMerge/>
            <w:tcBorders>
              <w:left w:val="single" w:sz="12" w:space="0" w:color="auto"/>
            </w:tcBorders>
            <w:vAlign w:val="center"/>
          </w:tcPr>
          <w:p w:rsidR="00154FF6" w:rsidRPr="00154FF6" w:rsidRDefault="00154FF6" w:rsidP="00154FF6">
            <w:pPr>
              <w:ind w:right="-108"/>
              <w:jc w:val="center"/>
              <w:rPr>
                <w:sz w:val="16"/>
                <w:szCs w:val="16"/>
              </w:rPr>
            </w:pPr>
          </w:p>
        </w:tc>
        <w:tc>
          <w:tcPr>
            <w:tcW w:w="1312" w:type="dxa"/>
            <w:vMerge/>
            <w:vAlign w:val="center"/>
          </w:tcPr>
          <w:p w:rsidR="00154FF6" w:rsidRPr="00154FF6" w:rsidRDefault="00154FF6" w:rsidP="00154FF6">
            <w:pPr>
              <w:jc w:val="center"/>
              <w:rPr>
                <w:b/>
                <w:sz w:val="16"/>
                <w:szCs w:val="16"/>
              </w:rPr>
            </w:pPr>
          </w:p>
        </w:tc>
        <w:tc>
          <w:tcPr>
            <w:tcW w:w="1209" w:type="dxa"/>
            <w:vAlign w:val="center"/>
          </w:tcPr>
          <w:p w:rsidR="00154FF6" w:rsidRPr="00154FF6" w:rsidRDefault="00154FF6" w:rsidP="00154FF6">
            <w:pPr>
              <w:rPr>
                <w:sz w:val="16"/>
                <w:szCs w:val="16"/>
              </w:rPr>
            </w:pPr>
            <w:r w:rsidRPr="00154FF6">
              <w:rPr>
                <w:sz w:val="16"/>
                <w:szCs w:val="16"/>
              </w:rPr>
              <w:t>жилищные организации</w:t>
            </w:r>
          </w:p>
        </w:tc>
        <w:tc>
          <w:tcPr>
            <w:tcW w:w="840" w:type="dxa"/>
            <w:vAlign w:val="center"/>
          </w:tcPr>
          <w:p w:rsidR="00154FF6" w:rsidRPr="00154FF6" w:rsidRDefault="00154FF6" w:rsidP="00154FF6">
            <w:pPr>
              <w:jc w:val="center"/>
              <w:rPr>
                <w:sz w:val="16"/>
                <w:szCs w:val="16"/>
              </w:rPr>
            </w:pPr>
            <w:r w:rsidRPr="00154FF6">
              <w:rPr>
                <w:sz w:val="16"/>
                <w:szCs w:val="16"/>
              </w:rPr>
              <w:t>22,11</w:t>
            </w:r>
          </w:p>
        </w:tc>
        <w:tc>
          <w:tcPr>
            <w:tcW w:w="1259" w:type="dxa"/>
            <w:vMerge/>
            <w:shd w:val="clear" w:color="auto" w:fill="auto"/>
            <w:vAlign w:val="center"/>
          </w:tcPr>
          <w:p w:rsidR="00154FF6" w:rsidRPr="00154FF6" w:rsidRDefault="00154FF6" w:rsidP="00154FF6">
            <w:pPr>
              <w:jc w:val="center"/>
              <w:rPr>
                <w:sz w:val="16"/>
                <w:szCs w:val="16"/>
              </w:rPr>
            </w:pPr>
          </w:p>
        </w:tc>
        <w:tc>
          <w:tcPr>
            <w:tcW w:w="981" w:type="dxa"/>
            <w:vMerge/>
            <w:vAlign w:val="center"/>
          </w:tcPr>
          <w:p w:rsidR="00154FF6" w:rsidRPr="00154FF6" w:rsidRDefault="00154FF6" w:rsidP="00154FF6">
            <w:pPr>
              <w:jc w:val="center"/>
              <w:rPr>
                <w:sz w:val="16"/>
                <w:szCs w:val="16"/>
              </w:rPr>
            </w:pPr>
          </w:p>
        </w:tc>
        <w:tc>
          <w:tcPr>
            <w:tcW w:w="1120" w:type="dxa"/>
            <w:vMerge/>
            <w:shd w:val="pct15" w:color="000000" w:fill="FFFFFF"/>
            <w:vAlign w:val="center"/>
          </w:tcPr>
          <w:p w:rsidR="00154FF6" w:rsidRPr="00154FF6" w:rsidRDefault="00154FF6" w:rsidP="00154FF6">
            <w:pPr>
              <w:jc w:val="center"/>
              <w:rPr>
                <w:b/>
                <w:sz w:val="16"/>
                <w:szCs w:val="16"/>
              </w:rPr>
            </w:pPr>
          </w:p>
        </w:tc>
        <w:tc>
          <w:tcPr>
            <w:tcW w:w="1183" w:type="dxa"/>
            <w:vMerge/>
            <w:vAlign w:val="center"/>
          </w:tcPr>
          <w:p w:rsidR="00154FF6" w:rsidRPr="00154FF6" w:rsidRDefault="00154FF6" w:rsidP="00154FF6">
            <w:pPr>
              <w:jc w:val="center"/>
              <w:rPr>
                <w:sz w:val="16"/>
                <w:szCs w:val="16"/>
              </w:rPr>
            </w:pPr>
          </w:p>
        </w:tc>
        <w:tc>
          <w:tcPr>
            <w:tcW w:w="1282" w:type="dxa"/>
            <w:vMerge/>
            <w:tcBorders>
              <w:right w:val="single" w:sz="12" w:space="0" w:color="auto"/>
            </w:tcBorders>
            <w:vAlign w:val="center"/>
          </w:tcPr>
          <w:p w:rsidR="00154FF6" w:rsidRPr="00154FF6" w:rsidRDefault="00154FF6" w:rsidP="00154FF6">
            <w:pPr>
              <w:jc w:val="center"/>
              <w:rPr>
                <w:sz w:val="16"/>
                <w:szCs w:val="16"/>
              </w:rPr>
            </w:pPr>
          </w:p>
        </w:tc>
      </w:tr>
      <w:tr w:rsidR="00154FF6" w:rsidRPr="00154FF6" w:rsidTr="009B79B7">
        <w:trPr>
          <w:cantSplit/>
          <w:trHeight w:val="402"/>
        </w:trPr>
        <w:tc>
          <w:tcPr>
            <w:tcW w:w="1227" w:type="dxa"/>
            <w:vMerge/>
            <w:tcBorders>
              <w:left w:val="single" w:sz="12" w:space="0" w:color="auto"/>
            </w:tcBorders>
            <w:vAlign w:val="center"/>
          </w:tcPr>
          <w:p w:rsidR="00154FF6" w:rsidRPr="00154FF6" w:rsidRDefault="00154FF6" w:rsidP="00154FF6">
            <w:pPr>
              <w:ind w:right="-108"/>
              <w:jc w:val="center"/>
              <w:rPr>
                <w:sz w:val="16"/>
                <w:szCs w:val="16"/>
              </w:rPr>
            </w:pPr>
          </w:p>
        </w:tc>
        <w:tc>
          <w:tcPr>
            <w:tcW w:w="1312" w:type="dxa"/>
            <w:vMerge/>
            <w:vAlign w:val="center"/>
          </w:tcPr>
          <w:p w:rsidR="00154FF6" w:rsidRPr="00154FF6" w:rsidRDefault="00154FF6" w:rsidP="00154FF6">
            <w:pPr>
              <w:jc w:val="center"/>
              <w:rPr>
                <w:b/>
                <w:sz w:val="16"/>
                <w:szCs w:val="16"/>
              </w:rPr>
            </w:pPr>
          </w:p>
        </w:tc>
        <w:tc>
          <w:tcPr>
            <w:tcW w:w="1209" w:type="dxa"/>
            <w:vAlign w:val="center"/>
          </w:tcPr>
          <w:p w:rsidR="00154FF6" w:rsidRPr="00154FF6" w:rsidRDefault="00154FF6" w:rsidP="00154FF6">
            <w:pPr>
              <w:rPr>
                <w:sz w:val="16"/>
                <w:szCs w:val="16"/>
              </w:rPr>
            </w:pPr>
            <w:r w:rsidRPr="00154FF6">
              <w:rPr>
                <w:sz w:val="16"/>
                <w:szCs w:val="16"/>
              </w:rPr>
              <w:t>иные потребители</w:t>
            </w:r>
          </w:p>
        </w:tc>
        <w:tc>
          <w:tcPr>
            <w:tcW w:w="840" w:type="dxa"/>
            <w:vAlign w:val="center"/>
          </w:tcPr>
          <w:p w:rsidR="00154FF6" w:rsidRPr="00154FF6" w:rsidRDefault="00154FF6" w:rsidP="00154FF6">
            <w:pPr>
              <w:jc w:val="center"/>
              <w:rPr>
                <w:sz w:val="16"/>
                <w:szCs w:val="16"/>
              </w:rPr>
            </w:pPr>
            <w:r w:rsidRPr="00154FF6">
              <w:rPr>
                <w:sz w:val="16"/>
                <w:szCs w:val="16"/>
              </w:rPr>
              <w:t>1,04</w:t>
            </w:r>
          </w:p>
        </w:tc>
        <w:tc>
          <w:tcPr>
            <w:tcW w:w="1259" w:type="dxa"/>
            <w:vMerge/>
            <w:shd w:val="clear" w:color="auto" w:fill="auto"/>
            <w:vAlign w:val="center"/>
          </w:tcPr>
          <w:p w:rsidR="00154FF6" w:rsidRPr="00154FF6" w:rsidRDefault="00154FF6" w:rsidP="00154FF6">
            <w:pPr>
              <w:jc w:val="center"/>
              <w:rPr>
                <w:sz w:val="16"/>
                <w:szCs w:val="16"/>
              </w:rPr>
            </w:pPr>
          </w:p>
        </w:tc>
        <w:tc>
          <w:tcPr>
            <w:tcW w:w="981" w:type="dxa"/>
            <w:vMerge/>
            <w:vAlign w:val="center"/>
          </w:tcPr>
          <w:p w:rsidR="00154FF6" w:rsidRPr="00154FF6" w:rsidRDefault="00154FF6" w:rsidP="00154FF6">
            <w:pPr>
              <w:jc w:val="center"/>
              <w:rPr>
                <w:sz w:val="16"/>
                <w:szCs w:val="16"/>
              </w:rPr>
            </w:pPr>
          </w:p>
        </w:tc>
        <w:tc>
          <w:tcPr>
            <w:tcW w:w="1120" w:type="dxa"/>
            <w:vMerge/>
            <w:shd w:val="pct15" w:color="000000" w:fill="FFFFFF"/>
            <w:vAlign w:val="center"/>
          </w:tcPr>
          <w:p w:rsidR="00154FF6" w:rsidRPr="00154FF6" w:rsidRDefault="00154FF6" w:rsidP="00154FF6">
            <w:pPr>
              <w:jc w:val="center"/>
              <w:rPr>
                <w:b/>
                <w:sz w:val="16"/>
                <w:szCs w:val="16"/>
              </w:rPr>
            </w:pPr>
          </w:p>
        </w:tc>
        <w:tc>
          <w:tcPr>
            <w:tcW w:w="1183" w:type="dxa"/>
            <w:vMerge/>
            <w:vAlign w:val="center"/>
          </w:tcPr>
          <w:p w:rsidR="00154FF6" w:rsidRPr="00154FF6" w:rsidRDefault="00154FF6" w:rsidP="00154FF6">
            <w:pPr>
              <w:jc w:val="center"/>
              <w:rPr>
                <w:sz w:val="16"/>
                <w:szCs w:val="16"/>
              </w:rPr>
            </w:pPr>
          </w:p>
        </w:tc>
        <w:tc>
          <w:tcPr>
            <w:tcW w:w="1282" w:type="dxa"/>
            <w:vMerge/>
            <w:tcBorders>
              <w:right w:val="single" w:sz="12" w:space="0" w:color="auto"/>
            </w:tcBorders>
            <w:vAlign w:val="center"/>
          </w:tcPr>
          <w:p w:rsidR="00154FF6" w:rsidRPr="00154FF6" w:rsidRDefault="00154FF6" w:rsidP="00154FF6">
            <w:pPr>
              <w:jc w:val="center"/>
              <w:rPr>
                <w:sz w:val="16"/>
                <w:szCs w:val="16"/>
              </w:rPr>
            </w:pPr>
          </w:p>
        </w:tc>
      </w:tr>
      <w:tr w:rsidR="00154FF6" w:rsidRPr="00154FF6" w:rsidTr="009B79B7">
        <w:trPr>
          <w:cantSplit/>
          <w:trHeight w:val="402"/>
        </w:trPr>
        <w:tc>
          <w:tcPr>
            <w:tcW w:w="1227" w:type="dxa"/>
            <w:vMerge/>
            <w:tcBorders>
              <w:left w:val="single" w:sz="12" w:space="0" w:color="auto"/>
              <w:bottom w:val="single" w:sz="12" w:space="0" w:color="auto"/>
            </w:tcBorders>
            <w:vAlign w:val="center"/>
          </w:tcPr>
          <w:p w:rsidR="00154FF6" w:rsidRPr="00154FF6" w:rsidRDefault="00154FF6" w:rsidP="00154FF6">
            <w:pPr>
              <w:ind w:right="-108"/>
              <w:jc w:val="center"/>
              <w:rPr>
                <w:sz w:val="16"/>
                <w:szCs w:val="16"/>
              </w:rPr>
            </w:pPr>
          </w:p>
        </w:tc>
        <w:tc>
          <w:tcPr>
            <w:tcW w:w="1312" w:type="dxa"/>
            <w:vMerge/>
            <w:tcBorders>
              <w:bottom w:val="single" w:sz="12" w:space="0" w:color="auto"/>
            </w:tcBorders>
            <w:vAlign w:val="center"/>
          </w:tcPr>
          <w:p w:rsidR="00154FF6" w:rsidRPr="00154FF6" w:rsidRDefault="00154FF6" w:rsidP="00154FF6">
            <w:pPr>
              <w:jc w:val="center"/>
              <w:rPr>
                <w:b/>
                <w:sz w:val="16"/>
                <w:szCs w:val="16"/>
              </w:rPr>
            </w:pPr>
          </w:p>
        </w:tc>
        <w:tc>
          <w:tcPr>
            <w:tcW w:w="1209" w:type="dxa"/>
            <w:tcBorders>
              <w:bottom w:val="single" w:sz="12" w:space="0" w:color="auto"/>
            </w:tcBorders>
            <w:vAlign w:val="center"/>
          </w:tcPr>
          <w:p w:rsidR="00154FF6" w:rsidRPr="00154FF6" w:rsidRDefault="00154FF6" w:rsidP="00154FF6">
            <w:pPr>
              <w:rPr>
                <w:sz w:val="16"/>
                <w:szCs w:val="16"/>
              </w:rPr>
            </w:pPr>
            <w:r w:rsidRPr="00154FF6">
              <w:rPr>
                <w:sz w:val="16"/>
                <w:szCs w:val="16"/>
              </w:rPr>
              <w:t>производственные нужды</w:t>
            </w:r>
          </w:p>
        </w:tc>
        <w:tc>
          <w:tcPr>
            <w:tcW w:w="840" w:type="dxa"/>
            <w:tcBorders>
              <w:bottom w:val="single" w:sz="12" w:space="0" w:color="auto"/>
            </w:tcBorders>
            <w:vAlign w:val="center"/>
          </w:tcPr>
          <w:p w:rsidR="00154FF6" w:rsidRPr="00154FF6" w:rsidRDefault="00154FF6" w:rsidP="00154FF6">
            <w:pPr>
              <w:jc w:val="center"/>
              <w:rPr>
                <w:sz w:val="16"/>
                <w:szCs w:val="16"/>
              </w:rPr>
            </w:pPr>
            <w:r w:rsidRPr="00154FF6">
              <w:rPr>
                <w:sz w:val="16"/>
                <w:szCs w:val="16"/>
              </w:rPr>
              <w:t>74,63</w:t>
            </w:r>
          </w:p>
        </w:tc>
        <w:tc>
          <w:tcPr>
            <w:tcW w:w="5825" w:type="dxa"/>
            <w:gridSpan w:val="5"/>
            <w:tcBorders>
              <w:bottom w:val="single" w:sz="12" w:space="0" w:color="auto"/>
              <w:right w:val="single" w:sz="12" w:space="0" w:color="auto"/>
            </w:tcBorders>
            <w:shd w:val="clear" w:color="auto" w:fill="auto"/>
            <w:vAlign w:val="center"/>
          </w:tcPr>
          <w:p w:rsidR="00154FF6" w:rsidRPr="00154FF6" w:rsidRDefault="00154FF6" w:rsidP="00154FF6">
            <w:pPr>
              <w:jc w:val="center"/>
              <w:rPr>
                <w:sz w:val="16"/>
                <w:szCs w:val="16"/>
              </w:rPr>
            </w:pPr>
          </w:p>
        </w:tc>
      </w:tr>
    </w:tbl>
    <w:p w:rsidR="00154FF6" w:rsidRPr="00154FF6" w:rsidRDefault="00154FF6" w:rsidP="00154FF6">
      <w:pPr>
        <w:ind w:firstLine="567"/>
        <w:jc w:val="both"/>
      </w:pPr>
    </w:p>
    <w:p w:rsidR="00154FF6" w:rsidRPr="00154FF6" w:rsidRDefault="00154FF6" w:rsidP="00154FF6">
      <w:pPr>
        <w:tabs>
          <w:tab w:val="left" w:pos="426"/>
        </w:tabs>
        <w:ind w:firstLine="709"/>
        <w:jc w:val="both"/>
      </w:pPr>
      <w:proofErr w:type="gramStart"/>
      <w:r w:rsidRPr="00154FF6">
        <w:t>Изменение тарифов на тепловую энергию, реализуемую ОАО «Знамя»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54FF6">
        <w:t xml:space="preserve"> </w:t>
      </w:r>
      <w:proofErr w:type="gramStart"/>
      <w:r w:rsidRPr="00154FF6">
        <w:t>Регистрационный № 25759).</w:t>
      </w:r>
      <w:proofErr w:type="gramEnd"/>
    </w:p>
    <w:p w:rsidR="00154FF6" w:rsidRPr="00154FF6" w:rsidRDefault="00154FF6" w:rsidP="00154FF6">
      <w:pPr>
        <w:ind w:firstLine="709"/>
        <w:jc w:val="both"/>
      </w:pPr>
      <w:r w:rsidRPr="00154FF6">
        <w:t xml:space="preserve">Снижение значения среднеотпускного тарифа на тепловую энергию, реализуемую на потребительском рынке, в расчете на 2013 год составит </w:t>
      </w:r>
      <w:r w:rsidRPr="00154FF6">
        <w:rPr>
          <w:b/>
          <w:i/>
        </w:rPr>
        <w:t>2,2</w:t>
      </w:r>
      <w:r w:rsidRPr="00154FF6">
        <w:t xml:space="preserve"> % относительно действующего на 31.12.2012 года.</w:t>
      </w:r>
    </w:p>
    <w:p w:rsidR="0065184E" w:rsidRDefault="0065184E" w:rsidP="00B616A9">
      <w:pPr>
        <w:ind w:firstLine="708"/>
        <w:jc w:val="both"/>
      </w:pPr>
    </w:p>
    <w:p w:rsidR="00154FF6" w:rsidRDefault="009B79B7" w:rsidP="00B616A9">
      <w:pPr>
        <w:ind w:firstLine="708"/>
        <w:jc w:val="both"/>
      </w:pPr>
      <w:r w:rsidRPr="009B79B7">
        <w:lastRenderedPageBreak/>
        <w:t>Сводная информация и смета расходов</w:t>
      </w:r>
      <w:r>
        <w:t xml:space="preserve"> </w:t>
      </w:r>
      <w:r w:rsidRPr="009B79B7">
        <w:t>по производству и реализации тепловой энергии ОАО "Знамя" (г.</w:t>
      </w:r>
      <w:r w:rsidR="00AD229C">
        <w:t xml:space="preserve"> </w:t>
      </w:r>
      <w:r w:rsidRPr="009B79B7">
        <w:t>Киселёвск)</w:t>
      </w:r>
      <w:r>
        <w:t xml:space="preserve"> – приложение 34 к протоколу.</w:t>
      </w:r>
    </w:p>
    <w:p w:rsidR="009B79B7" w:rsidRDefault="009B79B7" w:rsidP="00B616A9">
      <w:pPr>
        <w:ind w:firstLine="708"/>
        <w:jc w:val="both"/>
      </w:pPr>
      <w:r w:rsidRPr="009B79B7">
        <w:t>Физические показатели ОАО "Знамя"</w:t>
      </w:r>
      <w:r>
        <w:t xml:space="preserve"> – приложение № 35 к протоколу</w:t>
      </w:r>
      <w:r w:rsidR="001573BA">
        <w:t>.</w:t>
      </w:r>
    </w:p>
    <w:p w:rsidR="009B79B7" w:rsidRDefault="009B79B7" w:rsidP="00B616A9">
      <w:pPr>
        <w:ind w:firstLine="708"/>
        <w:jc w:val="both"/>
      </w:pPr>
    </w:p>
    <w:p w:rsidR="00154FF6" w:rsidRPr="00C765BA" w:rsidRDefault="00154FF6" w:rsidP="00B616A9">
      <w:pPr>
        <w:ind w:firstLine="708"/>
        <w:jc w:val="both"/>
      </w:pPr>
    </w:p>
    <w:p w:rsidR="00B616A9" w:rsidRPr="00BD7E88" w:rsidRDefault="00B616A9" w:rsidP="00C765BA">
      <w:pPr>
        <w:ind w:firstLine="708"/>
        <w:jc w:val="both"/>
      </w:pPr>
      <w:r w:rsidRPr="00BD7E88">
        <w:t>Рассмотрев представленные материалы, Правлением РЭК</w:t>
      </w:r>
    </w:p>
    <w:p w:rsidR="00B616A9" w:rsidRPr="00BD7E88" w:rsidRDefault="00B616A9" w:rsidP="00B616A9">
      <w:pPr>
        <w:jc w:val="both"/>
      </w:pPr>
      <w:r w:rsidRPr="00BD7E88">
        <w:tab/>
      </w:r>
      <w:r w:rsidRPr="00BD7E88">
        <w:rPr>
          <w:b/>
        </w:rPr>
        <w:t>ПОСТАНОВИЛИ:</w:t>
      </w:r>
    </w:p>
    <w:p w:rsidR="00056DC6" w:rsidRPr="00056DC6" w:rsidRDefault="00056DC6" w:rsidP="00056DC6">
      <w:pPr>
        <w:tabs>
          <w:tab w:val="left" w:pos="1134"/>
        </w:tabs>
        <w:autoSpaceDE w:val="0"/>
        <w:autoSpaceDN w:val="0"/>
        <w:adjustRightInd w:val="0"/>
        <w:ind w:firstLine="709"/>
        <w:jc w:val="both"/>
      </w:pPr>
      <w:r w:rsidRPr="00056DC6">
        <w:t>1. Установить тарифы на тепловую энергию, реализуемую ОАО «Знамя» (г. Киселёвск) на потребительском рынке, с календарной разбивкой, в соответствии с приложениями № 1, № 2 к настоящему постановлению</w:t>
      </w:r>
      <w:r w:rsidR="00161B39">
        <w:t xml:space="preserve"> – приложения № 32 и № 33  к протоколу</w:t>
      </w:r>
      <w:r w:rsidRPr="00056DC6">
        <w:t>.</w:t>
      </w:r>
    </w:p>
    <w:p w:rsidR="00056DC6" w:rsidRPr="00056DC6" w:rsidRDefault="00056DC6" w:rsidP="00056DC6">
      <w:pPr>
        <w:tabs>
          <w:tab w:val="left" w:pos="1134"/>
        </w:tabs>
        <w:autoSpaceDE w:val="0"/>
        <w:autoSpaceDN w:val="0"/>
        <w:adjustRightInd w:val="0"/>
        <w:ind w:firstLine="709"/>
        <w:jc w:val="both"/>
      </w:pPr>
      <w:r w:rsidRPr="00056DC6">
        <w:t>2. Признать утратившим силу с 01 января 2013 года п.1 и приложения №1, №2, №3, №4, №5 постановления региональной энергетической комиссии Кемеровской области от 30 ноября 2011 года №314 «Об утверждении тарифов на тепловую энергию и теплоноситель, реализуемые ОАО «Знамя» (г. Киселевск) на потребительском рынке».</w:t>
      </w:r>
    </w:p>
    <w:p w:rsidR="00B616A9" w:rsidRPr="00BD7E88" w:rsidRDefault="00B616A9" w:rsidP="00B616A9">
      <w:pPr>
        <w:jc w:val="both"/>
      </w:pPr>
    </w:p>
    <w:p w:rsidR="00B616A9" w:rsidRPr="00BD7E88" w:rsidRDefault="00B616A9" w:rsidP="00B616A9">
      <w:pPr>
        <w:ind w:firstLine="708"/>
        <w:jc w:val="both"/>
        <w:rPr>
          <w:b/>
        </w:rPr>
      </w:pPr>
      <w:r w:rsidRPr="00BD7E88">
        <w:rPr>
          <w:b/>
        </w:rPr>
        <w:t>Голосовали: ЗА – единогласно.</w:t>
      </w:r>
    </w:p>
    <w:p w:rsidR="00B616A9" w:rsidRPr="00966278" w:rsidRDefault="00B616A9" w:rsidP="00B616A9">
      <w:pPr>
        <w:ind w:firstLine="708"/>
        <w:jc w:val="both"/>
        <w:rPr>
          <w:b/>
        </w:rPr>
      </w:pPr>
    </w:p>
    <w:p w:rsidR="00966278" w:rsidRDefault="00966278" w:rsidP="00B616A9">
      <w:pPr>
        <w:ind w:firstLine="708"/>
        <w:jc w:val="both"/>
        <w:rPr>
          <w:b/>
        </w:rPr>
      </w:pPr>
      <w:r w:rsidRPr="00966278">
        <w:rPr>
          <w:b/>
        </w:rPr>
        <w:t>15.</w:t>
      </w:r>
      <w:r w:rsidRPr="00966278">
        <w:rPr>
          <w:b/>
        </w:rPr>
        <w:tab/>
        <w:t>Об установлении тарифов на тепловую энергию и теплоноситель, реализуемую ООО «ТЕПЛО» (п.г.т. Яя) на потребительском рынке Яйского района</w:t>
      </w:r>
      <w:r w:rsidR="00B616A9">
        <w:rPr>
          <w:b/>
        </w:rPr>
        <w:t>.</w:t>
      </w:r>
    </w:p>
    <w:p w:rsidR="00B616A9" w:rsidRDefault="00B616A9" w:rsidP="00B616A9">
      <w:pPr>
        <w:ind w:firstLine="708"/>
        <w:jc w:val="both"/>
        <w:rPr>
          <w:b/>
        </w:rPr>
      </w:pPr>
    </w:p>
    <w:p w:rsidR="00B616A9" w:rsidRDefault="00EE7552" w:rsidP="00B616A9">
      <w:pPr>
        <w:ind w:firstLine="708"/>
        <w:jc w:val="both"/>
      </w:pPr>
      <w:r>
        <w:t>Докладчик (Десяткин К.А.) доложил:</w:t>
      </w:r>
    </w:p>
    <w:p w:rsidR="00EE7552" w:rsidRPr="00EE7552" w:rsidRDefault="00EE7552" w:rsidP="00EE7552">
      <w:pPr>
        <w:ind w:firstLine="567"/>
        <w:jc w:val="both"/>
        <w:rPr>
          <w:b/>
          <w:u w:val="single"/>
        </w:rPr>
      </w:pPr>
      <w:r w:rsidRPr="00EE7552">
        <w:t xml:space="preserve">В связи с включением в Реестр энергоснабжающих организаций Кемеровской области ООО «ТЕПЛО» представило в РЭК </w:t>
      </w:r>
      <w:proofErr w:type="gramStart"/>
      <w:r w:rsidRPr="00EE7552">
        <w:t>КО</w:t>
      </w:r>
      <w:proofErr w:type="gramEnd"/>
      <w:r w:rsidRPr="00EE7552">
        <w:t xml:space="preserve"> пакет расчетно-обосновывающих документов для утверждения тарифов на тепловую энергию и теплоноситель на 2012-2013гг. </w:t>
      </w:r>
    </w:p>
    <w:p w:rsidR="00EE7552" w:rsidRPr="00EE7552" w:rsidRDefault="00EE7552" w:rsidP="00EE7552">
      <w:pPr>
        <w:ind w:firstLine="567"/>
        <w:jc w:val="center"/>
        <w:rPr>
          <w:b/>
          <w:u w:val="single"/>
        </w:rPr>
      </w:pPr>
      <w:r w:rsidRPr="00EE7552">
        <w:rPr>
          <w:b/>
          <w:u w:val="single"/>
        </w:rPr>
        <w:t>Общая характеристика предприятия</w:t>
      </w:r>
    </w:p>
    <w:p w:rsidR="00EE7552" w:rsidRPr="00EE7552" w:rsidRDefault="00EE7552" w:rsidP="00EE7552">
      <w:pPr>
        <w:ind w:firstLine="709"/>
        <w:jc w:val="both"/>
      </w:pPr>
      <w:r w:rsidRPr="00EE7552">
        <w:t>С 01 сентября 2012 год</w:t>
      </w:r>
      <w:proofErr w:type="gramStart"/>
      <w:r w:rsidRPr="00EE7552">
        <w:t>а ООО</w:t>
      </w:r>
      <w:proofErr w:type="gramEnd"/>
      <w:r w:rsidRPr="00EE7552">
        <w:t xml:space="preserve"> «ТЕПЛО» заключены договора аренды Муниципального имущества на объекты коммунальной инфраструктуры в целях обеспечения теплоснабжением, водоснабжением населения, объектов социальной сферы и прочих потребителей сельских поселений Яйского района:</w:t>
      </w:r>
    </w:p>
    <w:p w:rsidR="00EE7552" w:rsidRPr="00EE7552" w:rsidRDefault="00EE7552" w:rsidP="00EE7552">
      <w:pPr>
        <w:ind w:firstLine="709"/>
        <w:jc w:val="both"/>
      </w:pPr>
      <w:r w:rsidRPr="00EE7552">
        <w:t>- Улановское сельское поселение (две котельные);</w:t>
      </w:r>
    </w:p>
    <w:p w:rsidR="00EE7552" w:rsidRPr="00EE7552" w:rsidRDefault="00EE7552" w:rsidP="00EE7552">
      <w:pPr>
        <w:ind w:firstLine="709"/>
        <w:jc w:val="both"/>
      </w:pPr>
      <w:r w:rsidRPr="00EE7552">
        <w:t>- Марьевское сельское поселение (одна котельная);</w:t>
      </w:r>
    </w:p>
    <w:p w:rsidR="00EE7552" w:rsidRPr="00EE7552" w:rsidRDefault="00EE7552" w:rsidP="00EE7552">
      <w:pPr>
        <w:ind w:firstLine="709"/>
        <w:jc w:val="both"/>
      </w:pPr>
      <w:r w:rsidRPr="00EE7552">
        <w:t>- Кайлинское сельское поселение (две котельные);</w:t>
      </w:r>
    </w:p>
    <w:p w:rsidR="00EE7552" w:rsidRPr="00EE7552" w:rsidRDefault="00EE7552" w:rsidP="00EE7552">
      <w:pPr>
        <w:ind w:firstLine="709"/>
        <w:jc w:val="both"/>
      </w:pPr>
      <w:r w:rsidRPr="00EE7552">
        <w:t>- Китатское сельское поселение (одна котельная);</w:t>
      </w:r>
    </w:p>
    <w:p w:rsidR="00EE7552" w:rsidRPr="00EE7552" w:rsidRDefault="00EE7552" w:rsidP="00EE7552">
      <w:pPr>
        <w:ind w:firstLine="709"/>
        <w:jc w:val="both"/>
      </w:pPr>
      <w:r w:rsidRPr="00EE7552">
        <w:t>- Бекетское сельское поселение (одна котельная);</w:t>
      </w:r>
    </w:p>
    <w:p w:rsidR="00EE7552" w:rsidRPr="00EE7552" w:rsidRDefault="00EE7552" w:rsidP="00EE7552">
      <w:pPr>
        <w:ind w:firstLine="709"/>
        <w:jc w:val="both"/>
      </w:pPr>
      <w:r w:rsidRPr="00EE7552">
        <w:t>- Вознесенское сельское поселение (одна котельная).</w:t>
      </w:r>
    </w:p>
    <w:p w:rsidR="00EE7552" w:rsidRPr="00EE7552" w:rsidRDefault="00EE7552" w:rsidP="00EE7552">
      <w:pPr>
        <w:ind w:firstLine="709"/>
        <w:jc w:val="both"/>
      </w:pPr>
      <w:r w:rsidRPr="00EE7552">
        <w:t>Предприятие эксплуатирует 8 котельных малой и средней мощности, а также тепловые сети (</w:t>
      </w:r>
      <w:proofErr w:type="gramStart"/>
      <w:r w:rsidRPr="00EE7552">
        <w:t>согласно</w:t>
      </w:r>
      <w:proofErr w:type="gramEnd"/>
      <w:r w:rsidRPr="00EE7552">
        <w:t xml:space="preserve"> представленных договоров аренды с администрациями сельских территорий). На всех котельных топливоподача и золоудаление осуществляется вручную, котлы работают на твердом топливе (уголь). Поставщиком топлива является ОАО «Кузбасстопливосбыт», уголь марки </w:t>
      </w:r>
      <w:proofErr w:type="gramStart"/>
      <w:r w:rsidRPr="00EE7552">
        <w:t>ДР</w:t>
      </w:r>
      <w:proofErr w:type="gramEnd"/>
      <w:r w:rsidRPr="00EE7552">
        <w:t xml:space="preserve">, Моховский разрез (Беловский район). Доставка угля осуществляется железнодорожным транспортом до ст. Яя на угольный склад ОАО «Кузбасстопливосбыт», а затем собственным автотранспортом доставляется на котельные. </w:t>
      </w:r>
    </w:p>
    <w:p w:rsidR="00EE7552" w:rsidRPr="00EE7552" w:rsidRDefault="00EE7552" w:rsidP="00EE7552">
      <w:pPr>
        <w:ind w:firstLine="709"/>
        <w:jc w:val="both"/>
      </w:pPr>
      <w:r w:rsidRPr="00EE7552">
        <w:t>Водоснабжение котельных осуществляется из собственных скважин. Химическая отчистка воды отсутствует. Сток вод местный, в выгребные ямы.</w:t>
      </w:r>
    </w:p>
    <w:p w:rsidR="00EE7552" w:rsidRPr="00EE7552" w:rsidRDefault="00EE7552" w:rsidP="00EE7552">
      <w:pPr>
        <w:ind w:right="142" w:firstLine="709"/>
        <w:jc w:val="both"/>
      </w:pPr>
      <w:r w:rsidRPr="00EE7552">
        <w:t>ООО «ТЕПЛО» работает на упрощенной системе налогообложения с объектом налогообложения «Доходы».</w:t>
      </w:r>
    </w:p>
    <w:p w:rsidR="00EE7552" w:rsidRPr="00EE7552" w:rsidRDefault="00EE7552" w:rsidP="00EE7552">
      <w:pPr>
        <w:ind w:right="142" w:firstLine="709"/>
        <w:jc w:val="both"/>
      </w:pPr>
    </w:p>
    <w:p w:rsidR="00EE7552" w:rsidRPr="00EE7552" w:rsidRDefault="00EE7552" w:rsidP="00EE7552">
      <w:pPr>
        <w:ind w:firstLine="567"/>
        <w:jc w:val="center"/>
        <w:rPr>
          <w:b/>
          <w:u w:val="single"/>
        </w:rPr>
      </w:pPr>
      <w:r w:rsidRPr="00EE7552">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EE7552" w:rsidRPr="00EE7552" w:rsidRDefault="00EE7552" w:rsidP="00EE7552">
      <w:pPr>
        <w:ind w:right="142" w:firstLine="709"/>
        <w:jc w:val="both"/>
      </w:pPr>
      <w:proofErr w:type="gramStart"/>
      <w:r w:rsidRPr="00EE7552">
        <w:lastRenderedPageBreak/>
        <w:t>Материалы ООО «ТЕПЛО»</w:t>
      </w:r>
      <w:r w:rsidRPr="00EE7552">
        <w:rPr>
          <w:b/>
        </w:rPr>
        <w:t xml:space="preserve"> </w:t>
      </w:r>
      <w:r w:rsidRPr="00EE7552">
        <w:t xml:space="preserve">по расчету тарифов на 2012 и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AD229C">
        <w:t xml:space="preserve">РФ </w:t>
      </w:r>
      <w:r w:rsidRPr="00EE7552">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EE7552">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E7552" w:rsidRPr="00EE7552" w:rsidRDefault="00EE7552" w:rsidP="00EE7552">
      <w:pPr>
        <w:ind w:right="142" w:firstLine="709"/>
        <w:jc w:val="both"/>
        <w:rPr>
          <w:b/>
          <w:u w:val="single"/>
        </w:rPr>
      </w:pPr>
      <w:r w:rsidRPr="00EE7552">
        <w:rPr>
          <w:b/>
          <w:u w:val="single"/>
        </w:rPr>
        <w:t>Оценка достоверности данных, приведенных в предложениях об установлении тарифов и (или) их предельных уровней</w:t>
      </w:r>
    </w:p>
    <w:p w:rsidR="00EE7552" w:rsidRPr="00EE7552" w:rsidRDefault="00EE7552" w:rsidP="00EE7552">
      <w:pPr>
        <w:ind w:right="142" w:firstLine="709"/>
        <w:jc w:val="both"/>
      </w:pPr>
      <w:r w:rsidRPr="00EE7552">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E7552" w:rsidRPr="00EE7552" w:rsidRDefault="00EE7552" w:rsidP="00EE7552">
      <w:pPr>
        <w:ind w:right="142" w:firstLine="709"/>
        <w:jc w:val="both"/>
      </w:pPr>
      <w:r w:rsidRPr="00EE7552">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EE7552">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w:t>
      </w:r>
      <w:r w:rsidRPr="00EE7552">
        <w:rPr>
          <w:b/>
        </w:rPr>
        <w:t xml:space="preserve"> </w:t>
      </w:r>
      <w:r w:rsidRPr="00EE7552">
        <w:t xml:space="preserve">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roofErr w:type="gramEnd"/>
    </w:p>
    <w:p w:rsidR="00EE7552" w:rsidRPr="00EE7552" w:rsidRDefault="00EE7552" w:rsidP="00EE7552">
      <w:pPr>
        <w:ind w:firstLine="709"/>
        <w:jc w:val="both"/>
      </w:pPr>
      <w:r w:rsidRPr="00EE7552">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EE7552" w:rsidRPr="00EE7552" w:rsidRDefault="00EE7552" w:rsidP="00EE7552">
      <w:pPr>
        <w:ind w:firstLine="709"/>
        <w:jc w:val="center"/>
        <w:rPr>
          <w:b/>
          <w:u w:val="single"/>
        </w:rPr>
      </w:pPr>
      <w:r w:rsidRPr="00EE7552">
        <w:rPr>
          <w:b/>
          <w:u w:val="single"/>
        </w:rPr>
        <w:t>Оценка финансового состояния организации</w:t>
      </w:r>
    </w:p>
    <w:p w:rsidR="00EE7552" w:rsidRPr="00EE7552" w:rsidRDefault="00EE7552" w:rsidP="00EE7552">
      <w:pPr>
        <w:ind w:firstLine="709"/>
        <w:jc w:val="both"/>
      </w:pPr>
      <w:r w:rsidRPr="00EE7552">
        <w:t xml:space="preserve">ООО «ТЕПЛО» является многоотраслевым предприятием, в сферу деятельности которого кроме производства, передачи и распределения тепловой энергии входит обеспечение потребителей, холодной водой. Доля тепловой энергии в общем объеме выручки предприятия составляет </w:t>
      </w:r>
      <w:r w:rsidRPr="00EE7552">
        <w:rPr>
          <w:b/>
          <w:i/>
        </w:rPr>
        <w:t>95,14</w:t>
      </w:r>
      <w:r w:rsidRPr="00EE7552">
        <w:t xml:space="preserve"> %. Провести анализ бухгалтерской отчетности предприятия за 2010 - 2011 год не представляется возможным связи с тем, что предприятие проходит процедуру государственного регулирования тарифов на тепловую энергию впервые.</w:t>
      </w:r>
    </w:p>
    <w:p w:rsidR="00EE7552" w:rsidRPr="00EE7552" w:rsidRDefault="00EE7552" w:rsidP="00EE7552">
      <w:pPr>
        <w:ind w:firstLine="709"/>
        <w:jc w:val="both"/>
      </w:pPr>
    </w:p>
    <w:p w:rsidR="00EE7552" w:rsidRPr="00EE7552" w:rsidRDefault="00EE7552" w:rsidP="00EE7552">
      <w:pPr>
        <w:ind w:firstLine="709"/>
        <w:jc w:val="center"/>
        <w:rPr>
          <w:b/>
          <w:u w:val="single"/>
        </w:rPr>
      </w:pPr>
      <w:r w:rsidRPr="00EE7552">
        <w:rPr>
          <w:b/>
          <w:u w:val="single"/>
        </w:rPr>
        <w:t>Анализ основных технико-экономических показателей</w:t>
      </w:r>
    </w:p>
    <w:p w:rsidR="00EE7552" w:rsidRPr="00EE7552" w:rsidRDefault="00EE7552" w:rsidP="00EE7552">
      <w:pPr>
        <w:ind w:firstLine="709"/>
        <w:jc w:val="both"/>
      </w:pPr>
      <w:r w:rsidRPr="00EE7552">
        <w:t>В результате проведенной проверк</w:t>
      </w:r>
      <w:proofErr w:type="gramStart"/>
      <w:r w:rsidRPr="00EE7552">
        <w:t xml:space="preserve">и </w:t>
      </w:r>
      <w:r w:rsidRPr="00EE7552">
        <w:rPr>
          <w:noProof/>
        </w:rPr>
        <w:t>ООО</w:t>
      </w:r>
      <w:proofErr w:type="gramEnd"/>
      <w:r w:rsidRPr="00EE7552">
        <w:rPr>
          <w:noProof/>
        </w:rPr>
        <w:t xml:space="preserve"> "</w:t>
      </w:r>
      <w:r w:rsidRPr="00EE7552">
        <w:t>ТЕПЛО</w:t>
      </w:r>
      <w:r w:rsidRPr="00EE7552">
        <w:rPr>
          <w:noProof/>
        </w:rPr>
        <w:t>"</w:t>
      </w:r>
      <w:r w:rsidRPr="00EE7552">
        <w:t xml:space="preserve">, объём нормативной выработки тепловой энергии, принят в размере </w:t>
      </w:r>
      <w:r w:rsidRPr="00EE7552">
        <w:rPr>
          <w:b/>
        </w:rPr>
        <w:t>19,440</w:t>
      </w:r>
      <w:r w:rsidRPr="00EE7552">
        <w:t xml:space="preserve"> тыс. Гкал. Объём выработки тепловой энергии по населению принят по согласованным объёмам с управляющими компаниями. Объёмы выработки тепловой энергии по бюджетным и прочим потребителям, приняты </w:t>
      </w:r>
      <w:proofErr w:type="gramStart"/>
      <w:r w:rsidRPr="00EE7552">
        <w:t>согласно</w:t>
      </w:r>
      <w:proofErr w:type="gramEnd"/>
      <w:r w:rsidRPr="00EE7552">
        <w:t xml:space="preserve"> представленного реестра договоров на поставку тепловой энергии. Потери тепловой энергии на собственные нужды котельной и в сетях обслуживаемых предприятием приняты на основании результатов экспертизы технических нормативов на 2013 год (представлено экспертное заключение), в соответствии с методическими документами Министерства энергетики Российской Федерации. </w:t>
      </w:r>
    </w:p>
    <w:p w:rsidR="00EE7552" w:rsidRPr="00EE7552" w:rsidRDefault="00EE7552" w:rsidP="00EE7552">
      <w:pPr>
        <w:ind w:firstLine="709"/>
        <w:jc w:val="both"/>
      </w:pPr>
      <w:r w:rsidRPr="00EE7552">
        <w:rPr>
          <w:color w:val="FF6600"/>
        </w:rPr>
        <w:t xml:space="preserve"> </w:t>
      </w:r>
    </w:p>
    <w:p w:rsidR="00EE7552" w:rsidRPr="00EE7552" w:rsidRDefault="00EE7552" w:rsidP="00EE7552">
      <w:pPr>
        <w:ind w:firstLine="709"/>
        <w:jc w:val="center"/>
        <w:rPr>
          <w:b/>
          <w:u w:val="single"/>
        </w:rPr>
      </w:pPr>
      <w:r w:rsidRPr="00EE7552">
        <w:rPr>
          <w:b/>
          <w:u w:val="single"/>
        </w:rPr>
        <w:t>Анализ экономической обоснованности расходов по статьям расходов и экономической обоснованности величины прибыли</w:t>
      </w:r>
    </w:p>
    <w:p w:rsidR="00EE7552" w:rsidRPr="00EE7552" w:rsidRDefault="00EE7552" w:rsidP="00EE7552">
      <w:pPr>
        <w:ind w:firstLine="709"/>
        <w:jc w:val="both"/>
      </w:pPr>
      <w:proofErr w:type="gramStart"/>
      <w:r w:rsidRPr="00EE7552">
        <w:t>В соответствии с требованиями Приказ</w:t>
      </w:r>
      <w:r w:rsidR="00AD229C">
        <w:t>ов</w:t>
      </w:r>
      <w:r w:rsidRPr="00EE7552">
        <w:t xml:space="preserve"> Федеральной службы по тарифам от 06.10.2011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w:t>
      </w:r>
      <w:r w:rsidRPr="00EE7552">
        <w:lastRenderedPageBreak/>
        <w:t>Российской Федерации на 2012 год» 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w:t>
      </w:r>
      <w:proofErr w:type="gramEnd"/>
      <w:r w:rsidRPr="00EE7552">
        <w:t xml:space="preserve"> на 2013 год» экспертами осуществлена календарная разбивка уровня тарифов на тепловую энергию и теплоноситель для ООО «ТЕПЛО» на 2012 и 2013 год по следующим периодам:</w:t>
      </w:r>
    </w:p>
    <w:p w:rsidR="00EE7552" w:rsidRPr="00EE7552" w:rsidRDefault="00EE7552" w:rsidP="00EE7552">
      <w:pPr>
        <w:ind w:firstLine="709"/>
        <w:jc w:val="both"/>
      </w:pPr>
      <w:r w:rsidRPr="00EE7552">
        <w:t>-         на 2012 год</w:t>
      </w:r>
      <w:r w:rsidRPr="00EE7552">
        <w:rPr>
          <w:lang w:val="en-US"/>
        </w:rPr>
        <w:t>;</w:t>
      </w:r>
    </w:p>
    <w:p w:rsidR="00EE7552" w:rsidRPr="00EE7552" w:rsidRDefault="00EE7552" w:rsidP="00EE7552">
      <w:pPr>
        <w:numPr>
          <w:ilvl w:val="0"/>
          <w:numId w:val="2"/>
        </w:numPr>
        <w:tabs>
          <w:tab w:val="num" w:pos="0"/>
        </w:tabs>
        <w:ind w:hanging="77"/>
        <w:jc w:val="both"/>
        <w:rPr>
          <w:color w:val="000000"/>
          <w:shd w:val="clear" w:color="auto" w:fill="FFFFFF"/>
          <w:lang w:val="en-US"/>
        </w:rPr>
      </w:pPr>
      <w:r w:rsidRPr="00EE7552">
        <w:rPr>
          <w:color w:val="000000"/>
          <w:shd w:val="clear" w:color="auto" w:fill="FFFFFF"/>
        </w:rPr>
        <w:t>с 01.01.2013 г. по 30.06.2013 г.</w:t>
      </w:r>
      <w:r w:rsidRPr="00EE7552">
        <w:rPr>
          <w:color w:val="000000"/>
          <w:shd w:val="clear" w:color="auto" w:fill="FFFFFF"/>
          <w:lang w:val="en-US"/>
        </w:rPr>
        <w:t>;</w:t>
      </w:r>
    </w:p>
    <w:p w:rsidR="00EE7552" w:rsidRPr="00EE7552" w:rsidRDefault="00EE7552" w:rsidP="00EE7552">
      <w:pPr>
        <w:numPr>
          <w:ilvl w:val="0"/>
          <w:numId w:val="2"/>
        </w:numPr>
        <w:ind w:hanging="77"/>
        <w:jc w:val="both"/>
      </w:pPr>
      <w:r w:rsidRPr="00EE7552">
        <w:rPr>
          <w:color w:val="000000"/>
          <w:shd w:val="clear" w:color="auto" w:fill="FFFFFF"/>
        </w:rPr>
        <w:t xml:space="preserve">с 01.07.2013 г. </w:t>
      </w:r>
    </w:p>
    <w:p w:rsidR="00EE7552" w:rsidRPr="00EE7552" w:rsidRDefault="00EE7552" w:rsidP="00EE7552">
      <w:pPr>
        <w:ind w:firstLine="709"/>
        <w:jc w:val="both"/>
      </w:pPr>
      <w:r w:rsidRPr="00EE7552">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E7552" w:rsidRPr="00EE7552" w:rsidRDefault="00EE7552" w:rsidP="00EE7552">
      <w:pPr>
        <w:ind w:firstLine="709"/>
        <w:jc w:val="both"/>
      </w:pPr>
      <w:r w:rsidRPr="00EE7552">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EE7552" w:rsidRPr="00EE7552" w:rsidRDefault="00EE7552" w:rsidP="00EE7552">
      <w:pPr>
        <w:ind w:firstLine="709"/>
        <w:jc w:val="center"/>
        <w:rPr>
          <w:u w:val="single"/>
        </w:rPr>
      </w:pPr>
      <w:r w:rsidRPr="00EE7552">
        <w:rPr>
          <w:u w:val="single"/>
        </w:rPr>
        <w:t>«</w:t>
      </w:r>
      <w:r w:rsidRPr="00EE7552">
        <w:rPr>
          <w:b/>
          <w:u w:val="single"/>
        </w:rPr>
        <w:t>Сырье и материалы на технологические цели</w:t>
      </w:r>
      <w:r w:rsidRPr="00EE7552">
        <w:rPr>
          <w:u w:val="single"/>
        </w:rPr>
        <w:t>»</w:t>
      </w:r>
    </w:p>
    <w:p w:rsidR="00EE7552" w:rsidRPr="00EE7552" w:rsidRDefault="00EE7552" w:rsidP="00EE7552">
      <w:pPr>
        <w:ind w:firstLine="709"/>
        <w:jc w:val="both"/>
      </w:pPr>
      <w:r w:rsidRPr="00EE7552">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AD229C">
        <w:t>№</w:t>
      </w:r>
      <w:r w:rsidRPr="00EE7552">
        <w:t xml:space="preserve"> 20-э/2 с учетом полного возврата теплоносителя в сеть. Разбор воды на ГВС (теплоноситель) потребители, подключенные к системе теплоснабжения ООО «ТЕПЛО», оплачивают теплоснабжающей организации дополнительно. Экспертами принят объем воды на производство тепловой энергии в размере </w:t>
      </w:r>
      <w:r w:rsidRPr="00EE7552">
        <w:rPr>
          <w:b/>
          <w:i/>
        </w:rPr>
        <w:t xml:space="preserve">4,06 </w:t>
      </w:r>
      <w:r w:rsidRPr="00EE7552">
        <w:t>тыс. м³,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котельных). Объем стоков принят в размере 2,20 тыс</w:t>
      </w:r>
      <w:proofErr w:type="gramStart"/>
      <w:r w:rsidRPr="00EE7552">
        <w:t>.м</w:t>
      </w:r>
      <w:proofErr w:type="gramEnd"/>
      <w:r w:rsidRPr="00EE7552">
        <w:t>³ на уровне предложений предприятия.</w:t>
      </w:r>
    </w:p>
    <w:p w:rsidR="00EE7552" w:rsidRPr="00EE7552" w:rsidRDefault="00EE7552" w:rsidP="00EE7552">
      <w:pPr>
        <w:tabs>
          <w:tab w:val="left" w:pos="1134"/>
        </w:tabs>
        <w:ind w:firstLine="709"/>
        <w:jc w:val="both"/>
      </w:pPr>
      <w:r w:rsidRPr="00EE7552">
        <w:t>Расходы по периодам календарной разбивки приняты на следующем уровне (в расчете на год):</w:t>
      </w:r>
    </w:p>
    <w:p w:rsidR="00EE7552" w:rsidRPr="00EE7552" w:rsidRDefault="00EE7552" w:rsidP="00EE7552">
      <w:pPr>
        <w:numPr>
          <w:ilvl w:val="0"/>
          <w:numId w:val="3"/>
        </w:numPr>
        <w:tabs>
          <w:tab w:val="clear" w:pos="360"/>
          <w:tab w:val="num" w:pos="0"/>
          <w:tab w:val="left" w:pos="1134"/>
          <w:tab w:val="num" w:pos="3054"/>
        </w:tabs>
        <w:ind w:left="0" w:firstLine="709"/>
        <w:jc w:val="both"/>
      </w:pPr>
      <w:r w:rsidRPr="00EE7552">
        <w:t xml:space="preserve"> на</w:t>
      </w:r>
      <w:r w:rsidRPr="00EE7552">
        <w:rPr>
          <w:b/>
        </w:rPr>
        <w:t xml:space="preserve"> 2012 год – </w:t>
      </w:r>
      <w:r w:rsidRPr="00EE7552">
        <w:rPr>
          <w:b/>
          <w:i/>
        </w:rPr>
        <w:t>369,93</w:t>
      </w:r>
      <w:r w:rsidRPr="00EE7552">
        <w:t xml:space="preserve"> тыс. руб. Стоимость 1</w:t>
      </w:r>
      <w:r w:rsidR="00055874">
        <w:t xml:space="preserve"> </w:t>
      </w:r>
      <w:r w:rsidRPr="00EE7552">
        <w:t>м³ воды принята, согласно Постановления департамента цен и тарифов Кемеровской области от 30 ноября 2012 года № 178 «Об установлении тарифов на питьевую вод</w:t>
      </w:r>
      <w:proofErr w:type="gramStart"/>
      <w:r w:rsidRPr="00EE7552">
        <w:t>у ООО</w:t>
      </w:r>
      <w:proofErr w:type="gramEnd"/>
      <w:r w:rsidRPr="00EE7552">
        <w:t xml:space="preserve"> «Тепло» (Яйский  район)», в размере 19,48 руб. м³ (НДС не облагается). </w:t>
      </w:r>
      <w:proofErr w:type="gramStart"/>
      <w:r w:rsidRPr="00EE7552">
        <w:t xml:space="preserve">Стоимость </w:t>
      </w:r>
      <w:smartTag w:uri="urn:schemas-microsoft-com:office:smarttags" w:element="metricconverter">
        <w:smartTagPr>
          <w:attr w:name="ProductID" w:val="1 м³"/>
        </w:smartTagPr>
        <w:r w:rsidRPr="00EE7552">
          <w:t>1 м³</w:t>
        </w:r>
      </w:smartTag>
      <w:r w:rsidRPr="00EE7552">
        <w:t xml:space="preserve"> утилизации жидких бытовых отходов, экспертами принята по представленному договору №94 от 01.09.12г. с ООО «Благоустройство» и постановления Департамента цен и тарифов Кемеровской области от 29.11.2012 № 98 «Об установлении тарифа на утилизацию (захоронение) бытовых отходов  ООО «Благоустройство» (Яйский район)» на 2013 год, в размере 27,72 руб./м³ (НДС не облагается).</w:t>
      </w:r>
      <w:proofErr w:type="gramEnd"/>
      <w:r w:rsidRPr="00EE7552">
        <w:t xml:space="preserve"> Стоимость сбора и вывоза, на полигон, жидких бытовых отходов принята по договору с ООО «Благоустройство» №94 от 01.09.</w:t>
      </w:r>
      <w:r w:rsidR="00055874">
        <w:t>20</w:t>
      </w:r>
      <w:r w:rsidRPr="00EE7552">
        <w:t xml:space="preserve">12г., в размере 104,05 руб. </w:t>
      </w:r>
      <w:proofErr w:type="gramStart"/>
      <w:r w:rsidRPr="00EE7552">
        <w:t>м</w:t>
      </w:r>
      <w:proofErr w:type="gramEnd"/>
      <w:r w:rsidRPr="00EE7552">
        <w:t>³ (НДС не облагается);</w:t>
      </w:r>
    </w:p>
    <w:p w:rsidR="00EE7552" w:rsidRPr="00EE7552" w:rsidRDefault="00EE7552" w:rsidP="00EE7552">
      <w:pPr>
        <w:numPr>
          <w:ilvl w:val="0"/>
          <w:numId w:val="3"/>
        </w:numPr>
        <w:tabs>
          <w:tab w:val="clear" w:pos="360"/>
          <w:tab w:val="num" w:pos="0"/>
          <w:tab w:val="left" w:pos="1134"/>
          <w:tab w:val="num" w:pos="3054"/>
        </w:tabs>
        <w:ind w:left="0" w:firstLine="709"/>
        <w:jc w:val="both"/>
      </w:pPr>
      <w:r w:rsidRPr="00EE7552">
        <w:t xml:space="preserve">с </w:t>
      </w:r>
      <w:r w:rsidRPr="00EE7552">
        <w:rPr>
          <w:b/>
        </w:rPr>
        <w:t xml:space="preserve">01.01.2013 </w:t>
      </w:r>
      <w:r w:rsidRPr="00EE7552">
        <w:t xml:space="preserve">– </w:t>
      </w:r>
      <w:r w:rsidRPr="00EE7552">
        <w:rPr>
          <w:b/>
          <w:i/>
        </w:rPr>
        <w:t>369,93</w:t>
      </w:r>
      <w:r w:rsidRPr="00EE7552">
        <w:t xml:space="preserve"> тыс. руб. Расходы по статье приняты на уровне предыдущего периода календарной разбивки с учетом ограничений максимального роста тарифов на услуги водоснабжения и водоотведения, в соответствии с требованиями Приказа Федеральной службы по тарифам от 25.10.2012 № 250-э/ «Об установлении предельных индексов…в сфере водоснабжения, водоотведения….»;</w:t>
      </w:r>
    </w:p>
    <w:p w:rsidR="00EE7552" w:rsidRPr="00EE7552" w:rsidRDefault="00EE7552" w:rsidP="00EE7552">
      <w:pPr>
        <w:numPr>
          <w:ilvl w:val="0"/>
          <w:numId w:val="3"/>
        </w:numPr>
        <w:tabs>
          <w:tab w:val="clear" w:pos="360"/>
          <w:tab w:val="num" w:pos="0"/>
          <w:tab w:val="left" w:pos="1134"/>
          <w:tab w:val="num" w:pos="3054"/>
        </w:tabs>
        <w:ind w:left="0" w:firstLine="709"/>
        <w:jc w:val="both"/>
      </w:pPr>
      <w:r w:rsidRPr="00EE7552">
        <w:t xml:space="preserve"> с </w:t>
      </w:r>
      <w:r w:rsidRPr="00EE7552">
        <w:rPr>
          <w:b/>
        </w:rPr>
        <w:t>01.07.2013</w:t>
      </w:r>
      <w:r w:rsidRPr="00EE7552">
        <w:t xml:space="preserve"> – </w:t>
      </w:r>
      <w:r w:rsidRPr="00EE7552">
        <w:rPr>
          <w:b/>
          <w:i/>
        </w:rPr>
        <w:t xml:space="preserve">377,85 </w:t>
      </w:r>
      <w:r w:rsidRPr="00EE7552">
        <w:t>тыс. руб. Стоимость 1</w:t>
      </w:r>
      <w:r w:rsidR="00055874">
        <w:t xml:space="preserve"> </w:t>
      </w:r>
      <w:r w:rsidRPr="00EE7552">
        <w:t>м³ воды принята, согласно Постановления департамента цен и тарифов Кемеровской области от 30 ноября 2012 года № 178 «Об установлении тарифов на питьевую вод</w:t>
      </w:r>
      <w:proofErr w:type="gramStart"/>
      <w:r w:rsidRPr="00EE7552">
        <w:t>у ООО</w:t>
      </w:r>
      <w:proofErr w:type="gramEnd"/>
      <w:r w:rsidRPr="00EE7552">
        <w:t xml:space="preserve"> «Тепло» (Яйский  район)», на период с 01.07.2013 по 31.12.2013гг. в размере 21,43 руб. м³ (НДС не облагается). Затраты по вывозу и захоронению жидких бытовых отходов приняты на уровне предыдущего периода регулирования.</w:t>
      </w:r>
    </w:p>
    <w:p w:rsidR="00EE7552" w:rsidRPr="00EE7552" w:rsidRDefault="00EE7552" w:rsidP="00EE7552">
      <w:pPr>
        <w:ind w:firstLine="709"/>
        <w:jc w:val="both"/>
      </w:pPr>
      <w:r w:rsidRPr="00EE7552">
        <w:lastRenderedPageBreak/>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EE7552">
        <w:rPr>
          <w:b/>
        </w:rPr>
        <w:t>539,95</w:t>
      </w:r>
      <w:r w:rsidRPr="00EE7552">
        <w:rPr>
          <w:b/>
          <w:i/>
        </w:rPr>
        <w:t xml:space="preserve"> </w:t>
      </w:r>
      <w:r w:rsidRPr="00EE7552">
        <w:t xml:space="preserve">тыс. руб. (декабрь 2013 года к декабрю 2012 года). </w:t>
      </w:r>
    </w:p>
    <w:p w:rsidR="00EE7552" w:rsidRPr="00EE7552" w:rsidRDefault="00EE7552" w:rsidP="00EE7552">
      <w:pPr>
        <w:ind w:firstLine="426"/>
        <w:jc w:val="both"/>
      </w:pPr>
      <w:r w:rsidRPr="00EE7552">
        <w:tab/>
        <w:t xml:space="preserve">Поскольку на предприятии отсутствует химводоподготовка, тариф на теплоноситель на 2012 год, принят экспертами по Постановлению департамента цен и тарифов Кемеровской области от 30 ноября 2012 года № 178 «Об установлении тарифов на питьевую воду ООО «Тепло» (Яйский  район)», в размере 19,48 руб. </w:t>
      </w:r>
      <w:proofErr w:type="gramStart"/>
      <w:r w:rsidRPr="00EE7552">
        <w:t>м</w:t>
      </w:r>
      <w:proofErr w:type="gramEnd"/>
      <w:r w:rsidRPr="00EE7552">
        <w:t xml:space="preserve">³ (НДС не облагается).  </w:t>
      </w:r>
    </w:p>
    <w:p w:rsidR="00EE7552" w:rsidRPr="00EE7552" w:rsidRDefault="00EE7552" w:rsidP="00EE7552">
      <w:pPr>
        <w:ind w:left="426"/>
        <w:jc w:val="center"/>
        <w:rPr>
          <w:b/>
          <w:u w:val="single"/>
        </w:rPr>
      </w:pPr>
    </w:p>
    <w:p w:rsidR="00EE7552" w:rsidRPr="00EE7552" w:rsidRDefault="00EE7552" w:rsidP="00EE7552">
      <w:pPr>
        <w:ind w:left="426"/>
        <w:jc w:val="center"/>
        <w:rPr>
          <w:b/>
          <w:u w:val="single"/>
        </w:rPr>
      </w:pPr>
      <w:r w:rsidRPr="00EE7552">
        <w:rPr>
          <w:b/>
          <w:u w:val="single"/>
        </w:rPr>
        <w:t>«Топливо на технологические цели с расходами по перевозке»</w:t>
      </w:r>
    </w:p>
    <w:p w:rsidR="00EE7552" w:rsidRPr="00EE7552" w:rsidRDefault="00EE7552" w:rsidP="00EE7552">
      <w:pPr>
        <w:ind w:firstLine="709"/>
        <w:jc w:val="both"/>
      </w:pPr>
      <w:r w:rsidRPr="00EE7552">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3,74 кг"/>
        </w:smartTagPr>
        <w:r w:rsidRPr="00EE7552">
          <w:t>223,74 кг</w:t>
        </w:r>
      </w:smartTag>
      <w:proofErr w:type="gramStart"/>
      <w:r w:rsidRPr="00EE7552">
        <w:t>.</w:t>
      </w:r>
      <w:proofErr w:type="gramEnd"/>
      <w:r w:rsidRPr="00EE7552">
        <w:t xml:space="preserve"> </w:t>
      </w:r>
      <w:proofErr w:type="gramStart"/>
      <w:r w:rsidRPr="00EE7552">
        <w:t>у</w:t>
      </w:r>
      <w:proofErr w:type="gramEnd"/>
      <w:r w:rsidRPr="00EE7552">
        <w:t>.т./Гкал. (представлено экспертное заключение).</w:t>
      </w:r>
    </w:p>
    <w:p w:rsidR="00EE7552" w:rsidRPr="00EE7552" w:rsidRDefault="00EE7552" w:rsidP="00EE7552">
      <w:pPr>
        <w:ind w:firstLine="709"/>
        <w:jc w:val="both"/>
      </w:pPr>
      <w:r w:rsidRPr="00EE7552">
        <w:t xml:space="preserve">Расчетный объем натурального топлива, с учетом естественной убыли при автомобильных перевозках и хранении на складе, составит – </w:t>
      </w:r>
      <w:r w:rsidRPr="00EE7552">
        <w:rPr>
          <w:b/>
        </w:rPr>
        <w:t xml:space="preserve">5 894,13 </w:t>
      </w:r>
      <w:r w:rsidRPr="00EE7552">
        <w:t>т. Корректировка относительно предложений предприятия в сторону увеличения составила 482,43 т. Расходы по периодам календарной разбивки приняты на следующем уровне (в расчете на год):</w:t>
      </w:r>
    </w:p>
    <w:p w:rsidR="00EE7552" w:rsidRPr="00EE7552" w:rsidRDefault="00EE7552" w:rsidP="00EE7552">
      <w:pPr>
        <w:ind w:firstLine="709"/>
        <w:jc w:val="both"/>
      </w:pPr>
      <w:r w:rsidRPr="00EE7552">
        <w:t xml:space="preserve">- на </w:t>
      </w:r>
      <w:r w:rsidRPr="00EE7552">
        <w:rPr>
          <w:b/>
        </w:rPr>
        <w:t>2012 год</w:t>
      </w:r>
      <w:r w:rsidRPr="00EE7552">
        <w:t xml:space="preserve"> – </w:t>
      </w:r>
      <w:r w:rsidRPr="00EE7552">
        <w:rPr>
          <w:b/>
          <w:i/>
        </w:rPr>
        <w:t>10 885,78</w:t>
      </w:r>
      <w:r w:rsidRPr="00EE7552">
        <w:t xml:space="preserve"> тыс. руб., в том числе стоимость топлива – </w:t>
      </w:r>
      <w:r w:rsidRPr="00EE7552">
        <w:rPr>
          <w:b/>
          <w:i/>
        </w:rPr>
        <w:t xml:space="preserve">5 935,04 </w:t>
      </w:r>
      <w:r w:rsidRPr="00EE7552">
        <w:t xml:space="preserve">тыс. руб. Стоимость угля сортомарки </w:t>
      </w:r>
      <w:proofErr w:type="gramStart"/>
      <w:r w:rsidRPr="00EE7552">
        <w:t>Др</w:t>
      </w:r>
      <w:proofErr w:type="gramEnd"/>
      <w:r w:rsidRPr="00EE7552">
        <w:t xml:space="preserve"> экспертами принята на основании представленного договора № 9-СС/12-Яя от 01.09.12г. с ООО «Кузбасстопливосбыт» в размере 1006,94 руб./т. (с учетом НДС без транспортных расходов). Стоимость услуг по доставке угля железнодорожным транспортом до склад</w:t>
      </w:r>
      <w:proofErr w:type="gramStart"/>
      <w:r w:rsidRPr="00EE7552">
        <w:t>а ООО</w:t>
      </w:r>
      <w:proofErr w:type="gramEnd"/>
      <w:r w:rsidRPr="00EE7552">
        <w:t xml:space="preserve"> «Кузбасстопливосбыт» принята в размере 424,70 руб./т., погрузка в автотранспорт грузополучателя принята в размере 219,15 руб./т., данные расходы приняты согласно приложения к договору № 9-СС/12-Яя от 01.09.12г. с ООО «Кузбасстопливосбыт». Расходы по доставке угля со склада до котельных приняты экспертами по расчету стоимости маш./ч. представленного предприятием в пересчете на расчетный объем топлива (средняя стоимость доставки одной тонны угля до котельных 196,10 руб.);</w:t>
      </w:r>
    </w:p>
    <w:p w:rsidR="00EE7552" w:rsidRPr="00EE7552" w:rsidRDefault="00EE7552" w:rsidP="00EE7552">
      <w:pPr>
        <w:tabs>
          <w:tab w:val="left" w:pos="709"/>
        </w:tabs>
        <w:ind w:firstLine="709"/>
        <w:jc w:val="both"/>
      </w:pPr>
      <w:r w:rsidRPr="00EE7552">
        <w:tab/>
      </w:r>
      <w:proofErr w:type="gramStart"/>
      <w:r w:rsidRPr="00EE7552">
        <w:t xml:space="preserve">- с </w:t>
      </w:r>
      <w:r w:rsidRPr="00EE7552">
        <w:rPr>
          <w:b/>
        </w:rPr>
        <w:t>01.01.2013</w:t>
      </w:r>
      <w:r w:rsidRPr="00EE7552">
        <w:t xml:space="preserve"> – </w:t>
      </w:r>
      <w:r w:rsidRPr="00EE7552">
        <w:rPr>
          <w:b/>
          <w:i/>
        </w:rPr>
        <w:t>10 885,78</w:t>
      </w:r>
      <w:r w:rsidRPr="00EE7552">
        <w:t xml:space="preserve"> тыс. руб., в том числе стоимость топлива – </w:t>
      </w:r>
      <w:r w:rsidRPr="00EE7552">
        <w:rPr>
          <w:b/>
          <w:i/>
        </w:rPr>
        <w:t xml:space="preserve">5 935,04 </w:t>
      </w:r>
      <w:r w:rsidRPr="00EE7552">
        <w:t xml:space="preserve">тыс. руб. Стоимость топлива и транспортные расходы приняты исходя из цен и </w:t>
      </w:r>
      <w:r w:rsidR="00055874" w:rsidRPr="00EE7552">
        <w:t>объемов,</w:t>
      </w:r>
      <w:r w:rsidRPr="00EE7552">
        <w:t xml:space="preserve"> принятых в расчет на 2012 год, в соответствии с требованиями Приказа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w:t>
      </w:r>
      <w:proofErr w:type="gramEnd"/>
      <w:r w:rsidRPr="00EE7552">
        <w:t xml:space="preserve"> по субъектам Российской Федерации на 2013 год» - 100,00;</w:t>
      </w:r>
    </w:p>
    <w:p w:rsidR="00EE7552" w:rsidRPr="00EE7552" w:rsidRDefault="00EE7552" w:rsidP="00EE7552">
      <w:pPr>
        <w:tabs>
          <w:tab w:val="left" w:pos="709"/>
        </w:tabs>
        <w:ind w:firstLine="709"/>
        <w:jc w:val="both"/>
      </w:pPr>
      <w:r w:rsidRPr="00EE7552">
        <w:tab/>
        <w:t>- с</w:t>
      </w:r>
      <w:r w:rsidRPr="00EE7552">
        <w:rPr>
          <w:b/>
        </w:rPr>
        <w:t xml:space="preserve"> 01.07.2013 </w:t>
      </w:r>
      <w:r w:rsidRPr="00EE7552">
        <w:t xml:space="preserve">– </w:t>
      </w:r>
      <w:r w:rsidRPr="00EE7552">
        <w:rPr>
          <w:b/>
          <w:i/>
        </w:rPr>
        <w:t>11 525,32</w:t>
      </w:r>
      <w:r w:rsidRPr="00EE7552">
        <w:t xml:space="preserve"> тыс. руб. Стоимость топлива принята с учетом прогнозного индекса Минэкономразвития России на уголь энергетический на 2013 год – </w:t>
      </w:r>
      <w:r w:rsidRPr="00EE7552">
        <w:rPr>
          <w:b/>
          <w:i/>
        </w:rPr>
        <w:t>1,6</w:t>
      </w:r>
      <w:r w:rsidRPr="00EE7552">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автомобильным </w:t>
      </w:r>
      <w:proofErr w:type="gramStart"/>
      <w:r w:rsidRPr="00EE7552">
        <w:t>перевозкам, ж</w:t>
      </w:r>
      <w:proofErr w:type="gramEnd"/>
      <w:r w:rsidRPr="00EE7552">
        <w:t xml:space="preserve">/д доставке, а также по погрузке, хранению и перемещению угля приняты на уровне предыдущего периода календарной разбивки с учетом индекса Минэкономразвития России на 2013 год по грузовому транспорту – 111,0. </w:t>
      </w:r>
    </w:p>
    <w:p w:rsidR="00EE7552" w:rsidRPr="00EE7552" w:rsidRDefault="00EE7552" w:rsidP="00EE7552">
      <w:pPr>
        <w:ind w:firstLine="709"/>
        <w:jc w:val="both"/>
      </w:pPr>
      <w:r w:rsidRPr="00EE7552">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EE7552">
        <w:rPr>
          <w:b/>
        </w:rPr>
        <w:t xml:space="preserve">– </w:t>
      </w:r>
      <w:r w:rsidRPr="00EE7552">
        <w:rPr>
          <w:b/>
          <w:i/>
        </w:rPr>
        <w:t xml:space="preserve">1 973,42 </w:t>
      </w:r>
      <w:r w:rsidRPr="00EE7552">
        <w:t xml:space="preserve">тыс. руб. (декабрь 2013 года к декабрю 2012 года). </w:t>
      </w:r>
    </w:p>
    <w:p w:rsidR="00EE7552" w:rsidRPr="00EE7552" w:rsidRDefault="00EE7552" w:rsidP="00EE7552">
      <w:pPr>
        <w:tabs>
          <w:tab w:val="left" w:pos="1134"/>
        </w:tabs>
        <w:ind w:left="567" w:firstLine="709"/>
        <w:jc w:val="center"/>
        <w:rPr>
          <w:b/>
          <w:u w:val="single"/>
        </w:rPr>
      </w:pPr>
      <w:r w:rsidRPr="00EE7552">
        <w:rPr>
          <w:b/>
          <w:u w:val="single"/>
        </w:rPr>
        <w:t>«Электроэнергия»</w:t>
      </w:r>
    </w:p>
    <w:p w:rsidR="00EE7552" w:rsidRPr="00EE7552" w:rsidRDefault="00EE7552" w:rsidP="00EE7552">
      <w:pPr>
        <w:tabs>
          <w:tab w:val="left" w:pos="1134"/>
        </w:tabs>
        <w:ind w:firstLine="709"/>
        <w:jc w:val="both"/>
      </w:pPr>
      <w:r w:rsidRPr="00EE7552">
        <w:t xml:space="preserve">При расчете количества электроэнергии на 2012 – 2013 год, требуемой при производстве и передаче тепловой энергии, принят в расчет объем электроэнергии </w:t>
      </w:r>
      <w:r w:rsidRPr="00EE7552">
        <w:rPr>
          <w:b/>
          <w:i/>
        </w:rPr>
        <w:t>978,760</w:t>
      </w:r>
      <w:r w:rsidRPr="00EE7552">
        <w:t xml:space="preserve"> тыс. </w:t>
      </w:r>
      <w:proofErr w:type="spellStart"/>
      <w:r w:rsidRPr="00EE7552">
        <w:t>кВтч</w:t>
      </w:r>
      <w:proofErr w:type="spellEnd"/>
      <w:r w:rsidRPr="00EE7552">
        <w:t>. На уровне фактического расхода электрической энергии за 2011 год, по предыдущему оператору данной системы теплоснабжения. Котельные ООО «ТЕПЛО» потребляют электроэнергию на уровне напряжения НН. Поставка электрической энергии осуществляется по договору с ОАО «</w:t>
      </w:r>
      <w:proofErr w:type="spellStart"/>
      <w:r w:rsidRPr="00EE7552">
        <w:t>Кузбассэнергосбыт</w:t>
      </w:r>
      <w:proofErr w:type="spellEnd"/>
      <w:r w:rsidRPr="00EE7552">
        <w:t>» №2471 от 01.09.2012г.</w:t>
      </w:r>
    </w:p>
    <w:p w:rsidR="00EE7552" w:rsidRPr="00EE7552" w:rsidRDefault="00EE7552" w:rsidP="00EE7552">
      <w:pPr>
        <w:tabs>
          <w:tab w:val="left" w:pos="1134"/>
        </w:tabs>
        <w:ind w:firstLine="709"/>
        <w:jc w:val="both"/>
      </w:pPr>
      <w:r w:rsidRPr="00EE7552">
        <w:lastRenderedPageBreak/>
        <w:t>Расходы по периодам календарной разбивки приняты на следующем уровне (в расчете на год):</w:t>
      </w:r>
    </w:p>
    <w:p w:rsidR="00EE7552" w:rsidRPr="00EE7552" w:rsidRDefault="00EE7552" w:rsidP="00EE7552">
      <w:pPr>
        <w:tabs>
          <w:tab w:val="left" w:pos="709"/>
        </w:tabs>
        <w:ind w:firstLine="709"/>
        <w:jc w:val="both"/>
      </w:pPr>
      <w:r w:rsidRPr="00EE7552">
        <w:tab/>
        <w:t xml:space="preserve">- на </w:t>
      </w:r>
      <w:r w:rsidRPr="00EE7552">
        <w:rPr>
          <w:b/>
        </w:rPr>
        <w:t>2012</w:t>
      </w:r>
      <w:r w:rsidRPr="00EE7552">
        <w:t xml:space="preserve"> год – </w:t>
      </w:r>
      <w:r w:rsidRPr="00EE7552">
        <w:rPr>
          <w:b/>
          <w:i/>
        </w:rPr>
        <w:t>3 858,19</w:t>
      </w:r>
      <w:r w:rsidRPr="00EE7552">
        <w:t xml:space="preserve"> тыс. руб. Стоимость электроэнергии экспертами принята на основании представленного реестра счетов – фактур 2012 года в размере </w:t>
      </w:r>
      <w:r w:rsidRPr="00EE7552">
        <w:rPr>
          <w:b/>
        </w:rPr>
        <w:t>3,942</w:t>
      </w:r>
      <w:r w:rsidRPr="00EE7552">
        <w:rPr>
          <w:b/>
          <w:i/>
        </w:rPr>
        <w:t xml:space="preserve"> </w:t>
      </w:r>
      <w:r w:rsidRPr="00EE7552">
        <w:t>руб./</w:t>
      </w:r>
      <w:proofErr w:type="spellStart"/>
      <w:r w:rsidRPr="00EE7552">
        <w:t>кВтч</w:t>
      </w:r>
      <w:proofErr w:type="spellEnd"/>
      <w:r w:rsidRPr="00EE7552">
        <w:t xml:space="preserve"> (с НДС); </w:t>
      </w:r>
    </w:p>
    <w:p w:rsidR="00EE7552" w:rsidRPr="00EE7552" w:rsidRDefault="00EE7552" w:rsidP="00EE7552">
      <w:pPr>
        <w:tabs>
          <w:tab w:val="left" w:pos="709"/>
        </w:tabs>
        <w:ind w:firstLine="709"/>
        <w:jc w:val="both"/>
      </w:pPr>
      <w:r w:rsidRPr="00EE7552">
        <w:tab/>
      </w:r>
      <w:proofErr w:type="gramStart"/>
      <w:r w:rsidRPr="00EE7552">
        <w:t xml:space="preserve">- с </w:t>
      </w:r>
      <w:r w:rsidRPr="00EE7552">
        <w:rPr>
          <w:b/>
        </w:rPr>
        <w:t xml:space="preserve">01.01.2013 </w:t>
      </w:r>
      <w:r w:rsidRPr="00EE7552">
        <w:t xml:space="preserve">г. – </w:t>
      </w:r>
      <w:r w:rsidRPr="00EE7552">
        <w:rPr>
          <w:b/>
          <w:i/>
        </w:rPr>
        <w:t>3 858,19</w:t>
      </w:r>
      <w:r w:rsidRPr="00EE7552">
        <w:t xml:space="preserve"> тыс. руб. Расходы приняты с учетом цен принятых в расчет на 2012 год, с учетом ограничений по Приказу Федеральной службы по тарифам</w:t>
      </w:r>
      <w:r w:rsidR="00055874">
        <w:t xml:space="preserve"> </w:t>
      </w:r>
      <w:r w:rsidRPr="00EE7552">
        <w:t>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- 100,00;</w:t>
      </w:r>
      <w:proofErr w:type="gramEnd"/>
    </w:p>
    <w:p w:rsidR="00EE7552" w:rsidRPr="00EE7552" w:rsidRDefault="00EE7552" w:rsidP="00EE7552">
      <w:pPr>
        <w:tabs>
          <w:tab w:val="left" w:pos="709"/>
        </w:tabs>
        <w:ind w:firstLine="709"/>
        <w:jc w:val="both"/>
      </w:pPr>
      <w:r w:rsidRPr="00EE7552">
        <w:tab/>
        <w:t xml:space="preserve">- с </w:t>
      </w:r>
      <w:r w:rsidRPr="00EE7552">
        <w:rPr>
          <w:b/>
        </w:rPr>
        <w:t>01.07.2013</w:t>
      </w:r>
      <w:r w:rsidRPr="00EE7552">
        <w:t xml:space="preserve"> г. – </w:t>
      </w:r>
      <w:r w:rsidRPr="00EE7552">
        <w:rPr>
          <w:b/>
          <w:i/>
        </w:rPr>
        <w:t>4 321,17</w:t>
      </w:r>
      <w:r w:rsidRPr="00EE7552">
        <w:t xml:space="preserve"> тыс. руб. Расходы приняты по предыдущему периоду календарной разбивки с применением прогнозного индекса ФСТ Р</w:t>
      </w:r>
      <w:r w:rsidR="00055874">
        <w:t>оссии</w:t>
      </w:r>
      <w:r w:rsidRPr="00EE7552">
        <w:t xml:space="preserve">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r w:rsidR="00055874">
        <w:t>,</w:t>
      </w:r>
      <w:r w:rsidRPr="00EE7552">
        <w:t xml:space="preserve"> и составит </w:t>
      </w:r>
      <w:r w:rsidRPr="00EE7552">
        <w:rPr>
          <w:b/>
          <w:i/>
        </w:rPr>
        <w:t xml:space="preserve">4,415  </w:t>
      </w:r>
      <w:r w:rsidRPr="00EE7552">
        <w:t>руб./</w:t>
      </w:r>
      <w:proofErr w:type="spellStart"/>
      <w:r w:rsidRPr="00EE7552">
        <w:t>кВтч</w:t>
      </w:r>
      <w:proofErr w:type="spellEnd"/>
      <w:r w:rsidRPr="00EE7552">
        <w:t xml:space="preserve"> (с НДС). </w:t>
      </w:r>
    </w:p>
    <w:p w:rsidR="00EE7552" w:rsidRPr="00EE7552" w:rsidRDefault="00EE7552" w:rsidP="00EE7552">
      <w:pPr>
        <w:tabs>
          <w:tab w:val="left" w:pos="1134"/>
        </w:tabs>
        <w:ind w:firstLine="709"/>
        <w:jc w:val="both"/>
      </w:pPr>
      <w:r w:rsidRPr="00EE7552">
        <w:t xml:space="preserve">Корректировка плановых расходов по статье «Электроэнергия» относительно предложений предприятия в сторону увеличения составила – </w:t>
      </w:r>
      <w:r w:rsidRPr="00EE7552">
        <w:rPr>
          <w:b/>
          <w:i/>
        </w:rPr>
        <w:t>508,17</w:t>
      </w:r>
      <w:r w:rsidRPr="00EE7552">
        <w:t xml:space="preserve"> тыс. руб. (декабрь 2013 года к декабрю 2012 года).</w:t>
      </w:r>
    </w:p>
    <w:p w:rsidR="00EE7552" w:rsidRPr="00EE7552" w:rsidRDefault="00EE7552" w:rsidP="00EE7552">
      <w:pPr>
        <w:tabs>
          <w:tab w:val="left" w:pos="1134"/>
        </w:tabs>
        <w:ind w:left="426" w:firstLine="709"/>
        <w:jc w:val="center"/>
        <w:rPr>
          <w:b/>
          <w:u w:val="single"/>
        </w:rPr>
      </w:pPr>
      <w:r w:rsidRPr="00EE7552">
        <w:rPr>
          <w:b/>
          <w:u w:val="single"/>
        </w:rPr>
        <w:t>«Затраты на оплату труда»</w:t>
      </w:r>
    </w:p>
    <w:p w:rsidR="00EE7552" w:rsidRPr="00EE7552" w:rsidRDefault="00EE7552" w:rsidP="00EE7552">
      <w:pPr>
        <w:tabs>
          <w:tab w:val="left" w:pos="1134"/>
        </w:tabs>
        <w:ind w:firstLine="709"/>
        <w:jc w:val="both"/>
      </w:pPr>
      <w:r w:rsidRPr="00EE7552">
        <w:t xml:space="preserve">Предприятием представлены предложения, по фонду оплаты труда на уровне </w:t>
      </w:r>
      <w:r w:rsidRPr="00EE7552">
        <w:rPr>
          <w:b/>
          <w:i/>
        </w:rPr>
        <w:t>18 159,80</w:t>
      </w:r>
      <w:r w:rsidRPr="00EE7552">
        <w:t xml:space="preserve"> тыс. рублей. ФОТ рассчитан, исходя из тарифной ставки отраслевого соглашения в жилищно-коммунальном хозяйстве Российской Федерации, </w:t>
      </w:r>
      <w:r w:rsidR="00055874">
        <w:t>н</w:t>
      </w:r>
      <w:r w:rsidRPr="00EE7552">
        <w:t xml:space="preserve">а численность </w:t>
      </w:r>
      <w:r w:rsidRPr="00EE7552">
        <w:rPr>
          <w:b/>
          <w:i/>
        </w:rPr>
        <w:t>65</w:t>
      </w:r>
      <w:r w:rsidRPr="00EE7552">
        <w:t xml:space="preserve"> человек. </w:t>
      </w:r>
    </w:p>
    <w:p w:rsidR="00EE7552" w:rsidRPr="00EE7552" w:rsidRDefault="00EE7552" w:rsidP="00EE7552">
      <w:pPr>
        <w:tabs>
          <w:tab w:val="left" w:pos="1134"/>
        </w:tabs>
        <w:ind w:firstLine="709"/>
        <w:jc w:val="both"/>
      </w:pPr>
    </w:p>
    <w:p w:rsidR="00EE7552" w:rsidRPr="00EE7552" w:rsidRDefault="00EE7552" w:rsidP="00EE7552">
      <w:pPr>
        <w:tabs>
          <w:tab w:val="left" w:pos="1134"/>
        </w:tabs>
        <w:ind w:firstLine="709"/>
        <w:jc w:val="both"/>
      </w:pPr>
      <w:r w:rsidRPr="00EE7552">
        <w:t>Расходы по статье приняты с учетом календарной разбивки на следующем уровне (в расчете на год):</w:t>
      </w:r>
    </w:p>
    <w:p w:rsidR="00EE7552" w:rsidRPr="00EE7552" w:rsidRDefault="00EE7552" w:rsidP="00EE7552">
      <w:pPr>
        <w:tabs>
          <w:tab w:val="num" w:pos="0"/>
          <w:tab w:val="left" w:pos="1134"/>
        </w:tabs>
        <w:ind w:firstLine="709"/>
        <w:jc w:val="both"/>
      </w:pPr>
      <w:r w:rsidRPr="00EE7552">
        <w:t xml:space="preserve">- на </w:t>
      </w:r>
      <w:r w:rsidRPr="00EE7552">
        <w:rPr>
          <w:b/>
        </w:rPr>
        <w:t>2012</w:t>
      </w:r>
      <w:r w:rsidRPr="00EE7552">
        <w:t xml:space="preserve"> год – </w:t>
      </w:r>
      <w:r w:rsidRPr="00EE7552">
        <w:rPr>
          <w:b/>
          <w:i/>
        </w:rPr>
        <w:t xml:space="preserve">11 657,18 </w:t>
      </w:r>
      <w:r w:rsidRPr="00EE7552">
        <w:t xml:space="preserve">тыс. руб. Поскольку предприятие не представило подтверждения о присоединении к Отраслевому тарифному соглашению в жилищно-коммунальном хозяйстве в порядке, установленном настоящим Соглашением, эксперты не принимают представленный предприятием расчет. </w:t>
      </w:r>
      <w:proofErr w:type="gramStart"/>
      <w:r w:rsidRPr="00EE7552">
        <w:t xml:space="preserve">При расчете данной статьи, эксперты приняли в расчет среднемесячную начисленную заработную плату по данным Территориального органа Федеральной службы государственной статистики по Кемеровской области, по виду деятельности производство, передача и распределение пара и горячей воды (тепловой энергии), за январь-август 2012 года, в размере </w:t>
      </w:r>
      <w:r w:rsidRPr="00EE7552">
        <w:rPr>
          <w:b/>
        </w:rPr>
        <w:t>17 347,00</w:t>
      </w:r>
      <w:r w:rsidRPr="00EE7552">
        <w:t xml:space="preserve"> тыс. руб./мес. Из предложений предприятия по численности производственного персонала исключены работники АУП и мастера участков</w:t>
      </w:r>
      <w:proofErr w:type="gramEnd"/>
      <w:r w:rsidRPr="00EE7552">
        <w:t xml:space="preserve"> (</w:t>
      </w:r>
      <w:proofErr w:type="gramStart"/>
      <w:r w:rsidRPr="00EE7552">
        <w:t>9 человек), отнесенных в статью «Общехозяйственные расходы».</w:t>
      </w:r>
      <w:proofErr w:type="gramEnd"/>
      <w:r w:rsidRPr="00EE7552">
        <w:t xml:space="preserve"> Отчисления  на  социальные нужды  рассчитаны  на основании Федерального закона от 24.07.2009 №212 – ФЗ (30%) и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согласно 2 класса  профессионального риска (0,30%) и составят  </w:t>
      </w:r>
      <w:r w:rsidRPr="00EE7552">
        <w:rPr>
          <w:b/>
        </w:rPr>
        <w:t>3 532,13</w:t>
      </w:r>
      <w:r w:rsidRPr="00EE7552">
        <w:t xml:space="preserve"> тыс. руб.</w:t>
      </w:r>
    </w:p>
    <w:p w:rsidR="00EE7552" w:rsidRPr="00EE7552" w:rsidRDefault="00EE7552" w:rsidP="00EE7552">
      <w:pPr>
        <w:tabs>
          <w:tab w:val="left" w:pos="1134"/>
        </w:tabs>
        <w:ind w:firstLine="709"/>
        <w:jc w:val="both"/>
      </w:pPr>
      <w:proofErr w:type="gramStart"/>
      <w:r w:rsidRPr="00EE7552">
        <w:t>- с</w:t>
      </w:r>
      <w:r w:rsidRPr="00EE7552">
        <w:rPr>
          <w:b/>
        </w:rPr>
        <w:t xml:space="preserve"> 01.01.2013</w:t>
      </w:r>
      <w:r w:rsidRPr="00EE7552">
        <w:t xml:space="preserve"> – </w:t>
      </w:r>
      <w:r w:rsidRPr="00EE7552">
        <w:rPr>
          <w:b/>
          <w:i/>
        </w:rPr>
        <w:t xml:space="preserve">11 657,18 </w:t>
      </w:r>
      <w:r w:rsidRPr="00EE7552">
        <w:t>тыс. руб. Затраты по статьям «Затраты на оплату труда» и «Отчисления на социальные нужды» экспертами приняты на уровне предыдущего периода календарной разбивки, с учетом индекса максимального роста тарифов на тепловую энергию по приказу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w:t>
      </w:r>
      <w:proofErr w:type="gramEnd"/>
      <w:r w:rsidRPr="00EE7552">
        <w:t xml:space="preserve"> по субъектам Российской Федерации на 2013 год» - 100,00.</w:t>
      </w:r>
    </w:p>
    <w:p w:rsidR="00EE7552" w:rsidRPr="00EE7552" w:rsidRDefault="00EE7552" w:rsidP="00EE7552">
      <w:pPr>
        <w:tabs>
          <w:tab w:val="num" w:pos="0"/>
          <w:tab w:val="left" w:pos="1134"/>
        </w:tabs>
        <w:ind w:firstLine="709"/>
        <w:jc w:val="both"/>
      </w:pPr>
      <w:r w:rsidRPr="00EE7552">
        <w:t xml:space="preserve">- с </w:t>
      </w:r>
      <w:r w:rsidRPr="00EE7552">
        <w:rPr>
          <w:b/>
        </w:rPr>
        <w:t>01.07.2013</w:t>
      </w:r>
      <w:r w:rsidRPr="00EE7552">
        <w:t xml:space="preserve"> – </w:t>
      </w:r>
      <w:r w:rsidRPr="00EE7552">
        <w:rPr>
          <w:b/>
          <w:i/>
        </w:rPr>
        <w:t>12 484,84</w:t>
      </w:r>
      <w:r w:rsidRPr="00EE7552">
        <w:t xml:space="preserve"> тыс. руб. ФОТ принят на уровне, учтенном в предыдущем периоде, с применением прогнозного индекса потребительских цен ФСТ Р</w:t>
      </w:r>
      <w:r w:rsidR="00055874">
        <w:t>оссии</w:t>
      </w:r>
      <w:r w:rsidRPr="00EE7552">
        <w:t xml:space="preserve"> – 7,1 %,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Средний уровень заработной платы ППП составит </w:t>
      </w:r>
      <w:r w:rsidRPr="00EE7552">
        <w:rPr>
          <w:b/>
        </w:rPr>
        <w:t>18 578,64</w:t>
      </w:r>
      <w:r w:rsidRPr="00EE7552">
        <w:t xml:space="preserve"> руб./мес. Отчисления  на  социальные нужды  </w:t>
      </w:r>
      <w:r w:rsidRPr="00EE7552">
        <w:lastRenderedPageBreak/>
        <w:t xml:space="preserve">рассчитаны  на основании Федерального закона от 24.07.2009 №212 – ФЗ (30%), величины отчислений по страхованию от несчастных случаев (0,30 %)  и составят  </w:t>
      </w:r>
      <w:r w:rsidRPr="00EE7552">
        <w:rPr>
          <w:b/>
        </w:rPr>
        <w:t>3782,91</w:t>
      </w:r>
      <w:r w:rsidRPr="00EE7552">
        <w:t xml:space="preserve"> тыс. руб.</w:t>
      </w:r>
    </w:p>
    <w:p w:rsidR="00EE7552" w:rsidRPr="00EE7552" w:rsidRDefault="00EE7552" w:rsidP="00EE7552">
      <w:pPr>
        <w:tabs>
          <w:tab w:val="left" w:pos="1134"/>
        </w:tabs>
        <w:ind w:firstLine="709"/>
        <w:jc w:val="both"/>
      </w:pPr>
      <w:r w:rsidRPr="00EE7552">
        <w:t xml:space="preserve">Корректировка плановых расходов по статье «ФОТ» и «ЕСН» относительно предложений предприятия в сторону снижения составила – </w:t>
      </w:r>
      <w:r w:rsidRPr="00EE7552">
        <w:rPr>
          <w:b/>
          <w:i/>
        </w:rPr>
        <w:t>7 394,45</w:t>
      </w:r>
      <w:r w:rsidRPr="00EE7552">
        <w:t xml:space="preserve"> тыс. руб. (декабрь 2013 года к декабрю 2012 года).</w:t>
      </w:r>
    </w:p>
    <w:p w:rsidR="00EE7552" w:rsidRPr="00EE7552" w:rsidRDefault="00EE7552" w:rsidP="00EE7552">
      <w:pPr>
        <w:tabs>
          <w:tab w:val="left" w:pos="1134"/>
        </w:tabs>
        <w:ind w:firstLine="709"/>
        <w:jc w:val="center"/>
        <w:rPr>
          <w:b/>
          <w:u w:val="single"/>
        </w:rPr>
      </w:pPr>
      <w:r w:rsidRPr="00EE7552">
        <w:rPr>
          <w:b/>
          <w:u w:val="single"/>
        </w:rPr>
        <w:t>«Аренда основных средств»</w:t>
      </w:r>
    </w:p>
    <w:p w:rsidR="00EE7552" w:rsidRPr="00EE7552" w:rsidRDefault="00EE7552" w:rsidP="00EE7552">
      <w:pPr>
        <w:tabs>
          <w:tab w:val="left" w:pos="1134"/>
        </w:tabs>
        <w:ind w:firstLine="709"/>
        <w:jc w:val="both"/>
      </w:pPr>
      <w:r w:rsidRPr="00EE7552">
        <w:t xml:space="preserve">Расходы по статье приняты в расчете на 2012 год в размере – </w:t>
      </w:r>
      <w:r w:rsidRPr="00EE7552">
        <w:rPr>
          <w:b/>
        </w:rPr>
        <w:t xml:space="preserve">1 982,10 </w:t>
      </w:r>
      <w:r w:rsidRPr="00EE7552">
        <w:t>тыс. руб. (уровень предложений предприятия). Стоимость аренды теплоснабжающего имущества, принята экспертами, согласно представленны</w:t>
      </w:r>
      <w:r w:rsidR="00881D7E">
        <w:t>м договорам</w:t>
      </w:r>
      <w:r w:rsidRPr="00EE7552">
        <w:t xml:space="preserve"> аренды с органами местного самоуправления. </w:t>
      </w:r>
    </w:p>
    <w:p w:rsidR="00EE7552" w:rsidRPr="00EE7552" w:rsidRDefault="00EE7552" w:rsidP="00EE7552">
      <w:pPr>
        <w:tabs>
          <w:tab w:val="left" w:pos="1134"/>
        </w:tabs>
        <w:ind w:firstLine="709"/>
        <w:jc w:val="both"/>
      </w:pPr>
      <w:r w:rsidRPr="00EE7552">
        <w:t xml:space="preserve">Расходы на 2013 год приняты на неизменном уровне в размере – </w:t>
      </w:r>
      <w:r w:rsidRPr="00EE7552">
        <w:rPr>
          <w:b/>
        </w:rPr>
        <w:t xml:space="preserve">1 982,10 </w:t>
      </w:r>
      <w:r w:rsidRPr="00EE7552">
        <w:t>тыс. руб.</w:t>
      </w:r>
    </w:p>
    <w:p w:rsidR="00EE7552" w:rsidRPr="00EE7552" w:rsidRDefault="00EE7552" w:rsidP="00EE7552">
      <w:pPr>
        <w:tabs>
          <w:tab w:val="left" w:pos="1134"/>
        </w:tabs>
        <w:ind w:firstLine="709"/>
        <w:jc w:val="both"/>
      </w:pPr>
    </w:p>
    <w:p w:rsidR="00EE7552" w:rsidRPr="00EE7552" w:rsidRDefault="00EE7552" w:rsidP="00EE7552">
      <w:pPr>
        <w:tabs>
          <w:tab w:val="left" w:pos="1134"/>
        </w:tabs>
        <w:ind w:left="426" w:firstLine="709"/>
        <w:jc w:val="center"/>
        <w:rPr>
          <w:b/>
          <w:u w:val="single"/>
        </w:rPr>
      </w:pPr>
      <w:r w:rsidRPr="00EE7552">
        <w:rPr>
          <w:b/>
          <w:u w:val="single"/>
        </w:rPr>
        <w:t>«Затраты на ремонтные работы»</w:t>
      </w:r>
    </w:p>
    <w:p w:rsidR="00EE7552" w:rsidRPr="00EE7552" w:rsidRDefault="00EE7552" w:rsidP="00EE7552">
      <w:pPr>
        <w:tabs>
          <w:tab w:val="left" w:pos="1134"/>
        </w:tabs>
        <w:ind w:firstLine="709"/>
        <w:jc w:val="both"/>
      </w:pPr>
      <w:r w:rsidRPr="00EE7552">
        <w:t xml:space="preserve">Предприятием представлены предложения по расходам на проведение ремонтных работ на уровне </w:t>
      </w:r>
      <w:r w:rsidRPr="00EE7552">
        <w:rPr>
          <w:b/>
          <w:i/>
        </w:rPr>
        <w:t>6 648,10</w:t>
      </w:r>
      <w:r w:rsidRPr="00EE7552">
        <w:t xml:space="preserve"> тыс. рублей.</w:t>
      </w:r>
    </w:p>
    <w:p w:rsidR="00EE7552" w:rsidRPr="00EE7552" w:rsidRDefault="00EE7552" w:rsidP="00EE7552">
      <w:pPr>
        <w:tabs>
          <w:tab w:val="left" w:pos="1134"/>
        </w:tabs>
        <w:ind w:firstLine="709"/>
        <w:jc w:val="both"/>
      </w:pPr>
      <w:r w:rsidRPr="00EE7552">
        <w:t xml:space="preserve">Расходы по ремонтам, выполняемые хозяйственным способом, рассчитаны экспертами на основании представленных локальных смет, согласованных с органами самоуправления, с исключением заработной платы рабочих предприятия и сметной прибыли, а также исключены мероприятия по установке фильтров химводоподготовки (эксперты предлагают предприятию провести данные работы за счет инвестиционной программы или средств собственника имущества). Затраты приняты в расчете на 2012 год, в размере – </w:t>
      </w:r>
      <w:r w:rsidRPr="00EE7552">
        <w:rPr>
          <w:b/>
        </w:rPr>
        <w:t xml:space="preserve">4 522,37 </w:t>
      </w:r>
      <w:r w:rsidRPr="00EE7552">
        <w:t>тыс. руб.</w:t>
      </w:r>
    </w:p>
    <w:p w:rsidR="00EE7552" w:rsidRPr="00EE7552" w:rsidRDefault="00EE7552" w:rsidP="00EE7552">
      <w:pPr>
        <w:tabs>
          <w:tab w:val="left" w:pos="426"/>
        </w:tabs>
        <w:ind w:firstLine="709"/>
        <w:jc w:val="both"/>
      </w:pPr>
      <w:r w:rsidRPr="00EE7552">
        <w:t xml:space="preserve">По остальным периодам календарной разбивки затраты по статье приняты на неизменном уровне </w:t>
      </w:r>
      <w:r w:rsidRPr="00EE7552">
        <w:rPr>
          <w:b/>
        </w:rPr>
        <w:t>4 522,37</w:t>
      </w:r>
      <w:r w:rsidRPr="00EE7552">
        <w:t xml:space="preserve"> тыс. руб.</w:t>
      </w:r>
    </w:p>
    <w:p w:rsidR="00EE7552" w:rsidRPr="00EE7552" w:rsidRDefault="00EE7552" w:rsidP="00EE7552">
      <w:pPr>
        <w:tabs>
          <w:tab w:val="left" w:pos="1134"/>
        </w:tabs>
        <w:ind w:firstLine="709"/>
        <w:jc w:val="both"/>
      </w:pPr>
      <w:r w:rsidRPr="00EE7552">
        <w:t xml:space="preserve">Корректировка плановых расходов по статье «Затраты на ремонтные работы» относительно предложений предприятия в сторону снижения составила – </w:t>
      </w:r>
      <w:r w:rsidRPr="00EE7552">
        <w:rPr>
          <w:b/>
        </w:rPr>
        <w:t>2 125,73</w:t>
      </w:r>
      <w:r w:rsidRPr="00EE7552">
        <w:t xml:space="preserve"> тыс. руб. (декабрь 2013 года к декабрю 2012 года). </w:t>
      </w:r>
    </w:p>
    <w:p w:rsidR="00EE7552" w:rsidRPr="00EE7552" w:rsidRDefault="00EE7552" w:rsidP="00EE7552">
      <w:pPr>
        <w:tabs>
          <w:tab w:val="left" w:pos="426"/>
        </w:tabs>
        <w:ind w:firstLine="709"/>
        <w:jc w:val="both"/>
      </w:pPr>
      <w:r w:rsidRPr="00EE7552">
        <w:tab/>
      </w:r>
    </w:p>
    <w:p w:rsidR="00EE7552" w:rsidRPr="00EE7552" w:rsidRDefault="00EE7552" w:rsidP="00EE7552">
      <w:pPr>
        <w:tabs>
          <w:tab w:val="left" w:pos="1134"/>
        </w:tabs>
        <w:ind w:left="426" w:firstLine="709"/>
        <w:jc w:val="center"/>
        <w:rPr>
          <w:b/>
          <w:u w:val="single"/>
        </w:rPr>
      </w:pPr>
      <w:r w:rsidRPr="00EE7552">
        <w:rPr>
          <w:b/>
          <w:u w:val="single"/>
        </w:rPr>
        <w:t>«Услуги производственного характера»</w:t>
      </w:r>
    </w:p>
    <w:p w:rsidR="00EE7552" w:rsidRPr="00EE7552" w:rsidRDefault="00EE7552" w:rsidP="00EE7552">
      <w:pPr>
        <w:tabs>
          <w:tab w:val="num" w:pos="0"/>
          <w:tab w:val="left" w:pos="1134"/>
        </w:tabs>
        <w:ind w:firstLine="709"/>
        <w:jc w:val="both"/>
      </w:pPr>
      <w:r w:rsidRPr="00EE7552">
        <w:t xml:space="preserve">Расходы по статье сокращены относительно предложений предприятия на 331,00 тыс. руб. в связи с корректировкой стоимости </w:t>
      </w:r>
      <w:proofErr w:type="spellStart"/>
      <w:r w:rsidR="00055874">
        <w:t>м</w:t>
      </w:r>
      <w:r w:rsidRPr="00EE7552">
        <w:t>ашиночаса</w:t>
      </w:r>
      <w:proofErr w:type="spellEnd"/>
      <w:r w:rsidRPr="00EE7552">
        <w:t xml:space="preserve"> транспорта используемого на погрузке шлака, а также транспорта на авариях. Экспертами предлагается принят</w:t>
      </w:r>
      <w:r w:rsidR="00055874">
        <w:t>ь</w:t>
      </w:r>
      <w:r w:rsidRPr="00EE7552">
        <w:t xml:space="preserve"> затраты, с учетом календарной разбивки, на следующем уровне (в расчете на год):</w:t>
      </w:r>
    </w:p>
    <w:p w:rsidR="00EE7552" w:rsidRPr="00EE7552" w:rsidRDefault="00EE7552" w:rsidP="00EE7552">
      <w:pPr>
        <w:numPr>
          <w:ilvl w:val="0"/>
          <w:numId w:val="3"/>
        </w:numPr>
        <w:tabs>
          <w:tab w:val="clear" w:pos="360"/>
          <w:tab w:val="num" w:pos="0"/>
          <w:tab w:val="num" w:pos="928"/>
          <w:tab w:val="left" w:pos="1134"/>
          <w:tab w:val="num" w:pos="3054"/>
        </w:tabs>
        <w:ind w:left="0" w:firstLine="709"/>
        <w:jc w:val="both"/>
      </w:pPr>
      <w:r w:rsidRPr="00EE7552">
        <w:t xml:space="preserve">на </w:t>
      </w:r>
      <w:smartTag w:uri="urn:schemas-microsoft-com:office:smarttags" w:element="metricconverter">
        <w:smartTagPr>
          <w:attr w:name="ProductID" w:val="2012 г"/>
        </w:smartTagPr>
        <w:r w:rsidRPr="00EE7552">
          <w:t>2012 г</w:t>
        </w:r>
      </w:smartTag>
      <w:r w:rsidRPr="00EE7552">
        <w:t xml:space="preserve">. – </w:t>
      </w:r>
      <w:r w:rsidRPr="00EE7552">
        <w:rPr>
          <w:b/>
          <w:i/>
        </w:rPr>
        <w:t>581,80</w:t>
      </w:r>
      <w:r w:rsidRPr="00EE7552">
        <w:t xml:space="preserve"> тыс. руб. В статье приняты затраты собственного транспорта на вывоз золошлаковых отходов от котельных, очистка территорий котельных от снега, подталкивание угля на котельных, авто услуги хозяйственного и аварийного автотранспорта, а также расходы по договорам на оказание услуг (в том числе, связанных с экспертизой технических нормативов);</w:t>
      </w:r>
    </w:p>
    <w:p w:rsidR="00EE7552" w:rsidRPr="00EE7552" w:rsidRDefault="00EE7552" w:rsidP="00EE7552">
      <w:pPr>
        <w:numPr>
          <w:ilvl w:val="0"/>
          <w:numId w:val="3"/>
        </w:numPr>
        <w:tabs>
          <w:tab w:val="clear" w:pos="360"/>
          <w:tab w:val="num" w:pos="0"/>
          <w:tab w:val="num" w:pos="928"/>
          <w:tab w:val="left" w:pos="1134"/>
          <w:tab w:val="num" w:pos="3054"/>
        </w:tabs>
        <w:ind w:left="0" w:firstLine="709"/>
        <w:jc w:val="both"/>
      </w:pPr>
      <w:r w:rsidRPr="00EE7552">
        <w:t xml:space="preserve">с  </w:t>
      </w:r>
      <w:r w:rsidRPr="00EE7552">
        <w:rPr>
          <w:b/>
        </w:rPr>
        <w:t>01.01.2013</w:t>
      </w:r>
      <w:r w:rsidRPr="00EE7552">
        <w:t>г. – на уровне предыдущего периода календарной разбивки;</w:t>
      </w:r>
    </w:p>
    <w:p w:rsidR="00EE7552" w:rsidRPr="00EE7552" w:rsidRDefault="00EE7552" w:rsidP="00EE7552">
      <w:pPr>
        <w:numPr>
          <w:ilvl w:val="0"/>
          <w:numId w:val="3"/>
        </w:numPr>
        <w:tabs>
          <w:tab w:val="clear" w:pos="360"/>
          <w:tab w:val="num" w:pos="0"/>
          <w:tab w:val="num" w:pos="928"/>
          <w:tab w:val="left" w:pos="1134"/>
          <w:tab w:val="num" w:pos="3054"/>
        </w:tabs>
        <w:ind w:left="0" w:firstLine="709"/>
        <w:jc w:val="both"/>
      </w:pPr>
      <w:r w:rsidRPr="00EE7552">
        <w:t xml:space="preserve">с </w:t>
      </w:r>
      <w:r w:rsidRPr="00EE7552">
        <w:rPr>
          <w:b/>
        </w:rPr>
        <w:t>01.07.2013</w:t>
      </w:r>
      <w:r w:rsidRPr="00EE7552">
        <w:t xml:space="preserve">г. – </w:t>
      </w:r>
      <w:r w:rsidRPr="00EE7552">
        <w:rPr>
          <w:b/>
        </w:rPr>
        <w:t>602,63</w:t>
      </w:r>
      <w:r w:rsidRPr="00EE7552">
        <w:t xml:space="preserve"> тыс. руб. Расходы по вывозу золошлаковых отходов приняты по предыдущему периоду регулирования, с учетом индекса Минэкономразвития России на 2013 год по грузовому транспорту – 111,0. Остальные расходы приняты на уровне предыдущего периода календарной разбивки без увеличения.</w:t>
      </w:r>
    </w:p>
    <w:p w:rsidR="00EE7552" w:rsidRPr="00EE7552" w:rsidRDefault="00EE7552" w:rsidP="00EE7552">
      <w:pPr>
        <w:tabs>
          <w:tab w:val="num" w:pos="0"/>
          <w:tab w:val="left" w:pos="1134"/>
        </w:tabs>
        <w:ind w:firstLine="709"/>
        <w:jc w:val="both"/>
      </w:pPr>
      <w:r w:rsidRPr="00EE7552">
        <w:t xml:space="preserve">Корректировка плановых расходов относительно предложений предприятия в сторону снижения составила </w:t>
      </w:r>
      <w:r w:rsidRPr="00EE7552">
        <w:rPr>
          <w:b/>
        </w:rPr>
        <w:t>– 251,17</w:t>
      </w:r>
      <w:r w:rsidRPr="00EE7552">
        <w:t xml:space="preserve"> тыс. руб. (декабрь 2013 года к декабрю 2012 года).</w:t>
      </w:r>
      <w:r w:rsidRPr="00EE7552">
        <w:tab/>
      </w:r>
    </w:p>
    <w:p w:rsidR="00881D7E" w:rsidRDefault="00881D7E" w:rsidP="00EE7552">
      <w:pPr>
        <w:tabs>
          <w:tab w:val="left" w:pos="1134"/>
        </w:tabs>
        <w:ind w:left="426"/>
        <w:jc w:val="center"/>
        <w:rPr>
          <w:b/>
          <w:u w:val="single"/>
        </w:rPr>
      </w:pPr>
    </w:p>
    <w:p w:rsidR="00EE7552" w:rsidRPr="00EE7552" w:rsidRDefault="00EE7552" w:rsidP="00EE7552">
      <w:pPr>
        <w:tabs>
          <w:tab w:val="left" w:pos="1134"/>
        </w:tabs>
        <w:ind w:left="426"/>
        <w:jc w:val="center"/>
        <w:rPr>
          <w:b/>
          <w:u w:val="single"/>
        </w:rPr>
      </w:pPr>
      <w:r w:rsidRPr="00EE7552">
        <w:rPr>
          <w:b/>
          <w:u w:val="single"/>
        </w:rPr>
        <w:t>«Общехозяйственные расходы»</w:t>
      </w:r>
    </w:p>
    <w:p w:rsidR="00EE7552" w:rsidRPr="00EE7552" w:rsidRDefault="00EE7552" w:rsidP="00EE7552">
      <w:pPr>
        <w:tabs>
          <w:tab w:val="left" w:pos="1134"/>
        </w:tabs>
        <w:ind w:firstLine="709"/>
        <w:jc w:val="both"/>
      </w:pPr>
      <w:r w:rsidRPr="00EE7552">
        <w:t>Предприятием затраты по данной статье не заявлены.</w:t>
      </w:r>
    </w:p>
    <w:p w:rsidR="00EE7552" w:rsidRPr="00EE7552" w:rsidRDefault="00EE7552" w:rsidP="00EE7552">
      <w:pPr>
        <w:tabs>
          <w:tab w:val="left" w:pos="1134"/>
        </w:tabs>
        <w:ind w:firstLine="709"/>
        <w:jc w:val="both"/>
      </w:pPr>
      <w:r w:rsidRPr="00EE7552">
        <w:t>Расходы по статье приняты с учетом календарной разбивки на следующем уровне (в расчете на год):</w:t>
      </w:r>
    </w:p>
    <w:p w:rsidR="00EE7552" w:rsidRPr="00EE7552" w:rsidRDefault="00EE7552" w:rsidP="00EE7552">
      <w:pPr>
        <w:tabs>
          <w:tab w:val="left" w:pos="1134"/>
        </w:tabs>
        <w:ind w:firstLine="709"/>
        <w:jc w:val="both"/>
      </w:pPr>
      <w:r w:rsidRPr="00EE7552">
        <w:t xml:space="preserve">- на </w:t>
      </w:r>
      <w:smartTag w:uri="urn:schemas-microsoft-com:office:smarttags" w:element="metricconverter">
        <w:smartTagPr>
          <w:attr w:name="ProductID" w:val="2012 г"/>
        </w:smartTagPr>
        <w:r w:rsidRPr="00EE7552">
          <w:rPr>
            <w:b/>
          </w:rPr>
          <w:t xml:space="preserve">2012 </w:t>
        </w:r>
        <w:r w:rsidRPr="00EE7552">
          <w:t>г</w:t>
        </w:r>
      </w:smartTag>
      <w:r w:rsidRPr="00EE7552">
        <w:t xml:space="preserve">.  – </w:t>
      </w:r>
      <w:r w:rsidRPr="00EE7552">
        <w:rPr>
          <w:b/>
          <w:i/>
        </w:rPr>
        <w:t>2 739,20</w:t>
      </w:r>
      <w:r w:rsidRPr="00EE7552">
        <w:t xml:space="preserve"> тыс. руб. При расчете расходов данной статьи, в части заработной платы управленческого персонала и мастеров участков (9 человек), исключенных экспертами из статьи «Затраты на оплату труда» предлагают принять средний уровень заработной платы по </w:t>
      </w:r>
      <w:r w:rsidRPr="00EE7552">
        <w:lastRenderedPageBreak/>
        <w:t>данным Кемеровостат, за восемь месяцев 2012 года. В состав расходов также входят косвенные расходы на ГСМ, связь, военизированная охрана, услуги банка, почтово-канцелярские расходы, обучение, услуги сторонних организаций и пр. представленные предприятием в статье «Другие расходы». Затраты приняты в доле отнесенной на производство тепловой энергии (95,14%), по расчету предприятия.</w:t>
      </w:r>
    </w:p>
    <w:p w:rsidR="00EE7552" w:rsidRPr="00EE7552" w:rsidRDefault="00EE7552" w:rsidP="00EE7552">
      <w:pPr>
        <w:tabs>
          <w:tab w:val="left" w:pos="426"/>
        </w:tabs>
        <w:ind w:firstLine="709"/>
        <w:jc w:val="both"/>
      </w:pPr>
      <w:r w:rsidRPr="00EE7552">
        <w:tab/>
        <w:t xml:space="preserve">- с </w:t>
      </w:r>
      <w:r w:rsidRPr="00EE7552">
        <w:rPr>
          <w:b/>
        </w:rPr>
        <w:t>01.01.2013</w:t>
      </w:r>
      <w:r w:rsidRPr="00EE7552">
        <w:t xml:space="preserve"> – </w:t>
      </w:r>
      <w:r w:rsidRPr="00EE7552">
        <w:rPr>
          <w:b/>
          <w:i/>
        </w:rPr>
        <w:t>2 739,20</w:t>
      </w:r>
      <w:r w:rsidRPr="00EE7552">
        <w:t xml:space="preserve"> тыс. руб. Расходы приняты на уровне предыдущего периода календарной разбивки.</w:t>
      </w:r>
    </w:p>
    <w:p w:rsidR="00EE7552" w:rsidRPr="00EE7552" w:rsidRDefault="00EE7552" w:rsidP="00EE7552">
      <w:pPr>
        <w:tabs>
          <w:tab w:val="left" w:pos="426"/>
        </w:tabs>
        <w:ind w:firstLine="709"/>
        <w:jc w:val="both"/>
      </w:pPr>
      <w:r w:rsidRPr="00EE7552">
        <w:tab/>
        <w:t xml:space="preserve">- с </w:t>
      </w:r>
      <w:r w:rsidRPr="00EE7552">
        <w:rPr>
          <w:b/>
        </w:rPr>
        <w:t>01.07.2013</w:t>
      </w:r>
      <w:r w:rsidRPr="00EE7552">
        <w:t xml:space="preserve"> – </w:t>
      </w:r>
      <w:r w:rsidRPr="00EE7552">
        <w:rPr>
          <w:b/>
          <w:i/>
        </w:rPr>
        <w:t>2 904,10</w:t>
      </w:r>
      <w:r w:rsidRPr="00EE7552">
        <w:t xml:space="preserve"> тыс. руб. ФОТ АУП принят на уровне, учтенном в предыдущем периоде, с применением прогнозного индекса потребительских цен ФСТ Р</w:t>
      </w:r>
      <w:r w:rsidR="00055874">
        <w:t>оссии</w:t>
      </w:r>
      <w:r w:rsidRPr="00EE7552">
        <w:t xml:space="preserve"> – 7,1 %,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Остальные расходы приняты на уровне предыдущего периода календарной разбивки</w:t>
      </w:r>
    </w:p>
    <w:p w:rsidR="00EE7552" w:rsidRPr="00EE7552" w:rsidRDefault="00EE7552" w:rsidP="00EE7552">
      <w:pPr>
        <w:tabs>
          <w:tab w:val="left" w:pos="426"/>
        </w:tabs>
        <w:ind w:firstLine="709"/>
        <w:jc w:val="both"/>
      </w:pPr>
      <w:r w:rsidRPr="00EE7552">
        <w:tab/>
        <w:t xml:space="preserve">Корректировка плановых расходов по статье относительно предложений предприятия в сторону увеличения составила – </w:t>
      </w:r>
      <w:r w:rsidRPr="00EE7552">
        <w:rPr>
          <w:b/>
        </w:rPr>
        <w:t>2 904,10</w:t>
      </w:r>
      <w:r w:rsidRPr="00EE7552">
        <w:t xml:space="preserve"> тыс. руб. (декабрь 2013 года к декабрю 2012 года).</w:t>
      </w:r>
    </w:p>
    <w:p w:rsidR="00EE7552" w:rsidRPr="00EE7552" w:rsidRDefault="00EE7552" w:rsidP="00EE7552">
      <w:pPr>
        <w:tabs>
          <w:tab w:val="left" w:pos="1134"/>
        </w:tabs>
        <w:jc w:val="center"/>
        <w:rPr>
          <w:b/>
          <w:u w:val="single"/>
        </w:rPr>
      </w:pPr>
      <w:r w:rsidRPr="00EE7552">
        <w:rPr>
          <w:b/>
          <w:u w:val="single"/>
        </w:rPr>
        <w:t>«Другие расходы»</w:t>
      </w:r>
    </w:p>
    <w:p w:rsidR="00EE7552" w:rsidRPr="00EE7552" w:rsidRDefault="00EE7552" w:rsidP="00EE7552">
      <w:pPr>
        <w:tabs>
          <w:tab w:val="left" w:pos="1134"/>
        </w:tabs>
        <w:ind w:firstLine="709"/>
        <w:jc w:val="both"/>
      </w:pPr>
      <w:r w:rsidRPr="00EE7552">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EE7552">
        <w:rPr>
          <w:b/>
          <w:i/>
        </w:rPr>
        <w:t>2 037,10</w:t>
      </w:r>
      <w:r w:rsidRPr="00EE7552">
        <w:t xml:space="preserve"> тыс. руб. Расходы по статье включают в себя: расходы на подготовку (переподготовку) кадров, охрану труда, услуги банка и т.д. </w:t>
      </w:r>
    </w:p>
    <w:p w:rsidR="00EE7552" w:rsidRPr="00EE7552" w:rsidRDefault="00EE7552" w:rsidP="00EE7552">
      <w:pPr>
        <w:tabs>
          <w:tab w:val="left" w:pos="1134"/>
        </w:tabs>
        <w:ind w:firstLine="709"/>
        <w:jc w:val="both"/>
      </w:pPr>
      <w:r w:rsidRPr="00EE7552">
        <w:t>Расходы приняты не в полном объеме в связи с тем, что часть расходов уже учтена в статье «Общехозяйственные расходы».</w:t>
      </w:r>
    </w:p>
    <w:p w:rsidR="00EE7552" w:rsidRPr="00EE7552" w:rsidRDefault="00EE7552" w:rsidP="00EE7552">
      <w:pPr>
        <w:tabs>
          <w:tab w:val="left" w:pos="1134"/>
        </w:tabs>
        <w:ind w:firstLine="709"/>
        <w:jc w:val="both"/>
      </w:pPr>
      <w:r w:rsidRPr="00EE7552">
        <w:t xml:space="preserve">Расходы по статье приняты в расчете на год на следующем уровне – </w:t>
      </w:r>
      <w:r w:rsidRPr="00EE7552">
        <w:rPr>
          <w:b/>
          <w:i/>
        </w:rPr>
        <w:t>1 535,50</w:t>
      </w:r>
      <w:r w:rsidRPr="00EE7552">
        <w:t xml:space="preserve"> тыс. руб. В затраты включены расходы на охрану труда и договор № 655/12 от 20.11.2012г. с ООО «Геострой» (г. Кемерово) на экспертизу промышленной безопасности зданий котельных и дымовых труб.</w:t>
      </w:r>
    </w:p>
    <w:p w:rsidR="00EE7552" w:rsidRPr="00EE7552" w:rsidRDefault="00EE7552" w:rsidP="00EE7552">
      <w:pPr>
        <w:tabs>
          <w:tab w:val="left" w:pos="1134"/>
        </w:tabs>
        <w:ind w:firstLine="709"/>
        <w:jc w:val="both"/>
      </w:pPr>
      <w:r w:rsidRPr="00EE7552">
        <w:t xml:space="preserve">Корректировка плановых расходов по статье относительно предложений предприятия в сторону снижения составила – </w:t>
      </w:r>
      <w:r w:rsidRPr="00EE7552">
        <w:rPr>
          <w:b/>
          <w:i/>
        </w:rPr>
        <w:t>501,60</w:t>
      </w:r>
      <w:r w:rsidRPr="00EE7552">
        <w:t xml:space="preserve"> тыс. руб. (декабрь 2013 года к декабрю 2012 года).</w:t>
      </w:r>
    </w:p>
    <w:p w:rsidR="00EE7552" w:rsidRPr="00EE7552" w:rsidRDefault="00EE7552" w:rsidP="00EE7552">
      <w:pPr>
        <w:tabs>
          <w:tab w:val="left" w:pos="1134"/>
        </w:tabs>
        <w:ind w:firstLine="709"/>
        <w:jc w:val="both"/>
      </w:pPr>
    </w:p>
    <w:p w:rsidR="00EE7552" w:rsidRPr="00EE7552" w:rsidRDefault="00EE7552" w:rsidP="00EE7552">
      <w:pPr>
        <w:tabs>
          <w:tab w:val="left" w:pos="1134"/>
        </w:tabs>
        <w:ind w:firstLine="709"/>
        <w:jc w:val="both"/>
      </w:pPr>
      <w:r w:rsidRPr="00EE7552">
        <w:t xml:space="preserve">Общая сумма корректировок по статьям затрат в сторону снижения, с учетом календарной разбивки, декабрь 2013 к декабрю 2012 составила </w:t>
      </w:r>
      <w:r w:rsidRPr="00EE7552">
        <w:rPr>
          <w:b/>
        </w:rPr>
        <w:t>5 427,20</w:t>
      </w:r>
      <w:r w:rsidRPr="00EE7552">
        <w:rPr>
          <w:b/>
          <w:i/>
        </w:rPr>
        <w:t xml:space="preserve"> </w:t>
      </w:r>
      <w:r w:rsidRPr="00EE7552">
        <w:t>тыс. руб. в сторону снижения.</w:t>
      </w:r>
    </w:p>
    <w:p w:rsidR="00EE7552" w:rsidRPr="00EE7552" w:rsidRDefault="00EE7552" w:rsidP="00EE7552">
      <w:pPr>
        <w:tabs>
          <w:tab w:val="left" w:pos="567"/>
        </w:tabs>
        <w:ind w:firstLine="709"/>
        <w:jc w:val="both"/>
      </w:pPr>
      <w:r w:rsidRPr="00EE7552">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увеличение предлагаемого предприятием размера прибыли на </w:t>
      </w:r>
      <w:r w:rsidRPr="00EE7552">
        <w:rPr>
          <w:b/>
          <w:bCs/>
          <w:i/>
          <w:iCs/>
        </w:rPr>
        <w:t xml:space="preserve">912,40 </w:t>
      </w:r>
      <w:r w:rsidRPr="00EE7552">
        <w:t>тыс. руб. (декабрь 2013 года к декабрю 2012 года), в том числе за счет:</w:t>
      </w:r>
    </w:p>
    <w:p w:rsidR="00EE7552" w:rsidRPr="00EE7552" w:rsidRDefault="00EE7552" w:rsidP="00EE7552">
      <w:pPr>
        <w:numPr>
          <w:ilvl w:val="0"/>
          <w:numId w:val="26"/>
        </w:numPr>
        <w:tabs>
          <w:tab w:val="clear" w:pos="1146"/>
          <w:tab w:val="left" w:pos="567"/>
          <w:tab w:val="num" w:pos="709"/>
          <w:tab w:val="num" w:pos="928"/>
        </w:tabs>
        <w:ind w:left="709" w:firstLine="0"/>
        <w:jc w:val="both"/>
      </w:pPr>
      <w:r w:rsidRPr="00EE7552">
        <w:t>исключения расходов из прибыли на поощрение и социальное развитие в сумме 451,75</w:t>
      </w:r>
      <w:r w:rsidRPr="00EE7552">
        <w:rPr>
          <w:b/>
          <w:i/>
        </w:rPr>
        <w:t xml:space="preserve"> </w:t>
      </w:r>
      <w:r w:rsidRPr="00EE7552">
        <w:t>тыс. руб. в связи с неподтвержденным документальным обоснованием. Экспертами учтены в НВВ 2012-2013гг. средства на новогодние подарки – 13,00 тыс. руб., проведение утренников - 6 тыс. руб.,  премирование работников ко дню ЖКХ – 50,00 тыс. руб.</w:t>
      </w:r>
    </w:p>
    <w:p w:rsidR="00EE7552" w:rsidRPr="00EE7552" w:rsidRDefault="00EE7552" w:rsidP="00EE7552">
      <w:pPr>
        <w:numPr>
          <w:ilvl w:val="0"/>
          <w:numId w:val="26"/>
        </w:numPr>
        <w:tabs>
          <w:tab w:val="clear" w:pos="1146"/>
          <w:tab w:val="left" w:pos="567"/>
          <w:tab w:val="num" w:pos="709"/>
          <w:tab w:val="num" w:pos="928"/>
        </w:tabs>
        <w:ind w:left="709" w:firstLine="0"/>
        <w:jc w:val="both"/>
      </w:pPr>
      <w:r w:rsidRPr="00EE7552">
        <w:t xml:space="preserve">корректировки налоговых платежей по упрощенной системе налогообложения (6% от доходов). </w:t>
      </w:r>
    </w:p>
    <w:p w:rsidR="00EE7552" w:rsidRPr="00EE7552" w:rsidRDefault="00EE7552" w:rsidP="00EE7552">
      <w:pPr>
        <w:tabs>
          <w:tab w:val="num" w:pos="0"/>
          <w:tab w:val="left" w:pos="426"/>
        </w:tabs>
        <w:ind w:firstLine="709"/>
        <w:jc w:val="both"/>
      </w:pPr>
      <w:r w:rsidRPr="00EE7552">
        <w:t xml:space="preserve">Общая сумма корректировки НВВ (декабрь 2013 года к декабрю 2012 года) к предложениям предприятия в сторону снижения составила </w:t>
      </w:r>
      <w:r w:rsidRPr="00EE7552">
        <w:rPr>
          <w:b/>
          <w:i/>
        </w:rPr>
        <w:t xml:space="preserve">4 514,80 </w:t>
      </w:r>
      <w:r w:rsidRPr="00EE7552">
        <w:t xml:space="preserve">тыс. руб., в том числе на потребительском рынке </w:t>
      </w:r>
      <w:r w:rsidRPr="00EE7552">
        <w:rPr>
          <w:b/>
          <w:i/>
        </w:rPr>
        <w:t xml:space="preserve">2 540,16 </w:t>
      </w:r>
      <w:r w:rsidRPr="00EE7552">
        <w:t>тыс. руб.</w:t>
      </w:r>
    </w:p>
    <w:p w:rsidR="00EE7552" w:rsidRPr="00EE7552" w:rsidRDefault="00EE7552" w:rsidP="00EE7552">
      <w:pPr>
        <w:tabs>
          <w:tab w:val="num" w:pos="0"/>
          <w:tab w:val="left" w:pos="426"/>
        </w:tabs>
        <w:ind w:firstLine="709"/>
        <w:jc w:val="both"/>
      </w:pPr>
    </w:p>
    <w:p w:rsidR="00EE7552" w:rsidRDefault="00EE7552" w:rsidP="00EE7552">
      <w:pPr>
        <w:tabs>
          <w:tab w:val="num" w:pos="0"/>
          <w:tab w:val="left" w:pos="426"/>
        </w:tabs>
        <w:ind w:firstLine="709"/>
        <w:jc w:val="both"/>
      </w:pPr>
      <w:r w:rsidRPr="00EE7552">
        <w:t>Учитывая результаты анализа, рекомендую Региональной энергетической комиссии Кемеровской области установить для предприятия:</w:t>
      </w:r>
    </w:p>
    <w:p w:rsidR="00247278" w:rsidRPr="00EE7552" w:rsidRDefault="00247278" w:rsidP="00EE7552">
      <w:pPr>
        <w:tabs>
          <w:tab w:val="num" w:pos="0"/>
          <w:tab w:val="left" w:pos="426"/>
        </w:tabs>
        <w:ind w:firstLine="709"/>
        <w:jc w:val="both"/>
      </w:pPr>
    </w:p>
    <w:p w:rsidR="00EE7552" w:rsidRPr="00EE7552" w:rsidRDefault="00EE7552" w:rsidP="00EE7552">
      <w:pPr>
        <w:numPr>
          <w:ilvl w:val="0"/>
          <w:numId w:val="28"/>
        </w:numPr>
        <w:jc w:val="both"/>
      </w:pPr>
      <w:r w:rsidRPr="00EE7552">
        <w:t>Тариф на производство тепловой энергии с учетом календарной разбивки:</w:t>
      </w:r>
    </w:p>
    <w:p w:rsidR="00EE7552" w:rsidRPr="00EE7552" w:rsidRDefault="00EE7552" w:rsidP="00EE7552">
      <w:pPr>
        <w:numPr>
          <w:ilvl w:val="0"/>
          <w:numId w:val="2"/>
        </w:numPr>
        <w:ind w:hanging="77"/>
        <w:jc w:val="both"/>
        <w:rPr>
          <w:color w:val="000000"/>
          <w:shd w:val="clear" w:color="auto" w:fill="FFFFFF"/>
        </w:rPr>
      </w:pPr>
      <w:r w:rsidRPr="00EE7552">
        <w:rPr>
          <w:color w:val="000000"/>
          <w:shd w:val="clear" w:color="auto" w:fill="FFFFFF"/>
        </w:rPr>
        <w:t xml:space="preserve">на </w:t>
      </w:r>
      <w:smartTag w:uri="urn:schemas-microsoft-com:office:smarttags" w:element="metricconverter">
        <w:smartTagPr>
          <w:attr w:name="ProductID" w:val="2012 г"/>
        </w:smartTagPr>
        <w:r w:rsidRPr="00EE7552">
          <w:rPr>
            <w:color w:val="000000"/>
            <w:shd w:val="clear" w:color="auto" w:fill="FFFFFF"/>
          </w:rPr>
          <w:t>2012 г</w:t>
        </w:r>
      </w:smartTag>
      <w:r w:rsidRPr="00EE7552">
        <w:rPr>
          <w:color w:val="000000"/>
          <w:shd w:val="clear" w:color="auto" w:fill="FFFFFF"/>
        </w:rPr>
        <w:t xml:space="preserve">.                              </w:t>
      </w:r>
      <w:proofErr w:type="gramStart"/>
      <w:r w:rsidRPr="00EE7552">
        <w:t>приведенный</w:t>
      </w:r>
      <w:proofErr w:type="gramEnd"/>
      <w:r w:rsidRPr="00EE7552">
        <w:t xml:space="preserve"> в графе 7 </w:t>
      </w:r>
      <w:r w:rsidRPr="00EE7552">
        <w:rPr>
          <w:b/>
          <w:bCs/>
          <w:i/>
          <w:iCs/>
        </w:rPr>
        <w:t>таблицы 1</w:t>
      </w:r>
      <w:r w:rsidRPr="00EE7552">
        <w:t>;</w:t>
      </w:r>
    </w:p>
    <w:p w:rsidR="00EE7552" w:rsidRPr="00EE7552" w:rsidRDefault="00EE7552" w:rsidP="00EE7552">
      <w:pPr>
        <w:numPr>
          <w:ilvl w:val="0"/>
          <w:numId w:val="2"/>
        </w:numPr>
        <w:ind w:hanging="77"/>
        <w:jc w:val="both"/>
        <w:rPr>
          <w:color w:val="000000"/>
          <w:shd w:val="clear" w:color="auto" w:fill="FFFFFF"/>
        </w:rPr>
      </w:pPr>
      <w:r w:rsidRPr="00EE7552">
        <w:rPr>
          <w:color w:val="000000"/>
          <w:shd w:val="clear" w:color="auto" w:fill="FFFFFF"/>
        </w:rPr>
        <w:t xml:space="preserve">с 01.01.2013 по 30.06.2013  </w:t>
      </w:r>
      <w:proofErr w:type="gramStart"/>
      <w:r w:rsidRPr="00EE7552">
        <w:t>приведенный</w:t>
      </w:r>
      <w:proofErr w:type="gramEnd"/>
      <w:r w:rsidRPr="00EE7552">
        <w:t xml:space="preserve"> в графе 7 </w:t>
      </w:r>
      <w:r w:rsidRPr="00EE7552">
        <w:rPr>
          <w:b/>
          <w:bCs/>
          <w:i/>
          <w:iCs/>
        </w:rPr>
        <w:t>таблицы 2</w:t>
      </w:r>
      <w:r w:rsidRPr="00EE7552">
        <w:t>;</w:t>
      </w:r>
    </w:p>
    <w:p w:rsidR="00EE7552" w:rsidRPr="00EE7552" w:rsidRDefault="00EE7552" w:rsidP="00EE7552">
      <w:pPr>
        <w:numPr>
          <w:ilvl w:val="0"/>
          <w:numId w:val="2"/>
        </w:numPr>
        <w:ind w:hanging="77"/>
        <w:jc w:val="both"/>
        <w:rPr>
          <w:color w:val="000000"/>
          <w:shd w:val="clear" w:color="auto" w:fill="FFFFFF"/>
        </w:rPr>
      </w:pPr>
      <w:r w:rsidRPr="00EE7552">
        <w:rPr>
          <w:color w:val="000000"/>
          <w:shd w:val="clear" w:color="auto" w:fill="FFFFFF"/>
        </w:rPr>
        <w:lastRenderedPageBreak/>
        <w:t>с 01.07.2013</w:t>
      </w:r>
      <w:r w:rsidRPr="00EE7552">
        <w:t xml:space="preserve">                          </w:t>
      </w:r>
      <w:proofErr w:type="gramStart"/>
      <w:r w:rsidRPr="00EE7552">
        <w:t>приведенный</w:t>
      </w:r>
      <w:proofErr w:type="gramEnd"/>
      <w:r w:rsidRPr="00EE7552">
        <w:t xml:space="preserve"> в графе 7 </w:t>
      </w:r>
      <w:r w:rsidRPr="00EE7552">
        <w:rPr>
          <w:b/>
          <w:bCs/>
          <w:i/>
          <w:iCs/>
        </w:rPr>
        <w:t>таблицы 3</w:t>
      </w:r>
      <w:r w:rsidRPr="00EE7552">
        <w:t>.</w:t>
      </w:r>
    </w:p>
    <w:p w:rsidR="00EE7552" w:rsidRPr="00EE7552" w:rsidRDefault="00EE7552" w:rsidP="00EE7552">
      <w:pPr>
        <w:numPr>
          <w:ilvl w:val="0"/>
          <w:numId w:val="28"/>
        </w:numPr>
        <w:tabs>
          <w:tab w:val="num" w:pos="0"/>
        </w:tabs>
        <w:ind w:left="0" w:firstLine="709"/>
        <w:jc w:val="both"/>
      </w:pPr>
      <w:r w:rsidRPr="00EE7552">
        <w:t xml:space="preserve"> Тариф на теплоноситель с учетом календарной разбивки:</w:t>
      </w:r>
    </w:p>
    <w:p w:rsidR="00EE7552" w:rsidRPr="00247278" w:rsidRDefault="00EE7552" w:rsidP="00EE7552">
      <w:pPr>
        <w:numPr>
          <w:ilvl w:val="0"/>
          <w:numId w:val="2"/>
        </w:numPr>
        <w:ind w:hanging="77"/>
        <w:jc w:val="both"/>
        <w:rPr>
          <w:color w:val="000000"/>
          <w:shd w:val="clear" w:color="auto" w:fill="FFFFFF"/>
        </w:rPr>
      </w:pPr>
      <w:r w:rsidRPr="00EE7552">
        <w:rPr>
          <w:color w:val="000000"/>
          <w:shd w:val="clear" w:color="auto" w:fill="FFFFFF"/>
        </w:rPr>
        <w:t xml:space="preserve">на </w:t>
      </w:r>
      <w:smartTag w:uri="urn:schemas-microsoft-com:office:smarttags" w:element="metricconverter">
        <w:smartTagPr>
          <w:attr w:name="ProductID" w:val="2012 г"/>
        </w:smartTagPr>
        <w:r w:rsidRPr="00EE7552">
          <w:rPr>
            <w:color w:val="000000"/>
            <w:shd w:val="clear" w:color="auto" w:fill="FFFFFF"/>
          </w:rPr>
          <w:t>2012 г</w:t>
        </w:r>
      </w:smartTag>
      <w:r w:rsidRPr="00EE7552">
        <w:rPr>
          <w:color w:val="000000"/>
          <w:shd w:val="clear" w:color="auto" w:fill="FFFFFF"/>
        </w:rPr>
        <w:t xml:space="preserve">.                              </w:t>
      </w:r>
      <w:proofErr w:type="gramStart"/>
      <w:r w:rsidRPr="00EE7552">
        <w:t>приведенный</w:t>
      </w:r>
      <w:proofErr w:type="gramEnd"/>
      <w:r w:rsidRPr="00EE7552">
        <w:t xml:space="preserve"> в графе 3 </w:t>
      </w:r>
      <w:r w:rsidRPr="00EE7552">
        <w:rPr>
          <w:b/>
          <w:bCs/>
          <w:i/>
          <w:iCs/>
        </w:rPr>
        <w:t>таблицы 4</w:t>
      </w:r>
      <w:r w:rsidRPr="00EE7552">
        <w:t>;</w:t>
      </w:r>
    </w:p>
    <w:p w:rsidR="00247278" w:rsidRPr="00EE7552" w:rsidRDefault="00247278" w:rsidP="00EE7552">
      <w:pPr>
        <w:numPr>
          <w:ilvl w:val="0"/>
          <w:numId w:val="2"/>
        </w:numPr>
        <w:ind w:hanging="77"/>
        <w:jc w:val="both"/>
        <w:rPr>
          <w:color w:val="000000"/>
          <w:shd w:val="clear" w:color="auto" w:fill="FFFFFF"/>
        </w:rPr>
      </w:pPr>
    </w:p>
    <w:p w:rsidR="00EE7552" w:rsidRDefault="00EE7552" w:rsidP="00EE7552">
      <w:pPr>
        <w:ind w:firstLine="709"/>
        <w:jc w:val="both"/>
      </w:pPr>
      <w:r w:rsidRPr="00EE7552">
        <w:tab/>
      </w:r>
      <w:r w:rsidRPr="00EE7552">
        <w:tab/>
      </w:r>
      <w:r w:rsidRPr="00EE7552">
        <w:tab/>
      </w:r>
      <w:r w:rsidRPr="00EE7552">
        <w:tab/>
      </w:r>
      <w:r w:rsidRPr="00EE7552">
        <w:tab/>
      </w:r>
      <w:r w:rsidRPr="00EE7552">
        <w:tab/>
      </w:r>
      <w:r w:rsidRPr="00EE7552">
        <w:tab/>
      </w:r>
      <w:r w:rsidRPr="00EE7552">
        <w:tab/>
      </w:r>
      <w:r w:rsidRPr="00EE7552">
        <w:tab/>
      </w:r>
      <w:r w:rsidRPr="00EE7552">
        <w:tab/>
      </w:r>
      <w:r w:rsidRPr="00EE7552">
        <w:tab/>
        <w:t>Таблица 1</w:t>
      </w:r>
    </w:p>
    <w:p w:rsidR="00247278" w:rsidRPr="00EE7552" w:rsidRDefault="00247278" w:rsidP="00EE7552">
      <w:pPr>
        <w:ind w:firstLine="709"/>
        <w:jc w:val="both"/>
      </w:pPr>
    </w:p>
    <w:p w:rsidR="00EE7552" w:rsidRPr="00EE7552" w:rsidRDefault="00EE7552" w:rsidP="00EE7552">
      <w:pPr>
        <w:ind w:firstLine="709"/>
        <w:jc w:val="center"/>
      </w:pPr>
      <w:r w:rsidRPr="00EE7552">
        <w:t>Тариф на тепловую энергию, реализуемую ООО «ТЕПЛО » (Яйский район)  на потребительском рынке на 2012 год</w:t>
      </w: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209"/>
        <w:gridCol w:w="1305"/>
        <w:gridCol w:w="782"/>
        <w:gridCol w:w="1235"/>
        <w:gridCol w:w="1089"/>
        <w:gridCol w:w="1113"/>
        <w:gridCol w:w="1216"/>
        <w:gridCol w:w="1330"/>
      </w:tblGrid>
      <w:tr w:rsidR="00EE7552" w:rsidRPr="00EE7552" w:rsidTr="00247278">
        <w:trPr>
          <w:cantSplit/>
          <w:trHeight w:val="213"/>
        </w:trPr>
        <w:tc>
          <w:tcPr>
            <w:tcW w:w="1118" w:type="dxa"/>
            <w:vMerge w:val="restart"/>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Предприятие</w:t>
            </w:r>
          </w:p>
        </w:tc>
        <w:tc>
          <w:tcPr>
            <w:tcW w:w="1209"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EE7552">
                <w:rPr>
                  <w:sz w:val="16"/>
                  <w:szCs w:val="16"/>
                </w:rPr>
                <w:t>2012 г</w:t>
              </w:r>
            </w:smartTag>
            <w:r w:rsidRPr="00EE7552">
              <w:rPr>
                <w:sz w:val="16"/>
                <w:szCs w:val="16"/>
              </w:rPr>
              <w:t>.,</w:t>
            </w:r>
          </w:p>
          <w:p w:rsidR="00EE7552" w:rsidRPr="00EE7552" w:rsidRDefault="00EE7552" w:rsidP="00EE7552">
            <w:pPr>
              <w:jc w:val="center"/>
              <w:rPr>
                <w:sz w:val="16"/>
                <w:szCs w:val="16"/>
              </w:rPr>
            </w:pPr>
            <w:r w:rsidRPr="00EE7552">
              <w:rPr>
                <w:sz w:val="16"/>
                <w:szCs w:val="16"/>
              </w:rPr>
              <w:t>тыс. руб.</w:t>
            </w:r>
          </w:p>
        </w:tc>
        <w:tc>
          <w:tcPr>
            <w:tcW w:w="1305"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Структура отпуска</w:t>
            </w:r>
          </w:p>
        </w:tc>
        <w:tc>
          <w:tcPr>
            <w:tcW w:w="782"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 xml:space="preserve">Доля отпуска т/э </w:t>
            </w:r>
            <w:proofErr w:type="gramStart"/>
            <w:r w:rsidRPr="00EE7552">
              <w:rPr>
                <w:sz w:val="16"/>
                <w:szCs w:val="16"/>
              </w:rPr>
              <w:t>на потребит</w:t>
            </w:r>
            <w:proofErr w:type="gramEnd"/>
            <w:r w:rsidRPr="00EE7552">
              <w:rPr>
                <w:sz w:val="16"/>
                <w:szCs w:val="16"/>
              </w:rPr>
              <w:t xml:space="preserve"> рынок,</w:t>
            </w:r>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 xml:space="preserve"> %</w:t>
            </w:r>
          </w:p>
        </w:tc>
        <w:tc>
          <w:tcPr>
            <w:tcW w:w="3437" w:type="dxa"/>
            <w:gridSpan w:val="3"/>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Тариф на т/энергию, руб./Гкал, </w:t>
            </w:r>
          </w:p>
          <w:p w:rsidR="00EE7552" w:rsidRPr="00EE7552" w:rsidRDefault="00EE7552" w:rsidP="00EE7552">
            <w:pPr>
              <w:jc w:val="center"/>
              <w:rPr>
                <w:sz w:val="16"/>
                <w:szCs w:val="16"/>
              </w:rPr>
            </w:pPr>
            <w:r w:rsidRPr="00EE7552">
              <w:rPr>
                <w:sz w:val="16"/>
                <w:szCs w:val="16"/>
              </w:rPr>
              <w:t>(без НДС)</w:t>
            </w:r>
          </w:p>
        </w:tc>
        <w:tc>
          <w:tcPr>
            <w:tcW w:w="1216"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Темп роста тарифа по сравнению с </w:t>
            </w:r>
            <w:proofErr w:type="gramStart"/>
            <w:r w:rsidRPr="00EE7552">
              <w:rPr>
                <w:sz w:val="16"/>
                <w:szCs w:val="16"/>
              </w:rPr>
              <w:t>действующим</w:t>
            </w:r>
            <w:proofErr w:type="gramEnd"/>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w:t>
            </w:r>
          </w:p>
        </w:tc>
        <w:tc>
          <w:tcPr>
            <w:tcW w:w="1330" w:type="dxa"/>
            <w:vMerge w:val="restart"/>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Рентабельность по отпуску т/энергии на потребит</w:t>
            </w:r>
            <w:proofErr w:type="gramStart"/>
            <w:r w:rsidRPr="00EE7552">
              <w:rPr>
                <w:sz w:val="16"/>
                <w:szCs w:val="16"/>
              </w:rPr>
              <w:t>.</w:t>
            </w:r>
            <w:proofErr w:type="gramEnd"/>
            <w:r w:rsidRPr="00EE7552">
              <w:rPr>
                <w:sz w:val="16"/>
                <w:szCs w:val="16"/>
              </w:rPr>
              <w:t xml:space="preserve"> </w:t>
            </w:r>
            <w:proofErr w:type="gramStart"/>
            <w:r w:rsidRPr="00EE7552">
              <w:rPr>
                <w:sz w:val="16"/>
                <w:szCs w:val="16"/>
              </w:rPr>
              <w:t>р</w:t>
            </w:r>
            <w:proofErr w:type="gramEnd"/>
            <w:r w:rsidRPr="00EE7552">
              <w:rPr>
                <w:sz w:val="16"/>
                <w:szCs w:val="16"/>
              </w:rPr>
              <w:t>ынке,</w:t>
            </w:r>
          </w:p>
          <w:p w:rsidR="00EE7552" w:rsidRPr="00EE7552" w:rsidRDefault="00EE7552" w:rsidP="00EE7552">
            <w:pPr>
              <w:jc w:val="center"/>
              <w:rPr>
                <w:sz w:val="16"/>
                <w:szCs w:val="16"/>
              </w:rPr>
            </w:pPr>
            <w:r w:rsidRPr="00EE7552">
              <w:rPr>
                <w:sz w:val="16"/>
                <w:szCs w:val="16"/>
              </w:rPr>
              <w:t>%</w:t>
            </w:r>
          </w:p>
        </w:tc>
      </w:tr>
      <w:tr w:rsidR="00EE7552" w:rsidRPr="00EE7552" w:rsidTr="00247278">
        <w:trPr>
          <w:cantSplit/>
          <w:trHeight w:val="120"/>
        </w:trPr>
        <w:tc>
          <w:tcPr>
            <w:tcW w:w="1118" w:type="dxa"/>
            <w:vMerge/>
            <w:tcBorders>
              <w:left w:val="single" w:sz="12" w:space="0" w:color="auto"/>
            </w:tcBorders>
          </w:tcPr>
          <w:p w:rsidR="00EE7552" w:rsidRPr="00EE7552" w:rsidRDefault="00EE7552" w:rsidP="00EE7552">
            <w:pPr>
              <w:jc w:val="center"/>
              <w:rPr>
                <w:sz w:val="16"/>
                <w:szCs w:val="16"/>
              </w:rPr>
            </w:pPr>
          </w:p>
        </w:tc>
        <w:tc>
          <w:tcPr>
            <w:tcW w:w="1209" w:type="dxa"/>
            <w:vMerge/>
          </w:tcPr>
          <w:p w:rsidR="00EE7552" w:rsidRPr="00EE7552" w:rsidRDefault="00EE7552" w:rsidP="00EE7552">
            <w:pPr>
              <w:jc w:val="center"/>
              <w:rPr>
                <w:sz w:val="16"/>
                <w:szCs w:val="16"/>
              </w:rPr>
            </w:pPr>
          </w:p>
        </w:tc>
        <w:tc>
          <w:tcPr>
            <w:tcW w:w="1305" w:type="dxa"/>
            <w:vMerge/>
            <w:tcBorders>
              <w:top w:val="nil"/>
            </w:tcBorders>
            <w:vAlign w:val="center"/>
          </w:tcPr>
          <w:p w:rsidR="00EE7552" w:rsidRPr="00EE7552" w:rsidRDefault="00EE7552" w:rsidP="00EE7552">
            <w:pPr>
              <w:jc w:val="center"/>
              <w:rPr>
                <w:sz w:val="16"/>
                <w:szCs w:val="16"/>
              </w:rPr>
            </w:pPr>
          </w:p>
        </w:tc>
        <w:tc>
          <w:tcPr>
            <w:tcW w:w="782" w:type="dxa"/>
            <w:vMerge/>
            <w:tcBorders>
              <w:top w:val="nil"/>
            </w:tcBorders>
            <w:vAlign w:val="center"/>
          </w:tcPr>
          <w:p w:rsidR="00EE7552" w:rsidRPr="00EE7552" w:rsidRDefault="00EE7552" w:rsidP="00EE7552">
            <w:pPr>
              <w:jc w:val="center"/>
              <w:rPr>
                <w:sz w:val="16"/>
                <w:szCs w:val="16"/>
              </w:rPr>
            </w:pPr>
          </w:p>
        </w:tc>
        <w:tc>
          <w:tcPr>
            <w:tcW w:w="1235" w:type="dxa"/>
            <w:vMerge w:val="restart"/>
            <w:vAlign w:val="center"/>
          </w:tcPr>
          <w:p w:rsidR="00EE7552" w:rsidRPr="00EE7552" w:rsidRDefault="00EE7552" w:rsidP="00EE7552">
            <w:pPr>
              <w:jc w:val="center"/>
              <w:rPr>
                <w:sz w:val="16"/>
                <w:szCs w:val="16"/>
              </w:rPr>
            </w:pPr>
            <w:proofErr w:type="gramStart"/>
            <w:r w:rsidRPr="00EE7552">
              <w:rPr>
                <w:sz w:val="16"/>
                <w:szCs w:val="16"/>
              </w:rPr>
              <w:t>действующий</w:t>
            </w:r>
            <w:proofErr w:type="gramEnd"/>
            <w:r w:rsidRPr="00EE7552">
              <w:rPr>
                <w:sz w:val="16"/>
                <w:szCs w:val="16"/>
              </w:rPr>
              <w:t xml:space="preserve"> по предприятию</w:t>
            </w:r>
          </w:p>
        </w:tc>
        <w:tc>
          <w:tcPr>
            <w:tcW w:w="2202" w:type="dxa"/>
            <w:gridSpan w:val="2"/>
            <w:vAlign w:val="center"/>
          </w:tcPr>
          <w:p w:rsidR="00EE7552" w:rsidRPr="00EE7552" w:rsidRDefault="00EE7552" w:rsidP="00EE7552">
            <w:pPr>
              <w:jc w:val="center"/>
              <w:rPr>
                <w:sz w:val="16"/>
                <w:szCs w:val="16"/>
              </w:rPr>
            </w:pPr>
            <w:r w:rsidRPr="00EE7552">
              <w:rPr>
                <w:sz w:val="16"/>
                <w:szCs w:val="16"/>
              </w:rPr>
              <w:t>предлагаемый</w:t>
            </w:r>
          </w:p>
        </w:tc>
        <w:tc>
          <w:tcPr>
            <w:tcW w:w="1216" w:type="dxa"/>
            <w:vMerge/>
          </w:tcPr>
          <w:p w:rsidR="00EE7552" w:rsidRPr="00EE7552" w:rsidRDefault="00EE7552" w:rsidP="00EE7552">
            <w:pPr>
              <w:jc w:val="center"/>
              <w:rPr>
                <w:sz w:val="16"/>
                <w:szCs w:val="16"/>
              </w:rPr>
            </w:pPr>
          </w:p>
        </w:tc>
        <w:tc>
          <w:tcPr>
            <w:tcW w:w="1330" w:type="dxa"/>
            <w:vMerge/>
            <w:tcBorders>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450"/>
        </w:trPr>
        <w:tc>
          <w:tcPr>
            <w:tcW w:w="1118" w:type="dxa"/>
            <w:vMerge/>
            <w:tcBorders>
              <w:left w:val="single" w:sz="12" w:space="0" w:color="auto"/>
              <w:bottom w:val="single" w:sz="12" w:space="0" w:color="auto"/>
            </w:tcBorders>
          </w:tcPr>
          <w:p w:rsidR="00EE7552" w:rsidRPr="00EE7552" w:rsidRDefault="00EE7552" w:rsidP="00EE7552">
            <w:pPr>
              <w:jc w:val="center"/>
              <w:rPr>
                <w:sz w:val="16"/>
                <w:szCs w:val="16"/>
              </w:rPr>
            </w:pPr>
          </w:p>
        </w:tc>
        <w:tc>
          <w:tcPr>
            <w:tcW w:w="1209" w:type="dxa"/>
            <w:vMerge/>
            <w:tcBorders>
              <w:bottom w:val="single" w:sz="12" w:space="0" w:color="auto"/>
            </w:tcBorders>
          </w:tcPr>
          <w:p w:rsidR="00EE7552" w:rsidRPr="00EE7552" w:rsidRDefault="00EE7552" w:rsidP="00EE7552">
            <w:pPr>
              <w:jc w:val="center"/>
              <w:rPr>
                <w:sz w:val="16"/>
                <w:szCs w:val="16"/>
              </w:rPr>
            </w:pPr>
          </w:p>
        </w:tc>
        <w:tc>
          <w:tcPr>
            <w:tcW w:w="1305" w:type="dxa"/>
            <w:vMerge/>
            <w:tcBorders>
              <w:top w:val="nil"/>
              <w:bottom w:val="single" w:sz="12" w:space="0" w:color="auto"/>
            </w:tcBorders>
            <w:vAlign w:val="center"/>
          </w:tcPr>
          <w:p w:rsidR="00EE7552" w:rsidRPr="00EE7552" w:rsidRDefault="00EE7552" w:rsidP="00EE7552">
            <w:pPr>
              <w:jc w:val="center"/>
              <w:rPr>
                <w:sz w:val="16"/>
                <w:szCs w:val="16"/>
              </w:rPr>
            </w:pPr>
          </w:p>
        </w:tc>
        <w:tc>
          <w:tcPr>
            <w:tcW w:w="782" w:type="dxa"/>
            <w:vMerge/>
            <w:tcBorders>
              <w:top w:val="nil"/>
              <w:bottom w:val="single" w:sz="12" w:space="0" w:color="auto"/>
            </w:tcBorders>
            <w:vAlign w:val="center"/>
          </w:tcPr>
          <w:p w:rsidR="00EE7552" w:rsidRPr="00EE7552" w:rsidRDefault="00EE7552" w:rsidP="00EE7552">
            <w:pPr>
              <w:jc w:val="center"/>
              <w:rPr>
                <w:sz w:val="16"/>
                <w:szCs w:val="16"/>
              </w:rPr>
            </w:pPr>
          </w:p>
        </w:tc>
        <w:tc>
          <w:tcPr>
            <w:tcW w:w="1235" w:type="dxa"/>
            <w:vMerge/>
            <w:tcBorders>
              <w:bottom w:val="single" w:sz="12" w:space="0" w:color="auto"/>
            </w:tcBorders>
            <w:vAlign w:val="center"/>
          </w:tcPr>
          <w:p w:rsidR="00EE7552" w:rsidRPr="00EE7552" w:rsidRDefault="00EE7552" w:rsidP="00EE7552">
            <w:pPr>
              <w:jc w:val="center"/>
              <w:rPr>
                <w:sz w:val="16"/>
                <w:szCs w:val="16"/>
              </w:rPr>
            </w:pPr>
          </w:p>
        </w:tc>
        <w:tc>
          <w:tcPr>
            <w:tcW w:w="1089" w:type="dxa"/>
            <w:tcBorders>
              <w:bottom w:val="single" w:sz="12" w:space="0" w:color="auto"/>
            </w:tcBorders>
            <w:vAlign w:val="center"/>
          </w:tcPr>
          <w:p w:rsidR="00EE7552" w:rsidRPr="00EE7552" w:rsidRDefault="00EE7552" w:rsidP="00EE7552">
            <w:pPr>
              <w:jc w:val="center"/>
              <w:rPr>
                <w:sz w:val="16"/>
                <w:szCs w:val="16"/>
              </w:rPr>
            </w:pPr>
            <w:r w:rsidRPr="00EE7552">
              <w:rPr>
                <w:sz w:val="16"/>
                <w:szCs w:val="16"/>
              </w:rPr>
              <w:t>предприя-</w:t>
            </w:r>
          </w:p>
          <w:p w:rsidR="00EE7552" w:rsidRPr="00EE7552" w:rsidRDefault="00EE7552" w:rsidP="00EE7552">
            <w:pPr>
              <w:jc w:val="center"/>
              <w:rPr>
                <w:sz w:val="16"/>
                <w:szCs w:val="16"/>
              </w:rPr>
            </w:pPr>
            <w:r w:rsidRPr="00EE7552">
              <w:rPr>
                <w:sz w:val="16"/>
                <w:szCs w:val="16"/>
              </w:rPr>
              <w:t>тием</w:t>
            </w:r>
          </w:p>
        </w:tc>
        <w:tc>
          <w:tcPr>
            <w:tcW w:w="1113" w:type="dxa"/>
            <w:tcBorders>
              <w:bottom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РЭК КО</w:t>
            </w:r>
          </w:p>
        </w:tc>
        <w:tc>
          <w:tcPr>
            <w:tcW w:w="1216" w:type="dxa"/>
            <w:vMerge/>
            <w:tcBorders>
              <w:bottom w:val="single" w:sz="12" w:space="0" w:color="auto"/>
            </w:tcBorders>
          </w:tcPr>
          <w:p w:rsidR="00EE7552" w:rsidRPr="00EE7552" w:rsidRDefault="00EE7552" w:rsidP="00EE7552">
            <w:pPr>
              <w:jc w:val="center"/>
              <w:rPr>
                <w:sz w:val="16"/>
                <w:szCs w:val="16"/>
              </w:rPr>
            </w:pPr>
          </w:p>
        </w:tc>
        <w:tc>
          <w:tcPr>
            <w:tcW w:w="1330" w:type="dxa"/>
            <w:vMerge/>
            <w:tcBorders>
              <w:bottom w:val="single" w:sz="12" w:space="0" w:color="auto"/>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149"/>
        </w:trPr>
        <w:tc>
          <w:tcPr>
            <w:tcW w:w="1118" w:type="dxa"/>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1</w:t>
            </w:r>
          </w:p>
        </w:tc>
        <w:tc>
          <w:tcPr>
            <w:tcW w:w="1209"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2</w:t>
            </w:r>
          </w:p>
        </w:tc>
        <w:tc>
          <w:tcPr>
            <w:tcW w:w="1305"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3</w:t>
            </w:r>
          </w:p>
        </w:tc>
        <w:tc>
          <w:tcPr>
            <w:tcW w:w="782"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4</w:t>
            </w:r>
          </w:p>
        </w:tc>
        <w:tc>
          <w:tcPr>
            <w:tcW w:w="1235"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5</w:t>
            </w:r>
          </w:p>
        </w:tc>
        <w:tc>
          <w:tcPr>
            <w:tcW w:w="1089"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6</w:t>
            </w:r>
          </w:p>
        </w:tc>
        <w:tc>
          <w:tcPr>
            <w:tcW w:w="1113" w:type="dxa"/>
            <w:tcBorders>
              <w:top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7</w:t>
            </w:r>
          </w:p>
        </w:tc>
        <w:tc>
          <w:tcPr>
            <w:tcW w:w="1216"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8</w:t>
            </w:r>
          </w:p>
        </w:tc>
        <w:tc>
          <w:tcPr>
            <w:tcW w:w="1330" w:type="dxa"/>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9</w:t>
            </w:r>
          </w:p>
        </w:tc>
      </w:tr>
      <w:tr w:rsidR="00EE7552" w:rsidRPr="00EE7552" w:rsidTr="00247278">
        <w:trPr>
          <w:cantSplit/>
          <w:trHeight w:val="206"/>
        </w:trPr>
        <w:tc>
          <w:tcPr>
            <w:tcW w:w="1118" w:type="dxa"/>
            <w:vMerge w:val="restart"/>
            <w:tcBorders>
              <w:left w:val="single" w:sz="12" w:space="0" w:color="auto"/>
            </w:tcBorders>
            <w:vAlign w:val="center"/>
          </w:tcPr>
          <w:p w:rsidR="00EE7552" w:rsidRPr="00EE7552" w:rsidRDefault="00EE7552" w:rsidP="00EE7552">
            <w:pPr>
              <w:ind w:right="-108"/>
              <w:jc w:val="center"/>
              <w:rPr>
                <w:sz w:val="16"/>
                <w:szCs w:val="16"/>
              </w:rPr>
            </w:pPr>
            <w:r w:rsidRPr="00EE7552">
              <w:rPr>
                <w:sz w:val="16"/>
                <w:szCs w:val="16"/>
              </w:rPr>
              <w:t>ООО «ТЕПЛО»</w:t>
            </w:r>
          </w:p>
        </w:tc>
        <w:tc>
          <w:tcPr>
            <w:tcW w:w="1209" w:type="dxa"/>
            <w:vMerge w:val="restart"/>
            <w:vAlign w:val="center"/>
          </w:tcPr>
          <w:p w:rsidR="00EE7552" w:rsidRPr="00EE7552" w:rsidRDefault="00EE7552" w:rsidP="00EE7552">
            <w:pPr>
              <w:jc w:val="center"/>
              <w:rPr>
                <w:b/>
                <w:sz w:val="16"/>
                <w:szCs w:val="16"/>
              </w:rPr>
            </w:pPr>
            <w:r w:rsidRPr="00EE7552">
              <w:rPr>
                <w:b/>
                <w:sz w:val="16"/>
                <w:szCs w:val="16"/>
              </w:rPr>
              <w:t>- 6 962,86</w:t>
            </w:r>
          </w:p>
        </w:tc>
        <w:tc>
          <w:tcPr>
            <w:tcW w:w="1305" w:type="dxa"/>
            <w:vAlign w:val="center"/>
          </w:tcPr>
          <w:p w:rsidR="00EE7552" w:rsidRPr="00EE7552" w:rsidRDefault="00EE7552" w:rsidP="00EE7552">
            <w:pPr>
              <w:rPr>
                <w:sz w:val="16"/>
                <w:szCs w:val="16"/>
              </w:rPr>
            </w:pPr>
            <w:r w:rsidRPr="00EE7552">
              <w:rPr>
                <w:sz w:val="16"/>
                <w:szCs w:val="16"/>
              </w:rPr>
              <w:t>бюджетные потребители</w:t>
            </w:r>
          </w:p>
        </w:tc>
        <w:tc>
          <w:tcPr>
            <w:tcW w:w="782" w:type="dxa"/>
            <w:vAlign w:val="center"/>
          </w:tcPr>
          <w:p w:rsidR="00EE7552" w:rsidRPr="00EE7552" w:rsidRDefault="00EE7552" w:rsidP="00EE7552">
            <w:pPr>
              <w:jc w:val="center"/>
              <w:rPr>
                <w:sz w:val="16"/>
                <w:szCs w:val="16"/>
              </w:rPr>
            </w:pPr>
            <w:r w:rsidRPr="00EE7552">
              <w:rPr>
                <w:sz w:val="16"/>
                <w:szCs w:val="16"/>
              </w:rPr>
              <w:t>61,40</w:t>
            </w:r>
          </w:p>
        </w:tc>
        <w:tc>
          <w:tcPr>
            <w:tcW w:w="1235" w:type="dxa"/>
            <w:vMerge w:val="restart"/>
            <w:shd w:val="clear" w:color="auto" w:fill="auto"/>
            <w:vAlign w:val="center"/>
          </w:tcPr>
          <w:p w:rsidR="00EE7552" w:rsidRPr="00EE7552" w:rsidRDefault="00EE7552" w:rsidP="00EE7552">
            <w:pPr>
              <w:jc w:val="center"/>
              <w:rPr>
                <w:sz w:val="16"/>
                <w:szCs w:val="16"/>
              </w:rPr>
            </w:pPr>
            <w:r w:rsidRPr="00EE7552">
              <w:rPr>
                <w:b/>
                <w:sz w:val="16"/>
                <w:szCs w:val="16"/>
              </w:rPr>
              <w:t>-</w:t>
            </w:r>
          </w:p>
        </w:tc>
        <w:tc>
          <w:tcPr>
            <w:tcW w:w="1089" w:type="dxa"/>
            <w:vMerge w:val="restart"/>
            <w:vAlign w:val="center"/>
          </w:tcPr>
          <w:p w:rsidR="00EE7552" w:rsidRPr="00EE7552" w:rsidRDefault="00EE7552" w:rsidP="00EE7552">
            <w:pPr>
              <w:jc w:val="center"/>
              <w:rPr>
                <w:sz w:val="16"/>
                <w:szCs w:val="16"/>
              </w:rPr>
            </w:pPr>
            <w:r w:rsidRPr="00EE7552">
              <w:rPr>
                <w:sz w:val="16"/>
                <w:szCs w:val="16"/>
              </w:rPr>
              <w:t>3 627,22</w:t>
            </w:r>
          </w:p>
        </w:tc>
        <w:tc>
          <w:tcPr>
            <w:tcW w:w="1113" w:type="dxa"/>
            <w:vMerge w:val="restart"/>
            <w:shd w:val="pct15" w:color="000000" w:fill="FFFFFF"/>
            <w:vAlign w:val="center"/>
          </w:tcPr>
          <w:p w:rsidR="00EE7552" w:rsidRPr="00EE7552" w:rsidRDefault="00EE7552" w:rsidP="00EE7552">
            <w:pPr>
              <w:jc w:val="center"/>
              <w:rPr>
                <w:sz w:val="16"/>
                <w:szCs w:val="16"/>
              </w:rPr>
            </w:pPr>
            <w:r w:rsidRPr="00EE7552">
              <w:rPr>
                <w:sz w:val="16"/>
                <w:szCs w:val="16"/>
              </w:rPr>
              <w:t>2 833,94</w:t>
            </w:r>
          </w:p>
        </w:tc>
        <w:tc>
          <w:tcPr>
            <w:tcW w:w="1216" w:type="dxa"/>
            <w:vMerge w:val="restart"/>
            <w:vAlign w:val="center"/>
          </w:tcPr>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0,00</w:t>
            </w:r>
          </w:p>
          <w:p w:rsidR="00EE7552" w:rsidRPr="00EE7552" w:rsidRDefault="00EE7552" w:rsidP="00EE7552">
            <w:pPr>
              <w:jc w:val="center"/>
              <w:rPr>
                <w:sz w:val="16"/>
                <w:szCs w:val="16"/>
              </w:rPr>
            </w:pPr>
          </w:p>
        </w:tc>
        <w:tc>
          <w:tcPr>
            <w:tcW w:w="1330" w:type="dxa"/>
            <w:vMerge w:val="restart"/>
            <w:tcBorders>
              <w:right w:val="single" w:sz="12" w:space="0" w:color="auto"/>
            </w:tcBorders>
            <w:vAlign w:val="center"/>
          </w:tcPr>
          <w:p w:rsidR="00EE7552" w:rsidRPr="00EE7552" w:rsidRDefault="00EE7552" w:rsidP="00EE7552">
            <w:pPr>
              <w:jc w:val="center"/>
              <w:rPr>
                <w:sz w:val="16"/>
                <w:szCs w:val="16"/>
              </w:rPr>
            </w:pPr>
            <w:r w:rsidRPr="00EE7552">
              <w:rPr>
                <w:sz w:val="16"/>
                <w:szCs w:val="16"/>
              </w:rPr>
              <w:t>3,26</w:t>
            </w:r>
          </w:p>
        </w:tc>
      </w:tr>
      <w:tr w:rsidR="00EE7552" w:rsidRPr="00EE7552" w:rsidTr="00247278">
        <w:trPr>
          <w:cantSplit/>
          <w:trHeight w:val="277"/>
        </w:trPr>
        <w:tc>
          <w:tcPr>
            <w:tcW w:w="1118" w:type="dxa"/>
            <w:vMerge/>
            <w:tcBorders>
              <w:left w:val="single" w:sz="12" w:space="0" w:color="auto"/>
            </w:tcBorders>
            <w:vAlign w:val="center"/>
          </w:tcPr>
          <w:p w:rsidR="00EE7552" w:rsidRPr="00EE7552" w:rsidRDefault="00EE7552" w:rsidP="00EE7552">
            <w:pPr>
              <w:ind w:right="-108"/>
              <w:jc w:val="center"/>
              <w:rPr>
                <w:sz w:val="16"/>
                <w:szCs w:val="16"/>
              </w:rPr>
            </w:pPr>
          </w:p>
        </w:tc>
        <w:tc>
          <w:tcPr>
            <w:tcW w:w="1209" w:type="dxa"/>
            <w:vMerge/>
            <w:vAlign w:val="center"/>
          </w:tcPr>
          <w:p w:rsidR="00EE7552" w:rsidRPr="00EE7552" w:rsidRDefault="00EE7552" w:rsidP="00EE7552">
            <w:pPr>
              <w:jc w:val="center"/>
              <w:rPr>
                <w:b/>
                <w:sz w:val="16"/>
                <w:szCs w:val="16"/>
              </w:rPr>
            </w:pPr>
          </w:p>
        </w:tc>
        <w:tc>
          <w:tcPr>
            <w:tcW w:w="1305" w:type="dxa"/>
            <w:vAlign w:val="center"/>
          </w:tcPr>
          <w:p w:rsidR="00EE7552" w:rsidRPr="00EE7552" w:rsidRDefault="00EE7552" w:rsidP="00EE7552">
            <w:pPr>
              <w:rPr>
                <w:sz w:val="16"/>
                <w:szCs w:val="16"/>
              </w:rPr>
            </w:pPr>
            <w:r w:rsidRPr="00EE7552">
              <w:rPr>
                <w:sz w:val="16"/>
                <w:szCs w:val="16"/>
              </w:rPr>
              <w:t>жилищные организации</w:t>
            </w:r>
          </w:p>
        </w:tc>
        <w:tc>
          <w:tcPr>
            <w:tcW w:w="782" w:type="dxa"/>
            <w:vAlign w:val="center"/>
          </w:tcPr>
          <w:p w:rsidR="00EE7552" w:rsidRPr="00EE7552" w:rsidRDefault="00EE7552" w:rsidP="00EE7552">
            <w:pPr>
              <w:jc w:val="center"/>
              <w:rPr>
                <w:sz w:val="16"/>
                <w:szCs w:val="16"/>
              </w:rPr>
            </w:pPr>
            <w:r w:rsidRPr="00EE7552">
              <w:rPr>
                <w:sz w:val="16"/>
                <w:szCs w:val="16"/>
              </w:rPr>
              <w:t>35,80</w:t>
            </w:r>
          </w:p>
        </w:tc>
        <w:tc>
          <w:tcPr>
            <w:tcW w:w="1235" w:type="dxa"/>
            <w:vMerge/>
            <w:shd w:val="clear" w:color="auto" w:fill="auto"/>
            <w:vAlign w:val="center"/>
          </w:tcPr>
          <w:p w:rsidR="00EE7552" w:rsidRPr="00EE7552" w:rsidRDefault="00EE7552" w:rsidP="00EE7552">
            <w:pPr>
              <w:jc w:val="center"/>
              <w:rPr>
                <w:sz w:val="16"/>
                <w:szCs w:val="16"/>
              </w:rPr>
            </w:pPr>
          </w:p>
        </w:tc>
        <w:tc>
          <w:tcPr>
            <w:tcW w:w="1089" w:type="dxa"/>
            <w:vMerge/>
            <w:vAlign w:val="center"/>
          </w:tcPr>
          <w:p w:rsidR="00EE7552" w:rsidRPr="00EE7552" w:rsidRDefault="00EE7552" w:rsidP="00EE7552">
            <w:pPr>
              <w:jc w:val="center"/>
              <w:rPr>
                <w:sz w:val="16"/>
                <w:szCs w:val="16"/>
              </w:rPr>
            </w:pPr>
          </w:p>
        </w:tc>
        <w:tc>
          <w:tcPr>
            <w:tcW w:w="1113" w:type="dxa"/>
            <w:vMerge/>
            <w:shd w:val="pct15" w:color="000000" w:fill="FFFFFF"/>
            <w:vAlign w:val="center"/>
          </w:tcPr>
          <w:p w:rsidR="00EE7552" w:rsidRPr="00EE7552" w:rsidRDefault="00EE7552" w:rsidP="00EE7552">
            <w:pPr>
              <w:jc w:val="center"/>
              <w:rPr>
                <w:b/>
                <w:sz w:val="16"/>
                <w:szCs w:val="16"/>
              </w:rPr>
            </w:pPr>
          </w:p>
        </w:tc>
        <w:tc>
          <w:tcPr>
            <w:tcW w:w="1216" w:type="dxa"/>
            <w:vMerge/>
            <w:vAlign w:val="center"/>
          </w:tcPr>
          <w:p w:rsidR="00EE7552" w:rsidRPr="00EE7552" w:rsidRDefault="00EE7552" w:rsidP="00EE7552">
            <w:pPr>
              <w:jc w:val="center"/>
              <w:rPr>
                <w:sz w:val="16"/>
                <w:szCs w:val="16"/>
              </w:rPr>
            </w:pPr>
          </w:p>
        </w:tc>
        <w:tc>
          <w:tcPr>
            <w:tcW w:w="1330" w:type="dxa"/>
            <w:vMerge/>
            <w:tcBorders>
              <w:right w:val="single" w:sz="12" w:space="0" w:color="auto"/>
            </w:tcBorders>
            <w:vAlign w:val="center"/>
          </w:tcPr>
          <w:p w:rsidR="00EE7552" w:rsidRPr="00EE7552" w:rsidRDefault="00EE7552" w:rsidP="00EE7552">
            <w:pPr>
              <w:jc w:val="center"/>
              <w:rPr>
                <w:sz w:val="16"/>
                <w:szCs w:val="16"/>
              </w:rPr>
            </w:pPr>
          </w:p>
        </w:tc>
      </w:tr>
      <w:tr w:rsidR="00EE7552" w:rsidRPr="00EE7552" w:rsidTr="00247278">
        <w:trPr>
          <w:cantSplit/>
          <w:trHeight w:val="264"/>
        </w:trPr>
        <w:tc>
          <w:tcPr>
            <w:tcW w:w="1118" w:type="dxa"/>
            <w:vMerge/>
            <w:tcBorders>
              <w:left w:val="single" w:sz="12" w:space="0" w:color="auto"/>
            </w:tcBorders>
            <w:vAlign w:val="center"/>
          </w:tcPr>
          <w:p w:rsidR="00EE7552" w:rsidRPr="00EE7552" w:rsidRDefault="00EE7552" w:rsidP="00EE7552">
            <w:pPr>
              <w:ind w:right="-108"/>
              <w:jc w:val="center"/>
              <w:rPr>
                <w:sz w:val="16"/>
                <w:szCs w:val="16"/>
              </w:rPr>
            </w:pPr>
          </w:p>
        </w:tc>
        <w:tc>
          <w:tcPr>
            <w:tcW w:w="1209" w:type="dxa"/>
            <w:vMerge/>
            <w:vAlign w:val="center"/>
          </w:tcPr>
          <w:p w:rsidR="00EE7552" w:rsidRPr="00EE7552" w:rsidRDefault="00EE7552" w:rsidP="00EE7552">
            <w:pPr>
              <w:jc w:val="center"/>
              <w:rPr>
                <w:b/>
                <w:sz w:val="16"/>
                <w:szCs w:val="16"/>
              </w:rPr>
            </w:pPr>
          </w:p>
        </w:tc>
        <w:tc>
          <w:tcPr>
            <w:tcW w:w="1305" w:type="dxa"/>
            <w:vAlign w:val="center"/>
          </w:tcPr>
          <w:p w:rsidR="00EE7552" w:rsidRPr="00EE7552" w:rsidRDefault="00EE7552" w:rsidP="00EE7552">
            <w:pPr>
              <w:rPr>
                <w:sz w:val="16"/>
                <w:szCs w:val="16"/>
              </w:rPr>
            </w:pPr>
            <w:r w:rsidRPr="00EE7552">
              <w:rPr>
                <w:sz w:val="16"/>
                <w:szCs w:val="16"/>
              </w:rPr>
              <w:t>иные потребители</w:t>
            </w:r>
          </w:p>
        </w:tc>
        <w:tc>
          <w:tcPr>
            <w:tcW w:w="782" w:type="dxa"/>
            <w:vAlign w:val="center"/>
          </w:tcPr>
          <w:p w:rsidR="00EE7552" w:rsidRPr="00EE7552" w:rsidRDefault="00EE7552" w:rsidP="00EE7552">
            <w:pPr>
              <w:jc w:val="center"/>
              <w:rPr>
                <w:sz w:val="16"/>
                <w:szCs w:val="16"/>
              </w:rPr>
            </w:pPr>
            <w:r w:rsidRPr="00EE7552">
              <w:rPr>
                <w:sz w:val="16"/>
                <w:szCs w:val="16"/>
              </w:rPr>
              <w:t>2,80</w:t>
            </w:r>
          </w:p>
        </w:tc>
        <w:tc>
          <w:tcPr>
            <w:tcW w:w="1235" w:type="dxa"/>
            <w:vMerge/>
            <w:shd w:val="clear" w:color="auto" w:fill="auto"/>
            <w:vAlign w:val="center"/>
          </w:tcPr>
          <w:p w:rsidR="00EE7552" w:rsidRPr="00EE7552" w:rsidRDefault="00EE7552" w:rsidP="00EE7552">
            <w:pPr>
              <w:jc w:val="center"/>
              <w:rPr>
                <w:sz w:val="16"/>
                <w:szCs w:val="16"/>
              </w:rPr>
            </w:pPr>
          </w:p>
        </w:tc>
        <w:tc>
          <w:tcPr>
            <w:tcW w:w="1089" w:type="dxa"/>
            <w:vMerge/>
            <w:vAlign w:val="center"/>
          </w:tcPr>
          <w:p w:rsidR="00EE7552" w:rsidRPr="00EE7552" w:rsidRDefault="00EE7552" w:rsidP="00EE7552">
            <w:pPr>
              <w:jc w:val="center"/>
              <w:rPr>
                <w:sz w:val="16"/>
                <w:szCs w:val="16"/>
              </w:rPr>
            </w:pPr>
          </w:p>
        </w:tc>
        <w:tc>
          <w:tcPr>
            <w:tcW w:w="1113" w:type="dxa"/>
            <w:vMerge/>
            <w:shd w:val="pct15" w:color="000000" w:fill="FFFFFF"/>
            <w:vAlign w:val="center"/>
          </w:tcPr>
          <w:p w:rsidR="00EE7552" w:rsidRPr="00EE7552" w:rsidRDefault="00EE7552" w:rsidP="00EE7552">
            <w:pPr>
              <w:jc w:val="center"/>
              <w:rPr>
                <w:b/>
                <w:sz w:val="16"/>
                <w:szCs w:val="16"/>
              </w:rPr>
            </w:pPr>
          </w:p>
        </w:tc>
        <w:tc>
          <w:tcPr>
            <w:tcW w:w="1216" w:type="dxa"/>
            <w:vMerge/>
            <w:vAlign w:val="center"/>
          </w:tcPr>
          <w:p w:rsidR="00EE7552" w:rsidRPr="00EE7552" w:rsidRDefault="00EE7552" w:rsidP="00EE7552">
            <w:pPr>
              <w:jc w:val="center"/>
              <w:rPr>
                <w:sz w:val="16"/>
                <w:szCs w:val="16"/>
              </w:rPr>
            </w:pPr>
          </w:p>
        </w:tc>
        <w:tc>
          <w:tcPr>
            <w:tcW w:w="1330" w:type="dxa"/>
            <w:vMerge/>
            <w:tcBorders>
              <w:right w:val="single" w:sz="12" w:space="0" w:color="auto"/>
            </w:tcBorders>
            <w:vAlign w:val="center"/>
          </w:tcPr>
          <w:p w:rsidR="00EE7552" w:rsidRPr="00EE7552" w:rsidRDefault="00EE7552" w:rsidP="00EE7552">
            <w:pPr>
              <w:jc w:val="center"/>
              <w:rPr>
                <w:sz w:val="16"/>
                <w:szCs w:val="16"/>
              </w:rPr>
            </w:pPr>
          </w:p>
        </w:tc>
      </w:tr>
    </w:tbl>
    <w:p w:rsidR="00EE7552" w:rsidRPr="00EE7552" w:rsidRDefault="00EE7552" w:rsidP="00EE7552">
      <w:pPr>
        <w:keepNext/>
        <w:spacing w:before="240" w:after="60"/>
        <w:jc w:val="right"/>
        <w:outlineLvl w:val="3"/>
        <w:rPr>
          <w:bCs/>
        </w:rPr>
      </w:pPr>
      <w:r w:rsidRPr="00EE7552">
        <w:rPr>
          <w:bCs/>
        </w:rPr>
        <w:t>Таблица 2</w:t>
      </w:r>
    </w:p>
    <w:p w:rsidR="00EE7552" w:rsidRPr="00EE7552" w:rsidRDefault="00EE7552" w:rsidP="00EE7552">
      <w:pPr>
        <w:jc w:val="center"/>
      </w:pPr>
      <w:r w:rsidRPr="00EE7552">
        <w:t>Тариф на тепловую энергию, реализуемую ООО «ТЕПЛО » (Яйский район)  на потребительском рынке с 01.01. по 30.06.2013 г.</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220"/>
        <w:gridCol w:w="1318"/>
        <w:gridCol w:w="790"/>
        <w:gridCol w:w="1246"/>
        <w:gridCol w:w="1084"/>
        <w:gridCol w:w="1058"/>
        <w:gridCol w:w="1227"/>
        <w:gridCol w:w="1342"/>
      </w:tblGrid>
      <w:tr w:rsidR="00EE7552" w:rsidRPr="00EE7552" w:rsidTr="00247278">
        <w:trPr>
          <w:cantSplit/>
          <w:trHeight w:val="293"/>
        </w:trPr>
        <w:tc>
          <w:tcPr>
            <w:tcW w:w="1128" w:type="dxa"/>
            <w:vMerge w:val="restart"/>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Предприятие</w:t>
            </w:r>
          </w:p>
        </w:tc>
        <w:tc>
          <w:tcPr>
            <w:tcW w:w="1220"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EE7552">
                <w:rPr>
                  <w:sz w:val="16"/>
                  <w:szCs w:val="16"/>
                </w:rPr>
                <w:t>2013 г</w:t>
              </w:r>
            </w:smartTag>
            <w:r w:rsidRPr="00EE7552">
              <w:rPr>
                <w:sz w:val="16"/>
                <w:szCs w:val="16"/>
              </w:rPr>
              <w:t>.,</w:t>
            </w:r>
          </w:p>
          <w:p w:rsidR="00EE7552" w:rsidRPr="00EE7552" w:rsidRDefault="00EE7552" w:rsidP="00EE7552">
            <w:pPr>
              <w:jc w:val="center"/>
              <w:rPr>
                <w:sz w:val="16"/>
                <w:szCs w:val="16"/>
              </w:rPr>
            </w:pPr>
            <w:r w:rsidRPr="00EE7552">
              <w:rPr>
                <w:sz w:val="16"/>
                <w:szCs w:val="16"/>
              </w:rPr>
              <w:t>тыс. руб.</w:t>
            </w:r>
          </w:p>
        </w:tc>
        <w:tc>
          <w:tcPr>
            <w:tcW w:w="1318"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Структура отпуска</w:t>
            </w:r>
          </w:p>
        </w:tc>
        <w:tc>
          <w:tcPr>
            <w:tcW w:w="790"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 xml:space="preserve">Доля отпуска т/э </w:t>
            </w:r>
            <w:proofErr w:type="gramStart"/>
            <w:r w:rsidRPr="00EE7552">
              <w:rPr>
                <w:sz w:val="16"/>
                <w:szCs w:val="16"/>
              </w:rPr>
              <w:t>на потребит</w:t>
            </w:r>
            <w:proofErr w:type="gramEnd"/>
            <w:r w:rsidRPr="00EE7552">
              <w:rPr>
                <w:sz w:val="16"/>
                <w:szCs w:val="16"/>
              </w:rPr>
              <w:t xml:space="preserve"> рынок,</w:t>
            </w:r>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 xml:space="preserve"> %</w:t>
            </w:r>
          </w:p>
        </w:tc>
        <w:tc>
          <w:tcPr>
            <w:tcW w:w="3388" w:type="dxa"/>
            <w:gridSpan w:val="3"/>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Тариф на т/энергию, руб./Гкал </w:t>
            </w:r>
          </w:p>
          <w:p w:rsidR="00EE7552" w:rsidRPr="00EE7552" w:rsidRDefault="00EE7552" w:rsidP="00EE7552">
            <w:pPr>
              <w:jc w:val="center"/>
              <w:rPr>
                <w:sz w:val="16"/>
                <w:szCs w:val="16"/>
              </w:rPr>
            </w:pPr>
            <w:r w:rsidRPr="00EE7552">
              <w:rPr>
                <w:sz w:val="16"/>
                <w:szCs w:val="16"/>
              </w:rPr>
              <w:t>(без НДС)</w:t>
            </w:r>
          </w:p>
        </w:tc>
        <w:tc>
          <w:tcPr>
            <w:tcW w:w="1227"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Темп роста тарифа по сравнению с </w:t>
            </w:r>
            <w:proofErr w:type="gramStart"/>
            <w:r w:rsidRPr="00EE7552">
              <w:rPr>
                <w:sz w:val="16"/>
                <w:szCs w:val="16"/>
              </w:rPr>
              <w:t>действующим</w:t>
            </w:r>
            <w:proofErr w:type="gramEnd"/>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w:t>
            </w:r>
          </w:p>
        </w:tc>
        <w:tc>
          <w:tcPr>
            <w:tcW w:w="1342" w:type="dxa"/>
            <w:vMerge w:val="restart"/>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Рентабельность по отпуску т/энергии на потребит</w:t>
            </w:r>
            <w:proofErr w:type="gramStart"/>
            <w:r w:rsidRPr="00EE7552">
              <w:rPr>
                <w:sz w:val="16"/>
                <w:szCs w:val="16"/>
              </w:rPr>
              <w:t>.</w:t>
            </w:r>
            <w:proofErr w:type="gramEnd"/>
            <w:r w:rsidRPr="00EE7552">
              <w:rPr>
                <w:sz w:val="16"/>
                <w:szCs w:val="16"/>
              </w:rPr>
              <w:t xml:space="preserve"> </w:t>
            </w:r>
            <w:proofErr w:type="gramStart"/>
            <w:r w:rsidRPr="00EE7552">
              <w:rPr>
                <w:sz w:val="16"/>
                <w:szCs w:val="16"/>
              </w:rPr>
              <w:t>р</w:t>
            </w:r>
            <w:proofErr w:type="gramEnd"/>
            <w:r w:rsidRPr="00EE7552">
              <w:rPr>
                <w:sz w:val="16"/>
                <w:szCs w:val="16"/>
              </w:rPr>
              <w:t>ынке,</w:t>
            </w:r>
          </w:p>
          <w:p w:rsidR="00EE7552" w:rsidRPr="00EE7552" w:rsidRDefault="00EE7552" w:rsidP="00EE7552">
            <w:pPr>
              <w:jc w:val="center"/>
              <w:rPr>
                <w:sz w:val="16"/>
                <w:szCs w:val="16"/>
              </w:rPr>
            </w:pPr>
            <w:r w:rsidRPr="00EE7552">
              <w:rPr>
                <w:sz w:val="16"/>
                <w:szCs w:val="16"/>
              </w:rPr>
              <w:t>%</w:t>
            </w:r>
          </w:p>
        </w:tc>
      </w:tr>
      <w:tr w:rsidR="00EE7552" w:rsidRPr="00EE7552" w:rsidTr="00247278">
        <w:trPr>
          <w:cantSplit/>
          <w:trHeight w:val="179"/>
        </w:trPr>
        <w:tc>
          <w:tcPr>
            <w:tcW w:w="1128" w:type="dxa"/>
            <w:vMerge/>
            <w:tcBorders>
              <w:left w:val="single" w:sz="12" w:space="0" w:color="auto"/>
            </w:tcBorders>
          </w:tcPr>
          <w:p w:rsidR="00EE7552" w:rsidRPr="00EE7552" w:rsidRDefault="00EE7552" w:rsidP="00EE7552">
            <w:pPr>
              <w:jc w:val="center"/>
              <w:rPr>
                <w:sz w:val="16"/>
                <w:szCs w:val="16"/>
              </w:rPr>
            </w:pPr>
          </w:p>
        </w:tc>
        <w:tc>
          <w:tcPr>
            <w:tcW w:w="1220" w:type="dxa"/>
            <w:vMerge/>
          </w:tcPr>
          <w:p w:rsidR="00EE7552" w:rsidRPr="00EE7552" w:rsidRDefault="00EE7552" w:rsidP="00EE7552">
            <w:pPr>
              <w:jc w:val="center"/>
              <w:rPr>
                <w:sz w:val="16"/>
                <w:szCs w:val="16"/>
              </w:rPr>
            </w:pPr>
          </w:p>
        </w:tc>
        <w:tc>
          <w:tcPr>
            <w:tcW w:w="1318" w:type="dxa"/>
            <w:vMerge/>
            <w:tcBorders>
              <w:top w:val="nil"/>
            </w:tcBorders>
            <w:vAlign w:val="center"/>
          </w:tcPr>
          <w:p w:rsidR="00EE7552" w:rsidRPr="00EE7552" w:rsidRDefault="00EE7552" w:rsidP="00EE7552">
            <w:pPr>
              <w:jc w:val="center"/>
              <w:rPr>
                <w:sz w:val="16"/>
                <w:szCs w:val="16"/>
              </w:rPr>
            </w:pPr>
          </w:p>
        </w:tc>
        <w:tc>
          <w:tcPr>
            <w:tcW w:w="790" w:type="dxa"/>
            <w:vMerge/>
            <w:tcBorders>
              <w:top w:val="nil"/>
            </w:tcBorders>
            <w:vAlign w:val="center"/>
          </w:tcPr>
          <w:p w:rsidR="00EE7552" w:rsidRPr="00EE7552" w:rsidRDefault="00EE7552" w:rsidP="00EE7552">
            <w:pPr>
              <w:jc w:val="center"/>
              <w:rPr>
                <w:sz w:val="16"/>
                <w:szCs w:val="16"/>
              </w:rPr>
            </w:pPr>
          </w:p>
        </w:tc>
        <w:tc>
          <w:tcPr>
            <w:tcW w:w="1246" w:type="dxa"/>
            <w:vMerge w:val="restart"/>
            <w:vAlign w:val="center"/>
          </w:tcPr>
          <w:p w:rsidR="00EE7552" w:rsidRPr="00EE7552" w:rsidRDefault="00EE7552" w:rsidP="00EE7552">
            <w:pPr>
              <w:jc w:val="center"/>
              <w:rPr>
                <w:sz w:val="16"/>
                <w:szCs w:val="16"/>
              </w:rPr>
            </w:pPr>
            <w:proofErr w:type="gramStart"/>
            <w:r w:rsidRPr="00EE7552">
              <w:rPr>
                <w:sz w:val="16"/>
                <w:szCs w:val="16"/>
              </w:rPr>
              <w:t>действующий</w:t>
            </w:r>
            <w:proofErr w:type="gramEnd"/>
            <w:r w:rsidRPr="00EE7552">
              <w:rPr>
                <w:sz w:val="16"/>
                <w:szCs w:val="16"/>
              </w:rPr>
              <w:t xml:space="preserve"> по предприятию</w:t>
            </w:r>
          </w:p>
        </w:tc>
        <w:tc>
          <w:tcPr>
            <w:tcW w:w="2142" w:type="dxa"/>
            <w:gridSpan w:val="2"/>
            <w:vAlign w:val="center"/>
          </w:tcPr>
          <w:p w:rsidR="00EE7552" w:rsidRPr="00EE7552" w:rsidRDefault="00EE7552" w:rsidP="00EE7552">
            <w:pPr>
              <w:jc w:val="center"/>
              <w:rPr>
                <w:sz w:val="16"/>
                <w:szCs w:val="16"/>
              </w:rPr>
            </w:pPr>
            <w:r w:rsidRPr="00EE7552">
              <w:rPr>
                <w:sz w:val="16"/>
                <w:szCs w:val="16"/>
              </w:rPr>
              <w:t>предлагаемый</w:t>
            </w:r>
          </w:p>
        </w:tc>
        <w:tc>
          <w:tcPr>
            <w:tcW w:w="1227" w:type="dxa"/>
            <w:vMerge/>
          </w:tcPr>
          <w:p w:rsidR="00EE7552" w:rsidRPr="00EE7552" w:rsidRDefault="00EE7552" w:rsidP="00EE7552">
            <w:pPr>
              <w:jc w:val="center"/>
              <w:rPr>
                <w:sz w:val="16"/>
                <w:szCs w:val="16"/>
              </w:rPr>
            </w:pPr>
          </w:p>
        </w:tc>
        <w:tc>
          <w:tcPr>
            <w:tcW w:w="1342" w:type="dxa"/>
            <w:vMerge/>
            <w:tcBorders>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376"/>
        </w:trPr>
        <w:tc>
          <w:tcPr>
            <w:tcW w:w="1128" w:type="dxa"/>
            <w:vMerge/>
            <w:tcBorders>
              <w:left w:val="single" w:sz="12" w:space="0" w:color="auto"/>
              <w:bottom w:val="single" w:sz="12" w:space="0" w:color="auto"/>
            </w:tcBorders>
          </w:tcPr>
          <w:p w:rsidR="00EE7552" w:rsidRPr="00EE7552" w:rsidRDefault="00EE7552" w:rsidP="00EE7552">
            <w:pPr>
              <w:jc w:val="center"/>
              <w:rPr>
                <w:sz w:val="16"/>
                <w:szCs w:val="16"/>
              </w:rPr>
            </w:pPr>
          </w:p>
        </w:tc>
        <w:tc>
          <w:tcPr>
            <w:tcW w:w="1220" w:type="dxa"/>
            <w:vMerge/>
            <w:tcBorders>
              <w:bottom w:val="single" w:sz="12" w:space="0" w:color="auto"/>
            </w:tcBorders>
          </w:tcPr>
          <w:p w:rsidR="00EE7552" w:rsidRPr="00EE7552" w:rsidRDefault="00EE7552" w:rsidP="00EE7552">
            <w:pPr>
              <w:jc w:val="center"/>
              <w:rPr>
                <w:sz w:val="16"/>
                <w:szCs w:val="16"/>
              </w:rPr>
            </w:pPr>
          </w:p>
        </w:tc>
        <w:tc>
          <w:tcPr>
            <w:tcW w:w="1318" w:type="dxa"/>
            <w:vMerge/>
            <w:tcBorders>
              <w:top w:val="nil"/>
              <w:bottom w:val="single" w:sz="12" w:space="0" w:color="auto"/>
            </w:tcBorders>
            <w:vAlign w:val="center"/>
          </w:tcPr>
          <w:p w:rsidR="00EE7552" w:rsidRPr="00EE7552" w:rsidRDefault="00EE7552" w:rsidP="00EE7552">
            <w:pPr>
              <w:jc w:val="center"/>
              <w:rPr>
                <w:sz w:val="16"/>
                <w:szCs w:val="16"/>
              </w:rPr>
            </w:pPr>
          </w:p>
        </w:tc>
        <w:tc>
          <w:tcPr>
            <w:tcW w:w="790" w:type="dxa"/>
            <w:vMerge/>
            <w:tcBorders>
              <w:top w:val="nil"/>
              <w:bottom w:val="single" w:sz="12" w:space="0" w:color="auto"/>
            </w:tcBorders>
            <w:vAlign w:val="center"/>
          </w:tcPr>
          <w:p w:rsidR="00EE7552" w:rsidRPr="00EE7552" w:rsidRDefault="00EE7552" w:rsidP="00EE7552">
            <w:pPr>
              <w:jc w:val="center"/>
              <w:rPr>
                <w:sz w:val="16"/>
                <w:szCs w:val="16"/>
              </w:rPr>
            </w:pPr>
          </w:p>
        </w:tc>
        <w:tc>
          <w:tcPr>
            <w:tcW w:w="1246" w:type="dxa"/>
            <w:vMerge/>
            <w:tcBorders>
              <w:bottom w:val="single" w:sz="12" w:space="0" w:color="auto"/>
            </w:tcBorders>
            <w:vAlign w:val="center"/>
          </w:tcPr>
          <w:p w:rsidR="00EE7552" w:rsidRPr="00EE7552" w:rsidRDefault="00EE7552" w:rsidP="00EE7552">
            <w:pPr>
              <w:jc w:val="center"/>
              <w:rPr>
                <w:sz w:val="16"/>
                <w:szCs w:val="16"/>
              </w:rPr>
            </w:pPr>
          </w:p>
        </w:tc>
        <w:tc>
          <w:tcPr>
            <w:tcW w:w="1084" w:type="dxa"/>
            <w:tcBorders>
              <w:bottom w:val="single" w:sz="12" w:space="0" w:color="auto"/>
            </w:tcBorders>
            <w:vAlign w:val="center"/>
          </w:tcPr>
          <w:p w:rsidR="00EE7552" w:rsidRPr="00EE7552" w:rsidRDefault="00EE7552" w:rsidP="00EE7552">
            <w:pPr>
              <w:jc w:val="center"/>
              <w:rPr>
                <w:sz w:val="16"/>
                <w:szCs w:val="16"/>
              </w:rPr>
            </w:pPr>
            <w:r w:rsidRPr="00EE7552">
              <w:rPr>
                <w:sz w:val="16"/>
                <w:szCs w:val="16"/>
              </w:rPr>
              <w:t>предприя-</w:t>
            </w:r>
          </w:p>
          <w:p w:rsidR="00EE7552" w:rsidRPr="00EE7552" w:rsidRDefault="00EE7552" w:rsidP="00EE7552">
            <w:pPr>
              <w:jc w:val="center"/>
              <w:rPr>
                <w:sz w:val="16"/>
                <w:szCs w:val="16"/>
              </w:rPr>
            </w:pPr>
            <w:r w:rsidRPr="00EE7552">
              <w:rPr>
                <w:sz w:val="16"/>
                <w:szCs w:val="16"/>
              </w:rPr>
              <w:t>тием</w:t>
            </w:r>
          </w:p>
        </w:tc>
        <w:tc>
          <w:tcPr>
            <w:tcW w:w="1058" w:type="dxa"/>
            <w:tcBorders>
              <w:bottom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РЭК КО</w:t>
            </w:r>
          </w:p>
        </w:tc>
        <w:tc>
          <w:tcPr>
            <w:tcW w:w="1227" w:type="dxa"/>
            <w:vMerge/>
            <w:tcBorders>
              <w:bottom w:val="single" w:sz="12" w:space="0" w:color="auto"/>
            </w:tcBorders>
          </w:tcPr>
          <w:p w:rsidR="00EE7552" w:rsidRPr="00EE7552" w:rsidRDefault="00EE7552" w:rsidP="00EE7552">
            <w:pPr>
              <w:jc w:val="center"/>
              <w:rPr>
                <w:sz w:val="16"/>
                <w:szCs w:val="16"/>
              </w:rPr>
            </w:pPr>
          </w:p>
        </w:tc>
        <w:tc>
          <w:tcPr>
            <w:tcW w:w="1342" w:type="dxa"/>
            <w:vMerge/>
            <w:tcBorders>
              <w:bottom w:val="single" w:sz="12" w:space="0" w:color="auto"/>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205"/>
        </w:trPr>
        <w:tc>
          <w:tcPr>
            <w:tcW w:w="1128" w:type="dxa"/>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1</w:t>
            </w:r>
          </w:p>
        </w:tc>
        <w:tc>
          <w:tcPr>
            <w:tcW w:w="1220"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2</w:t>
            </w:r>
          </w:p>
        </w:tc>
        <w:tc>
          <w:tcPr>
            <w:tcW w:w="1318"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3</w:t>
            </w:r>
          </w:p>
        </w:tc>
        <w:tc>
          <w:tcPr>
            <w:tcW w:w="790"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4</w:t>
            </w:r>
          </w:p>
        </w:tc>
        <w:tc>
          <w:tcPr>
            <w:tcW w:w="1246"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5</w:t>
            </w:r>
          </w:p>
        </w:tc>
        <w:tc>
          <w:tcPr>
            <w:tcW w:w="1084"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6</w:t>
            </w:r>
          </w:p>
        </w:tc>
        <w:tc>
          <w:tcPr>
            <w:tcW w:w="1058" w:type="dxa"/>
            <w:tcBorders>
              <w:top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7</w:t>
            </w:r>
          </w:p>
        </w:tc>
        <w:tc>
          <w:tcPr>
            <w:tcW w:w="1227"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8</w:t>
            </w:r>
          </w:p>
        </w:tc>
        <w:tc>
          <w:tcPr>
            <w:tcW w:w="1342" w:type="dxa"/>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9</w:t>
            </w:r>
          </w:p>
        </w:tc>
      </w:tr>
      <w:tr w:rsidR="00EE7552" w:rsidRPr="00EE7552" w:rsidTr="00247278">
        <w:trPr>
          <w:cantSplit/>
          <w:trHeight w:val="164"/>
        </w:trPr>
        <w:tc>
          <w:tcPr>
            <w:tcW w:w="1128" w:type="dxa"/>
            <w:vMerge w:val="restart"/>
            <w:tcBorders>
              <w:left w:val="single" w:sz="12" w:space="0" w:color="auto"/>
            </w:tcBorders>
            <w:vAlign w:val="center"/>
          </w:tcPr>
          <w:p w:rsidR="00EE7552" w:rsidRPr="00EE7552" w:rsidRDefault="00EE7552" w:rsidP="00EE7552">
            <w:pPr>
              <w:ind w:right="-108"/>
              <w:jc w:val="center"/>
              <w:rPr>
                <w:sz w:val="16"/>
                <w:szCs w:val="16"/>
              </w:rPr>
            </w:pPr>
            <w:r w:rsidRPr="00EE7552">
              <w:rPr>
                <w:sz w:val="16"/>
                <w:szCs w:val="16"/>
              </w:rPr>
              <w:t>ООО «ТЕПЛО»</w:t>
            </w:r>
          </w:p>
        </w:tc>
        <w:tc>
          <w:tcPr>
            <w:tcW w:w="1220" w:type="dxa"/>
            <w:vMerge w:val="restart"/>
            <w:vAlign w:val="center"/>
          </w:tcPr>
          <w:p w:rsidR="00EE7552" w:rsidRPr="00EE7552" w:rsidRDefault="00EE7552" w:rsidP="00EE7552">
            <w:pPr>
              <w:jc w:val="center"/>
              <w:rPr>
                <w:b/>
                <w:sz w:val="16"/>
                <w:szCs w:val="16"/>
              </w:rPr>
            </w:pPr>
            <w:r w:rsidRPr="00EE7552">
              <w:rPr>
                <w:b/>
                <w:sz w:val="16"/>
                <w:szCs w:val="16"/>
              </w:rPr>
              <w:t>-6 962,86</w:t>
            </w:r>
          </w:p>
        </w:tc>
        <w:tc>
          <w:tcPr>
            <w:tcW w:w="1318" w:type="dxa"/>
            <w:vAlign w:val="center"/>
          </w:tcPr>
          <w:p w:rsidR="00EE7552" w:rsidRPr="00EE7552" w:rsidRDefault="00EE7552" w:rsidP="00EE7552">
            <w:pPr>
              <w:rPr>
                <w:sz w:val="16"/>
                <w:szCs w:val="16"/>
              </w:rPr>
            </w:pPr>
            <w:r w:rsidRPr="00EE7552">
              <w:rPr>
                <w:sz w:val="16"/>
                <w:szCs w:val="16"/>
              </w:rPr>
              <w:t>бюджетные потребители</w:t>
            </w:r>
          </w:p>
        </w:tc>
        <w:tc>
          <w:tcPr>
            <w:tcW w:w="790" w:type="dxa"/>
            <w:vAlign w:val="center"/>
          </w:tcPr>
          <w:p w:rsidR="00EE7552" w:rsidRPr="00EE7552" w:rsidRDefault="00EE7552" w:rsidP="00EE7552">
            <w:pPr>
              <w:jc w:val="center"/>
              <w:rPr>
                <w:sz w:val="16"/>
                <w:szCs w:val="16"/>
              </w:rPr>
            </w:pPr>
            <w:r w:rsidRPr="00EE7552">
              <w:rPr>
                <w:sz w:val="16"/>
                <w:szCs w:val="16"/>
              </w:rPr>
              <w:t>61,40</w:t>
            </w:r>
          </w:p>
        </w:tc>
        <w:tc>
          <w:tcPr>
            <w:tcW w:w="1246" w:type="dxa"/>
            <w:vMerge w:val="restart"/>
            <w:shd w:val="clear" w:color="auto" w:fill="auto"/>
            <w:vAlign w:val="center"/>
          </w:tcPr>
          <w:p w:rsidR="00EE7552" w:rsidRPr="00EE7552" w:rsidRDefault="00EE7552" w:rsidP="00EE7552">
            <w:pPr>
              <w:jc w:val="center"/>
              <w:rPr>
                <w:sz w:val="16"/>
                <w:szCs w:val="16"/>
              </w:rPr>
            </w:pPr>
            <w:r w:rsidRPr="00EE7552">
              <w:rPr>
                <w:sz w:val="16"/>
                <w:szCs w:val="16"/>
              </w:rPr>
              <w:t>2 833,94</w:t>
            </w:r>
          </w:p>
        </w:tc>
        <w:tc>
          <w:tcPr>
            <w:tcW w:w="1084" w:type="dxa"/>
            <w:vMerge w:val="restart"/>
            <w:vAlign w:val="center"/>
          </w:tcPr>
          <w:p w:rsidR="00EE7552" w:rsidRPr="00EE7552" w:rsidRDefault="00EE7552" w:rsidP="00EE7552">
            <w:pPr>
              <w:jc w:val="center"/>
              <w:rPr>
                <w:sz w:val="16"/>
                <w:szCs w:val="16"/>
              </w:rPr>
            </w:pPr>
            <w:r w:rsidRPr="00EE7552">
              <w:rPr>
                <w:sz w:val="16"/>
                <w:szCs w:val="16"/>
              </w:rPr>
              <w:t>3627,22</w:t>
            </w:r>
          </w:p>
        </w:tc>
        <w:tc>
          <w:tcPr>
            <w:tcW w:w="1058" w:type="dxa"/>
            <w:vMerge w:val="restart"/>
            <w:shd w:val="pct15" w:color="000000" w:fill="FFFFFF"/>
            <w:vAlign w:val="center"/>
          </w:tcPr>
          <w:p w:rsidR="00EE7552" w:rsidRPr="00EE7552" w:rsidRDefault="00EE7552" w:rsidP="00EE7552">
            <w:pPr>
              <w:jc w:val="center"/>
              <w:rPr>
                <w:sz w:val="16"/>
                <w:szCs w:val="16"/>
              </w:rPr>
            </w:pPr>
            <w:r w:rsidRPr="00EE7552">
              <w:rPr>
                <w:sz w:val="16"/>
                <w:szCs w:val="16"/>
              </w:rPr>
              <w:t>2 833,94</w:t>
            </w:r>
          </w:p>
        </w:tc>
        <w:tc>
          <w:tcPr>
            <w:tcW w:w="1227" w:type="dxa"/>
            <w:vMerge w:val="restart"/>
            <w:vAlign w:val="center"/>
          </w:tcPr>
          <w:p w:rsidR="00EE7552" w:rsidRPr="00EE7552" w:rsidRDefault="00EE7552" w:rsidP="00EE7552">
            <w:pPr>
              <w:jc w:val="center"/>
              <w:rPr>
                <w:sz w:val="16"/>
                <w:szCs w:val="16"/>
              </w:rPr>
            </w:pPr>
            <w:r w:rsidRPr="00EE7552">
              <w:rPr>
                <w:sz w:val="16"/>
                <w:szCs w:val="16"/>
              </w:rPr>
              <w:t>0,00</w:t>
            </w:r>
          </w:p>
        </w:tc>
        <w:tc>
          <w:tcPr>
            <w:tcW w:w="1342" w:type="dxa"/>
            <w:vMerge w:val="restart"/>
            <w:tcBorders>
              <w:right w:val="single" w:sz="12" w:space="0" w:color="auto"/>
            </w:tcBorders>
            <w:vAlign w:val="center"/>
          </w:tcPr>
          <w:p w:rsidR="00EE7552" w:rsidRPr="00EE7552" w:rsidRDefault="00EE7552" w:rsidP="00EE7552">
            <w:pPr>
              <w:jc w:val="center"/>
              <w:rPr>
                <w:sz w:val="16"/>
                <w:szCs w:val="16"/>
              </w:rPr>
            </w:pPr>
            <w:r w:rsidRPr="00EE7552">
              <w:rPr>
                <w:sz w:val="16"/>
                <w:szCs w:val="16"/>
              </w:rPr>
              <w:t>3,26</w:t>
            </w:r>
          </w:p>
        </w:tc>
      </w:tr>
      <w:tr w:rsidR="00EE7552" w:rsidRPr="00EE7552" w:rsidTr="00247278">
        <w:trPr>
          <w:cantSplit/>
          <w:trHeight w:val="405"/>
        </w:trPr>
        <w:tc>
          <w:tcPr>
            <w:tcW w:w="1128" w:type="dxa"/>
            <w:vMerge/>
            <w:tcBorders>
              <w:left w:val="single" w:sz="12" w:space="0" w:color="auto"/>
            </w:tcBorders>
            <w:vAlign w:val="center"/>
          </w:tcPr>
          <w:p w:rsidR="00EE7552" w:rsidRPr="00EE7552" w:rsidRDefault="00EE7552" w:rsidP="00EE7552">
            <w:pPr>
              <w:ind w:right="-108"/>
              <w:jc w:val="center"/>
              <w:rPr>
                <w:sz w:val="16"/>
                <w:szCs w:val="16"/>
              </w:rPr>
            </w:pPr>
          </w:p>
        </w:tc>
        <w:tc>
          <w:tcPr>
            <w:tcW w:w="1220" w:type="dxa"/>
            <w:vMerge/>
            <w:vAlign w:val="center"/>
          </w:tcPr>
          <w:p w:rsidR="00EE7552" w:rsidRPr="00EE7552" w:rsidRDefault="00EE7552" w:rsidP="00EE7552">
            <w:pPr>
              <w:jc w:val="center"/>
              <w:rPr>
                <w:b/>
                <w:sz w:val="16"/>
                <w:szCs w:val="16"/>
              </w:rPr>
            </w:pPr>
          </w:p>
        </w:tc>
        <w:tc>
          <w:tcPr>
            <w:tcW w:w="1318" w:type="dxa"/>
            <w:vAlign w:val="center"/>
          </w:tcPr>
          <w:p w:rsidR="00EE7552" w:rsidRPr="00EE7552" w:rsidRDefault="00EE7552" w:rsidP="00EE7552">
            <w:pPr>
              <w:rPr>
                <w:sz w:val="16"/>
                <w:szCs w:val="16"/>
              </w:rPr>
            </w:pPr>
            <w:r w:rsidRPr="00EE7552">
              <w:rPr>
                <w:sz w:val="16"/>
                <w:szCs w:val="16"/>
              </w:rPr>
              <w:t>жилищные организации</w:t>
            </w:r>
          </w:p>
        </w:tc>
        <w:tc>
          <w:tcPr>
            <w:tcW w:w="790" w:type="dxa"/>
            <w:vAlign w:val="center"/>
          </w:tcPr>
          <w:p w:rsidR="00EE7552" w:rsidRPr="00EE7552" w:rsidRDefault="00EE7552" w:rsidP="00EE7552">
            <w:pPr>
              <w:jc w:val="center"/>
              <w:rPr>
                <w:sz w:val="16"/>
                <w:szCs w:val="16"/>
              </w:rPr>
            </w:pPr>
            <w:r w:rsidRPr="00EE7552">
              <w:rPr>
                <w:sz w:val="16"/>
                <w:szCs w:val="16"/>
              </w:rPr>
              <w:t>35,80</w:t>
            </w:r>
          </w:p>
        </w:tc>
        <w:tc>
          <w:tcPr>
            <w:tcW w:w="1246" w:type="dxa"/>
            <w:vMerge/>
            <w:shd w:val="clear" w:color="auto" w:fill="auto"/>
            <w:vAlign w:val="center"/>
          </w:tcPr>
          <w:p w:rsidR="00EE7552" w:rsidRPr="00EE7552" w:rsidRDefault="00EE7552" w:rsidP="00EE7552">
            <w:pPr>
              <w:jc w:val="center"/>
              <w:rPr>
                <w:sz w:val="16"/>
                <w:szCs w:val="16"/>
              </w:rPr>
            </w:pPr>
          </w:p>
        </w:tc>
        <w:tc>
          <w:tcPr>
            <w:tcW w:w="1084" w:type="dxa"/>
            <w:vMerge/>
            <w:vAlign w:val="center"/>
          </w:tcPr>
          <w:p w:rsidR="00EE7552" w:rsidRPr="00EE7552" w:rsidRDefault="00EE7552" w:rsidP="00EE7552">
            <w:pPr>
              <w:jc w:val="center"/>
              <w:rPr>
                <w:sz w:val="16"/>
                <w:szCs w:val="16"/>
              </w:rPr>
            </w:pPr>
          </w:p>
        </w:tc>
        <w:tc>
          <w:tcPr>
            <w:tcW w:w="1058" w:type="dxa"/>
            <w:vMerge/>
            <w:shd w:val="pct15" w:color="000000" w:fill="FFFFFF"/>
            <w:vAlign w:val="center"/>
          </w:tcPr>
          <w:p w:rsidR="00EE7552" w:rsidRPr="00EE7552" w:rsidRDefault="00EE7552" w:rsidP="00EE7552">
            <w:pPr>
              <w:jc w:val="center"/>
              <w:rPr>
                <w:b/>
                <w:sz w:val="16"/>
                <w:szCs w:val="16"/>
              </w:rPr>
            </w:pPr>
          </w:p>
        </w:tc>
        <w:tc>
          <w:tcPr>
            <w:tcW w:w="1227" w:type="dxa"/>
            <w:vMerge/>
            <w:vAlign w:val="center"/>
          </w:tcPr>
          <w:p w:rsidR="00EE7552" w:rsidRPr="00EE7552" w:rsidRDefault="00EE7552" w:rsidP="00EE7552">
            <w:pPr>
              <w:jc w:val="center"/>
              <w:rPr>
                <w:sz w:val="16"/>
                <w:szCs w:val="16"/>
              </w:rPr>
            </w:pPr>
          </w:p>
        </w:tc>
        <w:tc>
          <w:tcPr>
            <w:tcW w:w="1342" w:type="dxa"/>
            <w:vMerge/>
            <w:tcBorders>
              <w:right w:val="single" w:sz="12" w:space="0" w:color="auto"/>
            </w:tcBorders>
            <w:vAlign w:val="center"/>
          </w:tcPr>
          <w:p w:rsidR="00EE7552" w:rsidRPr="00EE7552" w:rsidRDefault="00EE7552" w:rsidP="00EE7552">
            <w:pPr>
              <w:jc w:val="center"/>
              <w:rPr>
                <w:sz w:val="16"/>
                <w:szCs w:val="16"/>
              </w:rPr>
            </w:pPr>
          </w:p>
        </w:tc>
      </w:tr>
      <w:tr w:rsidR="00EE7552" w:rsidRPr="00EE7552" w:rsidTr="00247278">
        <w:trPr>
          <w:cantSplit/>
          <w:trHeight w:val="266"/>
        </w:trPr>
        <w:tc>
          <w:tcPr>
            <w:tcW w:w="1128" w:type="dxa"/>
            <w:vMerge/>
            <w:tcBorders>
              <w:left w:val="single" w:sz="12" w:space="0" w:color="auto"/>
            </w:tcBorders>
            <w:vAlign w:val="center"/>
          </w:tcPr>
          <w:p w:rsidR="00EE7552" w:rsidRPr="00EE7552" w:rsidRDefault="00EE7552" w:rsidP="00EE7552">
            <w:pPr>
              <w:ind w:right="-108"/>
              <w:jc w:val="center"/>
              <w:rPr>
                <w:sz w:val="16"/>
                <w:szCs w:val="16"/>
              </w:rPr>
            </w:pPr>
          </w:p>
        </w:tc>
        <w:tc>
          <w:tcPr>
            <w:tcW w:w="1220" w:type="dxa"/>
            <w:vMerge/>
            <w:vAlign w:val="center"/>
          </w:tcPr>
          <w:p w:rsidR="00EE7552" w:rsidRPr="00EE7552" w:rsidRDefault="00EE7552" w:rsidP="00EE7552">
            <w:pPr>
              <w:jc w:val="center"/>
              <w:rPr>
                <w:b/>
                <w:sz w:val="16"/>
                <w:szCs w:val="16"/>
              </w:rPr>
            </w:pPr>
          </w:p>
        </w:tc>
        <w:tc>
          <w:tcPr>
            <w:tcW w:w="1318" w:type="dxa"/>
            <w:vAlign w:val="center"/>
          </w:tcPr>
          <w:p w:rsidR="00EE7552" w:rsidRPr="00EE7552" w:rsidRDefault="00EE7552" w:rsidP="00EE7552">
            <w:pPr>
              <w:rPr>
                <w:sz w:val="16"/>
                <w:szCs w:val="16"/>
              </w:rPr>
            </w:pPr>
            <w:r w:rsidRPr="00EE7552">
              <w:rPr>
                <w:sz w:val="16"/>
                <w:szCs w:val="16"/>
              </w:rPr>
              <w:t>иные потребители</w:t>
            </w:r>
          </w:p>
        </w:tc>
        <w:tc>
          <w:tcPr>
            <w:tcW w:w="790" w:type="dxa"/>
            <w:vAlign w:val="center"/>
          </w:tcPr>
          <w:p w:rsidR="00EE7552" w:rsidRPr="00EE7552" w:rsidRDefault="00EE7552" w:rsidP="00EE7552">
            <w:pPr>
              <w:jc w:val="center"/>
              <w:rPr>
                <w:sz w:val="16"/>
                <w:szCs w:val="16"/>
              </w:rPr>
            </w:pPr>
            <w:r w:rsidRPr="00EE7552">
              <w:rPr>
                <w:sz w:val="16"/>
                <w:szCs w:val="16"/>
              </w:rPr>
              <w:t>2,80</w:t>
            </w:r>
          </w:p>
        </w:tc>
        <w:tc>
          <w:tcPr>
            <w:tcW w:w="1246" w:type="dxa"/>
            <w:vMerge/>
            <w:shd w:val="clear" w:color="auto" w:fill="auto"/>
            <w:vAlign w:val="center"/>
          </w:tcPr>
          <w:p w:rsidR="00EE7552" w:rsidRPr="00EE7552" w:rsidRDefault="00EE7552" w:rsidP="00EE7552">
            <w:pPr>
              <w:jc w:val="center"/>
              <w:rPr>
                <w:sz w:val="16"/>
                <w:szCs w:val="16"/>
              </w:rPr>
            </w:pPr>
          </w:p>
        </w:tc>
        <w:tc>
          <w:tcPr>
            <w:tcW w:w="1084" w:type="dxa"/>
            <w:vMerge/>
            <w:vAlign w:val="center"/>
          </w:tcPr>
          <w:p w:rsidR="00EE7552" w:rsidRPr="00EE7552" w:rsidRDefault="00EE7552" w:rsidP="00EE7552">
            <w:pPr>
              <w:jc w:val="center"/>
              <w:rPr>
                <w:sz w:val="16"/>
                <w:szCs w:val="16"/>
              </w:rPr>
            </w:pPr>
          </w:p>
        </w:tc>
        <w:tc>
          <w:tcPr>
            <w:tcW w:w="1058" w:type="dxa"/>
            <w:vMerge/>
            <w:shd w:val="pct15" w:color="000000" w:fill="FFFFFF"/>
            <w:vAlign w:val="center"/>
          </w:tcPr>
          <w:p w:rsidR="00EE7552" w:rsidRPr="00EE7552" w:rsidRDefault="00EE7552" w:rsidP="00EE7552">
            <w:pPr>
              <w:jc w:val="center"/>
              <w:rPr>
                <w:b/>
                <w:sz w:val="16"/>
                <w:szCs w:val="16"/>
              </w:rPr>
            </w:pPr>
          </w:p>
        </w:tc>
        <w:tc>
          <w:tcPr>
            <w:tcW w:w="1227" w:type="dxa"/>
            <w:vMerge/>
            <w:vAlign w:val="center"/>
          </w:tcPr>
          <w:p w:rsidR="00EE7552" w:rsidRPr="00EE7552" w:rsidRDefault="00EE7552" w:rsidP="00EE7552">
            <w:pPr>
              <w:jc w:val="center"/>
              <w:rPr>
                <w:sz w:val="16"/>
                <w:szCs w:val="16"/>
              </w:rPr>
            </w:pPr>
          </w:p>
        </w:tc>
        <w:tc>
          <w:tcPr>
            <w:tcW w:w="1342" w:type="dxa"/>
            <w:vMerge/>
            <w:tcBorders>
              <w:right w:val="single" w:sz="12" w:space="0" w:color="auto"/>
            </w:tcBorders>
            <w:vAlign w:val="center"/>
          </w:tcPr>
          <w:p w:rsidR="00EE7552" w:rsidRPr="00EE7552" w:rsidRDefault="00EE7552" w:rsidP="00EE7552">
            <w:pPr>
              <w:jc w:val="center"/>
              <w:rPr>
                <w:sz w:val="16"/>
                <w:szCs w:val="16"/>
              </w:rPr>
            </w:pPr>
          </w:p>
        </w:tc>
      </w:tr>
    </w:tbl>
    <w:p w:rsidR="00EE7552" w:rsidRPr="00EE7552" w:rsidRDefault="00EE7552" w:rsidP="00EE7552">
      <w:pPr>
        <w:keepNext/>
        <w:spacing w:before="240" w:after="60"/>
        <w:jc w:val="right"/>
        <w:outlineLvl w:val="3"/>
        <w:rPr>
          <w:bCs/>
        </w:rPr>
      </w:pPr>
      <w:r w:rsidRPr="00EE7552">
        <w:rPr>
          <w:bCs/>
        </w:rPr>
        <w:t>Таблица 3</w:t>
      </w:r>
    </w:p>
    <w:p w:rsidR="00EE7552" w:rsidRPr="00EE7552" w:rsidRDefault="00EE7552" w:rsidP="00EE7552">
      <w:pPr>
        <w:jc w:val="center"/>
      </w:pPr>
      <w:r w:rsidRPr="00EE7552">
        <w:t>Тариф на тепловую энергию, реализуемую ООО «ТЕПЛО » (Яйский район)  на потребительском рынке с 01.07.2013 г.</w:t>
      </w: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6"/>
        <w:gridCol w:w="1250"/>
        <w:gridCol w:w="1351"/>
        <w:gridCol w:w="810"/>
        <w:gridCol w:w="1277"/>
        <w:gridCol w:w="1084"/>
        <w:gridCol w:w="1009"/>
        <w:gridCol w:w="1079"/>
        <w:gridCol w:w="1374"/>
      </w:tblGrid>
      <w:tr w:rsidR="00EE7552" w:rsidRPr="00EE7552" w:rsidTr="00247278">
        <w:trPr>
          <w:cantSplit/>
          <w:trHeight w:val="303"/>
        </w:trPr>
        <w:tc>
          <w:tcPr>
            <w:tcW w:w="1156" w:type="dxa"/>
            <w:vMerge w:val="restart"/>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Предприятие</w:t>
            </w:r>
          </w:p>
        </w:tc>
        <w:tc>
          <w:tcPr>
            <w:tcW w:w="1250"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EE7552">
                <w:rPr>
                  <w:sz w:val="16"/>
                  <w:szCs w:val="16"/>
                </w:rPr>
                <w:t>2013 г</w:t>
              </w:r>
            </w:smartTag>
            <w:r w:rsidRPr="00EE7552">
              <w:rPr>
                <w:sz w:val="16"/>
                <w:szCs w:val="16"/>
              </w:rPr>
              <w:t>.,</w:t>
            </w:r>
          </w:p>
          <w:p w:rsidR="00EE7552" w:rsidRPr="00EE7552" w:rsidRDefault="00EE7552" w:rsidP="00EE7552">
            <w:pPr>
              <w:jc w:val="center"/>
              <w:rPr>
                <w:sz w:val="16"/>
                <w:szCs w:val="16"/>
              </w:rPr>
            </w:pPr>
            <w:r w:rsidRPr="00EE7552">
              <w:rPr>
                <w:sz w:val="16"/>
                <w:szCs w:val="16"/>
              </w:rPr>
              <w:t>тыс. руб.</w:t>
            </w:r>
          </w:p>
        </w:tc>
        <w:tc>
          <w:tcPr>
            <w:tcW w:w="1351"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Структура отпуска</w:t>
            </w:r>
          </w:p>
        </w:tc>
        <w:tc>
          <w:tcPr>
            <w:tcW w:w="810" w:type="dxa"/>
            <w:vMerge w:val="restart"/>
            <w:tcBorders>
              <w:top w:val="single" w:sz="12" w:space="0" w:color="auto"/>
              <w:bottom w:val="nil"/>
            </w:tcBorders>
            <w:vAlign w:val="center"/>
          </w:tcPr>
          <w:p w:rsidR="00EE7552" w:rsidRPr="00EE7552" w:rsidRDefault="00EE7552" w:rsidP="00EE7552">
            <w:pPr>
              <w:jc w:val="center"/>
              <w:rPr>
                <w:sz w:val="16"/>
                <w:szCs w:val="16"/>
              </w:rPr>
            </w:pPr>
            <w:r w:rsidRPr="00EE7552">
              <w:rPr>
                <w:sz w:val="16"/>
                <w:szCs w:val="16"/>
              </w:rPr>
              <w:t xml:space="preserve">Доля отпуска т/э </w:t>
            </w:r>
            <w:proofErr w:type="gramStart"/>
            <w:r w:rsidRPr="00EE7552">
              <w:rPr>
                <w:sz w:val="16"/>
                <w:szCs w:val="16"/>
              </w:rPr>
              <w:t>на потребит</w:t>
            </w:r>
            <w:proofErr w:type="gramEnd"/>
            <w:r w:rsidRPr="00EE7552">
              <w:rPr>
                <w:sz w:val="16"/>
                <w:szCs w:val="16"/>
              </w:rPr>
              <w:t xml:space="preserve"> рынок,</w:t>
            </w:r>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 xml:space="preserve"> %</w:t>
            </w:r>
          </w:p>
        </w:tc>
        <w:tc>
          <w:tcPr>
            <w:tcW w:w="3370" w:type="dxa"/>
            <w:gridSpan w:val="3"/>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Тариф на т/энергию, руб./Гкал </w:t>
            </w:r>
          </w:p>
          <w:p w:rsidR="00EE7552" w:rsidRPr="00EE7552" w:rsidRDefault="00EE7552" w:rsidP="00EE7552">
            <w:pPr>
              <w:jc w:val="center"/>
              <w:rPr>
                <w:sz w:val="16"/>
                <w:szCs w:val="16"/>
              </w:rPr>
            </w:pPr>
            <w:r w:rsidRPr="00EE7552">
              <w:rPr>
                <w:sz w:val="16"/>
                <w:szCs w:val="16"/>
              </w:rPr>
              <w:t>(без НДС)</w:t>
            </w:r>
          </w:p>
        </w:tc>
        <w:tc>
          <w:tcPr>
            <w:tcW w:w="1079" w:type="dxa"/>
            <w:vMerge w:val="restart"/>
            <w:tcBorders>
              <w:top w:val="single" w:sz="12" w:space="0" w:color="auto"/>
            </w:tcBorders>
            <w:vAlign w:val="center"/>
          </w:tcPr>
          <w:p w:rsidR="00EE7552" w:rsidRPr="00EE7552" w:rsidRDefault="00EE7552" w:rsidP="00EE7552">
            <w:pPr>
              <w:jc w:val="center"/>
              <w:rPr>
                <w:sz w:val="16"/>
                <w:szCs w:val="16"/>
              </w:rPr>
            </w:pPr>
            <w:r w:rsidRPr="00EE7552">
              <w:rPr>
                <w:sz w:val="16"/>
                <w:szCs w:val="16"/>
              </w:rPr>
              <w:t xml:space="preserve">Темп роста тарифа по сравнению с </w:t>
            </w:r>
            <w:proofErr w:type="gramStart"/>
            <w:r w:rsidRPr="00EE7552">
              <w:rPr>
                <w:sz w:val="16"/>
                <w:szCs w:val="16"/>
              </w:rPr>
              <w:t>действующим</w:t>
            </w:r>
            <w:proofErr w:type="gramEnd"/>
          </w:p>
          <w:p w:rsidR="00EE7552" w:rsidRPr="00EE7552" w:rsidRDefault="00EE7552" w:rsidP="00EE7552">
            <w:pPr>
              <w:jc w:val="center"/>
              <w:rPr>
                <w:sz w:val="16"/>
                <w:szCs w:val="16"/>
              </w:rPr>
            </w:pPr>
          </w:p>
          <w:p w:rsidR="00EE7552" w:rsidRPr="00EE7552" w:rsidRDefault="00EE7552" w:rsidP="00EE7552">
            <w:pPr>
              <w:jc w:val="center"/>
              <w:rPr>
                <w:sz w:val="16"/>
                <w:szCs w:val="16"/>
              </w:rPr>
            </w:pPr>
            <w:r w:rsidRPr="00EE7552">
              <w:rPr>
                <w:sz w:val="16"/>
                <w:szCs w:val="16"/>
              </w:rPr>
              <w:t>%</w:t>
            </w:r>
          </w:p>
        </w:tc>
        <w:tc>
          <w:tcPr>
            <w:tcW w:w="1374" w:type="dxa"/>
            <w:vMerge w:val="restart"/>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Рентабельность по отпуску т/энергии на потребит</w:t>
            </w:r>
            <w:proofErr w:type="gramStart"/>
            <w:r w:rsidRPr="00EE7552">
              <w:rPr>
                <w:sz w:val="16"/>
                <w:szCs w:val="16"/>
              </w:rPr>
              <w:t>.</w:t>
            </w:r>
            <w:proofErr w:type="gramEnd"/>
            <w:r w:rsidRPr="00EE7552">
              <w:rPr>
                <w:sz w:val="16"/>
                <w:szCs w:val="16"/>
              </w:rPr>
              <w:t xml:space="preserve"> </w:t>
            </w:r>
            <w:proofErr w:type="gramStart"/>
            <w:r w:rsidRPr="00EE7552">
              <w:rPr>
                <w:sz w:val="16"/>
                <w:szCs w:val="16"/>
              </w:rPr>
              <w:t>р</w:t>
            </w:r>
            <w:proofErr w:type="gramEnd"/>
            <w:r w:rsidRPr="00EE7552">
              <w:rPr>
                <w:sz w:val="16"/>
                <w:szCs w:val="16"/>
              </w:rPr>
              <w:t>ынке,</w:t>
            </w:r>
          </w:p>
          <w:p w:rsidR="00EE7552" w:rsidRPr="00EE7552" w:rsidRDefault="00EE7552" w:rsidP="00EE7552">
            <w:pPr>
              <w:jc w:val="center"/>
              <w:rPr>
                <w:sz w:val="16"/>
                <w:szCs w:val="16"/>
              </w:rPr>
            </w:pPr>
            <w:r w:rsidRPr="00EE7552">
              <w:rPr>
                <w:sz w:val="16"/>
                <w:szCs w:val="16"/>
              </w:rPr>
              <w:t>%</w:t>
            </w:r>
          </w:p>
        </w:tc>
      </w:tr>
      <w:tr w:rsidR="00EE7552" w:rsidRPr="00EE7552" w:rsidTr="00247278">
        <w:trPr>
          <w:cantSplit/>
          <w:trHeight w:val="158"/>
        </w:trPr>
        <w:tc>
          <w:tcPr>
            <w:tcW w:w="1156" w:type="dxa"/>
            <w:vMerge/>
            <w:tcBorders>
              <w:left w:val="single" w:sz="12" w:space="0" w:color="auto"/>
            </w:tcBorders>
          </w:tcPr>
          <w:p w:rsidR="00EE7552" w:rsidRPr="00EE7552" w:rsidRDefault="00EE7552" w:rsidP="00EE7552">
            <w:pPr>
              <w:jc w:val="center"/>
              <w:rPr>
                <w:sz w:val="16"/>
                <w:szCs w:val="16"/>
              </w:rPr>
            </w:pPr>
          </w:p>
        </w:tc>
        <w:tc>
          <w:tcPr>
            <w:tcW w:w="1250" w:type="dxa"/>
            <w:vMerge/>
          </w:tcPr>
          <w:p w:rsidR="00EE7552" w:rsidRPr="00EE7552" w:rsidRDefault="00EE7552" w:rsidP="00EE7552">
            <w:pPr>
              <w:jc w:val="center"/>
              <w:rPr>
                <w:sz w:val="16"/>
                <w:szCs w:val="16"/>
              </w:rPr>
            </w:pPr>
          </w:p>
        </w:tc>
        <w:tc>
          <w:tcPr>
            <w:tcW w:w="1351" w:type="dxa"/>
            <w:vMerge/>
            <w:tcBorders>
              <w:top w:val="nil"/>
            </w:tcBorders>
            <w:vAlign w:val="center"/>
          </w:tcPr>
          <w:p w:rsidR="00EE7552" w:rsidRPr="00EE7552" w:rsidRDefault="00EE7552" w:rsidP="00EE7552">
            <w:pPr>
              <w:jc w:val="center"/>
              <w:rPr>
                <w:sz w:val="16"/>
                <w:szCs w:val="16"/>
              </w:rPr>
            </w:pPr>
          </w:p>
        </w:tc>
        <w:tc>
          <w:tcPr>
            <w:tcW w:w="810" w:type="dxa"/>
            <w:vMerge/>
            <w:tcBorders>
              <w:top w:val="nil"/>
            </w:tcBorders>
            <w:vAlign w:val="center"/>
          </w:tcPr>
          <w:p w:rsidR="00EE7552" w:rsidRPr="00EE7552" w:rsidRDefault="00EE7552" w:rsidP="00EE7552">
            <w:pPr>
              <w:jc w:val="center"/>
              <w:rPr>
                <w:sz w:val="16"/>
                <w:szCs w:val="16"/>
              </w:rPr>
            </w:pPr>
          </w:p>
        </w:tc>
        <w:tc>
          <w:tcPr>
            <w:tcW w:w="1277" w:type="dxa"/>
            <w:vMerge w:val="restart"/>
            <w:vAlign w:val="center"/>
          </w:tcPr>
          <w:p w:rsidR="00EE7552" w:rsidRPr="00EE7552" w:rsidRDefault="00EE7552" w:rsidP="00EE7552">
            <w:pPr>
              <w:jc w:val="center"/>
              <w:rPr>
                <w:sz w:val="16"/>
                <w:szCs w:val="16"/>
              </w:rPr>
            </w:pPr>
            <w:proofErr w:type="gramStart"/>
            <w:r w:rsidRPr="00EE7552">
              <w:rPr>
                <w:sz w:val="16"/>
                <w:szCs w:val="16"/>
              </w:rPr>
              <w:t>действующий</w:t>
            </w:r>
            <w:proofErr w:type="gramEnd"/>
            <w:r w:rsidRPr="00EE7552">
              <w:rPr>
                <w:sz w:val="16"/>
                <w:szCs w:val="16"/>
              </w:rPr>
              <w:t xml:space="preserve"> по предприятию</w:t>
            </w:r>
          </w:p>
        </w:tc>
        <w:tc>
          <w:tcPr>
            <w:tcW w:w="2093" w:type="dxa"/>
            <w:gridSpan w:val="2"/>
            <w:vAlign w:val="center"/>
          </w:tcPr>
          <w:p w:rsidR="00EE7552" w:rsidRPr="00EE7552" w:rsidRDefault="00EE7552" w:rsidP="00EE7552">
            <w:pPr>
              <w:jc w:val="center"/>
              <w:rPr>
                <w:sz w:val="16"/>
                <w:szCs w:val="16"/>
              </w:rPr>
            </w:pPr>
            <w:r w:rsidRPr="00EE7552">
              <w:rPr>
                <w:sz w:val="16"/>
                <w:szCs w:val="16"/>
              </w:rPr>
              <w:t>предлагаемый</w:t>
            </w:r>
          </w:p>
        </w:tc>
        <w:tc>
          <w:tcPr>
            <w:tcW w:w="1079" w:type="dxa"/>
            <w:vMerge/>
          </w:tcPr>
          <w:p w:rsidR="00EE7552" w:rsidRPr="00EE7552" w:rsidRDefault="00EE7552" w:rsidP="00EE7552">
            <w:pPr>
              <w:jc w:val="center"/>
              <w:rPr>
                <w:sz w:val="16"/>
                <w:szCs w:val="16"/>
              </w:rPr>
            </w:pPr>
          </w:p>
        </w:tc>
        <w:tc>
          <w:tcPr>
            <w:tcW w:w="1374" w:type="dxa"/>
            <w:vMerge/>
            <w:tcBorders>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389"/>
        </w:trPr>
        <w:tc>
          <w:tcPr>
            <w:tcW w:w="1156" w:type="dxa"/>
            <w:vMerge/>
            <w:tcBorders>
              <w:left w:val="single" w:sz="12" w:space="0" w:color="auto"/>
              <w:bottom w:val="single" w:sz="12" w:space="0" w:color="auto"/>
            </w:tcBorders>
          </w:tcPr>
          <w:p w:rsidR="00EE7552" w:rsidRPr="00EE7552" w:rsidRDefault="00EE7552" w:rsidP="00EE7552">
            <w:pPr>
              <w:jc w:val="center"/>
              <w:rPr>
                <w:sz w:val="16"/>
                <w:szCs w:val="16"/>
              </w:rPr>
            </w:pPr>
          </w:p>
        </w:tc>
        <w:tc>
          <w:tcPr>
            <w:tcW w:w="1250" w:type="dxa"/>
            <w:vMerge/>
            <w:tcBorders>
              <w:bottom w:val="single" w:sz="12" w:space="0" w:color="auto"/>
            </w:tcBorders>
          </w:tcPr>
          <w:p w:rsidR="00EE7552" w:rsidRPr="00EE7552" w:rsidRDefault="00EE7552" w:rsidP="00EE7552">
            <w:pPr>
              <w:jc w:val="center"/>
              <w:rPr>
                <w:sz w:val="16"/>
                <w:szCs w:val="16"/>
              </w:rPr>
            </w:pPr>
          </w:p>
        </w:tc>
        <w:tc>
          <w:tcPr>
            <w:tcW w:w="1351" w:type="dxa"/>
            <w:vMerge/>
            <w:tcBorders>
              <w:top w:val="nil"/>
              <w:bottom w:val="single" w:sz="12" w:space="0" w:color="auto"/>
            </w:tcBorders>
            <w:vAlign w:val="center"/>
          </w:tcPr>
          <w:p w:rsidR="00EE7552" w:rsidRPr="00EE7552" w:rsidRDefault="00EE7552" w:rsidP="00EE7552">
            <w:pPr>
              <w:jc w:val="center"/>
              <w:rPr>
                <w:sz w:val="16"/>
                <w:szCs w:val="16"/>
              </w:rPr>
            </w:pPr>
          </w:p>
        </w:tc>
        <w:tc>
          <w:tcPr>
            <w:tcW w:w="810" w:type="dxa"/>
            <w:vMerge/>
            <w:tcBorders>
              <w:top w:val="nil"/>
              <w:bottom w:val="single" w:sz="12" w:space="0" w:color="auto"/>
            </w:tcBorders>
            <w:vAlign w:val="center"/>
          </w:tcPr>
          <w:p w:rsidR="00EE7552" w:rsidRPr="00EE7552" w:rsidRDefault="00EE7552" w:rsidP="00EE7552">
            <w:pPr>
              <w:jc w:val="center"/>
              <w:rPr>
                <w:sz w:val="16"/>
                <w:szCs w:val="16"/>
              </w:rPr>
            </w:pPr>
          </w:p>
        </w:tc>
        <w:tc>
          <w:tcPr>
            <w:tcW w:w="1277" w:type="dxa"/>
            <w:vMerge/>
            <w:tcBorders>
              <w:bottom w:val="single" w:sz="12" w:space="0" w:color="auto"/>
            </w:tcBorders>
            <w:vAlign w:val="center"/>
          </w:tcPr>
          <w:p w:rsidR="00EE7552" w:rsidRPr="00EE7552" w:rsidRDefault="00EE7552" w:rsidP="00EE7552">
            <w:pPr>
              <w:jc w:val="center"/>
              <w:rPr>
                <w:sz w:val="16"/>
                <w:szCs w:val="16"/>
              </w:rPr>
            </w:pPr>
          </w:p>
        </w:tc>
        <w:tc>
          <w:tcPr>
            <w:tcW w:w="1084" w:type="dxa"/>
            <w:tcBorders>
              <w:bottom w:val="single" w:sz="12" w:space="0" w:color="auto"/>
            </w:tcBorders>
            <w:vAlign w:val="center"/>
          </w:tcPr>
          <w:p w:rsidR="00EE7552" w:rsidRPr="00EE7552" w:rsidRDefault="00EE7552" w:rsidP="00EE7552">
            <w:pPr>
              <w:jc w:val="center"/>
              <w:rPr>
                <w:sz w:val="16"/>
                <w:szCs w:val="16"/>
              </w:rPr>
            </w:pPr>
            <w:r w:rsidRPr="00EE7552">
              <w:rPr>
                <w:sz w:val="16"/>
                <w:szCs w:val="16"/>
              </w:rPr>
              <w:t>предприя-</w:t>
            </w:r>
          </w:p>
          <w:p w:rsidR="00EE7552" w:rsidRPr="00EE7552" w:rsidRDefault="00EE7552" w:rsidP="00EE7552">
            <w:pPr>
              <w:jc w:val="center"/>
              <w:rPr>
                <w:sz w:val="16"/>
                <w:szCs w:val="16"/>
              </w:rPr>
            </w:pPr>
            <w:r w:rsidRPr="00EE7552">
              <w:rPr>
                <w:sz w:val="16"/>
                <w:szCs w:val="16"/>
              </w:rPr>
              <w:t>тием</w:t>
            </w:r>
          </w:p>
        </w:tc>
        <w:tc>
          <w:tcPr>
            <w:tcW w:w="1009" w:type="dxa"/>
            <w:tcBorders>
              <w:bottom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РЭК КО</w:t>
            </w:r>
          </w:p>
        </w:tc>
        <w:tc>
          <w:tcPr>
            <w:tcW w:w="1079" w:type="dxa"/>
            <w:vMerge/>
            <w:tcBorders>
              <w:bottom w:val="single" w:sz="12" w:space="0" w:color="auto"/>
            </w:tcBorders>
          </w:tcPr>
          <w:p w:rsidR="00EE7552" w:rsidRPr="00EE7552" w:rsidRDefault="00EE7552" w:rsidP="00EE7552">
            <w:pPr>
              <w:jc w:val="center"/>
              <w:rPr>
                <w:sz w:val="16"/>
                <w:szCs w:val="16"/>
              </w:rPr>
            </w:pPr>
          </w:p>
        </w:tc>
        <w:tc>
          <w:tcPr>
            <w:tcW w:w="1374" w:type="dxa"/>
            <w:vMerge/>
            <w:tcBorders>
              <w:bottom w:val="single" w:sz="12" w:space="0" w:color="auto"/>
              <w:right w:val="single" w:sz="12" w:space="0" w:color="auto"/>
            </w:tcBorders>
          </w:tcPr>
          <w:p w:rsidR="00EE7552" w:rsidRPr="00EE7552" w:rsidRDefault="00EE7552" w:rsidP="00EE7552">
            <w:pPr>
              <w:jc w:val="center"/>
              <w:rPr>
                <w:sz w:val="16"/>
                <w:szCs w:val="16"/>
              </w:rPr>
            </w:pPr>
          </w:p>
        </w:tc>
      </w:tr>
      <w:tr w:rsidR="00EE7552" w:rsidRPr="00EE7552" w:rsidTr="00247278">
        <w:trPr>
          <w:cantSplit/>
          <w:trHeight w:val="212"/>
        </w:trPr>
        <w:tc>
          <w:tcPr>
            <w:tcW w:w="1156" w:type="dxa"/>
            <w:tcBorders>
              <w:top w:val="single" w:sz="12" w:space="0" w:color="auto"/>
              <w:left w:val="single" w:sz="12" w:space="0" w:color="auto"/>
            </w:tcBorders>
            <w:vAlign w:val="center"/>
          </w:tcPr>
          <w:p w:rsidR="00EE7552" w:rsidRPr="00EE7552" w:rsidRDefault="00EE7552" w:rsidP="00EE7552">
            <w:pPr>
              <w:jc w:val="center"/>
              <w:rPr>
                <w:sz w:val="16"/>
                <w:szCs w:val="16"/>
              </w:rPr>
            </w:pPr>
            <w:r w:rsidRPr="00EE7552">
              <w:rPr>
                <w:sz w:val="16"/>
                <w:szCs w:val="16"/>
              </w:rPr>
              <w:t>1</w:t>
            </w:r>
          </w:p>
        </w:tc>
        <w:tc>
          <w:tcPr>
            <w:tcW w:w="1250"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2</w:t>
            </w:r>
          </w:p>
        </w:tc>
        <w:tc>
          <w:tcPr>
            <w:tcW w:w="1351"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3</w:t>
            </w:r>
          </w:p>
        </w:tc>
        <w:tc>
          <w:tcPr>
            <w:tcW w:w="810"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4</w:t>
            </w:r>
          </w:p>
        </w:tc>
        <w:tc>
          <w:tcPr>
            <w:tcW w:w="1277"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5</w:t>
            </w:r>
          </w:p>
        </w:tc>
        <w:tc>
          <w:tcPr>
            <w:tcW w:w="1084"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6</w:t>
            </w:r>
          </w:p>
        </w:tc>
        <w:tc>
          <w:tcPr>
            <w:tcW w:w="1009" w:type="dxa"/>
            <w:tcBorders>
              <w:top w:val="single" w:sz="12" w:space="0" w:color="auto"/>
            </w:tcBorders>
            <w:shd w:val="pct15" w:color="000000" w:fill="FFFFFF"/>
            <w:vAlign w:val="center"/>
          </w:tcPr>
          <w:p w:rsidR="00EE7552" w:rsidRPr="00EE7552" w:rsidRDefault="00EE7552" w:rsidP="00EE7552">
            <w:pPr>
              <w:jc w:val="center"/>
              <w:rPr>
                <w:sz w:val="16"/>
                <w:szCs w:val="16"/>
              </w:rPr>
            </w:pPr>
            <w:r w:rsidRPr="00EE7552">
              <w:rPr>
                <w:sz w:val="16"/>
                <w:szCs w:val="16"/>
              </w:rPr>
              <w:t>7</w:t>
            </w:r>
          </w:p>
        </w:tc>
        <w:tc>
          <w:tcPr>
            <w:tcW w:w="1079" w:type="dxa"/>
            <w:tcBorders>
              <w:top w:val="single" w:sz="12" w:space="0" w:color="auto"/>
            </w:tcBorders>
            <w:vAlign w:val="center"/>
          </w:tcPr>
          <w:p w:rsidR="00EE7552" w:rsidRPr="00EE7552" w:rsidRDefault="00EE7552" w:rsidP="00EE7552">
            <w:pPr>
              <w:jc w:val="center"/>
              <w:rPr>
                <w:sz w:val="16"/>
                <w:szCs w:val="16"/>
              </w:rPr>
            </w:pPr>
            <w:r w:rsidRPr="00EE7552">
              <w:rPr>
                <w:sz w:val="16"/>
                <w:szCs w:val="16"/>
              </w:rPr>
              <w:t>8</w:t>
            </w:r>
          </w:p>
        </w:tc>
        <w:tc>
          <w:tcPr>
            <w:tcW w:w="1374" w:type="dxa"/>
            <w:tcBorders>
              <w:top w:val="single" w:sz="12"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9</w:t>
            </w:r>
          </w:p>
        </w:tc>
      </w:tr>
      <w:tr w:rsidR="00EE7552" w:rsidRPr="00EE7552" w:rsidTr="00247278">
        <w:trPr>
          <w:cantSplit/>
          <w:trHeight w:val="273"/>
        </w:trPr>
        <w:tc>
          <w:tcPr>
            <w:tcW w:w="1156" w:type="dxa"/>
            <w:vMerge w:val="restart"/>
            <w:tcBorders>
              <w:left w:val="single" w:sz="12" w:space="0" w:color="auto"/>
            </w:tcBorders>
            <w:vAlign w:val="center"/>
          </w:tcPr>
          <w:p w:rsidR="00EE7552" w:rsidRPr="00EE7552" w:rsidRDefault="00EE7552" w:rsidP="00EE7552">
            <w:pPr>
              <w:ind w:right="-108"/>
              <w:jc w:val="center"/>
              <w:rPr>
                <w:sz w:val="16"/>
                <w:szCs w:val="16"/>
              </w:rPr>
            </w:pPr>
            <w:r w:rsidRPr="00EE7552">
              <w:rPr>
                <w:sz w:val="16"/>
                <w:szCs w:val="16"/>
              </w:rPr>
              <w:t>ООО «ТЕПЛО»</w:t>
            </w:r>
          </w:p>
        </w:tc>
        <w:tc>
          <w:tcPr>
            <w:tcW w:w="1250" w:type="dxa"/>
            <w:vMerge w:val="restart"/>
            <w:vAlign w:val="center"/>
          </w:tcPr>
          <w:p w:rsidR="00EE7552" w:rsidRPr="00EE7552" w:rsidRDefault="00EE7552" w:rsidP="00EE7552">
            <w:pPr>
              <w:jc w:val="center"/>
              <w:rPr>
                <w:b/>
                <w:sz w:val="16"/>
                <w:szCs w:val="16"/>
              </w:rPr>
            </w:pPr>
            <w:r w:rsidRPr="00EE7552">
              <w:rPr>
                <w:b/>
                <w:sz w:val="16"/>
                <w:szCs w:val="16"/>
              </w:rPr>
              <w:t>- 4  514,80</w:t>
            </w:r>
          </w:p>
        </w:tc>
        <w:tc>
          <w:tcPr>
            <w:tcW w:w="1351" w:type="dxa"/>
            <w:vAlign w:val="center"/>
          </w:tcPr>
          <w:p w:rsidR="00EE7552" w:rsidRPr="00EE7552" w:rsidRDefault="00EE7552" w:rsidP="00EE7552">
            <w:pPr>
              <w:rPr>
                <w:sz w:val="16"/>
                <w:szCs w:val="16"/>
              </w:rPr>
            </w:pPr>
            <w:r w:rsidRPr="00EE7552">
              <w:rPr>
                <w:sz w:val="16"/>
                <w:szCs w:val="16"/>
              </w:rPr>
              <w:t>бюджетные потребители</w:t>
            </w:r>
          </w:p>
        </w:tc>
        <w:tc>
          <w:tcPr>
            <w:tcW w:w="810" w:type="dxa"/>
            <w:vAlign w:val="center"/>
          </w:tcPr>
          <w:p w:rsidR="00EE7552" w:rsidRPr="00EE7552" w:rsidRDefault="00EE7552" w:rsidP="00EE7552">
            <w:pPr>
              <w:jc w:val="center"/>
              <w:rPr>
                <w:sz w:val="16"/>
                <w:szCs w:val="16"/>
              </w:rPr>
            </w:pPr>
            <w:r w:rsidRPr="00EE7552">
              <w:rPr>
                <w:sz w:val="16"/>
                <w:szCs w:val="16"/>
              </w:rPr>
              <w:t>61,40</w:t>
            </w:r>
          </w:p>
        </w:tc>
        <w:tc>
          <w:tcPr>
            <w:tcW w:w="1277" w:type="dxa"/>
            <w:vMerge w:val="restart"/>
            <w:shd w:val="clear" w:color="auto" w:fill="auto"/>
            <w:vAlign w:val="center"/>
          </w:tcPr>
          <w:p w:rsidR="00EE7552" w:rsidRPr="00EE7552" w:rsidRDefault="00EE7552" w:rsidP="00EE7552">
            <w:pPr>
              <w:jc w:val="center"/>
              <w:rPr>
                <w:sz w:val="16"/>
                <w:szCs w:val="16"/>
              </w:rPr>
            </w:pPr>
            <w:r w:rsidRPr="00EE7552">
              <w:rPr>
                <w:sz w:val="16"/>
                <w:szCs w:val="16"/>
              </w:rPr>
              <w:t>2 833,94</w:t>
            </w:r>
          </w:p>
        </w:tc>
        <w:tc>
          <w:tcPr>
            <w:tcW w:w="1084" w:type="dxa"/>
            <w:vMerge w:val="restart"/>
            <w:vAlign w:val="center"/>
          </w:tcPr>
          <w:p w:rsidR="00EE7552" w:rsidRPr="00EE7552" w:rsidRDefault="00EE7552" w:rsidP="00EE7552">
            <w:pPr>
              <w:jc w:val="center"/>
              <w:rPr>
                <w:sz w:val="16"/>
                <w:szCs w:val="16"/>
              </w:rPr>
            </w:pPr>
            <w:r w:rsidRPr="00EE7552">
              <w:rPr>
                <w:sz w:val="16"/>
                <w:szCs w:val="16"/>
              </w:rPr>
              <w:t>3627,22</w:t>
            </w:r>
          </w:p>
        </w:tc>
        <w:tc>
          <w:tcPr>
            <w:tcW w:w="1009" w:type="dxa"/>
            <w:vMerge w:val="restart"/>
            <w:shd w:val="pct15" w:color="000000" w:fill="FFFFFF"/>
            <w:vAlign w:val="center"/>
          </w:tcPr>
          <w:p w:rsidR="00EE7552" w:rsidRPr="00EE7552" w:rsidRDefault="00EE7552" w:rsidP="00EE7552">
            <w:pPr>
              <w:jc w:val="center"/>
              <w:rPr>
                <w:sz w:val="16"/>
                <w:szCs w:val="16"/>
              </w:rPr>
            </w:pPr>
            <w:r w:rsidRPr="00EE7552">
              <w:rPr>
                <w:sz w:val="16"/>
                <w:szCs w:val="16"/>
              </w:rPr>
              <w:t>2 995,19</w:t>
            </w:r>
          </w:p>
        </w:tc>
        <w:tc>
          <w:tcPr>
            <w:tcW w:w="1079" w:type="dxa"/>
            <w:vMerge w:val="restart"/>
            <w:vAlign w:val="center"/>
          </w:tcPr>
          <w:p w:rsidR="00EE7552" w:rsidRPr="00EE7552" w:rsidRDefault="00EE7552" w:rsidP="00EE7552">
            <w:pPr>
              <w:jc w:val="center"/>
              <w:rPr>
                <w:sz w:val="16"/>
                <w:szCs w:val="16"/>
              </w:rPr>
            </w:pPr>
            <w:r w:rsidRPr="00EE7552">
              <w:rPr>
                <w:sz w:val="16"/>
                <w:szCs w:val="16"/>
              </w:rPr>
              <w:t>6,44</w:t>
            </w:r>
          </w:p>
        </w:tc>
        <w:tc>
          <w:tcPr>
            <w:tcW w:w="1374" w:type="dxa"/>
            <w:vMerge w:val="restart"/>
            <w:tcBorders>
              <w:right w:val="single" w:sz="12" w:space="0" w:color="auto"/>
            </w:tcBorders>
            <w:vAlign w:val="center"/>
          </w:tcPr>
          <w:p w:rsidR="00EE7552" w:rsidRPr="00EE7552" w:rsidRDefault="00EE7552" w:rsidP="00EE7552">
            <w:pPr>
              <w:jc w:val="center"/>
              <w:rPr>
                <w:sz w:val="16"/>
                <w:szCs w:val="16"/>
              </w:rPr>
            </w:pPr>
            <w:r w:rsidRPr="00EE7552">
              <w:rPr>
                <w:sz w:val="16"/>
                <w:szCs w:val="16"/>
              </w:rPr>
              <w:t>0,10</w:t>
            </w:r>
          </w:p>
        </w:tc>
      </w:tr>
      <w:tr w:rsidR="00EE7552" w:rsidRPr="00EE7552" w:rsidTr="00247278">
        <w:trPr>
          <w:cantSplit/>
          <w:trHeight w:val="327"/>
        </w:trPr>
        <w:tc>
          <w:tcPr>
            <w:tcW w:w="1156" w:type="dxa"/>
            <w:vMerge/>
            <w:tcBorders>
              <w:left w:val="single" w:sz="12" w:space="0" w:color="auto"/>
            </w:tcBorders>
            <w:vAlign w:val="center"/>
          </w:tcPr>
          <w:p w:rsidR="00EE7552" w:rsidRPr="00EE7552" w:rsidRDefault="00EE7552" w:rsidP="00EE7552">
            <w:pPr>
              <w:ind w:right="-108"/>
              <w:jc w:val="center"/>
              <w:rPr>
                <w:sz w:val="16"/>
                <w:szCs w:val="16"/>
              </w:rPr>
            </w:pPr>
          </w:p>
        </w:tc>
        <w:tc>
          <w:tcPr>
            <w:tcW w:w="1250" w:type="dxa"/>
            <w:vMerge/>
            <w:vAlign w:val="center"/>
          </w:tcPr>
          <w:p w:rsidR="00EE7552" w:rsidRPr="00EE7552" w:rsidRDefault="00EE7552" w:rsidP="00EE7552">
            <w:pPr>
              <w:jc w:val="center"/>
              <w:rPr>
                <w:b/>
                <w:sz w:val="16"/>
                <w:szCs w:val="16"/>
              </w:rPr>
            </w:pPr>
          </w:p>
        </w:tc>
        <w:tc>
          <w:tcPr>
            <w:tcW w:w="1351" w:type="dxa"/>
            <w:vAlign w:val="center"/>
          </w:tcPr>
          <w:p w:rsidR="00EE7552" w:rsidRPr="00EE7552" w:rsidRDefault="00EE7552" w:rsidP="00EE7552">
            <w:pPr>
              <w:rPr>
                <w:sz w:val="16"/>
                <w:szCs w:val="16"/>
              </w:rPr>
            </w:pPr>
            <w:r w:rsidRPr="00EE7552">
              <w:rPr>
                <w:sz w:val="16"/>
                <w:szCs w:val="16"/>
              </w:rPr>
              <w:t>жилищные организации</w:t>
            </w:r>
          </w:p>
        </w:tc>
        <w:tc>
          <w:tcPr>
            <w:tcW w:w="810" w:type="dxa"/>
            <w:vAlign w:val="center"/>
          </w:tcPr>
          <w:p w:rsidR="00EE7552" w:rsidRPr="00EE7552" w:rsidRDefault="00EE7552" w:rsidP="00EE7552">
            <w:pPr>
              <w:jc w:val="center"/>
              <w:rPr>
                <w:sz w:val="16"/>
                <w:szCs w:val="16"/>
              </w:rPr>
            </w:pPr>
            <w:r w:rsidRPr="00EE7552">
              <w:rPr>
                <w:sz w:val="16"/>
                <w:szCs w:val="16"/>
              </w:rPr>
              <w:t>35,80</w:t>
            </w:r>
          </w:p>
        </w:tc>
        <w:tc>
          <w:tcPr>
            <w:tcW w:w="1277" w:type="dxa"/>
            <w:vMerge/>
            <w:shd w:val="clear" w:color="auto" w:fill="auto"/>
            <w:vAlign w:val="center"/>
          </w:tcPr>
          <w:p w:rsidR="00EE7552" w:rsidRPr="00EE7552" w:rsidRDefault="00EE7552" w:rsidP="00EE7552">
            <w:pPr>
              <w:jc w:val="center"/>
              <w:rPr>
                <w:sz w:val="16"/>
                <w:szCs w:val="16"/>
              </w:rPr>
            </w:pPr>
          </w:p>
        </w:tc>
        <w:tc>
          <w:tcPr>
            <w:tcW w:w="1084" w:type="dxa"/>
            <w:vMerge/>
            <w:vAlign w:val="center"/>
          </w:tcPr>
          <w:p w:rsidR="00EE7552" w:rsidRPr="00EE7552" w:rsidRDefault="00EE7552" w:rsidP="00EE7552">
            <w:pPr>
              <w:jc w:val="center"/>
              <w:rPr>
                <w:sz w:val="16"/>
                <w:szCs w:val="16"/>
              </w:rPr>
            </w:pPr>
          </w:p>
        </w:tc>
        <w:tc>
          <w:tcPr>
            <w:tcW w:w="1009" w:type="dxa"/>
            <w:vMerge/>
            <w:shd w:val="pct15" w:color="000000" w:fill="FFFFFF"/>
            <w:vAlign w:val="center"/>
          </w:tcPr>
          <w:p w:rsidR="00EE7552" w:rsidRPr="00EE7552" w:rsidRDefault="00EE7552" w:rsidP="00EE7552">
            <w:pPr>
              <w:jc w:val="center"/>
              <w:rPr>
                <w:b/>
                <w:sz w:val="16"/>
                <w:szCs w:val="16"/>
              </w:rPr>
            </w:pPr>
          </w:p>
        </w:tc>
        <w:tc>
          <w:tcPr>
            <w:tcW w:w="1079" w:type="dxa"/>
            <w:vMerge/>
            <w:vAlign w:val="center"/>
          </w:tcPr>
          <w:p w:rsidR="00EE7552" w:rsidRPr="00EE7552" w:rsidRDefault="00EE7552" w:rsidP="00EE7552">
            <w:pPr>
              <w:jc w:val="center"/>
              <w:rPr>
                <w:sz w:val="16"/>
                <w:szCs w:val="16"/>
              </w:rPr>
            </w:pPr>
          </w:p>
        </w:tc>
        <w:tc>
          <w:tcPr>
            <w:tcW w:w="1374" w:type="dxa"/>
            <w:vMerge/>
            <w:tcBorders>
              <w:right w:val="single" w:sz="12" w:space="0" w:color="auto"/>
            </w:tcBorders>
            <w:vAlign w:val="center"/>
          </w:tcPr>
          <w:p w:rsidR="00EE7552" w:rsidRPr="00EE7552" w:rsidRDefault="00EE7552" w:rsidP="00EE7552">
            <w:pPr>
              <w:jc w:val="center"/>
              <w:rPr>
                <w:sz w:val="16"/>
                <w:szCs w:val="16"/>
              </w:rPr>
            </w:pPr>
          </w:p>
        </w:tc>
      </w:tr>
      <w:tr w:rsidR="00EE7552" w:rsidRPr="00EE7552" w:rsidTr="00247278">
        <w:trPr>
          <w:cantSplit/>
          <w:trHeight w:val="287"/>
        </w:trPr>
        <w:tc>
          <w:tcPr>
            <w:tcW w:w="1156" w:type="dxa"/>
            <w:vMerge/>
            <w:tcBorders>
              <w:left w:val="single" w:sz="12" w:space="0" w:color="auto"/>
            </w:tcBorders>
            <w:vAlign w:val="center"/>
          </w:tcPr>
          <w:p w:rsidR="00EE7552" w:rsidRPr="00EE7552" w:rsidRDefault="00EE7552" w:rsidP="00EE7552">
            <w:pPr>
              <w:ind w:right="-108"/>
              <w:jc w:val="center"/>
              <w:rPr>
                <w:sz w:val="16"/>
                <w:szCs w:val="16"/>
              </w:rPr>
            </w:pPr>
          </w:p>
        </w:tc>
        <w:tc>
          <w:tcPr>
            <w:tcW w:w="1250" w:type="dxa"/>
            <w:vMerge/>
            <w:vAlign w:val="center"/>
          </w:tcPr>
          <w:p w:rsidR="00EE7552" w:rsidRPr="00EE7552" w:rsidRDefault="00EE7552" w:rsidP="00EE7552">
            <w:pPr>
              <w:jc w:val="center"/>
              <w:rPr>
                <w:b/>
                <w:sz w:val="16"/>
                <w:szCs w:val="16"/>
              </w:rPr>
            </w:pPr>
          </w:p>
        </w:tc>
        <w:tc>
          <w:tcPr>
            <w:tcW w:w="1351" w:type="dxa"/>
            <w:vAlign w:val="center"/>
          </w:tcPr>
          <w:p w:rsidR="00EE7552" w:rsidRPr="00EE7552" w:rsidRDefault="00EE7552" w:rsidP="00EE7552">
            <w:pPr>
              <w:rPr>
                <w:sz w:val="16"/>
                <w:szCs w:val="16"/>
              </w:rPr>
            </w:pPr>
            <w:r w:rsidRPr="00EE7552">
              <w:rPr>
                <w:sz w:val="16"/>
                <w:szCs w:val="16"/>
              </w:rPr>
              <w:t>иные потребители</w:t>
            </w:r>
          </w:p>
        </w:tc>
        <w:tc>
          <w:tcPr>
            <w:tcW w:w="810" w:type="dxa"/>
            <w:vAlign w:val="center"/>
          </w:tcPr>
          <w:p w:rsidR="00EE7552" w:rsidRPr="00EE7552" w:rsidRDefault="00EE7552" w:rsidP="00EE7552">
            <w:pPr>
              <w:jc w:val="center"/>
              <w:rPr>
                <w:sz w:val="16"/>
                <w:szCs w:val="16"/>
              </w:rPr>
            </w:pPr>
            <w:r w:rsidRPr="00EE7552">
              <w:rPr>
                <w:sz w:val="16"/>
                <w:szCs w:val="16"/>
              </w:rPr>
              <w:t>2,80</w:t>
            </w:r>
          </w:p>
        </w:tc>
        <w:tc>
          <w:tcPr>
            <w:tcW w:w="1277" w:type="dxa"/>
            <w:vMerge/>
            <w:shd w:val="clear" w:color="auto" w:fill="auto"/>
            <w:vAlign w:val="center"/>
          </w:tcPr>
          <w:p w:rsidR="00EE7552" w:rsidRPr="00EE7552" w:rsidRDefault="00EE7552" w:rsidP="00EE7552">
            <w:pPr>
              <w:jc w:val="center"/>
              <w:rPr>
                <w:sz w:val="16"/>
                <w:szCs w:val="16"/>
              </w:rPr>
            </w:pPr>
          </w:p>
        </w:tc>
        <w:tc>
          <w:tcPr>
            <w:tcW w:w="1084" w:type="dxa"/>
            <w:vMerge/>
            <w:vAlign w:val="center"/>
          </w:tcPr>
          <w:p w:rsidR="00EE7552" w:rsidRPr="00EE7552" w:rsidRDefault="00EE7552" w:rsidP="00EE7552">
            <w:pPr>
              <w:jc w:val="center"/>
              <w:rPr>
                <w:sz w:val="16"/>
                <w:szCs w:val="16"/>
              </w:rPr>
            </w:pPr>
          </w:p>
        </w:tc>
        <w:tc>
          <w:tcPr>
            <w:tcW w:w="1009" w:type="dxa"/>
            <w:vMerge/>
            <w:shd w:val="pct15" w:color="000000" w:fill="FFFFFF"/>
            <w:vAlign w:val="center"/>
          </w:tcPr>
          <w:p w:rsidR="00EE7552" w:rsidRPr="00EE7552" w:rsidRDefault="00EE7552" w:rsidP="00EE7552">
            <w:pPr>
              <w:jc w:val="center"/>
              <w:rPr>
                <w:b/>
                <w:sz w:val="16"/>
                <w:szCs w:val="16"/>
              </w:rPr>
            </w:pPr>
          </w:p>
        </w:tc>
        <w:tc>
          <w:tcPr>
            <w:tcW w:w="1079" w:type="dxa"/>
            <w:vMerge/>
            <w:vAlign w:val="center"/>
          </w:tcPr>
          <w:p w:rsidR="00EE7552" w:rsidRPr="00EE7552" w:rsidRDefault="00EE7552" w:rsidP="00EE7552">
            <w:pPr>
              <w:jc w:val="center"/>
              <w:rPr>
                <w:sz w:val="16"/>
                <w:szCs w:val="16"/>
              </w:rPr>
            </w:pPr>
          </w:p>
        </w:tc>
        <w:tc>
          <w:tcPr>
            <w:tcW w:w="1374" w:type="dxa"/>
            <w:vMerge/>
            <w:tcBorders>
              <w:right w:val="single" w:sz="12" w:space="0" w:color="auto"/>
            </w:tcBorders>
            <w:vAlign w:val="center"/>
          </w:tcPr>
          <w:p w:rsidR="00EE7552" w:rsidRPr="00EE7552" w:rsidRDefault="00EE7552" w:rsidP="00EE7552">
            <w:pPr>
              <w:jc w:val="center"/>
              <w:rPr>
                <w:sz w:val="16"/>
                <w:szCs w:val="16"/>
              </w:rPr>
            </w:pPr>
          </w:p>
        </w:tc>
      </w:tr>
    </w:tbl>
    <w:p w:rsidR="00EE7552" w:rsidRPr="00EE7552" w:rsidRDefault="00EE7552" w:rsidP="00EE7552">
      <w:pPr>
        <w:keepNext/>
        <w:spacing w:before="240" w:after="60"/>
        <w:jc w:val="right"/>
        <w:outlineLvl w:val="3"/>
        <w:rPr>
          <w:bCs/>
        </w:rPr>
      </w:pPr>
      <w:r w:rsidRPr="00EE7552">
        <w:rPr>
          <w:bCs/>
        </w:rPr>
        <w:t>Таблица 4</w:t>
      </w:r>
    </w:p>
    <w:p w:rsidR="00EE7552" w:rsidRPr="00EE7552" w:rsidRDefault="00EE7552" w:rsidP="00EE7552">
      <w:pPr>
        <w:jc w:val="center"/>
      </w:pPr>
      <w:r w:rsidRPr="00EE7552">
        <w:t>Тариф на теплоноситель, реализуемый ООО «ТЕПЛО » (Яйский район)   на потребительском рынке на 2012 год</w:t>
      </w:r>
    </w:p>
    <w:tbl>
      <w:tblPr>
        <w:tblStyle w:val="70"/>
        <w:tblpPr w:leftFromText="180" w:rightFromText="180" w:vertAnchor="text" w:horzAnchor="margin" w:tblpX="108" w:tblpY="237"/>
        <w:tblW w:w="0" w:type="auto"/>
        <w:tblLook w:val="01E0" w:firstRow="1" w:lastRow="1" w:firstColumn="1" w:lastColumn="1" w:noHBand="0" w:noVBand="0"/>
      </w:tblPr>
      <w:tblGrid>
        <w:gridCol w:w="3932"/>
        <w:gridCol w:w="2770"/>
        <w:gridCol w:w="3601"/>
      </w:tblGrid>
      <w:tr w:rsidR="00EE7552" w:rsidRPr="00EE7552" w:rsidTr="00247278">
        <w:trPr>
          <w:trHeight w:val="627"/>
        </w:trPr>
        <w:tc>
          <w:tcPr>
            <w:tcW w:w="3932" w:type="dxa"/>
            <w:tcBorders>
              <w:top w:val="single" w:sz="12" w:space="0" w:color="auto"/>
              <w:left w:val="single" w:sz="12" w:space="0" w:color="auto"/>
              <w:bottom w:val="single" w:sz="12" w:space="0" w:color="auto"/>
              <w:right w:val="single" w:sz="6" w:space="0" w:color="auto"/>
            </w:tcBorders>
          </w:tcPr>
          <w:p w:rsidR="00EE7552" w:rsidRPr="00EE7552" w:rsidRDefault="00EE7552" w:rsidP="00EE7552">
            <w:pPr>
              <w:jc w:val="center"/>
              <w:rPr>
                <w:sz w:val="16"/>
                <w:szCs w:val="16"/>
              </w:rPr>
            </w:pPr>
            <w:r w:rsidRPr="00EE7552">
              <w:rPr>
                <w:sz w:val="16"/>
                <w:szCs w:val="16"/>
              </w:rPr>
              <w:lastRenderedPageBreak/>
              <w:t>Предприятие</w:t>
            </w:r>
          </w:p>
        </w:tc>
        <w:tc>
          <w:tcPr>
            <w:tcW w:w="2770" w:type="dxa"/>
            <w:tcBorders>
              <w:top w:val="single" w:sz="12" w:space="0" w:color="auto"/>
              <w:left w:val="single" w:sz="6" w:space="0" w:color="auto"/>
              <w:bottom w:val="single" w:sz="12" w:space="0" w:color="auto"/>
            </w:tcBorders>
          </w:tcPr>
          <w:p w:rsidR="00EE7552" w:rsidRPr="00EE7552" w:rsidRDefault="00EE7552" w:rsidP="00EE7552">
            <w:pPr>
              <w:jc w:val="center"/>
              <w:rPr>
                <w:sz w:val="16"/>
                <w:szCs w:val="16"/>
              </w:rPr>
            </w:pPr>
            <w:r w:rsidRPr="00EE7552">
              <w:rPr>
                <w:sz w:val="16"/>
                <w:szCs w:val="16"/>
              </w:rPr>
              <w:t>Ед</w:t>
            </w:r>
            <w:proofErr w:type="gramStart"/>
            <w:r w:rsidRPr="00EE7552">
              <w:rPr>
                <w:sz w:val="16"/>
                <w:szCs w:val="16"/>
              </w:rPr>
              <w:t>.и</w:t>
            </w:r>
            <w:proofErr w:type="gramEnd"/>
            <w:r w:rsidRPr="00EE7552">
              <w:rPr>
                <w:sz w:val="16"/>
                <w:szCs w:val="16"/>
              </w:rPr>
              <w:t>зм.</w:t>
            </w:r>
          </w:p>
        </w:tc>
        <w:tc>
          <w:tcPr>
            <w:tcW w:w="3601" w:type="dxa"/>
            <w:tcBorders>
              <w:top w:val="single" w:sz="12" w:space="0" w:color="auto"/>
              <w:bottom w:val="single" w:sz="12" w:space="0" w:color="auto"/>
              <w:right w:val="single" w:sz="12" w:space="0" w:color="auto"/>
            </w:tcBorders>
          </w:tcPr>
          <w:p w:rsidR="00EE7552" w:rsidRPr="00EE7552" w:rsidRDefault="00EE7552" w:rsidP="00EE7552">
            <w:pPr>
              <w:jc w:val="center"/>
              <w:rPr>
                <w:sz w:val="16"/>
                <w:szCs w:val="16"/>
              </w:rPr>
            </w:pPr>
            <w:r w:rsidRPr="00EE7552">
              <w:rPr>
                <w:sz w:val="16"/>
                <w:szCs w:val="16"/>
              </w:rPr>
              <w:t xml:space="preserve">Тариф на теплоноситель </w:t>
            </w:r>
          </w:p>
          <w:p w:rsidR="00EE7552" w:rsidRPr="00EE7552" w:rsidRDefault="00EE7552" w:rsidP="00EE7552">
            <w:pPr>
              <w:jc w:val="center"/>
              <w:rPr>
                <w:sz w:val="16"/>
                <w:szCs w:val="16"/>
              </w:rPr>
            </w:pPr>
            <w:r w:rsidRPr="00EE7552">
              <w:rPr>
                <w:sz w:val="16"/>
                <w:szCs w:val="16"/>
              </w:rPr>
              <w:t>(НДС не облагается)</w:t>
            </w:r>
          </w:p>
        </w:tc>
      </w:tr>
      <w:tr w:rsidR="00EE7552" w:rsidRPr="00EE7552" w:rsidTr="00247278">
        <w:trPr>
          <w:trHeight w:val="158"/>
        </w:trPr>
        <w:tc>
          <w:tcPr>
            <w:tcW w:w="3932" w:type="dxa"/>
            <w:tcBorders>
              <w:top w:val="single" w:sz="12" w:space="0" w:color="auto"/>
              <w:left w:val="single" w:sz="12" w:space="0" w:color="auto"/>
              <w:bottom w:val="single" w:sz="6" w:space="0" w:color="auto"/>
              <w:right w:val="single" w:sz="6" w:space="0" w:color="auto"/>
            </w:tcBorders>
          </w:tcPr>
          <w:p w:rsidR="00EE7552" w:rsidRPr="00EE7552" w:rsidRDefault="00EE7552" w:rsidP="00EE7552">
            <w:pPr>
              <w:jc w:val="center"/>
              <w:rPr>
                <w:sz w:val="16"/>
                <w:szCs w:val="16"/>
              </w:rPr>
            </w:pPr>
            <w:r w:rsidRPr="00EE7552">
              <w:rPr>
                <w:sz w:val="16"/>
                <w:szCs w:val="16"/>
              </w:rPr>
              <w:t>1</w:t>
            </w:r>
          </w:p>
        </w:tc>
        <w:tc>
          <w:tcPr>
            <w:tcW w:w="2770" w:type="dxa"/>
            <w:tcBorders>
              <w:top w:val="single" w:sz="12" w:space="0" w:color="auto"/>
              <w:left w:val="single" w:sz="6" w:space="0" w:color="auto"/>
            </w:tcBorders>
          </w:tcPr>
          <w:p w:rsidR="00EE7552" w:rsidRPr="00EE7552" w:rsidRDefault="00EE7552" w:rsidP="00EE7552">
            <w:pPr>
              <w:jc w:val="center"/>
              <w:rPr>
                <w:sz w:val="16"/>
                <w:szCs w:val="16"/>
              </w:rPr>
            </w:pPr>
            <w:r w:rsidRPr="00EE7552">
              <w:rPr>
                <w:sz w:val="16"/>
                <w:szCs w:val="16"/>
              </w:rPr>
              <w:t>2</w:t>
            </w:r>
          </w:p>
        </w:tc>
        <w:tc>
          <w:tcPr>
            <w:tcW w:w="3601" w:type="dxa"/>
            <w:tcBorders>
              <w:top w:val="single" w:sz="12" w:space="0" w:color="auto"/>
              <w:right w:val="single" w:sz="12" w:space="0" w:color="auto"/>
            </w:tcBorders>
          </w:tcPr>
          <w:p w:rsidR="00EE7552" w:rsidRPr="00EE7552" w:rsidRDefault="00EE7552" w:rsidP="00EE7552">
            <w:pPr>
              <w:jc w:val="center"/>
              <w:rPr>
                <w:sz w:val="16"/>
                <w:szCs w:val="16"/>
              </w:rPr>
            </w:pPr>
            <w:r w:rsidRPr="00EE7552">
              <w:rPr>
                <w:sz w:val="16"/>
                <w:szCs w:val="16"/>
              </w:rPr>
              <w:t>3</w:t>
            </w:r>
          </w:p>
        </w:tc>
      </w:tr>
      <w:tr w:rsidR="00EE7552" w:rsidRPr="00EE7552" w:rsidTr="00247278">
        <w:trPr>
          <w:trHeight w:val="348"/>
        </w:trPr>
        <w:tc>
          <w:tcPr>
            <w:tcW w:w="10303" w:type="dxa"/>
            <w:gridSpan w:val="3"/>
            <w:tcBorders>
              <w:top w:val="single" w:sz="12" w:space="0" w:color="auto"/>
              <w:left w:val="single" w:sz="12" w:space="0" w:color="auto"/>
              <w:bottom w:val="single" w:sz="6" w:space="0" w:color="auto"/>
              <w:right w:val="single" w:sz="12" w:space="0" w:color="auto"/>
            </w:tcBorders>
          </w:tcPr>
          <w:p w:rsidR="00EE7552" w:rsidRPr="00EE7552" w:rsidRDefault="00EE7552" w:rsidP="00EE7552">
            <w:pPr>
              <w:jc w:val="center"/>
              <w:rPr>
                <w:sz w:val="16"/>
                <w:szCs w:val="16"/>
              </w:rPr>
            </w:pPr>
            <w:r w:rsidRPr="00EE7552">
              <w:rPr>
                <w:sz w:val="16"/>
                <w:szCs w:val="16"/>
              </w:rPr>
              <w:t>Потребители, оплачивающие производство теплоносителя</w:t>
            </w:r>
          </w:p>
        </w:tc>
      </w:tr>
      <w:tr w:rsidR="00EE7552" w:rsidRPr="00EE7552" w:rsidTr="00247278">
        <w:trPr>
          <w:trHeight w:val="511"/>
        </w:trPr>
        <w:tc>
          <w:tcPr>
            <w:tcW w:w="3932" w:type="dxa"/>
            <w:tcBorders>
              <w:top w:val="single" w:sz="6" w:space="0" w:color="auto"/>
              <w:left w:val="single" w:sz="12" w:space="0" w:color="auto"/>
              <w:bottom w:val="single" w:sz="6" w:space="0" w:color="auto"/>
              <w:right w:val="single" w:sz="6" w:space="0" w:color="auto"/>
            </w:tcBorders>
            <w:vAlign w:val="center"/>
          </w:tcPr>
          <w:p w:rsidR="00EE7552" w:rsidRPr="00EE7552" w:rsidRDefault="00EE7552" w:rsidP="00EE7552">
            <w:pPr>
              <w:ind w:right="-108"/>
              <w:jc w:val="center"/>
              <w:rPr>
                <w:sz w:val="16"/>
                <w:szCs w:val="16"/>
              </w:rPr>
            </w:pPr>
            <w:r w:rsidRPr="00EE7552">
              <w:rPr>
                <w:sz w:val="16"/>
                <w:szCs w:val="16"/>
              </w:rPr>
              <w:t>ООО «ТЕПЛО»</w:t>
            </w:r>
          </w:p>
        </w:tc>
        <w:tc>
          <w:tcPr>
            <w:tcW w:w="2770" w:type="dxa"/>
            <w:tcBorders>
              <w:left w:val="single" w:sz="6" w:space="0" w:color="auto"/>
            </w:tcBorders>
            <w:vAlign w:val="center"/>
          </w:tcPr>
          <w:p w:rsidR="00EE7552" w:rsidRPr="00EE7552" w:rsidRDefault="00EE7552" w:rsidP="00EE7552">
            <w:pPr>
              <w:ind w:right="-108"/>
              <w:jc w:val="center"/>
              <w:rPr>
                <w:sz w:val="16"/>
                <w:szCs w:val="16"/>
              </w:rPr>
            </w:pPr>
            <w:r w:rsidRPr="00EE7552">
              <w:rPr>
                <w:sz w:val="16"/>
                <w:szCs w:val="16"/>
              </w:rPr>
              <w:t>Руб./</w:t>
            </w:r>
            <w:proofErr w:type="gramStart"/>
            <w:r w:rsidRPr="00EE7552">
              <w:rPr>
                <w:sz w:val="16"/>
                <w:szCs w:val="16"/>
              </w:rPr>
              <w:t>м</w:t>
            </w:r>
            <w:proofErr w:type="gramEnd"/>
            <w:r w:rsidRPr="00EE7552">
              <w:rPr>
                <w:sz w:val="16"/>
                <w:szCs w:val="16"/>
              </w:rPr>
              <w:t>³</w:t>
            </w:r>
          </w:p>
        </w:tc>
        <w:tc>
          <w:tcPr>
            <w:tcW w:w="3601" w:type="dxa"/>
            <w:tcBorders>
              <w:right w:val="single" w:sz="12" w:space="0" w:color="auto"/>
            </w:tcBorders>
            <w:vAlign w:val="center"/>
          </w:tcPr>
          <w:p w:rsidR="00EE7552" w:rsidRPr="00EE7552" w:rsidRDefault="00EE7552" w:rsidP="00EE7552">
            <w:pPr>
              <w:jc w:val="center"/>
              <w:rPr>
                <w:b/>
                <w:bCs/>
                <w:sz w:val="16"/>
                <w:szCs w:val="16"/>
              </w:rPr>
            </w:pPr>
            <w:r w:rsidRPr="00EE7552">
              <w:rPr>
                <w:b/>
                <w:bCs/>
                <w:sz w:val="16"/>
                <w:szCs w:val="16"/>
              </w:rPr>
              <w:t>19,48</w:t>
            </w:r>
          </w:p>
        </w:tc>
      </w:tr>
      <w:tr w:rsidR="00EE7552" w:rsidRPr="00EE7552" w:rsidTr="00247278">
        <w:trPr>
          <w:trHeight w:val="376"/>
        </w:trPr>
        <w:tc>
          <w:tcPr>
            <w:tcW w:w="10303" w:type="dxa"/>
            <w:gridSpan w:val="3"/>
            <w:tcBorders>
              <w:top w:val="single" w:sz="6" w:space="0" w:color="auto"/>
              <w:left w:val="single" w:sz="12" w:space="0" w:color="auto"/>
              <w:bottom w:val="single" w:sz="6" w:space="0" w:color="auto"/>
              <w:right w:val="single" w:sz="12" w:space="0" w:color="auto"/>
            </w:tcBorders>
            <w:vAlign w:val="center"/>
          </w:tcPr>
          <w:p w:rsidR="00EE7552" w:rsidRPr="00EE7552" w:rsidRDefault="00EE7552" w:rsidP="00EE7552">
            <w:pPr>
              <w:jc w:val="center"/>
              <w:rPr>
                <w:sz w:val="16"/>
                <w:szCs w:val="16"/>
              </w:rPr>
            </w:pPr>
            <w:r w:rsidRPr="00EE7552">
              <w:rPr>
                <w:sz w:val="16"/>
                <w:szCs w:val="16"/>
              </w:rPr>
              <w:t>Население (тарифы указываются с учетом НДС)</w:t>
            </w:r>
          </w:p>
        </w:tc>
      </w:tr>
      <w:tr w:rsidR="00EE7552" w:rsidRPr="00EE7552" w:rsidTr="00247278">
        <w:trPr>
          <w:trHeight w:val="511"/>
        </w:trPr>
        <w:tc>
          <w:tcPr>
            <w:tcW w:w="3932" w:type="dxa"/>
            <w:tcBorders>
              <w:top w:val="single" w:sz="6" w:space="0" w:color="auto"/>
              <w:left w:val="single" w:sz="12" w:space="0" w:color="auto"/>
              <w:bottom w:val="single" w:sz="12" w:space="0" w:color="auto"/>
              <w:right w:val="single" w:sz="6" w:space="0" w:color="auto"/>
            </w:tcBorders>
            <w:vAlign w:val="center"/>
          </w:tcPr>
          <w:p w:rsidR="00EE7552" w:rsidRPr="00EE7552" w:rsidRDefault="00EE7552" w:rsidP="00EE7552">
            <w:pPr>
              <w:ind w:right="-108"/>
              <w:jc w:val="center"/>
              <w:rPr>
                <w:sz w:val="16"/>
                <w:szCs w:val="16"/>
              </w:rPr>
            </w:pPr>
            <w:r w:rsidRPr="00EE7552">
              <w:rPr>
                <w:sz w:val="16"/>
                <w:szCs w:val="16"/>
              </w:rPr>
              <w:t>ООО «ТЕПЛО»</w:t>
            </w:r>
          </w:p>
        </w:tc>
        <w:tc>
          <w:tcPr>
            <w:tcW w:w="2770" w:type="dxa"/>
            <w:tcBorders>
              <w:left w:val="single" w:sz="6" w:space="0" w:color="auto"/>
              <w:bottom w:val="single" w:sz="12" w:space="0" w:color="auto"/>
            </w:tcBorders>
            <w:vAlign w:val="center"/>
          </w:tcPr>
          <w:p w:rsidR="00EE7552" w:rsidRPr="00EE7552" w:rsidRDefault="00EE7552" w:rsidP="00EE7552">
            <w:pPr>
              <w:ind w:right="-108"/>
              <w:jc w:val="center"/>
              <w:rPr>
                <w:sz w:val="16"/>
                <w:szCs w:val="16"/>
              </w:rPr>
            </w:pPr>
            <w:r w:rsidRPr="00EE7552">
              <w:rPr>
                <w:sz w:val="16"/>
                <w:szCs w:val="16"/>
              </w:rPr>
              <w:t>Руб./</w:t>
            </w:r>
            <w:proofErr w:type="gramStart"/>
            <w:r w:rsidRPr="00EE7552">
              <w:rPr>
                <w:sz w:val="16"/>
                <w:szCs w:val="16"/>
              </w:rPr>
              <w:t>м</w:t>
            </w:r>
            <w:proofErr w:type="gramEnd"/>
            <w:r w:rsidRPr="00EE7552">
              <w:rPr>
                <w:sz w:val="16"/>
                <w:szCs w:val="16"/>
              </w:rPr>
              <w:t>³</w:t>
            </w:r>
          </w:p>
        </w:tc>
        <w:tc>
          <w:tcPr>
            <w:tcW w:w="3601" w:type="dxa"/>
            <w:tcBorders>
              <w:bottom w:val="single" w:sz="12" w:space="0" w:color="auto"/>
              <w:right w:val="single" w:sz="12" w:space="0" w:color="auto"/>
            </w:tcBorders>
            <w:vAlign w:val="center"/>
          </w:tcPr>
          <w:p w:rsidR="00EE7552" w:rsidRPr="00EE7552" w:rsidRDefault="00EE7552" w:rsidP="00EE7552">
            <w:pPr>
              <w:jc w:val="center"/>
              <w:rPr>
                <w:b/>
                <w:bCs/>
                <w:sz w:val="16"/>
                <w:szCs w:val="16"/>
              </w:rPr>
            </w:pPr>
            <w:r w:rsidRPr="00EE7552">
              <w:rPr>
                <w:b/>
                <w:bCs/>
                <w:sz w:val="16"/>
                <w:szCs w:val="16"/>
              </w:rPr>
              <w:t>19,48</w:t>
            </w:r>
          </w:p>
        </w:tc>
      </w:tr>
    </w:tbl>
    <w:p w:rsidR="00EE7552" w:rsidRPr="00EE7552" w:rsidRDefault="00EE7552" w:rsidP="00EE7552">
      <w:pPr>
        <w:jc w:val="center"/>
        <w:rPr>
          <w:b/>
        </w:rPr>
      </w:pPr>
    </w:p>
    <w:p w:rsidR="00EE7552" w:rsidRDefault="005813E5" w:rsidP="00B616A9">
      <w:pPr>
        <w:ind w:firstLine="708"/>
        <w:jc w:val="both"/>
      </w:pPr>
      <w:r w:rsidRPr="005813E5">
        <w:t>Сводная информация и смета расходов</w:t>
      </w:r>
      <w:r>
        <w:t xml:space="preserve"> </w:t>
      </w:r>
      <w:r w:rsidRPr="005813E5">
        <w:t>по производству и реализации тепловой энерг</w:t>
      </w:r>
      <w:proofErr w:type="gramStart"/>
      <w:r w:rsidRPr="005813E5">
        <w:t>ии ООО</w:t>
      </w:r>
      <w:proofErr w:type="gramEnd"/>
      <w:r w:rsidRPr="005813E5">
        <w:t xml:space="preserve"> "ТЕПЛО" (п.г.т. Яя, Яйский район)</w:t>
      </w:r>
      <w:r>
        <w:t xml:space="preserve"> </w:t>
      </w:r>
      <w:r w:rsidR="00FA6722">
        <w:t>–</w:t>
      </w:r>
      <w:r>
        <w:t xml:space="preserve"> </w:t>
      </w:r>
      <w:r w:rsidR="00FA6722">
        <w:t>приложение № 40 к протоколу.</w:t>
      </w:r>
    </w:p>
    <w:p w:rsidR="00FA6722" w:rsidRDefault="00DF711E" w:rsidP="00B616A9">
      <w:pPr>
        <w:ind w:firstLine="708"/>
        <w:jc w:val="both"/>
      </w:pPr>
      <w:r w:rsidRPr="00DF711E">
        <w:t>Физические показател</w:t>
      </w:r>
      <w:proofErr w:type="gramStart"/>
      <w:r w:rsidRPr="00DF711E">
        <w:t>и ООО</w:t>
      </w:r>
      <w:proofErr w:type="gramEnd"/>
      <w:r w:rsidRPr="00DF711E">
        <w:t xml:space="preserve"> "Тепло", рп Яя</w:t>
      </w:r>
      <w:r>
        <w:t xml:space="preserve"> – приложение № 41 к протоколу.</w:t>
      </w:r>
    </w:p>
    <w:p w:rsidR="00247278" w:rsidRPr="00EE7552" w:rsidRDefault="00247278" w:rsidP="00B616A9">
      <w:pPr>
        <w:ind w:firstLine="708"/>
        <w:jc w:val="both"/>
      </w:pPr>
    </w:p>
    <w:p w:rsidR="00B616A9" w:rsidRPr="00BD7E88" w:rsidRDefault="00B616A9" w:rsidP="00EE7552">
      <w:pPr>
        <w:ind w:firstLine="708"/>
        <w:jc w:val="both"/>
      </w:pPr>
      <w:r w:rsidRPr="00BD7E88">
        <w:t>Рассмотрев представленные материалы, Правлением РЭК</w:t>
      </w:r>
    </w:p>
    <w:p w:rsidR="00B616A9" w:rsidRPr="00BD7E88" w:rsidRDefault="00B616A9" w:rsidP="00B616A9">
      <w:pPr>
        <w:jc w:val="both"/>
      </w:pPr>
      <w:r w:rsidRPr="00BD7E88">
        <w:tab/>
      </w:r>
      <w:r w:rsidRPr="00BD7E88">
        <w:rPr>
          <w:b/>
        </w:rPr>
        <w:t>ПОСТАНОВИЛИ:</w:t>
      </w:r>
    </w:p>
    <w:p w:rsidR="00D34748" w:rsidRDefault="00D34748" w:rsidP="00D34748">
      <w:pPr>
        <w:jc w:val="both"/>
      </w:pPr>
      <w:r>
        <w:tab/>
        <w:t>1.  Установить тарифы на тепловую энергию, реализуемую ООО «ТЕПЛО» (п.г.т. Яя) на потребительском рынке Яйского района, с календарной разбивкой, в соответствии с приложениями № 1, № 2, №3 к настоящему постановлению</w:t>
      </w:r>
      <w:r w:rsidR="005813E5">
        <w:t xml:space="preserve"> </w:t>
      </w:r>
      <w:r w:rsidR="00CE7B16">
        <w:t>–</w:t>
      </w:r>
      <w:r w:rsidR="005813E5">
        <w:t xml:space="preserve"> </w:t>
      </w:r>
      <w:r w:rsidR="00CE7B16">
        <w:t>приложения № 36, № 37, № 38 к протоколу соответственно</w:t>
      </w:r>
      <w:r>
        <w:t>.</w:t>
      </w:r>
    </w:p>
    <w:p w:rsidR="00B616A9" w:rsidRPr="00D34748" w:rsidRDefault="00D34748" w:rsidP="00D34748">
      <w:pPr>
        <w:ind w:firstLine="708"/>
        <w:jc w:val="both"/>
      </w:pPr>
      <w:r>
        <w:t>2. Установить тарифы на теплоноситель, реализуемый ООО «ТЕПЛО» (п.г.т. Яя) на потребительском рынке Яйского района, в соответствии с приложением № 4 к настоящему постановлению</w:t>
      </w:r>
      <w:r w:rsidR="00027B78">
        <w:t xml:space="preserve"> – приложение № 39 к протоколу</w:t>
      </w:r>
      <w:r>
        <w:t>.</w:t>
      </w:r>
    </w:p>
    <w:p w:rsidR="00B616A9" w:rsidRPr="00BD7E88" w:rsidRDefault="00B616A9" w:rsidP="00B616A9">
      <w:pPr>
        <w:jc w:val="both"/>
      </w:pPr>
    </w:p>
    <w:p w:rsidR="00B616A9" w:rsidRPr="00BD7E88" w:rsidRDefault="00B616A9" w:rsidP="00B616A9">
      <w:pPr>
        <w:ind w:firstLine="708"/>
        <w:jc w:val="both"/>
        <w:rPr>
          <w:b/>
        </w:rPr>
      </w:pPr>
      <w:r w:rsidRPr="00BD7E88">
        <w:rPr>
          <w:b/>
        </w:rPr>
        <w:t>Голосовали: ЗА – единогласно.</w:t>
      </w:r>
    </w:p>
    <w:p w:rsidR="00B616A9" w:rsidRPr="00966278" w:rsidRDefault="00B616A9" w:rsidP="00B616A9">
      <w:pPr>
        <w:ind w:firstLine="708"/>
        <w:jc w:val="both"/>
        <w:rPr>
          <w:b/>
        </w:rPr>
      </w:pPr>
    </w:p>
    <w:p w:rsidR="006034F8" w:rsidRDefault="00966278" w:rsidP="006034F8">
      <w:pPr>
        <w:ind w:firstLine="708"/>
        <w:jc w:val="both"/>
        <w:rPr>
          <w:b/>
        </w:rPr>
      </w:pPr>
      <w:r w:rsidRPr="00966278">
        <w:rPr>
          <w:b/>
        </w:rPr>
        <w:t>16.</w:t>
      </w:r>
      <w:r w:rsidRPr="00966278">
        <w:rPr>
          <w:b/>
        </w:rPr>
        <w:tab/>
        <w:t>Об установлении тарифов на тепловую энергию и теплоноситель, реализуемых ООО «Теплоснаб» (Юргинский район) на потребительском рынке</w:t>
      </w:r>
      <w:r w:rsidR="006034F8">
        <w:rPr>
          <w:b/>
        </w:rPr>
        <w:t>.</w:t>
      </w:r>
    </w:p>
    <w:p w:rsidR="006034F8" w:rsidRDefault="006034F8" w:rsidP="006034F8">
      <w:pPr>
        <w:ind w:firstLine="708"/>
        <w:jc w:val="both"/>
      </w:pPr>
    </w:p>
    <w:p w:rsidR="006034F8" w:rsidRDefault="002D5C83" w:rsidP="006034F8">
      <w:pPr>
        <w:ind w:firstLine="708"/>
        <w:jc w:val="both"/>
      </w:pPr>
      <w:r>
        <w:t>Докладчик (Десяткин К.А.) доложил:</w:t>
      </w:r>
    </w:p>
    <w:p w:rsidR="002D5C83" w:rsidRPr="002D5C83" w:rsidRDefault="002D5C83" w:rsidP="002D5C83">
      <w:pPr>
        <w:ind w:firstLine="426"/>
        <w:jc w:val="both"/>
      </w:pPr>
      <w:r w:rsidRPr="002D5C83">
        <w:t>Эксперты, рассмотрев представленные ООО «</w:t>
      </w:r>
      <w:proofErr w:type="spellStart"/>
      <w:r w:rsidRPr="002D5C83">
        <w:t>Теплоснаб</w:t>
      </w:r>
      <w:proofErr w:type="spellEnd"/>
      <w:r w:rsidRPr="002D5C83">
        <w:t>»</w:t>
      </w:r>
      <w:r w:rsidRPr="002D5C83">
        <w:rPr>
          <w:b/>
        </w:rPr>
        <w:t xml:space="preserve"> </w:t>
      </w:r>
      <w:r w:rsidRPr="002D5C83">
        <w:t>(предприятие образовано в 2012 году)</w:t>
      </w:r>
      <w:r w:rsidRPr="002D5C83">
        <w:rPr>
          <w:b/>
        </w:rPr>
        <w:t xml:space="preserve"> </w:t>
      </w:r>
      <w:r w:rsidRPr="002D5C83">
        <w:t>предложения по установлению тарифов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2D5C83" w:rsidRPr="002D5C83" w:rsidRDefault="002D5C83" w:rsidP="002D5C83">
      <w:pPr>
        <w:ind w:firstLine="567"/>
        <w:jc w:val="center"/>
        <w:rPr>
          <w:b/>
          <w:u w:val="single"/>
        </w:rPr>
      </w:pPr>
    </w:p>
    <w:p w:rsidR="002D5C83" w:rsidRPr="002D5C83" w:rsidRDefault="002D5C83" w:rsidP="002D5C83">
      <w:pPr>
        <w:ind w:firstLine="567"/>
        <w:jc w:val="center"/>
        <w:rPr>
          <w:b/>
          <w:u w:val="single"/>
        </w:rPr>
      </w:pPr>
      <w:r w:rsidRPr="002D5C83">
        <w:rPr>
          <w:b/>
          <w:u w:val="single"/>
        </w:rPr>
        <w:t>Общая характеристика предприятия</w:t>
      </w:r>
    </w:p>
    <w:p w:rsidR="002D5C83" w:rsidRPr="002D5C83" w:rsidRDefault="002D5C83" w:rsidP="002D5C83">
      <w:pPr>
        <w:ind w:right="142" w:firstLine="426"/>
        <w:jc w:val="both"/>
      </w:pPr>
      <w:r w:rsidRPr="002D5C83">
        <w:t>ООО «</w:t>
      </w:r>
      <w:proofErr w:type="spellStart"/>
      <w:r w:rsidRPr="002D5C83">
        <w:t>Теплоснаб</w:t>
      </w:r>
      <w:proofErr w:type="spellEnd"/>
      <w:r w:rsidRPr="002D5C83">
        <w:t>» (</w:t>
      </w:r>
      <w:proofErr w:type="spellStart"/>
      <w:r w:rsidRPr="002D5C83">
        <w:t>Юргинский</w:t>
      </w:r>
      <w:proofErr w:type="spellEnd"/>
      <w:r w:rsidRPr="002D5C83">
        <w:t xml:space="preserve"> район) является многоотраслевым предприятием, в сферу деятельности которого кроме производства, передачи и распределения тепловой энергии входят обеспечение водоснабжения потребителей, сбор и очистка воды, распределение воды, обслуживание жилого фонда. Доля тепловой энергии в общем объеме выручки предприятия составляет </w:t>
      </w:r>
      <w:r w:rsidRPr="002D5C83">
        <w:rPr>
          <w:b/>
          <w:i/>
        </w:rPr>
        <w:t>90,0</w:t>
      </w:r>
      <w:r w:rsidRPr="002D5C83">
        <w:t xml:space="preserve"> %, согласно учетной политике предприятия </w:t>
      </w:r>
    </w:p>
    <w:p w:rsidR="002D5C83" w:rsidRPr="002D5C83" w:rsidRDefault="002D5C83" w:rsidP="002D5C83">
      <w:pPr>
        <w:ind w:firstLine="426"/>
        <w:jc w:val="both"/>
      </w:pPr>
      <w:r w:rsidRPr="002D5C83">
        <w:t xml:space="preserve">Предприятие эксплуатирует 2 котельных в д. Талая (газовая котельная) и д. Пятково (угольная котельная), а также тепловые сети (представлен договор аренды с комитетом по управлению муниципальным имуществом Юргинского района от 28.08.2012г № 2). В котельной д. Талая установлены котлы– </w:t>
      </w:r>
      <w:r w:rsidRPr="002D5C83">
        <w:rPr>
          <w:lang w:val="en-US"/>
        </w:rPr>
        <w:t>RTQ</w:t>
      </w:r>
      <w:r w:rsidRPr="002D5C83">
        <w:t>2150</w:t>
      </w:r>
      <w:r w:rsidRPr="002D5C83">
        <w:rPr>
          <w:lang w:val="en-US"/>
        </w:rPr>
        <w:t>T</w:t>
      </w:r>
      <w:r w:rsidRPr="002D5C83">
        <w:t xml:space="preserve"> – 2 шт.; </w:t>
      </w:r>
      <w:r w:rsidRPr="002D5C83">
        <w:rPr>
          <w:lang w:val="en-US"/>
        </w:rPr>
        <w:t>RTS</w:t>
      </w:r>
      <w:r w:rsidRPr="002D5C83">
        <w:t xml:space="preserve">520 – 1 шт.  В котельной д. Пятково установлены котлы КВТС-М - 3 шт.   с установленной мощностью 6,6 Гкал/час. Протяженность тепловых сетей 6,324 км. Система теплоснабжения по котельным открытая. Снабжение исходной водой котельной д. </w:t>
      </w:r>
      <w:proofErr w:type="gramStart"/>
      <w:r w:rsidRPr="002D5C83">
        <w:t>Талая</w:t>
      </w:r>
      <w:proofErr w:type="gramEnd"/>
      <w:r w:rsidRPr="002D5C83">
        <w:t xml:space="preserve"> осуществляется с открытого водозабора, котельной д. Пятково артезианской водой со </w:t>
      </w:r>
      <w:r w:rsidR="00107A91">
        <w:t>с</w:t>
      </w:r>
      <w:r w:rsidRPr="002D5C83">
        <w:t>кважины.</w:t>
      </w:r>
    </w:p>
    <w:p w:rsidR="002D5C83" w:rsidRPr="002D5C83" w:rsidRDefault="002D5C83" w:rsidP="002D5C83">
      <w:pPr>
        <w:ind w:firstLine="426"/>
        <w:jc w:val="both"/>
      </w:pPr>
      <w:r w:rsidRPr="002D5C83">
        <w:lastRenderedPageBreak/>
        <w:t>Поставка топлива осуществляется от ООО «УК «</w:t>
      </w:r>
      <w:proofErr w:type="spellStart"/>
      <w:r w:rsidRPr="002D5C83">
        <w:t>Энерготранс</w:t>
      </w:r>
      <w:proofErr w:type="spellEnd"/>
      <w:r w:rsidRPr="002D5C83">
        <w:t xml:space="preserve">-АГРО» путем </w:t>
      </w:r>
      <w:proofErr w:type="spellStart"/>
      <w:r w:rsidRPr="002D5C83">
        <w:t>перевыставления</w:t>
      </w:r>
      <w:proofErr w:type="spellEnd"/>
      <w:r w:rsidRPr="002D5C83">
        <w:t xml:space="preserve"> счетов за уголь. Поставку природного газа осуществляет ООО «Газпром </w:t>
      </w:r>
      <w:proofErr w:type="spellStart"/>
      <w:r w:rsidRPr="002D5C83">
        <w:t>межрегионгаз</w:t>
      </w:r>
      <w:proofErr w:type="spellEnd"/>
      <w:r w:rsidRPr="002D5C83">
        <w:t xml:space="preserve"> Кемерово» через сети ОАО «Кузбассгазификация».</w:t>
      </w:r>
    </w:p>
    <w:p w:rsidR="002D5C83" w:rsidRPr="002D5C83" w:rsidRDefault="002D5C83" w:rsidP="002D5C83">
      <w:pPr>
        <w:ind w:right="142" w:firstLine="426"/>
        <w:jc w:val="both"/>
      </w:pPr>
    </w:p>
    <w:p w:rsidR="002D5C83" w:rsidRPr="002D5C83" w:rsidRDefault="002D5C83" w:rsidP="002D5C83">
      <w:pPr>
        <w:ind w:firstLine="567"/>
        <w:jc w:val="center"/>
        <w:rPr>
          <w:b/>
          <w:u w:val="single"/>
        </w:rPr>
      </w:pPr>
      <w:r w:rsidRPr="002D5C83">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2D5C83" w:rsidRPr="002D5C83" w:rsidRDefault="002D5C83" w:rsidP="002D5C83">
      <w:pPr>
        <w:ind w:right="142" w:firstLine="426"/>
        <w:jc w:val="both"/>
      </w:pPr>
      <w:proofErr w:type="gramStart"/>
      <w:r w:rsidRPr="002D5C83">
        <w:t>Материалы ООО «</w:t>
      </w:r>
      <w:proofErr w:type="spellStart"/>
      <w:r w:rsidRPr="002D5C83">
        <w:t>Теплоснаб</w:t>
      </w:r>
      <w:proofErr w:type="spellEnd"/>
      <w:r w:rsidRPr="002D5C83">
        <w:t>» (</w:t>
      </w:r>
      <w:proofErr w:type="spellStart"/>
      <w:r w:rsidRPr="002D5C83">
        <w:t>Юргинский</w:t>
      </w:r>
      <w:proofErr w:type="spellEnd"/>
      <w:r w:rsidRPr="002D5C83">
        <w:t xml:space="preserve"> район)</w:t>
      </w:r>
      <w:r w:rsidRPr="002D5C83">
        <w:rPr>
          <w:b/>
        </w:rPr>
        <w:t xml:space="preserve"> </w:t>
      </w:r>
      <w:r w:rsidRPr="002D5C83">
        <w:t>(предприятие образовано в 2012 году)</w:t>
      </w:r>
      <w:r w:rsidRPr="002D5C83">
        <w:rPr>
          <w:b/>
        </w:rPr>
        <w:t xml:space="preserve"> </w:t>
      </w:r>
      <w:r w:rsidRPr="002D5C83">
        <w:t xml:space="preserve">по расчету тарифов на 2012 и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107A91">
        <w:t xml:space="preserve">РФ </w:t>
      </w:r>
      <w:r w:rsidRPr="002D5C83">
        <w:t>от 26.02.2004 №109 и «Методических указаний по расчету регулируемых тарифов и цен на электрическую (тепловую) энергию на розничном</w:t>
      </w:r>
      <w:proofErr w:type="gramEnd"/>
      <w:r w:rsidRPr="002D5C83">
        <w:t xml:space="preserve"> (потребительском) рынке», </w:t>
      </w:r>
      <w:proofErr w:type="gramStart"/>
      <w:r w:rsidRPr="002D5C83">
        <w:t>утвержденных</w:t>
      </w:r>
      <w:proofErr w:type="gramEnd"/>
      <w:r w:rsidRPr="002D5C83">
        <w:t xml:space="preserve">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D5C83" w:rsidRPr="002D5C83" w:rsidRDefault="002D5C83" w:rsidP="002D5C83">
      <w:pPr>
        <w:ind w:right="142" w:firstLine="426"/>
        <w:jc w:val="both"/>
      </w:pPr>
    </w:p>
    <w:p w:rsidR="002D5C83" w:rsidRPr="002D5C83" w:rsidRDefault="002D5C83" w:rsidP="002D5C83">
      <w:pPr>
        <w:ind w:firstLine="567"/>
        <w:jc w:val="center"/>
        <w:rPr>
          <w:b/>
          <w:u w:val="single"/>
        </w:rPr>
      </w:pPr>
      <w:r w:rsidRPr="002D5C83">
        <w:rPr>
          <w:b/>
          <w:u w:val="single"/>
        </w:rPr>
        <w:t>Оценка достоверности данных, приведенных в предложениях об установлении тарифов и (или) их предельных уровней</w:t>
      </w:r>
    </w:p>
    <w:p w:rsidR="002D5C83" w:rsidRPr="002D5C83" w:rsidRDefault="002D5C83" w:rsidP="002D5C83">
      <w:pPr>
        <w:ind w:right="142" w:firstLine="426"/>
        <w:jc w:val="both"/>
      </w:pPr>
      <w:r w:rsidRPr="002D5C83">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D5C83" w:rsidRPr="002D5C83" w:rsidRDefault="002D5C83" w:rsidP="002D5C83">
      <w:pPr>
        <w:ind w:right="142" w:firstLine="426"/>
        <w:jc w:val="both"/>
      </w:pPr>
      <w:r w:rsidRPr="002D5C83">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2D5C83">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2D5C83">
        <w:t>Теплоснаб</w:t>
      </w:r>
      <w:proofErr w:type="spellEnd"/>
      <w:r w:rsidRPr="002D5C83">
        <w:t>» (</w:t>
      </w:r>
      <w:proofErr w:type="spellStart"/>
      <w:r w:rsidRPr="002D5C83">
        <w:t>Юргинский</w:t>
      </w:r>
      <w:proofErr w:type="spellEnd"/>
      <w:r w:rsidRPr="002D5C83">
        <w:t xml:space="preserve"> район)</w:t>
      </w:r>
      <w:r w:rsidRPr="002D5C83">
        <w:rPr>
          <w:b/>
        </w:rPr>
        <w:t xml:space="preserve"> </w:t>
      </w:r>
      <w:r w:rsidRPr="002D5C83">
        <w:t xml:space="preserve">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2012 и 2013 год.</w:t>
      </w:r>
      <w:proofErr w:type="gramEnd"/>
    </w:p>
    <w:p w:rsidR="002D5C83" w:rsidRPr="002D5C83" w:rsidRDefault="002D5C83" w:rsidP="002D5C83">
      <w:pPr>
        <w:ind w:firstLine="426"/>
        <w:jc w:val="both"/>
      </w:pPr>
      <w:r w:rsidRPr="002D5C83">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2012 и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2D5C83" w:rsidRPr="002D5C83" w:rsidRDefault="002D5C83" w:rsidP="002D5C83">
      <w:pPr>
        <w:ind w:firstLine="567"/>
        <w:jc w:val="center"/>
        <w:rPr>
          <w:b/>
          <w:u w:val="single"/>
        </w:rPr>
      </w:pPr>
    </w:p>
    <w:p w:rsidR="002D5C83" w:rsidRPr="002D5C83" w:rsidRDefault="002D5C83" w:rsidP="002D5C83">
      <w:pPr>
        <w:ind w:firstLine="567"/>
        <w:jc w:val="center"/>
        <w:rPr>
          <w:b/>
          <w:u w:val="single"/>
        </w:rPr>
      </w:pPr>
      <w:r w:rsidRPr="002D5C83">
        <w:rPr>
          <w:b/>
          <w:u w:val="single"/>
        </w:rPr>
        <w:t>Оценка финансового состояния организации</w:t>
      </w:r>
    </w:p>
    <w:p w:rsidR="002D5C83" w:rsidRPr="002D5C83" w:rsidRDefault="002D5C83" w:rsidP="002D5C83">
      <w:pPr>
        <w:ind w:firstLine="426"/>
        <w:jc w:val="both"/>
      </w:pPr>
      <w:r w:rsidRPr="002D5C83">
        <w:t>ООО «</w:t>
      </w:r>
      <w:proofErr w:type="spellStart"/>
      <w:r w:rsidRPr="002D5C83">
        <w:t>Теплоснаб</w:t>
      </w:r>
      <w:proofErr w:type="spellEnd"/>
      <w:r w:rsidRPr="002D5C83">
        <w:t>» (</w:t>
      </w:r>
      <w:proofErr w:type="spellStart"/>
      <w:r w:rsidRPr="002D5C83">
        <w:t>Юргинский</w:t>
      </w:r>
      <w:proofErr w:type="spellEnd"/>
      <w:r w:rsidRPr="002D5C83">
        <w:t xml:space="preserve"> район) является многоотраслевым предприятием, в сферу деятельности которого кроме производства, передачи и распределения тепловой энергии входят обеспечение водоснабжения потребителей, сбор и очистка воды, распределение воды, обслуживание жилого фонда. Доля тепловой энергии в общем объеме выручки предприятия составляет 90,0%. Анализ бухгалтерской отчетности предприятия за 2010 - 2011 год не представляется возможным связи с тем, что предприятие создано в 2012 году и проходит процедуру государственного регулирования тарифов на тепловую энергию впервые.</w:t>
      </w:r>
    </w:p>
    <w:p w:rsidR="002D5C83" w:rsidRPr="002D5C83" w:rsidRDefault="002D5C83" w:rsidP="002D5C83">
      <w:pPr>
        <w:ind w:firstLine="426"/>
        <w:jc w:val="both"/>
      </w:pPr>
    </w:p>
    <w:p w:rsidR="002D5C83" w:rsidRPr="002D5C83" w:rsidRDefault="002D5C83" w:rsidP="002D5C83">
      <w:pPr>
        <w:ind w:firstLine="567"/>
        <w:jc w:val="center"/>
        <w:rPr>
          <w:b/>
          <w:u w:val="single"/>
        </w:rPr>
      </w:pPr>
      <w:r w:rsidRPr="002D5C83">
        <w:rPr>
          <w:b/>
          <w:u w:val="single"/>
        </w:rPr>
        <w:t>Анализ основных технико-экономических показателей</w:t>
      </w:r>
    </w:p>
    <w:p w:rsidR="002D5C83" w:rsidRPr="002D5C83" w:rsidRDefault="002D5C83" w:rsidP="002D5C83">
      <w:pPr>
        <w:ind w:firstLine="284"/>
        <w:jc w:val="both"/>
      </w:pPr>
      <w:r w:rsidRPr="002D5C83">
        <w:t xml:space="preserve"> Проанализировав представленные документы, </w:t>
      </w:r>
      <w:proofErr w:type="gramStart"/>
      <w:r w:rsidRPr="002D5C83">
        <w:t>эксперты</w:t>
      </w:r>
      <w:proofErr w:type="gramEnd"/>
      <w:r w:rsidRPr="002D5C83">
        <w:t xml:space="preserve"> полагают экономически и технологически обоснованным принять показатели теплового баланса предприятия (полезный </w:t>
      </w:r>
      <w:r w:rsidRPr="002D5C83">
        <w:lastRenderedPageBreak/>
        <w:t>отпуск тепловой энергии на потребительский рынок) на уровне предложений предприятия, подтвержденном договорными величинами, согласно представленных договоров теплоснабжения.</w:t>
      </w:r>
    </w:p>
    <w:p w:rsidR="002D5C83" w:rsidRPr="002D5C83" w:rsidRDefault="002D5C83" w:rsidP="002D5C83">
      <w:pPr>
        <w:ind w:firstLine="426"/>
        <w:jc w:val="both"/>
      </w:pPr>
      <w:proofErr w:type="gramStart"/>
      <w:r w:rsidRPr="002D5C83">
        <w:t xml:space="preserve">Уровень потерь тепловой энергии при передаче по сетям, обслуживаемых предприятием и расхода тепловой энергии на собственные нужды котельной, приняты по экспертной оценке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roofErr w:type="gramEnd"/>
    </w:p>
    <w:p w:rsidR="002D5C83" w:rsidRPr="002D5C83" w:rsidRDefault="002D5C83" w:rsidP="002D5C83">
      <w:pPr>
        <w:ind w:firstLine="426"/>
        <w:jc w:val="both"/>
      </w:pPr>
      <w:r w:rsidRPr="002D5C83">
        <w:t xml:space="preserve">Плановый объем нормативной выработки принят на уровне </w:t>
      </w:r>
      <w:r w:rsidRPr="002D5C83">
        <w:rPr>
          <w:b/>
        </w:rPr>
        <w:t>18,5226</w:t>
      </w:r>
      <w:r w:rsidRPr="002D5C83">
        <w:rPr>
          <w:b/>
          <w:i/>
        </w:rPr>
        <w:t xml:space="preserve"> </w:t>
      </w:r>
      <w:r w:rsidRPr="002D5C83">
        <w:t xml:space="preserve">тыс. Гкал. Полезный отпуск тепловой энергии составил – </w:t>
      </w:r>
      <w:r w:rsidRPr="002D5C83">
        <w:rPr>
          <w:b/>
        </w:rPr>
        <w:t>13,6954</w:t>
      </w:r>
      <w:r w:rsidRPr="002D5C83">
        <w:t xml:space="preserve"> тыс. Гкал, в том числе на </w:t>
      </w:r>
      <w:r w:rsidR="003F3E8F" w:rsidRPr="002D5C83">
        <w:t>потребительский</w:t>
      </w:r>
      <w:r w:rsidRPr="002D5C83">
        <w:t xml:space="preserve"> рынок </w:t>
      </w:r>
      <w:r w:rsidRPr="002D5C83">
        <w:rPr>
          <w:b/>
        </w:rPr>
        <w:t>13,5473</w:t>
      </w:r>
      <w:r w:rsidRPr="002D5C83">
        <w:t xml:space="preserve"> тыс. Гкал. Потери тепловой энергии на собственные нужды котельных и в сетях, обслуживаемых предприятием, составили </w:t>
      </w:r>
      <w:r w:rsidRPr="002D5C83">
        <w:rPr>
          <w:b/>
        </w:rPr>
        <w:t>0,4956</w:t>
      </w:r>
      <w:r w:rsidRPr="002D5C83">
        <w:t xml:space="preserve"> тыс. Гкал и </w:t>
      </w:r>
      <w:r w:rsidRPr="002D5C83">
        <w:rPr>
          <w:b/>
        </w:rPr>
        <w:t>4,3317</w:t>
      </w:r>
      <w:r w:rsidRPr="002D5C83">
        <w:t xml:space="preserve"> тыс. Гкал соответственно.</w:t>
      </w:r>
    </w:p>
    <w:p w:rsidR="002D5C83" w:rsidRPr="002D5C83" w:rsidRDefault="002D5C83" w:rsidP="002D5C83">
      <w:pPr>
        <w:ind w:firstLine="567"/>
        <w:jc w:val="center"/>
        <w:rPr>
          <w:b/>
          <w:u w:val="single"/>
        </w:rPr>
      </w:pPr>
    </w:p>
    <w:p w:rsidR="002D5C83" w:rsidRPr="002D5C83" w:rsidRDefault="002D5C83" w:rsidP="002D5C83">
      <w:pPr>
        <w:ind w:firstLine="567"/>
        <w:jc w:val="center"/>
        <w:rPr>
          <w:b/>
          <w:u w:val="single"/>
        </w:rPr>
      </w:pPr>
      <w:r w:rsidRPr="002D5C83">
        <w:rPr>
          <w:b/>
          <w:u w:val="single"/>
        </w:rPr>
        <w:t>Анализ экономической обоснованности расходов по статьям расходов и экономической обоснованности величины прибыли</w:t>
      </w:r>
    </w:p>
    <w:p w:rsidR="002D5C83" w:rsidRPr="002D5C83" w:rsidRDefault="002D5C83" w:rsidP="002D5C83">
      <w:pPr>
        <w:ind w:firstLine="426"/>
        <w:jc w:val="both"/>
      </w:pPr>
      <w:proofErr w:type="gramStart"/>
      <w:r w:rsidRPr="002D5C83">
        <w:t>В соответствии с требованиями Приказов Федеральной службы по тарифам от 06.10.2011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w:t>
      </w:r>
      <w:proofErr w:type="gramEnd"/>
      <w:r w:rsidRPr="002D5C83">
        <w:t xml:space="preserve"> на 2013 год» экспертами осуществлена календарная разбивка уровня тарифов на тепловую энергию и теплоноситель для ООО </w:t>
      </w:r>
      <w:r w:rsidR="00107A91" w:rsidRPr="002D5C83">
        <w:t>«</w:t>
      </w:r>
      <w:proofErr w:type="spellStart"/>
      <w:r w:rsidR="00107A91" w:rsidRPr="002D5C83">
        <w:t>Теплоснаб</w:t>
      </w:r>
      <w:proofErr w:type="spellEnd"/>
      <w:r w:rsidR="00107A91" w:rsidRPr="002D5C83">
        <w:t>»</w:t>
      </w:r>
      <w:r w:rsidRPr="002D5C83">
        <w:t xml:space="preserve"> на 2012 и 2013 год по следующим периодам:</w:t>
      </w:r>
    </w:p>
    <w:p w:rsidR="002D5C83" w:rsidRPr="002D5C83" w:rsidRDefault="002D5C83" w:rsidP="002D5C83">
      <w:pPr>
        <w:ind w:firstLine="426"/>
        <w:jc w:val="both"/>
      </w:pPr>
      <w:r w:rsidRPr="002D5C83">
        <w:t>-    на 2012 год</w:t>
      </w:r>
      <w:r w:rsidRPr="002D5C83">
        <w:rPr>
          <w:lang w:val="en-US"/>
        </w:rPr>
        <w:t>;</w:t>
      </w:r>
    </w:p>
    <w:p w:rsidR="002D5C83" w:rsidRPr="002D5C83" w:rsidRDefault="002D5C83" w:rsidP="002D5C83">
      <w:pPr>
        <w:numPr>
          <w:ilvl w:val="0"/>
          <w:numId w:val="2"/>
        </w:numPr>
        <w:jc w:val="both"/>
        <w:rPr>
          <w:color w:val="000000"/>
          <w:shd w:val="clear" w:color="auto" w:fill="FFFFFF"/>
          <w:lang w:val="en-US"/>
        </w:rPr>
      </w:pPr>
      <w:r w:rsidRPr="002D5C83">
        <w:rPr>
          <w:color w:val="000000"/>
          <w:shd w:val="clear" w:color="auto" w:fill="FFFFFF"/>
        </w:rPr>
        <w:t>с 01.01.2013 г. по 30.06.2013 г.</w:t>
      </w:r>
      <w:r w:rsidRPr="002D5C83">
        <w:rPr>
          <w:color w:val="000000"/>
          <w:shd w:val="clear" w:color="auto" w:fill="FFFFFF"/>
          <w:lang w:val="en-US"/>
        </w:rPr>
        <w:t>;</w:t>
      </w:r>
    </w:p>
    <w:p w:rsidR="002D5C83" w:rsidRPr="002D5C83" w:rsidRDefault="002D5C83" w:rsidP="002D5C83">
      <w:pPr>
        <w:numPr>
          <w:ilvl w:val="0"/>
          <w:numId w:val="2"/>
        </w:numPr>
        <w:jc w:val="both"/>
      </w:pPr>
      <w:r w:rsidRPr="002D5C83">
        <w:rPr>
          <w:color w:val="000000"/>
          <w:shd w:val="clear" w:color="auto" w:fill="FFFFFF"/>
        </w:rPr>
        <w:t xml:space="preserve">с 01.07.2012 г. </w:t>
      </w:r>
    </w:p>
    <w:p w:rsidR="002D5C83" w:rsidRPr="002D5C83" w:rsidRDefault="002D5C83" w:rsidP="002D5C83">
      <w:pPr>
        <w:ind w:firstLine="426"/>
        <w:jc w:val="both"/>
      </w:pPr>
      <w:r w:rsidRPr="002D5C83">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2D5C83" w:rsidRPr="002D5C83" w:rsidRDefault="002D5C83" w:rsidP="002D5C83">
      <w:pPr>
        <w:ind w:firstLine="426"/>
        <w:jc w:val="both"/>
      </w:pPr>
      <w:r w:rsidRPr="002D5C83">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2D5C83" w:rsidRPr="002D5C83" w:rsidRDefault="002D5C83" w:rsidP="002D5C83">
      <w:pPr>
        <w:ind w:firstLine="567"/>
        <w:jc w:val="center"/>
        <w:rPr>
          <w:u w:val="single"/>
        </w:rPr>
      </w:pPr>
    </w:p>
    <w:p w:rsidR="002D5C83" w:rsidRPr="002D5C83" w:rsidRDefault="002D5C83" w:rsidP="002D5C83">
      <w:pPr>
        <w:ind w:firstLine="567"/>
        <w:jc w:val="center"/>
        <w:rPr>
          <w:u w:val="single"/>
        </w:rPr>
      </w:pPr>
      <w:r w:rsidRPr="002D5C83">
        <w:rPr>
          <w:u w:val="single"/>
        </w:rPr>
        <w:t>«</w:t>
      </w:r>
      <w:r w:rsidRPr="002D5C83">
        <w:rPr>
          <w:b/>
          <w:u w:val="single"/>
        </w:rPr>
        <w:t>Сырье и материалы на технологические цели</w:t>
      </w:r>
      <w:r w:rsidRPr="002D5C83">
        <w:rPr>
          <w:u w:val="single"/>
        </w:rPr>
        <w:t>»</w:t>
      </w:r>
    </w:p>
    <w:p w:rsidR="002D5C83" w:rsidRPr="002D5C83" w:rsidRDefault="002D5C83" w:rsidP="002D5C83">
      <w:pPr>
        <w:ind w:firstLine="567"/>
        <w:jc w:val="both"/>
      </w:pPr>
      <w:r w:rsidRPr="002D5C83">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107A91">
        <w:t>№</w:t>
      </w:r>
      <w:r w:rsidRPr="002D5C83">
        <w:t xml:space="preserve"> 20-э/2 с учетом полного возврата теплоносителя в сеть. Разбор воды на ГВС (теплоноситель) потребители, подключенные к системе теплоснабжения ООО «</w:t>
      </w:r>
      <w:proofErr w:type="spellStart"/>
      <w:r w:rsidRPr="002D5C83">
        <w:t>Теплоснаб</w:t>
      </w:r>
      <w:proofErr w:type="spellEnd"/>
      <w:r w:rsidRPr="002D5C83">
        <w:t>» (</w:t>
      </w:r>
      <w:proofErr w:type="spellStart"/>
      <w:r w:rsidRPr="002D5C83">
        <w:t>Юргинский</w:t>
      </w:r>
      <w:proofErr w:type="spellEnd"/>
      <w:r w:rsidRPr="002D5C83">
        <w:t xml:space="preserve"> район), оплачивают теплоснабжающей организации дополнительно.</w:t>
      </w:r>
    </w:p>
    <w:p w:rsidR="002D5C83" w:rsidRPr="002D5C83" w:rsidRDefault="002D5C83" w:rsidP="002D5C83">
      <w:pPr>
        <w:ind w:firstLine="426"/>
        <w:jc w:val="both"/>
      </w:pPr>
      <w:r w:rsidRPr="002D5C83">
        <w:t xml:space="preserve">В связи с исключением объема теплоносителя на нужды ГВС потребителей, экспертами принят объем воды (собственный подъем) на производство тепловой энергии в размере </w:t>
      </w:r>
      <w:r w:rsidRPr="002D5C83">
        <w:rPr>
          <w:b/>
          <w:i/>
        </w:rPr>
        <w:t>4,39</w:t>
      </w:r>
      <w:r w:rsidRPr="002D5C83">
        <w:t xml:space="preserve"> тыс. м³, в расчете на календарный год (заполнение сети, потери теплоносителя при передаче и ремонтных работах, расход воды на нужды ХВО). Объем отводимых от котельной стоков – принят на нулевом уровне, в связи с отсутствием обоснования. Расходы по периодам календарной разбивки приняты на следующем уровне (в расчете на год):</w:t>
      </w:r>
    </w:p>
    <w:p w:rsidR="002D5C83" w:rsidRPr="002D5C83" w:rsidRDefault="002D5C83" w:rsidP="002D5C83">
      <w:pPr>
        <w:numPr>
          <w:ilvl w:val="0"/>
          <w:numId w:val="3"/>
        </w:numPr>
        <w:tabs>
          <w:tab w:val="clear" w:pos="360"/>
          <w:tab w:val="num" w:pos="0"/>
          <w:tab w:val="left" w:pos="1134"/>
          <w:tab w:val="num" w:pos="3054"/>
        </w:tabs>
        <w:ind w:left="0" w:firstLine="283"/>
        <w:jc w:val="both"/>
      </w:pPr>
      <w:r w:rsidRPr="002D5C83">
        <w:t xml:space="preserve"> </w:t>
      </w:r>
      <w:r w:rsidRPr="002D5C83">
        <w:rPr>
          <w:b/>
        </w:rPr>
        <w:t>на 2012 год</w:t>
      </w:r>
      <w:r w:rsidRPr="002D5C83">
        <w:t xml:space="preserve"> – </w:t>
      </w:r>
      <w:r w:rsidRPr="002D5C83">
        <w:rPr>
          <w:b/>
          <w:i/>
        </w:rPr>
        <w:t>103,6</w:t>
      </w:r>
      <w:r w:rsidRPr="002D5C83">
        <w:t xml:space="preserve"> тыс. руб. Стоимость </w:t>
      </w:r>
      <w:smartTag w:uri="urn:schemas-microsoft-com:office:smarttags" w:element="metricconverter">
        <w:smartTagPr>
          <w:attr w:name="ProductID" w:val="1 м³"/>
        </w:smartTagPr>
        <w:r w:rsidRPr="002D5C83">
          <w:t>1 м³</w:t>
        </w:r>
      </w:smartTag>
      <w:r w:rsidRPr="002D5C83">
        <w:t xml:space="preserve"> воды собственного подъема экспертами принята на уровне – </w:t>
      </w:r>
      <w:r w:rsidRPr="002D5C83">
        <w:rPr>
          <w:b/>
          <w:i/>
        </w:rPr>
        <w:t xml:space="preserve">23,61 </w:t>
      </w:r>
      <w:r w:rsidRPr="002D5C83">
        <w:t xml:space="preserve">руб./м³ согласно постановлению Департаментом цен и тарифов </w:t>
      </w:r>
      <w:r w:rsidRPr="002D5C83">
        <w:lastRenderedPageBreak/>
        <w:t>Кемеровской области на 2012 год от 29.11.2011 № 126 «Об установлении тарифов на питьевую воду, водоотведение ООО «УК «</w:t>
      </w:r>
      <w:proofErr w:type="spellStart"/>
      <w:r w:rsidRPr="002D5C83">
        <w:t>Энерготранс</w:t>
      </w:r>
      <w:proofErr w:type="spellEnd"/>
      <w:r w:rsidRPr="002D5C83">
        <w:t>-АГРО» (</w:t>
      </w:r>
      <w:proofErr w:type="spellStart"/>
      <w:r w:rsidRPr="002D5C83">
        <w:t>Юргинский</w:t>
      </w:r>
      <w:proofErr w:type="spellEnd"/>
      <w:r w:rsidRPr="002D5C83">
        <w:t xml:space="preserve"> район). Данную цену предприятие применяет с письменного согласия Департамента цен и тарифов Кемеровской области от 04.12.2012 № 1781 до момента принятия нового постановления для новой организации.</w:t>
      </w:r>
    </w:p>
    <w:p w:rsidR="002D5C83" w:rsidRPr="002D5C83" w:rsidRDefault="002D5C83" w:rsidP="002D5C83">
      <w:pPr>
        <w:tabs>
          <w:tab w:val="left" w:pos="567"/>
        </w:tabs>
        <w:jc w:val="both"/>
      </w:pPr>
      <w:r w:rsidRPr="002D5C83">
        <w:tab/>
        <w:t>Отсутствие затрат на соль техническую в расчете стоимости тепловой энергии обусловлено тем, что по мнению экспертов данный химический элемент практически не участвует в процессе ХВО воды на заполнение системы теплоснабжения  - 0,01% (открытая система). Поэтому расходы на химические реагенты учитываются экспертами в стоимости теплоносителя и горячей воды.</w:t>
      </w:r>
    </w:p>
    <w:p w:rsidR="002D5C83" w:rsidRPr="002D5C83" w:rsidRDefault="002D5C83" w:rsidP="002D5C83">
      <w:pPr>
        <w:tabs>
          <w:tab w:val="left" w:pos="1134"/>
        </w:tabs>
        <w:jc w:val="both"/>
      </w:pPr>
      <w:r w:rsidRPr="002D5C83">
        <w:t xml:space="preserve">    -    с </w:t>
      </w:r>
      <w:r w:rsidRPr="002D5C83">
        <w:rPr>
          <w:b/>
        </w:rPr>
        <w:t>01.01.2013</w:t>
      </w:r>
      <w:r w:rsidRPr="002D5C83">
        <w:t xml:space="preserve">– </w:t>
      </w:r>
      <w:r w:rsidRPr="002D5C83">
        <w:rPr>
          <w:b/>
          <w:i/>
        </w:rPr>
        <w:t>103,6</w:t>
      </w:r>
      <w:r w:rsidRPr="002D5C83">
        <w:t xml:space="preserve"> тыс. руб. Расходы по статье приняты на уровне предыдущего периода календарной разбивки.</w:t>
      </w:r>
    </w:p>
    <w:p w:rsidR="002D5C83" w:rsidRPr="002D5C83" w:rsidRDefault="002D5C83" w:rsidP="002D5C83">
      <w:pPr>
        <w:tabs>
          <w:tab w:val="left" w:pos="1134"/>
        </w:tabs>
        <w:jc w:val="both"/>
      </w:pPr>
      <w:r w:rsidRPr="002D5C83">
        <w:t xml:space="preserve">    -        с  </w:t>
      </w:r>
      <w:r w:rsidRPr="002D5C83">
        <w:rPr>
          <w:b/>
        </w:rPr>
        <w:t>01.07.2013</w:t>
      </w:r>
      <w:r w:rsidRPr="002D5C83">
        <w:t xml:space="preserve"> – </w:t>
      </w:r>
      <w:r w:rsidRPr="002D5C83">
        <w:rPr>
          <w:b/>
          <w:i/>
        </w:rPr>
        <w:t xml:space="preserve">111,37 </w:t>
      </w:r>
      <w:r w:rsidRPr="002D5C83">
        <w:t xml:space="preserve">тыс. руб. Стоимость </w:t>
      </w:r>
      <w:smartTag w:uri="urn:schemas-microsoft-com:office:smarttags" w:element="metricconverter">
        <w:smartTagPr>
          <w:attr w:name="ProductID" w:val="1 м³"/>
        </w:smartTagPr>
        <w:r w:rsidRPr="002D5C83">
          <w:t>1 м³</w:t>
        </w:r>
      </w:smartTag>
      <w:r w:rsidRPr="002D5C83">
        <w:t xml:space="preserve"> воды собственного подъема экспертами принята на уровне – </w:t>
      </w:r>
      <w:r w:rsidRPr="002D5C83">
        <w:rPr>
          <w:b/>
          <w:i/>
        </w:rPr>
        <w:t xml:space="preserve">25,38 </w:t>
      </w:r>
      <w:r w:rsidRPr="002D5C83">
        <w:t>руб./м³ согласно постановлению Департаментом цен и тарифов Кемеровской области на 2012 год от 30.11.2012 № 119 «Об установлении тарифов на питьевую воду, водоотведение ООО «УК «</w:t>
      </w:r>
      <w:proofErr w:type="spellStart"/>
      <w:r w:rsidRPr="002D5C83">
        <w:t>Энерготранс</w:t>
      </w:r>
      <w:proofErr w:type="spellEnd"/>
      <w:r w:rsidRPr="002D5C83">
        <w:t>-АГРО» (</w:t>
      </w:r>
      <w:proofErr w:type="spellStart"/>
      <w:r w:rsidRPr="002D5C83">
        <w:t>Юргинский</w:t>
      </w:r>
      <w:proofErr w:type="spellEnd"/>
      <w:r w:rsidRPr="002D5C83">
        <w:t xml:space="preserve"> район). Данную цену предприятие применяет с письменного согласия Департамента цен и тарифов Кемеровской области от 04.12.2012 № 1781 до момента принятия нового постановления для новой организации. </w:t>
      </w:r>
    </w:p>
    <w:p w:rsidR="002D5C83" w:rsidRPr="002D5C83" w:rsidRDefault="002D5C83" w:rsidP="00107A91">
      <w:pPr>
        <w:tabs>
          <w:tab w:val="left" w:pos="709"/>
        </w:tabs>
        <w:jc w:val="both"/>
      </w:pPr>
      <w:r w:rsidRPr="002D5C83">
        <w:tab/>
      </w:r>
      <w:proofErr w:type="gramStart"/>
      <w:r w:rsidRPr="002D5C83">
        <w:t xml:space="preserve">Тариф на теплоноситель на 2012 год, рассчитан исходя из объема теплоносителя (в расчете на год) отбираемого потребителями из присоединенной сети – </w:t>
      </w:r>
      <w:r w:rsidRPr="002D5C83">
        <w:rPr>
          <w:b/>
        </w:rPr>
        <w:t>28,579</w:t>
      </w:r>
      <w:r w:rsidRPr="002D5C83">
        <w:t xml:space="preserve"> тыс. м³, стоимости </w:t>
      </w:r>
      <w:smartTag w:uri="urn:schemas-microsoft-com:office:smarttags" w:element="metricconverter">
        <w:smartTagPr>
          <w:attr w:name="ProductID" w:val="1 м³"/>
        </w:smartTagPr>
        <w:r w:rsidRPr="002D5C83">
          <w:t>1 м³</w:t>
        </w:r>
      </w:smartTag>
      <w:r w:rsidRPr="002D5C83">
        <w:t xml:space="preserve"> воды – </w:t>
      </w:r>
      <w:r w:rsidRPr="002D5C83">
        <w:rPr>
          <w:b/>
          <w:i/>
        </w:rPr>
        <w:t xml:space="preserve">23,61 </w:t>
      </w:r>
      <w:r w:rsidRPr="002D5C83">
        <w:t>руб./м³, а также стоимости реагентов, используемых для химической очистки и подготовки воды (12,72 т соли технической по цене 2714 руб./т (с НДС) на сумму 34,522 тыс. руб.):</w:t>
      </w:r>
      <w:proofErr w:type="gramEnd"/>
    </w:p>
    <w:p w:rsidR="002D5C83" w:rsidRPr="002D5C83" w:rsidRDefault="002D5C83" w:rsidP="002D5C83">
      <w:pPr>
        <w:numPr>
          <w:ilvl w:val="0"/>
          <w:numId w:val="2"/>
        </w:numPr>
        <w:jc w:val="both"/>
        <w:rPr>
          <w:b/>
          <w:color w:val="000000"/>
          <w:shd w:val="clear" w:color="auto" w:fill="FFFFFF"/>
          <w:lang w:val="en-US"/>
        </w:rPr>
      </w:pPr>
      <w:r w:rsidRPr="002D5C83">
        <w:rPr>
          <w:b/>
          <w:color w:val="000000"/>
          <w:shd w:val="clear" w:color="auto" w:fill="FFFFFF"/>
        </w:rPr>
        <w:t>на 2012 год</w:t>
      </w:r>
    </w:p>
    <w:p w:rsidR="002D5C83" w:rsidRPr="002D5C83" w:rsidRDefault="002D5C83" w:rsidP="002D5C83">
      <w:pPr>
        <w:ind w:left="426" w:firstLine="294"/>
        <w:jc w:val="both"/>
      </w:pPr>
      <w:r w:rsidRPr="002D5C83">
        <w:t>(28,579 тыс. м³ × 23,61 руб./</w:t>
      </w:r>
      <w:proofErr w:type="gramStart"/>
      <w:r w:rsidRPr="002D5C83">
        <w:t>м</w:t>
      </w:r>
      <w:proofErr w:type="gramEnd"/>
      <w:r w:rsidRPr="002D5C83">
        <w:t xml:space="preserve">³ + 34,522) / 28,579тыс. м³ = </w:t>
      </w:r>
      <w:r w:rsidRPr="002D5C83">
        <w:rPr>
          <w:b/>
          <w:i/>
        </w:rPr>
        <w:t>24,82</w:t>
      </w:r>
      <w:r w:rsidRPr="002D5C83">
        <w:t xml:space="preserve"> руб./м³;</w:t>
      </w:r>
    </w:p>
    <w:p w:rsidR="002D5C83" w:rsidRPr="002D5C83" w:rsidRDefault="002D5C83" w:rsidP="002D5C83">
      <w:pPr>
        <w:ind w:firstLine="426"/>
        <w:jc w:val="both"/>
      </w:pPr>
      <w:proofErr w:type="gramStart"/>
      <w:r w:rsidRPr="002D5C83">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на 2012 год в размере </w:t>
      </w:r>
      <w:r w:rsidRPr="002D5C83">
        <w:rPr>
          <w:b/>
        </w:rPr>
        <w:t>24,82</w:t>
      </w:r>
      <w:r w:rsidRPr="002D5C83">
        <w:t xml:space="preserve"> руб./м³.</w:t>
      </w:r>
      <w:proofErr w:type="gramEnd"/>
    </w:p>
    <w:p w:rsidR="002D5C83" w:rsidRPr="002D5C83" w:rsidRDefault="002D5C83" w:rsidP="002D5C83">
      <w:pPr>
        <w:ind w:left="426"/>
        <w:jc w:val="center"/>
        <w:rPr>
          <w:b/>
          <w:u w:val="single"/>
        </w:rPr>
      </w:pPr>
    </w:p>
    <w:p w:rsidR="002D5C83" w:rsidRPr="002D5C83" w:rsidRDefault="002D5C83" w:rsidP="002D5C83">
      <w:pPr>
        <w:ind w:left="426"/>
        <w:jc w:val="center"/>
        <w:rPr>
          <w:b/>
          <w:u w:val="single"/>
        </w:rPr>
      </w:pPr>
      <w:r w:rsidRPr="002D5C83">
        <w:rPr>
          <w:b/>
          <w:u w:val="single"/>
        </w:rPr>
        <w:t>«Топливо на технологические цели с расходами по перевозке»</w:t>
      </w:r>
    </w:p>
    <w:p w:rsidR="002D5C83" w:rsidRPr="002D5C83" w:rsidRDefault="002D5C83" w:rsidP="002D5C83">
      <w:pPr>
        <w:ind w:firstLine="426"/>
        <w:jc w:val="both"/>
      </w:pPr>
      <w:proofErr w:type="gramStart"/>
      <w:r w:rsidRPr="002D5C83">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по газовой котельной – </w:t>
      </w:r>
      <w:r w:rsidRPr="002D5C83">
        <w:rPr>
          <w:b/>
          <w:i/>
        </w:rPr>
        <w:t>157,97</w:t>
      </w:r>
      <w:r w:rsidR="00EA71CA">
        <w:rPr>
          <w:b/>
          <w:i/>
        </w:rPr>
        <w:t xml:space="preserve"> </w:t>
      </w:r>
      <w:r w:rsidRPr="002D5C83">
        <w:t xml:space="preserve">кг </w:t>
      </w:r>
      <w:proofErr w:type="spellStart"/>
      <w:r w:rsidRPr="002D5C83">
        <w:t>у.т</w:t>
      </w:r>
      <w:proofErr w:type="spellEnd"/>
      <w:r w:rsidRPr="002D5C83">
        <w:t xml:space="preserve">./Гкал.; по угольной котельной – </w:t>
      </w:r>
      <w:r w:rsidRPr="002D5C83">
        <w:rPr>
          <w:b/>
          <w:i/>
        </w:rPr>
        <w:t>225,34</w:t>
      </w:r>
      <w:r w:rsidRPr="002D5C83">
        <w:t>кг</w:t>
      </w:r>
      <w:proofErr w:type="gramEnd"/>
      <w:r w:rsidRPr="002D5C83">
        <w:t xml:space="preserve">. </w:t>
      </w:r>
      <w:proofErr w:type="spellStart"/>
      <w:r w:rsidRPr="002D5C83">
        <w:t>у.т</w:t>
      </w:r>
      <w:proofErr w:type="spellEnd"/>
      <w:r w:rsidRPr="002D5C83">
        <w:t>./Гкал (представлено экспертное заключение).</w:t>
      </w:r>
    </w:p>
    <w:p w:rsidR="002D5C83" w:rsidRPr="002D5C83" w:rsidRDefault="002D5C83" w:rsidP="002D5C83">
      <w:pPr>
        <w:ind w:firstLine="426"/>
        <w:jc w:val="both"/>
      </w:pPr>
      <w:r w:rsidRPr="002D5C83">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автомобильных перевозках, погрузочно – разгрузочных работах, хранении на складах и подаче в котельные – </w:t>
      </w:r>
      <w:r w:rsidRPr="002D5C83">
        <w:rPr>
          <w:b/>
          <w:i/>
        </w:rPr>
        <w:t>1039,87</w:t>
      </w:r>
      <w:r w:rsidRPr="002D5C83">
        <w:rPr>
          <w:b/>
        </w:rPr>
        <w:t xml:space="preserve"> </w:t>
      </w:r>
      <w:r w:rsidRPr="002D5C83">
        <w:t xml:space="preserve">т при низшей средневзвешенной рабочей теплоте сгорания – </w:t>
      </w:r>
      <w:r w:rsidRPr="002D5C83">
        <w:rPr>
          <w:b/>
          <w:i/>
        </w:rPr>
        <w:t>5446</w:t>
      </w:r>
      <w:r w:rsidRPr="002D5C83">
        <w:rPr>
          <w:b/>
        </w:rPr>
        <w:t xml:space="preserve"> </w:t>
      </w:r>
      <w:r w:rsidRPr="002D5C83">
        <w:t xml:space="preserve">ккал/кг (согласно представленных сертификатов качества по </w:t>
      </w:r>
      <w:proofErr w:type="spellStart"/>
      <w:r w:rsidRPr="002D5C83">
        <w:t>сортомарке</w:t>
      </w:r>
      <w:proofErr w:type="spellEnd"/>
      <w:r w:rsidRPr="002D5C83">
        <w:t xml:space="preserve"> </w:t>
      </w:r>
      <w:proofErr w:type="spellStart"/>
      <w:proofErr w:type="gramStart"/>
      <w:r w:rsidRPr="002D5C83">
        <w:t>Др</w:t>
      </w:r>
      <w:proofErr w:type="spellEnd"/>
      <w:proofErr w:type="gramEnd"/>
      <w:r w:rsidRPr="002D5C83">
        <w:t xml:space="preserve">). Расчетный объем натурального топлива составляет по природному газу – </w:t>
      </w:r>
      <w:r w:rsidRPr="002D5C83">
        <w:rPr>
          <w:b/>
          <w:i/>
        </w:rPr>
        <w:t>1914,54</w:t>
      </w:r>
      <w:r w:rsidRPr="002D5C83">
        <w:rPr>
          <w:b/>
        </w:rPr>
        <w:t xml:space="preserve"> </w:t>
      </w:r>
      <w:r w:rsidRPr="002D5C83">
        <w:t>тыс. м</w:t>
      </w:r>
      <w:r w:rsidRPr="002D5C83">
        <w:rPr>
          <w:vertAlign w:val="superscript"/>
        </w:rPr>
        <w:t>3</w:t>
      </w:r>
      <w:r w:rsidRPr="002D5C83">
        <w:t xml:space="preserve"> при низшей средневзвешенной рабочей теплоте сгорания – </w:t>
      </w:r>
      <w:r w:rsidRPr="002D5C83">
        <w:rPr>
          <w:b/>
          <w:i/>
        </w:rPr>
        <w:t xml:space="preserve">8372 </w:t>
      </w:r>
      <w:r w:rsidRPr="002D5C83">
        <w:t>ккал/кг (</w:t>
      </w:r>
      <w:proofErr w:type="gramStart"/>
      <w:r w:rsidRPr="002D5C83">
        <w:t>согласно</w:t>
      </w:r>
      <w:proofErr w:type="gramEnd"/>
      <w:r w:rsidRPr="002D5C83">
        <w:t xml:space="preserve"> представленных сертификатов на природный газ). </w:t>
      </w:r>
    </w:p>
    <w:p w:rsidR="002D5C83" w:rsidRPr="002D5C83" w:rsidRDefault="002D5C83" w:rsidP="002D5C83">
      <w:pPr>
        <w:ind w:firstLine="426"/>
        <w:jc w:val="both"/>
      </w:pPr>
      <w:r w:rsidRPr="002D5C83">
        <w:t>Поставка топлива осуществляется от ООО «УК «</w:t>
      </w:r>
      <w:proofErr w:type="spellStart"/>
      <w:r w:rsidRPr="002D5C83">
        <w:t>Энерготранс</w:t>
      </w:r>
      <w:proofErr w:type="spellEnd"/>
      <w:r w:rsidRPr="002D5C83">
        <w:t>-АГРО» и от ОАО «</w:t>
      </w:r>
      <w:proofErr w:type="spellStart"/>
      <w:r w:rsidRPr="002D5C83">
        <w:t>Юргиская</w:t>
      </w:r>
      <w:proofErr w:type="spellEnd"/>
      <w:r w:rsidRPr="002D5C83">
        <w:t xml:space="preserve"> база </w:t>
      </w:r>
      <w:proofErr w:type="spellStart"/>
      <w:r w:rsidRPr="002D5C83">
        <w:t>Агроснаб</w:t>
      </w:r>
      <w:proofErr w:type="spellEnd"/>
      <w:r w:rsidRPr="002D5C83">
        <w:t>».</w:t>
      </w:r>
    </w:p>
    <w:p w:rsidR="002D5C83" w:rsidRPr="002D5C83" w:rsidRDefault="002D5C83" w:rsidP="002D5C83">
      <w:pPr>
        <w:ind w:firstLine="426"/>
        <w:jc w:val="both"/>
      </w:pPr>
      <w:r w:rsidRPr="002D5C83">
        <w:t>Расходы по периодам календарной разбивки приняты на следующем уровне (в расчете на год):</w:t>
      </w:r>
    </w:p>
    <w:p w:rsidR="002D5C83" w:rsidRPr="002D5C83" w:rsidRDefault="002D5C83" w:rsidP="002D5C83">
      <w:pPr>
        <w:ind w:firstLine="709"/>
        <w:jc w:val="both"/>
      </w:pPr>
      <w:r w:rsidRPr="002D5C83">
        <w:lastRenderedPageBreak/>
        <w:t xml:space="preserve">- на </w:t>
      </w:r>
      <w:r w:rsidRPr="002D5C83">
        <w:rPr>
          <w:b/>
        </w:rPr>
        <w:t>2012 год</w:t>
      </w:r>
      <w:r w:rsidRPr="002D5C83">
        <w:t xml:space="preserve"> – </w:t>
      </w:r>
      <w:r w:rsidRPr="002D5C83">
        <w:rPr>
          <w:b/>
          <w:i/>
        </w:rPr>
        <w:t>11199,54</w:t>
      </w:r>
      <w:r w:rsidRPr="002D5C83">
        <w:t xml:space="preserve"> тыс. руб., в том числе стоимость топлива – </w:t>
      </w:r>
      <w:r w:rsidRPr="002D5C83">
        <w:rPr>
          <w:b/>
          <w:i/>
        </w:rPr>
        <w:t xml:space="preserve">10260,37 </w:t>
      </w:r>
      <w:r w:rsidRPr="002D5C83">
        <w:t xml:space="preserve">тыс. руб. Стоимость топлива угля </w:t>
      </w:r>
      <w:proofErr w:type="spellStart"/>
      <w:r w:rsidRPr="002D5C83">
        <w:t>сортомарки</w:t>
      </w:r>
      <w:proofErr w:type="spellEnd"/>
      <w:r w:rsidRPr="002D5C83">
        <w:t xml:space="preserve"> </w:t>
      </w:r>
      <w:proofErr w:type="spellStart"/>
      <w:proofErr w:type="gramStart"/>
      <w:r w:rsidRPr="002D5C83">
        <w:t>Др</w:t>
      </w:r>
      <w:proofErr w:type="spellEnd"/>
      <w:proofErr w:type="gramEnd"/>
      <w:r w:rsidRPr="002D5C83">
        <w:t xml:space="preserve"> принята согласно представленных счет-фактур и составляет </w:t>
      </w:r>
      <w:r w:rsidRPr="002D5C83">
        <w:rPr>
          <w:b/>
        </w:rPr>
        <w:t>1437,43</w:t>
      </w:r>
      <w:r w:rsidRPr="002D5C83">
        <w:t xml:space="preserve"> руб./т (с НДС и с ж/д тарифом), стоимость природного газа составляет </w:t>
      </w:r>
      <w:r w:rsidRPr="002D5C83">
        <w:rPr>
          <w:b/>
        </w:rPr>
        <w:t>4578,45</w:t>
      </w:r>
      <w:r w:rsidRPr="002D5C83">
        <w:t xml:space="preserve"> руб./тыс. м</w:t>
      </w:r>
      <w:r w:rsidRPr="002D5C83">
        <w:rPr>
          <w:vertAlign w:val="superscript"/>
        </w:rPr>
        <w:t>3</w:t>
      </w:r>
      <w:r w:rsidRPr="002D5C83">
        <w:t xml:space="preserve"> (с НДС, без стоимости транспортировки по газораспределительным сетям) принята на уровне действующей в 2012 году. Услуги по подвозке топлива автотранспортом, погрузке-разгрузке, </w:t>
      </w:r>
      <w:proofErr w:type="spellStart"/>
      <w:r w:rsidRPr="002D5C83">
        <w:t>буртовке</w:t>
      </w:r>
      <w:proofErr w:type="spellEnd"/>
      <w:r w:rsidRPr="002D5C83">
        <w:t xml:space="preserve"> приняты согласно </w:t>
      </w:r>
      <w:r>
        <w:t>представленным</w:t>
      </w:r>
      <w:r w:rsidRPr="002D5C83">
        <w:t xml:space="preserve"> счет</w:t>
      </w:r>
      <w:r w:rsidR="003F3E8F">
        <w:t>ам</w:t>
      </w:r>
      <w:r w:rsidRPr="002D5C83">
        <w:t>-фактур</w:t>
      </w:r>
      <w:r>
        <w:t>ам</w:t>
      </w:r>
      <w:r w:rsidRPr="002D5C83">
        <w:t xml:space="preserve"> на 2012 год в пересчете на расчетный объем топлива. Размеры тарифа на услуги по транспортировке газа (ГРО – ОАО «Кузбассгазификация») приняты на уровне действующего в 2012 году – 130,39 руб./тыс. м</w:t>
      </w:r>
      <w:r w:rsidRPr="002D5C83">
        <w:rPr>
          <w:vertAlign w:val="superscript"/>
        </w:rPr>
        <w:t>3</w:t>
      </w:r>
      <w:r w:rsidR="00EA71CA">
        <w:t xml:space="preserve"> </w:t>
      </w:r>
      <w:r w:rsidRPr="002D5C83">
        <w:t>(с НДС).</w:t>
      </w:r>
    </w:p>
    <w:p w:rsidR="002D5C83" w:rsidRPr="002D5C83" w:rsidRDefault="002D5C83" w:rsidP="002D5C83">
      <w:pPr>
        <w:ind w:firstLine="709"/>
        <w:jc w:val="both"/>
      </w:pPr>
      <w:r w:rsidRPr="002D5C83">
        <w:t xml:space="preserve">- с </w:t>
      </w:r>
      <w:r w:rsidRPr="002D5C83">
        <w:rPr>
          <w:b/>
        </w:rPr>
        <w:t>01.01.2013</w:t>
      </w:r>
      <w:r w:rsidRPr="002D5C83">
        <w:t xml:space="preserve"> – </w:t>
      </w:r>
      <w:r w:rsidRPr="002D5C83">
        <w:rPr>
          <w:b/>
          <w:i/>
        </w:rPr>
        <w:t>11199,54</w:t>
      </w:r>
      <w:r w:rsidRPr="002D5C83">
        <w:t xml:space="preserve"> тыс. руб., в том числе стоимость топлива – </w:t>
      </w:r>
      <w:r w:rsidRPr="002D5C83">
        <w:rPr>
          <w:b/>
          <w:i/>
        </w:rPr>
        <w:t xml:space="preserve">10260,37 </w:t>
      </w:r>
      <w:r w:rsidRPr="002D5C83">
        <w:t>тыс. руб. Расходы приняты на уровне предыдущего периода календарной разбивки.</w:t>
      </w:r>
    </w:p>
    <w:p w:rsidR="002D5C83" w:rsidRPr="002D5C83" w:rsidRDefault="002D5C83" w:rsidP="002D5C83">
      <w:pPr>
        <w:tabs>
          <w:tab w:val="left" w:pos="709"/>
        </w:tabs>
        <w:jc w:val="both"/>
      </w:pPr>
      <w:r w:rsidRPr="002D5C83">
        <w:tab/>
      </w:r>
      <w:proofErr w:type="gramStart"/>
      <w:r w:rsidRPr="002D5C83">
        <w:t>- с</w:t>
      </w:r>
      <w:r w:rsidRPr="002D5C83">
        <w:rPr>
          <w:b/>
        </w:rPr>
        <w:t xml:space="preserve"> 01.07.2013 </w:t>
      </w:r>
      <w:r w:rsidRPr="002D5C83">
        <w:t xml:space="preserve">– </w:t>
      </w:r>
      <w:r w:rsidRPr="002D5C83">
        <w:rPr>
          <w:b/>
          <w:i/>
        </w:rPr>
        <w:t>12651,59</w:t>
      </w:r>
      <w:r w:rsidRPr="002D5C83">
        <w:t xml:space="preserve"> тыс. руб., в том числе стоимость топлива – </w:t>
      </w:r>
      <w:r w:rsidRPr="002D5C83">
        <w:rPr>
          <w:b/>
          <w:i/>
        </w:rPr>
        <w:t xml:space="preserve">11599,14 </w:t>
      </w:r>
      <w:r w:rsidRPr="002D5C83">
        <w:t xml:space="preserve">тыс. руб. Стоимость топлива принята с учетом прогнозного индекса Минэкономразвития России на уголь энергетический на 2013 год – </w:t>
      </w:r>
      <w:r w:rsidRPr="002D5C83">
        <w:rPr>
          <w:b/>
          <w:i/>
        </w:rPr>
        <w:t>1,6</w:t>
      </w:r>
      <w:r w:rsidRPr="002D5C83">
        <w:t xml:space="preserve"> %, и прогнозного индекса ФСТ России на газ природный – </w:t>
      </w:r>
      <w:r w:rsidRPr="002D5C83">
        <w:rPr>
          <w:b/>
        </w:rPr>
        <w:t xml:space="preserve">15,0% на 2013 </w:t>
      </w:r>
      <w:r w:rsidRPr="002D5C83">
        <w:t>год</w:t>
      </w:r>
      <w:r w:rsidR="00EA71CA">
        <w:t>,</w:t>
      </w:r>
      <w:r w:rsidRPr="002D5C83">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2D5C83">
        <w:t xml:space="preserve"> </w:t>
      </w:r>
      <w:proofErr w:type="gramStart"/>
      <w:r w:rsidRPr="002D5C83">
        <w:t xml:space="preserve">Расходы по автомобильным перевозкам, по погрузке, разгрузке, хранению и перемещению угля приняты на уровне предыдущего периода календарной разбивки с учетом индекса Минэкономразвития России на 2013 год по грузовому транспорту – 11,00 %. Услуги по транспортировке газа (ГРО – ОАО «Кузбассгазификация») приняты на уровне предыдущего периода календарной разбивки с учетом индекса ФСТ России на газ природный – </w:t>
      </w:r>
      <w:r w:rsidRPr="002D5C83">
        <w:rPr>
          <w:b/>
        </w:rPr>
        <w:t xml:space="preserve">15,0% </w:t>
      </w:r>
      <w:r w:rsidRPr="002D5C83">
        <w:t>на 2013 год.</w:t>
      </w:r>
      <w:proofErr w:type="gramEnd"/>
    </w:p>
    <w:p w:rsidR="002D5C83" w:rsidRPr="002D5C83" w:rsidRDefault="002D5C83" w:rsidP="002D5C83">
      <w:pPr>
        <w:tabs>
          <w:tab w:val="left" w:pos="1134"/>
        </w:tabs>
        <w:ind w:left="567"/>
        <w:jc w:val="center"/>
        <w:rPr>
          <w:b/>
          <w:u w:val="single"/>
        </w:rPr>
      </w:pPr>
      <w:r w:rsidRPr="002D5C83">
        <w:rPr>
          <w:b/>
          <w:u w:val="single"/>
        </w:rPr>
        <w:t>«Электроэнергия»</w:t>
      </w:r>
    </w:p>
    <w:p w:rsidR="002D5C83" w:rsidRPr="002D5C83" w:rsidRDefault="002D5C83" w:rsidP="002D5C83">
      <w:pPr>
        <w:tabs>
          <w:tab w:val="left" w:pos="1134"/>
        </w:tabs>
        <w:ind w:firstLine="426"/>
        <w:jc w:val="both"/>
      </w:pPr>
      <w:r w:rsidRPr="002D5C83">
        <w:t xml:space="preserve">При расчете количества электроэнергии на 2012 – 2013 год, требуемой при производстве и передаче тепловой энергии, принят в расчет объем электроэнергии </w:t>
      </w:r>
      <w:r w:rsidRPr="002D5C83">
        <w:rPr>
          <w:b/>
          <w:i/>
        </w:rPr>
        <w:t>736,16</w:t>
      </w:r>
      <w:r w:rsidRPr="002D5C83">
        <w:t xml:space="preserve"> тыс. </w:t>
      </w:r>
      <w:proofErr w:type="spellStart"/>
      <w:r w:rsidRPr="002D5C83">
        <w:t>кВтч</w:t>
      </w:r>
      <w:proofErr w:type="spellEnd"/>
      <w:r w:rsidRPr="002D5C83">
        <w:t>. На уровне</w:t>
      </w:r>
      <w:r w:rsidR="00EA71CA">
        <w:t>,</w:t>
      </w:r>
      <w:r w:rsidRPr="002D5C83">
        <w:t xml:space="preserve"> отраженном в договоре энергоснабжения с ОАО «Кузбассэнергосбыт» от 01.07.2012 г. № 2395 и рассчитанном по заявленном мощности котельных и водозабора, работающего на водоснабжение котельной д. </w:t>
      </w:r>
      <w:proofErr w:type="gramStart"/>
      <w:r w:rsidRPr="002D5C83">
        <w:t>Талая</w:t>
      </w:r>
      <w:proofErr w:type="gramEnd"/>
      <w:r w:rsidRPr="002D5C83">
        <w:t>. Котельные предприятия потребляют электроэнергию на уровне напряжения: НН (</w:t>
      </w:r>
      <w:r w:rsidRPr="002D5C83">
        <w:rPr>
          <w:b/>
          <w:i/>
        </w:rPr>
        <w:t>596,25</w:t>
      </w:r>
      <w:r w:rsidRPr="002D5C83">
        <w:t xml:space="preserve"> тыс. </w:t>
      </w:r>
      <w:proofErr w:type="spellStart"/>
      <w:r w:rsidRPr="002D5C83">
        <w:t>кВтч</w:t>
      </w:r>
      <w:proofErr w:type="spellEnd"/>
      <w:r w:rsidRPr="002D5C83">
        <w:t xml:space="preserve">), водозабор на СН </w:t>
      </w:r>
      <w:r w:rsidRPr="002D5C83">
        <w:rPr>
          <w:lang w:val="en-US"/>
        </w:rPr>
        <w:t>II</w:t>
      </w:r>
      <w:r w:rsidRPr="002D5C83">
        <w:t xml:space="preserve"> (</w:t>
      </w:r>
      <w:r w:rsidRPr="002D5C83">
        <w:rPr>
          <w:b/>
          <w:i/>
        </w:rPr>
        <w:t>139,91</w:t>
      </w:r>
      <w:r w:rsidRPr="002D5C83">
        <w:t xml:space="preserve"> тыс. </w:t>
      </w:r>
      <w:proofErr w:type="spellStart"/>
      <w:r w:rsidRPr="002D5C83">
        <w:t>кВтч</w:t>
      </w:r>
      <w:proofErr w:type="spellEnd"/>
      <w:r w:rsidRPr="002D5C83">
        <w:t xml:space="preserve">). </w:t>
      </w:r>
    </w:p>
    <w:p w:rsidR="002D5C83" w:rsidRPr="002D5C83" w:rsidRDefault="002D5C83" w:rsidP="002D5C83">
      <w:pPr>
        <w:tabs>
          <w:tab w:val="left" w:pos="1134"/>
        </w:tabs>
        <w:ind w:firstLine="426"/>
        <w:jc w:val="both"/>
      </w:pPr>
      <w:r w:rsidRPr="002D5C83">
        <w:t>Расходы по периодам календарной разбивки приняты на следующем уровне (в расчете на год):</w:t>
      </w:r>
    </w:p>
    <w:p w:rsidR="002D5C83" w:rsidRPr="002D5C83" w:rsidRDefault="002D5C83" w:rsidP="002D5C83">
      <w:pPr>
        <w:tabs>
          <w:tab w:val="left" w:pos="709"/>
        </w:tabs>
        <w:jc w:val="both"/>
      </w:pPr>
      <w:r w:rsidRPr="002D5C83">
        <w:tab/>
        <w:t xml:space="preserve">- на </w:t>
      </w:r>
      <w:r w:rsidRPr="002D5C83">
        <w:rPr>
          <w:b/>
        </w:rPr>
        <w:t>2012</w:t>
      </w:r>
      <w:r w:rsidRPr="002D5C83">
        <w:t xml:space="preserve"> год – </w:t>
      </w:r>
      <w:r w:rsidRPr="002D5C83">
        <w:rPr>
          <w:b/>
          <w:i/>
        </w:rPr>
        <w:t xml:space="preserve">2848,64 </w:t>
      </w:r>
      <w:r w:rsidRPr="002D5C83">
        <w:t xml:space="preserve">тыс. руб. Средневзвешенная стоимость электроэнергии с учетом всех уровней напряжения экспертами принята на основании представленных счетов – фактур за 2012 год в размере СН </w:t>
      </w:r>
      <w:r w:rsidRPr="002D5C83">
        <w:rPr>
          <w:lang w:val="en-US"/>
        </w:rPr>
        <w:t>II</w:t>
      </w:r>
      <w:r w:rsidRPr="002D5C83">
        <w:rPr>
          <w:b/>
          <w:i/>
        </w:rPr>
        <w:t xml:space="preserve"> - 2,77 </w:t>
      </w:r>
      <w:r w:rsidRPr="002D5C83">
        <w:t>руб./</w:t>
      </w:r>
      <w:proofErr w:type="spellStart"/>
      <w:r w:rsidRPr="002D5C83">
        <w:t>кВтч</w:t>
      </w:r>
      <w:proofErr w:type="spellEnd"/>
      <w:r w:rsidRPr="002D5C83">
        <w:t xml:space="preserve"> (с НДС) и НН -</w:t>
      </w:r>
      <w:r w:rsidRPr="002D5C83">
        <w:rPr>
          <w:b/>
          <w:i/>
        </w:rPr>
        <w:t xml:space="preserve"> 4,13 </w:t>
      </w:r>
      <w:r w:rsidRPr="002D5C83">
        <w:t>руб./</w:t>
      </w:r>
      <w:proofErr w:type="spellStart"/>
      <w:r w:rsidRPr="002D5C83">
        <w:t>кВтч</w:t>
      </w:r>
      <w:proofErr w:type="spellEnd"/>
      <w:r w:rsidRPr="002D5C83">
        <w:t xml:space="preserve"> (с НДС). </w:t>
      </w:r>
    </w:p>
    <w:p w:rsidR="002D5C83" w:rsidRPr="002D5C83" w:rsidRDefault="002D5C83" w:rsidP="002D5C83">
      <w:pPr>
        <w:tabs>
          <w:tab w:val="left" w:pos="709"/>
        </w:tabs>
        <w:jc w:val="both"/>
      </w:pPr>
      <w:r w:rsidRPr="002D5C83">
        <w:tab/>
        <w:t xml:space="preserve">- с </w:t>
      </w:r>
      <w:r w:rsidRPr="002D5C83">
        <w:rPr>
          <w:b/>
        </w:rPr>
        <w:t>01.01.2013</w:t>
      </w:r>
      <w:r w:rsidRPr="002D5C83">
        <w:t xml:space="preserve"> – </w:t>
      </w:r>
      <w:r w:rsidRPr="002D5C83">
        <w:rPr>
          <w:b/>
          <w:i/>
        </w:rPr>
        <w:t xml:space="preserve">2848,64 </w:t>
      </w:r>
      <w:r w:rsidRPr="002D5C83">
        <w:t xml:space="preserve"> тыс. руб. Расходы приняты на уровне предыдущего периода календарной разбивки без увеличения.</w:t>
      </w:r>
    </w:p>
    <w:p w:rsidR="002D5C83" w:rsidRPr="002D5C83" w:rsidRDefault="002D5C83" w:rsidP="002D5C83">
      <w:pPr>
        <w:tabs>
          <w:tab w:val="left" w:pos="709"/>
        </w:tabs>
        <w:jc w:val="both"/>
      </w:pPr>
      <w:r w:rsidRPr="002D5C83">
        <w:tab/>
      </w:r>
      <w:proofErr w:type="gramStart"/>
      <w:r w:rsidRPr="002D5C83">
        <w:t xml:space="preserve">- с </w:t>
      </w:r>
      <w:r w:rsidRPr="002D5C83">
        <w:rPr>
          <w:b/>
        </w:rPr>
        <w:t>01.07.2013</w:t>
      </w:r>
      <w:r w:rsidRPr="002D5C83">
        <w:t xml:space="preserve"> – </w:t>
      </w:r>
      <w:r w:rsidRPr="002D5C83">
        <w:rPr>
          <w:b/>
          <w:i/>
        </w:rPr>
        <w:t>3190,48</w:t>
      </w:r>
      <w:r w:rsidRPr="002D5C83">
        <w:t xml:space="preserve"> тыс. руб. Расходы приняты по предыдущему периоду календарной разбивки с применением прогнозного индекса ФСТ Р</w:t>
      </w:r>
      <w:r w:rsidR="00EA71CA">
        <w:t>оссии</w:t>
      </w:r>
      <w:r w:rsidRPr="002D5C83">
        <w:t xml:space="preserve">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составит </w:t>
      </w:r>
      <w:r w:rsidRPr="002D5C83">
        <w:rPr>
          <w:b/>
          <w:i/>
        </w:rPr>
        <w:t xml:space="preserve">3,1 </w:t>
      </w:r>
      <w:r w:rsidRPr="002D5C83">
        <w:t>руб./</w:t>
      </w:r>
      <w:proofErr w:type="spellStart"/>
      <w:r w:rsidRPr="002D5C83">
        <w:t>кВт</w:t>
      </w:r>
      <w:r w:rsidR="00EA71CA">
        <w:t>ч</w:t>
      </w:r>
      <w:proofErr w:type="spellEnd"/>
      <w:r w:rsidRPr="002D5C83">
        <w:t xml:space="preserve"> (СН </w:t>
      </w:r>
      <w:r w:rsidRPr="002D5C83">
        <w:rPr>
          <w:lang w:val="en-US"/>
        </w:rPr>
        <w:t>II</w:t>
      </w:r>
      <w:r w:rsidRPr="002D5C83">
        <w:t xml:space="preserve">) и </w:t>
      </w:r>
      <w:r w:rsidRPr="002D5C83">
        <w:rPr>
          <w:b/>
          <w:i/>
        </w:rPr>
        <w:t xml:space="preserve">4,62 </w:t>
      </w:r>
      <w:r w:rsidRPr="002D5C83">
        <w:t>руб./</w:t>
      </w:r>
      <w:proofErr w:type="spellStart"/>
      <w:r w:rsidRPr="002D5C83">
        <w:t>кВтч</w:t>
      </w:r>
      <w:proofErr w:type="spellEnd"/>
      <w:r w:rsidRPr="002D5C83">
        <w:t xml:space="preserve"> (НН) (с НДС).</w:t>
      </w:r>
      <w:proofErr w:type="gramEnd"/>
    </w:p>
    <w:p w:rsidR="002D5C83" w:rsidRPr="002D5C83" w:rsidRDefault="002D5C83" w:rsidP="002D5C83">
      <w:pPr>
        <w:tabs>
          <w:tab w:val="left" w:pos="1134"/>
        </w:tabs>
        <w:ind w:firstLine="426"/>
        <w:jc w:val="both"/>
      </w:pPr>
    </w:p>
    <w:p w:rsidR="002D5C83" w:rsidRPr="002D5C83" w:rsidRDefault="002D5C83" w:rsidP="002D5C83">
      <w:pPr>
        <w:tabs>
          <w:tab w:val="left" w:pos="1134"/>
        </w:tabs>
        <w:ind w:left="426"/>
        <w:jc w:val="center"/>
        <w:rPr>
          <w:b/>
          <w:u w:val="single"/>
        </w:rPr>
      </w:pPr>
      <w:r w:rsidRPr="002D5C83">
        <w:rPr>
          <w:b/>
          <w:u w:val="single"/>
        </w:rPr>
        <w:t>«Затраты на оплату труда»</w:t>
      </w:r>
    </w:p>
    <w:p w:rsidR="002D5C83" w:rsidRPr="002D5C83" w:rsidRDefault="002D5C83" w:rsidP="002D5C83">
      <w:pPr>
        <w:tabs>
          <w:tab w:val="left" w:pos="1134"/>
        </w:tabs>
        <w:ind w:firstLine="426"/>
        <w:jc w:val="both"/>
      </w:pPr>
      <w:r w:rsidRPr="002D5C83">
        <w:t>Расходы по статье приняты с учетом календарной разбивки на следующем уровне (в расчете на год):</w:t>
      </w:r>
    </w:p>
    <w:p w:rsidR="002D5C83" w:rsidRPr="002D5C83" w:rsidRDefault="002D5C83" w:rsidP="002D5C83">
      <w:pPr>
        <w:tabs>
          <w:tab w:val="num" w:pos="0"/>
          <w:tab w:val="left" w:pos="1134"/>
        </w:tabs>
        <w:jc w:val="both"/>
      </w:pPr>
      <w:r w:rsidRPr="002D5C83">
        <w:tab/>
        <w:t xml:space="preserve">- на </w:t>
      </w:r>
      <w:r w:rsidRPr="002D5C83">
        <w:rPr>
          <w:b/>
        </w:rPr>
        <w:t>2012</w:t>
      </w:r>
      <w:r w:rsidRPr="002D5C83">
        <w:t xml:space="preserve"> год – </w:t>
      </w:r>
      <w:r w:rsidRPr="002D5C83">
        <w:rPr>
          <w:b/>
          <w:i/>
        </w:rPr>
        <w:t xml:space="preserve">3763,63 </w:t>
      </w:r>
      <w:r w:rsidRPr="002D5C83">
        <w:t xml:space="preserve">тыс. руб. Фонд оплаты труда (ФОТ) рассчитан, на основании штатного расписания предприятия на 2012 год, согласованного руководителем предприятия и численности ППП – </w:t>
      </w:r>
      <w:r w:rsidRPr="002D5C83">
        <w:rPr>
          <w:b/>
          <w:i/>
        </w:rPr>
        <w:t>27,5</w:t>
      </w:r>
      <w:r w:rsidRPr="002D5C83">
        <w:t xml:space="preserve"> человек, относимой на тепловую энергию. Средний уровень заработной платы составил </w:t>
      </w:r>
      <w:r w:rsidRPr="002D5C83">
        <w:rPr>
          <w:b/>
          <w:i/>
        </w:rPr>
        <w:t>11404,90</w:t>
      </w:r>
      <w:r w:rsidRPr="002D5C83">
        <w:t xml:space="preserve"> 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2D5C83">
        <w:rPr>
          <w:b/>
          <w:i/>
        </w:rPr>
        <w:t>1136,60</w:t>
      </w:r>
      <w:r w:rsidRPr="002D5C83">
        <w:t xml:space="preserve"> тыс. руб.</w:t>
      </w:r>
    </w:p>
    <w:p w:rsidR="002D5C83" w:rsidRPr="002D5C83" w:rsidRDefault="002D5C83" w:rsidP="002D5C83">
      <w:pPr>
        <w:tabs>
          <w:tab w:val="left" w:pos="709"/>
        </w:tabs>
        <w:jc w:val="both"/>
      </w:pPr>
      <w:r w:rsidRPr="002D5C83">
        <w:lastRenderedPageBreak/>
        <w:t xml:space="preserve">                - с</w:t>
      </w:r>
      <w:r w:rsidRPr="002D5C83">
        <w:rPr>
          <w:b/>
        </w:rPr>
        <w:t xml:space="preserve"> 01.01.2013</w:t>
      </w:r>
      <w:r w:rsidRPr="002D5C83">
        <w:t xml:space="preserve"> – </w:t>
      </w:r>
      <w:r w:rsidRPr="002D5C83">
        <w:rPr>
          <w:b/>
          <w:i/>
        </w:rPr>
        <w:t xml:space="preserve">3763,63 </w:t>
      </w:r>
      <w:r w:rsidRPr="002D5C83">
        <w:t>тыс. руб. Расходы приняты на уровне предыдущего периода календарной разбивки без увеличения.</w:t>
      </w:r>
    </w:p>
    <w:p w:rsidR="002D5C83" w:rsidRPr="002D5C83" w:rsidRDefault="002D5C83" w:rsidP="002D5C83">
      <w:pPr>
        <w:tabs>
          <w:tab w:val="left" w:pos="1134"/>
        </w:tabs>
        <w:jc w:val="both"/>
      </w:pPr>
      <w:r w:rsidRPr="002D5C83">
        <w:tab/>
        <w:t xml:space="preserve">- с </w:t>
      </w:r>
      <w:r w:rsidRPr="002D5C83">
        <w:rPr>
          <w:b/>
        </w:rPr>
        <w:t>01.07.2013</w:t>
      </w:r>
      <w:r w:rsidRPr="002D5C83">
        <w:t xml:space="preserve"> – </w:t>
      </w:r>
      <w:r w:rsidRPr="002D5C83">
        <w:rPr>
          <w:b/>
          <w:i/>
        </w:rPr>
        <w:t>4030,85</w:t>
      </w:r>
      <w:r w:rsidRPr="002D5C83">
        <w:t xml:space="preserve"> тыс. руб. ФОТ принят на уровне, учтенном в предыдущем периоде, с применением прогнозного индекса потребительских цен ФСТ Р</w:t>
      </w:r>
      <w:r w:rsidR="00EA71CA">
        <w:t>оссии</w:t>
      </w:r>
      <w:r w:rsidRPr="002D5C83">
        <w:t xml:space="preserve"> – 7,1 %,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Средний уровень заработной платы ППП (27,5  человек) составил </w:t>
      </w:r>
      <w:r w:rsidRPr="002D5C83">
        <w:rPr>
          <w:b/>
        </w:rPr>
        <w:t>12214,7</w:t>
      </w:r>
      <w:r w:rsidRPr="002D5C83">
        <w:t xml:space="preserve"> руб./мес.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составят  </w:t>
      </w:r>
      <w:r w:rsidRPr="002D5C83">
        <w:rPr>
          <w:b/>
        </w:rPr>
        <w:t>121,3</w:t>
      </w:r>
      <w:r w:rsidRPr="002D5C83">
        <w:t xml:space="preserve"> тыс. руб.</w:t>
      </w:r>
    </w:p>
    <w:p w:rsidR="002D5C83" w:rsidRPr="002D5C83" w:rsidRDefault="002D5C83" w:rsidP="002D5C83">
      <w:pPr>
        <w:tabs>
          <w:tab w:val="left" w:pos="1134"/>
        </w:tabs>
        <w:jc w:val="center"/>
        <w:rPr>
          <w:b/>
          <w:u w:val="single"/>
        </w:rPr>
      </w:pPr>
      <w:r w:rsidRPr="002D5C83">
        <w:rPr>
          <w:b/>
          <w:u w:val="single"/>
        </w:rPr>
        <w:t>«Аренда основных средств»</w:t>
      </w:r>
    </w:p>
    <w:p w:rsidR="002D5C83" w:rsidRPr="002D5C83" w:rsidRDefault="002D5C83" w:rsidP="002D5C83">
      <w:pPr>
        <w:tabs>
          <w:tab w:val="left" w:pos="1134"/>
        </w:tabs>
        <w:ind w:firstLine="426"/>
        <w:jc w:val="both"/>
      </w:pPr>
      <w:r w:rsidRPr="002D5C83">
        <w:t>Расходы по статье приняты с учетом календарной разбивки на следующем уровне (в расчете на год):</w:t>
      </w:r>
    </w:p>
    <w:p w:rsidR="002D5C83" w:rsidRPr="002D5C83" w:rsidRDefault="002D5C83" w:rsidP="002D5C83">
      <w:pPr>
        <w:tabs>
          <w:tab w:val="left" w:pos="1134"/>
        </w:tabs>
        <w:ind w:firstLine="426"/>
        <w:jc w:val="both"/>
      </w:pPr>
      <w:r w:rsidRPr="002D5C83">
        <w:t xml:space="preserve">    -   на </w:t>
      </w:r>
      <w:r w:rsidRPr="002D5C83">
        <w:rPr>
          <w:b/>
        </w:rPr>
        <w:t>2012</w:t>
      </w:r>
      <w:r w:rsidRPr="002D5C83">
        <w:t xml:space="preserve"> – </w:t>
      </w:r>
      <w:r w:rsidRPr="002D5C83">
        <w:rPr>
          <w:b/>
          <w:i/>
        </w:rPr>
        <w:t>342,00</w:t>
      </w:r>
      <w:r w:rsidRPr="002D5C83">
        <w:t xml:space="preserve"> тыс. руб. Расходы приняты </w:t>
      </w:r>
      <w:proofErr w:type="gramStart"/>
      <w:r w:rsidRPr="002D5C83">
        <w:t>согласно</w:t>
      </w:r>
      <w:proofErr w:type="gramEnd"/>
      <w:r w:rsidRPr="002D5C83">
        <w:t xml:space="preserve"> представленного договора аренды с комитетом по управлению муниципальным имуществом Юргинского района от 28.08.2012 г. № 2 в </w:t>
      </w:r>
      <w:r w:rsidR="00EA71CA" w:rsidRPr="002D5C83">
        <w:t>доле,</w:t>
      </w:r>
      <w:r w:rsidRPr="002D5C83">
        <w:t xml:space="preserve"> относимой на тепловую энергию (90 %).</w:t>
      </w:r>
    </w:p>
    <w:p w:rsidR="002D5C83" w:rsidRPr="002D5C83" w:rsidRDefault="002D5C83" w:rsidP="002D5C83">
      <w:pPr>
        <w:tabs>
          <w:tab w:val="left" w:pos="1134"/>
        </w:tabs>
        <w:ind w:firstLine="426"/>
        <w:jc w:val="both"/>
      </w:pPr>
      <w:r w:rsidRPr="002D5C83">
        <w:t xml:space="preserve">По остальным периодам календарной разбивки затраты по статье приняты на неизменном уровне </w:t>
      </w:r>
      <w:r w:rsidRPr="002D5C83">
        <w:rPr>
          <w:b/>
          <w:i/>
        </w:rPr>
        <w:t>342,00</w:t>
      </w:r>
      <w:r w:rsidRPr="002D5C83">
        <w:t xml:space="preserve">  тыс. руб. </w:t>
      </w:r>
    </w:p>
    <w:p w:rsidR="002D5C83" w:rsidRPr="002D5C83" w:rsidRDefault="002D5C83" w:rsidP="002D5C83">
      <w:pPr>
        <w:tabs>
          <w:tab w:val="left" w:pos="1134"/>
        </w:tabs>
        <w:ind w:left="426"/>
        <w:jc w:val="center"/>
        <w:rPr>
          <w:b/>
          <w:u w:val="single"/>
        </w:rPr>
      </w:pPr>
      <w:r w:rsidRPr="002D5C83">
        <w:rPr>
          <w:b/>
          <w:u w:val="single"/>
        </w:rPr>
        <w:t>«Затраты на ремонтные работы»</w:t>
      </w:r>
    </w:p>
    <w:p w:rsidR="002D5C83" w:rsidRPr="002D5C83" w:rsidRDefault="002D5C83" w:rsidP="002D5C83">
      <w:pPr>
        <w:tabs>
          <w:tab w:val="left" w:pos="1134"/>
        </w:tabs>
        <w:ind w:firstLine="426"/>
        <w:jc w:val="both"/>
      </w:pPr>
      <w:proofErr w:type="gramStart"/>
      <w:r w:rsidRPr="002D5C83">
        <w:t xml:space="preserve">Затраты по статье рассчитаны на основании представленной и согласованной с Заместителем Главы Юргинского района программы ремонтов котельного и вспомогательного оборудования, на период 2012 – 2014 </w:t>
      </w:r>
      <w:proofErr w:type="spellStart"/>
      <w:r w:rsidRPr="002D5C83">
        <w:t>г.г</w:t>
      </w:r>
      <w:proofErr w:type="spellEnd"/>
      <w:r w:rsidRPr="002D5C83">
        <w:t xml:space="preserve">. (за счет тарифного источника), а также представленных фактических расходов по приобретению материалов для ремонта теплотехнического оборудования всего в сумме – </w:t>
      </w:r>
      <w:r w:rsidRPr="002D5C83">
        <w:rPr>
          <w:b/>
          <w:i/>
        </w:rPr>
        <w:t xml:space="preserve">693,07 </w:t>
      </w:r>
      <w:r w:rsidRPr="002D5C83">
        <w:t>тыс. руб. по всем периодам календарной разбивки.</w:t>
      </w:r>
      <w:proofErr w:type="gramEnd"/>
    </w:p>
    <w:p w:rsidR="002D5C83" w:rsidRPr="002D5C83" w:rsidRDefault="002D5C83" w:rsidP="002D5C83">
      <w:pPr>
        <w:tabs>
          <w:tab w:val="left" w:pos="426"/>
        </w:tabs>
        <w:jc w:val="both"/>
      </w:pPr>
      <w:r w:rsidRPr="002D5C83">
        <w:tab/>
      </w:r>
    </w:p>
    <w:p w:rsidR="002D5C83" w:rsidRPr="002D5C83" w:rsidRDefault="002D5C83" w:rsidP="002D5C83">
      <w:pPr>
        <w:tabs>
          <w:tab w:val="left" w:pos="1134"/>
        </w:tabs>
        <w:ind w:left="426"/>
        <w:jc w:val="center"/>
        <w:rPr>
          <w:b/>
          <w:u w:val="single"/>
        </w:rPr>
      </w:pPr>
      <w:r w:rsidRPr="002D5C83">
        <w:rPr>
          <w:b/>
          <w:u w:val="single"/>
        </w:rPr>
        <w:t>«Услуги производственного характера»</w:t>
      </w:r>
    </w:p>
    <w:p w:rsidR="002D5C83" w:rsidRPr="002D5C83" w:rsidRDefault="002D5C83" w:rsidP="002D5C83">
      <w:pPr>
        <w:tabs>
          <w:tab w:val="left" w:pos="1134"/>
        </w:tabs>
        <w:ind w:firstLine="426"/>
        <w:jc w:val="both"/>
      </w:pPr>
      <w:r w:rsidRPr="002D5C83">
        <w:t>Расходы по статье приняты с учетом календарной разбивки на следующем уровне (в расчете на год):</w:t>
      </w:r>
    </w:p>
    <w:p w:rsidR="002D5C83" w:rsidRPr="002D5C83" w:rsidRDefault="002D5C83" w:rsidP="002D5C83">
      <w:pPr>
        <w:numPr>
          <w:ilvl w:val="0"/>
          <w:numId w:val="3"/>
        </w:numPr>
        <w:tabs>
          <w:tab w:val="clear" w:pos="360"/>
          <w:tab w:val="num" w:pos="0"/>
          <w:tab w:val="left" w:pos="1134"/>
          <w:tab w:val="num" w:pos="3054"/>
        </w:tabs>
        <w:ind w:left="0" w:firstLine="709"/>
        <w:jc w:val="both"/>
      </w:pPr>
      <w:r w:rsidRPr="002D5C83">
        <w:t xml:space="preserve">на </w:t>
      </w:r>
      <w:r w:rsidRPr="002D5C83">
        <w:rPr>
          <w:b/>
        </w:rPr>
        <w:t xml:space="preserve">2012 год </w:t>
      </w:r>
      <w:r w:rsidRPr="002D5C83">
        <w:t xml:space="preserve">– </w:t>
      </w:r>
      <w:r w:rsidRPr="002D5C83">
        <w:rPr>
          <w:b/>
          <w:i/>
        </w:rPr>
        <w:t xml:space="preserve">378,32 </w:t>
      </w:r>
      <w:r w:rsidRPr="002D5C83">
        <w:t xml:space="preserve">тыс. руб. Расходы включают стоимость работы сторонних автотранспортных средств (автокран), услуги ОАО «Кузбассгазификация» - обслуживание газового оборудования, стоимость ремонта электродвигателей, услуги Центра промышленной безопасности, охраны труда и экологии, а также другие. Расходы приняты по всем периодам календарной разбивки на одном уровне. </w:t>
      </w:r>
    </w:p>
    <w:p w:rsidR="002D5C83" w:rsidRPr="002D5C83" w:rsidRDefault="002D5C83" w:rsidP="002D5C83">
      <w:pPr>
        <w:tabs>
          <w:tab w:val="left" w:pos="1134"/>
        </w:tabs>
        <w:jc w:val="center"/>
        <w:rPr>
          <w:b/>
          <w:u w:val="single"/>
        </w:rPr>
      </w:pPr>
      <w:r w:rsidRPr="002D5C83">
        <w:rPr>
          <w:b/>
          <w:u w:val="single"/>
        </w:rPr>
        <w:t xml:space="preserve"> «Вспомогательные материалы»</w:t>
      </w:r>
    </w:p>
    <w:p w:rsidR="002D5C83" w:rsidRPr="002D5C83" w:rsidRDefault="002D5C83" w:rsidP="002D5C83">
      <w:pPr>
        <w:tabs>
          <w:tab w:val="left" w:pos="426"/>
        </w:tabs>
        <w:jc w:val="both"/>
      </w:pPr>
      <w:r w:rsidRPr="002D5C83">
        <w:tab/>
        <w:t xml:space="preserve">Расходы по статье не </w:t>
      </w:r>
      <w:proofErr w:type="gramStart"/>
      <w:r w:rsidRPr="002D5C83">
        <w:t>заявлялись</w:t>
      </w:r>
      <w:proofErr w:type="gramEnd"/>
      <w:r w:rsidRPr="002D5C83">
        <w:t>.</w:t>
      </w:r>
    </w:p>
    <w:p w:rsidR="002D5C83" w:rsidRPr="002D5C83" w:rsidRDefault="002D5C83" w:rsidP="002D5C83">
      <w:pPr>
        <w:tabs>
          <w:tab w:val="left" w:pos="1134"/>
        </w:tabs>
        <w:ind w:left="426"/>
        <w:jc w:val="center"/>
        <w:rPr>
          <w:b/>
          <w:u w:val="single"/>
        </w:rPr>
      </w:pPr>
    </w:p>
    <w:p w:rsidR="002D5C83" w:rsidRPr="002D5C83" w:rsidRDefault="002D5C83" w:rsidP="002D5C83">
      <w:pPr>
        <w:tabs>
          <w:tab w:val="left" w:pos="1134"/>
        </w:tabs>
        <w:ind w:left="426"/>
        <w:jc w:val="center"/>
        <w:rPr>
          <w:b/>
          <w:u w:val="single"/>
        </w:rPr>
      </w:pPr>
      <w:r w:rsidRPr="002D5C83">
        <w:rPr>
          <w:b/>
          <w:u w:val="single"/>
        </w:rPr>
        <w:t>«Налоги, относимые на производственные затраты»</w:t>
      </w:r>
    </w:p>
    <w:p w:rsidR="002D5C83" w:rsidRPr="002D5C83" w:rsidRDefault="002D5C83" w:rsidP="002D5C83">
      <w:pPr>
        <w:tabs>
          <w:tab w:val="left" w:pos="1134"/>
        </w:tabs>
        <w:ind w:left="426"/>
      </w:pPr>
      <w:r w:rsidRPr="002D5C83">
        <w:t xml:space="preserve">Расходы по статье не </w:t>
      </w:r>
      <w:proofErr w:type="gramStart"/>
      <w:r w:rsidRPr="002D5C83">
        <w:t>заявлялись</w:t>
      </w:r>
      <w:proofErr w:type="gramEnd"/>
      <w:r w:rsidRPr="002D5C83">
        <w:t>.</w:t>
      </w:r>
    </w:p>
    <w:p w:rsidR="002D5C83" w:rsidRPr="002D5C83" w:rsidRDefault="002D5C83" w:rsidP="002D5C83">
      <w:pPr>
        <w:tabs>
          <w:tab w:val="left" w:pos="1134"/>
        </w:tabs>
        <w:ind w:left="426"/>
        <w:jc w:val="center"/>
        <w:rPr>
          <w:b/>
          <w:u w:val="single"/>
        </w:rPr>
      </w:pPr>
    </w:p>
    <w:p w:rsidR="002D5C83" w:rsidRPr="002D5C83" w:rsidRDefault="002D5C83" w:rsidP="002D5C83">
      <w:pPr>
        <w:tabs>
          <w:tab w:val="left" w:pos="1134"/>
        </w:tabs>
        <w:ind w:left="426"/>
        <w:jc w:val="center"/>
        <w:rPr>
          <w:b/>
          <w:u w:val="single"/>
        </w:rPr>
      </w:pPr>
      <w:r w:rsidRPr="002D5C83">
        <w:rPr>
          <w:b/>
          <w:u w:val="single"/>
        </w:rPr>
        <w:t>«Общехозяйственные расходы»</w:t>
      </w:r>
    </w:p>
    <w:p w:rsidR="002D5C83" w:rsidRPr="002D5C83" w:rsidRDefault="002D5C83" w:rsidP="002D5C83">
      <w:pPr>
        <w:tabs>
          <w:tab w:val="left" w:pos="1134"/>
        </w:tabs>
        <w:ind w:firstLine="426"/>
        <w:jc w:val="both"/>
      </w:pPr>
      <w:r w:rsidRPr="002D5C83">
        <w:t>По результатам проведенного анализа расходы по статье приняты с учетом календарной разбивки на следующем уровне (в расчете на год):</w:t>
      </w:r>
    </w:p>
    <w:p w:rsidR="002D5C83" w:rsidRPr="002D5C83" w:rsidRDefault="002D5C83" w:rsidP="002D5C83">
      <w:pPr>
        <w:tabs>
          <w:tab w:val="left" w:pos="426"/>
        </w:tabs>
        <w:jc w:val="both"/>
      </w:pPr>
      <w:r w:rsidRPr="002D5C83">
        <w:tab/>
        <w:t xml:space="preserve">- на </w:t>
      </w:r>
      <w:r w:rsidRPr="002D5C83">
        <w:rPr>
          <w:b/>
        </w:rPr>
        <w:t xml:space="preserve">2012 год </w:t>
      </w:r>
      <w:r w:rsidRPr="002D5C83">
        <w:t xml:space="preserve"> – </w:t>
      </w:r>
      <w:r w:rsidRPr="002D5C83">
        <w:rPr>
          <w:b/>
          <w:i/>
        </w:rPr>
        <w:t>3639,07</w:t>
      </w:r>
      <w:r w:rsidRPr="002D5C83">
        <w:t xml:space="preserve"> тыс. руб. Уровень затрат по статье принят на основании штатного расписания предприятия на 2012 год по АУП, согласованного руководителем предприятия и отнесенного в доле на тепловую энергию (90,0%), согласно учетной политике. </w:t>
      </w:r>
    </w:p>
    <w:p w:rsidR="002D5C83" w:rsidRPr="002D5C83" w:rsidRDefault="002D5C83" w:rsidP="002D5C83">
      <w:pPr>
        <w:tabs>
          <w:tab w:val="left" w:pos="426"/>
        </w:tabs>
        <w:jc w:val="both"/>
      </w:pPr>
      <w:r w:rsidRPr="002D5C83">
        <w:tab/>
        <w:t xml:space="preserve">- с </w:t>
      </w:r>
      <w:r w:rsidRPr="002D5C83">
        <w:rPr>
          <w:b/>
        </w:rPr>
        <w:t>01.01.2013</w:t>
      </w:r>
      <w:r w:rsidRPr="002D5C83">
        <w:t xml:space="preserve"> – </w:t>
      </w:r>
      <w:r w:rsidRPr="002D5C83">
        <w:rPr>
          <w:b/>
          <w:i/>
        </w:rPr>
        <w:t>3639,07</w:t>
      </w:r>
      <w:r w:rsidRPr="002D5C83">
        <w:t xml:space="preserve"> тыс. руб. Расходы приняты на уровне предыдущего периода календарной разбивки.</w:t>
      </w:r>
    </w:p>
    <w:p w:rsidR="002D5C83" w:rsidRPr="002D5C83" w:rsidRDefault="002D5C83" w:rsidP="002D5C83">
      <w:pPr>
        <w:tabs>
          <w:tab w:val="left" w:pos="426"/>
        </w:tabs>
        <w:jc w:val="both"/>
      </w:pPr>
      <w:r w:rsidRPr="002D5C83">
        <w:tab/>
        <w:t xml:space="preserve">- с </w:t>
      </w:r>
      <w:r w:rsidRPr="002D5C83">
        <w:rPr>
          <w:b/>
        </w:rPr>
        <w:t>01.07.2012</w:t>
      </w:r>
      <w:r w:rsidRPr="002D5C83">
        <w:t xml:space="preserve"> – </w:t>
      </w:r>
      <w:r w:rsidRPr="002D5C83">
        <w:rPr>
          <w:b/>
          <w:i/>
        </w:rPr>
        <w:t>3897,44</w:t>
      </w:r>
      <w:r w:rsidRPr="002D5C83">
        <w:t xml:space="preserve"> тыс. руб. ФОТ АУП принят на уровне, учтенном в предыдущем периоде, с применением прогнозного индекса потребительских цен ФСТ Р</w:t>
      </w:r>
      <w:r w:rsidR="00EA71CA">
        <w:t>оссии</w:t>
      </w:r>
      <w:r w:rsidRPr="002D5C83">
        <w:t xml:space="preserve"> – 7,1 %.</w:t>
      </w:r>
    </w:p>
    <w:p w:rsidR="002D5C83" w:rsidRDefault="002D5C83" w:rsidP="002D5C83">
      <w:pPr>
        <w:tabs>
          <w:tab w:val="left" w:pos="1134"/>
        </w:tabs>
        <w:jc w:val="center"/>
        <w:rPr>
          <w:b/>
          <w:u w:val="single"/>
        </w:rPr>
      </w:pPr>
    </w:p>
    <w:p w:rsidR="002D5C83" w:rsidRPr="002D5C83" w:rsidRDefault="002D5C83" w:rsidP="002D5C83">
      <w:pPr>
        <w:tabs>
          <w:tab w:val="left" w:pos="1134"/>
        </w:tabs>
        <w:jc w:val="center"/>
        <w:rPr>
          <w:b/>
          <w:u w:val="single"/>
        </w:rPr>
      </w:pPr>
      <w:r w:rsidRPr="002D5C83">
        <w:rPr>
          <w:b/>
          <w:u w:val="single"/>
        </w:rPr>
        <w:t>«Другие расходы»</w:t>
      </w:r>
    </w:p>
    <w:p w:rsidR="002D5C83" w:rsidRPr="002D5C83" w:rsidRDefault="002D5C83" w:rsidP="002D5C83">
      <w:pPr>
        <w:tabs>
          <w:tab w:val="left" w:pos="1134"/>
        </w:tabs>
        <w:ind w:firstLine="426"/>
        <w:jc w:val="both"/>
      </w:pPr>
      <w:r w:rsidRPr="002D5C83">
        <w:lastRenderedPageBreak/>
        <w:t>По результатам проведенного анализа расходы по статье приняты с учетом календарной разбивки на следующем уровне (в расчете на год):</w:t>
      </w:r>
    </w:p>
    <w:p w:rsidR="002D5C83" w:rsidRPr="002D5C83" w:rsidRDefault="002D5C83" w:rsidP="002D5C83">
      <w:pPr>
        <w:tabs>
          <w:tab w:val="left" w:pos="1134"/>
        </w:tabs>
        <w:ind w:firstLine="426"/>
        <w:jc w:val="both"/>
      </w:pPr>
      <w:r w:rsidRPr="002D5C83">
        <w:t xml:space="preserve">- на </w:t>
      </w:r>
      <w:r w:rsidRPr="002D5C83">
        <w:rPr>
          <w:b/>
        </w:rPr>
        <w:t xml:space="preserve">2012 год </w:t>
      </w:r>
      <w:r w:rsidRPr="002D5C83">
        <w:t xml:space="preserve"> – </w:t>
      </w:r>
      <w:r w:rsidRPr="002D5C83">
        <w:rPr>
          <w:b/>
          <w:i/>
        </w:rPr>
        <w:t>215,337</w:t>
      </w:r>
      <w:r w:rsidRPr="002D5C83">
        <w:t xml:space="preserve"> тыс. руб. Расходы по статье включают в себя: расходы охрану труда, ГСМ служебного транспорта, услуги связи и пр. Прямые расходы приняты в полном объеме, косвенные в </w:t>
      </w:r>
      <w:r w:rsidR="00EA71CA" w:rsidRPr="002D5C83">
        <w:t>доле,</w:t>
      </w:r>
      <w:r w:rsidRPr="002D5C83">
        <w:t xml:space="preserve"> относимой на тепловую энергию (90%). </w:t>
      </w:r>
    </w:p>
    <w:p w:rsidR="002D5C83" w:rsidRPr="002D5C83" w:rsidRDefault="002D5C83" w:rsidP="002D5C83">
      <w:pPr>
        <w:tabs>
          <w:tab w:val="left" w:pos="1134"/>
        </w:tabs>
        <w:ind w:firstLine="426"/>
        <w:jc w:val="both"/>
      </w:pPr>
      <w:r w:rsidRPr="002D5C83">
        <w:t xml:space="preserve">Расходы приняты по всем периодам календарной разбивки на одном уровне. </w:t>
      </w:r>
    </w:p>
    <w:p w:rsidR="002D5C83" w:rsidRPr="002D5C83" w:rsidRDefault="002D5C83" w:rsidP="002D5C83">
      <w:pPr>
        <w:tabs>
          <w:tab w:val="left" w:pos="1134"/>
        </w:tabs>
        <w:ind w:firstLine="426"/>
        <w:jc w:val="both"/>
      </w:pPr>
    </w:p>
    <w:p w:rsidR="002D5C83" w:rsidRPr="002D5C83" w:rsidRDefault="002D5C83" w:rsidP="002D5C83">
      <w:pPr>
        <w:tabs>
          <w:tab w:val="left" w:pos="1134"/>
        </w:tabs>
        <w:ind w:firstLine="426"/>
        <w:jc w:val="both"/>
      </w:pPr>
      <w:r w:rsidRPr="002D5C83">
        <w:t xml:space="preserve">Общая сумма расходов по статьям затрат, с учетом календарной разбивки, составила: </w:t>
      </w:r>
    </w:p>
    <w:p w:rsidR="002D5C83" w:rsidRPr="002D5C83" w:rsidRDefault="002D5C83" w:rsidP="002D5C83">
      <w:pPr>
        <w:tabs>
          <w:tab w:val="left" w:pos="567"/>
        </w:tabs>
        <w:ind w:firstLine="426"/>
        <w:jc w:val="both"/>
      </w:pPr>
      <w:r w:rsidRPr="002D5C83">
        <w:t xml:space="preserve">- на </w:t>
      </w:r>
      <w:r w:rsidRPr="002D5C83">
        <w:rPr>
          <w:b/>
        </w:rPr>
        <w:t xml:space="preserve">2012 год        </w:t>
      </w:r>
      <w:r w:rsidRPr="002D5C83">
        <w:t xml:space="preserve"> – </w:t>
      </w:r>
      <w:r w:rsidRPr="002D5C83">
        <w:rPr>
          <w:b/>
          <w:i/>
        </w:rPr>
        <w:t>24319.81</w:t>
      </w:r>
      <w:r w:rsidRPr="002D5C83">
        <w:t xml:space="preserve"> тыс. руб. </w:t>
      </w:r>
    </w:p>
    <w:p w:rsidR="002D5C83" w:rsidRPr="002D5C83" w:rsidRDefault="002D5C83" w:rsidP="002D5C83">
      <w:pPr>
        <w:tabs>
          <w:tab w:val="left" w:pos="567"/>
        </w:tabs>
        <w:ind w:firstLine="426"/>
        <w:jc w:val="both"/>
      </w:pPr>
      <w:r w:rsidRPr="002D5C83">
        <w:t xml:space="preserve">- с </w:t>
      </w:r>
      <w:r w:rsidRPr="002D5C83">
        <w:rPr>
          <w:b/>
        </w:rPr>
        <w:t>01.01.2013</w:t>
      </w:r>
      <w:r w:rsidRPr="002D5C83">
        <w:t xml:space="preserve"> </w:t>
      </w:r>
      <w:r w:rsidRPr="002D5C83">
        <w:rPr>
          <w:b/>
        </w:rPr>
        <w:t xml:space="preserve">год </w:t>
      </w:r>
      <w:r w:rsidRPr="002D5C83">
        <w:t xml:space="preserve">– </w:t>
      </w:r>
      <w:r w:rsidRPr="002D5C83">
        <w:rPr>
          <w:b/>
          <w:i/>
        </w:rPr>
        <w:t>24319.81</w:t>
      </w:r>
      <w:r w:rsidRPr="002D5C83">
        <w:t xml:space="preserve"> тыс. руб.</w:t>
      </w:r>
    </w:p>
    <w:p w:rsidR="002D5C83" w:rsidRPr="002D5C83" w:rsidRDefault="002D5C83" w:rsidP="002D5C83">
      <w:pPr>
        <w:tabs>
          <w:tab w:val="left" w:pos="567"/>
        </w:tabs>
        <w:ind w:firstLine="426"/>
        <w:jc w:val="both"/>
      </w:pPr>
      <w:r w:rsidRPr="002D5C83">
        <w:t xml:space="preserve">- с </w:t>
      </w:r>
      <w:r w:rsidRPr="002D5C83">
        <w:rPr>
          <w:b/>
        </w:rPr>
        <w:t>01.07.2012</w:t>
      </w:r>
      <w:r w:rsidRPr="002D5C83">
        <w:t xml:space="preserve"> </w:t>
      </w:r>
      <w:r w:rsidRPr="002D5C83">
        <w:rPr>
          <w:b/>
        </w:rPr>
        <w:t xml:space="preserve">год </w:t>
      </w:r>
      <w:r w:rsidRPr="002D5C83">
        <w:t xml:space="preserve">– </w:t>
      </w:r>
      <w:r w:rsidRPr="002D5C83">
        <w:rPr>
          <w:b/>
          <w:i/>
        </w:rPr>
        <w:t>26743.05</w:t>
      </w:r>
      <w:r w:rsidRPr="002D5C83">
        <w:t xml:space="preserve"> тыс. руб.</w:t>
      </w:r>
    </w:p>
    <w:p w:rsidR="002D5C83" w:rsidRPr="002D5C83" w:rsidRDefault="002D5C83" w:rsidP="002D5C83">
      <w:pPr>
        <w:tabs>
          <w:tab w:val="left" w:pos="567"/>
        </w:tabs>
        <w:ind w:firstLine="426"/>
        <w:jc w:val="both"/>
      </w:pPr>
      <w:r w:rsidRPr="002D5C83">
        <w:t>Эксперты считают экономически обоснованным в периодах календарной разбивки при установлении предельных уровней тарифов на тепловую энергию  размер прибыли:</w:t>
      </w:r>
    </w:p>
    <w:p w:rsidR="002D5C83" w:rsidRPr="002D5C83" w:rsidRDefault="002D5C83" w:rsidP="002D5C83">
      <w:pPr>
        <w:tabs>
          <w:tab w:val="left" w:pos="567"/>
        </w:tabs>
        <w:ind w:firstLine="426"/>
        <w:jc w:val="both"/>
      </w:pPr>
      <w:r w:rsidRPr="002D5C83">
        <w:t xml:space="preserve">- на </w:t>
      </w:r>
      <w:r w:rsidRPr="002D5C83">
        <w:rPr>
          <w:b/>
        </w:rPr>
        <w:t xml:space="preserve">2012 год </w:t>
      </w:r>
      <w:r w:rsidRPr="002D5C83">
        <w:t xml:space="preserve">        – </w:t>
      </w:r>
      <w:r w:rsidRPr="002D5C83">
        <w:rPr>
          <w:b/>
          <w:i/>
        </w:rPr>
        <w:t xml:space="preserve">1117.06 </w:t>
      </w:r>
      <w:r w:rsidRPr="002D5C83">
        <w:t xml:space="preserve">тыс. руб. </w:t>
      </w:r>
    </w:p>
    <w:p w:rsidR="002D5C83" w:rsidRPr="002D5C83" w:rsidRDefault="002D5C83" w:rsidP="002D5C83">
      <w:pPr>
        <w:tabs>
          <w:tab w:val="left" w:pos="567"/>
        </w:tabs>
        <w:ind w:firstLine="426"/>
        <w:jc w:val="both"/>
      </w:pPr>
      <w:r w:rsidRPr="002D5C83">
        <w:t xml:space="preserve">- с </w:t>
      </w:r>
      <w:r w:rsidRPr="002D5C83">
        <w:rPr>
          <w:b/>
        </w:rPr>
        <w:t>01.01.2013</w:t>
      </w:r>
      <w:r w:rsidRPr="002D5C83">
        <w:t xml:space="preserve"> </w:t>
      </w:r>
      <w:r w:rsidRPr="002D5C83">
        <w:rPr>
          <w:b/>
        </w:rPr>
        <w:t xml:space="preserve">год </w:t>
      </w:r>
      <w:r w:rsidRPr="002D5C83">
        <w:t xml:space="preserve">– </w:t>
      </w:r>
      <w:r w:rsidRPr="002D5C83">
        <w:rPr>
          <w:b/>
          <w:i/>
        </w:rPr>
        <w:t xml:space="preserve">1117.06 </w:t>
      </w:r>
      <w:r w:rsidRPr="002D5C83">
        <w:t>тыс. руб.</w:t>
      </w:r>
    </w:p>
    <w:p w:rsidR="002D5C83" w:rsidRPr="002D5C83" w:rsidRDefault="002D5C83" w:rsidP="002D5C83">
      <w:pPr>
        <w:tabs>
          <w:tab w:val="left" w:pos="567"/>
        </w:tabs>
        <w:ind w:firstLine="426"/>
        <w:jc w:val="both"/>
      </w:pPr>
      <w:r w:rsidRPr="002D5C83">
        <w:t xml:space="preserve">- с </w:t>
      </w:r>
      <w:r w:rsidRPr="002D5C83">
        <w:rPr>
          <w:b/>
        </w:rPr>
        <w:t>01.07.2012</w:t>
      </w:r>
      <w:r w:rsidRPr="002D5C83">
        <w:t xml:space="preserve"> </w:t>
      </w:r>
      <w:r w:rsidRPr="002D5C83">
        <w:rPr>
          <w:b/>
        </w:rPr>
        <w:t xml:space="preserve">год </w:t>
      </w:r>
      <w:r w:rsidRPr="002D5C83">
        <w:t xml:space="preserve">– </w:t>
      </w:r>
      <w:r w:rsidRPr="002D5C83">
        <w:rPr>
          <w:b/>
          <w:i/>
        </w:rPr>
        <w:t>1196.08</w:t>
      </w:r>
      <w:r w:rsidRPr="002D5C83">
        <w:t xml:space="preserve"> тыс. руб.</w:t>
      </w:r>
    </w:p>
    <w:p w:rsidR="002D5C83" w:rsidRPr="002D5C83" w:rsidRDefault="002D5C83" w:rsidP="002D5C83">
      <w:pPr>
        <w:tabs>
          <w:tab w:val="left" w:pos="567"/>
        </w:tabs>
        <w:ind w:firstLine="426"/>
        <w:jc w:val="both"/>
      </w:pPr>
      <w:r w:rsidRPr="002D5C83">
        <w:t>Расходы включают затраты на поощрение ППП и единый налог при УСН с объектом налогообложения «Доходы» (6%).</w:t>
      </w:r>
    </w:p>
    <w:p w:rsidR="002D5C83" w:rsidRPr="002D5C83" w:rsidRDefault="002D5C83" w:rsidP="002D5C83">
      <w:pPr>
        <w:tabs>
          <w:tab w:val="left" w:pos="426"/>
        </w:tabs>
        <w:ind w:firstLine="426"/>
        <w:jc w:val="both"/>
      </w:pPr>
    </w:p>
    <w:p w:rsidR="002D5C83" w:rsidRPr="002D5C83" w:rsidRDefault="002D5C83" w:rsidP="002D5C83">
      <w:pPr>
        <w:tabs>
          <w:tab w:val="left" w:pos="426"/>
        </w:tabs>
        <w:ind w:firstLine="426"/>
        <w:jc w:val="both"/>
      </w:pPr>
      <w:r w:rsidRPr="002D5C83">
        <w:t>Общая сумма НВВ составила:</w:t>
      </w:r>
    </w:p>
    <w:p w:rsidR="002D5C83" w:rsidRPr="002D5C83" w:rsidRDefault="002D5C83" w:rsidP="002D5C83">
      <w:pPr>
        <w:tabs>
          <w:tab w:val="left" w:pos="567"/>
        </w:tabs>
        <w:ind w:firstLine="426"/>
        <w:jc w:val="both"/>
      </w:pPr>
      <w:r w:rsidRPr="002D5C83">
        <w:t xml:space="preserve">- на </w:t>
      </w:r>
      <w:r w:rsidRPr="002D5C83">
        <w:rPr>
          <w:b/>
        </w:rPr>
        <w:t xml:space="preserve">2012 год </w:t>
      </w:r>
      <w:r w:rsidRPr="002D5C83">
        <w:t xml:space="preserve">      – </w:t>
      </w:r>
      <w:r w:rsidRPr="002D5C83">
        <w:rPr>
          <w:b/>
          <w:i/>
        </w:rPr>
        <w:t xml:space="preserve">25436,87 </w:t>
      </w:r>
      <w:r w:rsidRPr="002D5C83">
        <w:t xml:space="preserve">тыс. руб., в том числе на потребительском рынке </w:t>
      </w:r>
      <w:r w:rsidRPr="002D5C83">
        <w:rPr>
          <w:b/>
          <w:i/>
        </w:rPr>
        <w:t xml:space="preserve">25173,90 </w:t>
      </w:r>
      <w:r w:rsidRPr="002D5C83">
        <w:t>тыс. руб.</w:t>
      </w:r>
    </w:p>
    <w:p w:rsidR="002D5C83" w:rsidRPr="002D5C83" w:rsidRDefault="002D5C83" w:rsidP="002D5C83">
      <w:pPr>
        <w:tabs>
          <w:tab w:val="left" w:pos="567"/>
        </w:tabs>
        <w:ind w:firstLine="426"/>
        <w:jc w:val="both"/>
      </w:pPr>
      <w:r w:rsidRPr="002D5C83">
        <w:t xml:space="preserve">- с </w:t>
      </w:r>
      <w:r w:rsidRPr="002D5C83">
        <w:rPr>
          <w:b/>
        </w:rPr>
        <w:t>01.01.2013</w:t>
      </w:r>
      <w:r w:rsidRPr="002D5C83">
        <w:t xml:space="preserve"> </w:t>
      </w:r>
      <w:r w:rsidRPr="002D5C83">
        <w:rPr>
          <w:b/>
        </w:rPr>
        <w:t xml:space="preserve">год </w:t>
      </w:r>
      <w:r w:rsidRPr="002D5C83">
        <w:t xml:space="preserve">– </w:t>
      </w:r>
      <w:r w:rsidRPr="002D5C83">
        <w:rPr>
          <w:b/>
          <w:i/>
        </w:rPr>
        <w:t xml:space="preserve">25436,87 </w:t>
      </w:r>
      <w:r w:rsidRPr="002D5C83">
        <w:t xml:space="preserve">тыс. руб., в том числе на потребительском рынке </w:t>
      </w:r>
      <w:r w:rsidRPr="002D5C83">
        <w:rPr>
          <w:b/>
          <w:i/>
        </w:rPr>
        <w:t xml:space="preserve">25173,90 </w:t>
      </w:r>
      <w:r w:rsidRPr="002D5C83">
        <w:t>тыс. руб.</w:t>
      </w:r>
    </w:p>
    <w:p w:rsidR="002D5C83" w:rsidRPr="002D5C83" w:rsidRDefault="002D5C83" w:rsidP="002D5C83">
      <w:pPr>
        <w:tabs>
          <w:tab w:val="left" w:pos="567"/>
        </w:tabs>
        <w:ind w:firstLine="426"/>
        <w:jc w:val="both"/>
      </w:pPr>
      <w:r w:rsidRPr="002D5C83">
        <w:t xml:space="preserve">- с </w:t>
      </w:r>
      <w:r w:rsidRPr="002D5C83">
        <w:rPr>
          <w:b/>
        </w:rPr>
        <w:t>01.07.2012</w:t>
      </w:r>
      <w:r w:rsidRPr="002D5C83">
        <w:t xml:space="preserve">   </w:t>
      </w:r>
      <w:r w:rsidRPr="002D5C83">
        <w:rPr>
          <w:b/>
        </w:rPr>
        <w:t xml:space="preserve">год </w:t>
      </w:r>
      <w:r w:rsidRPr="002D5C83">
        <w:t xml:space="preserve">– </w:t>
      </w:r>
      <w:r w:rsidRPr="002D5C83">
        <w:rPr>
          <w:b/>
          <w:i/>
        </w:rPr>
        <w:t>27939,13</w:t>
      </w:r>
      <w:r w:rsidRPr="002D5C83">
        <w:t xml:space="preserve"> тыс. руб., в том числе на потребительском рынке </w:t>
      </w:r>
      <w:r w:rsidRPr="002D5C83">
        <w:rPr>
          <w:b/>
          <w:i/>
        </w:rPr>
        <w:t xml:space="preserve">27649,96 </w:t>
      </w:r>
      <w:r w:rsidRPr="002D5C83">
        <w:t>тыс. руб.</w:t>
      </w:r>
    </w:p>
    <w:p w:rsidR="002D5C83" w:rsidRPr="002D5C83" w:rsidRDefault="002D5C83" w:rsidP="002D5C83">
      <w:pPr>
        <w:tabs>
          <w:tab w:val="left" w:pos="567"/>
        </w:tabs>
        <w:ind w:firstLine="426"/>
        <w:jc w:val="both"/>
      </w:pPr>
    </w:p>
    <w:p w:rsidR="002D5C83" w:rsidRPr="002D5C83" w:rsidRDefault="002D5C83" w:rsidP="002D5C83">
      <w:pPr>
        <w:ind w:firstLine="426"/>
        <w:jc w:val="both"/>
      </w:pPr>
      <w:r w:rsidRPr="002D5C83">
        <w:t>Учитывая результаты анализа, рекомендую региональной энергетической комиссии Кемеровской области установить для предприятия:</w:t>
      </w:r>
    </w:p>
    <w:p w:rsidR="002D5C83" w:rsidRPr="002D5C83" w:rsidRDefault="002D5C83" w:rsidP="00EA71CA">
      <w:pPr>
        <w:numPr>
          <w:ilvl w:val="0"/>
          <w:numId w:val="31"/>
        </w:numPr>
        <w:jc w:val="both"/>
      </w:pPr>
      <w:r w:rsidRPr="002D5C83">
        <w:t>Тариф на производство тепловой энергии с учетом календарной разбивки:</w:t>
      </w:r>
    </w:p>
    <w:p w:rsidR="002D5C83" w:rsidRPr="002D5C83" w:rsidRDefault="002D5C83" w:rsidP="002D5C83">
      <w:pPr>
        <w:numPr>
          <w:ilvl w:val="0"/>
          <w:numId w:val="2"/>
        </w:numPr>
        <w:jc w:val="both"/>
        <w:rPr>
          <w:color w:val="000000"/>
          <w:shd w:val="clear" w:color="auto" w:fill="FFFFFF"/>
        </w:rPr>
      </w:pPr>
      <w:r w:rsidRPr="002D5C83">
        <w:rPr>
          <w:color w:val="000000"/>
          <w:shd w:val="clear" w:color="auto" w:fill="FFFFFF"/>
        </w:rPr>
        <w:t xml:space="preserve">на 2012 </w:t>
      </w:r>
      <w:proofErr w:type="gramStart"/>
      <w:r w:rsidRPr="002D5C83">
        <w:rPr>
          <w:color w:val="000000"/>
          <w:shd w:val="clear" w:color="auto" w:fill="FFFFFF"/>
        </w:rPr>
        <w:t>год</w:t>
      </w:r>
      <w:proofErr w:type="gramEnd"/>
      <w:r w:rsidRPr="002D5C83">
        <w:rPr>
          <w:color w:val="000000"/>
          <w:shd w:val="clear" w:color="auto" w:fill="FFFFFF"/>
        </w:rPr>
        <w:t xml:space="preserve">                           </w:t>
      </w:r>
      <w:r w:rsidRPr="002D5C83">
        <w:t xml:space="preserve">приведенный в графе 7 </w:t>
      </w:r>
      <w:r w:rsidRPr="002D5C83">
        <w:rPr>
          <w:b/>
          <w:bCs/>
          <w:i/>
          <w:iCs/>
        </w:rPr>
        <w:t>таблицы 1</w:t>
      </w:r>
      <w:r w:rsidRPr="002D5C83">
        <w:t>;</w:t>
      </w:r>
    </w:p>
    <w:p w:rsidR="002D5C83" w:rsidRPr="002D5C83" w:rsidRDefault="002D5C83" w:rsidP="002D5C83">
      <w:pPr>
        <w:numPr>
          <w:ilvl w:val="0"/>
          <w:numId w:val="2"/>
        </w:numPr>
        <w:jc w:val="both"/>
        <w:rPr>
          <w:color w:val="000000"/>
          <w:shd w:val="clear" w:color="auto" w:fill="FFFFFF"/>
        </w:rPr>
      </w:pPr>
      <w:r w:rsidRPr="002D5C83">
        <w:rPr>
          <w:color w:val="000000"/>
          <w:shd w:val="clear" w:color="auto" w:fill="FFFFFF"/>
        </w:rPr>
        <w:t xml:space="preserve">с 01.01.2013 по 30.06.2013  </w:t>
      </w:r>
      <w:proofErr w:type="gramStart"/>
      <w:r w:rsidRPr="002D5C83">
        <w:t>приведенный</w:t>
      </w:r>
      <w:proofErr w:type="gramEnd"/>
      <w:r w:rsidRPr="002D5C83">
        <w:t xml:space="preserve"> в графе 7 </w:t>
      </w:r>
      <w:r w:rsidRPr="002D5C83">
        <w:rPr>
          <w:b/>
          <w:bCs/>
          <w:i/>
          <w:iCs/>
        </w:rPr>
        <w:t>таблицы 2</w:t>
      </w:r>
      <w:r w:rsidRPr="002D5C83">
        <w:t>;</w:t>
      </w:r>
    </w:p>
    <w:p w:rsidR="002D5C83" w:rsidRPr="002D5C83" w:rsidRDefault="002D5C83" w:rsidP="002D5C83">
      <w:pPr>
        <w:numPr>
          <w:ilvl w:val="0"/>
          <w:numId w:val="2"/>
        </w:numPr>
        <w:jc w:val="both"/>
        <w:rPr>
          <w:color w:val="000000"/>
          <w:shd w:val="clear" w:color="auto" w:fill="FFFFFF"/>
        </w:rPr>
      </w:pPr>
      <w:r w:rsidRPr="002D5C83">
        <w:rPr>
          <w:color w:val="000000"/>
          <w:shd w:val="clear" w:color="auto" w:fill="FFFFFF"/>
        </w:rPr>
        <w:t>с 01.07.2013</w:t>
      </w:r>
      <w:r w:rsidRPr="002D5C83">
        <w:t xml:space="preserve">                          </w:t>
      </w:r>
      <w:proofErr w:type="gramStart"/>
      <w:r w:rsidRPr="002D5C83">
        <w:t>приведенный</w:t>
      </w:r>
      <w:proofErr w:type="gramEnd"/>
      <w:r w:rsidRPr="002D5C83">
        <w:t xml:space="preserve"> в графе 7 </w:t>
      </w:r>
      <w:r w:rsidRPr="002D5C83">
        <w:rPr>
          <w:b/>
          <w:bCs/>
          <w:i/>
          <w:iCs/>
        </w:rPr>
        <w:t>таблицы 3</w:t>
      </w:r>
      <w:r w:rsidRPr="002D5C83">
        <w:t>.</w:t>
      </w:r>
    </w:p>
    <w:p w:rsidR="002D5C83" w:rsidRPr="002D5C83" w:rsidRDefault="002D5C83" w:rsidP="00EA71CA">
      <w:pPr>
        <w:numPr>
          <w:ilvl w:val="0"/>
          <w:numId w:val="31"/>
        </w:numPr>
        <w:jc w:val="both"/>
      </w:pPr>
      <w:r w:rsidRPr="002D5C83">
        <w:t xml:space="preserve"> Тариф на теплоноситель с учетом календарной разбивки:</w:t>
      </w:r>
    </w:p>
    <w:p w:rsidR="002D5C83" w:rsidRPr="002D5C83" w:rsidRDefault="002D5C83" w:rsidP="002D5C83">
      <w:pPr>
        <w:numPr>
          <w:ilvl w:val="0"/>
          <w:numId w:val="2"/>
        </w:numPr>
        <w:jc w:val="both"/>
        <w:rPr>
          <w:color w:val="000000"/>
          <w:shd w:val="clear" w:color="auto" w:fill="FFFFFF"/>
        </w:rPr>
      </w:pPr>
      <w:r w:rsidRPr="002D5C83">
        <w:rPr>
          <w:color w:val="000000"/>
          <w:shd w:val="clear" w:color="auto" w:fill="FFFFFF"/>
        </w:rPr>
        <w:t xml:space="preserve">на 2012 </w:t>
      </w:r>
      <w:proofErr w:type="gramStart"/>
      <w:r w:rsidRPr="002D5C83">
        <w:rPr>
          <w:color w:val="000000"/>
          <w:shd w:val="clear" w:color="auto" w:fill="FFFFFF"/>
        </w:rPr>
        <w:t>год</w:t>
      </w:r>
      <w:proofErr w:type="gramEnd"/>
      <w:r w:rsidRPr="002D5C83">
        <w:rPr>
          <w:color w:val="000000"/>
          <w:shd w:val="clear" w:color="auto" w:fill="FFFFFF"/>
        </w:rPr>
        <w:t xml:space="preserve">                           </w:t>
      </w:r>
      <w:r w:rsidRPr="002D5C83">
        <w:t xml:space="preserve">приведенный в графе 3 </w:t>
      </w:r>
      <w:r w:rsidRPr="002D5C83">
        <w:rPr>
          <w:b/>
          <w:bCs/>
          <w:i/>
          <w:iCs/>
        </w:rPr>
        <w:t>таблицы 4</w:t>
      </w:r>
      <w:r w:rsidRPr="002D5C83">
        <w:t>;</w:t>
      </w:r>
    </w:p>
    <w:p w:rsidR="002D5C83" w:rsidRPr="002D5C83" w:rsidRDefault="002D5C83" w:rsidP="00EA71CA">
      <w:pPr>
        <w:jc w:val="right"/>
      </w:pPr>
      <w:r w:rsidRPr="002D5C83">
        <w:tab/>
      </w:r>
      <w:r w:rsidRPr="002D5C83">
        <w:tab/>
      </w:r>
      <w:r w:rsidRPr="002D5C83">
        <w:tab/>
      </w:r>
      <w:r w:rsidRPr="002D5C83">
        <w:tab/>
      </w:r>
      <w:r w:rsidRPr="002D5C83">
        <w:tab/>
      </w:r>
      <w:r w:rsidRPr="002D5C83">
        <w:tab/>
      </w:r>
      <w:r w:rsidRPr="002D5C83">
        <w:tab/>
      </w:r>
      <w:r w:rsidRPr="002D5C83">
        <w:tab/>
      </w:r>
      <w:r w:rsidRPr="002D5C83">
        <w:tab/>
      </w:r>
      <w:r w:rsidRPr="002D5C83">
        <w:tab/>
        <w:t xml:space="preserve"> Таблица 1</w:t>
      </w:r>
    </w:p>
    <w:p w:rsidR="002D5C83" w:rsidRPr="002D5C83" w:rsidRDefault="002D5C83" w:rsidP="002D5C83">
      <w:pPr>
        <w:jc w:val="center"/>
      </w:pPr>
      <w:r w:rsidRPr="002D5C83">
        <w:t>Тариф на тепловую энергию, реализуемую ООО «</w:t>
      </w:r>
      <w:proofErr w:type="spellStart"/>
      <w:r w:rsidRPr="002D5C83">
        <w:t>Теплоснаб</w:t>
      </w:r>
      <w:proofErr w:type="spellEnd"/>
      <w:r w:rsidRPr="002D5C83">
        <w:t xml:space="preserve"> » (</w:t>
      </w:r>
      <w:proofErr w:type="spellStart"/>
      <w:r w:rsidRPr="002D5C83">
        <w:t>Юргинский</w:t>
      </w:r>
      <w:proofErr w:type="spellEnd"/>
      <w:r w:rsidRPr="002D5C83">
        <w:t xml:space="preserve"> район)  на потребительском рынке на 2012 год</w:t>
      </w: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209"/>
        <w:gridCol w:w="1305"/>
        <w:gridCol w:w="782"/>
        <w:gridCol w:w="1235"/>
        <w:gridCol w:w="1089"/>
        <w:gridCol w:w="1113"/>
        <w:gridCol w:w="1216"/>
        <w:gridCol w:w="1330"/>
      </w:tblGrid>
      <w:tr w:rsidR="002D5C83" w:rsidRPr="002D5C83" w:rsidTr="000B252D">
        <w:trPr>
          <w:cantSplit/>
          <w:trHeight w:val="213"/>
        </w:trPr>
        <w:tc>
          <w:tcPr>
            <w:tcW w:w="1118" w:type="dxa"/>
            <w:vMerge w:val="restart"/>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Предприятие</w:t>
            </w:r>
          </w:p>
        </w:tc>
        <w:tc>
          <w:tcPr>
            <w:tcW w:w="1209"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НВВ,</w:t>
            </w:r>
          </w:p>
          <w:p w:rsidR="002D5C83" w:rsidRPr="002D5C83" w:rsidRDefault="002D5C83" w:rsidP="002D5C83">
            <w:pPr>
              <w:jc w:val="center"/>
              <w:rPr>
                <w:sz w:val="16"/>
                <w:szCs w:val="16"/>
              </w:rPr>
            </w:pPr>
            <w:r w:rsidRPr="002D5C83">
              <w:rPr>
                <w:sz w:val="16"/>
                <w:szCs w:val="16"/>
              </w:rPr>
              <w:t>тыс. руб.</w:t>
            </w:r>
          </w:p>
        </w:tc>
        <w:tc>
          <w:tcPr>
            <w:tcW w:w="1305"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Структура отпуска</w:t>
            </w:r>
          </w:p>
        </w:tc>
        <w:tc>
          <w:tcPr>
            <w:tcW w:w="782"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 xml:space="preserve">Доля отпуска т/э </w:t>
            </w:r>
            <w:proofErr w:type="gramStart"/>
            <w:r w:rsidRPr="002D5C83">
              <w:rPr>
                <w:sz w:val="16"/>
                <w:szCs w:val="16"/>
              </w:rPr>
              <w:t>на потребит</w:t>
            </w:r>
            <w:proofErr w:type="gramEnd"/>
            <w:r w:rsidRPr="002D5C83">
              <w:rPr>
                <w:sz w:val="16"/>
                <w:szCs w:val="16"/>
              </w:rPr>
              <w:t xml:space="preserve"> рынок,</w:t>
            </w:r>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 xml:space="preserve"> %</w:t>
            </w:r>
          </w:p>
        </w:tc>
        <w:tc>
          <w:tcPr>
            <w:tcW w:w="3437" w:type="dxa"/>
            <w:gridSpan w:val="3"/>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Тариф на т/энергию, руб./Гкал, </w:t>
            </w:r>
          </w:p>
          <w:p w:rsidR="002D5C83" w:rsidRPr="002D5C83" w:rsidRDefault="002D5C83" w:rsidP="002D5C83">
            <w:pPr>
              <w:jc w:val="center"/>
              <w:rPr>
                <w:sz w:val="16"/>
                <w:szCs w:val="16"/>
              </w:rPr>
            </w:pPr>
            <w:r w:rsidRPr="002D5C83">
              <w:rPr>
                <w:sz w:val="16"/>
                <w:szCs w:val="16"/>
              </w:rPr>
              <w:t>(НДС не облагается)</w:t>
            </w:r>
          </w:p>
        </w:tc>
        <w:tc>
          <w:tcPr>
            <w:tcW w:w="1216"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Темп роста тарифа по сравнению с </w:t>
            </w:r>
            <w:proofErr w:type="gramStart"/>
            <w:r w:rsidRPr="002D5C83">
              <w:rPr>
                <w:sz w:val="16"/>
                <w:szCs w:val="16"/>
              </w:rPr>
              <w:t>действующим</w:t>
            </w:r>
            <w:proofErr w:type="gramEnd"/>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w:t>
            </w:r>
          </w:p>
        </w:tc>
        <w:tc>
          <w:tcPr>
            <w:tcW w:w="1329" w:type="dxa"/>
            <w:vMerge w:val="restart"/>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Рентабельность по отпуску т/энергии на потребит</w:t>
            </w:r>
            <w:proofErr w:type="gramStart"/>
            <w:r w:rsidRPr="002D5C83">
              <w:rPr>
                <w:sz w:val="16"/>
                <w:szCs w:val="16"/>
              </w:rPr>
              <w:t>.</w:t>
            </w:r>
            <w:proofErr w:type="gramEnd"/>
            <w:r w:rsidRPr="002D5C83">
              <w:rPr>
                <w:sz w:val="16"/>
                <w:szCs w:val="16"/>
              </w:rPr>
              <w:t xml:space="preserve"> </w:t>
            </w:r>
            <w:proofErr w:type="gramStart"/>
            <w:r w:rsidRPr="002D5C83">
              <w:rPr>
                <w:sz w:val="16"/>
                <w:szCs w:val="16"/>
              </w:rPr>
              <w:t>р</w:t>
            </w:r>
            <w:proofErr w:type="gramEnd"/>
            <w:r w:rsidRPr="002D5C83">
              <w:rPr>
                <w:sz w:val="16"/>
                <w:szCs w:val="16"/>
              </w:rPr>
              <w:t>ынке,</w:t>
            </w:r>
          </w:p>
          <w:p w:rsidR="002D5C83" w:rsidRPr="002D5C83" w:rsidRDefault="002D5C83" w:rsidP="002D5C83">
            <w:pPr>
              <w:jc w:val="center"/>
              <w:rPr>
                <w:sz w:val="16"/>
                <w:szCs w:val="16"/>
              </w:rPr>
            </w:pPr>
            <w:r w:rsidRPr="002D5C83">
              <w:rPr>
                <w:sz w:val="16"/>
                <w:szCs w:val="16"/>
              </w:rPr>
              <w:t>%</w:t>
            </w:r>
          </w:p>
        </w:tc>
      </w:tr>
      <w:tr w:rsidR="002D5C83" w:rsidRPr="002D5C83" w:rsidTr="000B252D">
        <w:trPr>
          <w:cantSplit/>
          <w:trHeight w:val="120"/>
        </w:trPr>
        <w:tc>
          <w:tcPr>
            <w:tcW w:w="1118" w:type="dxa"/>
            <w:vMerge/>
            <w:tcBorders>
              <w:left w:val="single" w:sz="12" w:space="0" w:color="auto"/>
            </w:tcBorders>
          </w:tcPr>
          <w:p w:rsidR="002D5C83" w:rsidRPr="002D5C83" w:rsidRDefault="002D5C83" w:rsidP="002D5C83">
            <w:pPr>
              <w:jc w:val="center"/>
              <w:rPr>
                <w:sz w:val="16"/>
                <w:szCs w:val="16"/>
              </w:rPr>
            </w:pPr>
          </w:p>
        </w:tc>
        <w:tc>
          <w:tcPr>
            <w:tcW w:w="1209" w:type="dxa"/>
            <w:vMerge/>
          </w:tcPr>
          <w:p w:rsidR="002D5C83" w:rsidRPr="002D5C83" w:rsidRDefault="002D5C83" w:rsidP="002D5C83">
            <w:pPr>
              <w:jc w:val="center"/>
              <w:rPr>
                <w:sz w:val="16"/>
                <w:szCs w:val="16"/>
              </w:rPr>
            </w:pPr>
          </w:p>
        </w:tc>
        <w:tc>
          <w:tcPr>
            <w:tcW w:w="1305" w:type="dxa"/>
            <w:vMerge/>
            <w:tcBorders>
              <w:top w:val="nil"/>
            </w:tcBorders>
            <w:vAlign w:val="center"/>
          </w:tcPr>
          <w:p w:rsidR="002D5C83" w:rsidRPr="002D5C83" w:rsidRDefault="002D5C83" w:rsidP="002D5C83">
            <w:pPr>
              <w:jc w:val="center"/>
              <w:rPr>
                <w:sz w:val="16"/>
                <w:szCs w:val="16"/>
              </w:rPr>
            </w:pPr>
          </w:p>
        </w:tc>
        <w:tc>
          <w:tcPr>
            <w:tcW w:w="782" w:type="dxa"/>
            <w:vMerge/>
            <w:tcBorders>
              <w:top w:val="nil"/>
            </w:tcBorders>
            <w:vAlign w:val="center"/>
          </w:tcPr>
          <w:p w:rsidR="002D5C83" w:rsidRPr="002D5C83" w:rsidRDefault="002D5C83" w:rsidP="002D5C83">
            <w:pPr>
              <w:jc w:val="center"/>
              <w:rPr>
                <w:sz w:val="16"/>
                <w:szCs w:val="16"/>
              </w:rPr>
            </w:pPr>
          </w:p>
        </w:tc>
        <w:tc>
          <w:tcPr>
            <w:tcW w:w="1235" w:type="dxa"/>
            <w:vMerge w:val="restart"/>
            <w:vAlign w:val="center"/>
          </w:tcPr>
          <w:p w:rsidR="002D5C83" w:rsidRPr="002D5C83" w:rsidRDefault="002D5C83" w:rsidP="002D5C83">
            <w:pPr>
              <w:jc w:val="center"/>
              <w:rPr>
                <w:sz w:val="16"/>
                <w:szCs w:val="16"/>
              </w:rPr>
            </w:pPr>
            <w:proofErr w:type="gramStart"/>
            <w:r w:rsidRPr="002D5C83">
              <w:rPr>
                <w:sz w:val="16"/>
                <w:szCs w:val="16"/>
              </w:rPr>
              <w:t>действующий</w:t>
            </w:r>
            <w:proofErr w:type="gramEnd"/>
            <w:r w:rsidRPr="002D5C83">
              <w:rPr>
                <w:sz w:val="16"/>
                <w:szCs w:val="16"/>
              </w:rPr>
              <w:t xml:space="preserve"> по предприятию</w:t>
            </w:r>
          </w:p>
        </w:tc>
        <w:tc>
          <w:tcPr>
            <w:tcW w:w="2202" w:type="dxa"/>
            <w:gridSpan w:val="2"/>
            <w:vAlign w:val="center"/>
          </w:tcPr>
          <w:p w:rsidR="002D5C83" w:rsidRPr="002D5C83" w:rsidRDefault="002D5C83" w:rsidP="002D5C83">
            <w:pPr>
              <w:jc w:val="center"/>
              <w:rPr>
                <w:sz w:val="16"/>
                <w:szCs w:val="16"/>
              </w:rPr>
            </w:pPr>
            <w:r w:rsidRPr="002D5C83">
              <w:rPr>
                <w:sz w:val="16"/>
                <w:szCs w:val="16"/>
              </w:rPr>
              <w:t>предлагаемый</w:t>
            </w:r>
          </w:p>
        </w:tc>
        <w:tc>
          <w:tcPr>
            <w:tcW w:w="1216" w:type="dxa"/>
            <w:vMerge/>
          </w:tcPr>
          <w:p w:rsidR="002D5C83" w:rsidRPr="002D5C83" w:rsidRDefault="002D5C83" w:rsidP="002D5C83">
            <w:pPr>
              <w:jc w:val="center"/>
              <w:rPr>
                <w:sz w:val="16"/>
                <w:szCs w:val="16"/>
              </w:rPr>
            </w:pPr>
          </w:p>
        </w:tc>
        <w:tc>
          <w:tcPr>
            <w:tcW w:w="1329" w:type="dxa"/>
            <w:vMerge/>
            <w:tcBorders>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450"/>
        </w:trPr>
        <w:tc>
          <w:tcPr>
            <w:tcW w:w="1118" w:type="dxa"/>
            <w:vMerge/>
            <w:tcBorders>
              <w:left w:val="single" w:sz="12" w:space="0" w:color="auto"/>
              <w:bottom w:val="single" w:sz="12" w:space="0" w:color="auto"/>
            </w:tcBorders>
          </w:tcPr>
          <w:p w:rsidR="002D5C83" w:rsidRPr="002D5C83" w:rsidRDefault="002D5C83" w:rsidP="002D5C83">
            <w:pPr>
              <w:jc w:val="center"/>
              <w:rPr>
                <w:sz w:val="16"/>
                <w:szCs w:val="16"/>
              </w:rPr>
            </w:pPr>
          </w:p>
        </w:tc>
        <w:tc>
          <w:tcPr>
            <w:tcW w:w="1209" w:type="dxa"/>
            <w:vMerge/>
            <w:tcBorders>
              <w:bottom w:val="single" w:sz="12" w:space="0" w:color="auto"/>
            </w:tcBorders>
          </w:tcPr>
          <w:p w:rsidR="002D5C83" w:rsidRPr="002D5C83" w:rsidRDefault="002D5C83" w:rsidP="002D5C83">
            <w:pPr>
              <w:jc w:val="center"/>
              <w:rPr>
                <w:sz w:val="16"/>
                <w:szCs w:val="16"/>
              </w:rPr>
            </w:pPr>
          </w:p>
        </w:tc>
        <w:tc>
          <w:tcPr>
            <w:tcW w:w="1305" w:type="dxa"/>
            <w:vMerge/>
            <w:tcBorders>
              <w:top w:val="nil"/>
              <w:bottom w:val="single" w:sz="12" w:space="0" w:color="auto"/>
            </w:tcBorders>
            <w:vAlign w:val="center"/>
          </w:tcPr>
          <w:p w:rsidR="002D5C83" w:rsidRPr="002D5C83" w:rsidRDefault="002D5C83" w:rsidP="002D5C83">
            <w:pPr>
              <w:jc w:val="center"/>
              <w:rPr>
                <w:sz w:val="16"/>
                <w:szCs w:val="16"/>
              </w:rPr>
            </w:pPr>
          </w:p>
        </w:tc>
        <w:tc>
          <w:tcPr>
            <w:tcW w:w="782" w:type="dxa"/>
            <w:vMerge/>
            <w:tcBorders>
              <w:top w:val="nil"/>
              <w:bottom w:val="single" w:sz="12" w:space="0" w:color="auto"/>
            </w:tcBorders>
            <w:vAlign w:val="center"/>
          </w:tcPr>
          <w:p w:rsidR="002D5C83" w:rsidRPr="002D5C83" w:rsidRDefault="002D5C83" w:rsidP="002D5C83">
            <w:pPr>
              <w:jc w:val="center"/>
              <w:rPr>
                <w:sz w:val="16"/>
                <w:szCs w:val="16"/>
              </w:rPr>
            </w:pPr>
          </w:p>
        </w:tc>
        <w:tc>
          <w:tcPr>
            <w:tcW w:w="1235" w:type="dxa"/>
            <w:vMerge/>
            <w:tcBorders>
              <w:bottom w:val="single" w:sz="12" w:space="0" w:color="auto"/>
            </w:tcBorders>
            <w:vAlign w:val="center"/>
          </w:tcPr>
          <w:p w:rsidR="002D5C83" w:rsidRPr="002D5C83" w:rsidRDefault="002D5C83" w:rsidP="002D5C83">
            <w:pPr>
              <w:jc w:val="center"/>
              <w:rPr>
                <w:sz w:val="16"/>
                <w:szCs w:val="16"/>
              </w:rPr>
            </w:pPr>
          </w:p>
        </w:tc>
        <w:tc>
          <w:tcPr>
            <w:tcW w:w="1089" w:type="dxa"/>
            <w:tcBorders>
              <w:bottom w:val="single" w:sz="12" w:space="0" w:color="auto"/>
            </w:tcBorders>
            <w:vAlign w:val="center"/>
          </w:tcPr>
          <w:p w:rsidR="002D5C83" w:rsidRPr="002D5C83" w:rsidRDefault="002D5C83" w:rsidP="002D5C83">
            <w:pPr>
              <w:jc w:val="center"/>
              <w:rPr>
                <w:sz w:val="16"/>
                <w:szCs w:val="16"/>
              </w:rPr>
            </w:pPr>
            <w:proofErr w:type="spellStart"/>
            <w:r w:rsidRPr="002D5C83">
              <w:rPr>
                <w:sz w:val="16"/>
                <w:szCs w:val="16"/>
              </w:rPr>
              <w:t>предприя</w:t>
            </w:r>
            <w:proofErr w:type="spellEnd"/>
            <w:r w:rsidRPr="002D5C83">
              <w:rPr>
                <w:sz w:val="16"/>
                <w:szCs w:val="16"/>
              </w:rPr>
              <w:t>-</w:t>
            </w:r>
          </w:p>
          <w:p w:rsidR="002D5C83" w:rsidRPr="002D5C83" w:rsidRDefault="002D5C83" w:rsidP="002D5C83">
            <w:pPr>
              <w:jc w:val="center"/>
              <w:rPr>
                <w:sz w:val="16"/>
                <w:szCs w:val="16"/>
              </w:rPr>
            </w:pPr>
            <w:proofErr w:type="spellStart"/>
            <w:r w:rsidRPr="002D5C83">
              <w:rPr>
                <w:sz w:val="16"/>
                <w:szCs w:val="16"/>
              </w:rPr>
              <w:t>тием</w:t>
            </w:r>
            <w:proofErr w:type="spellEnd"/>
          </w:p>
        </w:tc>
        <w:tc>
          <w:tcPr>
            <w:tcW w:w="1113" w:type="dxa"/>
            <w:tcBorders>
              <w:bottom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РЭК КО</w:t>
            </w:r>
          </w:p>
        </w:tc>
        <w:tc>
          <w:tcPr>
            <w:tcW w:w="1216" w:type="dxa"/>
            <w:vMerge/>
            <w:tcBorders>
              <w:bottom w:val="single" w:sz="12" w:space="0" w:color="auto"/>
            </w:tcBorders>
          </w:tcPr>
          <w:p w:rsidR="002D5C83" w:rsidRPr="002D5C83" w:rsidRDefault="002D5C83" w:rsidP="002D5C83">
            <w:pPr>
              <w:jc w:val="center"/>
              <w:rPr>
                <w:sz w:val="16"/>
                <w:szCs w:val="16"/>
              </w:rPr>
            </w:pPr>
          </w:p>
        </w:tc>
        <w:tc>
          <w:tcPr>
            <w:tcW w:w="1329" w:type="dxa"/>
            <w:vMerge/>
            <w:tcBorders>
              <w:bottom w:val="single" w:sz="12" w:space="0" w:color="auto"/>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149"/>
        </w:trPr>
        <w:tc>
          <w:tcPr>
            <w:tcW w:w="1118" w:type="dxa"/>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1</w:t>
            </w:r>
          </w:p>
        </w:tc>
        <w:tc>
          <w:tcPr>
            <w:tcW w:w="1209"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2</w:t>
            </w:r>
          </w:p>
        </w:tc>
        <w:tc>
          <w:tcPr>
            <w:tcW w:w="1305"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3</w:t>
            </w:r>
          </w:p>
        </w:tc>
        <w:tc>
          <w:tcPr>
            <w:tcW w:w="782"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4</w:t>
            </w:r>
          </w:p>
        </w:tc>
        <w:tc>
          <w:tcPr>
            <w:tcW w:w="1235"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5</w:t>
            </w:r>
          </w:p>
        </w:tc>
        <w:tc>
          <w:tcPr>
            <w:tcW w:w="1089"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6</w:t>
            </w:r>
          </w:p>
        </w:tc>
        <w:tc>
          <w:tcPr>
            <w:tcW w:w="1113" w:type="dxa"/>
            <w:tcBorders>
              <w:top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7</w:t>
            </w:r>
          </w:p>
        </w:tc>
        <w:tc>
          <w:tcPr>
            <w:tcW w:w="1216"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8</w:t>
            </w:r>
          </w:p>
        </w:tc>
        <w:tc>
          <w:tcPr>
            <w:tcW w:w="1329" w:type="dxa"/>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9</w:t>
            </w:r>
          </w:p>
        </w:tc>
      </w:tr>
      <w:tr w:rsidR="002D5C83" w:rsidRPr="002D5C83" w:rsidTr="000B252D">
        <w:trPr>
          <w:cantSplit/>
          <w:trHeight w:val="206"/>
        </w:trPr>
        <w:tc>
          <w:tcPr>
            <w:tcW w:w="1118" w:type="dxa"/>
            <w:vMerge w:val="restart"/>
            <w:tcBorders>
              <w:left w:val="single" w:sz="12" w:space="0" w:color="auto"/>
            </w:tcBorders>
            <w:vAlign w:val="center"/>
          </w:tcPr>
          <w:p w:rsidR="002D5C83" w:rsidRPr="002D5C83" w:rsidRDefault="002D5C83" w:rsidP="002D5C83">
            <w:pPr>
              <w:ind w:right="-108"/>
              <w:jc w:val="center"/>
              <w:rPr>
                <w:sz w:val="16"/>
                <w:szCs w:val="16"/>
              </w:rPr>
            </w:pPr>
            <w:r w:rsidRPr="002D5C83">
              <w:rPr>
                <w:sz w:val="16"/>
                <w:szCs w:val="16"/>
              </w:rPr>
              <w:t>ООО «</w:t>
            </w:r>
            <w:proofErr w:type="spellStart"/>
            <w:r w:rsidRPr="002D5C83">
              <w:rPr>
                <w:sz w:val="16"/>
                <w:szCs w:val="16"/>
              </w:rPr>
              <w:t>Теплоснаб</w:t>
            </w:r>
            <w:proofErr w:type="spellEnd"/>
            <w:r w:rsidRPr="002D5C83">
              <w:rPr>
                <w:sz w:val="16"/>
                <w:szCs w:val="16"/>
              </w:rPr>
              <w:t>»</w:t>
            </w:r>
          </w:p>
        </w:tc>
        <w:tc>
          <w:tcPr>
            <w:tcW w:w="1209" w:type="dxa"/>
            <w:vMerge w:val="restart"/>
            <w:vAlign w:val="center"/>
          </w:tcPr>
          <w:p w:rsidR="002D5C83" w:rsidRPr="002D5C83" w:rsidRDefault="002D5C83" w:rsidP="002D5C83">
            <w:pPr>
              <w:jc w:val="center"/>
              <w:rPr>
                <w:b/>
                <w:sz w:val="16"/>
                <w:szCs w:val="16"/>
              </w:rPr>
            </w:pPr>
            <w:r w:rsidRPr="002D5C83">
              <w:rPr>
                <w:b/>
                <w:sz w:val="16"/>
                <w:szCs w:val="16"/>
              </w:rPr>
              <w:t>25436,87</w:t>
            </w:r>
          </w:p>
        </w:tc>
        <w:tc>
          <w:tcPr>
            <w:tcW w:w="1305" w:type="dxa"/>
            <w:vAlign w:val="center"/>
          </w:tcPr>
          <w:p w:rsidR="002D5C83" w:rsidRPr="002D5C83" w:rsidRDefault="002D5C83" w:rsidP="002D5C83">
            <w:pPr>
              <w:rPr>
                <w:sz w:val="16"/>
                <w:szCs w:val="16"/>
              </w:rPr>
            </w:pPr>
            <w:r w:rsidRPr="002D5C83">
              <w:rPr>
                <w:sz w:val="16"/>
                <w:szCs w:val="16"/>
              </w:rPr>
              <w:t>бюджетные потребители</w:t>
            </w:r>
          </w:p>
        </w:tc>
        <w:tc>
          <w:tcPr>
            <w:tcW w:w="782" w:type="dxa"/>
            <w:vAlign w:val="center"/>
          </w:tcPr>
          <w:p w:rsidR="002D5C83" w:rsidRPr="002D5C83" w:rsidRDefault="002D5C83" w:rsidP="002D5C83">
            <w:pPr>
              <w:jc w:val="center"/>
              <w:rPr>
                <w:sz w:val="16"/>
                <w:szCs w:val="16"/>
              </w:rPr>
            </w:pPr>
            <w:r w:rsidRPr="002D5C83">
              <w:rPr>
                <w:sz w:val="16"/>
                <w:szCs w:val="16"/>
              </w:rPr>
              <w:t>83,73</w:t>
            </w:r>
          </w:p>
        </w:tc>
        <w:tc>
          <w:tcPr>
            <w:tcW w:w="1235" w:type="dxa"/>
            <w:vMerge w:val="restart"/>
            <w:shd w:val="clear" w:color="auto" w:fill="auto"/>
            <w:vAlign w:val="center"/>
          </w:tcPr>
          <w:p w:rsidR="002D5C83" w:rsidRPr="002D5C83" w:rsidRDefault="002D5C83" w:rsidP="002D5C83">
            <w:pPr>
              <w:jc w:val="center"/>
              <w:rPr>
                <w:sz w:val="16"/>
                <w:szCs w:val="16"/>
              </w:rPr>
            </w:pPr>
            <w:r w:rsidRPr="002D5C83">
              <w:rPr>
                <w:b/>
                <w:sz w:val="16"/>
                <w:szCs w:val="16"/>
              </w:rPr>
              <w:t>-</w:t>
            </w:r>
          </w:p>
        </w:tc>
        <w:tc>
          <w:tcPr>
            <w:tcW w:w="1089" w:type="dxa"/>
            <w:vMerge w:val="restart"/>
            <w:vAlign w:val="center"/>
          </w:tcPr>
          <w:p w:rsidR="002D5C83" w:rsidRPr="002D5C83" w:rsidRDefault="002D5C83" w:rsidP="002D5C83">
            <w:pPr>
              <w:jc w:val="center"/>
              <w:rPr>
                <w:sz w:val="16"/>
                <w:szCs w:val="16"/>
              </w:rPr>
            </w:pPr>
            <w:r w:rsidRPr="002D5C83">
              <w:rPr>
                <w:sz w:val="16"/>
                <w:szCs w:val="16"/>
              </w:rPr>
              <w:t>2041,00</w:t>
            </w:r>
          </w:p>
        </w:tc>
        <w:tc>
          <w:tcPr>
            <w:tcW w:w="1113" w:type="dxa"/>
            <w:vMerge w:val="restart"/>
            <w:shd w:val="pct15" w:color="000000" w:fill="FFFFFF"/>
            <w:vAlign w:val="center"/>
          </w:tcPr>
          <w:p w:rsidR="002D5C83" w:rsidRPr="002D5C83" w:rsidRDefault="002D5C83" w:rsidP="002D5C83">
            <w:pPr>
              <w:jc w:val="center"/>
              <w:rPr>
                <w:sz w:val="16"/>
                <w:szCs w:val="16"/>
              </w:rPr>
            </w:pPr>
            <w:r w:rsidRPr="002D5C83">
              <w:rPr>
                <w:sz w:val="16"/>
                <w:szCs w:val="16"/>
              </w:rPr>
              <w:t>1858,23</w:t>
            </w:r>
          </w:p>
        </w:tc>
        <w:tc>
          <w:tcPr>
            <w:tcW w:w="1216" w:type="dxa"/>
            <w:vMerge w:val="restart"/>
            <w:vAlign w:val="center"/>
          </w:tcPr>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w:t>
            </w:r>
          </w:p>
          <w:p w:rsidR="002D5C83" w:rsidRPr="002D5C83" w:rsidRDefault="002D5C83" w:rsidP="002D5C83">
            <w:pPr>
              <w:jc w:val="center"/>
              <w:rPr>
                <w:sz w:val="16"/>
                <w:szCs w:val="16"/>
              </w:rPr>
            </w:pPr>
          </w:p>
        </w:tc>
        <w:tc>
          <w:tcPr>
            <w:tcW w:w="1329" w:type="dxa"/>
            <w:vMerge w:val="restart"/>
            <w:tcBorders>
              <w:right w:val="single" w:sz="12" w:space="0" w:color="auto"/>
            </w:tcBorders>
            <w:vAlign w:val="center"/>
          </w:tcPr>
          <w:p w:rsidR="002D5C83" w:rsidRPr="002D5C83" w:rsidRDefault="002D5C83" w:rsidP="002D5C83">
            <w:pPr>
              <w:jc w:val="center"/>
              <w:rPr>
                <w:sz w:val="16"/>
                <w:szCs w:val="16"/>
              </w:rPr>
            </w:pPr>
            <w:r w:rsidRPr="002D5C83">
              <w:rPr>
                <w:sz w:val="16"/>
                <w:szCs w:val="16"/>
              </w:rPr>
              <w:t>4,63</w:t>
            </w:r>
          </w:p>
        </w:tc>
      </w:tr>
      <w:tr w:rsidR="002D5C83" w:rsidRPr="002D5C83" w:rsidTr="000B252D">
        <w:trPr>
          <w:cantSplit/>
          <w:trHeight w:val="277"/>
        </w:trPr>
        <w:tc>
          <w:tcPr>
            <w:tcW w:w="1118" w:type="dxa"/>
            <w:vMerge/>
            <w:tcBorders>
              <w:left w:val="single" w:sz="12" w:space="0" w:color="auto"/>
            </w:tcBorders>
            <w:vAlign w:val="center"/>
          </w:tcPr>
          <w:p w:rsidR="002D5C83" w:rsidRPr="002D5C83" w:rsidRDefault="002D5C83" w:rsidP="002D5C83">
            <w:pPr>
              <w:ind w:right="-108"/>
              <w:jc w:val="center"/>
              <w:rPr>
                <w:sz w:val="16"/>
                <w:szCs w:val="16"/>
              </w:rPr>
            </w:pPr>
          </w:p>
        </w:tc>
        <w:tc>
          <w:tcPr>
            <w:tcW w:w="1209" w:type="dxa"/>
            <w:vMerge/>
            <w:vAlign w:val="center"/>
          </w:tcPr>
          <w:p w:rsidR="002D5C83" w:rsidRPr="002D5C83" w:rsidRDefault="002D5C83" w:rsidP="002D5C83">
            <w:pPr>
              <w:jc w:val="center"/>
              <w:rPr>
                <w:b/>
                <w:sz w:val="16"/>
                <w:szCs w:val="16"/>
              </w:rPr>
            </w:pPr>
          </w:p>
        </w:tc>
        <w:tc>
          <w:tcPr>
            <w:tcW w:w="1305" w:type="dxa"/>
            <w:vAlign w:val="center"/>
          </w:tcPr>
          <w:p w:rsidR="002D5C83" w:rsidRPr="002D5C83" w:rsidRDefault="002D5C83" w:rsidP="002D5C83">
            <w:pPr>
              <w:rPr>
                <w:sz w:val="16"/>
                <w:szCs w:val="16"/>
              </w:rPr>
            </w:pPr>
            <w:r w:rsidRPr="002D5C83">
              <w:rPr>
                <w:sz w:val="16"/>
                <w:szCs w:val="16"/>
              </w:rPr>
              <w:t>жилищные организации</w:t>
            </w:r>
          </w:p>
        </w:tc>
        <w:tc>
          <w:tcPr>
            <w:tcW w:w="782" w:type="dxa"/>
            <w:vAlign w:val="center"/>
          </w:tcPr>
          <w:p w:rsidR="002D5C83" w:rsidRPr="002D5C83" w:rsidRDefault="002D5C83" w:rsidP="002D5C83">
            <w:pPr>
              <w:jc w:val="center"/>
              <w:rPr>
                <w:sz w:val="16"/>
                <w:szCs w:val="16"/>
              </w:rPr>
            </w:pPr>
            <w:r w:rsidRPr="002D5C83">
              <w:rPr>
                <w:sz w:val="16"/>
                <w:szCs w:val="16"/>
              </w:rPr>
              <w:t>13,49</w:t>
            </w:r>
          </w:p>
        </w:tc>
        <w:tc>
          <w:tcPr>
            <w:tcW w:w="1235" w:type="dxa"/>
            <w:vMerge/>
            <w:shd w:val="clear" w:color="auto" w:fill="auto"/>
            <w:vAlign w:val="center"/>
          </w:tcPr>
          <w:p w:rsidR="002D5C83" w:rsidRPr="002D5C83" w:rsidRDefault="002D5C83" w:rsidP="002D5C83">
            <w:pPr>
              <w:jc w:val="center"/>
              <w:rPr>
                <w:sz w:val="16"/>
                <w:szCs w:val="16"/>
              </w:rPr>
            </w:pPr>
          </w:p>
        </w:tc>
        <w:tc>
          <w:tcPr>
            <w:tcW w:w="1089" w:type="dxa"/>
            <w:vMerge/>
            <w:vAlign w:val="center"/>
          </w:tcPr>
          <w:p w:rsidR="002D5C83" w:rsidRPr="002D5C83" w:rsidRDefault="002D5C83" w:rsidP="002D5C83">
            <w:pPr>
              <w:jc w:val="center"/>
              <w:rPr>
                <w:sz w:val="16"/>
                <w:szCs w:val="16"/>
              </w:rPr>
            </w:pPr>
          </w:p>
        </w:tc>
        <w:tc>
          <w:tcPr>
            <w:tcW w:w="1113" w:type="dxa"/>
            <w:vMerge/>
            <w:shd w:val="pct15" w:color="000000" w:fill="FFFFFF"/>
            <w:vAlign w:val="center"/>
          </w:tcPr>
          <w:p w:rsidR="002D5C83" w:rsidRPr="002D5C83" w:rsidRDefault="002D5C83" w:rsidP="002D5C83">
            <w:pPr>
              <w:jc w:val="center"/>
              <w:rPr>
                <w:b/>
                <w:sz w:val="16"/>
                <w:szCs w:val="16"/>
              </w:rPr>
            </w:pPr>
          </w:p>
        </w:tc>
        <w:tc>
          <w:tcPr>
            <w:tcW w:w="1216" w:type="dxa"/>
            <w:vMerge/>
            <w:vAlign w:val="center"/>
          </w:tcPr>
          <w:p w:rsidR="002D5C83" w:rsidRPr="002D5C83" w:rsidRDefault="002D5C83" w:rsidP="002D5C83">
            <w:pPr>
              <w:jc w:val="center"/>
              <w:rPr>
                <w:sz w:val="16"/>
                <w:szCs w:val="16"/>
              </w:rPr>
            </w:pPr>
          </w:p>
        </w:tc>
        <w:tc>
          <w:tcPr>
            <w:tcW w:w="1329"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264"/>
        </w:trPr>
        <w:tc>
          <w:tcPr>
            <w:tcW w:w="1118" w:type="dxa"/>
            <w:vMerge/>
            <w:tcBorders>
              <w:left w:val="single" w:sz="12" w:space="0" w:color="auto"/>
            </w:tcBorders>
            <w:vAlign w:val="center"/>
          </w:tcPr>
          <w:p w:rsidR="002D5C83" w:rsidRPr="002D5C83" w:rsidRDefault="002D5C83" w:rsidP="002D5C83">
            <w:pPr>
              <w:ind w:right="-108"/>
              <w:jc w:val="center"/>
              <w:rPr>
                <w:sz w:val="16"/>
                <w:szCs w:val="16"/>
              </w:rPr>
            </w:pPr>
          </w:p>
        </w:tc>
        <w:tc>
          <w:tcPr>
            <w:tcW w:w="1209" w:type="dxa"/>
            <w:vMerge/>
            <w:vAlign w:val="center"/>
          </w:tcPr>
          <w:p w:rsidR="002D5C83" w:rsidRPr="002D5C83" w:rsidRDefault="002D5C83" w:rsidP="002D5C83">
            <w:pPr>
              <w:jc w:val="center"/>
              <w:rPr>
                <w:b/>
                <w:sz w:val="16"/>
                <w:szCs w:val="16"/>
              </w:rPr>
            </w:pPr>
          </w:p>
        </w:tc>
        <w:tc>
          <w:tcPr>
            <w:tcW w:w="1305" w:type="dxa"/>
            <w:vAlign w:val="center"/>
          </w:tcPr>
          <w:p w:rsidR="002D5C83" w:rsidRPr="002D5C83" w:rsidRDefault="002D5C83" w:rsidP="002D5C83">
            <w:pPr>
              <w:rPr>
                <w:sz w:val="16"/>
                <w:szCs w:val="16"/>
              </w:rPr>
            </w:pPr>
            <w:r w:rsidRPr="002D5C83">
              <w:rPr>
                <w:sz w:val="16"/>
                <w:szCs w:val="16"/>
              </w:rPr>
              <w:t>иные потребители</w:t>
            </w:r>
          </w:p>
        </w:tc>
        <w:tc>
          <w:tcPr>
            <w:tcW w:w="782" w:type="dxa"/>
            <w:vAlign w:val="center"/>
          </w:tcPr>
          <w:p w:rsidR="002D5C83" w:rsidRPr="002D5C83" w:rsidRDefault="002D5C83" w:rsidP="002D5C83">
            <w:pPr>
              <w:jc w:val="center"/>
              <w:rPr>
                <w:sz w:val="16"/>
                <w:szCs w:val="16"/>
              </w:rPr>
            </w:pPr>
            <w:r w:rsidRPr="002D5C83">
              <w:rPr>
                <w:sz w:val="16"/>
                <w:szCs w:val="16"/>
              </w:rPr>
              <w:t>1,69</w:t>
            </w:r>
          </w:p>
        </w:tc>
        <w:tc>
          <w:tcPr>
            <w:tcW w:w="1235" w:type="dxa"/>
            <w:vMerge/>
            <w:shd w:val="clear" w:color="auto" w:fill="auto"/>
            <w:vAlign w:val="center"/>
          </w:tcPr>
          <w:p w:rsidR="002D5C83" w:rsidRPr="002D5C83" w:rsidRDefault="002D5C83" w:rsidP="002D5C83">
            <w:pPr>
              <w:jc w:val="center"/>
              <w:rPr>
                <w:sz w:val="16"/>
                <w:szCs w:val="16"/>
              </w:rPr>
            </w:pPr>
          </w:p>
        </w:tc>
        <w:tc>
          <w:tcPr>
            <w:tcW w:w="1089" w:type="dxa"/>
            <w:vMerge/>
            <w:vAlign w:val="center"/>
          </w:tcPr>
          <w:p w:rsidR="002D5C83" w:rsidRPr="002D5C83" w:rsidRDefault="002D5C83" w:rsidP="002D5C83">
            <w:pPr>
              <w:jc w:val="center"/>
              <w:rPr>
                <w:sz w:val="16"/>
                <w:szCs w:val="16"/>
              </w:rPr>
            </w:pPr>
          </w:p>
        </w:tc>
        <w:tc>
          <w:tcPr>
            <w:tcW w:w="1113" w:type="dxa"/>
            <w:vMerge/>
            <w:shd w:val="pct15" w:color="000000" w:fill="FFFFFF"/>
            <w:vAlign w:val="center"/>
          </w:tcPr>
          <w:p w:rsidR="002D5C83" w:rsidRPr="002D5C83" w:rsidRDefault="002D5C83" w:rsidP="002D5C83">
            <w:pPr>
              <w:jc w:val="center"/>
              <w:rPr>
                <w:b/>
                <w:sz w:val="16"/>
                <w:szCs w:val="16"/>
              </w:rPr>
            </w:pPr>
          </w:p>
        </w:tc>
        <w:tc>
          <w:tcPr>
            <w:tcW w:w="1216" w:type="dxa"/>
            <w:vMerge/>
            <w:vAlign w:val="center"/>
          </w:tcPr>
          <w:p w:rsidR="002D5C83" w:rsidRPr="002D5C83" w:rsidRDefault="002D5C83" w:rsidP="002D5C83">
            <w:pPr>
              <w:jc w:val="center"/>
              <w:rPr>
                <w:sz w:val="16"/>
                <w:szCs w:val="16"/>
              </w:rPr>
            </w:pPr>
          </w:p>
        </w:tc>
        <w:tc>
          <w:tcPr>
            <w:tcW w:w="1329"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172"/>
        </w:trPr>
        <w:tc>
          <w:tcPr>
            <w:tcW w:w="1118" w:type="dxa"/>
            <w:vMerge/>
            <w:tcBorders>
              <w:left w:val="single" w:sz="12" w:space="0" w:color="auto"/>
              <w:bottom w:val="single" w:sz="12" w:space="0" w:color="auto"/>
            </w:tcBorders>
            <w:vAlign w:val="center"/>
          </w:tcPr>
          <w:p w:rsidR="002D5C83" w:rsidRPr="002D5C83" w:rsidRDefault="002D5C83" w:rsidP="002D5C83">
            <w:pPr>
              <w:ind w:right="-108"/>
              <w:jc w:val="center"/>
              <w:rPr>
                <w:sz w:val="16"/>
                <w:szCs w:val="16"/>
              </w:rPr>
            </w:pPr>
          </w:p>
        </w:tc>
        <w:tc>
          <w:tcPr>
            <w:tcW w:w="1209" w:type="dxa"/>
            <w:vMerge/>
            <w:tcBorders>
              <w:bottom w:val="single" w:sz="12" w:space="0" w:color="auto"/>
            </w:tcBorders>
            <w:vAlign w:val="center"/>
          </w:tcPr>
          <w:p w:rsidR="002D5C83" w:rsidRPr="002D5C83" w:rsidRDefault="002D5C83" w:rsidP="002D5C83">
            <w:pPr>
              <w:jc w:val="center"/>
              <w:rPr>
                <w:b/>
                <w:sz w:val="16"/>
                <w:szCs w:val="16"/>
              </w:rPr>
            </w:pPr>
          </w:p>
        </w:tc>
        <w:tc>
          <w:tcPr>
            <w:tcW w:w="1305" w:type="dxa"/>
            <w:tcBorders>
              <w:bottom w:val="single" w:sz="12" w:space="0" w:color="auto"/>
            </w:tcBorders>
            <w:vAlign w:val="center"/>
          </w:tcPr>
          <w:p w:rsidR="002D5C83" w:rsidRPr="002D5C83" w:rsidRDefault="002D5C83" w:rsidP="002D5C83">
            <w:pPr>
              <w:rPr>
                <w:sz w:val="16"/>
                <w:szCs w:val="16"/>
              </w:rPr>
            </w:pPr>
            <w:r w:rsidRPr="002D5C83">
              <w:rPr>
                <w:sz w:val="16"/>
                <w:szCs w:val="16"/>
              </w:rPr>
              <w:t>произв. нужды</w:t>
            </w:r>
          </w:p>
        </w:tc>
        <w:tc>
          <w:tcPr>
            <w:tcW w:w="782" w:type="dxa"/>
            <w:tcBorders>
              <w:bottom w:val="single" w:sz="12" w:space="0" w:color="auto"/>
            </w:tcBorders>
            <w:vAlign w:val="center"/>
          </w:tcPr>
          <w:p w:rsidR="002D5C83" w:rsidRPr="002D5C83" w:rsidRDefault="002D5C83" w:rsidP="002D5C83">
            <w:pPr>
              <w:jc w:val="center"/>
              <w:rPr>
                <w:sz w:val="16"/>
                <w:szCs w:val="16"/>
              </w:rPr>
            </w:pPr>
            <w:r w:rsidRPr="002D5C83">
              <w:rPr>
                <w:sz w:val="16"/>
                <w:szCs w:val="16"/>
              </w:rPr>
              <w:t>1,08</w:t>
            </w:r>
          </w:p>
        </w:tc>
        <w:tc>
          <w:tcPr>
            <w:tcW w:w="5983" w:type="dxa"/>
            <w:gridSpan w:val="5"/>
            <w:tcBorders>
              <w:bottom w:val="single" w:sz="12" w:space="0" w:color="auto"/>
              <w:right w:val="single" w:sz="12" w:space="0" w:color="auto"/>
            </w:tcBorders>
            <w:shd w:val="clear" w:color="auto" w:fill="auto"/>
            <w:vAlign w:val="center"/>
          </w:tcPr>
          <w:p w:rsidR="002D5C83" w:rsidRPr="002D5C83" w:rsidRDefault="002D5C83" w:rsidP="002D5C83">
            <w:pPr>
              <w:jc w:val="center"/>
              <w:rPr>
                <w:sz w:val="16"/>
                <w:szCs w:val="16"/>
              </w:rPr>
            </w:pPr>
          </w:p>
        </w:tc>
      </w:tr>
    </w:tbl>
    <w:p w:rsidR="002D5C83" w:rsidRPr="002D5C83" w:rsidRDefault="002D5C83" w:rsidP="00EA71CA">
      <w:pPr>
        <w:keepNext/>
        <w:spacing w:after="60"/>
        <w:jc w:val="right"/>
        <w:outlineLvl w:val="3"/>
        <w:rPr>
          <w:bCs/>
        </w:rPr>
      </w:pPr>
      <w:r w:rsidRPr="002D5C83">
        <w:rPr>
          <w:bCs/>
        </w:rPr>
        <w:lastRenderedPageBreak/>
        <w:t>Таблица 2</w:t>
      </w:r>
    </w:p>
    <w:p w:rsidR="002D5C83" w:rsidRPr="002D5C83" w:rsidRDefault="002D5C83" w:rsidP="002D5C83">
      <w:pPr>
        <w:jc w:val="center"/>
      </w:pPr>
      <w:r w:rsidRPr="002D5C83">
        <w:t>Тариф на тепловую энергию, реализуемую ООО «</w:t>
      </w:r>
      <w:proofErr w:type="spellStart"/>
      <w:r w:rsidRPr="002D5C83">
        <w:t>Теплоснаб</w:t>
      </w:r>
      <w:proofErr w:type="spellEnd"/>
      <w:r w:rsidRPr="002D5C83">
        <w:t xml:space="preserve"> » (</w:t>
      </w:r>
      <w:proofErr w:type="spellStart"/>
      <w:r w:rsidRPr="002D5C83">
        <w:t>Юргинский</w:t>
      </w:r>
      <w:proofErr w:type="spellEnd"/>
      <w:r w:rsidRPr="002D5C83">
        <w:t xml:space="preserve"> район) на потребительском рынке с 01.01. по 30.06.2013 г.</w:t>
      </w: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219"/>
        <w:gridCol w:w="1317"/>
        <w:gridCol w:w="789"/>
        <w:gridCol w:w="1245"/>
        <w:gridCol w:w="1083"/>
        <w:gridCol w:w="1057"/>
        <w:gridCol w:w="1226"/>
        <w:gridCol w:w="1341"/>
      </w:tblGrid>
      <w:tr w:rsidR="002D5C83" w:rsidRPr="002D5C83" w:rsidTr="000B252D">
        <w:trPr>
          <w:cantSplit/>
          <w:trHeight w:val="309"/>
        </w:trPr>
        <w:tc>
          <w:tcPr>
            <w:tcW w:w="1127" w:type="dxa"/>
            <w:vMerge w:val="restart"/>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Предприятие</w:t>
            </w:r>
          </w:p>
        </w:tc>
        <w:tc>
          <w:tcPr>
            <w:tcW w:w="1219"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НВВ,</w:t>
            </w:r>
          </w:p>
          <w:p w:rsidR="002D5C83" w:rsidRPr="002D5C83" w:rsidRDefault="002D5C83" w:rsidP="002D5C83">
            <w:pPr>
              <w:jc w:val="center"/>
              <w:rPr>
                <w:sz w:val="16"/>
                <w:szCs w:val="16"/>
              </w:rPr>
            </w:pPr>
            <w:r w:rsidRPr="002D5C83">
              <w:rPr>
                <w:sz w:val="16"/>
                <w:szCs w:val="16"/>
              </w:rPr>
              <w:t>тыс. руб.</w:t>
            </w:r>
          </w:p>
        </w:tc>
        <w:tc>
          <w:tcPr>
            <w:tcW w:w="1317"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Структура отпуска</w:t>
            </w:r>
          </w:p>
        </w:tc>
        <w:tc>
          <w:tcPr>
            <w:tcW w:w="789"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 xml:space="preserve">Доля отпуска т/э </w:t>
            </w:r>
            <w:proofErr w:type="gramStart"/>
            <w:r w:rsidRPr="002D5C83">
              <w:rPr>
                <w:sz w:val="16"/>
                <w:szCs w:val="16"/>
              </w:rPr>
              <w:t>на потребит</w:t>
            </w:r>
            <w:proofErr w:type="gramEnd"/>
            <w:r w:rsidRPr="002D5C83">
              <w:rPr>
                <w:sz w:val="16"/>
                <w:szCs w:val="16"/>
              </w:rPr>
              <w:t xml:space="preserve"> рынок,</w:t>
            </w:r>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 xml:space="preserve"> %</w:t>
            </w:r>
          </w:p>
        </w:tc>
        <w:tc>
          <w:tcPr>
            <w:tcW w:w="3385" w:type="dxa"/>
            <w:gridSpan w:val="3"/>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Тариф на т/энергию, руб./Гкал </w:t>
            </w:r>
          </w:p>
          <w:p w:rsidR="002D5C83" w:rsidRPr="002D5C83" w:rsidRDefault="002D5C83" w:rsidP="002D5C83">
            <w:pPr>
              <w:jc w:val="center"/>
              <w:rPr>
                <w:sz w:val="16"/>
                <w:szCs w:val="16"/>
              </w:rPr>
            </w:pPr>
            <w:r w:rsidRPr="002D5C83">
              <w:rPr>
                <w:sz w:val="16"/>
                <w:szCs w:val="16"/>
              </w:rPr>
              <w:t>(НДС не облагается)</w:t>
            </w:r>
          </w:p>
        </w:tc>
        <w:tc>
          <w:tcPr>
            <w:tcW w:w="1226"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Темп роста тарифа по сравнению с </w:t>
            </w:r>
            <w:proofErr w:type="gramStart"/>
            <w:r w:rsidRPr="002D5C83">
              <w:rPr>
                <w:sz w:val="16"/>
                <w:szCs w:val="16"/>
              </w:rPr>
              <w:t>действующим</w:t>
            </w:r>
            <w:proofErr w:type="gramEnd"/>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w:t>
            </w:r>
          </w:p>
        </w:tc>
        <w:tc>
          <w:tcPr>
            <w:tcW w:w="1341" w:type="dxa"/>
            <w:vMerge w:val="restart"/>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Рентабельность по отпуску т/энергии на потребит</w:t>
            </w:r>
            <w:proofErr w:type="gramStart"/>
            <w:r w:rsidRPr="002D5C83">
              <w:rPr>
                <w:sz w:val="16"/>
                <w:szCs w:val="16"/>
              </w:rPr>
              <w:t>.</w:t>
            </w:r>
            <w:proofErr w:type="gramEnd"/>
            <w:r w:rsidRPr="002D5C83">
              <w:rPr>
                <w:sz w:val="16"/>
                <w:szCs w:val="16"/>
              </w:rPr>
              <w:t xml:space="preserve"> </w:t>
            </w:r>
            <w:proofErr w:type="gramStart"/>
            <w:r w:rsidRPr="002D5C83">
              <w:rPr>
                <w:sz w:val="16"/>
                <w:szCs w:val="16"/>
              </w:rPr>
              <w:t>р</w:t>
            </w:r>
            <w:proofErr w:type="gramEnd"/>
            <w:r w:rsidRPr="002D5C83">
              <w:rPr>
                <w:sz w:val="16"/>
                <w:szCs w:val="16"/>
              </w:rPr>
              <w:t>ынке,</w:t>
            </w:r>
          </w:p>
          <w:p w:rsidR="002D5C83" w:rsidRPr="002D5C83" w:rsidRDefault="002D5C83" w:rsidP="002D5C83">
            <w:pPr>
              <w:jc w:val="center"/>
              <w:rPr>
                <w:sz w:val="16"/>
                <w:szCs w:val="16"/>
              </w:rPr>
            </w:pPr>
            <w:r w:rsidRPr="002D5C83">
              <w:rPr>
                <w:sz w:val="16"/>
                <w:szCs w:val="16"/>
              </w:rPr>
              <w:t>%</w:t>
            </w:r>
          </w:p>
        </w:tc>
      </w:tr>
      <w:tr w:rsidR="002D5C83" w:rsidRPr="002D5C83" w:rsidTr="000B252D">
        <w:trPr>
          <w:cantSplit/>
          <w:trHeight w:val="189"/>
        </w:trPr>
        <w:tc>
          <w:tcPr>
            <w:tcW w:w="1127" w:type="dxa"/>
            <w:vMerge/>
            <w:tcBorders>
              <w:left w:val="single" w:sz="12" w:space="0" w:color="auto"/>
            </w:tcBorders>
          </w:tcPr>
          <w:p w:rsidR="002D5C83" w:rsidRPr="002D5C83" w:rsidRDefault="002D5C83" w:rsidP="002D5C83">
            <w:pPr>
              <w:jc w:val="center"/>
              <w:rPr>
                <w:sz w:val="16"/>
                <w:szCs w:val="16"/>
              </w:rPr>
            </w:pPr>
          </w:p>
        </w:tc>
        <w:tc>
          <w:tcPr>
            <w:tcW w:w="1219" w:type="dxa"/>
            <w:vMerge/>
          </w:tcPr>
          <w:p w:rsidR="002D5C83" w:rsidRPr="002D5C83" w:rsidRDefault="002D5C83" w:rsidP="002D5C83">
            <w:pPr>
              <w:jc w:val="center"/>
              <w:rPr>
                <w:sz w:val="16"/>
                <w:szCs w:val="16"/>
              </w:rPr>
            </w:pPr>
          </w:p>
        </w:tc>
        <w:tc>
          <w:tcPr>
            <w:tcW w:w="1317" w:type="dxa"/>
            <w:vMerge/>
            <w:tcBorders>
              <w:top w:val="nil"/>
            </w:tcBorders>
            <w:vAlign w:val="center"/>
          </w:tcPr>
          <w:p w:rsidR="002D5C83" w:rsidRPr="002D5C83" w:rsidRDefault="002D5C83" w:rsidP="002D5C83">
            <w:pPr>
              <w:jc w:val="center"/>
              <w:rPr>
                <w:sz w:val="16"/>
                <w:szCs w:val="16"/>
              </w:rPr>
            </w:pPr>
          </w:p>
        </w:tc>
        <w:tc>
          <w:tcPr>
            <w:tcW w:w="789" w:type="dxa"/>
            <w:vMerge/>
            <w:tcBorders>
              <w:top w:val="nil"/>
            </w:tcBorders>
            <w:vAlign w:val="center"/>
          </w:tcPr>
          <w:p w:rsidR="002D5C83" w:rsidRPr="002D5C83" w:rsidRDefault="002D5C83" w:rsidP="002D5C83">
            <w:pPr>
              <w:jc w:val="center"/>
              <w:rPr>
                <w:sz w:val="16"/>
                <w:szCs w:val="16"/>
              </w:rPr>
            </w:pPr>
          </w:p>
        </w:tc>
        <w:tc>
          <w:tcPr>
            <w:tcW w:w="1245" w:type="dxa"/>
            <w:vMerge w:val="restart"/>
            <w:vAlign w:val="center"/>
          </w:tcPr>
          <w:p w:rsidR="002D5C83" w:rsidRPr="002D5C83" w:rsidRDefault="002D5C83" w:rsidP="002D5C83">
            <w:pPr>
              <w:jc w:val="center"/>
              <w:rPr>
                <w:sz w:val="16"/>
                <w:szCs w:val="16"/>
              </w:rPr>
            </w:pPr>
            <w:r w:rsidRPr="002D5C83">
              <w:rPr>
                <w:sz w:val="16"/>
                <w:szCs w:val="16"/>
              </w:rPr>
              <w:t>Предлагаемый на 2012 год</w:t>
            </w:r>
          </w:p>
        </w:tc>
        <w:tc>
          <w:tcPr>
            <w:tcW w:w="2140" w:type="dxa"/>
            <w:gridSpan w:val="2"/>
            <w:vAlign w:val="center"/>
          </w:tcPr>
          <w:p w:rsidR="002D5C83" w:rsidRPr="002D5C83" w:rsidRDefault="002D5C83" w:rsidP="002D5C83">
            <w:pPr>
              <w:jc w:val="center"/>
              <w:rPr>
                <w:sz w:val="16"/>
                <w:szCs w:val="16"/>
              </w:rPr>
            </w:pPr>
            <w:r w:rsidRPr="002D5C83">
              <w:rPr>
                <w:sz w:val="16"/>
                <w:szCs w:val="16"/>
              </w:rPr>
              <w:t>предлагаемый</w:t>
            </w:r>
          </w:p>
        </w:tc>
        <w:tc>
          <w:tcPr>
            <w:tcW w:w="1226" w:type="dxa"/>
            <w:vMerge/>
          </w:tcPr>
          <w:p w:rsidR="002D5C83" w:rsidRPr="002D5C83" w:rsidRDefault="002D5C83" w:rsidP="002D5C83">
            <w:pPr>
              <w:jc w:val="center"/>
              <w:rPr>
                <w:sz w:val="16"/>
                <w:szCs w:val="16"/>
              </w:rPr>
            </w:pPr>
          </w:p>
        </w:tc>
        <w:tc>
          <w:tcPr>
            <w:tcW w:w="1341" w:type="dxa"/>
            <w:vMerge/>
            <w:tcBorders>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397"/>
        </w:trPr>
        <w:tc>
          <w:tcPr>
            <w:tcW w:w="1127" w:type="dxa"/>
            <w:vMerge/>
            <w:tcBorders>
              <w:left w:val="single" w:sz="12" w:space="0" w:color="auto"/>
              <w:bottom w:val="single" w:sz="12" w:space="0" w:color="auto"/>
            </w:tcBorders>
          </w:tcPr>
          <w:p w:rsidR="002D5C83" w:rsidRPr="002D5C83" w:rsidRDefault="002D5C83" w:rsidP="002D5C83">
            <w:pPr>
              <w:jc w:val="center"/>
              <w:rPr>
                <w:sz w:val="16"/>
                <w:szCs w:val="16"/>
              </w:rPr>
            </w:pPr>
          </w:p>
        </w:tc>
        <w:tc>
          <w:tcPr>
            <w:tcW w:w="1219" w:type="dxa"/>
            <w:vMerge/>
            <w:tcBorders>
              <w:bottom w:val="single" w:sz="12" w:space="0" w:color="auto"/>
            </w:tcBorders>
          </w:tcPr>
          <w:p w:rsidR="002D5C83" w:rsidRPr="002D5C83" w:rsidRDefault="002D5C83" w:rsidP="002D5C83">
            <w:pPr>
              <w:jc w:val="center"/>
              <w:rPr>
                <w:sz w:val="16"/>
                <w:szCs w:val="16"/>
              </w:rPr>
            </w:pPr>
          </w:p>
        </w:tc>
        <w:tc>
          <w:tcPr>
            <w:tcW w:w="1317" w:type="dxa"/>
            <w:vMerge/>
            <w:tcBorders>
              <w:top w:val="nil"/>
              <w:bottom w:val="single" w:sz="12" w:space="0" w:color="auto"/>
            </w:tcBorders>
            <w:vAlign w:val="center"/>
          </w:tcPr>
          <w:p w:rsidR="002D5C83" w:rsidRPr="002D5C83" w:rsidRDefault="002D5C83" w:rsidP="002D5C83">
            <w:pPr>
              <w:jc w:val="center"/>
              <w:rPr>
                <w:sz w:val="16"/>
                <w:szCs w:val="16"/>
              </w:rPr>
            </w:pPr>
          </w:p>
        </w:tc>
        <w:tc>
          <w:tcPr>
            <w:tcW w:w="789" w:type="dxa"/>
            <w:vMerge/>
            <w:tcBorders>
              <w:top w:val="nil"/>
              <w:bottom w:val="single" w:sz="12" w:space="0" w:color="auto"/>
            </w:tcBorders>
            <w:vAlign w:val="center"/>
          </w:tcPr>
          <w:p w:rsidR="002D5C83" w:rsidRPr="002D5C83" w:rsidRDefault="002D5C83" w:rsidP="002D5C83">
            <w:pPr>
              <w:jc w:val="center"/>
              <w:rPr>
                <w:sz w:val="16"/>
                <w:szCs w:val="16"/>
              </w:rPr>
            </w:pPr>
          </w:p>
        </w:tc>
        <w:tc>
          <w:tcPr>
            <w:tcW w:w="1245" w:type="dxa"/>
            <w:vMerge/>
            <w:tcBorders>
              <w:bottom w:val="single" w:sz="12" w:space="0" w:color="auto"/>
            </w:tcBorders>
            <w:vAlign w:val="center"/>
          </w:tcPr>
          <w:p w:rsidR="002D5C83" w:rsidRPr="002D5C83" w:rsidRDefault="002D5C83" w:rsidP="002D5C83">
            <w:pPr>
              <w:jc w:val="center"/>
              <w:rPr>
                <w:sz w:val="16"/>
                <w:szCs w:val="16"/>
              </w:rPr>
            </w:pPr>
          </w:p>
        </w:tc>
        <w:tc>
          <w:tcPr>
            <w:tcW w:w="1083" w:type="dxa"/>
            <w:tcBorders>
              <w:bottom w:val="single" w:sz="12" w:space="0" w:color="auto"/>
            </w:tcBorders>
            <w:vAlign w:val="center"/>
          </w:tcPr>
          <w:p w:rsidR="002D5C83" w:rsidRPr="002D5C83" w:rsidRDefault="002D5C83" w:rsidP="002D5C83">
            <w:pPr>
              <w:jc w:val="center"/>
              <w:rPr>
                <w:sz w:val="16"/>
                <w:szCs w:val="16"/>
              </w:rPr>
            </w:pPr>
            <w:proofErr w:type="spellStart"/>
            <w:r w:rsidRPr="002D5C83">
              <w:rPr>
                <w:sz w:val="16"/>
                <w:szCs w:val="16"/>
              </w:rPr>
              <w:t>предприя</w:t>
            </w:r>
            <w:proofErr w:type="spellEnd"/>
            <w:r w:rsidRPr="002D5C83">
              <w:rPr>
                <w:sz w:val="16"/>
                <w:szCs w:val="16"/>
              </w:rPr>
              <w:t>-</w:t>
            </w:r>
          </w:p>
          <w:p w:rsidR="002D5C83" w:rsidRPr="002D5C83" w:rsidRDefault="002D5C83" w:rsidP="002D5C83">
            <w:pPr>
              <w:jc w:val="center"/>
              <w:rPr>
                <w:sz w:val="16"/>
                <w:szCs w:val="16"/>
              </w:rPr>
            </w:pPr>
            <w:proofErr w:type="spellStart"/>
            <w:r w:rsidRPr="002D5C83">
              <w:rPr>
                <w:sz w:val="16"/>
                <w:szCs w:val="16"/>
              </w:rPr>
              <w:t>тием</w:t>
            </w:r>
            <w:proofErr w:type="spellEnd"/>
          </w:p>
        </w:tc>
        <w:tc>
          <w:tcPr>
            <w:tcW w:w="1057" w:type="dxa"/>
            <w:tcBorders>
              <w:bottom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РЭК КО</w:t>
            </w:r>
          </w:p>
        </w:tc>
        <w:tc>
          <w:tcPr>
            <w:tcW w:w="1226" w:type="dxa"/>
            <w:vMerge/>
            <w:tcBorders>
              <w:bottom w:val="single" w:sz="12" w:space="0" w:color="auto"/>
            </w:tcBorders>
          </w:tcPr>
          <w:p w:rsidR="002D5C83" w:rsidRPr="002D5C83" w:rsidRDefault="002D5C83" w:rsidP="002D5C83">
            <w:pPr>
              <w:jc w:val="center"/>
              <w:rPr>
                <w:sz w:val="16"/>
                <w:szCs w:val="16"/>
              </w:rPr>
            </w:pPr>
          </w:p>
        </w:tc>
        <w:tc>
          <w:tcPr>
            <w:tcW w:w="1341" w:type="dxa"/>
            <w:vMerge/>
            <w:tcBorders>
              <w:bottom w:val="single" w:sz="12" w:space="0" w:color="auto"/>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216"/>
        </w:trPr>
        <w:tc>
          <w:tcPr>
            <w:tcW w:w="1127" w:type="dxa"/>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1</w:t>
            </w:r>
          </w:p>
        </w:tc>
        <w:tc>
          <w:tcPr>
            <w:tcW w:w="1219"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2</w:t>
            </w:r>
          </w:p>
        </w:tc>
        <w:tc>
          <w:tcPr>
            <w:tcW w:w="1317"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3</w:t>
            </w:r>
          </w:p>
        </w:tc>
        <w:tc>
          <w:tcPr>
            <w:tcW w:w="789"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4</w:t>
            </w:r>
          </w:p>
        </w:tc>
        <w:tc>
          <w:tcPr>
            <w:tcW w:w="1245"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5</w:t>
            </w:r>
          </w:p>
        </w:tc>
        <w:tc>
          <w:tcPr>
            <w:tcW w:w="1083"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6</w:t>
            </w:r>
          </w:p>
        </w:tc>
        <w:tc>
          <w:tcPr>
            <w:tcW w:w="1057" w:type="dxa"/>
            <w:tcBorders>
              <w:top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7</w:t>
            </w:r>
          </w:p>
        </w:tc>
        <w:tc>
          <w:tcPr>
            <w:tcW w:w="1226"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8</w:t>
            </w:r>
          </w:p>
        </w:tc>
        <w:tc>
          <w:tcPr>
            <w:tcW w:w="1341" w:type="dxa"/>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9</w:t>
            </w:r>
          </w:p>
        </w:tc>
      </w:tr>
      <w:tr w:rsidR="002D5C83" w:rsidRPr="002D5C83" w:rsidTr="000B252D">
        <w:trPr>
          <w:cantSplit/>
          <w:trHeight w:val="173"/>
        </w:trPr>
        <w:tc>
          <w:tcPr>
            <w:tcW w:w="1127" w:type="dxa"/>
            <w:vMerge w:val="restart"/>
            <w:tcBorders>
              <w:left w:val="single" w:sz="12" w:space="0" w:color="auto"/>
            </w:tcBorders>
            <w:vAlign w:val="center"/>
          </w:tcPr>
          <w:p w:rsidR="002D5C83" w:rsidRPr="002D5C83" w:rsidRDefault="002D5C83" w:rsidP="002D5C83">
            <w:pPr>
              <w:ind w:right="-108"/>
              <w:jc w:val="center"/>
              <w:rPr>
                <w:sz w:val="16"/>
                <w:szCs w:val="16"/>
              </w:rPr>
            </w:pPr>
            <w:r w:rsidRPr="002D5C83">
              <w:rPr>
                <w:sz w:val="16"/>
                <w:szCs w:val="16"/>
              </w:rPr>
              <w:t>ООО «</w:t>
            </w:r>
            <w:proofErr w:type="spellStart"/>
            <w:r w:rsidRPr="002D5C83">
              <w:rPr>
                <w:sz w:val="16"/>
                <w:szCs w:val="16"/>
              </w:rPr>
              <w:t>Теплоснаб</w:t>
            </w:r>
            <w:proofErr w:type="spellEnd"/>
            <w:r w:rsidRPr="002D5C83">
              <w:rPr>
                <w:sz w:val="16"/>
                <w:szCs w:val="16"/>
              </w:rPr>
              <w:t>»</w:t>
            </w:r>
          </w:p>
        </w:tc>
        <w:tc>
          <w:tcPr>
            <w:tcW w:w="1219" w:type="dxa"/>
            <w:vMerge w:val="restart"/>
            <w:vAlign w:val="center"/>
          </w:tcPr>
          <w:p w:rsidR="002D5C83" w:rsidRPr="002D5C83" w:rsidRDefault="002D5C83" w:rsidP="002D5C83">
            <w:pPr>
              <w:jc w:val="center"/>
              <w:rPr>
                <w:b/>
                <w:sz w:val="16"/>
                <w:szCs w:val="16"/>
              </w:rPr>
            </w:pPr>
            <w:r w:rsidRPr="002D5C83">
              <w:rPr>
                <w:b/>
                <w:sz w:val="16"/>
                <w:szCs w:val="16"/>
              </w:rPr>
              <w:t>25436,87</w:t>
            </w:r>
          </w:p>
        </w:tc>
        <w:tc>
          <w:tcPr>
            <w:tcW w:w="1317" w:type="dxa"/>
            <w:vAlign w:val="center"/>
          </w:tcPr>
          <w:p w:rsidR="002D5C83" w:rsidRPr="002D5C83" w:rsidRDefault="002D5C83" w:rsidP="002D5C83">
            <w:pPr>
              <w:rPr>
                <w:sz w:val="16"/>
                <w:szCs w:val="16"/>
              </w:rPr>
            </w:pPr>
            <w:r w:rsidRPr="002D5C83">
              <w:rPr>
                <w:sz w:val="16"/>
                <w:szCs w:val="16"/>
              </w:rPr>
              <w:t>бюджетные потребители</w:t>
            </w:r>
          </w:p>
        </w:tc>
        <w:tc>
          <w:tcPr>
            <w:tcW w:w="789" w:type="dxa"/>
            <w:vAlign w:val="center"/>
          </w:tcPr>
          <w:p w:rsidR="002D5C83" w:rsidRPr="002D5C83" w:rsidRDefault="002D5C83" w:rsidP="002D5C83">
            <w:pPr>
              <w:jc w:val="center"/>
              <w:rPr>
                <w:sz w:val="16"/>
                <w:szCs w:val="16"/>
              </w:rPr>
            </w:pPr>
            <w:r w:rsidRPr="002D5C83">
              <w:rPr>
                <w:sz w:val="16"/>
                <w:szCs w:val="16"/>
              </w:rPr>
              <w:t>83,73</w:t>
            </w:r>
          </w:p>
        </w:tc>
        <w:tc>
          <w:tcPr>
            <w:tcW w:w="1245" w:type="dxa"/>
            <w:vMerge w:val="restart"/>
            <w:shd w:val="clear" w:color="auto" w:fill="auto"/>
            <w:vAlign w:val="center"/>
          </w:tcPr>
          <w:p w:rsidR="002D5C83" w:rsidRPr="002D5C83" w:rsidRDefault="002D5C83" w:rsidP="002D5C83">
            <w:pPr>
              <w:jc w:val="center"/>
              <w:rPr>
                <w:sz w:val="16"/>
                <w:szCs w:val="16"/>
              </w:rPr>
            </w:pPr>
            <w:r w:rsidRPr="002D5C83">
              <w:rPr>
                <w:sz w:val="16"/>
                <w:szCs w:val="16"/>
              </w:rPr>
              <w:t>1858,23</w:t>
            </w:r>
          </w:p>
        </w:tc>
        <w:tc>
          <w:tcPr>
            <w:tcW w:w="1083" w:type="dxa"/>
            <w:vMerge w:val="restart"/>
            <w:vAlign w:val="center"/>
          </w:tcPr>
          <w:p w:rsidR="002D5C83" w:rsidRPr="002D5C83" w:rsidRDefault="002D5C83" w:rsidP="002D5C83">
            <w:pPr>
              <w:jc w:val="center"/>
              <w:rPr>
                <w:sz w:val="16"/>
                <w:szCs w:val="16"/>
              </w:rPr>
            </w:pPr>
            <w:r w:rsidRPr="002D5C83">
              <w:rPr>
                <w:sz w:val="16"/>
                <w:szCs w:val="16"/>
              </w:rPr>
              <w:t>2041,00</w:t>
            </w:r>
          </w:p>
        </w:tc>
        <w:tc>
          <w:tcPr>
            <w:tcW w:w="1057" w:type="dxa"/>
            <w:vMerge w:val="restart"/>
            <w:shd w:val="pct15" w:color="000000" w:fill="FFFFFF"/>
            <w:vAlign w:val="center"/>
          </w:tcPr>
          <w:p w:rsidR="002D5C83" w:rsidRPr="002D5C83" w:rsidRDefault="002D5C83" w:rsidP="002D5C83">
            <w:pPr>
              <w:jc w:val="center"/>
              <w:rPr>
                <w:sz w:val="16"/>
                <w:szCs w:val="16"/>
              </w:rPr>
            </w:pPr>
            <w:r w:rsidRPr="002D5C83">
              <w:rPr>
                <w:sz w:val="16"/>
                <w:szCs w:val="16"/>
              </w:rPr>
              <w:t>1858,23</w:t>
            </w:r>
          </w:p>
        </w:tc>
        <w:tc>
          <w:tcPr>
            <w:tcW w:w="1226" w:type="dxa"/>
            <w:vMerge w:val="restart"/>
            <w:vAlign w:val="center"/>
          </w:tcPr>
          <w:p w:rsidR="002D5C83" w:rsidRPr="002D5C83" w:rsidRDefault="002D5C83" w:rsidP="002D5C83">
            <w:pPr>
              <w:jc w:val="center"/>
              <w:rPr>
                <w:sz w:val="16"/>
                <w:szCs w:val="16"/>
              </w:rPr>
            </w:pPr>
            <w:r w:rsidRPr="002D5C83">
              <w:rPr>
                <w:sz w:val="16"/>
                <w:szCs w:val="16"/>
              </w:rPr>
              <w:t>0,00</w:t>
            </w:r>
          </w:p>
        </w:tc>
        <w:tc>
          <w:tcPr>
            <w:tcW w:w="1341" w:type="dxa"/>
            <w:vMerge w:val="restart"/>
            <w:tcBorders>
              <w:right w:val="single" w:sz="12" w:space="0" w:color="auto"/>
            </w:tcBorders>
            <w:vAlign w:val="center"/>
          </w:tcPr>
          <w:p w:rsidR="002D5C83" w:rsidRPr="002D5C83" w:rsidRDefault="002D5C83" w:rsidP="002D5C83">
            <w:pPr>
              <w:jc w:val="center"/>
              <w:rPr>
                <w:sz w:val="16"/>
                <w:szCs w:val="16"/>
              </w:rPr>
            </w:pPr>
            <w:r w:rsidRPr="002D5C83">
              <w:rPr>
                <w:sz w:val="16"/>
                <w:szCs w:val="16"/>
              </w:rPr>
              <w:t>4,63</w:t>
            </w:r>
          </w:p>
        </w:tc>
      </w:tr>
      <w:tr w:rsidR="002D5C83" w:rsidRPr="002D5C83" w:rsidTr="000B252D">
        <w:trPr>
          <w:cantSplit/>
          <w:trHeight w:val="427"/>
        </w:trPr>
        <w:tc>
          <w:tcPr>
            <w:tcW w:w="1127" w:type="dxa"/>
            <w:vMerge/>
            <w:tcBorders>
              <w:left w:val="single" w:sz="12" w:space="0" w:color="auto"/>
            </w:tcBorders>
            <w:vAlign w:val="center"/>
          </w:tcPr>
          <w:p w:rsidR="002D5C83" w:rsidRPr="002D5C83" w:rsidRDefault="002D5C83" w:rsidP="002D5C83">
            <w:pPr>
              <w:ind w:right="-108"/>
              <w:jc w:val="center"/>
              <w:rPr>
                <w:sz w:val="16"/>
                <w:szCs w:val="16"/>
              </w:rPr>
            </w:pPr>
          </w:p>
        </w:tc>
        <w:tc>
          <w:tcPr>
            <w:tcW w:w="1219" w:type="dxa"/>
            <w:vMerge/>
            <w:vAlign w:val="center"/>
          </w:tcPr>
          <w:p w:rsidR="002D5C83" w:rsidRPr="002D5C83" w:rsidRDefault="002D5C83" w:rsidP="002D5C83">
            <w:pPr>
              <w:jc w:val="center"/>
              <w:rPr>
                <w:b/>
                <w:sz w:val="16"/>
                <w:szCs w:val="16"/>
              </w:rPr>
            </w:pPr>
          </w:p>
        </w:tc>
        <w:tc>
          <w:tcPr>
            <w:tcW w:w="1317" w:type="dxa"/>
            <w:vAlign w:val="center"/>
          </w:tcPr>
          <w:p w:rsidR="002D5C83" w:rsidRPr="002D5C83" w:rsidRDefault="002D5C83" w:rsidP="002D5C83">
            <w:pPr>
              <w:rPr>
                <w:sz w:val="16"/>
                <w:szCs w:val="16"/>
              </w:rPr>
            </w:pPr>
            <w:r w:rsidRPr="002D5C83">
              <w:rPr>
                <w:sz w:val="16"/>
                <w:szCs w:val="16"/>
              </w:rPr>
              <w:t>жилищные организации</w:t>
            </w:r>
          </w:p>
        </w:tc>
        <w:tc>
          <w:tcPr>
            <w:tcW w:w="789" w:type="dxa"/>
            <w:vAlign w:val="center"/>
          </w:tcPr>
          <w:p w:rsidR="002D5C83" w:rsidRPr="002D5C83" w:rsidRDefault="002D5C83" w:rsidP="002D5C83">
            <w:pPr>
              <w:jc w:val="center"/>
              <w:rPr>
                <w:sz w:val="16"/>
                <w:szCs w:val="16"/>
              </w:rPr>
            </w:pPr>
            <w:r w:rsidRPr="002D5C83">
              <w:rPr>
                <w:sz w:val="16"/>
                <w:szCs w:val="16"/>
              </w:rPr>
              <w:t>13,49</w:t>
            </w:r>
          </w:p>
        </w:tc>
        <w:tc>
          <w:tcPr>
            <w:tcW w:w="1245" w:type="dxa"/>
            <w:vMerge/>
            <w:shd w:val="clear" w:color="auto" w:fill="auto"/>
            <w:vAlign w:val="center"/>
          </w:tcPr>
          <w:p w:rsidR="002D5C83" w:rsidRPr="002D5C83" w:rsidRDefault="002D5C83" w:rsidP="002D5C83">
            <w:pPr>
              <w:jc w:val="center"/>
              <w:rPr>
                <w:sz w:val="16"/>
                <w:szCs w:val="16"/>
              </w:rPr>
            </w:pPr>
          </w:p>
        </w:tc>
        <w:tc>
          <w:tcPr>
            <w:tcW w:w="1083" w:type="dxa"/>
            <w:vMerge/>
            <w:vAlign w:val="center"/>
          </w:tcPr>
          <w:p w:rsidR="002D5C83" w:rsidRPr="002D5C83" w:rsidRDefault="002D5C83" w:rsidP="002D5C83">
            <w:pPr>
              <w:jc w:val="center"/>
              <w:rPr>
                <w:sz w:val="16"/>
                <w:szCs w:val="16"/>
              </w:rPr>
            </w:pPr>
          </w:p>
        </w:tc>
        <w:tc>
          <w:tcPr>
            <w:tcW w:w="1057" w:type="dxa"/>
            <w:vMerge/>
            <w:shd w:val="pct15" w:color="000000" w:fill="FFFFFF"/>
            <w:vAlign w:val="center"/>
          </w:tcPr>
          <w:p w:rsidR="002D5C83" w:rsidRPr="002D5C83" w:rsidRDefault="002D5C83" w:rsidP="002D5C83">
            <w:pPr>
              <w:jc w:val="center"/>
              <w:rPr>
                <w:b/>
                <w:sz w:val="16"/>
                <w:szCs w:val="16"/>
              </w:rPr>
            </w:pPr>
          </w:p>
        </w:tc>
        <w:tc>
          <w:tcPr>
            <w:tcW w:w="1226" w:type="dxa"/>
            <w:vMerge/>
            <w:vAlign w:val="center"/>
          </w:tcPr>
          <w:p w:rsidR="002D5C83" w:rsidRPr="002D5C83" w:rsidRDefault="002D5C83" w:rsidP="002D5C83">
            <w:pPr>
              <w:jc w:val="center"/>
              <w:rPr>
                <w:sz w:val="16"/>
                <w:szCs w:val="16"/>
              </w:rPr>
            </w:pPr>
          </w:p>
        </w:tc>
        <w:tc>
          <w:tcPr>
            <w:tcW w:w="1341"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281"/>
        </w:trPr>
        <w:tc>
          <w:tcPr>
            <w:tcW w:w="1127" w:type="dxa"/>
            <w:vMerge/>
            <w:tcBorders>
              <w:left w:val="single" w:sz="12" w:space="0" w:color="auto"/>
            </w:tcBorders>
            <w:vAlign w:val="center"/>
          </w:tcPr>
          <w:p w:rsidR="002D5C83" w:rsidRPr="002D5C83" w:rsidRDefault="002D5C83" w:rsidP="002D5C83">
            <w:pPr>
              <w:ind w:right="-108"/>
              <w:jc w:val="center"/>
              <w:rPr>
                <w:sz w:val="16"/>
                <w:szCs w:val="16"/>
              </w:rPr>
            </w:pPr>
          </w:p>
        </w:tc>
        <w:tc>
          <w:tcPr>
            <w:tcW w:w="1219" w:type="dxa"/>
            <w:vMerge/>
            <w:vAlign w:val="center"/>
          </w:tcPr>
          <w:p w:rsidR="002D5C83" w:rsidRPr="002D5C83" w:rsidRDefault="002D5C83" w:rsidP="002D5C83">
            <w:pPr>
              <w:jc w:val="center"/>
              <w:rPr>
                <w:b/>
                <w:sz w:val="16"/>
                <w:szCs w:val="16"/>
              </w:rPr>
            </w:pPr>
          </w:p>
        </w:tc>
        <w:tc>
          <w:tcPr>
            <w:tcW w:w="1317" w:type="dxa"/>
            <w:vAlign w:val="center"/>
          </w:tcPr>
          <w:p w:rsidR="002D5C83" w:rsidRPr="002D5C83" w:rsidRDefault="002D5C83" w:rsidP="002D5C83">
            <w:pPr>
              <w:rPr>
                <w:sz w:val="16"/>
                <w:szCs w:val="16"/>
              </w:rPr>
            </w:pPr>
            <w:r w:rsidRPr="002D5C83">
              <w:rPr>
                <w:sz w:val="16"/>
                <w:szCs w:val="16"/>
              </w:rPr>
              <w:t>иные потребители</w:t>
            </w:r>
          </w:p>
        </w:tc>
        <w:tc>
          <w:tcPr>
            <w:tcW w:w="789" w:type="dxa"/>
            <w:vAlign w:val="center"/>
          </w:tcPr>
          <w:p w:rsidR="002D5C83" w:rsidRPr="002D5C83" w:rsidRDefault="002D5C83" w:rsidP="002D5C83">
            <w:pPr>
              <w:jc w:val="center"/>
              <w:rPr>
                <w:sz w:val="16"/>
                <w:szCs w:val="16"/>
              </w:rPr>
            </w:pPr>
            <w:r w:rsidRPr="002D5C83">
              <w:rPr>
                <w:sz w:val="16"/>
                <w:szCs w:val="16"/>
              </w:rPr>
              <w:t>1,69</w:t>
            </w:r>
          </w:p>
        </w:tc>
        <w:tc>
          <w:tcPr>
            <w:tcW w:w="1245" w:type="dxa"/>
            <w:vMerge/>
            <w:shd w:val="clear" w:color="auto" w:fill="auto"/>
            <w:vAlign w:val="center"/>
          </w:tcPr>
          <w:p w:rsidR="002D5C83" w:rsidRPr="002D5C83" w:rsidRDefault="002D5C83" w:rsidP="002D5C83">
            <w:pPr>
              <w:jc w:val="center"/>
              <w:rPr>
                <w:sz w:val="16"/>
                <w:szCs w:val="16"/>
              </w:rPr>
            </w:pPr>
          </w:p>
        </w:tc>
        <w:tc>
          <w:tcPr>
            <w:tcW w:w="1083" w:type="dxa"/>
            <w:vMerge/>
            <w:vAlign w:val="center"/>
          </w:tcPr>
          <w:p w:rsidR="002D5C83" w:rsidRPr="002D5C83" w:rsidRDefault="002D5C83" w:rsidP="002D5C83">
            <w:pPr>
              <w:jc w:val="center"/>
              <w:rPr>
                <w:sz w:val="16"/>
                <w:szCs w:val="16"/>
              </w:rPr>
            </w:pPr>
          </w:p>
        </w:tc>
        <w:tc>
          <w:tcPr>
            <w:tcW w:w="1057" w:type="dxa"/>
            <w:vMerge/>
            <w:shd w:val="pct15" w:color="000000" w:fill="FFFFFF"/>
            <w:vAlign w:val="center"/>
          </w:tcPr>
          <w:p w:rsidR="002D5C83" w:rsidRPr="002D5C83" w:rsidRDefault="002D5C83" w:rsidP="002D5C83">
            <w:pPr>
              <w:jc w:val="center"/>
              <w:rPr>
                <w:b/>
                <w:sz w:val="16"/>
                <w:szCs w:val="16"/>
              </w:rPr>
            </w:pPr>
          </w:p>
        </w:tc>
        <w:tc>
          <w:tcPr>
            <w:tcW w:w="1226" w:type="dxa"/>
            <w:vMerge/>
            <w:vAlign w:val="center"/>
          </w:tcPr>
          <w:p w:rsidR="002D5C83" w:rsidRPr="002D5C83" w:rsidRDefault="002D5C83" w:rsidP="002D5C83">
            <w:pPr>
              <w:jc w:val="center"/>
              <w:rPr>
                <w:sz w:val="16"/>
                <w:szCs w:val="16"/>
              </w:rPr>
            </w:pPr>
          </w:p>
        </w:tc>
        <w:tc>
          <w:tcPr>
            <w:tcW w:w="1341"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426"/>
        </w:trPr>
        <w:tc>
          <w:tcPr>
            <w:tcW w:w="1127" w:type="dxa"/>
            <w:vMerge/>
            <w:tcBorders>
              <w:left w:val="single" w:sz="12" w:space="0" w:color="auto"/>
              <w:bottom w:val="single" w:sz="12" w:space="0" w:color="auto"/>
            </w:tcBorders>
            <w:vAlign w:val="center"/>
          </w:tcPr>
          <w:p w:rsidR="002D5C83" w:rsidRPr="002D5C83" w:rsidRDefault="002D5C83" w:rsidP="002D5C83">
            <w:pPr>
              <w:ind w:right="-108"/>
              <w:jc w:val="center"/>
              <w:rPr>
                <w:sz w:val="16"/>
                <w:szCs w:val="16"/>
              </w:rPr>
            </w:pPr>
          </w:p>
        </w:tc>
        <w:tc>
          <w:tcPr>
            <w:tcW w:w="1219" w:type="dxa"/>
            <w:vMerge/>
            <w:tcBorders>
              <w:bottom w:val="single" w:sz="12" w:space="0" w:color="auto"/>
            </w:tcBorders>
            <w:vAlign w:val="center"/>
          </w:tcPr>
          <w:p w:rsidR="002D5C83" w:rsidRPr="002D5C83" w:rsidRDefault="002D5C83" w:rsidP="002D5C83">
            <w:pPr>
              <w:jc w:val="center"/>
              <w:rPr>
                <w:b/>
                <w:sz w:val="16"/>
                <w:szCs w:val="16"/>
              </w:rPr>
            </w:pPr>
          </w:p>
        </w:tc>
        <w:tc>
          <w:tcPr>
            <w:tcW w:w="1317" w:type="dxa"/>
            <w:tcBorders>
              <w:bottom w:val="single" w:sz="12" w:space="0" w:color="auto"/>
            </w:tcBorders>
            <w:vAlign w:val="center"/>
          </w:tcPr>
          <w:p w:rsidR="002D5C83" w:rsidRPr="002D5C83" w:rsidRDefault="002D5C83" w:rsidP="002D5C83">
            <w:pPr>
              <w:rPr>
                <w:sz w:val="16"/>
                <w:szCs w:val="16"/>
              </w:rPr>
            </w:pPr>
            <w:r w:rsidRPr="002D5C83">
              <w:rPr>
                <w:sz w:val="16"/>
                <w:szCs w:val="16"/>
              </w:rPr>
              <w:t>произв. нужды</w:t>
            </w:r>
          </w:p>
        </w:tc>
        <w:tc>
          <w:tcPr>
            <w:tcW w:w="789" w:type="dxa"/>
            <w:tcBorders>
              <w:bottom w:val="single" w:sz="12" w:space="0" w:color="auto"/>
            </w:tcBorders>
            <w:vAlign w:val="center"/>
          </w:tcPr>
          <w:p w:rsidR="002D5C83" w:rsidRPr="002D5C83" w:rsidRDefault="002D5C83" w:rsidP="002D5C83">
            <w:pPr>
              <w:jc w:val="center"/>
              <w:rPr>
                <w:sz w:val="16"/>
                <w:szCs w:val="16"/>
              </w:rPr>
            </w:pPr>
            <w:r w:rsidRPr="002D5C83">
              <w:rPr>
                <w:sz w:val="16"/>
                <w:szCs w:val="16"/>
              </w:rPr>
              <w:t>1,08</w:t>
            </w:r>
          </w:p>
        </w:tc>
        <w:tc>
          <w:tcPr>
            <w:tcW w:w="5952" w:type="dxa"/>
            <w:gridSpan w:val="5"/>
            <w:tcBorders>
              <w:bottom w:val="single" w:sz="12" w:space="0" w:color="auto"/>
              <w:right w:val="single" w:sz="12" w:space="0" w:color="auto"/>
            </w:tcBorders>
            <w:shd w:val="clear" w:color="auto" w:fill="auto"/>
            <w:vAlign w:val="center"/>
          </w:tcPr>
          <w:p w:rsidR="002D5C83" w:rsidRPr="002D5C83" w:rsidRDefault="002D5C83" w:rsidP="002D5C83">
            <w:pPr>
              <w:jc w:val="center"/>
              <w:rPr>
                <w:sz w:val="16"/>
                <w:szCs w:val="16"/>
              </w:rPr>
            </w:pPr>
          </w:p>
        </w:tc>
      </w:tr>
    </w:tbl>
    <w:p w:rsidR="002D5C83" w:rsidRPr="002D5C83" w:rsidRDefault="002D5C83" w:rsidP="00EA71CA">
      <w:pPr>
        <w:keepNext/>
        <w:spacing w:after="60"/>
        <w:jc w:val="right"/>
        <w:outlineLvl w:val="3"/>
        <w:rPr>
          <w:bCs/>
        </w:rPr>
      </w:pPr>
      <w:r w:rsidRPr="002D5C83">
        <w:rPr>
          <w:bCs/>
        </w:rPr>
        <w:t>Таблица 3</w:t>
      </w:r>
    </w:p>
    <w:p w:rsidR="002D5C83" w:rsidRPr="002D5C83" w:rsidRDefault="002D5C83" w:rsidP="002D5C83">
      <w:pPr>
        <w:jc w:val="center"/>
      </w:pPr>
      <w:r w:rsidRPr="002D5C83">
        <w:t>Тариф на тепловую энергию, реализуемую ООО «</w:t>
      </w:r>
      <w:proofErr w:type="spellStart"/>
      <w:r w:rsidRPr="002D5C83">
        <w:t>Теплоснаб</w:t>
      </w:r>
      <w:proofErr w:type="spellEnd"/>
      <w:r w:rsidRPr="002D5C83">
        <w:t xml:space="preserve"> » (</w:t>
      </w:r>
      <w:proofErr w:type="spellStart"/>
      <w:r w:rsidRPr="002D5C83">
        <w:t>Юргинский</w:t>
      </w:r>
      <w:proofErr w:type="spellEnd"/>
      <w:r w:rsidRPr="002D5C83">
        <w:t xml:space="preserve"> район)  на потребительском рынке с 01.07.2013 г.</w:t>
      </w: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6"/>
        <w:gridCol w:w="1250"/>
        <w:gridCol w:w="1351"/>
        <w:gridCol w:w="810"/>
        <w:gridCol w:w="1277"/>
        <w:gridCol w:w="1084"/>
        <w:gridCol w:w="1009"/>
        <w:gridCol w:w="1079"/>
        <w:gridCol w:w="1374"/>
      </w:tblGrid>
      <w:tr w:rsidR="002D5C83" w:rsidRPr="002D5C83" w:rsidTr="000B252D">
        <w:trPr>
          <w:cantSplit/>
          <w:trHeight w:val="303"/>
        </w:trPr>
        <w:tc>
          <w:tcPr>
            <w:tcW w:w="1156" w:type="dxa"/>
            <w:vMerge w:val="restart"/>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Предприятие</w:t>
            </w:r>
          </w:p>
        </w:tc>
        <w:tc>
          <w:tcPr>
            <w:tcW w:w="1250"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НВВ,</w:t>
            </w:r>
          </w:p>
          <w:p w:rsidR="002D5C83" w:rsidRPr="002D5C83" w:rsidRDefault="002D5C83" w:rsidP="002D5C83">
            <w:pPr>
              <w:jc w:val="center"/>
              <w:rPr>
                <w:sz w:val="16"/>
                <w:szCs w:val="16"/>
              </w:rPr>
            </w:pPr>
            <w:r w:rsidRPr="002D5C83">
              <w:rPr>
                <w:sz w:val="16"/>
                <w:szCs w:val="16"/>
              </w:rPr>
              <w:t>тыс. руб.</w:t>
            </w:r>
          </w:p>
        </w:tc>
        <w:tc>
          <w:tcPr>
            <w:tcW w:w="1351"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Структура отпуска</w:t>
            </w:r>
          </w:p>
        </w:tc>
        <w:tc>
          <w:tcPr>
            <w:tcW w:w="810" w:type="dxa"/>
            <w:vMerge w:val="restart"/>
            <w:tcBorders>
              <w:top w:val="single" w:sz="12" w:space="0" w:color="auto"/>
              <w:bottom w:val="nil"/>
            </w:tcBorders>
            <w:vAlign w:val="center"/>
          </w:tcPr>
          <w:p w:rsidR="002D5C83" w:rsidRPr="002D5C83" w:rsidRDefault="002D5C83" w:rsidP="002D5C83">
            <w:pPr>
              <w:jc w:val="center"/>
              <w:rPr>
                <w:sz w:val="16"/>
                <w:szCs w:val="16"/>
              </w:rPr>
            </w:pPr>
            <w:r w:rsidRPr="002D5C83">
              <w:rPr>
                <w:sz w:val="16"/>
                <w:szCs w:val="16"/>
              </w:rPr>
              <w:t xml:space="preserve">Доля отпуска т/э </w:t>
            </w:r>
            <w:proofErr w:type="gramStart"/>
            <w:r w:rsidRPr="002D5C83">
              <w:rPr>
                <w:sz w:val="16"/>
                <w:szCs w:val="16"/>
              </w:rPr>
              <w:t>на потребит</w:t>
            </w:r>
            <w:proofErr w:type="gramEnd"/>
            <w:r w:rsidRPr="002D5C83">
              <w:rPr>
                <w:sz w:val="16"/>
                <w:szCs w:val="16"/>
              </w:rPr>
              <w:t xml:space="preserve"> рынок,</w:t>
            </w:r>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 xml:space="preserve"> %</w:t>
            </w:r>
          </w:p>
        </w:tc>
        <w:tc>
          <w:tcPr>
            <w:tcW w:w="3370" w:type="dxa"/>
            <w:gridSpan w:val="3"/>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Тариф на т/энергию, руб./Гкал </w:t>
            </w:r>
          </w:p>
          <w:p w:rsidR="002D5C83" w:rsidRPr="002D5C83" w:rsidRDefault="002D5C83" w:rsidP="002D5C83">
            <w:pPr>
              <w:jc w:val="center"/>
              <w:rPr>
                <w:sz w:val="16"/>
                <w:szCs w:val="16"/>
              </w:rPr>
            </w:pPr>
            <w:r w:rsidRPr="002D5C83">
              <w:rPr>
                <w:sz w:val="16"/>
                <w:szCs w:val="16"/>
              </w:rPr>
              <w:t>(НДС не облагается)</w:t>
            </w:r>
          </w:p>
        </w:tc>
        <w:tc>
          <w:tcPr>
            <w:tcW w:w="1079" w:type="dxa"/>
            <w:vMerge w:val="restart"/>
            <w:tcBorders>
              <w:top w:val="single" w:sz="12" w:space="0" w:color="auto"/>
            </w:tcBorders>
            <w:vAlign w:val="center"/>
          </w:tcPr>
          <w:p w:rsidR="002D5C83" w:rsidRPr="002D5C83" w:rsidRDefault="002D5C83" w:rsidP="002D5C83">
            <w:pPr>
              <w:jc w:val="center"/>
              <w:rPr>
                <w:sz w:val="16"/>
                <w:szCs w:val="16"/>
              </w:rPr>
            </w:pPr>
            <w:r w:rsidRPr="002D5C83">
              <w:rPr>
                <w:sz w:val="16"/>
                <w:szCs w:val="16"/>
              </w:rPr>
              <w:t xml:space="preserve">Темп роста тарифа по сравнению с </w:t>
            </w:r>
            <w:proofErr w:type="gramStart"/>
            <w:r w:rsidRPr="002D5C83">
              <w:rPr>
                <w:sz w:val="16"/>
                <w:szCs w:val="16"/>
              </w:rPr>
              <w:t>действующим</w:t>
            </w:r>
            <w:proofErr w:type="gramEnd"/>
          </w:p>
          <w:p w:rsidR="002D5C83" w:rsidRPr="002D5C83" w:rsidRDefault="002D5C83" w:rsidP="002D5C83">
            <w:pPr>
              <w:jc w:val="center"/>
              <w:rPr>
                <w:sz w:val="16"/>
                <w:szCs w:val="16"/>
              </w:rPr>
            </w:pPr>
          </w:p>
          <w:p w:rsidR="002D5C83" w:rsidRPr="002D5C83" w:rsidRDefault="002D5C83" w:rsidP="002D5C83">
            <w:pPr>
              <w:jc w:val="center"/>
              <w:rPr>
                <w:sz w:val="16"/>
                <w:szCs w:val="16"/>
              </w:rPr>
            </w:pPr>
            <w:r w:rsidRPr="002D5C83">
              <w:rPr>
                <w:sz w:val="16"/>
                <w:szCs w:val="16"/>
              </w:rPr>
              <w:t>%</w:t>
            </w:r>
          </w:p>
        </w:tc>
        <w:tc>
          <w:tcPr>
            <w:tcW w:w="1374" w:type="dxa"/>
            <w:vMerge w:val="restart"/>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Рентабельность по отпуску т/энергии на потребит</w:t>
            </w:r>
            <w:proofErr w:type="gramStart"/>
            <w:r w:rsidRPr="002D5C83">
              <w:rPr>
                <w:sz w:val="16"/>
                <w:szCs w:val="16"/>
              </w:rPr>
              <w:t>.</w:t>
            </w:r>
            <w:proofErr w:type="gramEnd"/>
            <w:r w:rsidRPr="002D5C83">
              <w:rPr>
                <w:sz w:val="16"/>
                <w:szCs w:val="16"/>
              </w:rPr>
              <w:t xml:space="preserve"> </w:t>
            </w:r>
            <w:proofErr w:type="gramStart"/>
            <w:r w:rsidRPr="002D5C83">
              <w:rPr>
                <w:sz w:val="16"/>
                <w:szCs w:val="16"/>
              </w:rPr>
              <w:t>р</w:t>
            </w:r>
            <w:proofErr w:type="gramEnd"/>
            <w:r w:rsidRPr="002D5C83">
              <w:rPr>
                <w:sz w:val="16"/>
                <w:szCs w:val="16"/>
              </w:rPr>
              <w:t>ынке,</w:t>
            </w:r>
          </w:p>
          <w:p w:rsidR="002D5C83" w:rsidRPr="002D5C83" w:rsidRDefault="002D5C83" w:rsidP="002D5C83">
            <w:pPr>
              <w:jc w:val="center"/>
              <w:rPr>
                <w:sz w:val="16"/>
                <w:szCs w:val="16"/>
              </w:rPr>
            </w:pPr>
            <w:r w:rsidRPr="002D5C83">
              <w:rPr>
                <w:sz w:val="16"/>
                <w:szCs w:val="16"/>
              </w:rPr>
              <w:t>%</w:t>
            </w:r>
          </w:p>
        </w:tc>
      </w:tr>
      <w:tr w:rsidR="002D5C83" w:rsidRPr="002D5C83" w:rsidTr="000B252D">
        <w:trPr>
          <w:cantSplit/>
          <w:trHeight w:val="158"/>
        </w:trPr>
        <w:tc>
          <w:tcPr>
            <w:tcW w:w="1156" w:type="dxa"/>
            <w:vMerge/>
            <w:tcBorders>
              <w:left w:val="single" w:sz="12" w:space="0" w:color="auto"/>
            </w:tcBorders>
          </w:tcPr>
          <w:p w:rsidR="002D5C83" w:rsidRPr="002D5C83" w:rsidRDefault="002D5C83" w:rsidP="002D5C83">
            <w:pPr>
              <w:jc w:val="center"/>
              <w:rPr>
                <w:sz w:val="16"/>
                <w:szCs w:val="16"/>
              </w:rPr>
            </w:pPr>
          </w:p>
        </w:tc>
        <w:tc>
          <w:tcPr>
            <w:tcW w:w="1250" w:type="dxa"/>
            <w:vMerge/>
          </w:tcPr>
          <w:p w:rsidR="002D5C83" w:rsidRPr="002D5C83" w:rsidRDefault="002D5C83" w:rsidP="002D5C83">
            <w:pPr>
              <w:jc w:val="center"/>
              <w:rPr>
                <w:sz w:val="16"/>
                <w:szCs w:val="16"/>
              </w:rPr>
            </w:pPr>
          </w:p>
        </w:tc>
        <w:tc>
          <w:tcPr>
            <w:tcW w:w="1351" w:type="dxa"/>
            <w:vMerge/>
            <w:tcBorders>
              <w:top w:val="nil"/>
            </w:tcBorders>
            <w:vAlign w:val="center"/>
          </w:tcPr>
          <w:p w:rsidR="002D5C83" w:rsidRPr="002D5C83" w:rsidRDefault="002D5C83" w:rsidP="002D5C83">
            <w:pPr>
              <w:jc w:val="center"/>
              <w:rPr>
                <w:sz w:val="16"/>
                <w:szCs w:val="16"/>
              </w:rPr>
            </w:pPr>
          </w:p>
        </w:tc>
        <w:tc>
          <w:tcPr>
            <w:tcW w:w="810" w:type="dxa"/>
            <w:vMerge/>
            <w:tcBorders>
              <w:top w:val="nil"/>
            </w:tcBorders>
            <w:vAlign w:val="center"/>
          </w:tcPr>
          <w:p w:rsidR="002D5C83" w:rsidRPr="002D5C83" w:rsidRDefault="002D5C83" w:rsidP="002D5C83">
            <w:pPr>
              <w:jc w:val="center"/>
              <w:rPr>
                <w:sz w:val="16"/>
                <w:szCs w:val="16"/>
              </w:rPr>
            </w:pPr>
          </w:p>
        </w:tc>
        <w:tc>
          <w:tcPr>
            <w:tcW w:w="1277" w:type="dxa"/>
            <w:vMerge w:val="restart"/>
            <w:vAlign w:val="center"/>
          </w:tcPr>
          <w:p w:rsidR="002D5C83" w:rsidRPr="002D5C83" w:rsidRDefault="002D5C83" w:rsidP="002D5C83">
            <w:pPr>
              <w:jc w:val="center"/>
              <w:rPr>
                <w:sz w:val="16"/>
                <w:szCs w:val="16"/>
              </w:rPr>
            </w:pPr>
            <w:r w:rsidRPr="002D5C83">
              <w:rPr>
                <w:sz w:val="16"/>
                <w:szCs w:val="16"/>
              </w:rPr>
              <w:t>Предлагаемый с 01.01.2013 г.</w:t>
            </w:r>
          </w:p>
        </w:tc>
        <w:tc>
          <w:tcPr>
            <w:tcW w:w="2093" w:type="dxa"/>
            <w:gridSpan w:val="2"/>
            <w:vAlign w:val="center"/>
          </w:tcPr>
          <w:p w:rsidR="002D5C83" w:rsidRPr="002D5C83" w:rsidRDefault="002D5C83" w:rsidP="002D5C83">
            <w:pPr>
              <w:jc w:val="center"/>
              <w:rPr>
                <w:sz w:val="16"/>
                <w:szCs w:val="16"/>
              </w:rPr>
            </w:pPr>
            <w:r w:rsidRPr="002D5C83">
              <w:rPr>
                <w:sz w:val="16"/>
                <w:szCs w:val="16"/>
              </w:rPr>
              <w:t>предлагаемый</w:t>
            </w:r>
          </w:p>
        </w:tc>
        <w:tc>
          <w:tcPr>
            <w:tcW w:w="1079" w:type="dxa"/>
            <w:vMerge/>
          </w:tcPr>
          <w:p w:rsidR="002D5C83" w:rsidRPr="002D5C83" w:rsidRDefault="002D5C83" w:rsidP="002D5C83">
            <w:pPr>
              <w:jc w:val="center"/>
              <w:rPr>
                <w:sz w:val="16"/>
                <w:szCs w:val="16"/>
              </w:rPr>
            </w:pPr>
          </w:p>
        </w:tc>
        <w:tc>
          <w:tcPr>
            <w:tcW w:w="1374" w:type="dxa"/>
            <w:vMerge/>
            <w:tcBorders>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389"/>
        </w:trPr>
        <w:tc>
          <w:tcPr>
            <w:tcW w:w="1156" w:type="dxa"/>
            <w:vMerge/>
            <w:tcBorders>
              <w:left w:val="single" w:sz="12" w:space="0" w:color="auto"/>
              <w:bottom w:val="single" w:sz="12" w:space="0" w:color="auto"/>
            </w:tcBorders>
          </w:tcPr>
          <w:p w:rsidR="002D5C83" w:rsidRPr="002D5C83" w:rsidRDefault="002D5C83" w:rsidP="002D5C83">
            <w:pPr>
              <w:jc w:val="center"/>
              <w:rPr>
                <w:sz w:val="16"/>
                <w:szCs w:val="16"/>
              </w:rPr>
            </w:pPr>
          </w:p>
        </w:tc>
        <w:tc>
          <w:tcPr>
            <w:tcW w:w="1250" w:type="dxa"/>
            <w:vMerge/>
            <w:tcBorders>
              <w:bottom w:val="single" w:sz="12" w:space="0" w:color="auto"/>
            </w:tcBorders>
          </w:tcPr>
          <w:p w:rsidR="002D5C83" w:rsidRPr="002D5C83" w:rsidRDefault="002D5C83" w:rsidP="002D5C83">
            <w:pPr>
              <w:jc w:val="center"/>
              <w:rPr>
                <w:sz w:val="16"/>
                <w:szCs w:val="16"/>
              </w:rPr>
            </w:pPr>
          </w:p>
        </w:tc>
        <w:tc>
          <w:tcPr>
            <w:tcW w:w="1351" w:type="dxa"/>
            <w:vMerge/>
            <w:tcBorders>
              <w:top w:val="nil"/>
              <w:bottom w:val="single" w:sz="12" w:space="0" w:color="auto"/>
            </w:tcBorders>
            <w:vAlign w:val="center"/>
          </w:tcPr>
          <w:p w:rsidR="002D5C83" w:rsidRPr="002D5C83" w:rsidRDefault="002D5C83" w:rsidP="002D5C83">
            <w:pPr>
              <w:jc w:val="center"/>
              <w:rPr>
                <w:sz w:val="16"/>
                <w:szCs w:val="16"/>
              </w:rPr>
            </w:pPr>
          </w:p>
        </w:tc>
        <w:tc>
          <w:tcPr>
            <w:tcW w:w="810" w:type="dxa"/>
            <w:vMerge/>
            <w:tcBorders>
              <w:top w:val="nil"/>
              <w:bottom w:val="single" w:sz="12" w:space="0" w:color="auto"/>
            </w:tcBorders>
            <w:vAlign w:val="center"/>
          </w:tcPr>
          <w:p w:rsidR="002D5C83" w:rsidRPr="002D5C83" w:rsidRDefault="002D5C83" w:rsidP="002D5C83">
            <w:pPr>
              <w:jc w:val="center"/>
              <w:rPr>
                <w:sz w:val="16"/>
                <w:szCs w:val="16"/>
              </w:rPr>
            </w:pPr>
          </w:p>
        </w:tc>
        <w:tc>
          <w:tcPr>
            <w:tcW w:w="1277" w:type="dxa"/>
            <w:vMerge/>
            <w:tcBorders>
              <w:bottom w:val="single" w:sz="12" w:space="0" w:color="auto"/>
            </w:tcBorders>
            <w:vAlign w:val="center"/>
          </w:tcPr>
          <w:p w:rsidR="002D5C83" w:rsidRPr="002D5C83" w:rsidRDefault="002D5C83" w:rsidP="002D5C83">
            <w:pPr>
              <w:jc w:val="center"/>
              <w:rPr>
                <w:sz w:val="16"/>
                <w:szCs w:val="16"/>
              </w:rPr>
            </w:pPr>
          </w:p>
        </w:tc>
        <w:tc>
          <w:tcPr>
            <w:tcW w:w="1084" w:type="dxa"/>
            <w:tcBorders>
              <w:bottom w:val="single" w:sz="12" w:space="0" w:color="auto"/>
            </w:tcBorders>
            <w:vAlign w:val="center"/>
          </w:tcPr>
          <w:p w:rsidR="002D5C83" w:rsidRPr="002D5C83" w:rsidRDefault="002D5C83" w:rsidP="002D5C83">
            <w:pPr>
              <w:jc w:val="center"/>
              <w:rPr>
                <w:sz w:val="16"/>
                <w:szCs w:val="16"/>
              </w:rPr>
            </w:pPr>
            <w:proofErr w:type="spellStart"/>
            <w:r w:rsidRPr="002D5C83">
              <w:rPr>
                <w:sz w:val="16"/>
                <w:szCs w:val="16"/>
              </w:rPr>
              <w:t>предприя</w:t>
            </w:r>
            <w:proofErr w:type="spellEnd"/>
            <w:r w:rsidRPr="002D5C83">
              <w:rPr>
                <w:sz w:val="16"/>
                <w:szCs w:val="16"/>
              </w:rPr>
              <w:t>-</w:t>
            </w:r>
          </w:p>
          <w:p w:rsidR="002D5C83" w:rsidRPr="002D5C83" w:rsidRDefault="002D5C83" w:rsidP="002D5C83">
            <w:pPr>
              <w:jc w:val="center"/>
              <w:rPr>
                <w:sz w:val="16"/>
                <w:szCs w:val="16"/>
              </w:rPr>
            </w:pPr>
            <w:proofErr w:type="spellStart"/>
            <w:r w:rsidRPr="002D5C83">
              <w:rPr>
                <w:sz w:val="16"/>
                <w:szCs w:val="16"/>
              </w:rPr>
              <w:t>тием</w:t>
            </w:r>
            <w:proofErr w:type="spellEnd"/>
          </w:p>
        </w:tc>
        <w:tc>
          <w:tcPr>
            <w:tcW w:w="1009" w:type="dxa"/>
            <w:tcBorders>
              <w:bottom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РЭК КО</w:t>
            </w:r>
          </w:p>
        </w:tc>
        <w:tc>
          <w:tcPr>
            <w:tcW w:w="1079" w:type="dxa"/>
            <w:vMerge/>
            <w:tcBorders>
              <w:bottom w:val="single" w:sz="12" w:space="0" w:color="auto"/>
            </w:tcBorders>
          </w:tcPr>
          <w:p w:rsidR="002D5C83" w:rsidRPr="002D5C83" w:rsidRDefault="002D5C83" w:rsidP="002D5C83">
            <w:pPr>
              <w:jc w:val="center"/>
              <w:rPr>
                <w:sz w:val="16"/>
                <w:szCs w:val="16"/>
              </w:rPr>
            </w:pPr>
          </w:p>
        </w:tc>
        <w:tc>
          <w:tcPr>
            <w:tcW w:w="1374" w:type="dxa"/>
            <w:vMerge/>
            <w:tcBorders>
              <w:bottom w:val="single" w:sz="12" w:space="0" w:color="auto"/>
              <w:right w:val="single" w:sz="12" w:space="0" w:color="auto"/>
            </w:tcBorders>
          </w:tcPr>
          <w:p w:rsidR="002D5C83" w:rsidRPr="002D5C83" w:rsidRDefault="002D5C83" w:rsidP="002D5C83">
            <w:pPr>
              <w:jc w:val="center"/>
              <w:rPr>
                <w:sz w:val="16"/>
                <w:szCs w:val="16"/>
              </w:rPr>
            </w:pPr>
          </w:p>
        </w:tc>
      </w:tr>
      <w:tr w:rsidR="002D5C83" w:rsidRPr="002D5C83" w:rsidTr="000B252D">
        <w:trPr>
          <w:cantSplit/>
          <w:trHeight w:val="212"/>
        </w:trPr>
        <w:tc>
          <w:tcPr>
            <w:tcW w:w="1156" w:type="dxa"/>
            <w:tcBorders>
              <w:top w:val="single" w:sz="12" w:space="0" w:color="auto"/>
              <w:left w:val="single" w:sz="12" w:space="0" w:color="auto"/>
            </w:tcBorders>
            <w:vAlign w:val="center"/>
          </w:tcPr>
          <w:p w:rsidR="002D5C83" w:rsidRPr="002D5C83" w:rsidRDefault="002D5C83" w:rsidP="002D5C83">
            <w:pPr>
              <w:jc w:val="center"/>
              <w:rPr>
                <w:sz w:val="16"/>
                <w:szCs w:val="16"/>
              </w:rPr>
            </w:pPr>
            <w:r w:rsidRPr="002D5C83">
              <w:rPr>
                <w:sz w:val="16"/>
                <w:szCs w:val="16"/>
              </w:rPr>
              <w:t>1</w:t>
            </w:r>
          </w:p>
        </w:tc>
        <w:tc>
          <w:tcPr>
            <w:tcW w:w="1250"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2</w:t>
            </w:r>
          </w:p>
        </w:tc>
        <w:tc>
          <w:tcPr>
            <w:tcW w:w="1351"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3</w:t>
            </w:r>
          </w:p>
        </w:tc>
        <w:tc>
          <w:tcPr>
            <w:tcW w:w="810"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4</w:t>
            </w:r>
          </w:p>
        </w:tc>
        <w:tc>
          <w:tcPr>
            <w:tcW w:w="1277"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5</w:t>
            </w:r>
          </w:p>
        </w:tc>
        <w:tc>
          <w:tcPr>
            <w:tcW w:w="1084"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6</w:t>
            </w:r>
          </w:p>
        </w:tc>
        <w:tc>
          <w:tcPr>
            <w:tcW w:w="1009" w:type="dxa"/>
            <w:tcBorders>
              <w:top w:val="single" w:sz="12" w:space="0" w:color="auto"/>
            </w:tcBorders>
            <w:shd w:val="pct15" w:color="000000" w:fill="FFFFFF"/>
            <w:vAlign w:val="center"/>
          </w:tcPr>
          <w:p w:rsidR="002D5C83" w:rsidRPr="002D5C83" w:rsidRDefault="002D5C83" w:rsidP="002D5C83">
            <w:pPr>
              <w:jc w:val="center"/>
              <w:rPr>
                <w:sz w:val="16"/>
                <w:szCs w:val="16"/>
              </w:rPr>
            </w:pPr>
            <w:r w:rsidRPr="002D5C83">
              <w:rPr>
                <w:sz w:val="16"/>
                <w:szCs w:val="16"/>
              </w:rPr>
              <w:t>7</w:t>
            </w:r>
          </w:p>
        </w:tc>
        <w:tc>
          <w:tcPr>
            <w:tcW w:w="1079" w:type="dxa"/>
            <w:tcBorders>
              <w:top w:val="single" w:sz="12" w:space="0" w:color="auto"/>
            </w:tcBorders>
            <w:vAlign w:val="center"/>
          </w:tcPr>
          <w:p w:rsidR="002D5C83" w:rsidRPr="002D5C83" w:rsidRDefault="002D5C83" w:rsidP="002D5C83">
            <w:pPr>
              <w:jc w:val="center"/>
              <w:rPr>
                <w:sz w:val="16"/>
                <w:szCs w:val="16"/>
              </w:rPr>
            </w:pPr>
            <w:r w:rsidRPr="002D5C83">
              <w:rPr>
                <w:sz w:val="16"/>
                <w:szCs w:val="16"/>
              </w:rPr>
              <w:t>8</w:t>
            </w:r>
          </w:p>
        </w:tc>
        <w:tc>
          <w:tcPr>
            <w:tcW w:w="1374" w:type="dxa"/>
            <w:tcBorders>
              <w:top w:val="single" w:sz="12" w:space="0" w:color="auto"/>
              <w:right w:val="single" w:sz="12" w:space="0" w:color="auto"/>
            </w:tcBorders>
            <w:vAlign w:val="center"/>
          </w:tcPr>
          <w:p w:rsidR="002D5C83" w:rsidRPr="002D5C83" w:rsidRDefault="002D5C83" w:rsidP="002D5C83">
            <w:pPr>
              <w:jc w:val="center"/>
              <w:rPr>
                <w:sz w:val="16"/>
                <w:szCs w:val="16"/>
              </w:rPr>
            </w:pPr>
            <w:r w:rsidRPr="002D5C83">
              <w:rPr>
                <w:sz w:val="16"/>
                <w:szCs w:val="16"/>
              </w:rPr>
              <w:t>9</w:t>
            </w:r>
          </w:p>
        </w:tc>
      </w:tr>
      <w:tr w:rsidR="002D5C83" w:rsidRPr="002D5C83" w:rsidTr="000B252D">
        <w:trPr>
          <w:cantSplit/>
          <w:trHeight w:val="273"/>
        </w:trPr>
        <w:tc>
          <w:tcPr>
            <w:tcW w:w="1156" w:type="dxa"/>
            <w:vMerge w:val="restart"/>
            <w:tcBorders>
              <w:left w:val="single" w:sz="12" w:space="0" w:color="auto"/>
            </w:tcBorders>
            <w:vAlign w:val="center"/>
          </w:tcPr>
          <w:p w:rsidR="002D5C83" w:rsidRPr="002D5C83" w:rsidRDefault="002D5C83" w:rsidP="002D5C83">
            <w:pPr>
              <w:ind w:right="-108"/>
              <w:jc w:val="center"/>
              <w:rPr>
                <w:sz w:val="16"/>
                <w:szCs w:val="16"/>
              </w:rPr>
            </w:pPr>
            <w:r w:rsidRPr="002D5C83">
              <w:rPr>
                <w:sz w:val="16"/>
                <w:szCs w:val="16"/>
              </w:rPr>
              <w:t>ООО «</w:t>
            </w:r>
            <w:proofErr w:type="spellStart"/>
            <w:r w:rsidRPr="002D5C83">
              <w:rPr>
                <w:sz w:val="16"/>
                <w:szCs w:val="16"/>
              </w:rPr>
              <w:t>Теплоснаб</w:t>
            </w:r>
            <w:proofErr w:type="spellEnd"/>
            <w:r w:rsidRPr="002D5C83">
              <w:rPr>
                <w:sz w:val="16"/>
                <w:szCs w:val="16"/>
              </w:rPr>
              <w:t>»</w:t>
            </w:r>
          </w:p>
        </w:tc>
        <w:tc>
          <w:tcPr>
            <w:tcW w:w="1250" w:type="dxa"/>
            <w:vMerge w:val="restart"/>
            <w:vAlign w:val="center"/>
          </w:tcPr>
          <w:p w:rsidR="002D5C83" w:rsidRPr="002D5C83" w:rsidRDefault="002D5C83" w:rsidP="002D5C83">
            <w:pPr>
              <w:jc w:val="center"/>
              <w:rPr>
                <w:b/>
                <w:sz w:val="16"/>
                <w:szCs w:val="16"/>
              </w:rPr>
            </w:pPr>
            <w:r w:rsidRPr="002D5C83">
              <w:rPr>
                <w:b/>
                <w:sz w:val="16"/>
                <w:szCs w:val="16"/>
              </w:rPr>
              <w:t>27939,13</w:t>
            </w:r>
          </w:p>
        </w:tc>
        <w:tc>
          <w:tcPr>
            <w:tcW w:w="1351" w:type="dxa"/>
            <w:vAlign w:val="center"/>
          </w:tcPr>
          <w:p w:rsidR="002D5C83" w:rsidRPr="002D5C83" w:rsidRDefault="002D5C83" w:rsidP="002D5C83">
            <w:pPr>
              <w:rPr>
                <w:sz w:val="16"/>
                <w:szCs w:val="16"/>
              </w:rPr>
            </w:pPr>
            <w:r w:rsidRPr="002D5C83">
              <w:rPr>
                <w:sz w:val="16"/>
                <w:szCs w:val="16"/>
              </w:rPr>
              <w:t>бюджетные потребители</w:t>
            </w:r>
          </w:p>
        </w:tc>
        <w:tc>
          <w:tcPr>
            <w:tcW w:w="810" w:type="dxa"/>
            <w:vAlign w:val="center"/>
          </w:tcPr>
          <w:p w:rsidR="002D5C83" w:rsidRPr="002D5C83" w:rsidRDefault="002D5C83" w:rsidP="002D5C83">
            <w:pPr>
              <w:jc w:val="center"/>
              <w:rPr>
                <w:sz w:val="16"/>
                <w:szCs w:val="16"/>
              </w:rPr>
            </w:pPr>
            <w:r w:rsidRPr="002D5C83">
              <w:rPr>
                <w:sz w:val="16"/>
                <w:szCs w:val="16"/>
              </w:rPr>
              <w:t>83,73</w:t>
            </w:r>
          </w:p>
        </w:tc>
        <w:tc>
          <w:tcPr>
            <w:tcW w:w="1277" w:type="dxa"/>
            <w:vMerge w:val="restart"/>
            <w:shd w:val="clear" w:color="auto" w:fill="auto"/>
            <w:vAlign w:val="center"/>
          </w:tcPr>
          <w:p w:rsidR="002D5C83" w:rsidRPr="002D5C83" w:rsidRDefault="002D5C83" w:rsidP="002D5C83">
            <w:pPr>
              <w:jc w:val="center"/>
              <w:rPr>
                <w:sz w:val="16"/>
                <w:szCs w:val="16"/>
              </w:rPr>
            </w:pPr>
            <w:r w:rsidRPr="002D5C83">
              <w:rPr>
                <w:sz w:val="16"/>
                <w:szCs w:val="16"/>
              </w:rPr>
              <w:t>1858,23</w:t>
            </w:r>
          </w:p>
        </w:tc>
        <w:tc>
          <w:tcPr>
            <w:tcW w:w="1084" w:type="dxa"/>
            <w:vMerge w:val="restart"/>
            <w:vAlign w:val="center"/>
          </w:tcPr>
          <w:p w:rsidR="002D5C83" w:rsidRPr="002D5C83" w:rsidRDefault="002D5C83" w:rsidP="002D5C83">
            <w:pPr>
              <w:jc w:val="center"/>
              <w:rPr>
                <w:sz w:val="16"/>
                <w:szCs w:val="16"/>
              </w:rPr>
            </w:pPr>
            <w:r w:rsidRPr="002D5C83">
              <w:rPr>
                <w:sz w:val="16"/>
                <w:szCs w:val="16"/>
              </w:rPr>
              <w:t>2041,00</w:t>
            </w:r>
          </w:p>
        </w:tc>
        <w:tc>
          <w:tcPr>
            <w:tcW w:w="1009" w:type="dxa"/>
            <w:vMerge w:val="restart"/>
            <w:shd w:val="pct15" w:color="000000" w:fill="FFFFFF"/>
            <w:vAlign w:val="center"/>
          </w:tcPr>
          <w:p w:rsidR="002D5C83" w:rsidRPr="002D5C83" w:rsidRDefault="002D5C83" w:rsidP="002D5C83">
            <w:pPr>
              <w:jc w:val="center"/>
              <w:rPr>
                <w:sz w:val="16"/>
                <w:szCs w:val="16"/>
              </w:rPr>
            </w:pPr>
            <w:r w:rsidRPr="002D5C83">
              <w:rPr>
                <w:sz w:val="16"/>
                <w:szCs w:val="16"/>
              </w:rPr>
              <w:t>2041,00</w:t>
            </w:r>
          </w:p>
        </w:tc>
        <w:tc>
          <w:tcPr>
            <w:tcW w:w="1079" w:type="dxa"/>
            <w:vMerge w:val="restart"/>
            <w:vAlign w:val="center"/>
          </w:tcPr>
          <w:p w:rsidR="002D5C83" w:rsidRPr="002D5C83" w:rsidRDefault="002D5C83" w:rsidP="002D5C83">
            <w:pPr>
              <w:jc w:val="center"/>
              <w:rPr>
                <w:sz w:val="16"/>
                <w:szCs w:val="16"/>
              </w:rPr>
            </w:pPr>
            <w:r w:rsidRPr="002D5C83">
              <w:rPr>
                <w:sz w:val="16"/>
                <w:szCs w:val="16"/>
              </w:rPr>
              <w:t>9,84</w:t>
            </w:r>
          </w:p>
        </w:tc>
        <w:tc>
          <w:tcPr>
            <w:tcW w:w="1374" w:type="dxa"/>
            <w:vMerge w:val="restart"/>
            <w:tcBorders>
              <w:right w:val="single" w:sz="12" w:space="0" w:color="auto"/>
            </w:tcBorders>
            <w:vAlign w:val="center"/>
          </w:tcPr>
          <w:p w:rsidR="002D5C83" w:rsidRPr="002D5C83" w:rsidRDefault="002D5C83" w:rsidP="002D5C83">
            <w:pPr>
              <w:jc w:val="center"/>
              <w:rPr>
                <w:sz w:val="16"/>
                <w:szCs w:val="16"/>
              </w:rPr>
            </w:pPr>
            <w:r w:rsidRPr="002D5C83">
              <w:rPr>
                <w:sz w:val="16"/>
                <w:szCs w:val="16"/>
              </w:rPr>
              <w:t>4,52</w:t>
            </w:r>
          </w:p>
        </w:tc>
      </w:tr>
      <w:tr w:rsidR="002D5C83" w:rsidRPr="002D5C83" w:rsidTr="000B252D">
        <w:trPr>
          <w:cantSplit/>
          <w:trHeight w:val="327"/>
        </w:trPr>
        <w:tc>
          <w:tcPr>
            <w:tcW w:w="1156" w:type="dxa"/>
            <w:vMerge/>
            <w:tcBorders>
              <w:left w:val="single" w:sz="12" w:space="0" w:color="auto"/>
            </w:tcBorders>
            <w:vAlign w:val="center"/>
          </w:tcPr>
          <w:p w:rsidR="002D5C83" w:rsidRPr="002D5C83" w:rsidRDefault="002D5C83" w:rsidP="002D5C83">
            <w:pPr>
              <w:ind w:right="-108"/>
              <w:jc w:val="center"/>
              <w:rPr>
                <w:sz w:val="16"/>
                <w:szCs w:val="16"/>
              </w:rPr>
            </w:pPr>
          </w:p>
        </w:tc>
        <w:tc>
          <w:tcPr>
            <w:tcW w:w="1250" w:type="dxa"/>
            <w:vMerge/>
            <w:vAlign w:val="center"/>
          </w:tcPr>
          <w:p w:rsidR="002D5C83" w:rsidRPr="002D5C83" w:rsidRDefault="002D5C83" w:rsidP="002D5C83">
            <w:pPr>
              <w:jc w:val="center"/>
              <w:rPr>
                <w:b/>
                <w:sz w:val="16"/>
                <w:szCs w:val="16"/>
              </w:rPr>
            </w:pPr>
          </w:p>
        </w:tc>
        <w:tc>
          <w:tcPr>
            <w:tcW w:w="1351" w:type="dxa"/>
            <w:vAlign w:val="center"/>
          </w:tcPr>
          <w:p w:rsidR="002D5C83" w:rsidRPr="002D5C83" w:rsidRDefault="002D5C83" w:rsidP="002D5C83">
            <w:pPr>
              <w:rPr>
                <w:sz w:val="16"/>
                <w:szCs w:val="16"/>
              </w:rPr>
            </w:pPr>
            <w:r w:rsidRPr="002D5C83">
              <w:rPr>
                <w:sz w:val="16"/>
                <w:szCs w:val="16"/>
              </w:rPr>
              <w:t>жилищные организации</w:t>
            </w:r>
          </w:p>
        </w:tc>
        <w:tc>
          <w:tcPr>
            <w:tcW w:w="810" w:type="dxa"/>
            <w:vAlign w:val="center"/>
          </w:tcPr>
          <w:p w:rsidR="002D5C83" w:rsidRPr="002D5C83" w:rsidRDefault="002D5C83" w:rsidP="002D5C83">
            <w:pPr>
              <w:jc w:val="center"/>
              <w:rPr>
                <w:sz w:val="16"/>
                <w:szCs w:val="16"/>
              </w:rPr>
            </w:pPr>
            <w:r w:rsidRPr="002D5C83">
              <w:rPr>
                <w:sz w:val="16"/>
                <w:szCs w:val="16"/>
              </w:rPr>
              <w:t>13,49</w:t>
            </w:r>
          </w:p>
        </w:tc>
        <w:tc>
          <w:tcPr>
            <w:tcW w:w="1277" w:type="dxa"/>
            <w:vMerge/>
            <w:shd w:val="clear" w:color="auto" w:fill="auto"/>
            <w:vAlign w:val="center"/>
          </w:tcPr>
          <w:p w:rsidR="002D5C83" w:rsidRPr="002D5C83" w:rsidRDefault="002D5C83" w:rsidP="002D5C83">
            <w:pPr>
              <w:jc w:val="center"/>
              <w:rPr>
                <w:sz w:val="16"/>
                <w:szCs w:val="16"/>
              </w:rPr>
            </w:pPr>
          </w:p>
        </w:tc>
        <w:tc>
          <w:tcPr>
            <w:tcW w:w="1084" w:type="dxa"/>
            <w:vMerge/>
            <w:vAlign w:val="center"/>
          </w:tcPr>
          <w:p w:rsidR="002D5C83" w:rsidRPr="002D5C83" w:rsidRDefault="002D5C83" w:rsidP="002D5C83">
            <w:pPr>
              <w:jc w:val="center"/>
              <w:rPr>
                <w:sz w:val="16"/>
                <w:szCs w:val="16"/>
              </w:rPr>
            </w:pPr>
          </w:p>
        </w:tc>
        <w:tc>
          <w:tcPr>
            <w:tcW w:w="1009" w:type="dxa"/>
            <w:vMerge/>
            <w:shd w:val="pct15" w:color="000000" w:fill="FFFFFF"/>
            <w:vAlign w:val="center"/>
          </w:tcPr>
          <w:p w:rsidR="002D5C83" w:rsidRPr="002D5C83" w:rsidRDefault="002D5C83" w:rsidP="002D5C83">
            <w:pPr>
              <w:jc w:val="center"/>
              <w:rPr>
                <w:b/>
                <w:sz w:val="16"/>
                <w:szCs w:val="16"/>
              </w:rPr>
            </w:pPr>
          </w:p>
        </w:tc>
        <w:tc>
          <w:tcPr>
            <w:tcW w:w="1079" w:type="dxa"/>
            <w:vMerge/>
            <w:vAlign w:val="center"/>
          </w:tcPr>
          <w:p w:rsidR="002D5C83" w:rsidRPr="002D5C83" w:rsidRDefault="002D5C83" w:rsidP="002D5C83">
            <w:pPr>
              <w:jc w:val="center"/>
              <w:rPr>
                <w:sz w:val="16"/>
                <w:szCs w:val="16"/>
              </w:rPr>
            </w:pPr>
          </w:p>
        </w:tc>
        <w:tc>
          <w:tcPr>
            <w:tcW w:w="1374"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287"/>
        </w:trPr>
        <w:tc>
          <w:tcPr>
            <w:tcW w:w="1156" w:type="dxa"/>
            <w:vMerge/>
            <w:tcBorders>
              <w:left w:val="single" w:sz="12" w:space="0" w:color="auto"/>
            </w:tcBorders>
            <w:vAlign w:val="center"/>
          </w:tcPr>
          <w:p w:rsidR="002D5C83" w:rsidRPr="002D5C83" w:rsidRDefault="002D5C83" w:rsidP="002D5C83">
            <w:pPr>
              <w:ind w:right="-108"/>
              <w:jc w:val="center"/>
              <w:rPr>
                <w:sz w:val="16"/>
                <w:szCs w:val="16"/>
              </w:rPr>
            </w:pPr>
          </w:p>
        </w:tc>
        <w:tc>
          <w:tcPr>
            <w:tcW w:w="1250" w:type="dxa"/>
            <w:vMerge/>
            <w:vAlign w:val="center"/>
          </w:tcPr>
          <w:p w:rsidR="002D5C83" w:rsidRPr="002D5C83" w:rsidRDefault="002D5C83" w:rsidP="002D5C83">
            <w:pPr>
              <w:jc w:val="center"/>
              <w:rPr>
                <w:b/>
                <w:sz w:val="16"/>
                <w:szCs w:val="16"/>
              </w:rPr>
            </w:pPr>
          </w:p>
        </w:tc>
        <w:tc>
          <w:tcPr>
            <w:tcW w:w="1351" w:type="dxa"/>
            <w:vAlign w:val="center"/>
          </w:tcPr>
          <w:p w:rsidR="002D5C83" w:rsidRPr="002D5C83" w:rsidRDefault="002D5C83" w:rsidP="002D5C83">
            <w:pPr>
              <w:rPr>
                <w:sz w:val="16"/>
                <w:szCs w:val="16"/>
              </w:rPr>
            </w:pPr>
            <w:r w:rsidRPr="002D5C83">
              <w:rPr>
                <w:sz w:val="16"/>
                <w:szCs w:val="16"/>
              </w:rPr>
              <w:t>иные потребители</w:t>
            </w:r>
          </w:p>
        </w:tc>
        <w:tc>
          <w:tcPr>
            <w:tcW w:w="810" w:type="dxa"/>
            <w:vAlign w:val="center"/>
          </w:tcPr>
          <w:p w:rsidR="002D5C83" w:rsidRPr="002D5C83" w:rsidRDefault="002D5C83" w:rsidP="002D5C83">
            <w:pPr>
              <w:jc w:val="center"/>
              <w:rPr>
                <w:sz w:val="16"/>
                <w:szCs w:val="16"/>
              </w:rPr>
            </w:pPr>
            <w:r w:rsidRPr="002D5C83">
              <w:rPr>
                <w:sz w:val="16"/>
                <w:szCs w:val="16"/>
              </w:rPr>
              <w:t>1,69</w:t>
            </w:r>
          </w:p>
        </w:tc>
        <w:tc>
          <w:tcPr>
            <w:tcW w:w="1277" w:type="dxa"/>
            <w:vMerge/>
            <w:shd w:val="clear" w:color="auto" w:fill="auto"/>
            <w:vAlign w:val="center"/>
          </w:tcPr>
          <w:p w:rsidR="002D5C83" w:rsidRPr="002D5C83" w:rsidRDefault="002D5C83" w:rsidP="002D5C83">
            <w:pPr>
              <w:jc w:val="center"/>
              <w:rPr>
                <w:sz w:val="16"/>
                <w:szCs w:val="16"/>
              </w:rPr>
            </w:pPr>
          </w:p>
        </w:tc>
        <w:tc>
          <w:tcPr>
            <w:tcW w:w="1084" w:type="dxa"/>
            <w:vMerge/>
            <w:vAlign w:val="center"/>
          </w:tcPr>
          <w:p w:rsidR="002D5C83" w:rsidRPr="002D5C83" w:rsidRDefault="002D5C83" w:rsidP="002D5C83">
            <w:pPr>
              <w:jc w:val="center"/>
              <w:rPr>
                <w:sz w:val="16"/>
                <w:szCs w:val="16"/>
              </w:rPr>
            </w:pPr>
          </w:p>
        </w:tc>
        <w:tc>
          <w:tcPr>
            <w:tcW w:w="1009" w:type="dxa"/>
            <w:vMerge/>
            <w:shd w:val="pct15" w:color="000000" w:fill="FFFFFF"/>
            <w:vAlign w:val="center"/>
          </w:tcPr>
          <w:p w:rsidR="002D5C83" w:rsidRPr="002D5C83" w:rsidRDefault="002D5C83" w:rsidP="002D5C83">
            <w:pPr>
              <w:jc w:val="center"/>
              <w:rPr>
                <w:b/>
                <w:sz w:val="16"/>
                <w:szCs w:val="16"/>
              </w:rPr>
            </w:pPr>
          </w:p>
        </w:tc>
        <w:tc>
          <w:tcPr>
            <w:tcW w:w="1079" w:type="dxa"/>
            <w:vMerge/>
            <w:vAlign w:val="center"/>
          </w:tcPr>
          <w:p w:rsidR="002D5C83" w:rsidRPr="002D5C83" w:rsidRDefault="002D5C83" w:rsidP="002D5C83">
            <w:pPr>
              <w:jc w:val="center"/>
              <w:rPr>
                <w:sz w:val="16"/>
                <w:szCs w:val="16"/>
              </w:rPr>
            </w:pPr>
          </w:p>
        </w:tc>
        <w:tc>
          <w:tcPr>
            <w:tcW w:w="1374" w:type="dxa"/>
            <w:vMerge/>
            <w:tcBorders>
              <w:right w:val="single" w:sz="12" w:space="0" w:color="auto"/>
            </w:tcBorders>
            <w:vAlign w:val="center"/>
          </w:tcPr>
          <w:p w:rsidR="002D5C83" w:rsidRPr="002D5C83" w:rsidRDefault="002D5C83" w:rsidP="002D5C83">
            <w:pPr>
              <w:jc w:val="center"/>
              <w:rPr>
                <w:sz w:val="16"/>
                <w:szCs w:val="16"/>
              </w:rPr>
            </w:pPr>
          </w:p>
        </w:tc>
      </w:tr>
      <w:tr w:rsidR="002D5C83" w:rsidRPr="002D5C83" w:rsidTr="000B252D">
        <w:trPr>
          <w:cantSplit/>
          <w:trHeight w:val="367"/>
        </w:trPr>
        <w:tc>
          <w:tcPr>
            <w:tcW w:w="1156" w:type="dxa"/>
            <w:vMerge/>
            <w:tcBorders>
              <w:left w:val="single" w:sz="12" w:space="0" w:color="auto"/>
              <w:bottom w:val="single" w:sz="12" w:space="0" w:color="auto"/>
            </w:tcBorders>
            <w:vAlign w:val="center"/>
          </w:tcPr>
          <w:p w:rsidR="002D5C83" w:rsidRPr="002D5C83" w:rsidRDefault="002D5C83" w:rsidP="002D5C83">
            <w:pPr>
              <w:ind w:right="-108"/>
              <w:jc w:val="center"/>
              <w:rPr>
                <w:sz w:val="16"/>
                <w:szCs w:val="16"/>
              </w:rPr>
            </w:pPr>
          </w:p>
        </w:tc>
        <w:tc>
          <w:tcPr>
            <w:tcW w:w="1250" w:type="dxa"/>
            <w:vMerge/>
            <w:tcBorders>
              <w:bottom w:val="single" w:sz="12" w:space="0" w:color="auto"/>
            </w:tcBorders>
            <w:vAlign w:val="center"/>
          </w:tcPr>
          <w:p w:rsidR="002D5C83" w:rsidRPr="002D5C83" w:rsidRDefault="002D5C83" w:rsidP="002D5C83">
            <w:pPr>
              <w:jc w:val="center"/>
              <w:rPr>
                <w:b/>
                <w:sz w:val="16"/>
                <w:szCs w:val="16"/>
              </w:rPr>
            </w:pPr>
          </w:p>
        </w:tc>
        <w:tc>
          <w:tcPr>
            <w:tcW w:w="1351" w:type="dxa"/>
            <w:tcBorders>
              <w:bottom w:val="single" w:sz="12" w:space="0" w:color="auto"/>
            </w:tcBorders>
            <w:vAlign w:val="center"/>
          </w:tcPr>
          <w:p w:rsidR="002D5C83" w:rsidRPr="002D5C83" w:rsidRDefault="002D5C83" w:rsidP="002D5C83">
            <w:pPr>
              <w:rPr>
                <w:sz w:val="16"/>
                <w:szCs w:val="16"/>
              </w:rPr>
            </w:pPr>
            <w:r w:rsidRPr="002D5C83">
              <w:rPr>
                <w:sz w:val="16"/>
                <w:szCs w:val="16"/>
              </w:rPr>
              <w:t>произв. нужды</w:t>
            </w:r>
          </w:p>
        </w:tc>
        <w:tc>
          <w:tcPr>
            <w:tcW w:w="810" w:type="dxa"/>
            <w:tcBorders>
              <w:bottom w:val="single" w:sz="12" w:space="0" w:color="auto"/>
            </w:tcBorders>
            <w:vAlign w:val="center"/>
          </w:tcPr>
          <w:p w:rsidR="002D5C83" w:rsidRPr="002D5C83" w:rsidRDefault="002D5C83" w:rsidP="002D5C83">
            <w:pPr>
              <w:jc w:val="center"/>
              <w:rPr>
                <w:sz w:val="16"/>
                <w:szCs w:val="16"/>
              </w:rPr>
            </w:pPr>
            <w:r w:rsidRPr="002D5C83">
              <w:rPr>
                <w:sz w:val="16"/>
                <w:szCs w:val="16"/>
              </w:rPr>
              <w:t>1,08</w:t>
            </w:r>
          </w:p>
        </w:tc>
        <w:tc>
          <w:tcPr>
            <w:tcW w:w="5823" w:type="dxa"/>
            <w:gridSpan w:val="5"/>
            <w:tcBorders>
              <w:bottom w:val="single" w:sz="12" w:space="0" w:color="auto"/>
              <w:right w:val="single" w:sz="12" w:space="0" w:color="auto"/>
            </w:tcBorders>
            <w:shd w:val="clear" w:color="auto" w:fill="auto"/>
            <w:vAlign w:val="center"/>
          </w:tcPr>
          <w:p w:rsidR="002D5C83" w:rsidRPr="002D5C83" w:rsidRDefault="002D5C83" w:rsidP="002D5C83">
            <w:pPr>
              <w:jc w:val="center"/>
              <w:rPr>
                <w:sz w:val="16"/>
                <w:szCs w:val="16"/>
              </w:rPr>
            </w:pPr>
          </w:p>
        </w:tc>
      </w:tr>
    </w:tbl>
    <w:p w:rsidR="002D5C83" w:rsidRPr="002D5C83" w:rsidRDefault="002D5C83" w:rsidP="002D5C83">
      <w:pPr>
        <w:keepNext/>
        <w:spacing w:before="240" w:after="60"/>
        <w:jc w:val="right"/>
        <w:outlineLvl w:val="3"/>
        <w:rPr>
          <w:bCs/>
        </w:rPr>
      </w:pPr>
      <w:r w:rsidRPr="002D5C83">
        <w:rPr>
          <w:bCs/>
        </w:rPr>
        <w:t>Таблица 4</w:t>
      </w:r>
    </w:p>
    <w:p w:rsidR="002D5C83" w:rsidRPr="002D5C83" w:rsidRDefault="002D5C83" w:rsidP="002D5C83">
      <w:pPr>
        <w:jc w:val="center"/>
      </w:pPr>
      <w:r w:rsidRPr="002D5C83">
        <w:t>Тариф на теплоноситель, реализуемый ООО «</w:t>
      </w:r>
      <w:proofErr w:type="spellStart"/>
      <w:r w:rsidRPr="002D5C83">
        <w:t>Теплоснаб</w:t>
      </w:r>
      <w:proofErr w:type="spellEnd"/>
      <w:r w:rsidRPr="002D5C83">
        <w:t xml:space="preserve"> » (</w:t>
      </w:r>
      <w:proofErr w:type="spellStart"/>
      <w:r w:rsidRPr="002D5C83">
        <w:t>Юргинский</w:t>
      </w:r>
      <w:proofErr w:type="spellEnd"/>
      <w:r w:rsidRPr="002D5C83">
        <w:t xml:space="preserve"> район) на потребительском рынке на 2012 год</w:t>
      </w:r>
    </w:p>
    <w:tbl>
      <w:tblPr>
        <w:tblStyle w:val="80"/>
        <w:tblpPr w:leftFromText="180" w:rightFromText="180" w:vertAnchor="text" w:horzAnchor="margin" w:tblpX="108" w:tblpY="237"/>
        <w:tblW w:w="0" w:type="auto"/>
        <w:tblLook w:val="01E0" w:firstRow="1" w:lastRow="1" w:firstColumn="1" w:lastColumn="1" w:noHBand="0" w:noVBand="0"/>
      </w:tblPr>
      <w:tblGrid>
        <w:gridCol w:w="3932"/>
        <w:gridCol w:w="2770"/>
        <w:gridCol w:w="3601"/>
      </w:tblGrid>
      <w:tr w:rsidR="002D5C83" w:rsidRPr="002D5C83" w:rsidTr="000B252D">
        <w:trPr>
          <w:trHeight w:val="627"/>
        </w:trPr>
        <w:tc>
          <w:tcPr>
            <w:tcW w:w="3932" w:type="dxa"/>
            <w:tcBorders>
              <w:top w:val="single" w:sz="12" w:space="0" w:color="auto"/>
              <w:left w:val="single" w:sz="12" w:space="0" w:color="auto"/>
              <w:bottom w:val="single" w:sz="12" w:space="0" w:color="auto"/>
              <w:right w:val="single" w:sz="6" w:space="0" w:color="auto"/>
            </w:tcBorders>
          </w:tcPr>
          <w:p w:rsidR="002D5C83" w:rsidRPr="002D5C83" w:rsidRDefault="002D5C83" w:rsidP="002D5C83">
            <w:pPr>
              <w:jc w:val="center"/>
              <w:rPr>
                <w:sz w:val="20"/>
                <w:szCs w:val="20"/>
              </w:rPr>
            </w:pPr>
            <w:r w:rsidRPr="002D5C83">
              <w:rPr>
                <w:sz w:val="20"/>
                <w:szCs w:val="20"/>
              </w:rPr>
              <w:t>Предприятие</w:t>
            </w:r>
          </w:p>
        </w:tc>
        <w:tc>
          <w:tcPr>
            <w:tcW w:w="2770" w:type="dxa"/>
            <w:tcBorders>
              <w:top w:val="single" w:sz="12" w:space="0" w:color="auto"/>
              <w:left w:val="single" w:sz="6" w:space="0" w:color="auto"/>
              <w:bottom w:val="single" w:sz="12" w:space="0" w:color="auto"/>
            </w:tcBorders>
          </w:tcPr>
          <w:p w:rsidR="002D5C83" w:rsidRPr="002D5C83" w:rsidRDefault="002D5C83" w:rsidP="002D5C83">
            <w:pPr>
              <w:jc w:val="center"/>
              <w:rPr>
                <w:sz w:val="20"/>
                <w:szCs w:val="20"/>
              </w:rPr>
            </w:pPr>
            <w:proofErr w:type="spellStart"/>
            <w:r w:rsidRPr="002D5C83">
              <w:rPr>
                <w:sz w:val="20"/>
                <w:szCs w:val="20"/>
              </w:rPr>
              <w:t>Ед</w:t>
            </w:r>
            <w:proofErr w:type="gramStart"/>
            <w:r w:rsidRPr="002D5C83">
              <w:rPr>
                <w:sz w:val="20"/>
                <w:szCs w:val="20"/>
              </w:rPr>
              <w:t>.и</w:t>
            </w:r>
            <w:proofErr w:type="gramEnd"/>
            <w:r w:rsidRPr="002D5C83">
              <w:rPr>
                <w:sz w:val="20"/>
                <w:szCs w:val="20"/>
              </w:rPr>
              <w:t>зм</w:t>
            </w:r>
            <w:proofErr w:type="spellEnd"/>
            <w:r w:rsidRPr="002D5C83">
              <w:rPr>
                <w:sz w:val="20"/>
                <w:szCs w:val="20"/>
              </w:rPr>
              <w:t>.</w:t>
            </w:r>
          </w:p>
        </w:tc>
        <w:tc>
          <w:tcPr>
            <w:tcW w:w="3601" w:type="dxa"/>
            <w:tcBorders>
              <w:top w:val="single" w:sz="12" w:space="0" w:color="auto"/>
              <w:bottom w:val="single" w:sz="12" w:space="0" w:color="auto"/>
              <w:right w:val="single" w:sz="12" w:space="0" w:color="auto"/>
            </w:tcBorders>
          </w:tcPr>
          <w:p w:rsidR="002D5C83" w:rsidRPr="002D5C83" w:rsidRDefault="002D5C83" w:rsidP="002D5C83">
            <w:pPr>
              <w:jc w:val="center"/>
              <w:rPr>
                <w:sz w:val="20"/>
                <w:szCs w:val="20"/>
              </w:rPr>
            </w:pPr>
            <w:r w:rsidRPr="002D5C83">
              <w:rPr>
                <w:sz w:val="20"/>
                <w:szCs w:val="20"/>
              </w:rPr>
              <w:t xml:space="preserve">Тариф на теплоноситель </w:t>
            </w:r>
          </w:p>
          <w:p w:rsidR="002D5C83" w:rsidRPr="002D5C83" w:rsidRDefault="002D5C83" w:rsidP="002D5C83">
            <w:pPr>
              <w:jc w:val="center"/>
              <w:rPr>
                <w:sz w:val="20"/>
                <w:szCs w:val="20"/>
              </w:rPr>
            </w:pPr>
            <w:r w:rsidRPr="002D5C83">
              <w:rPr>
                <w:sz w:val="20"/>
                <w:szCs w:val="20"/>
              </w:rPr>
              <w:t>(НДС не облагается)</w:t>
            </w:r>
          </w:p>
        </w:tc>
      </w:tr>
      <w:tr w:rsidR="002D5C83" w:rsidRPr="002D5C83" w:rsidTr="000B252D">
        <w:trPr>
          <w:trHeight w:val="158"/>
        </w:trPr>
        <w:tc>
          <w:tcPr>
            <w:tcW w:w="3932" w:type="dxa"/>
            <w:tcBorders>
              <w:top w:val="single" w:sz="12" w:space="0" w:color="auto"/>
              <w:left w:val="single" w:sz="12" w:space="0" w:color="auto"/>
              <w:bottom w:val="single" w:sz="6" w:space="0" w:color="auto"/>
              <w:right w:val="single" w:sz="6" w:space="0" w:color="auto"/>
            </w:tcBorders>
          </w:tcPr>
          <w:p w:rsidR="002D5C83" w:rsidRPr="002D5C83" w:rsidRDefault="002D5C83" w:rsidP="002D5C83">
            <w:pPr>
              <w:jc w:val="center"/>
              <w:rPr>
                <w:sz w:val="20"/>
                <w:szCs w:val="20"/>
              </w:rPr>
            </w:pPr>
            <w:r w:rsidRPr="002D5C83">
              <w:rPr>
                <w:sz w:val="20"/>
                <w:szCs w:val="20"/>
              </w:rPr>
              <w:t>1</w:t>
            </w:r>
          </w:p>
        </w:tc>
        <w:tc>
          <w:tcPr>
            <w:tcW w:w="2770" w:type="dxa"/>
            <w:tcBorders>
              <w:top w:val="single" w:sz="12" w:space="0" w:color="auto"/>
              <w:left w:val="single" w:sz="6" w:space="0" w:color="auto"/>
            </w:tcBorders>
          </w:tcPr>
          <w:p w:rsidR="002D5C83" w:rsidRPr="002D5C83" w:rsidRDefault="002D5C83" w:rsidP="002D5C83">
            <w:pPr>
              <w:jc w:val="center"/>
              <w:rPr>
                <w:sz w:val="20"/>
                <w:szCs w:val="20"/>
              </w:rPr>
            </w:pPr>
            <w:r w:rsidRPr="002D5C83">
              <w:rPr>
                <w:sz w:val="20"/>
                <w:szCs w:val="20"/>
              </w:rPr>
              <w:t>2</w:t>
            </w:r>
          </w:p>
        </w:tc>
        <w:tc>
          <w:tcPr>
            <w:tcW w:w="3601" w:type="dxa"/>
            <w:tcBorders>
              <w:top w:val="single" w:sz="12" w:space="0" w:color="auto"/>
              <w:right w:val="single" w:sz="12" w:space="0" w:color="auto"/>
            </w:tcBorders>
          </w:tcPr>
          <w:p w:rsidR="002D5C83" w:rsidRPr="002D5C83" w:rsidRDefault="002D5C83" w:rsidP="002D5C83">
            <w:pPr>
              <w:jc w:val="center"/>
              <w:rPr>
                <w:sz w:val="20"/>
                <w:szCs w:val="20"/>
              </w:rPr>
            </w:pPr>
            <w:r w:rsidRPr="002D5C83">
              <w:rPr>
                <w:sz w:val="20"/>
                <w:szCs w:val="20"/>
              </w:rPr>
              <w:t>3</w:t>
            </w:r>
          </w:p>
        </w:tc>
      </w:tr>
      <w:tr w:rsidR="002D5C83" w:rsidRPr="002D5C83" w:rsidTr="000B252D">
        <w:trPr>
          <w:trHeight w:val="348"/>
        </w:trPr>
        <w:tc>
          <w:tcPr>
            <w:tcW w:w="10303" w:type="dxa"/>
            <w:gridSpan w:val="3"/>
            <w:tcBorders>
              <w:top w:val="single" w:sz="12" w:space="0" w:color="auto"/>
              <w:left w:val="single" w:sz="12" w:space="0" w:color="auto"/>
              <w:bottom w:val="single" w:sz="6" w:space="0" w:color="auto"/>
              <w:right w:val="single" w:sz="12" w:space="0" w:color="auto"/>
            </w:tcBorders>
          </w:tcPr>
          <w:p w:rsidR="002D5C83" w:rsidRPr="002D5C83" w:rsidRDefault="002D5C83" w:rsidP="002D5C83">
            <w:pPr>
              <w:jc w:val="center"/>
              <w:rPr>
                <w:sz w:val="20"/>
                <w:szCs w:val="20"/>
              </w:rPr>
            </w:pPr>
            <w:r w:rsidRPr="002D5C83">
              <w:rPr>
                <w:sz w:val="20"/>
                <w:szCs w:val="20"/>
              </w:rPr>
              <w:t>Потребители, оплачивающие производство теплоносителя</w:t>
            </w:r>
          </w:p>
        </w:tc>
      </w:tr>
      <w:tr w:rsidR="002D5C83" w:rsidRPr="002D5C83" w:rsidTr="000B252D">
        <w:trPr>
          <w:trHeight w:val="511"/>
        </w:trPr>
        <w:tc>
          <w:tcPr>
            <w:tcW w:w="3932" w:type="dxa"/>
            <w:tcBorders>
              <w:top w:val="single" w:sz="6" w:space="0" w:color="auto"/>
              <w:left w:val="single" w:sz="12" w:space="0" w:color="auto"/>
              <w:bottom w:val="single" w:sz="6" w:space="0" w:color="auto"/>
              <w:right w:val="single" w:sz="6" w:space="0" w:color="auto"/>
            </w:tcBorders>
            <w:vAlign w:val="center"/>
          </w:tcPr>
          <w:p w:rsidR="002D5C83" w:rsidRPr="002D5C83" w:rsidRDefault="002D5C83" w:rsidP="002D5C83">
            <w:pPr>
              <w:ind w:right="-108"/>
              <w:jc w:val="center"/>
              <w:rPr>
                <w:sz w:val="20"/>
                <w:szCs w:val="20"/>
              </w:rPr>
            </w:pPr>
            <w:r w:rsidRPr="002D5C83">
              <w:rPr>
                <w:sz w:val="20"/>
                <w:szCs w:val="20"/>
              </w:rPr>
              <w:t>ООО «</w:t>
            </w:r>
            <w:proofErr w:type="spellStart"/>
            <w:r w:rsidRPr="002D5C83">
              <w:rPr>
                <w:sz w:val="20"/>
                <w:szCs w:val="20"/>
              </w:rPr>
              <w:t>Теплоснаб</w:t>
            </w:r>
            <w:proofErr w:type="spellEnd"/>
            <w:r w:rsidRPr="002D5C83">
              <w:rPr>
                <w:sz w:val="20"/>
                <w:szCs w:val="20"/>
              </w:rPr>
              <w:t>»</w:t>
            </w:r>
          </w:p>
        </w:tc>
        <w:tc>
          <w:tcPr>
            <w:tcW w:w="2770" w:type="dxa"/>
            <w:tcBorders>
              <w:left w:val="single" w:sz="6" w:space="0" w:color="auto"/>
            </w:tcBorders>
            <w:vAlign w:val="center"/>
          </w:tcPr>
          <w:p w:rsidR="002D5C83" w:rsidRPr="002D5C83" w:rsidRDefault="002D5C83" w:rsidP="002D5C83">
            <w:pPr>
              <w:ind w:right="-108"/>
              <w:jc w:val="center"/>
              <w:rPr>
                <w:sz w:val="20"/>
                <w:szCs w:val="20"/>
              </w:rPr>
            </w:pPr>
            <w:r w:rsidRPr="002D5C83">
              <w:rPr>
                <w:sz w:val="20"/>
                <w:szCs w:val="20"/>
              </w:rPr>
              <w:t>Руб./</w:t>
            </w:r>
            <w:proofErr w:type="gramStart"/>
            <w:r w:rsidRPr="002D5C83">
              <w:rPr>
                <w:sz w:val="20"/>
                <w:szCs w:val="20"/>
              </w:rPr>
              <w:t>м</w:t>
            </w:r>
            <w:proofErr w:type="gramEnd"/>
            <w:r w:rsidRPr="002D5C83">
              <w:rPr>
                <w:sz w:val="20"/>
                <w:szCs w:val="20"/>
              </w:rPr>
              <w:t>³</w:t>
            </w:r>
          </w:p>
        </w:tc>
        <w:tc>
          <w:tcPr>
            <w:tcW w:w="3601" w:type="dxa"/>
            <w:tcBorders>
              <w:right w:val="single" w:sz="12" w:space="0" w:color="auto"/>
            </w:tcBorders>
            <w:vAlign w:val="center"/>
          </w:tcPr>
          <w:p w:rsidR="002D5C83" w:rsidRPr="002D5C83" w:rsidRDefault="002D5C83" w:rsidP="002D5C83">
            <w:pPr>
              <w:jc w:val="center"/>
              <w:rPr>
                <w:b/>
                <w:bCs/>
                <w:sz w:val="20"/>
                <w:szCs w:val="20"/>
              </w:rPr>
            </w:pPr>
            <w:r w:rsidRPr="002D5C83">
              <w:rPr>
                <w:b/>
                <w:bCs/>
                <w:sz w:val="20"/>
                <w:szCs w:val="20"/>
              </w:rPr>
              <w:t>24,82</w:t>
            </w:r>
          </w:p>
        </w:tc>
      </w:tr>
      <w:tr w:rsidR="002D5C83" w:rsidRPr="002D5C83" w:rsidTr="000B252D">
        <w:trPr>
          <w:trHeight w:val="376"/>
        </w:trPr>
        <w:tc>
          <w:tcPr>
            <w:tcW w:w="10303" w:type="dxa"/>
            <w:gridSpan w:val="3"/>
            <w:tcBorders>
              <w:top w:val="single" w:sz="6" w:space="0" w:color="auto"/>
              <w:left w:val="single" w:sz="12" w:space="0" w:color="auto"/>
              <w:bottom w:val="single" w:sz="6" w:space="0" w:color="auto"/>
              <w:right w:val="single" w:sz="12" w:space="0" w:color="auto"/>
            </w:tcBorders>
            <w:vAlign w:val="center"/>
          </w:tcPr>
          <w:p w:rsidR="002D5C83" w:rsidRPr="002D5C83" w:rsidRDefault="002D5C83" w:rsidP="002D5C83">
            <w:pPr>
              <w:jc w:val="center"/>
              <w:rPr>
                <w:sz w:val="20"/>
                <w:szCs w:val="20"/>
              </w:rPr>
            </w:pPr>
            <w:r w:rsidRPr="002D5C83">
              <w:rPr>
                <w:sz w:val="20"/>
                <w:szCs w:val="20"/>
              </w:rPr>
              <w:t xml:space="preserve">Население </w:t>
            </w:r>
          </w:p>
        </w:tc>
      </w:tr>
      <w:tr w:rsidR="002D5C83" w:rsidRPr="002D5C83" w:rsidTr="000B252D">
        <w:trPr>
          <w:trHeight w:val="511"/>
        </w:trPr>
        <w:tc>
          <w:tcPr>
            <w:tcW w:w="3932" w:type="dxa"/>
            <w:tcBorders>
              <w:top w:val="single" w:sz="6" w:space="0" w:color="auto"/>
              <w:left w:val="single" w:sz="12" w:space="0" w:color="auto"/>
              <w:bottom w:val="single" w:sz="12" w:space="0" w:color="auto"/>
              <w:right w:val="single" w:sz="6" w:space="0" w:color="auto"/>
            </w:tcBorders>
            <w:vAlign w:val="center"/>
          </w:tcPr>
          <w:p w:rsidR="002D5C83" w:rsidRPr="002D5C83" w:rsidRDefault="002D5C83" w:rsidP="002D5C83">
            <w:pPr>
              <w:ind w:right="-108"/>
              <w:jc w:val="center"/>
              <w:rPr>
                <w:sz w:val="20"/>
                <w:szCs w:val="20"/>
              </w:rPr>
            </w:pPr>
            <w:r w:rsidRPr="002D5C83">
              <w:rPr>
                <w:sz w:val="20"/>
                <w:szCs w:val="20"/>
              </w:rPr>
              <w:t>ООО «</w:t>
            </w:r>
            <w:proofErr w:type="spellStart"/>
            <w:r w:rsidRPr="002D5C83">
              <w:rPr>
                <w:sz w:val="20"/>
                <w:szCs w:val="20"/>
              </w:rPr>
              <w:t>Теплоснаб</w:t>
            </w:r>
            <w:proofErr w:type="spellEnd"/>
            <w:r w:rsidRPr="002D5C83">
              <w:rPr>
                <w:sz w:val="20"/>
                <w:szCs w:val="20"/>
              </w:rPr>
              <w:t>»</w:t>
            </w:r>
          </w:p>
        </w:tc>
        <w:tc>
          <w:tcPr>
            <w:tcW w:w="2770" w:type="dxa"/>
            <w:tcBorders>
              <w:left w:val="single" w:sz="6" w:space="0" w:color="auto"/>
              <w:bottom w:val="single" w:sz="12" w:space="0" w:color="auto"/>
            </w:tcBorders>
            <w:vAlign w:val="center"/>
          </w:tcPr>
          <w:p w:rsidR="002D5C83" w:rsidRPr="002D5C83" w:rsidRDefault="002D5C83" w:rsidP="002D5C83">
            <w:pPr>
              <w:ind w:right="-108"/>
              <w:jc w:val="center"/>
              <w:rPr>
                <w:sz w:val="20"/>
                <w:szCs w:val="20"/>
              </w:rPr>
            </w:pPr>
            <w:r w:rsidRPr="002D5C83">
              <w:rPr>
                <w:sz w:val="20"/>
                <w:szCs w:val="20"/>
              </w:rPr>
              <w:t>Руб./</w:t>
            </w:r>
            <w:proofErr w:type="gramStart"/>
            <w:r w:rsidRPr="002D5C83">
              <w:rPr>
                <w:sz w:val="20"/>
                <w:szCs w:val="20"/>
              </w:rPr>
              <w:t>м</w:t>
            </w:r>
            <w:proofErr w:type="gramEnd"/>
            <w:r w:rsidRPr="002D5C83">
              <w:rPr>
                <w:sz w:val="20"/>
                <w:szCs w:val="20"/>
              </w:rPr>
              <w:t>³</w:t>
            </w:r>
          </w:p>
        </w:tc>
        <w:tc>
          <w:tcPr>
            <w:tcW w:w="3601" w:type="dxa"/>
            <w:tcBorders>
              <w:bottom w:val="single" w:sz="12" w:space="0" w:color="auto"/>
              <w:right w:val="single" w:sz="12" w:space="0" w:color="auto"/>
            </w:tcBorders>
            <w:vAlign w:val="center"/>
          </w:tcPr>
          <w:p w:rsidR="002D5C83" w:rsidRPr="002D5C83" w:rsidRDefault="002D5C83" w:rsidP="002D5C83">
            <w:pPr>
              <w:jc w:val="center"/>
              <w:rPr>
                <w:b/>
                <w:bCs/>
                <w:sz w:val="20"/>
                <w:szCs w:val="20"/>
              </w:rPr>
            </w:pPr>
            <w:r w:rsidRPr="002D5C83">
              <w:rPr>
                <w:b/>
                <w:bCs/>
                <w:sz w:val="20"/>
                <w:szCs w:val="20"/>
              </w:rPr>
              <w:t>24,82</w:t>
            </w:r>
          </w:p>
        </w:tc>
      </w:tr>
    </w:tbl>
    <w:p w:rsidR="002D5C83" w:rsidRPr="002D5C83" w:rsidRDefault="002D5C83" w:rsidP="002D5C83">
      <w:pPr>
        <w:jc w:val="center"/>
        <w:rPr>
          <w:b/>
        </w:rPr>
      </w:pPr>
    </w:p>
    <w:p w:rsidR="002D5C83" w:rsidRDefault="000B252D" w:rsidP="006034F8">
      <w:pPr>
        <w:ind w:firstLine="708"/>
        <w:jc w:val="both"/>
      </w:pPr>
      <w:r w:rsidRPr="000B252D">
        <w:t>Сводная информация и смета расходов</w:t>
      </w:r>
      <w:r>
        <w:t xml:space="preserve"> </w:t>
      </w:r>
      <w:r w:rsidR="00E01A11" w:rsidRPr="00E01A11">
        <w:t>по производству и реализации тепловой энерг</w:t>
      </w:r>
      <w:proofErr w:type="gramStart"/>
      <w:r w:rsidR="00E01A11" w:rsidRPr="00E01A11">
        <w:t>ии  ООО</w:t>
      </w:r>
      <w:proofErr w:type="gramEnd"/>
      <w:r w:rsidR="00E01A11" w:rsidRPr="00E01A11">
        <w:t xml:space="preserve"> "</w:t>
      </w:r>
      <w:proofErr w:type="spellStart"/>
      <w:r w:rsidR="00E01A11" w:rsidRPr="00E01A11">
        <w:t>Теплоснаб</w:t>
      </w:r>
      <w:proofErr w:type="spellEnd"/>
      <w:r w:rsidR="00E01A11" w:rsidRPr="00E01A11">
        <w:t>" (</w:t>
      </w:r>
      <w:proofErr w:type="spellStart"/>
      <w:r w:rsidR="00E01A11" w:rsidRPr="00E01A11">
        <w:t>Юргинский</w:t>
      </w:r>
      <w:proofErr w:type="spellEnd"/>
      <w:r w:rsidR="00E01A11" w:rsidRPr="00E01A11">
        <w:t xml:space="preserve"> район)</w:t>
      </w:r>
      <w:r w:rsidR="00E01A11">
        <w:t xml:space="preserve"> – приложение № 46 к протоколу.</w:t>
      </w:r>
    </w:p>
    <w:p w:rsidR="00E01A11" w:rsidRDefault="00B00CCA" w:rsidP="006034F8">
      <w:pPr>
        <w:ind w:firstLine="708"/>
        <w:jc w:val="both"/>
      </w:pPr>
      <w:r>
        <w:t>Физические показател</w:t>
      </w:r>
      <w:proofErr w:type="gramStart"/>
      <w:r>
        <w:t xml:space="preserve">и </w:t>
      </w:r>
      <w:r w:rsidRPr="00B00CCA">
        <w:t>ООО</w:t>
      </w:r>
      <w:proofErr w:type="gramEnd"/>
      <w:r w:rsidRPr="00B00CCA">
        <w:t xml:space="preserve"> "</w:t>
      </w:r>
      <w:proofErr w:type="spellStart"/>
      <w:r w:rsidRPr="00B00CCA">
        <w:t>Теплоснаб</w:t>
      </w:r>
      <w:proofErr w:type="spellEnd"/>
      <w:r w:rsidRPr="00B00CCA">
        <w:t>" (</w:t>
      </w:r>
      <w:proofErr w:type="spellStart"/>
      <w:r w:rsidRPr="00B00CCA">
        <w:t>Юргинский</w:t>
      </w:r>
      <w:proofErr w:type="spellEnd"/>
      <w:r w:rsidRPr="00B00CCA">
        <w:t xml:space="preserve"> район)</w:t>
      </w:r>
      <w:r>
        <w:t xml:space="preserve"> – приложение № 47 к протоколу.</w:t>
      </w:r>
    </w:p>
    <w:p w:rsidR="002D5C83" w:rsidRPr="006034F8" w:rsidRDefault="002D5C83" w:rsidP="006034F8">
      <w:pPr>
        <w:ind w:firstLine="708"/>
        <w:jc w:val="both"/>
      </w:pPr>
    </w:p>
    <w:p w:rsidR="006034F8" w:rsidRPr="00BD7E88" w:rsidRDefault="006034F8" w:rsidP="006034F8">
      <w:pPr>
        <w:ind w:firstLine="708"/>
        <w:jc w:val="both"/>
      </w:pPr>
      <w:r w:rsidRPr="00BD7E88">
        <w:lastRenderedPageBreak/>
        <w:t>Рассмотрев представленные материалы, Правлением РЭК</w:t>
      </w:r>
    </w:p>
    <w:p w:rsidR="006034F8" w:rsidRPr="00BD7E88" w:rsidRDefault="006034F8" w:rsidP="006034F8">
      <w:pPr>
        <w:jc w:val="both"/>
      </w:pPr>
      <w:r w:rsidRPr="00BD7E88">
        <w:tab/>
      </w:r>
      <w:r w:rsidRPr="00BD7E88">
        <w:rPr>
          <w:b/>
        </w:rPr>
        <w:t>ПОСТАНОВИЛИ:</w:t>
      </w:r>
    </w:p>
    <w:p w:rsidR="006034F8" w:rsidRPr="006034F8" w:rsidRDefault="006034F8" w:rsidP="006034F8">
      <w:pPr>
        <w:tabs>
          <w:tab w:val="left" w:pos="1134"/>
        </w:tabs>
        <w:ind w:firstLine="720"/>
        <w:jc w:val="both"/>
      </w:pPr>
      <w:r w:rsidRPr="006034F8">
        <w:t>1. Установить тарифы на тепловую энергию, реализуемую ООО «</w:t>
      </w:r>
      <w:proofErr w:type="spellStart"/>
      <w:r w:rsidRPr="006034F8">
        <w:t>Теплоснаб</w:t>
      </w:r>
      <w:proofErr w:type="spellEnd"/>
      <w:r w:rsidRPr="006034F8">
        <w:t>» (</w:t>
      </w:r>
      <w:proofErr w:type="spellStart"/>
      <w:r w:rsidRPr="006034F8">
        <w:t>Юргинский</w:t>
      </w:r>
      <w:proofErr w:type="spellEnd"/>
      <w:r w:rsidRPr="006034F8">
        <w:t xml:space="preserve"> район) на потребительском рынке, с календарной разбивкой, в соответствии с приложениями №1, № 2 и №3 к настоящему постановлению</w:t>
      </w:r>
      <w:r>
        <w:t xml:space="preserve"> –</w:t>
      </w:r>
      <w:r w:rsidR="00B379BC">
        <w:t xml:space="preserve"> приложения № 41, № 43, № 44</w:t>
      </w:r>
      <w:r>
        <w:t xml:space="preserve"> к протоколу </w:t>
      </w:r>
      <w:proofErr w:type="spellStart"/>
      <w:r>
        <w:t>соответсвенно</w:t>
      </w:r>
      <w:proofErr w:type="spellEnd"/>
      <w:r w:rsidRPr="006034F8">
        <w:t>.</w:t>
      </w:r>
    </w:p>
    <w:p w:rsidR="006034F8" w:rsidRPr="006034F8" w:rsidRDefault="006034F8" w:rsidP="006034F8">
      <w:pPr>
        <w:tabs>
          <w:tab w:val="left" w:pos="1134"/>
        </w:tabs>
        <w:ind w:firstLine="720"/>
        <w:jc w:val="both"/>
      </w:pPr>
      <w:r w:rsidRPr="006034F8">
        <w:t>2. Установить тариф на теплоноситель, реализуемый ООО «</w:t>
      </w:r>
      <w:proofErr w:type="spellStart"/>
      <w:r w:rsidRPr="006034F8">
        <w:t>Теплоснаб</w:t>
      </w:r>
      <w:proofErr w:type="spellEnd"/>
      <w:r w:rsidRPr="006034F8">
        <w:t>» (</w:t>
      </w:r>
      <w:proofErr w:type="spellStart"/>
      <w:r w:rsidRPr="006034F8">
        <w:t>Юргинский</w:t>
      </w:r>
      <w:proofErr w:type="spellEnd"/>
      <w:r w:rsidRPr="006034F8">
        <w:t xml:space="preserve"> район) на потребительском рынке, в соответствии с приложением № 4 к настоящему постановлению</w:t>
      </w:r>
      <w:r w:rsidR="00B379BC">
        <w:t xml:space="preserve"> – приложение № 45 к протоколу.</w:t>
      </w:r>
    </w:p>
    <w:p w:rsidR="006034F8" w:rsidRPr="00BD7E88" w:rsidRDefault="006034F8" w:rsidP="006034F8">
      <w:pPr>
        <w:jc w:val="both"/>
      </w:pPr>
    </w:p>
    <w:p w:rsidR="006034F8" w:rsidRPr="00BD7E88" w:rsidRDefault="006034F8" w:rsidP="006034F8">
      <w:pPr>
        <w:ind w:firstLine="708"/>
        <w:jc w:val="both"/>
        <w:rPr>
          <w:b/>
        </w:rPr>
      </w:pPr>
      <w:r w:rsidRPr="00BD7E88">
        <w:rPr>
          <w:b/>
        </w:rPr>
        <w:t>Голосовали: ЗА – единогласно.</w:t>
      </w:r>
    </w:p>
    <w:p w:rsidR="00966278" w:rsidRPr="00966278" w:rsidRDefault="00966278" w:rsidP="00966278">
      <w:pPr>
        <w:jc w:val="both"/>
        <w:rPr>
          <w:b/>
        </w:rPr>
      </w:pPr>
    </w:p>
    <w:p w:rsidR="00966278" w:rsidRDefault="00966278" w:rsidP="006034F8">
      <w:pPr>
        <w:ind w:firstLine="708"/>
        <w:jc w:val="both"/>
        <w:rPr>
          <w:b/>
        </w:rPr>
      </w:pPr>
      <w:r w:rsidRPr="00966278">
        <w:rPr>
          <w:b/>
        </w:rPr>
        <w:t>17.</w:t>
      </w:r>
      <w:r w:rsidRPr="00966278">
        <w:rPr>
          <w:b/>
        </w:rPr>
        <w:tab/>
        <w:t>Об установлении тарифов на горячую воду в открытой системе горячего водоснабжения (теплоснабжения), реализуемую  ООО «Теплоснаб» (Юргинский район)  на потребительском рынке</w:t>
      </w:r>
      <w:r w:rsidR="006034F8">
        <w:rPr>
          <w:b/>
        </w:rPr>
        <w:t>.</w:t>
      </w:r>
    </w:p>
    <w:p w:rsidR="006034F8" w:rsidRDefault="006034F8" w:rsidP="006034F8">
      <w:pPr>
        <w:ind w:firstLine="708"/>
        <w:jc w:val="both"/>
      </w:pPr>
    </w:p>
    <w:p w:rsidR="0007135C" w:rsidRDefault="0007135C" w:rsidP="006034F8">
      <w:pPr>
        <w:ind w:firstLine="708"/>
        <w:jc w:val="both"/>
      </w:pPr>
      <w:r>
        <w:t>Докладчик (Десяткин К.А.) доложил:</w:t>
      </w:r>
    </w:p>
    <w:p w:rsidR="00CD70A4" w:rsidRPr="00CD70A4" w:rsidRDefault="00CD70A4" w:rsidP="00CD70A4">
      <w:pPr>
        <w:tabs>
          <w:tab w:val="left" w:pos="0"/>
          <w:tab w:val="left" w:pos="9900"/>
        </w:tabs>
        <w:ind w:right="142" w:firstLine="540"/>
        <w:jc w:val="both"/>
        <w:rPr>
          <w:b/>
          <w:bCs/>
          <w:color w:val="000000"/>
        </w:rPr>
      </w:pPr>
      <w:proofErr w:type="gramStart"/>
      <w:r w:rsidRPr="00CD70A4">
        <w:t>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CD70A4">
        <w:t xml:space="preserve">, </w:t>
      </w:r>
      <w:proofErr w:type="gramStart"/>
      <w:r w:rsidRPr="00CD70A4">
        <w:t xml:space="preserve">постановлением Правительства РФ от 8 ноября </w:t>
      </w:r>
      <w:smartTag w:uri="urn:schemas-microsoft-com:office:smarttags" w:element="metricconverter">
        <w:smartTagPr>
          <w:attr w:name="ProductID" w:val="2012 г"/>
        </w:smartTagPr>
        <w:r w:rsidRPr="00CD70A4">
          <w:t>2012 г</w:t>
        </w:r>
      </w:smartTag>
      <w:r w:rsidRPr="00CD70A4">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CD70A4">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CD70A4">
        <w:rPr>
          <w:b/>
          <w:bCs/>
          <w:color w:val="000000"/>
        </w:rPr>
        <w:t>.</w:t>
      </w:r>
    </w:p>
    <w:p w:rsidR="00CD70A4" w:rsidRPr="00CD70A4" w:rsidRDefault="00CD70A4" w:rsidP="00CD70A4">
      <w:pPr>
        <w:ind w:firstLine="567"/>
        <w:jc w:val="both"/>
      </w:pPr>
      <w:r w:rsidRPr="00CD70A4">
        <w:t>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 отпускают горячую воду, используя открытую схему водоснабжения (теплоснабжения).</w:t>
      </w:r>
    </w:p>
    <w:p w:rsidR="00CD70A4" w:rsidRPr="00CD70A4" w:rsidRDefault="00CD70A4" w:rsidP="00CD70A4">
      <w:pPr>
        <w:ind w:firstLine="567"/>
        <w:jc w:val="both"/>
      </w:pPr>
      <w:r w:rsidRPr="00CD70A4">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CD70A4">
          <w:t>2008 г</w:t>
        </w:r>
      </w:smartTag>
      <w:r w:rsidRPr="00CD70A4">
        <w:t xml:space="preserve">.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w:t>
      </w:r>
      <w:r w:rsidR="00AB7657">
        <w:t>п</w:t>
      </w:r>
      <w:r w:rsidRPr="00CD70A4">
        <w:t xml:space="preserve">риказом </w:t>
      </w:r>
      <w:proofErr w:type="spellStart"/>
      <w:r w:rsidRPr="00CD70A4">
        <w:t>Минрегиона</w:t>
      </w:r>
      <w:proofErr w:type="spellEnd"/>
      <w:r w:rsidRPr="00CD70A4">
        <w:t xml:space="preserve"> РФ от 15.02.2011 № 47.</w:t>
      </w:r>
    </w:p>
    <w:p w:rsidR="00CD70A4" w:rsidRPr="00CD70A4" w:rsidRDefault="00CD70A4" w:rsidP="00CD70A4">
      <w:pPr>
        <w:tabs>
          <w:tab w:val="left" w:pos="0"/>
          <w:tab w:val="left" w:pos="9900"/>
        </w:tabs>
        <w:ind w:right="142" w:firstLine="540"/>
        <w:jc w:val="both"/>
      </w:pPr>
      <w:proofErr w:type="gramStart"/>
      <w:r w:rsidRPr="00CD70A4">
        <w:rPr>
          <w:color w:val="000000"/>
        </w:rPr>
        <w:t xml:space="preserve">Поскольку согласно изменениям, внесенным в </w:t>
      </w:r>
      <w:r w:rsidR="00EA71CA" w:rsidRPr="00CD70A4">
        <w:t>постановление Правительства РФ от 14.07.2008 №520</w:t>
      </w:r>
      <w:r w:rsidRPr="00CD70A4">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CD70A4">
        <w:t>арифы на горячую воду включают в себя стоимость 1</w:t>
      </w:r>
      <w:r w:rsidR="00EA71CA">
        <w:t xml:space="preserve"> </w:t>
      </w:r>
      <w:r w:rsidRPr="00CD70A4">
        <w:t>м</w:t>
      </w:r>
      <w:r w:rsidRPr="00CD70A4">
        <w:rPr>
          <w:vertAlign w:val="superscript"/>
        </w:rPr>
        <w:t>3</w:t>
      </w:r>
      <w:r w:rsidRPr="00CD70A4">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CD70A4">
        <w:t xml:space="preserve">, </w:t>
      </w:r>
      <w:proofErr w:type="gramStart"/>
      <w:r w:rsidRPr="00CD70A4">
        <w:t>определяемые как произведение количества тепловой энергии, необходимого для нагрева 1</w:t>
      </w:r>
      <w:r w:rsidR="00EA71CA">
        <w:t xml:space="preserve"> </w:t>
      </w:r>
      <w:r w:rsidRPr="00CD70A4">
        <w:t>м</w:t>
      </w:r>
      <w:r w:rsidRPr="00CD70A4">
        <w:rPr>
          <w:vertAlign w:val="superscript"/>
        </w:rPr>
        <w:t>3</w:t>
      </w:r>
      <w:r w:rsidRPr="00CD70A4">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w:t>
      </w:r>
      <w:r w:rsidRPr="00CD70A4">
        <w:lastRenderedPageBreak/>
        <w:t xml:space="preserve">Правительства Российской Федерации от 26 февраля </w:t>
      </w:r>
      <w:smartTag w:uri="urn:schemas-microsoft-com:office:smarttags" w:element="metricconverter">
        <w:smartTagPr>
          <w:attr w:name="ProductID" w:val="2004 г"/>
        </w:smartTagPr>
        <w:r w:rsidRPr="00CD70A4">
          <w:t>2004 г</w:t>
        </w:r>
      </w:smartTag>
      <w:r w:rsidRPr="00CD70A4">
        <w:t>. № 109 «О ценообразовании в отношении электрической и тепловой</w:t>
      </w:r>
      <w:proofErr w:type="gramEnd"/>
      <w:r w:rsidRPr="00CD70A4">
        <w:t xml:space="preserve"> энергии в Российской Федерации».</w:t>
      </w:r>
    </w:p>
    <w:p w:rsidR="00CD70A4" w:rsidRPr="00CD70A4" w:rsidRDefault="00CD70A4" w:rsidP="00CD70A4">
      <w:pPr>
        <w:tabs>
          <w:tab w:val="left" w:pos="0"/>
          <w:tab w:val="left" w:pos="9900"/>
        </w:tabs>
        <w:ind w:right="142" w:firstLine="540"/>
        <w:jc w:val="both"/>
      </w:pPr>
      <w:r w:rsidRPr="00CD70A4">
        <w:t>Количество тепловой энергии необходимой для нагрева 1м3 подготовленной холодной воды определено для 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w:t>
      </w:r>
      <w:proofErr w:type="spellStart"/>
      <w:r w:rsidRPr="00CD70A4">
        <w:t>Минрегиона</w:t>
      </w:r>
      <w:proofErr w:type="spellEnd"/>
      <w:r w:rsidRPr="00CD70A4">
        <w:t xml:space="preserve"> РФ от 15.02.2011 № 47, а именно:</w:t>
      </w:r>
    </w:p>
    <w:p w:rsidR="00CD70A4" w:rsidRPr="00CD70A4" w:rsidRDefault="00CD70A4" w:rsidP="00CD70A4">
      <w:pPr>
        <w:autoSpaceDE w:val="0"/>
        <w:autoSpaceDN w:val="0"/>
        <w:adjustRightInd w:val="0"/>
        <w:ind w:firstLine="539"/>
        <w:jc w:val="both"/>
        <w:outlineLvl w:val="3"/>
      </w:pPr>
      <w:r>
        <w:rPr>
          <w:noProof/>
        </w:rPr>
        <w:drawing>
          <wp:inline distT="0" distB="0" distL="0" distR="0" wp14:anchorId="11A9FC64" wp14:editId="41443DFA">
            <wp:extent cx="304800" cy="2190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D70A4">
        <w:t>- количество тепла, необходимого для приготовления одного кубического метра горячей воды, определяется по формуле (Гкал/м</w:t>
      </w:r>
      <w:r w:rsidRPr="00CD70A4">
        <w:rPr>
          <w:vertAlign w:val="superscript"/>
        </w:rPr>
        <w:t>3</w:t>
      </w:r>
      <w:r w:rsidRPr="00CD70A4">
        <w:t>):</w:t>
      </w:r>
    </w:p>
    <w:p w:rsidR="00CD70A4" w:rsidRPr="00CD70A4" w:rsidRDefault="00CD70A4" w:rsidP="00CD70A4">
      <w:pPr>
        <w:autoSpaceDE w:val="0"/>
        <w:autoSpaceDN w:val="0"/>
        <w:adjustRightInd w:val="0"/>
        <w:ind w:firstLine="539"/>
        <w:jc w:val="both"/>
        <w:outlineLvl w:val="3"/>
      </w:pPr>
      <w:r>
        <w:rPr>
          <w:b/>
          <w:bCs/>
          <w:noProof/>
        </w:rPr>
        <w:drawing>
          <wp:inline distT="0" distB="0" distL="0" distR="0" wp14:anchorId="720A7BC1" wp14:editId="173A9673">
            <wp:extent cx="2085975" cy="2190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CD70A4">
        <w:t>,</w:t>
      </w:r>
    </w:p>
    <w:p w:rsidR="00CD70A4" w:rsidRPr="00CD70A4" w:rsidRDefault="00CD70A4" w:rsidP="00CD70A4">
      <w:pPr>
        <w:autoSpaceDE w:val="0"/>
        <w:autoSpaceDN w:val="0"/>
        <w:adjustRightInd w:val="0"/>
        <w:ind w:firstLine="539"/>
        <w:jc w:val="both"/>
        <w:outlineLvl w:val="3"/>
      </w:pPr>
      <w:r w:rsidRPr="00CD70A4">
        <w:t>где</w:t>
      </w:r>
    </w:p>
    <w:p w:rsidR="00CD70A4" w:rsidRPr="00CD70A4" w:rsidRDefault="00CD70A4" w:rsidP="00CD70A4">
      <w:pPr>
        <w:autoSpaceDE w:val="0"/>
        <w:autoSpaceDN w:val="0"/>
        <w:adjustRightInd w:val="0"/>
        <w:ind w:firstLine="539"/>
        <w:jc w:val="both"/>
        <w:outlineLvl w:val="3"/>
      </w:pPr>
      <w:r w:rsidRPr="00CD70A4">
        <w:rPr>
          <w:i/>
        </w:rPr>
        <w:t>c</w:t>
      </w:r>
      <w:r w:rsidRPr="00CD70A4">
        <w:t xml:space="preserve"> - удельная теплоемкость воды, </w:t>
      </w:r>
      <w:r>
        <w:rPr>
          <w:noProof/>
        </w:rPr>
        <w:drawing>
          <wp:inline distT="0" distB="0" distL="0" distR="0" wp14:anchorId="3DAA6CA7" wp14:editId="4E172952">
            <wp:extent cx="438150" cy="190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CD70A4">
        <w:t xml:space="preserve"> Гкал/</w:t>
      </w:r>
      <w:proofErr w:type="gramStart"/>
      <w:r w:rsidRPr="00CD70A4">
        <w:t>кг</w:t>
      </w:r>
      <w:proofErr w:type="gramEnd"/>
      <w:r w:rsidRPr="00CD70A4">
        <w:t xml:space="preserve"> x 1 град. C;</w:t>
      </w:r>
    </w:p>
    <w:p w:rsidR="00CD70A4" w:rsidRPr="00CD70A4" w:rsidRDefault="00CD70A4" w:rsidP="00CD70A4">
      <w:pPr>
        <w:autoSpaceDE w:val="0"/>
        <w:autoSpaceDN w:val="0"/>
        <w:adjustRightInd w:val="0"/>
        <w:ind w:firstLine="539"/>
        <w:jc w:val="both"/>
        <w:outlineLvl w:val="3"/>
      </w:pPr>
      <w:r w:rsidRPr="00CD70A4">
        <w:rPr>
          <w:i/>
        </w:rPr>
        <w:t>p</w:t>
      </w:r>
      <w:r w:rsidRPr="00CD70A4">
        <w:t xml:space="preserve"> - плотность воды при температуре, равной </w:t>
      </w:r>
      <w:r>
        <w:rPr>
          <w:noProof/>
        </w:rPr>
        <w:drawing>
          <wp:inline distT="0" distB="0" distL="0" distR="0" wp14:anchorId="699902C8" wp14:editId="2E0CA440">
            <wp:extent cx="219075" cy="1905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D70A4">
        <w:t>, и среднем по году давлении воды в трубопроводе;</w:t>
      </w:r>
    </w:p>
    <w:p w:rsidR="00CD70A4" w:rsidRPr="00CD70A4" w:rsidRDefault="00CD70A4" w:rsidP="00CD70A4">
      <w:pPr>
        <w:autoSpaceDE w:val="0"/>
        <w:autoSpaceDN w:val="0"/>
        <w:adjustRightInd w:val="0"/>
        <w:ind w:firstLine="539"/>
        <w:jc w:val="both"/>
        <w:outlineLvl w:val="3"/>
      </w:pPr>
      <w:r>
        <w:rPr>
          <w:noProof/>
        </w:rPr>
        <w:drawing>
          <wp:inline distT="0" distB="0" distL="0" distR="0" wp14:anchorId="3605ECD0" wp14:editId="1C5ABEEE">
            <wp:extent cx="219075" cy="1905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D70A4">
        <w:t>- средняя за год температура горячей воды, поступающей потребителям из систем централизованного горячего водоснабжения (град. C);</w:t>
      </w:r>
    </w:p>
    <w:p w:rsidR="00CD70A4" w:rsidRPr="00CD70A4" w:rsidRDefault="00CD70A4" w:rsidP="00CD70A4">
      <w:pPr>
        <w:autoSpaceDE w:val="0"/>
        <w:autoSpaceDN w:val="0"/>
        <w:adjustRightInd w:val="0"/>
        <w:ind w:firstLine="540"/>
        <w:jc w:val="both"/>
        <w:outlineLvl w:val="3"/>
      </w:pPr>
      <w:r>
        <w:rPr>
          <w:noProof/>
        </w:rPr>
        <w:drawing>
          <wp:inline distT="0" distB="0" distL="0" distR="0" wp14:anchorId="605B825B" wp14:editId="31A4CB5B">
            <wp:extent cx="219075" cy="1905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D70A4">
        <w:t>- средняя за год температура холодной воды, поступающей потребителям из систем централизованного холодного водоснабжения (град. C);</w:t>
      </w:r>
    </w:p>
    <w:p w:rsidR="00CD70A4" w:rsidRPr="00CD70A4" w:rsidRDefault="00CD70A4" w:rsidP="00CD70A4">
      <w:pPr>
        <w:ind w:firstLine="540"/>
        <w:textAlignment w:val="top"/>
        <w:rPr>
          <w:rFonts w:eastAsia="Calibri"/>
        </w:rPr>
      </w:pPr>
      <w:proofErr w:type="spellStart"/>
      <w:r w:rsidRPr="00CD70A4">
        <w:rPr>
          <w:rFonts w:eastAsia="Calibri"/>
          <w:i/>
          <w:iCs/>
        </w:rPr>
        <w:t>Кп</w:t>
      </w:r>
      <w:proofErr w:type="spellEnd"/>
      <w:r w:rsidRPr="00CD70A4">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CD70A4">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CD70A4" w:rsidRPr="00CD70A4" w:rsidTr="0023754F">
        <w:trPr>
          <w:tblCellSpacing w:w="0" w:type="dxa"/>
          <w:jc w:val="center"/>
        </w:trPr>
        <w:tc>
          <w:tcPr>
            <w:tcW w:w="0" w:type="auto"/>
            <w:tcMar>
              <w:top w:w="0" w:type="dxa"/>
              <w:left w:w="0" w:type="dxa"/>
              <w:bottom w:w="0" w:type="dxa"/>
              <w:right w:w="0" w:type="dxa"/>
            </w:tcMar>
          </w:tcPr>
          <w:p w:rsidR="00CD70A4" w:rsidRPr="00CD70A4" w:rsidRDefault="00CD70A4" w:rsidP="00CD70A4">
            <w:pPr>
              <w:jc w:val="center"/>
            </w:pPr>
            <w:proofErr w:type="spellStart"/>
            <w:r w:rsidRPr="00CD70A4">
              <w:rPr>
                <w:i/>
                <w:iCs/>
              </w:rPr>
              <w:t>Kn</w:t>
            </w:r>
            <w:proofErr w:type="spellEnd"/>
            <w:r w:rsidRPr="00CD70A4">
              <w:rPr>
                <w:i/>
                <w:iCs/>
              </w:rPr>
              <w:t xml:space="preserve"> = (N1 * K1 + N2 * K2 + N3 * K3 + N4 * K4)/N, где </w:t>
            </w:r>
          </w:p>
        </w:tc>
      </w:tr>
    </w:tbl>
    <w:p w:rsidR="00CD70A4" w:rsidRPr="00CD70A4" w:rsidRDefault="00CD70A4" w:rsidP="00CD70A4">
      <w:pPr>
        <w:autoSpaceDE w:val="0"/>
        <w:autoSpaceDN w:val="0"/>
        <w:adjustRightInd w:val="0"/>
        <w:ind w:left="1080"/>
        <w:jc w:val="both"/>
        <w:outlineLvl w:val="3"/>
      </w:pPr>
      <w:r w:rsidRPr="00CD70A4">
        <w:t>     </w:t>
      </w:r>
      <w:proofErr w:type="gramStart"/>
      <w:r w:rsidRPr="00CD70A4">
        <w:rPr>
          <w:i/>
        </w:rPr>
        <w:t>N1</w:t>
      </w:r>
      <w:r w:rsidRPr="00CD70A4">
        <w:t xml:space="preserve"> - количество строений с неизолированными стояками и </w:t>
      </w:r>
      <w:proofErr w:type="spellStart"/>
      <w:r w:rsidRPr="00CD70A4">
        <w:t>полотенцесушителями</w:t>
      </w:r>
      <w:proofErr w:type="spellEnd"/>
      <w:r w:rsidRPr="00CD70A4">
        <w:t xml:space="preserve">; </w:t>
      </w:r>
      <w:r w:rsidRPr="00CD70A4">
        <w:br/>
      </w:r>
      <w:r w:rsidRPr="00CD70A4">
        <w:rPr>
          <w:i/>
        </w:rPr>
        <w:t>    N2</w:t>
      </w:r>
      <w:r w:rsidRPr="00CD70A4">
        <w:t xml:space="preserve"> - количество строений с изолированными стояками и </w:t>
      </w:r>
      <w:proofErr w:type="spellStart"/>
      <w:r w:rsidRPr="00CD70A4">
        <w:t>полотенцесушителями</w:t>
      </w:r>
      <w:proofErr w:type="spellEnd"/>
      <w:r w:rsidRPr="00CD70A4">
        <w:t xml:space="preserve">; </w:t>
      </w:r>
      <w:r w:rsidRPr="00CD70A4">
        <w:br/>
        <w:t>    </w:t>
      </w:r>
      <w:r w:rsidRPr="00CD70A4">
        <w:rPr>
          <w:i/>
        </w:rPr>
        <w:t>N3</w:t>
      </w:r>
      <w:r w:rsidRPr="00CD70A4">
        <w:t xml:space="preserve"> - количество строений с неизолированными стояками и без </w:t>
      </w:r>
      <w:proofErr w:type="spellStart"/>
      <w:r w:rsidRPr="00CD70A4">
        <w:t>полотенцесушителей</w:t>
      </w:r>
      <w:proofErr w:type="spellEnd"/>
      <w:r w:rsidRPr="00CD70A4">
        <w:t xml:space="preserve">; </w:t>
      </w:r>
      <w:r w:rsidRPr="00CD70A4">
        <w:br/>
        <w:t>    </w:t>
      </w:r>
      <w:r w:rsidRPr="00CD70A4">
        <w:rPr>
          <w:i/>
        </w:rPr>
        <w:t>N4</w:t>
      </w:r>
      <w:r w:rsidRPr="00CD70A4">
        <w:t xml:space="preserve"> - количество строений с изолированными стояками и без </w:t>
      </w:r>
      <w:proofErr w:type="spellStart"/>
      <w:r w:rsidRPr="00CD70A4">
        <w:t>полотенцесушителей</w:t>
      </w:r>
      <w:proofErr w:type="spellEnd"/>
      <w:r w:rsidRPr="00CD70A4">
        <w:t xml:space="preserve">; </w:t>
      </w:r>
      <w:r w:rsidRPr="00CD70A4">
        <w:br/>
        <w:t>    </w:t>
      </w:r>
      <w:r w:rsidRPr="00CD70A4">
        <w:rPr>
          <w:i/>
        </w:rPr>
        <w:t>N</w:t>
      </w:r>
      <w:r w:rsidRPr="00CD70A4">
        <w:t xml:space="preserve"> - количество строений с системами горячего водоснабжения (ГВС); </w:t>
      </w:r>
      <w:r w:rsidRPr="00CD70A4">
        <w:br/>
        <w:t>    </w:t>
      </w:r>
      <w:r w:rsidRPr="00CD70A4">
        <w:rPr>
          <w:i/>
        </w:rPr>
        <w:t>K1</w:t>
      </w:r>
      <w:r w:rsidRPr="00CD70A4">
        <w:t xml:space="preserve"> - коэффициент для систем горячего водоснабжения с неизолированными стояками и </w:t>
      </w:r>
      <w:proofErr w:type="spellStart"/>
      <w:r w:rsidRPr="00CD70A4">
        <w:t>полотенцесушителями</w:t>
      </w:r>
      <w:proofErr w:type="spellEnd"/>
      <w:r w:rsidRPr="00CD70A4">
        <w:t>, равен 0,35;</w:t>
      </w:r>
      <w:proofErr w:type="gramEnd"/>
      <w:r w:rsidRPr="00CD70A4">
        <w:br/>
        <w:t>    </w:t>
      </w:r>
      <w:r w:rsidRPr="00CD70A4">
        <w:rPr>
          <w:i/>
        </w:rPr>
        <w:t xml:space="preserve">K2 </w:t>
      </w:r>
      <w:r w:rsidRPr="00CD70A4">
        <w:t xml:space="preserve">- коэффициент для систем горячего водоснабжения с изолированными стояками и </w:t>
      </w:r>
      <w:proofErr w:type="spellStart"/>
      <w:r w:rsidRPr="00CD70A4">
        <w:t>полотенцесушителями</w:t>
      </w:r>
      <w:proofErr w:type="spellEnd"/>
      <w:r w:rsidRPr="00CD70A4">
        <w:t xml:space="preserve">, равен 0,25; </w:t>
      </w:r>
      <w:r w:rsidRPr="00CD70A4">
        <w:br/>
        <w:t>    </w:t>
      </w:r>
      <w:r w:rsidRPr="00CD70A4">
        <w:rPr>
          <w:i/>
        </w:rPr>
        <w:t>K3</w:t>
      </w:r>
      <w:r w:rsidRPr="00CD70A4">
        <w:t xml:space="preserve"> - коэффициент для систем горячего водоснабжения с неизолированными стояками и без </w:t>
      </w:r>
      <w:proofErr w:type="spellStart"/>
      <w:r w:rsidRPr="00CD70A4">
        <w:t>полотенцесушителей</w:t>
      </w:r>
      <w:proofErr w:type="spellEnd"/>
      <w:r w:rsidRPr="00CD70A4">
        <w:t xml:space="preserve">, равен 0,25; </w:t>
      </w:r>
      <w:r w:rsidRPr="00CD70A4">
        <w:br/>
        <w:t>    </w:t>
      </w:r>
      <w:r w:rsidRPr="00CD70A4">
        <w:rPr>
          <w:i/>
        </w:rPr>
        <w:t>K4</w:t>
      </w:r>
      <w:r w:rsidRPr="00CD70A4">
        <w:t xml:space="preserve"> - коэффициент для систем горячего водоснабжения с изолированными стояками и без </w:t>
      </w:r>
      <w:proofErr w:type="spellStart"/>
      <w:r w:rsidRPr="00CD70A4">
        <w:t>полотенцесушителей</w:t>
      </w:r>
      <w:proofErr w:type="spellEnd"/>
      <w:r w:rsidRPr="00CD70A4">
        <w:t xml:space="preserve">, равен 0,15. </w:t>
      </w:r>
    </w:p>
    <w:p w:rsidR="00CD70A4" w:rsidRPr="00CD70A4" w:rsidRDefault="00CD70A4" w:rsidP="00CD70A4">
      <w:pPr>
        <w:autoSpaceDE w:val="0"/>
        <w:autoSpaceDN w:val="0"/>
        <w:adjustRightInd w:val="0"/>
        <w:ind w:firstLine="720"/>
        <w:outlineLvl w:val="3"/>
      </w:pPr>
    </w:p>
    <w:p w:rsidR="00CD70A4" w:rsidRPr="00CD70A4" w:rsidRDefault="00CD70A4" w:rsidP="00AB7657">
      <w:pPr>
        <w:autoSpaceDE w:val="0"/>
        <w:autoSpaceDN w:val="0"/>
        <w:adjustRightInd w:val="0"/>
        <w:ind w:firstLine="720"/>
        <w:jc w:val="both"/>
        <w:outlineLvl w:val="3"/>
      </w:pPr>
      <w:r w:rsidRPr="00CD70A4">
        <w:t xml:space="preserve">В связи с отсутствием информации по количеству строений с изолированными стояками или неизолированными стояками, а также наличием </w:t>
      </w:r>
      <w:proofErr w:type="spellStart"/>
      <w:r w:rsidRPr="00CD70A4">
        <w:t>полотенцесушителей</w:t>
      </w:r>
      <w:proofErr w:type="spellEnd"/>
      <w:r w:rsidRPr="00CD70A4">
        <w:t xml:space="preserve"> на стояках, предлагается  для расчёта принять минимальный коэффициент, </w:t>
      </w:r>
      <w:r w:rsidRPr="00CD70A4">
        <w:rPr>
          <w:b/>
          <w:bCs/>
        </w:rPr>
        <w:t>равный 0,15</w:t>
      </w:r>
      <w:r w:rsidRPr="00CD70A4">
        <w:t>.</w:t>
      </w:r>
    </w:p>
    <w:p w:rsidR="00CD70A4" w:rsidRPr="00CD70A4" w:rsidRDefault="00CD70A4" w:rsidP="00CD70A4">
      <w:pPr>
        <w:autoSpaceDE w:val="0"/>
        <w:autoSpaceDN w:val="0"/>
        <w:adjustRightInd w:val="0"/>
        <w:ind w:firstLine="540"/>
        <w:jc w:val="both"/>
        <w:outlineLvl w:val="3"/>
      </w:pPr>
      <w:r w:rsidRPr="00CD70A4">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w:t>
      </w:r>
      <w:proofErr w:type="spellStart"/>
      <w:r w:rsidRPr="00CD70A4">
        <w:t>водоразбора</w:t>
      </w:r>
      <w:proofErr w:type="spellEnd"/>
      <w:r w:rsidRPr="00CD70A4">
        <w:t xml:space="preserve"> должно соответствовать требованиям законодательства о техническом регулировании (</w:t>
      </w:r>
      <w:proofErr w:type="spellStart"/>
      <w:r w:rsidRPr="00CD70A4">
        <w:t>СанПин</w:t>
      </w:r>
      <w:proofErr w:type="spellEnd"/>
      <w:r w:rsidRPr="00CD70A4">
        <w:t xml:space="preserve"> 2.1.4.2496-09). В пункте 2.4. </w:t>
      </w:r>
      <w:proofErr w:type="spellStart"/>
      <w:r w:rsidRPr="00CD70A4">
        <w:t>СанПин</w:t>
      </w:r>
      <w:proofErr w:type="spellEnd"/>
      <w:r w:rsidRPr="00CD70A4">
        <w:t xml:space="preserve"> 2.1.4.2496-09 указано, что температура горячей воды в местах </w:t>
      </w:r>
      <w:proofErr w:type="spellStart"/>
      <w:r w:rsidRPr="00CD70A4">
        <w:t>водоразбора</w:t>
      </w:r>
      <w:proofErr w:type="spellEnd"/>
      <w:r w:rsidRPr="00CD70A4">
        <w:t xml:space="preserve"> независимо от применяемой системы теплоснабжения должна быть не ниже </w:t>
      </w:r>
      <w:r w:rsidRPr="00CD70A4">
        <w:rPr>
          <w:b/>
          <w:bCs/>
        </w:rPr>
        <w:t>60</w:t>
      </w:r>
      <w:r w:rsidRPr="00CD70A4">
        <w:rPr>
          <w:b/>
          <w:bCs/>
          <w:vertAlign w:val="superscript"/>
        </w:rPr>
        <w:t>о</w:t>
      </w:r>
      <w:proofErr w:type="gramStart"/>
      <w:r w:rsidRPr="00CD70A4">
        <w:rPr>
          <w:b/>
          <w:bCs/>
        </w:rPr>
        <w:t xml:space="preserve"> С</w:t>
      </w:r>
      <w:proofErr w:type="gramEnd"/>
      <w:r w:rsidRPr="00CD70A4">
        <w:t xml:space="preserve"> и не выше </w:t>
      </w:r>
      <w:r w:rsidRPr="00CD70A4">
        <w:rPr>
          <w:b/>
        </w:rPr>
        <w:t>75</w:t>
      </w:r>
      <w:r w:rsidRPr="00CD70A4">
        <w:rPr>
          <w:b/>
          <w:vertAlign w:val="superscript"/>
        </w:rPr>
        <w:t>о</w:t>
      </w:r>
      <w:r w:rsidRPr="00CD70A4">
        <w:rPr>
          <w:b/>
        </w:rPr>
        <w:t>С</w:t>
      </w:r>
      <w:r w:rsidRPr="00CD70A4">
        <w:t xml:space="preserve">. </w:t>
      </w:r>
    </w:p>
    <w:p w:rsidR="00CD70A4" w:rsidRPr="00CD70A4" w:rsidRDefault="00CD70A4" w:rsidP="00CD70A4">
      <w:pPr>
        <w:spacing w:before="100" w:beforeAutospacing="1" w:after="100" w:afterAutospacing="1"/>
        <w:ind w:firstLine="720"/>
      </w:pPr>
      <w:proofErr w:type="gramStart"/>
      <w:r w:rsidRPr="00CD70A4">
        <w:rPr>
          <w:lang w:val="en-US"/>
        </w:rPr>
        <w:lastRenderedPageBreak/>
        <w:t>t</w:t>
      </w:r>
      <w:proofErr w:type="spellStart"/>
      <w:r w:rsidRPr="00CD70A4">
        <w:rPr>
          <w:vertAlign w:val="superscript"/>
        </w:rPr>
        <w:t>хвс</w:t>
      </w:r>
      <w:proofErr w:type="spellEnd"/>
      <w:r w:rsidRPr="00CD70A4">
        <w:t>-</w:t>
      </w:r>
      <w:proofErr w:type="gramEnd"/>
      <w:r w:rsidRPr="00CD70A4">
        <w:t xml:space="preserve"> средняя за год температура холодной воды, поступающей потребителям из систем централизованного холодного водоснабжения (</w:t>
      </w:r>
      <w:r w:rsidRPr="00CD70A4">
        <w:sym w:font="Symbol" w:char="F0B0"/>
      </w:r>
      <w:r w:rsidRPr="00CD70A4">
        <w:t>C).</w:t>
      </w:r>
    </w:p>
    <w:p w:rsidR="00CD70A4" w:rsidRPr="00CD70A4" w:rsidRDefault="00CD70A4" w:rsidP="00CD70A4">
      <w:pPr>
        <w:spacing w:before="100" w:beforeAutospacing="1" w:after="100" w:afterAutospacing="1"/>
        <w:ind w:left="720"/>
        <w:rPr>
          <w:i/>
          <w:iCs/>
        </w:rPr>
      </w:pPr>
      <w:proofErr w:type="gramStart"/>
      <w:r w:rsidRPr="00CD70A4">
        <w:rPr>
          <w:i/>
          <w:lang w:val="en-US"/>
        </w:rPr>
        <w:t>t</w:t>
      </w:r>
      <w:proofErr w:type="spellStart"/>
      <w:r w:rsidRPr="00CD70A4">
        <w:rPr>
          <w:i/>
          <w:vertAlign w:val="superscript"/>
        </w:rPr>
        <w:t>хвс</w:t>
      </w:r>
      <w:proofErr w:type="spellEnd"/>
      <w:proofErr w:type="gramEnd"/>
      <w:r w:rsidRPr="00CD70A4">
        <w:rPr>
          <w:i/>
        </w:rPr>
        <w:t xml:space="preserve"> = (</w:t>
      </w:r>
      <w:proofErr w:type="spellStart"/>
      <w:r w:rsidRPr="00CD70A4">
        <w:rPr>
          <w:i/>
        </w:rPr>
        <w:t>t</w:t>
      </w:r>
      <w:r w:rsidRPr="00CD70A4">
        <w:rPr>
          <w:i/>
          <w:vertAlign w:val="subscript"/>
        </w:rPr>
        <w:t>x</w:t>
      </w:r>
      <w:r w:rsidRPr="00CD70A4">
        <w:rPr>
          <w:i/>
          <w:vertAlign w:val="superscript"/>
        </w:rPr>
        <w:t>от</w:t>
      </w:r>
      <w:proofErr w:type="spellEnd"/>
      <w:r w:rsidRPr="00CD70A4">
        <w:rPr>
          <w:i/>
        </w:rPr>
        <w:t xml:space="preserve"> х </w:t>
      </w:r>
      <w:proofErr w:type="spellStart"/>
      <w:r w:rsidRPr="00CD70A4">
        <w:rPr>
          <w:i/>
        </w:rPr>
        <w:t>n</w:t>
      </w:r>
      <w:r w:rsidRPr="00CD70A4">
        <w:rPr>
          <w:i/>
          <w:vertAlign w:val="superscript"/>
        </w:rPr>
        <w:t>от</w:t>
      </w:r>
      <w:proofErr w:type="spellEnd"/>
      <w:r w:rsidRPr="00CD70A4">
        <w:rPr>
          <w:i/>
        </w:rPr>
        <w:t xml:space="preserve"> + </w:t>
      </w:r>
      <w:proofErr w:type="spellStart"/>
      <w:r w:rsidRPr="00CD70A4">
        <w:rPr>
          <w:i/>
        </w:rPr>
        <w:t>t</w:t>
      </w:r>
      <w:r w:rsidRPr="00CD70A4">
        <w:rPr>
          <w:i/>
          <w:vertAlign w:val="superscript"/>
        </w:rPr>
        <w:t>неот</w:t>
      </w:r>
      <w:proofErr w:type="spellEnd"/>
      <w:r w:rsidRPr="00CD70A4">
        <w:rPr>
          <w:i/>
        </w:rPr>
        <w:t>(n-</w:t>
      </w:r>
      <w:proofErr w:type="spellStart"/>
      <w:r w:rsidRPr="00CD70A4">
        <w:rPr>
          <w:i/>
        </w:rPr>
        <w:t>n</w:t>
      </w:r>
      <w:r w:rsidRPr="00CD70A4">
        <w:rPr>
          <w:i/>
          <w:vertAlign w:val="superscript"/>
        </w:rPr>
        <w:t>от</w:t>
      </w:r>
      <w:proofErr w:type="spellEnd"/>
      <w:r w:rsidRPr="00CD70A4">
        <w:rPr>
          <w:i/>
        </w:rPr>
        <w:t>)) / n (</w:t>
      </w:r>
      <w:r w:rsidRPr="00CD70A4">
        <w:rPr>
          <w:i/>
        </w:rPr>
        <w:sym w:font="Symbol" w:char="F0B0"/>
      </w:r>
      <w:r w:rsidRPr="00CD70A4">
        <w:rPr>
          <w:i/>
        </w:rPr>
        <w:t>С</w:t>
      </w:r>
      <w:r w:rsidRPr="00CD70A4">
        <w:rPr>
          <w:i/>
          <w:iCs/>
        </w:rPr>
        <w:t>);</w:t>
      </w:r>
    </w:p>
    <w:p w:rsidR="00CD70A4" w:rsidRPr="00CD70A4" w:rsidRDefault="00CD70A4" w:rsidP="00CD70A4">
      <w:pPr>
        <w:spacing w:before="100" w:beforeAutospacing="1" w:after="100" w:afterAutospacing="1"/>
        <w:rPr>
          <w:b/>
          <w:bCs/>
        </w:rPr>
      </w:pPr>
      <w:r w:rsidRPr="00CD70A4">
        <w:rPr>
          <w:b/>
          <w:bCs/>
        </w:rPr>
        <w:t>где:</w:t>
      </w:r>
    </w:p>
    <w:p w:rsidR="00CD70A4" w:rsidRPr="00CD70A4" w:rsidRDefault="00CD70A4" w:rsidP="00CD70A4">
      <w:pPr>
        <w:spacing w:before="100" w:beforeAutospacing="1" w:after="100" w:afterAutospacing="1"/>
        <w:ind w:firstLine="708"/>
        <w:jc w:val="both"/>
      </w:pPr>
      <w:proofErr w:type="spellStart"/>
      <w:r w:rsidRPr="00CD70A4">
        <w:rPr>
          <w:i/>
        </w:rPr>
        <w:t>t</w:t>
      </w:r>
      <w:r w:rsidRPr="00CD70A4">
        <w:rPr>
          <w:i/>
          <w:vertAlign w:val="subscript"/>
        </w:rPr>
        <w:t>x</w:t>
      </w:r>
      <w:r w:rsidRPr="00CD70A4">
        <w:rPr>
          <w:i/>
          <w:vertAlign w:val="superscript"/>
        </w:rPr>
        <w:t>от</w:t>
      </w:r>
      <w:proofErr w:type="spellEnd"/>
      <w:r w:rsidRPr="00CD70A4">
        <w:t xml:space="preserve"> - температура холодной воды в водопроводной сети в отопительный период, равная 5</w:t>
      </w:r>
      <w:proofErr w:type="gramStart"/>
      <w:r w:rsidRPr="00CD70A4">
        <w:t xml:space="preserve"> </w:t>
      </w:r>
      <w:r w:rsidRPr="00CD70A4">
        <w:sym w:font="Symbol" w:char="F0B0"/>
      </w:r>
      <w:r w:rsidRPr="00CD70A4">
        <w:t>С</w:t>
      </w:r>
      <w:proofErr w:type="gramEnd"/>
      <w:r w:rsidRPr="00CD70A4">
        <w:t>;</w:t>
      </w:r>
    </w:p>
    <w:p w:rsidR="00CD70A4" w:rsidRPr="00CD70A4" w:rsidRDefault="00CD70A4" w:rsidP="00CD70A4">
      <w:pPr>
        <w:spacing w:before="100" w:beforeAutospacing="1" w:after="100" w:afterAutospacing="1"/>
        <w:ind w:firstLine="708"/>
        <w:jc w:val="both"/>
        <w:rPr>
          <w:bCs/>
          <w:i/>
          <w:iCs/>
        </w:rPr>
      </w:pPr>
      <w:proofErr w:type="spellStart"/>
      <w:proofErr w:type="gramStart"/>
      <w:r w:rsidRPr="00CD70A4">
        <w:rPr>
          <w:i/>
        </w:rPr>
        <w:t>n</w:t>
      </w:r>
      <w:proofErr w:type="gramEnd"/>
      <w:r w:rsidRPr="00CD70A4">
        <w:rPr>
          <w:i/>
          <w:vertAlign w:val="superscript"/>
        </w:rPr>
        <w:t>от</w:t>
      </w:r>
      <w:proofErr w:type="spellEnd"/>
      <w:r w:rsidRPr="00CD70A4">
        <w:t xml:space="preserve"> - продолжительность отопительного периода равна </w:t>
      </w:r>
      <w:r w:rsidRPr="00CD70A4">
        <w:rPr>
          <w:b/>
          <w:bCs/>
        </w:rPr>
        <w:t xml:space="preserve">242 дням </w:t>
      </w:r>
      <w:r w:rsidRPr="00CD70A4">
        <w:rPr>
          <w:bCs/>
        </w:rPr>
        <w:t>(с 15 сентября по 15 мая).</w:t>
      </w:r>
    </w:p>
    <w:p w:rsidR="00CD70A4" w:rsidRPr="00CD70A4" w:rsidRDefault="00CD70A4" w:rsidP="00CD70A4">
      <w:pPr>
        <w:spacing w:before="100" w:beforeAutospacing="1" w:after="100" w:afterAutospacing="1"/>
        <w:ind w:firstLine="708"/>
        <w:jc w:val="both"/>
      </w:pPr>
      <w:proofErr w:type="spellStart"/>
      <w:r w:rsidRPr="00CD70A4">
        <w:rPr>
          <w:i/>
        </w:rPr>
        <w:t>t</w:t>
      </w:r>
      <w:r w:rsidRPr="00CD70A4">
        <w:rPr>
          <w:i/>
          <w:vertAlign w:val="superscript"/>
        </w:rPr>
        <w:t>неот</w:t>
      </w:r>
      <w:proofErr w:type="spellEnd"/>
      <w:r w:rsidRPr="00CD70A4">
        <w:rPr>
          <w:i/>
        </w:rPr>
        <w:t xml:space="preserve"> </w:t>
      </w:r>
      <w:r w:rsidRPr="00CD70A4">
        <w:t>- температура холодной воды в водопроводной сети в неотопительный период, равная 15</w:t>
      </w:r>
      <w:proofErr w:type="gramStart"/>
      <w:r w:rsidRPr="00CD70A4">
        <w:t xml:space="preserve"> </w:t>
      </w:r>
      <w:r w:rsidRPr="00CD70A4">
        <w:sym w:font="Symbol" w:char="F0B0"/>
      </w:r>
      <w:r w:rsidRPr="00CD70A4">
        <w:t>С</w:t>
      </w:r>
      <w:proofErr w:type="gramEnd"/>
      <w:r w:rsidRPr="00CD70A4">
        <w:t>;</w:t>
      </w:r>
    </w:p>
    <w:p w:rsidR="00CD70A4" w:rsidRPr="00CD70A4" w:rsidRDefault="00CD70A4" w:rsidP="00CD70A4">
      <w:pPr>
        <w:spacing w:before="100" w:beforeAutospacing="1" w:after="100" w:afterAutospacing="1"/>
        <w:ind w:firstLine="708"/>
        <w:jc w:val="both"/>
        <w:rPr>
          <w:bCs/>
          <w:i/>
          <w:iCs/>
        </w:rPr>
      </w:pPr>
      <w:r w:rsidRPr="00CD70A4">
        <w:rPr>
          <w:i/>
        </w:rPr>
        <w:t>n</w:t>
      </w:r>
      <w:r w:rsidRPr="00CD70A4">
        <w:t xml:space="preserve"> – количество дней в году принимаем </w:t>
      </w:r>
      <w:r w:rsidRPr="00CD70A4">
        <w:rPr>
          <w:b/>
          <w:i/>
        </w:rPr>
        <w:t>242</w:t>
      </w:r>
      <w:r w:rsidRPr="00CD70A4">
        <w:rPr>
          <w:b/>
          <w:bCs/>
          <w:i/>
          <w:iCs/>
        </w:rPr>
        <w:t xml:space="preserve"> суток по продолжительности отопительного периода</w:t>
      </w:r>
      <w:r w:rsidRPr="00CD70A4">
        <w:t>.</w:t>
      </w:r>
    </w:p>
    <w:p w:rsidR="00CD70A4" w:rsidRPr="00CD70A4" w:rsidRDefault="00CD70A4" w:rsidP="00CD70A4">
      <w:pPr>
        <w:spacing w:before="100" w:beforeAutospacing="1" w:after="100" w:afterAutospacing="1"/>
        <w:jc w:val="center"/>
      </w:pPr>
      <w:proofErr w:type="gramStart"/>
      <w:r w:rsidRPr="00CD70A4">
        <w:rPr>
          <w:bCs/>
          <w:i/>
          <w:lang w:val="en-US"/>
        </w:rPr>
        <w:t>t</w:t>
      </w:r>
      <w:proofErr w:type="spellStart"/>
      <w:r w:rsidRPr="00CD70A4">
        <w:rPr>
          <w:bCs/>
          <w:i/>
          <w:vertAlign w:val="superscript"/>
        </w:rPr>
        <w:t>х</w:t>
      </w:r>
      <w:r w:rsidRPr="00CD70A4">
        <w:rPr>
          <w:b/>
          <w:bCs/>
          <w:i/>
          <w:vertAlign w:val="superscript"/>
        </w:rPr>
        <w:t>вс</w:t>
      </w:r>
      <w:proofErr w:type="spellEnd"/>
      <w:proofErr w:type="gramEnd"/>
      <w:r w:rsidRPr="00CD70A4">
        <w:rPr>
          <w:i/>
        </w:rPr>
        <w:t xml:space="preserve"> = (5</w:t>
      </w:r>
      <w:r w:rsidRPr="00CD70A4">
        <w:rPr>
          <w:i/>
        </w:rPr>
        <w:sym w:font="Symbol" w:char="F0B4"/>
      </w:r>
      <w:r w:rsidRPr="00CD70A4">
        <w:rPr>
          <w:i/>
        </w:rPr>
        <w:t xml:space="preserve">242 + 15 </w:t>
      </w:r>
      <w:r w:rsidRPr="00CD70A4">
        <w:rPr>
          <w:i/>
        </w:rPr>
        <w:sym w:font="Symbol" w:char="F0B4"/>
      </w:r>
      <w:r w:rsidRPr="00CD70A4">
        <w:rPr>
          <w:i/>
        </w:rPr>
        <w:t xml:space="preserve"> (242- 242)) / 242 = </w:t>
      </w:r>
      <w:r w:rsidRPr="00CD70A4">
        <w:rPr>
          <w:bCs/>
          <w:i/>
        </w:rPr>
        <w:t>5,00</w:t>
      </w:r>
      <w:r w:rsidRPr="00CD70A4">
        <w:rPr>
          <w:i/>
        </w:rPr>
        <w:sym w:font="Symbol" w:char="F0B0"/>
      </w:r>
      <w:r w:rsidRPr="00CD70A4">
        <w:rPr>
          <w:i/>
        </w:rPr>
        <w:t>С</w:t>
      </w:r>
    </w:p>
    <w:p w:rsidR="00CD70A4" w:rsidRPr="00CD70A4" w:rsidRDefault="00CD70A4" w:rsidP="00CD70A4">
      <w:pPr>
        <w:autoSpaceDE w:val="0"/>
        <w:autoSpaceDN w:val="0"/>
        <w:adjustRightInd w:val="0"/>
        <w:ind w:firstLine="540"/>
        <w:jc w:val="both"/>
        <w:outlineLvl w:val="1"/>
      </w:pPr>
      <w:r>
        <w:rPr>
          <w:noProof/>
        </w:rPr>
        <w:drawing>
          <wp:inline distT="0" distB="0" distL="0" distR="0" wp14:anchorId="1A1A23EC" wp14:editId="77E0E19C">
            <wp:extent cx="304800" cy="2190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D70A4">
        <w:t>- количество тепла, необходимого для приготовления одного кубического метра горячей воды рассчитывается по формуле:</w:t>
      </w:r>
    </w:p>
    <w:p w:rsidR="00CD70A4" w:rsidRPr="00CD70A4" w:rsidRDefault="00CD70A4" w:rsidP="00CD70A4">
      <w:pPr>
        <w:autoSpaceDE w:val="0"/>
        <w:autoSpaceDN w:val="0"/>
        <w:adjustRightInd w:val="0"/>
        <w:ind w:firstLine="539"/>
        <w:jc w:val="both"/>
        <w:outlineLvl w:val="3"/>
      </w:pPr>
    </w:p>
    <w:p w:rsidR="00CD70A4" w:rsidRPr="00CD70A4" w:rsidRDefault="00CD70A4" w:rsidP="00CD70A4">
      <w:pPr>
        <w:autoSpaceDE w:val="0"/>
        <w:autoSpaceDN w:val="0"/>
        <w:adjustRightInd w:val="0"/>
        <w:ind w:firstLine="539"/>
        <w:jc w:val="both"/>
        <w:outlineLvl w:val="3"/>
      </w:pPr>
      <w:r>
        <w:rPr>
          <w:noProof/>
        </w:rPr>
        <w:drawing>
          <wp:inline distT="0" distB="0" distL="0" distR="0" wp14:anchorId="093C0574" wp14:editId="5EA9D648">
            <wp:extent cx="2085975" cy="2190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CD70A4">
        <w:t>,</w:t>
      </w:r>
    </w:p>
    <w:p w:rsidR="00CD70A4" w:rsidRPr="00CD70A4" w:rsidRDefault="00CD70A4" w:rsidP="00CD70A4">
      <w:pPr>
        <w:autoSpaceDE w:val="0"/>
        <w:autoSpaceDN w:val="0"/>
        <w:adjustRightInd w:val="0"/>
        <w:ind w:firstLine="539"/>
        <w:jc w:val="both"/>
        <w:outlineLvl w:val="3"/>
      </w:pPr>
      <w:r>
        <w:rPr>
          <w:noProof/>
        </w:rPr>
        <w:drawing>
          <wp:inline distT="0" distB="0" distL="0" distR="0" wp14:anchorId="348E6944" wp14:editId="566918C3">
            <wp:extent cx="304800" cy="2190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D70A4">
        <w:t>= 1*10</w:t>
      </w:r>
      <w:r w:rsidR="00761AB3">
        <w:rPr>
          <w:position w:val="-4"/>
        </w:rPr>
        <w:pict>
          <v:shape id="_x0000_i1031" type="#_x0000_t75" style="width:11.15pt;height:15.2pt">
            <v:imagedata r:id="rId14" o:title=""/>
          </v:shape>
        </w:pict>
      </w:r>
      <w:r w:rsidRPr="00CD70A4">
        <w:t xml:space="preserve"> Гкал/</w:t>
      </w:r>
      <w:proofErr w:type="gramStart"/>
      <w:r w:rsidRPr="00CD70A4">
        <w:t>кг</w:t>
      </w:r>
      <w:proofErr w:type="gramEnd"/>
      <w:r w:rsidRPr="00CD70A4">
        <w:t xml:space="preserve"> x 1 </w:t>
      </w:r>
      <w:r w:rsidRPr="00CD70A4">
        <w:sym w:font="Symbol" w:char="F0B0"/>
      </w:r>
      <w:r w:rsidRPr="00CD70A4">
        <w:t>C * 983,18 кгс/м</w:t>
      </w:r>
      <w:r w:rsidRPr="00CD70A4">
        <w:rPr>
          <w:vertAlign w:val="superscript"/>
        </w:rPr>
        <w:t>3</w:t>
      </w:r>
      <w:r w:rsidRPr="00CD70A4">
        <w:t xml:space="preserve"> * (60°- 5,0°)*(1+0,15)=0,06218 Гкал/м</w:t>
      </w:r>
      <w:r w:rsidRPr="00CD70A4">
        <w:rPr>
          <w:vertAlign w:val="superscript"/>
        </w:rPr>
        <w:t>3</w:t>
      </w:r>
      <w:r w:rsidRPr="00CD70A4">
        <w:t xml:space="preserve"> </w:t>
      </w:r>
    </w:p>
    <w:p w:rsidR="00CD70A4" w:rsidRPr="00CD70A4" w:rsidRDefault="00CD70A4" w:rsidP="00CD70A4">
      <w:pPr>
        <w:autoSpaceDE w:val="0"/>
        <w:autoSpaceDN w:val="0"/>
        <w:adjustRightInd w:val="0"/>
        <w:ind w:firstLine="539"/>
        <w:jc w:val="both"/>
        <w:outlineLvl w:val="3"/>
      </w:pPr>
      <w:r w:rsidRPr="00CD70A4">
        <w:t>где 983,18 кгс/м</w:t>
      </w:r>
      <w:r w:rsidRPr="00CD70A4">
        <w:rPr>
          <w:vertAlign w:val="superscript"/>
        </w:rPr>
        <w:t>3</w:t>
      </w:r>
      <w:r w:rsidRPr="00CD70A4">
        <w:t xml:space="preserve">  - объёмный вес воды (кгс/м</w:t>
      </w:r>
      <w:r w:rsidRPr="00CD70A4">
        <w:rPr>
          <w:vertAlign w:val="superscript"/>
        </w:rPr>
        <w:t>3</w:t>
      </w:r>
      <w:r w:rsidRPr="00CD70A4">
        <w:t xml:space="preserve">), при температуре </w:t>
      </w:r>
      <w:r w:rsidRPr="00CD70A4">
        <w:rPr>
          <w:i/>
          <w:noProof/>
          <w:lang w:val="en-US"/>
        </w:rPr>
        <w:t>t</w:t>
      </w:r>
      <w:r w:rsidRPr="00CD70A4">
        <w:rPr>
          <w:i/>
          <w:noProof/>
          <w:vertAlign w:val="subscript"/>
          <w:lang w:val="en-US"/>
        </w:rPr>
        <w:t>h</w:t>
      </w:r>
      <w:r w:rsidRPr="00CD70A4">
        <w:t xml:space="preserve">= </w:t>
      </w:r>
      <w:smartTag w:uri="urn:schemas-microsoft-com:office:smarttags" w:element="metricconverter">
        <w:smartTagPr>
          <w:attr w:name="ProductID" w:val="60ﾰC"/>
        </w:smartTagPr>
        <w:r w:rsidRPr="00CD70A4">
          <w:t>60°C</w:t>
        </w:r>
      </w:smartTag>
      <w:r w:rsidRPr="00CD70A4">
        <w:t xml:space="preserve"> и давление наружного воздуха </w:t>
      </w:r>
      <w:smartTag w:uri="urn:schemas-microsoft-com:office:smarttags" w:element="metricconverter">
        <w:smartTagPr>
          <w:attr w:name="ProductID" w:val="760 мм"/>
        </w:smartTagPr>
        <w:r w:rsidRPr="00CD70A4">
          <w:t>760 мм</w:t>
        </w:r>
      </w:smartTag>
      <w:r w:rsidRPr="00CD70A4">
        <w:t xml:space="preserve"> ртутного столба.</w:t>
      </w:r>
    </w:p>
    <w:p w:rsidR="00CD70A4" w:rsidRPr="00CD70A4" w:rsidRDefault="00CD70A4" w:rsidP="00CD70A4">
      <w:pPr>
        <w:ind w:firstLine="539"/>
        <w:jc w:val="both"/>
        <w:rPr>
          <w:b/>
          <w:bCs/>
        </w:rPr>
      </w:pPr>
      <w:r w:rsidRPr="00CD70A4">
        <w:t>Количество тепла, необходимое для нагрева 1м</w:t>
      </w:r>
      <w:r w:rsidRPr="00CD70A4">
        <w:rPr>
          <w:vertAlign w:val="superscript"/>
        </w:rPr>
        <w:t>3</w:t>
      </w:r>
      <w:r w:rsidRPr="00CD70A4">
        <w:t xml:space="preserve"> холодной подготовленной воды для осуществления горячего водоснабжения 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 </w:t>
      </w:r>
      <w:r w:rsidRPr="00CD70A4">
        <w:rPr>
          <w:b/>
          <w:bCs/>
        </w:rPr>
        <w:t>равно 0,06218 Гкал/м</w:t>
      </w:r>
      <w:r w:rsidRPr="00EA71CA">
        <w:rPr>
          <w:b/>
          <w:bCs/>
          <w:vertAlign w:val="superscript"/>
        </w:rPr>
        <w:t>3</w:t>
      </w:r>
      <w:r w:rsidRPr="00CD70A4">
        <w:rPr>
          <w:b/>
          <w:bCs/>
        </w:rPr>
        <w:t>.</w:t>
      </w:r>
    </w:p>
    <w:p w:rsidR="00CD70A4" w:rsidRPr="00CD70A4" w:rsidRDefault="00CD70A4" w:rsidP="00CD70A4">
      <w:pPr>
        <w:autoSpaceDE w:val="0"/>
        <w:autoSpaceDN w:val="0"/>
        <w:adjustRightInd w:val="0"/>
        <w:ind w:firstLine="540"/>
        <w:jc w:val="both"/>
        <w:outlineLvl w:val="1"/>
      </w:pPr>
      <w:proofErr w:type="gramStart"/>
      <w:r w:rsidRPr="00CD70A4">
        <w:t xml:space="preserve">Тариф на тепловую энергию установлен постановлением Региональной энергетической комиссии Кемеровской области от  </w:t>
      </w:r>
      <w:r w:rsidR="00BE0165">
        <w:t>14</w:t>
      </w:r>
      <w:r w:rsidRPr="00CD70A4">
        <w:t xml:space="preserve"> декабря </w:t>
      </w:r>
      <w:smartTag w:uri="urn:schemas-microsoft-com:office:smarttags" w:element="metricconverter">
        <w:smartTagPr>
          <w:attr w:name="ProductID" w:val="2012 г"/>
        </w:smartTagPr>
        <w:r w:rsidRPr="00CD70A4">
          <w:t>2012 г</w:t>
        </w:r>
      </w:smartTag>
      <w:r w:rsidRPr="00CD70A4">
        <w:t xml:space="preserve">. № </w:t>
      </w:r>
      <w:r w:rsidR="00BE0165">
        <w:t>436</w:t>
      </w:r>
      <w:r w:rsidRPr="00CD70A4">
        <w:t xml:space="preserve"> «Об установлении тарифов на тепловую энергию, реализуемую 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 на потребительском рынке, стоимость тепловой энергии в горячей воде с 01.01.2013 года составляет 1858,23 руб./Гкал (НДС не облагается) и с 01.07.2013 года 2041,00 руб./Гкал (НДС не облагается).</w:t>
      </w:r>
      <w:proofErr w:type="gramEnd"/>
    </w:p>
    <w:p w:rsidR="00CD70A4" w:rsidRPr="00CD70A4" w:rsidRDefault="00CD70A4" w:rsidP="00CD70A4">
      <w:pPr>
        <w:ind w:firstLine="426"/>
        <w:jc w:val="both"/>
      </w:pPr>
      <w:proofErr w:type="gramStart"/>
      <w:r w:rsidRPr="00CD70A4">
        <w:t xml:space="preserve">Учитывая требования постановления Правительства Российской Федерации от </w:t>
      </w:r>
      <w:smartTag w:uri="urn:schemas-microsoft-com:office:smarttags" w:element="date">
        <w:smartTagPr>
          <w:attr w:name="ls" w:val="trans"/>
          <w:attr w:name="Month" w:val="10"/>
          <w:attr w:name="Day" w:val="22"/>
          <w:attr w:name="Year" w:val="2012"/>
        </w:smartTagPr>
        <w:r w:rsidRPr="00CD70A4">
          <w:t>22.10.2012</w:t>
        </w:r>
      </w:smartTag>
      <w:r w:rsidRPr="00CD70A4">
        <w:t xml:space="preserve">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на  2012 год в размере 24,82 руб.</w:t>
      </w:r>
      <w:r w:rsidR="0083097F">
        <w:t>/м³</w:t>
      </w:r>
      <w:r w:rsidRPr="00CD70A4">
        <w:t xml:space="preserve">. </w:t>
      </w:r>
      <w:proofErr w:type="gramEnd"/>
    </w:p>
    <w:p w:rsidR="00CD70A4" w:rsidRPr="00CD70A4" w:rsidRDefault="00CD70A4" w:rsidP="00CD70A4">
      <w:pPr>
        <w:ind w:firstLine="426"/>
        <w:jc w:val="both"/>
      </w:pPr>
      <w:proofErr w:type="gramStart"/>
      <w:r w:rsidRPr="00CD70A4">
        <w:t xml:space="preserve">Стоимость </w:t>
      </w:r>
      <w:smartTag w:uri="urn:schemas-microsoft-com:office:smarttags" w:element="metricconverter">
        <w:smartTagPr>
          <w:attr w:name="ProductID" w:val="1 м³"/>
        </w:smartTagPr>
        <w:r w:rsidRPr="00CD70A4">
          <w:t>1 м³</w:t>
        </w:r>
      </w:smartTag>
      <w:r w:rsidRPr="00CD70A4">
        <w:t xml:space="preserve"> теплоносителя на 2012 год складывается из стоимости </w:t>
      </w:r>
      <w:smartTag w:uri="urn:schemas-microsoft-com:office:smarttags" w:element="metricconverter">
        <w:smartTagPr>
          <w:attr w:name="ProductID" w:val="1 м³"/>
        </w:smartTagPr>
        <w:r w:rsidRPr="00CD70A4">
          <w:t>1 м³</w:t>
        </w:r>
      </w:smartTag>
      <w:r w:rsidRPr="00CD70A4">
        <w:t xml:space="preserve"> воды, собственного подъема, принятая экспертами на уровне – </w:t>
      </w:r>
      <w:r w:rsidRPr="00CD70A4">
        <w:rPr>
          <w:b/>
          <w:i/>
        </w:rPr>
        <w:t xml:space="preserve">23,61 </w:t>
      </w:r>
      <w:r w:rsidRPr="00CD70A4">
        <w:t>руб./м³, согласно постановлению Департамента цен и тарифов Кемеровской области на 2012 год от 29.11.2011 № 126 «Об установлении тарифов на питьевую воду, водоотведение ООО «УК «</w:t>
      </w:r>
      <w:proofErr w:type="spellStart"/>
      <w:r w:rsidRPr="00CD70A4">
        <w:t>Энерготранс</w:t>
      </w:r>
      <w:proofErr w:type="spellEnd"/>
      <w:r w:rsidRPr="00CD70A4">
        <w:t>-АГРО» (</w:t>
      </w:r>
      <w:proofErr w:type="spellStart"/>
      <w:r w:rsidRPr="00CD70A4">
        <w:t>Юргинский</w:t>
      </w:r>
      <w:proofErr w:type="spellEnd"/>
      <w:r w:rsidRPr="00CD70A4">
        <w:t xml:space="preserve"> район)», стоимости реагентов, используемых для химической очистки и подготовки воды (12,72 т соли</w:t>
      </w:r>
      <w:proofErr w:type="gramEnd"/>
      <w:r w:rsidRPr="00CD70A4">
        <w:t xml:space="preserve"> </w:t>
      </w:r>
      <w:proofErr w:type="gramStart"/>
      <w:r w:rsidRPr="00CD70A4">
        <w:t>технической по цене 2714 руб./т. (с НДС) на сумму 34,522 тыс. руб.).</w:t>
      </w:r>
      <w:proofErr w:type="gramEnd"/>
      <w:r w:rsidRPr="00CD70A4">
        <w:t xml:space="preserve"> Тариф на теплоноситель на 2012 год, рассчитан исходя из объема теплоносителя (в расчете на год) </w:t>
      </w:r>
      <w:r w:rsidRPr="00CD70A4">
        <w:lastRenderedPageBreak/>
        <w:t xml:space="preserve">отбираемого потребителями из присоединенной сети – </w:t>
      </w:r>
      <w:r w:rsidRPr="00CD70A4">
        <w:rPr>
          <w:b/>
        </w:rPr>
        <w:t>28,579</w:t>
      </w:r>
      <w:r w:rsidRPr="00CD70A4">
        <w:t xml:space="preserve"> тыс. м³.  (28,579 тыс. м³ × 23,61 руб./</w:t>
      </w:r>
      <w:proofErr w:type="gramStart"/>
      <w:r w:rsidRPr="00CD70A4">
        <w:t>м</w:t>
      </w:r>
      <w:proofErr w:type="gramEnd"/>
      <w:r w:rsidRPr="00CD70A4">
        <w:t xml:space="preserve">³ + 34,522) / 28,579 тыс. м³ = </w:t>
      </w:r>
      <w:r w:rsidRPr="00CD70A4">
        <w:rPr>
          <w:b/>
          <w:i/>
        </w:rPr>
        <w:t>24,82</w:t>
      </w:r>
      <w:r w:rsidRPr="00CD70A4">
        <w:t>руб./м³.</w:t>
      </w:r>
    </w:p>
    <w:p w:rsidR="00CD70A4" w:rsidRPr="00CD70A4" w:rsidRDefault="00CD70A4" w:rsidP="00CD70A4">
      <w:pPr>
        <w:ind w:firstLine="425"/>
        <w:jc w:val="both"/>
      </w:pPr>
      <w:r w:rsidRPr="00CD70A4">
        <w:t xml:space="preserve">Стоимость </w:t>
      </w:r>
      <w:smartTag w:uri="urn:schemas-microsoft-com:office:smarttags" w:element="metricconverter">
        <w:smartTagPr>
          <w:attr w:name="ProductID" w:val="1 м³"/>
        </w:smartTagPr>
        <w:r w:rsidRPr="00CD70A4">
          <w:t>1 м³</w:t>
        </w:r>
      </w:smartTag>
      <w:r w:rsidRPr="00CD70A4">
        <w:t xml:space="preserve"> воды предприятие выставляет потребителям с письменного согласия Департамента цен и тарифов Кемеровской области от 04.12.2012 № 1781 до момента принятия нового постановления для данной организации.</w:t>
      </w:r>
    </w:p>
    <w:p w:rsidR="00CD70A4" w:rsidRPr="00CD70A4" w:rsidRDefault="00CD70A4" w:rsidP="00CD70A4">
      <w:pPr>
        <w:tabs>
          <w:tab w:val="left" w:pos="540"/>
        </w:tabs>
        <w:jc w:val="both"/>
      </w:pPr>
    </w:p>
    <w:p w:rsidR="00CD70A4" w:rsidRPr="00CD70A4" w:rsidRDefault="00CD70A4" w:rsidP="00CD70A4">
      <w:pPr>
        <w:ind w:firstLine="426"/>
        <w:jc w:val="both"/>
      </w:pPr>
      <w:r w:rsidRPr="00CD70A4">
        <w:t xml:space="preserve">Холодная вода подогревается её и поставляется на потребительский рынок в виде горячей воды. Расчетный объем воды для нужд ГВС на 2013 год составляет – </w:t>
      </w:r>
      <w:r w:rsidRPr="00CD70A4">
        <w:rPr>
          <w:b/>
        </w:rPr>
        <w:t>28,579</w:t>
      </w:r>
      <w:r w:rsidRPr="00CD70A4">
        <w:t xml:space="preserve"> </w:t>
      </w:r>
      <w:r w:rsidRPr="00CD70A4">
        <w:rPr>
          <w:bCs/>
        </w:rPr>
        <w:t xml:space="preserve"> м3. (уровень 2012 г.). </w:t>
      </w:r>
      <w:r w:rsidRPr="00CD70A4">
        <w:t xml:space="preserve">Общие расходы на воду у предприятия составят </w:t>
      </w:r>
      <w:r w:rsidRPr="00CD70A4">
        <w:rPr>
          <w:b/>
          <w:i/>
        </w:rPr>
        <w:t>24,82</w:t>
      </w:r>
      <w:r w:rsidRPr="00CD70A4">
        <w:t xml:space="preserve"> руб./</w:t>
      </w:r>
      <w:proofErr w:type="gramStart"/>
      <w:r w:rsidRPr="00CD70A4">
        <w:t>м</w:t>
      </w:r>
      <w:proofErr w:type="gramEnd"/>
      <w:r w:rsidRPr="00CD70A4">
        <w:t xml:space="preserve">³ * </w:t>
      </w:r>
      <w:r w:rsidRPr="00CD70A4">
        <w:rPr>
          <w:b/>
        </w:rPr>
        <w:t>28,579</w:t>
      </w:r>
      <w:r w:rsidRPr="00CD70A4">
        <w:t xml:space="preserve"> </w:t>
      </w:r>
      <w:r w:rsidRPr="00CD70A4">
        <w:rPr>
          <w:bCs/>
        </w:rPr>
        <w:t xml:space="preserve"> м</w:t>
      </w:r>
      <w:r w:rsidRPr="00EA71CA">
        <w:rPr>
          <w:bCs/>
          <w:vertAlign w:val="superscript"/>
        </w:rPr>
        <w:t>3</w:t>
      </w:r>
      <w:r w:rsidRPr="00CD70A4">
        <w:rPr>
          <w:bCs/>
        </w:rPr>
        <w:t xml:space="preserve"> = </w:t>
      </w:r>
      <w:r w:rsidRPr="00CD70A4">
        <w:rPr>
          <w:b/>
          <w:i/>
        </w:rPr>
        <w:t>685,89</w:t>
      </w:r>
      <w:r w:rsidRPr="00CD70A4">
        <w:t xml:space="preserve"> тыс. руб. Стоимость реагентов, используемых в процессе подготовки воды на технологию, принята на уровне 2012 года (12,72 т соли технической по цене 2714 руб./т. (с НДС) на сумму 34,522 тыс. руб.). </w:t>
      </w:r>
    </w:p>
    <w:p w:rsidR="00CD70A4" w:rsidRPr="00CD70A4" w:rsidRDefault="00CD70A4" w:rsidP="00CD70A4">
      <w:pPr>
        <w:autoSpaceDE w:val="0"/>
        <w:autoSpaceDN w:val="0"/>
        <w:adjustRightInd w:val="0"/>
        <w:ind w:firstLine="540"/>
        <w:jc w:val="both"/>
        <w:outlineLvl w:val="1"/>
      </w:pPr>
      <w:r w:rsidRPr="00CD70A4">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CD70A4" w:rsidRPr="00CD70A4" w:rsidRDefault="00CD70A4" w:rsidP="00CD70A4">
      <w:pPr>
        <w:autoSpaceDE w:val="0"/>
        <w:autoSpaceDN w:val="0"/>
        <w:adjustRightInd w:val="0"/>
        <w:ind w:firstLine="540"/>
        <w:jc w:val="both"/>
        <w:outlineLvl w:val="1"/>
      </w:pPr>
      <w:r w:rsidRPr="00CD70A4">
        <w:rPr>
          <w:b/>
        </w:rPr>
        <w:t>- с 01.01.2013</w:t>
      </w:r>
      <w:r w:rsidRPr="00CD70A4">
        <w:t xml:space="preserve"> года – в размере </w:t>
      </w:r>
      <w:r w:rsidRPr="00CD70A4">
        <w:rPr>
          <w:b/>
        </w:rPr>
        <w:t>24,82</w:t>
      </w:r>
      <w:r w:rsidRPr="00CD70A4">
        <w:t xml:space="preserve"> руб./м</w:t>
      </w:r>
      <w:r w:rsidRPr="00CD70A4">
        <w:rPr>
          <w:vertAlign w:val="superscript"/>
        </w:rPr>
        <w:t>3</w:t>
      </w:r>
      <w:r w:rsidRPr="00CD70A4">
        <w:t xml:space="preserve">, сохранив его цену на уровне утвержденного постановлением региональной энергетической комиссии Кемеровской области; </w:t>
      </w:r>
    </w:p>
    <w:p w:rsidR="00CD70A4" w:rsidRPr="00CD70A4" w:rsidRDefault="00CD70A4" w:rsidP="00CD70A4">
      <w:pPr>
        <w:ind w:firstLine="426"/>
        <w:jc w:val="both"/>
      </w:pPr>
      <w:proofErr w:type="gramStart"/>
      <w:r w:rsidRPr="00CD70A4">
        <w:t xml:space="preserve">- </w:t>
      </w:r>
      <w:r w:rsidRPr="00CD70A4">
        <w:rPr>
          <w:b/>
        </w:rPr>
        <w:t>с 01.07.2013</w:t>
      </w:r>
      <w:r w:rsidRPr="00CD70A4">
        <w:t xml:space="preserve">  года – в размере  </w:t>
      </w:r>
      <w:r w:rsidRPr="00CD70A4">
        <w:rPr>
          <w:b/>
        </w:rPr>
        <w:t>26,67</w:t>
      </w:r>
      <w:r w:rsidRPr="00CD70A4">
        <w:t xml:space="preserve"> руб./м3., учитывая стоимость </w:t>
      </w:r>
      <w:smartTag w:uri="urn:schemas-microsoft-com:office:smarttags" w:element="metricconverter">
        <w:smartTagPr>
          <w:attr w:name="ProductID" w:val="1 м³"/>
        </w:smartTagPr>
        <w:r w:rsidRPr="00CD70A4">
          <w:t>1 м³</w:t>
        </w:r>
      </w:smartTag>
      <w:r w:rsidRPr="00CD70A4">
        <w:t xml:space="preserve"> воды собственного подъема на уровне с 01.07.2013 г. – </w:t>
      </w:r>
      <w:r w:rsidRPr="00CD70A4">
        <w:rPr>
          <w:b/>
          <w:i/>
        </w:rPr>
        <w:t xml:space="preserve">25,38 </w:t>
      </w:r>
      <w:r w:rsidRPr="00CD70A4">
        <w:t>руб./м³ согласно постановлению Департаментом цен и тарифов Кемеровской области на 2013 год от 30.11.2012 № 119 «Об установлении тарифов на питьевую воду, водоотведение ООО «УК «</w:t>
      </w:r>
      <w:proofErr w:type="spellStart"/>
      <w:r w:rsidRPr="00CD70A4">
        <w:t>Энерготранс</w:t>
      </w:r>
      <w:proofErr w:type="spellEnd"/>
      <w:r w:rsidRPr="00CD70A4">
        <w:t>-АГРО» (</w:t>
      </w:r>
      <w:proofErr w:type="spellStart"/>
      <w:r w:rsidRPr="00CD70A4">
        <w:t>Юргинский</w:t>
      </w:r>
      <w:proofErr w:type="spellEnd"/>
      <w:r w:rsidRPr="00CD70A4">
        <w:t xml:space="preserve"> район) (Данную цену предприятие применяет с письменного согласия Департамента цен и тарифов</w:t>
      </w:r>
      <w:proofErr w:type="gramEnd"/>
      <w:r w:rsidRPr="00CD70A4">
        <w:t xml:space="preserve"> </w:t>
      </w:r>
      <w:proofErr w:type="gramStart"/>
      <w:r w:rsidRPr="00CD70A4">
        <w:t>Кемеровской области от 04.12.2012 № 1781 до момента принятия нового постановления для новой организации), а также стоимость реагентов, используемых в процессе подготовки воды на технологию, принята на уровне 2012 года с учетом индекса дефлятора Минэкономразвития России на 2013 год по химической промышленности – 106,9 (12,72 т соли технической по цене 2714 руб./т (с НДС) * 6,9 % на сумму 36,9 тыс. руб.).</w:t>
      </w:r>
      <w:proofErr w:type="gramEnd"/>
      <w:r w:rsidRPr="00CD70A4">
        <w:t xml:space="preserve"> Таким образом</w:t>
      </w:r>
      <w:r w:rsidR="0083097F">
        <w:t>,</w:t>
      </w:r>
      <w:r w:rsidRPr="00CD70A4">
        <w:t xml:space="preserve"> стоимость подготовленной воды составит</w:t>
      </w:r>
      <w:r w:rsidR="0083097F">
        <w:t>:</w:t>
      </w:r>
    </w:p>
    <w:p w:rsidR="00CD70A4" w:rsidRPr="00CD70A4" w:rsidRDefault="00CD70A4" w:rsidP="00CD70A4">
      <w:pPr>
        <w:ind w:firstLine="426"/>
        <w:jc w:val="both"/>
      </w:pPr>
      <w:r w:rsidRPr="00CD70A4">
        <w:t>(28,579 тыс. м³ × 25,38 руб./</w:t>
      </w:r>
      <w:proofErr w:type="gramStart"/>
      <w:r w:rsidRPr="00CD70A4">
        <w:t>м</w:t>
      </w:r>
      <w:proofErr w:type="gramEnd"/>
      <w:r w:rsidRPr="00CD70A4">
        <w:t xml:space="preserve">³ + 36,9) / 28,579 тыс. м³ = </w:t>
      </w:r>
      <w:r w:rsidRPr="00CD70A4">
        <w:rPr>
          <w:b/>
          <w:i/>
        </w:rPr>
        <w:t>26,67</w:t>
      </w:r>
      <w:r w:rsidRPr="00CD70A4">
        <w:t xml:space="preserve"> руб./м³.</w:t>
      </w:r>
    </w:p>
    <w:p w:rsidR="00CD70A4" w:rsidRPr="00CD70A4" w:rsidRDefault="00CD70A4" w:rsidP="00CD70A4">
      <w:pPr>
        <w:tabs>
          <w:tab w:val="left" w:pos="1134"/>
        </w:tabs>
        <w:jc w:val="both"/>
      </w:pPr>
    </w:p>
    <w:p w:rsidR="00CD70A4" w:rsidRPr="00CD70A4" w:rsidRDefault="00CD70A4" w:rsidP="00CD70A4">
      <w:pPr>
        <w:autoSpaceDE w:val="0"/>
        <w:autoSpaceDN w:val="0"/>
        <w:adjustRightInd w:val="0"/>
        <w:ind w:firstLine="540"/>
        <w:jc w:val="both"/>
        <w:outlineLvl w:val="1"/>
      </w:pPr>
      <w:r w:rsidRPr="00CD70A4">
        <w:t>Расчет плановой необходимой валовой выручки по ГВС в 2013 году представлен в таблице № 1.</w:t>
      </w:r>
    </w:p>
    <w:p w:rsidR="00CD70A4" w:rsidRPr="00CD70A4" w:rsidRDefault="00CD70A4" w:rsidP="00CD70A4">
      <w:pPr>
        <w:autoSpaceDE w:val="0"/>
        <w:autoSpaceDN w:val="0"/>
        <w:adjustRightInd w:val="0"/>
        <w:jc w:val="right"/>
        <w:outlineLvl w:val="1"/>
      </w:pPr>
      <w:r w:rsidRPr="00CD70A4">
        <w:tab/>
      </w:r>
      <w:r w:rsidRPr="00CD70A4">
        <w:tab/>
      </w:r>
      <w:r w:rsidRPr="00CD70A4">
        <w:tab/>
      </w:r>
      <w:r w:rsidRPr="00CD70A4">
        <w:tab/>
      </w:r>
      <w:r w:rsidRPr="00CD70A4">
        <w:tab/>
      </w:r>
      <w:r w:rsidRPr="00CD70A4">
        <w:tab/>
      </w:r>
      <w:r w:rsidRPr="00CD70A4">
        <w:tab/>
      </w:r>
      <w:r w:rsidRPr="00CD70A4">
        <w:tab/>
      </w:r>
      <w:r w:rsidRPr="00CD70A4">
        <w:tab/>
      </w:r>
      <w:r w:rsidRPr="00CD70A4">
        <w:tab/>
      </w:r>
      <w:r w:rsidRPr="00CD70A4">
        <w:tab/>
        <w:t>Таблица №1</w:t>
      </w:r>
    </w:p>
    <w:p w:rsidR="00CD70A4" w:rsidRPr="00CD70A4" w:rsidRDefault="00CD70A4" w:rsidP="00CD70A4">
      <w:pPr>
        <w:autoSpaceDE w:val="0"/>
        <w:autoSpaceDN w:val="0"/>
        <w:adjustRightInd w:val="0"/>
        <w:jc w:val="center"/>
        <w:outlineLvl w:val="1"/>
      </w:pPr>
      <w:r w:rsidRPr="00CD70A4">
        <w:t>Смета расходов на производство горячей воды в открытой системе горячего водоснабжения (теплоснабжения) 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w:t>
      </w:r>
    </w:p>
    <w:tbl>
      <w:tblPr>
        <w:tblW w:w="10207" w:type="dxa"/>
        <w:tblInd w:w="-34" w:type="dxa"/>
        <w:tblLayout w:type="fixed"/>
        <w:tblLook w:val="0000" w:firstRow="0" w:lastRow="0" w:firstColumn="0" w:lastColumn="0" w:noHBand="0" w:noVBand="0"/>
      </w:tblPr>
      <w:tblGrid>
        <w:gridCol w:w="618"/>
        <w:gridCol w:w="3390"/>
        <w:gridCol w:w="1440"/>
        <w:gridCol w:w="1440"/>
        <w:gridCol w:w="1618"/>
        <w:gridCol w:w="1701"/>
      </w:tblGrid>
      <w:tr w:rsidR="00CD70A4" w:rsidRPr="00CD70A4" w:rsidTr="00CD70A4">
        <w:trPr>
          <w:trHeight w:val="420"/>
        </w:trPr>
        <w:tc>
          <w:tcPr>
            <w:tcW w:w="618"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 xml:space="preserve">№ </w:t>
            </w:r>
            <w:proofErr w:type="spellStart"/>
            <w:r w:rsidRPr="00CD70A4">
              <w:rPr>
                <w:sz w:val="22"/>
                <w:szCs w:val="22"/>
              </w:rPr>
              <w:t>п</w:t>
            </w:r>
            <w:proofErr w:type="gramStart"/>
            <w:r w:rsidRPr="00CD70A4">
              <w:rPr>
                <w:sz w:val="22"/>
                <w:szCs w:val="22"/>
              </w:rPr>
              <w:t>.п</w:t>
            </w:r>
            <w:proofErr w:type="spellEnd"/>
            <w:proofErr w:type="gramEnd"/>
          </w:p>
        </w:tc>
        <w:tc>
          <w:tcPr>
            <w:tcW w:w="339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Ед. изм.</w:t>
            </w:r>
          </w:p>
        </w:tc>
        <w:tc>
          <w:tcPr>
            <w:tcW w:w="4759" w:type="dxa"/>
            <w:gridSpan w:val="3"/>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2013</w:t>
            </w:r>
          </w:p>
        </w:tc>
      </w:tr>
      <w:tr w:rsidR="00CD70A4" w:rsidRPr="00CD70A4" w:rsidTr="00CD70A4">
        <w:trPr>
          <w:trHeight w:val="855"/>
        </w:trPr>
        <w:tc>
          <w:tcPr>
            <w:tcW w:w="618" w:type="dxa"/>
            <w:vMerge/>
            <w:tcBorders>
              <w:top w:val="single" w:sz="8" w:space="0" w:color="auto"/>
              <w:left w:val="single" w:sz="8"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предложение предприятия</w:t>
            </w:r>
          </w:p>
        </w:tc>
        <w:tc>
          <w:tcPr>
            <w:tcW w:w="3319" w:type="dxa"/>
            <w:gridSpan w:val="2"/>
            <w:tcBorders>
              <w:top w:val="single" w:sz="4" w:space="0" w:color="auto"/>
              <w:left w:val="nil"/>
              <w:bottom w:val="single" w:sz="8" w:space="0" w:color="auto"/>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 xml:space="preserve"> предложения экспертов</w:t>
            </w:r>
          </w:p>
        </w:tc>
      </w:tr>
      <w:tr w:rsidR="00CD70A4" w:rsidRPr="00CD70A4" w:rsidTr="00CD70A4">
        <w:trPr>
          <w:trHeight w:val="735"/>
        </w:trPr>
        <w:tc>
          <w:tcPr>
            <w:tcW w:w="618" w:type="dxa"/>
            <w:vMerge/>
            <w:tcBorders>
              <w:top w:val="single" w:sz="8" w:space="0" w:color="auto"/>
              <w:left w:val="single" w:sz="8"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1440" w:type="dxa"/>
            <w:vMerge/>
            <w:tcBorders>
              <w:top w:val="nil"/>
              <w:left w:val="single" w:sz="4" w:space="0" w:color="auto"/>
              <w:bottom w:val="single" w:sz="8" w:space="0" w:color="000000"/>
              <w:right w:val="single" w:sz="4" w:space="0" w:color="auto"/>
            </w:tcBorders>
            <w:vAlign w:val="center"/>
          </w:tcPr>
          <w:p w:rsidR="00CD70A4" w:rsidRPr="00CD70A4" w:rsidRDefault="00CD70A4" w:rsidP="00CD70A4">
            <w:pPr>
              <w:rPr>
                <w:sz w:val="22"/>
                <w:szCs w:val="22"/>
              </w:rPr>
            </w:pPr>
          </w:p>
        </w:tc>
        <w:tc>
          <w:tcPr>
            <w:tcW w:w="1618" w:type="dxa"/>
            <w:tcBorders>
              <w:top w:val="nil"/>
              <w:left w:val="nil"/>
              <w:bottom w:val="nil"/>
              <w:right w:val="nil"/>
            </w:tcBorders>
            <w:shd w:val="clear" w:color="auto" w:fill="auto"/>
            <w:vAlign w:val="center"/>
          </w:tcPr>
          <w:p w:rsidR="00CD70A4" w:rsidRPr="00CD70A4" w:rsidRDefault="00CD70A4" w:rsidP="00CD70A4">
            <w:pPr>
              <w:jc w:val="center"/>
              <w:rPr>
                <w:sz w:val="22"/>
                <w:szCs w:val="22"/>
              </w:rPr>
            </w:pPr>
            <w:r w:rsidRPr="00CD70A4">
              <w:rPr>
                <w:sz w:val="22"/>
                <w:szCs w:val="22"/>
              </w:rPr>
              <w:t>с 01.01.2013</w:t>
            </w:r>
          </w:p>
        </w:tc>
        <w:tc>
          <w:tcPr>
            <w:tcW w:w="1701" w:type="dxa"/>
            <w:tcBorders>
              <w:top w:val="nil"/>
              <w:left w:val="single" w:sz="4" w:space="0" w:color="auto"/>
              <w:bottom w:val="nil"/>
              <w:right w:val="single" w:sz="4" w:space="0" w:color="auto"/>
            </w:tcBorders>
            <w:shd w:val="clear" w:color="auto" w:fill="auto"/>
            <w:vAlign w:val="center"/>
          </w:tcPr>
          <w:p w:rsidR="00CD70A4" w:rsidRPr="00CD70A4" w:rsidRDefault="00CD70A4" w:rsidP="00CD70A4">
            <w:pPr>
              <w:jc w:val="center"/>
              <w:rPr>
                <w:sz w:val="22"/>
                <w:szCs w:val="22"/>
              </w:rPr>
            </w:pPr>
            <w:r w:rsidRPr="00CD70A4">
              <w:rPr>
                <w:sz w:val="22"/>
                <w:szCs w:val="22"/>
              </w:rPr>
              <w:t>с 01.07.2013</w:t>
            </w:r>
          </w:p>
        </w:tc>
      </w:tr>
      <w:tr w:rsidR="00CD70A4" w:rsidRPr="00CD70A4" w:rsidTr="00CD70A4">
        <w:trPr>
          <w:trHeight w:val="435"/>
        </w:trPr>
        <w:tc>
          <w:tcPr>
            <w:tcW w:w="618" w:type="dxa"/>
            <w:tcBorders>
              <w:top w:val="nil"/>
              <w:left w:val="single" w:sz="8"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1</w:t>
            </w:r>
          </w:p>
        </w:tc>
        <w:tc>
          <w:tcPr>
            <w:tcW w:w="3390" w:type="dxa"/>
            <w:tcBorders>
              <w:top w:val="nil"/>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2</w:t>
            </w:r>
          </w:p>
        </w:tc>
        <w:tc>
          <w:tcPr>
            <w:tcW w:w="1440" w:type="dxa"/>
            <w:tcBorders>
              <w:top w:val="nil"/>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3</w:t>
            </w:r>
          </w:p>
        </w:tc>
        <w:tc>
          <w:tcPr>
            <w:tcW w:w="1440" w:type="dxa"/>
            <w:tcBorders>
              <w:top w:val="nil"/>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4</w:t>
            </w:r>
          </w:p>
        </w:tc>
        <w:tc>
          <w:tcPr>
            <w:tcW w:w="1618" w:type="dxa"/>
            <w:tcBorders>
              <w:top w:val="single" w:sz="8" w:space="0" w:color="auto"/>
              <w:left w:val="nil"/>
              <w:bottom w:val="single" w:sz="4" w:space="0" w:color="auto"/>
              <w:right w:val="nil"/>
            </w:tcBorders>
            <w:shd w:val="clear" w:color="auto" w:fill="auto"/>
            <w:noWrap/>
            <w:vAlign w:val="center"/>
          </w:tcPr>
          <w:p w:rsidR="00CD70A4" w:rsidRPr="00CD70A4" w:rsidRDefault="00CD70A4" w:rsidP="00CD70A4">
            <w:pPr>
              <w:jc w:val="center"/>
              <w:rPr>
                <w:sz w:val="22"/>
                <w:szCs w:val="22"/>
              </w:rPr>
            </w:pPr>
            <w:r w:rsidRPr="00CD70A4">
              <w:rPr>
                <w:sz w:val="22"/>
                <w:szCs w:val="22"/>
              </w:rPr>
              <w:t>5</w:t>
            </w:r>
          </w:p>
        </w:tc>
        <w:tc>
          <w:tcPr>
            <w:tcW w:w="1701" w:type="dxa"/>
            <w:tcBorders>
              <w:top w:val="single" w:sz="8"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6</w:t>
            </w:r>
          </w:p>
        </w:tc>
      </w:tr>
      <w:tr w:rsidR="00CD70A4" w:rsidRPr="00CD70A4" w:rsidTr="00CD70A4">
        <w:trPr>
          <w:trHeight w:val="405"/>
        </w:trPr>
        <w:tc>
          <w:tcPr>
            <w:tcW w:w="618" w:type="dxa"/>
            <w:tcBorders>
              <w:top w:val="nil"/>
              <w:left w:val="single" w:sz="8"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1</w:t>
            </w:r>
          </w:p>
        </w:tc>
        <w:tc>
          <w:tcPr>
            <w:tcW w:w="3390" w:type="dxa"/>
            <w:tcBorders>
              <w:top w:val="nil"/>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Тыс. м</w:t>
            </w:r>
            <w:r w:rsidRPr="00CD70A4">
              <w:rPr>
                <w:sz w:val="22"/>
                <w:szCs w:val="22"/>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CD70A4" w:rsidRPr="00CD70A4" w:rsidRDefault="00CD70A4" w:rsidP="00CD70A4">
            <w:pPr>
              <w:jc w:val="center"/>
              <w:rPr>
                <w:color w:val="FF0000"/>
                <w:sz w:val="22"/>
                <w:szCs w:val="22"/>
              </w:rPr>
            </w:pPr>
            <w:r w:rsidRPr="00CD70A4">
              <w:rPr>
                <w:sz w:val="22"/>
                <w:szCs w:val="22"/>
              </w:rPr>
              <w:t>28,579</w:t>
            </w:r>
          </w:p>
        </w:tc>
        <w:tc>
          <w:tcPr>
            <w:tcW w:w="1618" w:type="dxa"/>
            <w:tcBorders>
              <w:top w:val="nil"/>
              <w:left w:val="nil"/>
              <w:bottom w:val="single" w:sz="4" w:space="0" w:color="auto"/>
              <w:right w:val="nil"/>
            </w:tcBorders>
            <w:shd w:val="clear" w:color="auto" w:fill="auto"/>
            <w:noWrap/>
            <w:vAlign w:val="center"/>
          </w:tcPr>
          <w:p w:rsidR="00CD70A4" w:rsidRPr="00CD70A4" w:rsidRDefault="00CD70A4" w:rsidP="00CD70A4">
            <w:pPr>
              <w:jc w:val="center"/>
              <w:rPr>
                <w:sz w:val="22"/>
                <w:szCs w:val="22"/>
              </w:rPr>
            </w:pPr>
            <w:r w:rsidRPr="00CD70A4">
              <w:rPr>
                <w:sz w:val="22"/>
                <w:szCs w:val="22"/>
              </w:rPr>
              <w:t>28,579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28,579</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2</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proofErr w:type="spellStart"/>
            <w:r w:rsidRPr="00CD70A4">
              <w:rPr>
                <w:sz w:val="22"/>
                <w:szCs w:val="22"/>
              </w:rPr>
              <w:t>Тыс</w:t>
            </w:r>
            <w:proofErr w:type="gramStart"/>
            <w:r w:rsidRPr="00CD70A4">
              <w:rPr>
                <w:sz w:val="22"/>
                <w:szCs w:val="22"/>
              </w:rPr>
              <w:t>.р</w:t>
            </w:r>
            <w:proofErr w:type="gramEnd"/>
            <w:r w:rsidRPr="00CD70A4">
              <w:rPr>
                <w:sz w:val="22"/>
                <w:szCs w:val="22"/>
              </w:rPr>
              <w:t>уб</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sz w:val="22"/>
                <w:szCs w:val="22"/>
              </w:rPr>
            </w:pPr>
            <w:r w:rsidRPr="00CD70A4">
              <w:rPr>
                <w:sz w:val="22"/>
                <w:szCs w:val="22"/>
              </w:rPr>
              <w:t>674,75</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sz w:val="22"/>
                <w:szCs w:val="22"/>
              </w:rPr>
            </w:pPr>
            <w:r w:rsidRPr="00CD70A4">
              <w:rPr>
                <w:sz w:val="22"/>
                <w:szCs w:val="22"/>
              </w:rPr>
              <w:t>674,75</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sz w:val="22"/>
                <w:szCs w:val="22"/>
              </w:rPr>
            </w:pPr>
            <w:r w:rsidRPr="00CD70A4">
              <w:rPr>
                <w:sz w:val="22"/>
                <w:szCs w:val="22"/>
              </w:rPr>
              <w:t>725,33</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3</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proofErr w:type="spellStart"/>
            <w:r w:rsidRPr="00CD70A4">
              <w:rPr>
                <w:sz w:val="22"/>
                <w:szCs w:val="22"/>
              </w:rPr>
              <w:t>Тыс</w:t>
            </w:r>
            <w:proofErr w:type="gramStart"/>
            <w:r w:rsidRPr="00CD70A4">
              <w:rPr>
                <w:sz w:val="22"/>
                <w:szCs w:val="22"/>
              </w:rPr>
              <w:t>.р</w:t>
            </w:r>
            <w:proofErr w:type="gramEnd"/>
            <w:r w:rsidRPr="00CD70A4">
              <w:rPr>
                <w:sz w:val="22"/>
                <w:szCs w:val="22"/>
              </w:rPr>
              <w:t>уб</w:t>
            </w:r>
            <w:proofErr w:type="spellEnd"/>
            <w:r w:rsidRPr="00CD70A4">
              <w:rPr>
                <w:sz w:val="22"/>
                <w:szCs w:val="22"/>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sz w:val="22"/>
                <w:szCs w:val="22"/>
              </w:rPr>
            </w:pPr>
            <w:r w:rsidRPr="00CD70A4">
              <w:rPr>
                <w:sz w:val="22"/>
                <w:szCs w:val="22"/>
              </w:rPr>
              <w:t>0,0</w:t>
            </w:r>
          </w:p>
        </w:tc>
        <w:tc>
          <w:tcPr>
            <w:tcW w:w="1618" w:type="dxa"/>
            <w:tcBorders>
              <w:top w:val="single" w:sz="4" w:space="0" w:color="auto"/>
              <w:left w:val="nil"/>
              <w:bottom w:val="single" w:sz="4" w:space="0" w:color="auto"/>
              <w:right w:val="single" w:sz="4" w:space="0" w:color="auto"/>
            </w:tcBorders>
            <w:shd w:val="clear" w:color="auto" w:fill="auto"/>
          </w:tcPr>
          <w:p w:rsidR="00CD70A4" w:rsidRPr="00CD70A4" w:rsidRDefault="00CD70A4" w:rsidP="00CD70A4">
            <w:pPr>
              <w:jc w:val="right"/>
              <w:rPr>
                <w:sz w:val="22"/>
                <w:szCs w:val="22"/>
              </w:rPr>
            </w:pPr>
            <w:r w:rsidRPr="00CD70A4">
              <w:rPr>
                <w:sz w:val="22"/>
                <w:szCs w:val="22"/>
              </w:rPr>
              <w:t>34,52</w:t>
            </w:r>
          </w:p>
        </w:tc>
        <w:tc>
          <w:tcPr>
            <w:tcW w:w="1701" w:type="dxa"/>
            <w:tcBorders>
              <w:top w:val="single" w:sz="4" w:space="0" w:color="auto"/>
              <w:left w:val="nil"/>
              <w:bottom w:val="single" w:sz="4" w:space="0" w:color="auto"/>
              <w:right w:val="single" w:sz="4" w:space="0" w:color="auto"/>
            </w:tcBorders>
            <w:shd w:val="clear" w:color="auto" w:fill="auto"/>
          </w:tcPr>
          <w:p w:rsidR="00CD70A4" w:rsidRPr="00CD70A4" w:rsidRDefault="00CD70A4" w:rsidP="00CD70A4">
            <w:pPr>
              <w:jc w:val="right"/>
              <w:rPr>
                <w:sz w:val="22"/>
                <w:szCs w:val="22"/>
              </w:rPr>
            </w:pPr>
            <w:r w:rsidRPr="00CD70A4">
              <w:rPr>
                <w:sz w:val="22"/>
                <w:szCs w:val="22"/>
              </w:rPr>
              <w:t>36,90</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4</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23,61</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24,82</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26,67</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5</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rPr>
                <w:sz w:val="22"/>
                <w:szCs w:val="22"/>
              </w:rPr>
            </w:pPr>
            <w:r w:rsidRPr="00CD70A4">
              <w:rPr>
                <w:sz w:val="22"/>
                <w:szCs w:val="22"/>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2041,00</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1858,23</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2041,00</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6</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 xml:space="preserve">Коэффициент нагрева 1м3 </w:t>
            </w:r>
            <w:r w:rsidRPr="00CD70A4">
              <w:rPr>
                <w:sz w:val="22"/>
                <w:szCs w:val="22"/>
              </w:rPr>
              <w:lastRenderedPageBreak/>
              <w:t>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0,06218</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0,06218</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0,06218</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lastRenderedPageBreak/>
              <w:t>7</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proofErr w:type="spellStart"/>
            <w:r w:rsidRPr="00CD70A4">
              <w:rPr>
                <w:sz w:val="22"/>
                <w:szCs w:val="22"/>
              </w:rPr>
              <w:t>Тыс</w:t>
            </w:r>
            <w:proofErr w:type="gramStart"/>
            <w:r w:rsidRPr="00CD70A4">
              <w:rPr>
                <w:sz w:val="22"/>
                <w:szCs w:val="22"/>
              </w:rPr>
              <w:t>.р</w:t>
            </w:r>
            <w:proofErr w:type="gramEnd"/>
            <w:r w:rsidRPr="00CD70A4">
              <w:rPr>
                <w:sz w:val="22"/>
                <w:szCs w:val="22"/>
              </w:rPr>
              <w:t>уб</w:t>
            </w:r>
            <w:proofErr w:type="spellEnd"/>
            <w:r w:rsidRPr="00CD70A4">
              <w:rPr>
                <w:sz w:val="22"/>
                <w:szCs w:val="22"/>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3561,89</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3242,93</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3561,89</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8</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 xml:space="preserve">Стоимость </w:t>
            </w:r>
            <w:smartTag w:uri="urn:schemas-microsoft-com:office:smarttags" w:element="metricconverter">
              <w:smartTagPr>
                <w:attr w:name="ProductID" w:val="1 м3"/>
              </w:smartTagPr>
              <w:r w:rsidRPr="00CD70A4">
                <w:rPr>
                  <w:sz w:val="22"/>
                  <w:szCs w:val="22"/>
                </w:rPr>
                <w:t>1 м3</w:t>
              </w:r>
            </w:smartTag>
            <w:r w:rsidRPr="00CD70A4">
              <w:rPr>
                <w:sz w:val="22"/>
                <w:szCs w:val="22"/>
              </w:rPr>
              <w:t xml:space="preserve"> горячей воды (НДС не облагается)</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Руб./м</w:t>
            </w:r>
            <w:r w:rsidRPr="00CD70A4">
              <w:rPr>
                <w:sz w:val="22"/>
                <w:szCs w:val="22"/>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150,52</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140,36</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153,58</w:t>
            </w:r>
          </w:p>
        </w:tc>
      </w:tr>
      <w:tr w:rsidR="00CD70A4" w:rsidRPr="00CD70A4" w:rsidTr="00CD70A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r w:rsidRPr="00CD70A4">
              <w:rPr>
                <w:sz w:val="22"/>
                <w:szCs w:val="22"/>
              </w:rPr>
              <w:t>9</w:t>
            </w:r>
          </w:p>
        </w:tc>
        <w:tc>
          <w:tcPr>
            <w:tcW w:w="3390"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rPr>
                <w:sz w:val="22"/>
                <w:szCs w:val="22"/>
              </w:rPr>
            </w:pPr>
            <w:r w:rsidRPr="00CD70A4">
              <w:rPr>
                <w:sz w:val="22"/>
                <w:szCs w:val="22"/>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center"/>
              <w:rPr>
                <w:sz w:val="22"/>
                <w:szCs w:val="22"/>
              </w:rPr>
            </w:pPr>
            <w:proofErr w:type="spellStart"/>
            <w:r w:rsidRPr="00CD70A4">
              <w:rPr>
                <w:sz w:val="22"/>
                <w:szCs w:val="22"/>
              </w:rPr>
              <w:t>Тыс</w:t>
            </w:r>
            <w:proofErr w:type="gramStart"/>
            <w:r w:rsidRPr="00CD70A4">
              <w:rPr>
                <w:sz w:val="22"/>
                <w:szCs w:val="22"/>
              </w:rPr>
              <w:t>.р</w:t>
            </w:r>
            <w:proofErr w:type="gramEnd"/>
            <w:r w:rsidRPr="00CD70A4">
              <w:rPr>
                <w:sz w:val="22"/>
                <w:szCs w:val="22"/>
              </w:rPr>
              <w:t>уб</w:t>
            </w:r>
            <w:proofErr w:type="spellEnd"/>
            <w:r w:rsidRPr="00CD70A4">
              <w:rPr>
                <w:sz w:val="22"/>
                <w:szCs w:val="22"/>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CD70A4" w:rsidRPr="00CD70A4" w:rsidRDefault="00CD70A4" w:rsidP="00CD70A4">
            <w:pPr>
              <w:jc w:val="right"/>
              <w:rPr>
                <w:b/>
                <w:sz w:val="22"/>
                <w:szCs w:val="22"/>
              </w:rPr>
            </w:pPr>
            <w:r w:rsidRPr="00CD70A4">
              <w:rPr>
                <w:b/>
                <w:sz w:val="22"/>
                <w:szCs w:val="22"/>
              </w:rPr>
              <w:t>4301,69</w:t>
            </w:r>
          </w:p>
        </w:tc>
        <w:tc>
          <w:tcPr>
            <w:tcW w:w="1618"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4011,48</w:t>
            </w:r>
          </w:p>
        </w:tc>
        <w:tc>
          <w:tcPr>
            <w:tcW w:w="1701" w:type="dxa"/>
            <w:tcBorders>
              <w:top w:val="single" w:sz="4" w:space="0" w:color="auto"/>
              <w:left w:val="nil"/>
              <w:bottom w:val="single" w:sz="4" w:space="0" w:color="auto"/>
              <w:right w:val="single" w:sz="4" w:space="0" w:color="auto"/>
            </w:tcBorders>
            <w:shd w:val="clear" w:color="auto" w:fill="auto"/>
            <w:vAlign w:val="center"/>
          </w:tcPr>
          <w:p w:rsidR="00CD70A4" w:rsidRPr="00CD70A4" w:rsidRDefault="00CD70A4" w:rsidP="00CD70A4">
            <w:pPr>
              <w:jc w:val="right"/>
              <w:rPr>
                <w:b/>
                <w:sz w:val="22"/>
                <w:szCs w:val="22"/>
              </w:rPr>
            </w:pPr>
            <w:r w:rsidRPr="00CD70A4">
              <w:rPr>
                <w:b/>
                <w:sz w:val="22"/>
                <w:szCs w:val="22"/>
              </w:rPr>
              <w:t>4389,14</w:t>
            </w:r>
          </w:p>
        </w:tc>
      </w:tr>
    </w:tbl>
    <w:p w:rsidR="00CD70A4" w:rsidRDefault="00CD70A4" w:rsidP="00CD70A4">
      <w:pPr>
        <w:autoSpaceDE w:val="0"/>
        <w:autoSpaceDN w:val="0"/>
        <w:adjustRightInd w:val="0"/>
        <w:ind w:firstLine="540"/>
        <w:jc w:val="both"/>
        <w:outlineLvl w:val="1"/>
      </w:pPr>
    </w:p>
    <w:p w:rsidR="00CD70A4" w:rsidRPr="00CD70A4" w:rsidRDefault="00CD70A4" w:rsidP="00CD70A4">
      <w:pPr>
        <w:autoSpaceDE w:val="0"/>
        <w:autoSpaceDN w:val="0"/>
        <w:adjustRightInd w:val="0"/>
        <w:ind w:firstLine="540"/>
        <w:jc w:val="both"/>
        <w:outlineLvl w:val="1"/>
      </w:pPr>
      <w:r w:rsidRPr="00CD70A4">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EA71CA">
        <w:t>2</w:t>
      </w:r>
      <w:r w:rsidRPr="00CD70A4">
        <w:t xml:space="preserve"> и №</w:t>
      </w:r>
      <w:r w:rsidR="00EA71CA">
        <w:t>3</w:t>
      </w:r>
      <w:r w:rsidRPr="00CD70A4">
        <w:t>.</w:t>
      </w:r>
    </w:p>
    <w:p w:rsidR="00CD70A4" w:rsidRDefault="00CD70A4" w:rsidP="00CD70A4">
      <w:pPr>
        <w:autoSpaceDE w:val="0"/>
        <w:autoSpaceDN w:val="0"/>
        <w:adjustRightInd w:val="0"/>
        <w:ind w:firstLine="540"/>
        <w:jc w:val="both"/>
        <w:outlineLvl w:val="1"/>
      </w:pPr>
      <w:r w:rsidRPr="00CD70A4">
        <w:tab/>
      </w:r>
      <w:r w:rsidRPr="00CD70A4">
        <w:tab/>
      </w:r>
      <w:r w:rsidRPr="00CD70A4">
        <w:tab/>
      </w:r>
      <w:r w:rsidRPr="00CD70A4">
        <w:tab/>
      </w:r>
      <w:r w:rsidRPr="00CD70A4">
        <w:tab/>
      </w:r>
      <w:r w:rsidRPr="00CD70A4">
        <w:tab/>
      </w:r>
      <w:r w:rsidRPr="00CD70A4">
        <w:tab/>
      </w:r>
      <w:r w:rsidRPr="00CD70A4">
        <w:tab/>
      </w:r>
      <w:r w:rsidRPr="00CD70A4">
        <w:tab/>
      </w:r>
      <w:r w:rsidRPr="00CD70A4">
        <w:tab/>
      </w:r>
      <w:r w:rsidRPr="00CD70A4">
        <w:tab/>
        <w:t xml:space="preserve"> </w:t>
      </w:r>
    </w:p>
    <w:p w:rsidR="00CD70A4" w:rsidRPr="00CD70A4" w:rsidRDefault="00CD70A4" w:rsidP="00CD70A4">
      <w:pPr>
        <w:autoSpaceDE w:val="0"/>
        <w:autoSpaceDN w:val="0"/>
        <w:adjustRightInd w:val="0"/>
        <w:ind w:firstLine="540"/>
        <w:jc w:val="right"/>
        <w:outlineLvl w:val="1"/>
      </w:pPr>
      <w:r w:rsidRPr="00CD70A4">
        <w:t>Таблица №2</w:t>
      </w:r>
    </w:p>
    <w:p w:rsidR="00CD70A4" w:rsidRPr="00CD70A4" w:rsidRDefault="00CD70A4" w:rsidP="00CD70A4">
      <w:pPr>
        <w:autoSpaceDE w:val="0"/>
        <w:autoSpaceDN w:val="0"/>
        <w:adjustRightInd w:val="0"/>
        <w:ind w:firstLine="540"/>
        <w:jc w:val="center"/>
        <w:outlineLvl w:val="1"/>
      </w:pPr>
      <w:r w:rsidRPr="00CD70A4">
        <w:t>Тариф на горячую воду в открытой системе горячего водоснабжения (теплоснабжения) с 01.01.2013г.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1280"/>
        <w:gridCol w:w="1971"/>
        <w:gridCol w:w="1971"/>
        <w:gridCol w:w="2441"/>
      </w:tblGrid>
      <w:tr w:rsidR="00CD70A4" w:rsidRPr="00CD70A4" w:rsidTr="00CD70A4">
        <w:trPr>
          <w:trHeight w:val="1849"/>
        </w:trPr>
        <w:tc>
          <w:tcPr>
            <w:tcW w:w="2543" w:type="dxa"/>
            <w:vAlign w:val="center"/>
          </w:tcPr>
          <w:p w:rsidR="00CD70A4" w:rsidRPr="00CD70A4" w:rsidRDefault="00CD70A4" w:rsidP="00CD70A4">
            <w:pPr>
              <w:jc w:val="center"/>
              <w:rPr>
                <w:sz w:val="20"/>
                <w:szCs w:val="20"/>
              </w:rPr>
            </w:pPr>
            <w:r w:rsidRPr="00CD70A4">
              <w:rPr>
                <w:sz w:val="20"/>
                <w:szCs w:val="20"/>
              </w:rPr>
              <w:t>Группы потребителей</w:t>
            </w:r>
          </w:p>
        </w:tc>
        <w:tc>
          <w:tcPr>
            <w:tcW w:w="1280" w:type="dxa"/>
            <w:vAlign w:val="center"/>
          </w:tcPr>
          <w:p w:rsidR="00CD70A4" w:rsidRPr="00CD70A4" w:rsidRDefault="00CD70A4" w:rsidP="00CD70A4">
            <w:pPr>
              <w:jc w:val="center"/>
              <w:rPr>
                <w:sz w:val="20"/>
                <w:szCs w:val="20"/>
              </w:rPr>
            </w:pPr>
            <w:r w:rsidRPr="00CD70A4">
              <w:rPr>
                <w:sz w:val="20"/>
                <w:szCs w:val="20"/>
              </w:rPr>
              <w:t>Удельный расход Гкал на нагрев 1м</w:t>
            </w:r>
            <w:r w:rsidRPr="00CD70A4">
              <w:rPr>
                <w:sz w:val="20"/>
                <w:szCs w:val="20"/>
                <w:vertAlign w:val="superscript"/>
              </w:rPr>
              <w:t>3</w:t>
            </w:r>
            <w:r w:rsidRPr="00CD70A4">
              <w:rPr>
                <w:sz w:val="20"/>
                <w:szCs w:val="20"/>
              </w:rPr>
              <w:t xml:space="preserve"> холодной воды</w:t>
            </w:r>
          </w:p>
        </w:tc>
        <w:tc>
          <w:tcPr>
            <w:tcW w:w="1971" w:type="dxa"/>
            <w:vAlign w:val="center"/>
          </w:tcPr>
          <w:p w:rsidR="00CD70A4" w:rsidRPr="00CD70A4" w:rsidRDefault="00CD70A4" w:rsidP="00CD70A4">
            <w:pPr>
              <w:jc w:val="center"/>
              <w:rPr>
                <w:sz w:val="20"/>
                <w:szCs w:val="20"/>
                <w:vertAlign w:val="superscript"/>
              </w:rPr>
            </w:pPr>
            <w:r w:rsidRPr="00CD70A4">
              <w:rPr>
                <w:sz w:val="20"/>
                <w:szCs w:val="20"/>
              </w:rPr>
              <w:t>Стоимость холодной воды, руб./м</w:t>
            </w:r>
            <w:r w:rsidRPr="00CD70A4">
              <w:rPr>
                <w:sz w:val="20"/>
                <w:szCs w:val="20"/>
                <w:vertAlign w:val="superscript"/>
              </w:rPr>
              <w:t>3</w:t>
            </w:r>
          </w:p>
          <w:p w:rsidR="00CD70A4" w:rsidRPr="00CD70A4" w:rsidRDefault="00CD70A4" w:rsidP="00CD70A4">
            <w:pPr>
              <w:jc w:val="center"/>
              <w:rPr>
                <w:sz w:val="20"/>
                <w:szCs w:val="20"/>
              </w:rPr>
            </w:pPr>
            <w:r w:rsidRPr="00CD70A4">
              <w:rPr>
                <w:sz w:val="20"/>
                <w:szCs w:val="20"/>
              </w:rPr>
              <w:t>(НДС не облагается)</w:t>
            </w:r>
          </w:p>
        </w:tc>
        <w:tc>
          <w:tcPr>
            <w:tcW w:w="1971" w:type="dxa"/>
            <w:vAlign w:val="center"/>
          </w:tcPr>
          <w:p w:rsidR="00CD70A4" w:rsidRPr="00CD70A4" w:rsidRDefault="00CD70A4" w:rsidP="00CD70A4">
            <w:pPr>
              <w:jc w:val="center"/>
              <w:rPr>
                <w:sz w:val="20"/>
                <w:szCs w:val="20"/>
              </w:rPr>
            </w:pPr>
            <w:r w:rsidRPr="00CD70A4">
              <w:rPr>
                <w:sz w:val="20"/>
                <w:szCs w:val="20"/>
              </w:rPr>
              <w:t>Тариф на тепловую энергию в горячей воде, руб./Гкал             (НДС не облагается) с 01.09.2012г</w:t>
            </w:r>
          </w:p>
        </w:tc>
        <w:tc>
          <w:tcPr>
            <w:tcW w:w="2441" w:type="dxa"/>
            <w:vAlign w:val="center"/>
          </w:tcPr>
          <w:p w:rsidR="00CD70A4" w:rsidRPr="00CD70A4" w:rsidRDefault="00CD70A4" w:rsidP="00CD70A4">
            <w:pPr>
              <w:jc w:val="center"/>
              <w:rPr>
                <w:sz w:val="20"/>
                <w:szCs w:val="20"/>
                <w:vertAlign w:val="superscript"/>
              </w:rPr>
            </w:pPr>
            <w:r w:rsidRPr="00CD70A4">
              <w:rPr>
                <w:sz w:val="20"/>
                <w:szCs w:val="20"/>
              </w:rPr>
              <w:t>Тариф на горячую воду в открытой системе горячего водоснабжения (теплоснабжения), руб./м</w:t>
            </w:r>
            <w:r w:rsidRPr="00CD70A4">
              <w:rPr>
                <w:sz w:val="20"/>
                <w:szCs w:val="20"/>
                <w:vertAlign w:val="superscript"/>
              </w:rPr>
              <w:t>3</w:t>
            </w:r>
          </w:p>
          <w:p w:rsidR="00CD70A4" w:rsidRPr="00CD70A4" w:rsidRDefault="00CD70A4" w:rsidP="00CD70A4">
            <w:pPr>
              <w:jc w:val="center"/>
              <w:rPr>
                <w:sz w:val="20"/>
                <w:szCs w:val="20"/>
              </w:rPr>
            </w:pPr>
            <w:r w:rsidRPr="00CD70A4">
              <w:rPr>
                <w:sz w:val="20"/>
                <w:szCs w:val="20"/>
              </w:rPr>
              <w:t>(НДС не облагается)</w:t>
            </w:r>
          </w:p>
        </w:tc>
      </w:tr>
      <w:tr w:rsidR="00CD70A4" w:rsidRPr="00CD70A4" w:rsidTr="00CD70A4">
        <w:trPr>
          <w:trHeight w:val="67"/>
        </w:trPr>
        <w:tc>
          <w:tcPr>
            <w:tcW w:w="2543" w:type="dxa"/>
            <w:vAlign w:val="center"/>
          </w:tcPr>
          <w:p w:rsidR="00CD70A4" w:rsidRPr="00CD70A4" w:rsidRDefault="00CD70A4" w:rsidP="00CD70A4">
            <w:pPr>
              <w:jc w:val="center"/>
              <w:rPr>
                <w:sz w:val="20"/>
                <w:szCs w:val="20"/>
              </w:rPr>
            </w:pPr>
            <w:r w:rsidRPr="00CD70A4">
              <w:rPr>
                <w:sz w:val="20"/>
                <w:szCs w:val="20"/>
              </w:rPr>
              <w:t>1.</w:t>
            </w:r>
          </w:p>
        </w:tc>
        <w:tc>
          <w:tcPr>
            <w:tcW w:w="1280" w:type="dxa"/>
            <w:vAlign w:val="center"/>
          </w:tcPr>
          <w:p w:rsidR="00CD70A4" w:rsidRPr="00CD70A4" w:rsidRDefault="00CD70A4" w:rsidP="00CD70A4">
            <w:pPr>
              <w:jc w:val="center"/>
              <w:rPr>
                <w:sz w:val="20"/>
                <w:szCs w:val="20"/>
              </w:rPr>
            </w:pPr>
            <w:r w:rsidRPr="00CD70A4">
              <w:rPr>
                <w:sz w:val="20"/>
                <w:szCs w:val="20"/>
              </w:rPr>
              <w:t>2.</w:t>
            </w:r>
          </w:p>
        </w:tc>
        <w:tc>
          <w:tcPr>
            <w:tcW w:w="1971" w:type="dxa"/>
            <w:vAlign w:val="center"/>
          </w:tcPr>
          <w:p w:rsidR="00CD70A4" w:rsidRPr="00CD70A4" w:rsidRDefault="00CD70A4" w:rsidP="00CD70A4">
            <w:pPr>
              <w:jc w:val="center"/>
              <w:rPr>
                <w:sz w:val="20"/>
                <w:szCs w:val="20"/>
              </w:rPr>
            </w:pPr>
            <w:r w:rsidRPr="00CD70A4">
              <w:rPr>
                <w:sz w:val="20"/>
                <w:szCs w:val="20"/>
              </w:rPr>
              <w:t>3.</w:t>
            </w:r>
          </w:p>
        </w:tc>
        <w:tc>
          <w:tcPr>
            <w:tcW w:w="1971" w:type="dxa"/>
            <w:vAlign w:val="center"/>
          </w:tcPr>
          <w:p w:rsidR="00CD70A4" w:rsidRPr="00CD70A4" w:rsidRDefault="00CD70A4" w:rsidP="00CD70A4">
            <w:pPr>
              <w:jc w:val="center"/>
              <w:rPr>
                <w:sz w:val="20"/>
                <w:szCs w:val="20"/>
              </w:rPr>
            </w:pPr>
            <w:r w:rsidRPr="00CD70A4">
              <w:rPr>
                <w:sz w:val="20"/>
                <w:szCs w:val="20"/>
              </w:rPr>
              <w:t>4.</w:t>
            </w:r>
          </w:p>
        </w:tc>
        <w:tc>
          <w:tcPr>
            <w:tcW w:w="2441" w:type="dxa"/>
            <w:vAlign w:val="center"/>
          </w:tcPr>
          <w:p w:rsidR="00CD70A4" w:rsidRPr="00CD70A4" w:rsidRDefault="00CD70A4" w:rsidP="00CD70A4">
            <w:pPr>
              <w:jc w:val="center"/>
              <w:rPr>
                <w:sz w:val="20"/>
                <w:szCs w:val="20"/>
              </w:rPr>
            </w:pPr>
            <w:r w:rsidRPr="00CD70A4">
              <w:rPr>
                <w:sz w:val="20"/>
                <w:szCs w:val="20"/>
              </w:rPr>
              <w:t>5.=(4.*2.)+3.</w:t>
            </w:r>
          </w:p>
        </w:tc>
      </w:tr>
      <w:tr w:rsidR="00CD70A4" w:rsidRPr="00CD70A4" w:rsidTr="00CD70A4">
        <w:trPr>
          <w:trHeight w:val="228"/>
        </w:trPr>
        <w:tc>
          <w:tcPr>
            <w:tcW w:w="2543" w:type="dxa"/>
            <w:vAlign w:val="center"/>
          </w:tcPr>
          <w:p w:rsidR="00CD70A4" w:rsidRPr="00CD70A4" w:rsidRDefault="00CD70A4" w:rsidP="00CD70A4">
            <w:pPr>
              <w:rPr>
                <w:sz w:val="20"/>
                <w:szCs w:val="20"/>
              </w:rPr>
            </w:pPr>
            <w:r w:rsidRPr="00CD70A4">
              <w:rPr>
                <w:sz w:val="20"/>
                <w:szCs w:val="20"/>
              </w:rPr>
              <w:t>Потребители, оплачивающие услуги горячего водоснабжения</w:t>
            </w:r>
          </w:p>
        </w:tc>
        <w:tc>
          <w:tcPr>
            <w:tcW w:w="1280" w:type="dxa"/>
            <w:vAlign w:val="center"/>
          </w:tcPr>
          <w:p w:rsidR="00CD70A4" w:rsidRPr="00CD70A4" w:rsidRDefault="00CD70A4" w:rsidP="00CD70A4">
            <w:pPr>
              <w:jc w:val="center"/>
              <w:rPr>
                <w:sz w:val="20"/>
                <w:szCs w:val="20"/>
              </w:rPr>
            </w:pPr>
            <w:r w:rsidRPr="00CD70A4">
              <w:rPr>
                <w:sz w:val="20"/>
                <w:szCs w:val="20"/>
              </w:rPr>
              <w:t>0,06218</w:t>
            </w:r>
          </w:p>
        </w:tc>
        <w:tc>
          <w:tcPr>
            <w:tcW w:w="1971" w:type="dxa"/>
            <w:vAlign w:val="center"/>
          </w:tcPr>
          <w:p w:rsidR="00CD70A4" w:rsidRPr="00CD70A4" w:rsidRDefault="00CD70A4" w:rsidP="00CD70A4">
            <w:pPr>
              <w:jc w:val="center"/>
              <w:rPr>
                <w:sz w:val="20"/>
                <w:szCs w:val="20"/>
              </w:rPr>
            </w:pPr>
            <w:r w:rsidRPr="00CD70A4">
              <w:rPr>
                <w:sz w:val="20"/>
                <w:szCs w:val="20"/>
              </w:rPr>
              <w:t>24,82</w:t>
            </w:r>
          </w:p>
        </w:tc>
        <w:tc>
          <w:tcPr>
            <w:tcW w:w="1971" w:type="dxa"/>
            <w:vAlign w:val="center"/>
          </w:tcPr>
          <w:p w:rsidR="00CD70A4" w:rsidRPr="00CD70A4" w:rsidRDefault="00CD70A4" w:rsidP="00CD70A4">
            <w:pPr>
              <w:jc w:val="center"/>
              <w:rPr>
                <w:sz w:val="20"/>
                <w:szCs w:val="20"/>
              </w:rPr>
            </w:pPr>
            <w:r w:rsidRPr="00CD70A4">
              <w:rPr>
                <w:sz w:val="20"/>
                <w:szCs w:val="20"/>
              </w:rPr>
              <w:t>1858,23</w:t>
            </w:r>
          </w:p>
        </w:tc>
        <w:tc>
          <w:tcPr>
            <w:tcW w:w="2441" w:type="dxa"/>
            <w:vAlign w:val="center"/>
          </w:tcPr>
          <w:p w:rsidR="00CD70A4" w:rsidRPr="00CD70A4" w:rsidRDefault="00CD70A4" w:rsidP="00CD70A4">
            <w:pPr>
              <w:jc w:val="center"/>
              <w:rPr>
                <w:b/>
                <w:sz w:val="20"/>
                <w:szCs w:val="20"/>
              </w:rPr>
            </w:pPr>
            <w:r w:rsidRPr="00CD70A4">
              <w:rPr>
                <w:b/>
                <w:sz w:val="20"/>
                <w:szCs w:val="20"/>
              </w:rPr>
              <w:t>140,36*</w:t>
            </w:r>
          </w:p>
        </w:tc>
      </w:tr>
    </w:tbl>
    <w:p w:rsidR="00CD70A4" w:rsidRDefault="00CD70A4" w:rsidP="00CD70A4">
      <w:pPr>
        <w:autoSpaceDE w:val="0"/>
        <w:autoSpaceDN w:val="0"/>
        <w:adjustRightInd w:val="0"/>
        <w:ind w:firstLine="540"/>
        <w:jc w:val="right"/>
        <w:outlineLvl w:val="1"/>
      </w:pPr>
    </w:p>
    <w:p w:rsidR="00CD70A4" w:rsidRPr="00CD70A4" w:rsidRDefault="00CD70A4" w:rsidP="00CD70A4">
      <w:pPr>
        <w:autoSpaceDE w:val="0"/>
        <w:autoSpaceDN w:val="0"/>
        <w:adjustRightInd w:val="0"/>
        <w:ind w:firstLine="540"/>
        <w:jc w:val="right"/>
        <w:outlineLvl w:val="1"/>
      </w:pPr>
      <w:r w:rsidRPr="00CD70A4">
        <w:t>Таблица №3</w:t>
      </w:r>
    </w:p>
    <w:p w:rsidR="00CD70A4" w:rsidRPr="00CD70A4" w:rsidRDefault="00CD70A4" w:rsidP="00CD70A4">
      <w:pPr>
        <w:autoSpaceDE w:val="0"/>
        <w:autoSpaceDN w:val="0"/>
        <w:adjustRightInd w:val="0"/>
        <w:ind w:firstLine="540"/>
        <w:jc w:val="center"/>
        <w:outlineLvl w:val="1"/>
      </w:pPr>
      <w:r w:rsidRPr="00CD70A4">
        <w:t>Тариф на горячую воду в открытой системе горячего водоснабжения (теплоснабжения) с 01.07.2013г.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1970"/>
        <w:gridCol w:w="1970"/>
        <w:gridCol w:w="1970"/>
        <w:gridCol w:w="2299"/>
      </w:tblGrid>
      <w:tr w:rsidR="00CD70A4" w:rsidRPr="00CD70A4" w:rsidTr="00EA71CA">
        <w:trPr>
          <w:trHeight w:val="1859"/>
        </w:trPr>
        <w:tc>
          <w:tcPr>
            <w:tcW w:w="1856" w:type="dxa"/>
            <w:vAlign w:val="center"/>
          </w:tcPr>
          <w:p w:rsidR="00CD70A4" w:rsidRPr="00CD70A4" w:rsidRDefault="00CD70A4" w:rsidP="00CD70A4">
            <w:pPr>
              <w:jc w:val="center"/>
              <w:rPr>
                <w:sz w:val="20"/>
                <w:szCs w:val="20"/>
              </w:rPr>
            </w:pPr>
            <w:r w:rsidRPr="00CD70A4">
              <w:rPr>
                <w:sz w:val="20"/>
                <w:szCs w:val="20"/>
              </w:rPr>
              <w:t>Группы потребителей</w:t>
            </w:r>
          </w:p>
        </w:tc>
        <w:tc>
          <w:tcPr>
            <w:tcW w:w="1970" w:type="dxa"/>
            <w:vAlign w:val="center"/>
          </w:tcPr>
          <w:p w:rsidR="00CD70A4" w:rsidRPr="00CD70A4" w:rsidRDefault="00CD70A4" w:rsidP="00CD70A4">
            <w:pPr>
              <w:jc w:val="center"/>
              <w:rPr>
                <w:sz w:val="20"/>
                <w:szCs w:val="20"/>
              </w:rPr>
            </w:pPr>
            <w:r w:rsidRPr="00CD70A4">
              <w:rPr>
                <w:sz w:val="20"/>
                <w:szCs w:val="20"/>
              </w:rPr>
              <w:t>Удельный расход Гкал на нагрев 1м</w:t>
            </w:r>
            <w:r w:rsidRPr="00CD70A4">
              <w:rPr>
                <w:sz w:val="20"/>
                <w:szCs w:val="20"/>
                <w:vertAlign w:val="superscript"/>
              </w:rPr>
              <w:t>3</w:t>
            </w:r>
            <w:r w:rsidRPr="00CD70A4">
              <w:rPr>
                <w:sz w:val="20"/>
                <w:szCs w:val="20"/>
              </w:rPr>
              <w:t xml:space="preserve"> холодной воды</w:t>
            </w:r>
          </w:p>
        </w:tc>
        <w:tc>
          <w:tcPr>
            <w:tcW w:w="1970" w:type="dxa"/>
            <w:vAlign w:val="center"/>
          </w:tcPr>
          <w:p w:rsidR="00CD70A4" w:rsidRPr="00CD70A4" w:rsidRDefault="00CD70A4" w:rsidP="00CD70A4">
            <w:pPr>
              <w:jc w:val="center"/>
              <w:rPr>
                <w:sz w:val="20"/>
                <w:szCs w:val="20"/>
                <w:vertAlign w:val="superscript"/>
              </w:rPr>
            </w:pPr>
            <w:r w:rsidRPr="00CD70A4">
              <w:rPr>
                <w:sz w:val="20"/>
                <w:szCs w:val="20"/>
              </w:rPr>
              <w:t>Стоимость холодной воды, руб./м</w:t>
            </w:r>
            <w:r w:rsidRPr="00CD70A4">
              <w:rPr>
                <w:sz w:val="20"/>
                <w:szCs w:val="20"/>
                <w:vertAlign w:val="superscript"/>
              </w:rPr>
              <w:t>3</w:t>
            </w:r>
          </w:p>
          <w:p w:rsidR="00CD70A4" w:rsidRPr="00CD70A4" w:rsidRDefault="00CD70A4" w:rsidP="00CD70A4">
            <w:pPr>
              <w:jc w:val="center"/>
              <w:rPr>
                <w:sz w:val="20"/>
                <w:szCs w:val="20"/>
              </w:rPr>
            </w:pPr>
            <w:r w:rsidRPr="00CD70A4">
              <w:rPr>
                <w:sz w:val="20"/>
                <w:szCs w:val="20"/>
              </w:rPr>
              <w:t>(НДС не облагается)</w:t>
            </w:r>
          </w:p>
        </w:tc>
        <w:tc>
          <w:tcPr>
            <w:tcW w:w="1970" w:type="dxa"/>
            <w:vAlign w:val="center"/>
          </w:tcPr>
          <w:p w:rsidR="00CD70A4" w:rsidRPr="00CD70A4" w:rsidRDefault="00CD70A4" w:rsidP="00CD70A4">
            <w:pPr>
              <w:jc w:val="center"/>
              <w:rPr>
                <w:sz w:val="20"/>
                <w:szCs w:val="20"/>
              </w:rPr>
            </w:pPr>
            <w:r w:rsidRPr="00CD70A4">
              <w:rPr>
                <w:sz w:val="20"/>
                <w:szCs w:val="20"/>
              </w:rPr>
              <w:t>Тариф на тепловую энергию в горячей воде, руб./Гкал             (НДС не облагается) с 01.09.2012г</w:t>
            </w:r>
          </w:p>
        </w:tc>
        <w:tc>
          <w:tcPr>
            <w:tcW w:w="2299" w:type="dxa"/>
            <w:vAlign w:val="center"/>
          </w:tcPr>
          <w:p w:rsidR="00CD70A4" w:rsidRPr="00CD70A4" w:rsidRDefault="00CD70A4" w:rsidP="00CD70A4">
            <w:pPr>
              <w:jc w:val="center"/>
              <w:rPr>
                <w:sz w:val="20"/>
                <w:szCs w:val="20"/>
                <w:vertAlign w:val="superscript"/>
              </w:rPr>
            </w:pPr>
            <w:r w:rsidRPr="00CD70A4">
              <w:rPr>
                <w:sz w:val="20"/>
                <w:szCs w:val="20"/>
              </w:rPr>
              <w:t>Тариф на горячую воду в открытой системе горячего водоснабжения (теплоснабжения), руб./м</w:t>
            </w:r>
            <w:r w:rsidRPr="00CD70A4">
              <w:rPr>
                <w:sz w:val="20"/>
                <w:szCs w:val="20"/>
                <w:vertAlign w:val="superscript"/>
              </w:rPr>
              <w:t>3</w:t>
            </w:r>
          </w:p>
          <w:p w:rsidR="00CD70A4" w:rsidRPr="00CD70A4" w:rsidRDefault="00CD70A4" w:rsidP="00CD70A4">
            <w:pPr>
              <w:jc w:val="center"/>
              <w:rPr>
                <w:sz w:val="20"/>
                <w:szCs w:val="20"/>
              </w:rPr>
            </w:pPr>
            <w:r w:rsidRPr="00CD70A4">
              <w:rPr>
                <w:sz w:val="20"/>
                <w:szCs w:val="20"/>
              </w:rPr>
              <w:t>(НДС не облагается)</w:t>
            </w:r>
          </w:p>
        </w:tc>
      </w:tr>
      <w:tr w:rsidR="00CD70A4" w:rsidRPr="00CD70A4" w:rsidTr="00CD70A4">
        <w:trPr>
          <w:trHeight w:val="159"/>
        </w:trPr>
        <w:tc>
          <w:tcPr>
            <w:tcW w:w="1856" w:type="dxa"/>
            <w:vAlign w:val="center"/>
          </w:tcPr>
          <w:p w:rsidR="00CD70A4" w:rsidRPr="00CD70A4" w:rsidRDefault="00CD70A4" w:rsidP="00CD70A4">
            <w:pPr>
              <w:jc w:val="center"/>
              <w:rPr>
                <w:sz w:val="20"/>
                <w:szCs w:val="20"/>
              </w:rPr>
            </w:pPr>
            <w:r w:rsidRPr="00CD70A4">
              <w:rPr>
                <w:sz w:val="20"/>
                <w:szCs w:val="20"/>
              </w:rPr>
              <w:t>1.</w:t>
            </w:r>
          </w:p>
        </w:tc>
        <w:tc>
          <w:tcPr>
            <w:tcW w:w="1970" w:type="dxa"/>
            <w:vAlign w:val="center"/>
          </w:tcPr>
          <w:p w:rsidR="00CD70A4" w:rsidRPr="00CD70A4" w:rsidRDefault="00CD70A4" w:rsidP="00CD70A4">
            <w:pPr>
              <w:jc w:val="center"/>
              <w:rPr>
                <w:sz w:val="20"/>
                <w:szCs w:val="20"/>
              </w:rPr>
            </w:pPr>
            <w:r w:rsidRPr="00CD70A4">
              <w:rPr>
                <w:sz w:val="20"/>
                <w:szCs w:val="20"/>
              </w:rPr>
              <w:t>2.</w:t>
            </w:r>
          </w:p>
        </w:tc>
        <w:tc>
          <w:tcPr>
            <w:tcW w:w="1970" w:type="dxa"/>
            <w:vAlign w:val="center"/>
          </w:tcPr>
          <w:p w:rsidR="00CD70A4" w:rsidRPr="00CD70A4" w:rsidRDefault="00CD70A4" w:rsidP="00CD70A4">
            <w:pPr>
              <w:jc w:val="center"/>
              <w:rPr>
                <w:sz w:val="20"/>
                <w:szCs w:val="20"/>
              </w:rPr>
            </w:pPr>
            <w:r w:rsidRPr="00CD70A4">
              <w:rPr>
                <w:sz w:val="20"/>
                <w:szCs w:val="20"/>
              </w:rPr>
              <w:t>3.</w:t>
            </w:r>
          </w:p>
        </w:tc>
        <w:tc>
          <w:tcPr>
            <w:tcW w:w="1970" w:type="dxa"/>
            <w:vAlign w:val="center"/>
          </w:tcPr>
          <w:p w:rsidR="00CD70A4" w:rsidRPr="00CD70A4" w:rsidRDefault="00CD70A4" w:rsidP="00CD70A4">
            <w:pPr>
              <w:jc w:val="center"/>
              <w:rPr>
                <w:sz w:val="20"/>
                <w:szCs w:val="20"/>
              </w:rPr>
            </w:pPr>
            <w:r w:rsidRPr="00CD70A4">
              <w:rPr>
                <w:sz w:val="20"/>
                <w:szCs w:val="20"/>
              </w:rPr>
              <w:t>4.</w:t>
            </w:r>
          </w:p>
        </w:tc>
        <w:tc>
          <w:tcPr>
            <w:tcW w:w="2299" w:type="dxa"/>
            <w:vAlign w:val="center"/>
          </w:tcPr>
          <w:p w:rsidR="00CD70A4" w:rsidRPr="00CD70A4" w:rsidRDefault="00CD70A4" w:rsidP="00CD70A4">
            <w:pPr>
              <w:jc w:val="center"/>
              <w:rPr>
                <w:sz w:val="20"/>
                <w:szCs w:val="20"/>
              </w:rPr>
            </w:pPr>
            <w:r w:rsidRPr="00CD70A4">
              <w:rPr>
                <w:sz w:val="20"/>
                <w:szCs w:val="20"/>
              </w:rPr>
              <w:t>5.=(4.*2.)+3.</w:t>
            </w:r>
          </w:p>
        </w:tc>
      </w:tr>
      <w:tr w:rsidR="00CD70A4" w:rsidRPr="00CD70A4" w:rsidTr="00CD70A4">
        <w:trPr>
          <w:trHeight w:val="547"/>
        </w:trPr>
        <w:tc>
          <w:tcPr>
            <w:tcW w:w="1856" w:type="dxa"/>
            <w:vAlign w:val="center"/>
          </w:tcPr>
          <w:p w:rsidR="00CD70A4" w:rsidRPr="00CD70A4" w:rsidRDefault="00CD70A4" w:rsidP="00CD70A4">
            <w:pPr>
              <w:rPr>
                <w:sz w:val="20"/>
                <w:szCs w:val="20"/>
              </w:rPr>
            </w:pPr>
            <w:r w:rsidRPr="00CD70A4">
              <w:rPr>
                <w:sz w:val="20"/>
                <w:szCs w:val="20"/>
              </w:rPr>
              <w:t>Потребители, оплачивающие услуги горячего водоснабжения</w:t>
            </w:r>
          </w:p>
        </w:tc>
        <w:tc>
          <w:tcPr>
            <w:tcW w:w="1970" w:type="dxa"/>
            <w:vAlign w:val="center"/>
          </w:tcPr>
          <w:p w:rsidR="00CD70A4" w:rsidRPr="00CD70A4" w:rsidRDefault="00CD70A4" w:rsidP="00CD70A4">
            <w:pPr>
              <w:jc w:val="center"/>
              <w:rPr>
                <w:sz w:val="20"/>
                <w:szCs w:val="20"/>
              </w:rPr>
            </w:pPr>
            <w:r w:rsidRPr="00CD70A4">
              <w:rPr>
                <w:sz w:val="20"/>
                <w:szCs w:val="20"/>
              </w:rPr>
              <w:t>0,06218</w:t>
            </w:r>
          </w:p>
        </w:tc>
        <w:tc>
          <w:tcPr>
            <w:tcW w:w="1970" w:type="dxa"/>
            <w:vAlign w:val="center"/>
          </w:tcPr>
          <w:p w:rsidR="00CD70A4" w:rsidRPr="00CD70A4" w:rsidRDefault="00CD70A4" w:rsidP="00CD70A4">
            <w:pPr>
              <w:jc w:val="center"/>
              <w:rPr>
                <w:sz w:val="20"/>
                <w:szCs w:val="20"/>
              </w:rPr>
            </w:pPr>
            <w:r w:rsidRPr="00CD70A4">
              <w:rPr>
                <w:sz w:val="20"/>
                <w:szCs w:val="20"/>
              </w:rPr>
              <w:t>26,67</w:t>
            </w:r>
          </w:p>
        </w:tc>
        <w:tc>
          <w:tcPr>
            <w:tcW w:w="1970" w:type="dxa"/>
            <w:vAlign w:val="center"/>
          </w:tcPr>
          <w:p w:rsidR="00CD70A4" w:rsidRPr="00CD70A4" w:rsidRDefault="00CD70A4" w:rsidP="00CD70A4">
            <w:pPr>
              <w:jc w:val="center"/>
              <w:rPr>
                <w:sz w:val="20"/>
                <w:szCs w:val="20"/>
              </w:rPr>
            </w:pPr>
            <w:r w:rsidRPr="00CD70A4">
              <w:rPr>
                <w:sz w:val="20"/>
                <w:szCs w:val="20"/>
              </w:rPr>
              <w:t>2041,00</w:t>
            </w:r>
          </w:p>
        </w:tc>
        <w:tc>
          <w:tcPr>
            <w:tcW w:w="2299" w:type="dxa"/>
            <w:vAlign w:val="center"/>
          </w:tcPr>
          <w:p w:rsidR="00CD70A4" w:rsidRPr="00CD70A4" w:rsidRDefault="00CD70A4" w:rsidP="00CD70A4">
            <w:pPr>
              <w:jc w:val="center"/>
              <w:rPr>
                <w:b/>
                <w:sz w:val="20"/>
                <w:szCs w:val="20"/>
              </w:rPr>
            </w:pPr>
            <w:r w:rsidRPr="00CD70A4">
              <w:rPr>
                <w:b/>
                <w:sz w:val="20"/>
                <w:szCs w:val="20"/>
              </w:rPr>
              <w:t>153,58*</w:t>
            </w:r>
          </w:p>
        </w:tc>
      </w:tr>
    </w:tbl>
    <w:p w:rsidR="00CD70A4" w:rsidRPr="00CD70A4" w:rsidRDefault="00CD70A4" w:rsidP="00CD70A4">
      <w:pPr>
        <w:jc w:val="both"/>
      </w:pPr>
      <w:r w:rsidRPr="00CD70A4">
        <w:t xml:space="preserve">   * экономически обоснованный уровень тарифа. Тариф на горячую воду для ООО «</w:t>
      </w:r>
      <w:proofErr w:type="spellStart"/>
      <w:r w:rsidRPr="00CD70A4">
        <w:t>Теплоснаб</w:t>
      </w:r>
      <w:proofErr w:type="spellEnd"/>
      <w:r w:rsidRPr="00CD70A4">
        <w:t>» (</w:t>
      </w:r>
      <w:proofErr w:type="spellStart"/>
      <w:r w:rsidRPr="00CD70A4">
        <w:t>Юргинский</w:t>
      </w:r>
      <w:proofErr w:type="spellEnd"/>
      <w:r w:rsidRPr="00CD70A4">
        <w:t xml:space="preserve"> район)  устанавливается впервые.</w:t>
      </w:r>
    </w:p>
    <w:p w:rsidR="00CD70A4" w:rsidRPr="00CD70A4" w:rsidRDefault="00CD70A4" w:rsidP="00CD70A4">
      <w:pPr>
        <w:ind w:left="-360" w:firstLine="644"/>
        <w:jc w:val="both"/>
      </w:pPr>
    </w:p>
    <w:p w:rsidR="00CD70A4" w:rsidRPr="00CD70A4" w:rsidRDefault="00CD70A4" w:rsidP="00CD70A4">
      <w:pPr>
        <w:ind w:firstLine="644"/>
        <w:jc w:val="both"/>
        <w:rPr>
          <w:vertAlign w:val="superscript"/>
        </w:rPr>
      </w:pPr>
      <w:proofErr w:type="gramStart"/>
      <w:r w:rsidRPr="00CD70A4">
        <w:t>С учетом ограничений максимального роста тарифов  в сфере водоснабжения</w:t>
      </w:r>
      <w:r w:rsidR="00EA71CA">
        <w:t>,</w:t>
      </w:r>
      <w:r w:rsidRPr="00CD70A4">
        <w:t xml:space="preserve"> установленных приказом ФСТ Р</w:t>
      </w:r>
      <w:r w:rsidR="00EA71CA">
        <w:t>оссии</w:t>
      </w:r>
      <w:r w:rsidRPr="00CD70A4">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CD70A4" w:rsidRPr="00CD70A4" w:rsidRDefault="00CD70A4" w:rsidP="00CD70A4">
      <w:pPr>
        <w:autoSpaceDE w:val="0"/>
        <w:autoSpaceDN w:val="0"/>
        <w:adjustRightInd w:val="0"/>
        <w:ind w:left="7788"/>
        <w:jc w:val="both"/>
        <w:outlineLvl w:val="1"/>
      </w:pPr>
      <w:r w:rsidRPr="00CD70A4">
        <w:t>Таблица №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363"/>
        <w:gridCol w:w="3491"/>
      </w:tblGrid>
      <w:tr w:rsidR="00CD70A4" w:rsidRPr="00CD70A4" w:rsidTr="00CD70A4">
        <w:trPr>
          <w:trHeight w:val="513"/>
        </w:trPr>
        <w:tc>
          <w:tcPr>
            <w:tcW w:w="3211" w:type="dxa"/>
            <w:vAlign w:val="center"/>
          </w:tcPr>
          <w:p w:rsidR="00CD70A4" w:rsidRPr="00CD70A4" w:rsidRDefault="00CD70A4" w:rsidP="00CD70A4">
            <w:pPr>
              <w:jc w:val="center"/>
            </w:pPr>
            <w:r w:rsidRPr="00CD70A4">
              <w:t>Периоды календарной разбивки</w:t>
            </w:r>
          </w:p>
        </w:tc>
        <w:tc>
          <w:tcPr>
            <w:tcW w:w="3363" w:type="dxa"/>
            <w:vAlign w:val="center"/>
          </w:tcPr>
          <w:p w:rsidR="00CD70A4" w:rsidRPr="00CD70A4" w:rsidRDefault="00CD70A4" w:rsidP="00CD70A4">
            <w:pPr>
              <w:jc w:val="center"/>
              <w:rPr>
                <w:vertAlign w:val="superscript"/>
              </w:rPr>
            </w:pPr>
            <w:r w:rsidRPr="00CD70A4">
              <w:t>Тариф на услуги горячего водоснабжения, руб./м</w:t>
            </w:r>
            <w:r w:rsidRPr="00CD70A4">
              <w:rPr>
                <w:vertAlign w:val="superscript"/>
              </w:rPr>
              <w:t>3</w:t>
            </w:r>
          </w:p>
          <w:p w:rsidR="00CD70A4" w:rsidRPr="00CD70A4" w:rsidRDefault="00CD70A4" w:rsidP="00CD70A4">
            <w:pPr>
              <w:jc w:val="center"/>
            </w:pPr>
            <w:r w:rsidRPr="00CD70A4">
              <w:t>(НДС не облагается)</w:t>
            </w:r>
          </w:p>
        </w:tc>
        <w:tc>
          <w:tcPr>
            <w:tcW w:w="3491" w:type="dxa"/>
            <w:vAlign w:val="center"/>
          </w:tcPr>
          <w:p w:rsidR="00CD70A4" w:rsidRPr="00CD70A4" w:rsidRDefault="00CD70A4" w:rsidP="00CD70A4">
            <w:pPr>
              <w:jc w:val="center"/>
            </w:pPr>
            <w:r w:rsidRPr="00CD70A4">
              <w:t>Рост тарифа к предыдущему периоду, %</w:t>
            </w:r>
          </w:p>
        </w:tc>
      </w:tr>
      <w:tr w:rsidR="00CD70A4" w:rsidRPr="00CD70A4" w:rsidTr="00CD70A4">
        <w:trPr>
          <w:trHeight w:val="146"/>
        </w:trPr>
        <w:tc>
          <w:tcPr>
            <w:tcW w:w="3211" w:type="dxa"/>
          </w:tcPr>
          <w:p w:rsidR="00CD70A4" w:rsidRPr="00CD70A4" w:rsidRDefault="00CD70A4" w:rsidP="00CD70A4">
            <w:pPr>
              <w:jc w:val="center"/>
            </w:pPr>
            <w:r w:rsidRPr="00CD70A4">
              <w:lastRenderedPageBreak/>
              <w:t>1</w:t>
            </w:r>
          </w:p>
        </w:tc>
        <w:tc>
          <w:tcPr>
            <w:tcW w:w="3363" w:type="dxa"/>
            <w:vAlign w:val="center"/>
          </w:tcPr>
          <w:p w:rsidR="00CD70A4" w:rsidRPr="00CD70A4" w:rsidRDefault="00CD70A4" w:rsidP="00CD70A4">
            <w:pPr>
              <w:jc w:val="center"/>
            </w:pPr>
            <w:r w:rsidRPr="00CD70A4">
              <w:t>2</w:t>
            </w:r>
          </w:p>
        </w:tc>
        <w:tc>
          <w:tcPr>
            <w:tcW w:w="3491" w:type="dxa"/>
            <w:vAlign w:val="center"/>
          </w:tcPr>
          <w:p w:rsidR="00CD70A4" w:rsidRPr="00CD70A4" w:rsidRDefault="00CD70A4" w:rsidP="00CD70A4">
            <w:pPr>
              <w:jc w:val="center"/>
            </w:pPr>
            <w:r w:rsidRPr="00CD70A4">
              <w:t>3</w:t>
            </w:r>
          </w:p>
        </w:tc>
      </w:tr>
      <w:tr w:rsidR="00CD70A4" w:rsidRPr="00CD70A4" w:rsidTr="00CD70A4">
        <w:trPr>
          <w:trHeight w:val="498"/>
        </w:trPr>
        <w:tc>
          <w:tcPr>
            <w:tcW w:w="3211" w:type="dxa"/>
            <w:shd w:val="clear" w:color="auto" w:fill="auto"/>
            <w:vAlign w:val="center"/>
          </w:tcPr>
          <w:p w:rsidR="00CD70A4" w:rsidRPr="00CD70A4" w:rsidRDefault="00CD70A4" w:rsidP="00CD70A4">
            <w:pPr>
              <w:jc w:val="center"/>
            </w:pPr>
            <w:r w:rsidRPr="00CD70A4">
              <w:rPr>
                <w:b/>
                <w:color w:val="000000"/>
                <w:shd w:val="clear" w:color="auto" w:fill="FFFFFF"/>
              </w:rPr>
              <w:t>с 01.01.2013 по 30.06.2013</w:t>
            </w:r>
          </w:p>
        </w:tc>
        <w:tc>
          <w:tcPr>
            <w:tcW w:w="3363" w:type="dxa"/>
            <w:vAlign w:val="center"/>
          </w:tcPr>
          <w:p w:rsidR="00CD70A4" w:rsidRPr="00CD70A4" w:rsidRDefault="00CD70A4" w:rsidP="00CD70A4">
            <w:pPr>
              <w:jc w:val="center"/>
            </w:pPr>
            <w:r w:rsidRPr="00CD70A4">
              <w:t>140,36</w:t>
            </w:r>
          </w:p>
        </w:tc>
        <w:tc>
          <w:tcPr>
            <w:tcW w:w="3491" w:type="dxa"/>
            <w:vAlign w:val="center"/>
          </w:tcPr>
          <w:p w:rsidR="00CD70A4" w:rsidRPr="00CD70A4" w:rsidRDefault="00CD70A4" w:rsidP="00CD70A4">
            <w:pPr>
              <w:jc w:val="center"/>
            </w:pPr>
            <w:r w:rsidRPr="00CD70A4">
              <w:t>-</w:t>
            </w:r>
          </w:p>
        </w:tc>
      </w:tr>
      <w:tr w:rsidR="00CD70A4" w:rsidRPr="00CD70A4" w:rsidTr="00CD70A4">
        <w:trPr>
          <w:trHeight w:val="498"/>
        </w:trPr>
        <w:tc>
          <w:tcPr>
            <w:tcW w:w="3211" w:type="dxa"/>
            <w:vAlign w:val="center"/>
          </w:tcPr>
          <w:p w:rsidR="00CD70A4" w:rsidRPr="00CD70A4" w:rsidRDefault="00CD70A4" w:rsidP="00CD70A4">
            <w:pPr>
              <w:jc w:val="center"/>
            </w:pPr>
            <w:r w:rsidRPr="00CD70A4">
              <w:rPr>
                <w:b/>
                <w:color w:val="000000"/>
                <w:shd w:val="clear" w:color="auto" w:fill="FFFFFF"/>
              </w:rPr>
              <w:t>с 01.07.2013</w:t>
            </w:r>
          </w:p>
        </w:tc>
        <w:tc>
          <w:tcPr>
            <w:tcW w:w="3363" w:type="dxa"/>
            <w:vAlign w:val="center"/>
          </w:tcPr>
          <w:p w:rsidR="00CD70A4" w:rsidRPr="00CD70A4" w:rsidRDefault="00CD70A4" w:rsidP="00CD70A4">
            <w:pPr>
              <w:jc w:val="center"/>
            </w:pPr>
          </w:p>
          <w:p w:rsidR="00CD70A4" w:rsidRPr="00CD70A4" w:rsidRDefault="00CD70A4" w:rsidP="00CD70A4">
            <w:pPr>
              <w:jc w:val="center"/>
            </w:pPr>
            <w:r w:rsidRPr="00CD70A4">
              <w:t>150,89</w:t>
            </w:r>
          </w:p>
          <w:p w:rsidR="00CD70A4" w:rsidRPr="00CD70A4" w:rsidRDefault="00CD70A4" w:rsidP="00CD70A4">
            <w:pPr>
              <w:jc w:val="center"/>
            </w:pPr>
          </w:p>
        </w:tc>
        <w:tc>
          <w:tcPr>
            <w:tcW w:w="3491" w:type="dxa"/>
            <w:vAlign w:val="center"/>
          </w:tcPr>
          <w:p w:rsidR="00CD70A4" w:rsidRPr="00CD70A4" w:rsidRDefault="00CD70A4" w:rsidP="00CD70A4">
            <w:pPr>
              <w:jc w:val="center"/>
            </w:pPr>
            <w:r w:rsidRPr="00CD70A4">
              <w:t>7,5%</w:t>
            </w:r>
          </w:p>
        </w:tc>
      </w:tr>
    </w:tbl>
    <w:p w:rsidR="00CD70A4" w:rsidRDefault="00CD70A4" w:rsidP="00CD70A4">
      <w:pPr>
        <w:autoSpaceDE w:val="0"/>
        <w:autoSpaceDN w:val="0"/>
        <w:adjustRightInd w:val="0"/>
        <w:ind w:firstLine="540"/>
        <w:jc w:val="both"/>
        <w:outlineLvl w:val="1"/>
      </w:pPr>
    </w:p>
    <w:p w:rsidR="00CD70A4" w:rsidRPr="00CD70A4" w:rsidRDefault="00CD70A4" w:rsidP="00CD70A4">
      <w:pPr>
        <w:autoSpaceDE w:val="0"/>
        <w:autoSpaceDN w:val="0"/>
        <w:adjustRightInd w:val="0"/>
        <w:ind w:firstLine="540"/>
        <w:jc w:val="both"/>
        <w:outlineLvl w:val="1"/>
      </w:pPr>
      <w:r w:rsidRPr="00CD70A4">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CD70A4">
        <w:rPr>
          <w:bCs/>
          <w:iCs/>
        </w:rPr>
        <w:t>таблицы №4</w:t>
      </w:r>
      <w:r w:rsidRPr="00CD70A4">
        <w:rPr>
          <w:b/>
          <w:bCs/>
          <w:i/>
          <w:iCs/>
        </w:rPr>
        <w:t xml:space="preserve"> </w:t>
      </w:r>
      <w:r w:rsidRPr="00CD70A4">
        <w:t>на едином уровне для всех групп потребителей.</w:t>
      </w:r>
    </w:p>
    <w:p w:rsidR="0007135C" w:rsidRPr="0007135C" w:rsidRDefault="0007135C" w:rsidP="006034F8">
      <w:pPr>
        <w:ind w:firstLine="708"/>
        <w:jc w:val="both"/>
      </w:pPr>
    </w:p>
    <w:p w:rsidR="006034F8" w:rsidRPr="00BD7E88" w:rsidRDefault="006034F8" w:rsidP="0007135C">
      <w:pPr>
        <w:ind w:firstLine="708"/>
        <w:jc w:val="both"/>
      </w:pPr>
      <w:r w:rsidRPr="00BD7E88">
        <w:t>Рассмотрев представленные материалы, Правлением РЭК</w:t>
      </w:r>
    </w:p>
    <w:p w:rsidR="006034F8" w:rsidRPr="00BD7E88" w:rsidRDefault="006034F8" w:rsidP="006034F8">
      <w:pPr>
        <w:jc w:val="both"/>
      </w:pPr>
      <w:r w:rsidRPr="00BD7E88">
        <w:tab/>
      </w:r>
      <w:r w:rsidRPr="00BD7E88">
        <w:rPr>
          <w:b/>
        </w:rPr>
        <w:t>ПОСТАНОВИЛИ:</w:t>
      </w:r>
    </w:p>
    <w:p w:rsidR="0023754F" w:rsidRPr="0023754F" w:rsidRDefault="0023754F" w:rsidP="0023754F">
      <w:pPr>
        <w:pStyle w:val="a3"/>
        <w:ind w:firstLine="708"/>
        <w:jc w:val="both"/>
      </w:pPr>
      <w:r>
        <w:tab/>
      </w:r>
      <w:r w:rsidRPr="0023754F">
        <w:t>Установить тарифы на горячую воду в открытой системе горячего водоснабжения (теплоснабжения), ООО «</w:t>
      </w:r>
      <w:proofErr w:type="spellStart"/>
      <w:r w:rsidRPr="0023754F">
        <w:t>Теплоснаб</w:t>
      </w:r>
      <w:proofErr w:type="spellEnd"/>
      <w:r w:rsidRPr="0023754F">
        <w:t>» (</w:t>
      </w:r>
      <w:proofErr w:type="spellStart"/>
      <w:r w:rsidRPr="0023754F">
        <w:t>Юргинский</w:t>
      </w:r>
      <w:proofErr w:type="spellEnd"/>
      <w:r w:rsidRPr="0023754F">
        <w:t xml:space="preserve"> район) на потребительском рынке, с календарной разбивкой, в соответствии с приложениями № 1, № 2 к настоящему постановлению</w:t>
      </w:r>
      <w:r>
        <w:t xml:space="preserve"> – приложения № </w:t>
      </w:r>
      <w:r w:rsidR="000F1841">
        <w:t>48 и № 49 к протоколу</w:t>
      </w:r>
      <w:r w:rsidRPr="0023754F">
        <w:t>.</w:t>
      </w:r>
    </w:p>
    <w:p w:rsidR="006034F8" w:rsidRPr="00BD7E88" w:rsidRDefault="006034F8" w:rsidP="006034F8">
      <w:pPr>
        <w:jc w:val="both"/>
      </w:pPr>
    </w:p>
    <w:p w:rsidR="006034F8" w:rsidRPr="00BD7E88" w:rsidRDefault="006034F8" w:rsidP="006034F8">
      <w:pPr>
        <w:ind w:firstLine="708"/>
        <w:jc w:val="both"/>
        <w:rPr>
          <w:b/>
        </w:rPr>
      </w:pPr>
      <w:r w:rsidRPr="00BD7E88">
        <w:rPr>
          <w:b/>
        </w:rPr>
        <w:t>Голосовали: ЗА – единогласно.</w:t>
      </w:r>
    </w:p>
    <w:p w:rsidR="006034F8" w:rsidRPr="00966278" w:rsidRDefault="006034F8" w:rsidP="006034F8">
      <w:pPr>
        <w:ind w:firstLine="708"/>
        <w:jc w:val="both"/>
        <w:rPr>
          <w:b/>
        </w:rPr>
      </w:pPr>
    </w:p>
    <w:p w:rsidR="00966278" w:rsidRDefault="00966278" w:rsidP="006034F8">
      <w:pPr>
        <w:ind w:firstLine="708"/>
        <w:jc w:val="both"/>
        <w:rPr>
          <w:b/>
        </w:rPr>
      </w:pPr>
      <w:r w:rsidRPr="00966278">
        <w:rPr>
          <w:b/>
        </w:rPr>
        <w:t>18.</w:t>
      </w:r>
      <w:r w:rsidRPr="00966278">
        <w:rPr>
          <w:b/>
        </w:rPr>
        <w:tab/>
        <w:t>Об установлении тарифов на тепловую энергию, реализуемую ООО «ТеплоЭнергоСбыт»  (г. Топки) на потребительском рынке</w:t>
      </w:r>
      <w:r w:rsidR="006034F8">
        <w:rPr>
          <w:b/>
        </w:rPr>
        <w:t>.</w:t>
      </w:r>
    </w:p>
    <w:p w:rsidR="006034F8" w:rsidRDefault="006034F8" w:rsidP="006034F8">
      <w:pPr>
        <w:ind w:firstLine="708"/>
        <w:jc w:val="both"/>
      </w:pPr>
    </w:p>
    <w:p w:rsidR="008C3C26" w:rsidRDefault="008C3C26" w:rsidP="006034F8">
      <w:pPr>
        <w:ind w:firstLine="708"/>
        <w:jc w:val="both"/>
      </w:pPr>
      <w:r>
        <w:t>Докладчик (Десяткин К.А.) доложил:</w:t>
      </w:r>
    </w:p>
    <w:p w:rsidR="00372286" w:rsidRPr="00372286" w:rsidRDefault="00372286" w:rsidP="00372286">
      <w:pPr>
        <w:ind w:firstLine="426"/>
        <w:jc w:val="both"/>
      </w:pPr>
      <w:r w:rsidRPr="00372286">
        <w:t>Эксперты, рассмотрев представленные предприятием предложения по увеличению тарифов на тепловую энергию и теплоноситель, реализуемые ООО «</w:t>
      </w:r>
      <w:proofErr w:type="spellStart"/>
      <w:r w:rsidRPr="00372286">
        <w:t>ТеплоЭнергоСбыт</w:t>
      </w:r>
      <w:proofErr w:type="spellEnd"/>
      <w:r w:rsidRPr="00372286">
        <w:t>» (г. Топки)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372286" w:rsidRPr="00372286" w:rsidRDefault="00372286" w:rsidP="00372286">
      <w:pPr>
        <w:ind w:firstLine="426"/>
        <w:jc w:val="both"/>
      </w:pPr>
    </w:p>
    <w:p w:rsidR="00372286" w:rsidRPr="00372286" w:rsidRDefault="00372286" w:rsidP="00372286">
      <w:pPr>
        <w:jc w:val="center"/>
        <w:rPr>
          <w:b/>
          <w:u w:val="single"/>
        </w:rPr>
      </w:pPr>
      <w:r w:rsidRPr="00372286">
        <w:rPr>
          <w:b/>
          <w:u w:val="single"/>
        </w:rPr>
        <w:t>Общая характеристика предприятия</w:t>
      </w:r>
    </w:p>
    <w:p w:rsidR="00372286" w:rsidRPr="00372286" w:rsidRDefault="00372286" w:rsidP="00372286">
      <w:pPr>
        <w:ind w:firstLine="426"/>
        <w:jc w:val="both"/>
      </w:pPr>
    </w:p>
    <w:p w:rsidR="00372286" w:rsidRPr="00372286" w:rsidRDefault="00372286" w:rsidP="00372286">
      <w:pPr>
        <w:ind w:firstLine="426"/>
        <w:jc w:val="both"/>
      </w:pPr>
      <w:r w:rsidRPr="00372286">
        <w:t>Предприятие эксплуатирует на правах аренды 1 котельную малой мощности (</w:t>
      </w:r>
      <w:r w:rsidRPr="00372286">
        <w:rPr>
          <w:b/>
          <w:i/>
        </w:rPr>
        <w:t>8,65</w:t>
      </w:r>
      <w:r w:rsidRPr="00372286">
        <w:t xml:space="preserve"> Гкал/час), обеспечивающих тепловой энергией бюджетные организации, население и иных потребителей города Топки, присоединенных к тепловым сетям ООО «</w:t>
      </w:r>
      <w:proofErr w:type="spellStart"/>
      <w:r w:rsidRPr="00372286">
        <w:t>ТеплоЭнергоСбыт</w:t>
      </w:r>
      <w:proofErr w:type="spellEnd"/>
      <w:r w:rsidRPr="00372286">
        <w:t>».</w:t>
      </w:r>
    </w:p>
    <w:p w:rsidR="00372286" w:rsidRPr="00372286" w:rsidRDefault="00372286" w:rsidP="00372286">
      <w:pPr>
        <w:ind w:firstLine="426"/>
        <w:jc w:val="both"/>
      </w:pPr>
      <w:r w:rsidRPr="00372286">
        <w:t xml:space="preserve">В котельной предприятия установлено 4 </w:t>
      </w:r>
      <w:proofErr w:type="gramStart"/>
      <w:r w:rsidRPr="00372286">
        <w:t>водогрейных</w:t>
      </w:r>
      <w:proofErr w:type="gramEnd"/>
      <w:r w:rsidRPr="00372286">
        <w:t xml:space="preserve"> котла (2 – </w:t>
      </w:r>
      <w:r w:rsidRPr="00372286">
        <w:rPr>
          <w:lang w:val="en-US"/>
        </w:rPr>
        <w:t>PROTHERM</w:t>
      </w:r>
      <w:r w:rsidRPr="00372286">
        <w:t xml:space="preserve"> </w:t>
      </w:r>
      <w:r w:rsidRPr="00372286">
        <w:rPr>
          <w:lang w:val="en-US"/>
        </w:rPr>
        <w:t>NO</w:t>
      </w:r>
      <w:r w:rsidRPr="00372286">
        <w:t xml:space="preserve"> 1500, 1 - </w:t>
      </w:r>
      <w:r w:rsidRPr="00372286">
        <w:rPr>
          <w:lang w:val="en-US"/>
        </w:rPr>
        <w:t>PROTHERM</w:t>
      </w:r>
      <w:r w:rsidRPr="00372286">
        <w:t xml:space="preserve"> </w:t>
      </w:r>
      <w:r w:rsidRPr="00372286">
        <w:rPr>
          <w:lang w:val="en-US"/>
        </w:rPr>
        <w:t>BISON</w:t>
      </w:r>
      <w:r w:rsidRPr="00372286">
        <w:t xml:space="preserve"> 02400 и 1 – КВ-4-115). 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w:t>
      </w:r>
      <w:proofErr w:type="gramStart"/>
      <w:r w:rsidRPr="00372286">
        <w:t>˚С</w:t>
      </w:r>
      <w:proofErr w:type="gramEnd"/>
      <w:r w:rsidRPr="00372286">
        <w:t xml:space="preserve"> (температурная срезка предприятием не заявлена).</w:t>
      </w:r>
    </w:p>
    <w:p w:rsidR="00372286" w:rsidRPr="00372286" w:rsidRDefault="00372286" w:rsidP="00372286">
      <w:pPr>
        <w:ind w:firstLine="426"/>
        <w:jc w:val="both"/>
        <w:rPr>
          <w:b/>
        </w:rPr>
      </w:pPr>
      <w:r w:rsidRPr="00372286">
        <w:rPr>
          <w:b/>
        </w:rPr>
        <w:t xml:space="preserve">Для производства тепловой энергии используется природный газ, в качестве резервного топлива – дизельное топливо. </w:t>
      </w:r>
    </w:p>
    <w:p w:rsidR="00372286" w:rsidRPr="00372286" w:rsidRDefault="00372286" w:rsidP="00372286">
      <w:pPr>
        <w:ind w:firstLine="426"/>
        <w:jc w:val="both"/>
      </w:pPr>
      <w:r w:rsidRPr="00372286">
        <w:t>Поставщиком топлива (</w:t>
      </w:r>
      <w:proofErr w:type="spellStart"/>
      <w:r w:rsidRPr="00372286">
        <w:t>газоснабжающнй</w:t>
      </w:r>
      <w:proofErr w:type="spellEnd"/>
      <w:r w:rsidRPr="00372286">
        <w:t xml:space="preserve"> организацией (ГСО)) является ООО «Газпром </w:t>
      </w:r>
      <w:proofErr w:type="spellStart"/>
      <w:r w:rsidRPr="00372286">
        <w:t>межрегионгаз</w:t>
      </w:r>
      <w:proofErr w:type="spellEnd"/>
      <w:r w:rsidRPr="00372286">
        <w:t xml:space="preserve"> Кемерово» (г. Кемерово). Газораспределительная организация (ГРО), обеспечивающая поставку природного газа по газопроводам среднего и низкого давления, - ОАО «Кузбассгазификация» (г. Кемерово). </w:t>
      </w:r>
      <w:proofErr w:type="gramStart"/>
      <w:r w:rsidRPr="00372286">
        <w:t>Договор поставки газа (трехсторонний, подписанный всеми сторонами, участвующими в процессе поставки газа предприятию:</w:t>
      </w:r>
      <w:proofErr w:type="gramEnd"/>
      <w:r w:rsidRPr="00372286">
        <w:t xml:space="preserve"> </w:t>
      </w:r>
      <w:proofErr w:type="gramStart"/>
      <w:r w:rsidRPr="00372286">
        <w:t>ГСО, ГРО и покупателем) от 23.11.2011 № 21-4-0091/1/12 (пролонгация предусмотрена условиями заключенного договора).</w:t>
      </w:r>
      <w:proofErr w:type="gramEnd"/>
    </w:p>
    <w:p w:rsidR="00372286" w:rsidRPr="00372286" w:rsidRDefault="00372286" w:rsidP="00372286">
      <w:pPr>
        <w:ind w:firstLine="426"/>
        <w:jc w:val="both"/>
        <w:rPr>
          <w:b/>
        </w:rPr>
      </w:pPr>
      <w:r w:rsidRPr="00372286">
        <w:rPr>
          <w:b/>
        </w:rPr>
        <w:t>Предприятие работает на упрощенной системе налогообложения.</w:t>
      </w:r>
    </w:p>
    <w:p w:rsidR="00372286" w:rsidRPr="00372286" w:rsidRDefault="00372286" w:rsidP="00372286">
      <w:pPr>
        <w:ind w:firstLine="426"/>
        <w:jc w:val="both"/>
      </w:pPr>
    </w:p>
    <w:p w:rsidR="00372286" w:rsidRPr="00372286" w:rsidRDefault="00372286" w:rsidP="00372286">
      <w:pPr>
        <w:ind w:firstLine="567"/>
        <w:jc w:val="center"/>
        <w:rPr>
          <w:b/>
          <w:u w:val="single"/>
        </w:rPr>
      </w:pPr>
      <w:r w:rsidRPr="00372286">
        <w:rPr>
          <w:b/>
          <w:u w:val="single"/>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372286" w:rsidRPr="00372286" w:rsidRDefault="00372286" w:rsidP="00372286">
      <w:pPr>
        <w:ind w:firstLine="426"/>
        <w:jc w:val="both"/>
        <w:rPr>
          <w:b/>
          <w:i/>
        </w:rPr>
      </w:pPr>
    </w:p>
    <w:p w:rsidR="00372286" w:rsidRPr="00372286" w:rsidRDefault="00372286" w:rsidP="00372286">
      <w:pPr>
        <w:ind w:right="142" w:firstLine="426"/>
        <w:jc w:val="both"/>
      </w:pPr>
      <w:proofErr w:type="gramStart"/>
      <w:r w:rsidRPr="00372286">
        <w:t>Материалы ООО «</w:t>
      </w:r>
      <w:proofErr w:type="spellStart"/>
      <w:r w:rsidRPr="00372286">
        <w:t>ТеплоЭнергоСбыт</w:t>
      </w:r>
      <w:proofErr w:type="spellEnd"/>
      <w:r w:rsidRPr="00372286">
        <w:t xml:space="preserve">» (г. Топки)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761AB3">
        <w:t xml:space="preserve">РФ </w:t>
      </w:r>
      <w:r w:rsidRPr="00372286">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372286">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72286" w:rsidRPr="00372286" w:rsidRDefault="00372286" w:rsidP="00372286">
      <w:pPr>
        <w:ind w:right="142" w:firstLine="426"/>
        <w:jc w:val="both"/>
      </w:pPr>
      <w:r w:rsidRPr="0037228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72286" w:rsidRPr="00372286" w:rsidRDefault="00372286" w:rsidP="00372286">
      <w:pPr>
        <w:ind w:right="142" w:firstLine="426"/>
        <w:jc w:val="both"/>
      </w:pPr>
    </w:p>
    <w:p w:rsidR="00372286" w:rsidRPr="00372286" w:rsidRDefault="00372286" w:rsidP="00372286">
      <w:pPr>
        <w:ind w:firstLine="567"/>
        <w:jc w:val="center"/>
        <w:rPr>
          <w:b/>
          <w:u w:val="single"/>
        </w:rPr>
      </w:pPr>
      <w:r w:rsidRPr="00372286">
        <w:rPr>
          <w:b/>
          <w:u w:val="single"/>
        </w:rPr>
        <w:t>Оценка достоверности данных, приведенных в предложениях об установлении тарифов и (или) их предельных уровней</w:t>
      </w:r>
    </w:p>
    <w:p w:rsidR="00372286" w:rsidRPr="00372286" w:rsidRDefault="00372286" w:rsidP="00372286">
      <w:pPr>
        <w:ind w:right="142" w:firstLine="426"/>
        <w:jc w:val="both"/>
      </w:pPr>
    </w:p>
    <w:p w:rsidR="00372286" w:rsidRPr="00372286" w:rsidRDefault="00372286" w:rsidP="00372286">
      <w:pPr>
        <w:ind w:right="142" w:firstLine="426"/>
        <w:jc w:val="both"/>
      </w:pPr>
      <w:r w:rsidRPr="00372286">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roofErr w:type="gramStart"/>
      <w:r w:rsidRPr="00372286">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372286">
        <w:t>ТеплоЭнергоСбыт</w:t>
      </w:r>
      <w:proofErr w:type="spellEnd"/>
      <w:r w:rsidRPr="00372286">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roofErr w:type="gramEnd"/>
    </w:p>
    <w:p w:rsidR="00372286" w:rsidRPr="00372286" w:rsidRDefault="00372286" w:rsidP="00372286">
      <w:pPr>
        <w:ind w:firstLine="426"/>
        <w:jc w:val="both"/>
      </w:pPr>
      <w:r w:rsidRPr="00372286">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w:t>
      </w:r>
    </w:p>
    <w:p w:rsidR="00372286" w:rsidRPr="00372286" w:rsidRDefault="00372286" w:rsidP="00372286">
      <w:pPr>
        <w:ind w:firstLine="426"/>
        <w:jc w:val="both"/>
      </w:pPr>
    </w:p>
    <w:p w:rsidR="00372286" w:rsidRPr="00372286" w:rsidRDefault="00372286" w:rsidP="00372286">
      <w:pPr>
        <w:ind w:firstLine="567"/>
        <w:jc w:val="center"/>
        <w:rPr>
          <w:b/>
          <w:u w:val="single"/>
        </w:rPr>
      </w:pPr>
      <w:r w:rsidRPr="00372286">
        <w:rPr>
          <w:b/>
          <w:u w:val="single"/>
        </w:rPr>
        <w:t>Оценка финансового состояния организации</w:t>
      </w:r>
    </w:p>
    <w:p w:rsidR="00372286" w:rsidRPr="00372286" w:rsidRDefault="00372286" w:rsidP="00372286">
      <w:pPr>
        <w:ind w:firstLine="426"/>
        <w:jc w:val="both"/>
      </w:pPr>
    </w:p>
    <w:p w:rsidR="00372286" w:rsidRPr="00372286" w:rsidRDefault="00372286" w:rsidP="00372286">
      <w:pPr>
        <w:ind w:firstLine="426"/>
        <w:jc w:val="both"/>
      </w:pPr>
      <w:r w:rsidRPr="00372286">
        <w:t xml:space="preserve">Эксперты отмечают, что деятельность по теплоснабжению предприятие начало осуществлять с 01.01.2012. Тарифы на тепловую энергию и теплоноситель, реализуемые на потребительском рынке, установлены (по периодам календарной разбивки) постановлением региональной энергетической комиссии Кемеровской области от 06 марта 2012 года №48. В связи с </w:t>
      </w:r>
      <w:proofErr w:type="gramStart"/>
      <w:r w:rsidRPr="00372286">
        <w:t>вышеизложенным</w:t>
      </w:r>
      <w:proofErr w:type="gramEnd"/>
      <w:r w:rsidRPr="00372286">
        <w:t xml:space="preserve"> анализ фактических результатов деятельности предприятия в сфере теплоснабжения и его финансовой устойчивости отсутствует. </w:t>
      </w:r>
    </w:p>
    <w:p w:rsidR="00372286" w:rsidRPr="00372286" w:rsidRDefault="00372286" w:rsidP="00372286">
      <w:pPr>
        <w:ind w:firstLine="426"/>
        <w:jc w:val="both"/>
      </w:pPr>
    </w:p>
    <w:p w:rsidR="00372286" w:rsidRPr="00372286" w:rsidRDefault="00372286" w:rsidP="00372286">
      <w:pPr>
        <w:ind w:firstLine="567"/>
        <w:jc w:val="center"/>
        <w:rPr>
          <w:b/>
          <w:u w:val="single"/>
        </w:rPr>
      </w:pPr>
      <w:r w:rsidRPr="00372286">
        <w:rPr>
          <w:b/>
          <w:u w:val="single"/>
        </w:rPr>
        <w:t>Анализ основных технико-экономических показателей</w:t>
      </w:r>
    </w:p>
    <w:p w:rsidR="00372286" w:rsidRPr="00372286" w:rsidRDefault="00372286" w:rsidP="00372286">
      <w:pPr>
        <w:ind w:firstLine="426"/>
        <w:jc w:val="both"/>
      </w:pPr>
    </w:p>
    <w:p w:rsidR="00372286" w:rsidRPr="00372286" w:rsidRDefault="00372286" w:rsidP="00372286">
      <w:pPr>
        <w:ind w:firstLine="426"/>
        <w:jc w:val="both"/>
      </w:pPr>
      <w:r w:rsidRPr="00372286">
        <w:t xml:space="preserve">Проанализировав представленные документы, </w:t>
      </w:r>
      <w:proofErr w:type="gramStart"/>
      <w:r w:rsidRPr="00372286">
        <w:t>эксперты</w:t>
      </w:r>
      <w:proofErr w:type="gramEnd"/>
      <w:r w:rsidRPr="00372286">
        <w:t xml:space="preserve">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ООО «</w:t>
      </w:r>
      <w:proofErr w:type="spellStart"/>
      <w:r w:rsidRPr="00372286">
        <w:t>ТеплоЭнергоСбыт</w:t>
      </w:r>
      <w:proofErr w:type="spellEnd"/>
      <w:r w:rsidRPr="00372286">
        <w:t xml:space="preserve">»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котельной на </w:t>
      </w:r>
      <w:r w:rsidRPr="00372286">
        <w:rPr>
          <w:b/>
          <w:i/>
        </w:rPr>
        <w:t>0,42</w:t>
      </w:r>
      <w:r w:rsidRPr="00372286">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котельных принят в соответствии с экспертной оценкой данных показателей, выполненной в соответствии с </w:t>
      </w:r>
      <w:r w:rsidRPr="00372286">
        <w:lastRenderedPageBreak/>
        <w:t xml:space="preserve">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372286" w:rsidRPr="00372286" w:rsidRDefault="00372286" w:rsidP="00372286">
      <w:pPr>
        <w:ind w:firstLine="426"/>
        <w:jc w:val="both"/>
      </w:pPr>
    </w:p>
    <w:p w:rsidR="00372286" w:rsidRPr="00372286" w:rsidRDefault="00372286" w:rsidP="00372286">
      <w:pPr>
        <w:ind w:firstLine="567"/>
        <w:jc w:val="center"/>
        <w:rPr>
          <w:b/>
          <w:u w:val="single"/>
        </w:rPr>
      </w:pPr>
      <w:r w:rsidRPr="00372286">
        <w:rPr>
          <w:b/>
          <w:u w:val="single"/>
        </w:rPr>
        <w:t>Анализ экономической обоснованности расходов по статьям расходов и экономической обоснованности величины прибыли</w:t>
      </w:r>
    </w:p>
    <w:p w:rsidR="00372286" w:rsidRPr="00372286" w:rsidRDefault="00372286" w:rsidP="00372286">
      <w:pPr>
        <w:ind w:firstLine="426"/>
        <w:jc w:val="both"/>
      </w:pPr>
    </w:p>
    <w:p w:rsidR="00372286" w:rsidRPr="00372286" w:rsidRDefault="00372286" w:rsidP="00372286">
      <w:pPr>
        <w:ind w:firstLine="426"/>
        <w:jc w:val="both"/>
      </w:pPr>
      <w:proofErr w:type="gramStart"/>
      <w:r w:rsidRPr="00372286">
        <w:t>В соответствии с требованиями Приказа Федеральной службы по тарифам от 09.10.2012</w:t>
      </w:r>
      <w:r w:rsidR="00761AB3">
        <w:t xml:space="preserve"> </w:t>
      </w:r>
      <w:r w:rsidRPr="00372286">
        <w:t>№231-э/4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372286">
        <w:t xml:space="preserve"> </w:t>
      </w:r>
      <w:proofErr w:type="gramStart"/>
      <w:r w:rsidRPr="00372286">
        <w:t>Регистрационный № 25759) экспертами осуществлена календарная разбивка уровня тарифов на тепловую энергию для ООО «</w:t>
      </w:r>
      <w:proofErr w:type="spellStart"/>
      <w:r w:rsidRPr="00372286">
        <w:t>ТеплоЭнергоСбыт</w:t>
      </w:r>
      <w:proofErr w:type="spellEnd"/>
      <w:r w:rsidRPr="00372286">
        <w:t>» (г. Топки) на 2013 год по следующим периодам:</w:t>
      </w:r>
      <w:proofErr w:type="gramEnd"/>
    </w:p>
    <w:p w:rsidR="00372286" w:rsidRPr="00372286" w:rsidRDefault="00372286" w:rsidP="00372286">
      <w:pPr>
        <w:ind w:firstLine="426"/>
        <w:jc w:val="both"/>
      </w:pPr>
    </w:p>
    <w:p w:rsidR="00372286" w:rsidRPr="00372286" w:rsidRDefault="00372286" w:rsidP="00372286">
      <w:pPr>
        <w:numPr>
          <w:ilvl w:val="0"/>
          <w:numId w:val="2"/>
        </w:numPr>
        <w:jc w:val="both"/>
        <w:rPr>
          <w:shd w:val="clear" w:color="auto" w:fill="FFFFFF"/>
          <w:lang w:val="en-US"/>
        </w:rPr>
      </w:pPr>
      <w:r w:rsidRPr="00372286">
        <w:rPr>
          <w:shd w:val="clear" w:color="auto" w:fill="FFFFFF"/>
        </w:rPr>
        <w:t>с 01.01.2013 г. по 30.06.2013 г.</w:t>
      </w:r>
      <w:r w:rsidRPr="00372286">
        <w:rPr>
          <w:shd w:val="clear" w:color="auto" w:fill="FFFFFF"/>
          <w:lang w:val="en-US"/>
        </w:rPr>
        <w:t>;</w:t>
      </w:r>
    </w:p>
    <w:p w:rsidR="00372286" w:rsidRPr="00372286" w:rsidRDefault="00372286" w:rsidP="00372286">
      <w:pPr>
        <w:numPr>
          <w:ilvl w:val="0"/>
          <w:numId w:val="2"/>
        </w:numPr>
        <w:jc w:val="both"/>
        <w:rPr>
          <w:lang w:val="en-US"/>
        </w:rPr>
      </w:pPr>
      <w:r w:rsidRPr="00372286">
        <w:rPr>
          <w:shd w:val="clear" w:color="auto" w:fill="FFFFFF"/>
        </w:rPr>
        <w:t>с 01.07.2013 г.</w:t>
      </w:r>
    </w:p>
    <w:p w:rsidR="00372286" w:rsidRPr="00372286" w:rsidRDefault="00372286" w:rsidP="00372286">
      <w:pPr>
        <w:ind w:firstLine="426"/>
        <w:jc w:val="both"/>
      </w:pPr>
    </w:p>
    <w:p w:rsidR="00372286" w:rsidRPr="00372286" w:rsidRDefault="00372286" w:rsidP="00372286">
      <w:pPr>
        <w:ind w:firstLine="426"/>
        <w:jc w:val="both"/>
      </w:pPr>
      <w:r w:rsidRPr="00372286">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372286" w:rsidRPr="00372286" w:rsidRDefault="00372286" w:rsidP="00372286">
      <w:pPr>
        <w:ind w:firstLine="426"/>
        <w:jc w:val="both"/>
      </w:pPr>
      <w:r w:rsidRPr="00372286">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372286" w:rsidRPr="00372286" w:rsidRDefault="00372286" w:rsidP="00372286">
      <w:pPr>
        <w:ind w:firstLine="567"/>
        <w:jc w:val="center"/>
        <w:rPr>
          <w:u w:val="single"/>
        </w:rPr>
      </w:pPr>
      <w:r w:rsidRPr="00372286">
        <w:rPr>
          <w:u w:val="single"/>
        </w:rPr>
        <w:t>«</w:t>
      </w:r>
      <w:r w:rsidRPr="00372286">
        <w:rPr>
          <w:b/>
          <w:u w:val="single"/>
        </w:rPr>
        <w:t>Сырье и материалы на технологические цели</w:t>
      </w:r>
      <w:r w:rsidRPr="00372286">
        <w:rPr>
          <w:u w:val="single"/>
        </w:rPr>
        <w:t>»</w:t>
      </w:r>
    </w:p>
    <w:p w:rsidR="00372286" w:rsidRPr="00372286" w:rsidRDefault="00372286" w:rsidP="00372286">
      <w:pPr>
        <w:ind w:firstLine="567"/>
        <w:jc w:val="both"/>
      </w:pPr>
    </w:p>
    <w:p w:rsidR="00372286" w:rsidRPr="00372286" w:rsidRDefault="00372286" w:rsidP="00372286">
      <w:pPr>
        <w:ind w:firstLine="567"/>
        <w:jc w:val="both"/>
      </w:pPr>
      <w:r w:rsidRPr="00372286">
        <w:t>Для выработки тепловой энергии предприятие использует воду, поставляемую ООО «</w:t>
      </w:r>
      <w:proofErr w:type="spellStart"/>
      <w:r w:rsidRPr="00372286">
        <w:t>Топкинский</w:t>
      </w:r>
      <w:proofErr w:type="spellEnd"/>
      <w:r w:rsidRPr="00372286">
        <w:t xml:space="preserve"> водоканал» (г. Топки). Эта же организация обеспечивает прием и очистку сточных вод от котельной ООО «</w:t>
      </w:r>
      <w:proofErr w:type="spellStart"/>
      <w:r w:rsidRPr="00372286">
        <w:t>ТеплоЭнергоСбыт</w:t>
      </w:r>
      <w:proofErr w:type="spellEnd"/>
      <w:r w:rsidRPr="00372286">
        <w:t>».</w:t>
      </w:r>
    </w:p>
    <w:p w:rsidR="00372286" w:rsidRPr="00372286" w:rsidRDefault="00372286" w:rsidP="00372286">
      <w:pPr>
        <w:ind w:firstLine="567"/>
        <w:jc w:val="both"/>
      </w:pPr>
      <w:r w:rsidRPr="00372286">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761AB3">
        <w:t>№</w:t>
      </w:r>
      <w:r w:rsidRPr="00372286">
        <w:t xml:space="preserve"> 20-э/2 с учетом полного возврата теплоносителя в сеть. </w:t>
      </w:r>
    </w:p>
    <w:p w:rsidR="00372286" w:rsidRPr="00372286" w:rsidRDefault="00372286" w:rsidP="00372286">
      <w:pPr>
        <w:ind w:firstLine="426"/>
        <w:jc w:val="both"/>
      </w:pPr>
      <w:r w:rsidRPr="00372286">
        <w:t>Эксперты отмечают, что специалистам</w:t>
      </w:r>
      <w:proofErr w:type="gramStart"/>
      <w:r w:rsidRPr="00372286">
        <w:t>и ООО</w:t>
      </w:r>
      <w:proofErr w:type="gramEnd"/>
      <w:r w:rsidRPr="00372286">
        <w:t xml:space="preserve"> «</w:t>
      </w:r>
      <w:proofErr w:type="spellStart"/>
      <w:r w:rsidRPr="00372286">
        <w:t>ТеплоЭнергоСбыт</w:t>
      </w:r>
      <w:proofErr w:type="spellEnd"/>
      <w:r w:rsidRPr="00372286">
        <w:t xml:space="preserve">» методически неверно учтен в расходах по данной статье объем воды для обеспечения горячего водоснабжения (ГВС) подключенных потребителей. </w:t>
      </w:r>
      <w:proofErr w:type="gramStart"/>
      <w:r w:rsidRPr="00372286">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372286">
        <w:rPr>
          <w:b/>
          <w:i/>
        </w:rPr>
        <w:t>10,49</w:t>
      </w:r>
      <w:r w:rsidRPr="00372286">
        <w:t xml:space="preserve"> тыс. м³ (- </w:t>
      </w:r>
      <w:r w:rsidRPr="00372286">
        <w:rPr>
          <w:b/>
          <w:i/>
        </w:rPr>
        <w:t>22,58</w:t>
      </w:r>
      <w:r w:rsidRPr="00372286">
        <w:t xml:space="preserve"> тыс. м³ к предложениям предприятия),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w:t>
      </w:r>
      <w:proofErr w:type="gramEnd"/>
      <w:r w:rsidRPr="00372286">
        <w:t xml:space="preserve"> котельной). Расходы по периодам календарной разбивки приняты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463,34</w:t>
      </w:r>
      <w:r w:rsidRPr="00372286">
        <w:t xml:space="preserve"> тыс. руб. Стоимость </w:t>
      </w:r>
      <w:smartTag w:uri="urn:schemas-microsoft-com:office:smarttags" w:element="metricconverter">
        <w:smartTagPr>
          <w:attr w:name="ProductID" w:val="1 м³"/>
        </w:smartTagPr>
        <w:r w:rsidRPr="00372286">
          <w:t>1 м³</w:t>
        </w:r>
      </w:smartTag>
      <w:r w:rsidRPr="00372286">
        <w:t xml:space="preserve"> воды принята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372286">
        <w:t>Топкинский</w:t>
      </w:r>
      <w:proofErr w:type="spellEnd"/>
      <w:r w:rsidRPr="00372286">
        <w:t xml:space="preserve"> водоканал» (</w:t>
      </w:r>
      <w:proofErr w:type="spellStart"/>
      <w:r w:rsidRPr="00372286">
        <w:t>Топкинский</w:t>
      </w:r>
      <w:proofErr w:type="spellEnd"/>
      <w:r w:rsidRPr="00372286">
        <w:t xml:space="preserve"> район)» в размере </w:t>
      </w:r>
      <w:r w:rsidRPr="00372286">
        <w:rPr>
          <w:b/>
          <w:i/>
        </w:rPr>
        <w:t>30,41</w:t>
      </w:r>
      <w:r w:rsidRPr="00372286">
        <w:t xml:space="preserve"> руб./м³ (с учетом НДС). Стоимость </w:t>
      </w:r>
      <w:smartTag w:uri="urn:schemas-microsoft-com:office:smarttags" w:element="metricconverter">
        <w:smartTagPr>
          <w:attr w:name="ProductID" w:val="1 м³"/>
        </w:smartTagPr>
        <w:r w:rsidRPr="00372286">
          <w:t>1 м³</w:t>
        </w:r>
      </w:smartTag>
      <w:r w:rsidRPr="00372286">
        <w:t xml:space="preserve"> сточных вод принята в соответствии с постановлением Департамента цен и тарифов Кемеровской области от 29.11.2011 №123 «Об установлении тарифов на питьевую воду, техническую воду, водоотведение ООО «</w:t>
      </w:r>
      <w:proofErr w:type="spellStart"/>
      <w:r w:rsidRPr="00372286">
        <w:t>Топкинский</w:t>
      </w:r>
      <w:proofErr w:type="spellEnd"/>
      <w:r w:rsidRPr="00372286">
        <w:t xml:space="preserve"> водоканал» (</w:t>
      </w:r>
      <w:proofErr w:type="spellStart"/>
      <w:r w:rsidRPr="00372286">
        <w:t>Топкинский</w:t>
      </w:r>
      <w:proofErr w:type="spellEnd"/>
      <w:r w:rsidRPr="00372286">
        <w:t xml:space="preserve"> район)» в размере </w:t>
      </w:r>
      <w:r w:rsidRPr="00372286">
        <w:rPr>
          <w:b/>
          <w:i/>
        </w:rPr>
        <w:t>8,72</w:t>
      </w:r>
      <w:r w:rsidRPr="00372286">
        <w:t xml:space="preserve"> руб./м³ (с учетом НДС). Стоимость реагентов, используемых в процессе </w:t>
      </w:r>
      <w:r w:rsidRPr="00372286">
        <w:lastRenderedPageBreak/>
        <w:t xml:space="preserve">подготовки воды для обеспечения процессов генерации, передачи и распределения тепловой энергии, рассчитана на уровне </w:t>
      </w:r>
      <w:r w:rsidRPr="00372286">
        <w:rPr>
          <w:b/>
          <w:i/>
        </w:rPr>
        <w:t>81,52</w:t>
      </w:r>
      <w:r w:rsidRPr="00372286">
        <w:t xml:space="preserve"> тыс. руб. – </w:t>
      </w:r>
      <w:r w:rsidRPr="00372286">
        <w:rPr>
          <w:b/>
          <w:i/>
        </w:rPr>
        <w:t>31,68</w:t>
      </w:r>
      <w:r w:rsidRPr="00372286">
        <w:t xml:space="preserve"> % от общей стоимости реагентов, заявленной предприятием (проведен альтернативный расчет);</w:t>
      </w:r>
    </w:p>
    <w:p w:rsidR="00372286" w:rsidRPr="00372286" w:rsidRDefault="00372286" w:rsidP="00372286">
      <w:pPr>
        <w:numPr>
          <w:ilvl w:val="0"/>
          <w:numId w:val="3"/>
        </w:numPr>
        <w:tabs>
          <w:tab w:val="num" w:pos="0"/>
          <w:tab w:val="left" w:pos="1134"/>
        </w:tabs>
        <w:ind w:left="426" w:firstLine="283"/>
        <w:jc w:val="both"/>
      </w:pPr>
      <w:proofErr w:type="gramStart"/>
      <w:r w:rsidRPr="00372286">
        <w:t xml:space="preserve">с </w:t>
      </w:r>
      <w:r w:rsidRPr="00372286">
        <w:rPr>
          <w:b/>
        </w:rPr>
        <w:t>01.07.2013</w:t>
      </w:r>
      <w:r w:rsidRPr="00372286">
        <w:t xml:space="preserve"> – </w:t>
      </w:r>
      <w:r w:rsidRPr="00372286">
        <w:rPr>
          <w:b/>
          <w:i/>
        </w:rPr>
        <w:t>491,93</w:t>
      </w:r>
      <w:r w:rsidRPr="00372286">
        <w:t xml:space="preserve"> тыс. руб. Стоимость </w:t>
      </w:r>
      <w:smartTag w:uri="urn:schemas-microsoft-com:office:smarttags" w:element="metricconverter">
        <w:smartTagPr>
          <w:attr w:name="ProductID" w:val="1 м³"/>
        </w:smartTagPr>
        <w:r w:rsidRPr="00372286">
          <w:t>1 м³</w:t>
        </w:r>
      </w:smartTag>
      <w:r w:rsidRPr="00372286">
        <w:t xml:space="preserve"> воды и стоков рассчитана, исходя из параметров принятых в расчет в первом полугодии 2013 года, с учетом индекса роста стоимости услуг водоснабжения,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w:t>
      </w:r>
      <w:proofErr w:type="gramEnd"/>
      <w:r w:rsidRPr="00372286">
        <w:t xml:space="preserve"> </w:t>
      </w:r>
      <w:proofErr w:type="gramStart"/>
      <w:r w:rsidRPr="00372286">
        <w:t>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w:t>
      </w:r>
      <w:proofErr w:type="gramEnd"/>
      <w:r w:rsidRPr="00372286">
        <w:t xml:space="preserve"> </w:t>
      </w:r>
      <w:proofErr w:type="gramStart"/>
      <w:r w:rsidRPr="00372286">
        <w:t xml:space="preserve">Регистрационный № 25758) для Кемеровской области на 2013 год с учетом календарной разбивки с 01.07.2013 – </w:t>
      </w:r>
      <w:r w:rsidRPr="00372286">
        <w:rPr>
          <w:b/>
          <w:i/>
        </w:rPr>
        <w:t>107,5</w:t>
      </w:r>
      <w:r w:rsidRPr="00372286">
        <w:t xml:space="preserve">%. Стоимость реагентов, используемых в процессе подготовки воды для обеспечения процессов генерации, передачи и распределения тепловой энергии, рассчитана на уровне </w:t>
      </w:r>
      <w:r w:rsidRPr="00372286">
        <w:rPr>
          <w:b/>
          <w:i/>
        </w:rPr>
        <w:t>81,52</w:t>
      </w:r>
      <w:r w:rsidRPr="00372286">
        <w:t xml:space="preserve"> тыс. руб. – </w:t>
      </w:r>
      <w:r w:rsidRPr="00372286">
        <w:rPr>
          <w:b/>
          <w:i/>
        </w:rPr>
        <w:t>31,68</w:t>
      </w:r>
      <w:r w:rsidRPr="00372286">
        <w:t xml:space="preserve"> % от общей стоимости реагентов, заявленной предприятием (проведен альтернативный расчет).</w:t>
      </w:r>
      <w:proofErr w:type="gramEnd"/>
    </w:p>
    <w:p w:rsidR="00372286" w:rsidRPr="00372286" w:rsidRDefault="00372286" w:rsidP="00372286">
      <w:pPr>
        <w:tabs>
          <w:tab w:val="left" w:pos="1134"/>
        </w:tabs>
        <w:ind w:left="426"/>
        <w:jc w:val="both"/>
      </w:pPr>
    </w:p>
    <w:p w:rsidR="00372286" w:rsidRPr="00372286" w:rsidRDefault="00372286" w:rsidP="00372286">
      <w:pPr>
        <w:ind w:firstLine="426"/>
        <w:jc w:val="both"/>
      </w:pPr>
      <w:r w:rsidRPr="00372286">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372286">
        <w:rPr>
          <w:b/>
          <w:i/>
        </w:rPr>
        <w:t>940,46</w:t>
      </w:r>
      <w:r w:rsidRPr="00372286">
        <w:t xml:space="preserve"> тыс. руб. </w:t>
      </w:r>
    </w:p>
    <w:p w:rsidR="00372286" w:rsidRPr="00372286" w:rsidRDefault="00372286" w:rsidP="00372286">
      <w:pPr>
        <w:ind w:firstLine="426"/>
        <w:jc w:val="both"/>
      </w:pPr>
    </w:p>
    <w:p w:rsidR="00372286" w:rsidRPr="00372286" w:rsidRDefault="00372286" w:rsidP="00372286">
      <w:pPr>
        <w:ind w:firstLine="426"/>
        <w:jc w:val="both"/>
      </w:pPr>
      <w:proofErr w:type="gramStart"/>
      <w:r w:rsidRPr="00372286">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roofErr w:type="gramEnd"/>
    </w:p>
    <w:p w:rsidR="00372286" w:rsidRPr="00372286" w:rsidRDefault="00372286" w:rsidP="00372286">
      <w:pPr>
        <w:ind w:firstLine="426"/>
        <w:jc w:val="both"/>
      </w:pPr>
    </w:p>
    <w:p w:rsidR="00372286" w:rsidRPr="00372286" w:rsidRDefault="00372286" w:rsidP="00372286">
      <w:pPr>
        <w:ind w:firstLine="426"/>
        <w:jc w:val="both"/>
        <w:rPr>
          <w:i/>
        </w:rPr>
      </w:pPr>
      <w:r w:rsidRPr="00372286">
        <w:rPr>
          <w:b/>
          <w:i/>
          <w:u w:val="single"/>
        </w:rPr>
        <w:t>Справочно:</w:t>
      </w:r>
      <w:r w:rsidRPr="00372286">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372286">
        <w:rPr>
          <w:b/>
          <w:i/>
        </w:rPr>
        <w:t>22,583</w:t>
      </w:r>
      <w:r w:rsidRPr="00372286">
        <w:rPr>
          <w:i/>
        </w:rPr>
        <w:t xml:space="preserve"> тыс. м³ (стоимости исходной воды 30,41 руб./</w:t>
      </w:r>
      <w:proofErr w:type="gramStart"/>
      <w:r w:rsidRPr="00372286">
        <w:rPr>
          <w:i/>
        </w:rPr>
        <w:t>м</w:t>
      </w:r>
      <w:proofErr w:type="gramEnd"/>
      <w:r w:rsidRPr="00372286">
        <w:rPr>
          <w:i/>
        </w:rPr>
        <w:t xml:space="preserve">³), а также стоимости реагентов, используемых для химической очистки и подготовки воды </w:t>
      </w:r>
      <w:r w:rsidRPr="00372286">
        <w:rPr>
          <w:b/>
          <w:i/>
        </w:rPr>
        <w:t>144,15</w:t>
      </w:r>
      <w:r w:rsidRPr="00372286">
        <w:rPr>
          <w:i/>
        </w:rPr>
        <w:t xml:space="preserve"> тыс. руб. Таким образом</w:t>
      </w:r>
      <w:r>
        <w:rPr>
          <w:i/>
        </w:rPr>
        <w:t>,</w:t>
      </w:r>
      <w:r w:rsidRPr="00372286">
        <w:rPr>
          <w:i/>
        </w:rPr>
        <w:t xml:space="preserve"> уровень тарифа составит:</w:t>
      </w:r>
    </w:p>
    <w:p w:rsidR="00372286" w:rsidRPr="00372286" w:rsidRDefault="00372286" w:rsidP="00372286">
      <w:pPr>
        <w:ind w:firstLine="426"/>
        <w:jc w:val="both"/>
      </w:pPr>
    </w:p>
    <w:p w:rsidR="00372286" w:rsidRPr="00372286" w:rsidRDefault="00372286" w:rsidP="00372286">
      <w:pPr>
        <w:numPr>
          <w:ilvl w:val="0"/>
          <w:numId w:val="2"/>
        </w:numPr>
        <w:jc w:val="both"/>
        <w:rPr>
          <w:b/>
          <w:i/>
          <w:shd w:val="clear" w:color="auto" w:fill="FFFFFF"/>
          <w:lang w:val="en-US"/>
        </w:rPr>
      </w:pPr>
      <w:r w:rsidRPr="00372286">
        <w:rPr>
          <w:b/>
          <w:i/>
          <w:shd w:val="clear" w:color="auto" w:fill="FFFFFF"/>
        </w:rPr>
        <w:t>с 01.01.2013 по 30.06.2013</w:t>
      </w:r>
    </w:p>
    <w:p w:rsidR="00372286" w:rsidRPr="00372286" w:rsidRDefault="00372286" w:rsidP="00372286">
      <w:pPr>
        <w:ind w:left="426" w:firstLine="294"/>
        <w:jc w:val="both"/>
        <w:rPr>
          <w:i/>
        </w:rPr>
      </w:pPr>
      <w:r w:rsidRPr="00372286">
        <w:rPr>
          <w:i/>
        </w:rPr>
        <w:t>(22,583 тыс. м³ × 30,41 руб./</w:t>
      </w:r>
      <w:proofErr w:type="gramStart"/>
      <w:r w:rsidRPr="00372286">
        <w:rPr>
          <w:i/>
        </w:rPr>
        <w:t>м</w:t>
      </w:r>
      <w:proofErr w:type="gramEnd"/>
      <w:r w:rsidRPr="00372286">
        <w:rPr>
          <w:i/>
        </w:rPr>
        <w:t xml:space="preserve">³ + 144,15) / 22,583 тыс. м³ = </w:t>
      </w:r>
      <w:r w:rsidRPr="00372286">
        <w:rPr>
          <w:b/>
          <w:i/>
        </w:rPr>
        <w:t>36,79</w:t>
      </w:r>
      <w:r w:rsidRPr="00372286">
        <w:rPr>
          <w:i/>
        </w:rPr>
        <w:t xml:space="preserve"> руб./м³.</w:t>
      </w:r>
    </w:p>
    <w:p w:rsidR="00372286" w:rsidRPr="00372286" w:rsidRDefault="00372286" w:rsidP="00372286">
      <w:pPr>
        <w:ind w:firstLine="426"/>
        <w:jc w:val="both"/>
      </w:pPr>
    </w:p>
    <w:p w:rsidR="00372286" w:rsidRPr="00372286" w:rsidRDefault="00372286" w:rsidP="00372286">
      <w:pPr>
        <w:ind w:left="426"/>
        <w:jc w:val="center"/>
        <w:rPr>
          <w:b/>
          <w:u w:val="single"/>
        </w:rPr>
      </w:pPr>
      <w:r w:rsidRPr="00372286">
        <w:rPr>
          <w:b/>
          <w:u w:val="single"/>
        </w:rPr>
        <w:t>«Топливо на технологические цели с расходами по перевозке»</w:t>
      </w:r>
    </w:p>
    <w:p w:rsidR="00372286" w:rsidRPr="00372286" w:rsidRDefault="00372286" w:rsidP="00372286">
      <w:pPr>
        <w:ind w:firstLine="426"/>
        <w:jc w:val="both"/>
      </w:pPr>
    </w:p>
    <w:p w:rsidR="00372286" w:rsidRPr="00372286" w:rsidRDefault="00372286" w:rsidP="00372286">
      <w:pPr>
        <w:ind w:firstLine="426"/>
        <w:jc w:val="both"/>
      </w:pPr>
      <w:proofErr w:type="gramStart"/>
      <w:r w:rsidRPr="00372286">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59,10 кг"/>
        </w:smartTagPr>
        <w:r w:rsidRPr="00372286">
          <w:rPr>
            <w:b/>
            <w:i/>
          </w:rPr>
          <w:t>159,10</w:t>
        </w:r>
        <w:r w:rsidRPr="00372286">
          <w:t xml:space="preserve"> кг</w:t>
        </w:r>
      </w:smartTag>
      <w:r w:rsidRPr="00372286">
        <w:t xml:space="preserve"> </w:t>
      </w:r>
      <w:proofErr w:type="spellStart"/>
      <w:r w:rsidRPr="00372286">
        <w:t>у.т</w:t>
      </w:r>
      <w:proofErr w:type="spellEnd"/>
      <w:r w:rsidRPr="00372286">
        <w:t>./Гкал (на уровне параметра, учтенного региональной энергетической комиссией Кемеровской</w:t>
      </w:r>
      <w:proofErr w:type="gramEnd"/>
      <w:r w:rsidRPr="00372286">
        <w:t xml:space="preserve"> области при тарифном регулировании в предшествующем периоде (2012 год)). Представлены экспертные заключения, содержащие динамику изменения указанных показателей.</w:t>
      </w:r>
    </w:p>
    <w:p w:rsidR="00372286" w:rsidRPr="00372286" w:rsidRDefault="00372286" w:rsidP="00372286">
      <w:pPr>
        <w:ind w:firstLine="426"/>
        <w:jc w:val="both"/>
      </w:pPr>
      <w:r w:rsidRPr="00372286">
        <w:t xml:space="preserve">С учетом корректировки планового объема нормативной выработки тепловой энергии, расчетный объем натурального топлива – </w:t>
      </w:r>
      <w:r w:rsidRPr="00372286">
        <w:rPr>
          <w:b/>
          <w:i/>
        </w:rPr>
        <w:t>2020,84</w:t>
      </w:r>
      <w:r w:rsidRPr="00372286">
        <w:rPr>
          <w:b/>
        </w:rPr>
        <w:t xml:space="preserve"> </w:t>
      </w:r>
      <w:r w:rsidRPr="00372286">
        <w:t xml:space="preserve">тыс. м³ при низшей рабочей теплоте сгорания – </w:t>
      </w:r>
      <w:r w:rsidRPr="00372286">
        <w:rPr>
          <w:b/>
          <w:i/>
        </w:rPr>
        <w:t>8330</w:t>
      </w:r>
      <w:r w:rsidRPr="00372286">
        <w:rPr>
          <w:b/>
        </w:rPr>
        <w:t xml:space="preserve"> </w:t>
      </w:r>
      <w:r w:rsidRPr="00372286">
        <w:t xml:space="preserve">ккал/кг (в соответствии с представленными актами сверки калорийности поставляемого газа). Корректировка относительно предложений предприятия в сторону снижения составила </w:t>
      </w:r>
      <w:r w:rsidRPr="00372286">
        <w:rPr>
          <w:b/>
          <w:i/>
        </w:rPr>
        <w:lastRenderedPageBreak/>
        <w:t>75,06</w:t>
      </w:r>
      <w:r w:rsidRPr="00372286">
        <w:t xml:space="preserve"> тыс. м³. Расходы по периодам календарной разбивки приняты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 с </w:t>
      </w:r>
      <w:r w:rsidRPr="00372286">
        <w:rPr>
          <w:b/>
        </w:rPr>
        <w:t>01.01.2013</w:t>
      </w:r>
      <w:r w:rsidRPr="00372286">
        <w:t xml:space="preserve"> – </w:t>
      </w:r>
      <w:r w:rsidRPr="00372286">
        <w:rPr>
          <w:b/>
          <w:i/>
        </w:rPr>
        <w:t>9592,40</w:t>
      </w:r>
      <w:r w:rsidRPr="00372286">
        <w:t xml:space="preserve"> тыс. руб., в том числе стоимость рабочего топлива – </w:t>
      </w:r>
      <w:r w:rsidRPr="00372286">
        <w:rPr>
          <w:b/>
          <w:i/>
        </w:rPr>
        <w:t>8292,07</w:t>
      </w:r>
      <w:r w:rsidRPr="00372286">
        <w:t xml:space="preserve"> тыс. руб. Стоимость природного газа экспертами принята как средневзвешенная по счетам – фактурам поставщика - ООО «Газпром </w:t>
      </w:r>
      <w:proofErr w:type="spellStart"/>
      <w:r w:rsidRPr="00372286">
        <w:t>межрегионгаз</w:t>
      </w:r>
      <w:proofErr w:type="spellEnd"/>
      <w:r w:rsidRPr="00372286">
        <w:t xml:space="preserve"> Кемерово» за январь – октябрь 2012 года – </w:t>
      </w:r>
      <w:r w:rsidRPr="00372286">
        <w:rPr>
          <w:b/>
          <w:i/>
        </w:rPr>
        <w:t>4103,28</w:t>
      </w:r>
      <w:r w:rsidRPr="00372286">
        <w:t xml:space="preserve"> руб./ тыс. м³ (с учетом НДС и без транспортных расходов). Стоимость услуг по транспортировке природного газа по газораспределительным газопроводам и уровень платы за </w:t>
      </w:r>
      <w:proofErr w:type="gramStart"/>
      <w:r w:rsidRPr="00372286">
        <w:t>снабженческо – сбытовые</w:t>
      </w:r>
      <w:proofErr w:type="gramEnd"/>
      <w:r w:rsidRPr="00372286">
        <w:t xml:space="preserve"> услуги экспертами принята по счетам – фактурам поставщиков - ООО «Газпром </w:t>
      </w:r>
      <w:proofErr w:type="spellStart"/>
      <w:r w:rsidRPr="00372286">
        <w:t>межрегионгаз</w:t>
      </w:r>
      <w:proofErr w:type="spellEnd"/>
      <w:r w:rsidRPr="00372286">
        <w:t xml:space="preserve"> Кемерово» и ОАО «Кузбассгазификация» за аналогичный период. Стоимость резервного топлива (</w:t>
      </w:r>
      <w:r w:rsidRPr="00372286">
        <w:rPr>
          <w:b/>
          <w:i/>
        </w:rPr>
        <w:t>873,18</w:t>
      </w:r>
      <w:r w:rsidRPr="00372286">
        <w:t xml:space="preserve"> тыс. руб.) принята на уровне предыдущего периода регулирования (2012 год) с применением прогнозного индекса ФСТ России на дизельное топливо – </w:t>
      </w:r>
      <w:r w:rsidRPr="00372286">
        <w:rPr>
          <w:b/>
          <w:i/>
        </w:rPr>
        <w:t>94,5</w:t>
      </w:r>
      <w:r w:rsidRPr="00372286">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372286" w:rsidRPr="00372286" w:rsidRDefault="00372286" w:rsidP="00372286">
      <w:pPr>
        <w:numPr>
          <w:ilvl w:val="0"/>
          <w:numId w:val="3"/>
        </w:numPr>
        <w:tabs>
          <w:tab w:val="num" w:pos="0"/>
          <w:tab w:val="left" w:pos="1134"/>
        </w:tabs>
        <w:ind w:left="426" w:firstLine="283"/>
        <w:jc w:val="both"/>
      </w:pPr>
      <w:proofErr w:type="gramStart"/>
      <w:r w:rsidRPr="00372286">
        <w:t xml:space="preserve">- с </w:t>
      </w:r>
      <w:r w:rsidRPr="00372286">
        <w:rPr>
          <w:b/>
        </w:rPr>
        <w:t>01.07.2013</w:t>
      </w:r>
      <w:r w:rsidRPr="00372286">
        <w:t xml:space="preserve"> – </w:t>
      </w:r>
      <w:r w:rsidRPr="00372286">
        <w:rPr>
          <w:b/>
          <w:i/>
        </w:rPr>
        <w:t>10881,81</w:t>
      </w:r>
      <w:r w:rsidRPr="00372286">
        <w:t xml:space="preserve"> тыс. руб., в том числе стоимость рабочего топлива – </w:t>
      </w:r>
      <w:r w:rsidRPr="00372286">
        <w:rPr>
          <w:b/>
          <w:i/>
        </w:rPr>
        <w:t>9535,88</w:t>
      </w:r>
      <w:r w:rsidRPr="00372286">
        <w:t xml:space="preserve"> тыс. руб. Стоимость природного газа и услуг по его транспортировке по газораспределительным сетям рассчитана с применением прогнозного индекса ФСТ России на газ природный и услуги по его транспортировке – </w:t>
      </w:r>
      <w:r w:rsidRPr="00372286">
        <w:rPr>
          <w:b/>
          <w:i/>
        </w:rPr>
        <w:t>115,0</w:t>
      </w:r>
      <w:r w:rsidRPr="00372286">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372286">
        <w:t xml:space="preserve"> В связи с имеющейся в распоряжении экспертов информацией сохранении размера платы за </w:t>
      </w:r>
      <w:proofErr w:type="gramStart"/>
      <w:r w:rsidRPr="00372286">
        <w:t>снабженческо – сбытовые</w:t>
      </w:r>
      <w:proofErr w:type="gramEnd"/>
      <w:r w:rsidRPr="00372286">
        <w:t xml:space="preserve"> услуги по поставке газа конечным потребителям в 2013 году на уровне 2012 года данный показатель принят на неизменном уровне. Стоимость резервного топлива принята на уровне предыдущего периода календарной разбивки.</w:t>
      </w:r>
    </w:p>
    <w:p w:rsidR="00372286" w:rsidRPr="00372286" w:rsidRDefault="00372286" w:rsidP="00372286">
      <w:pPr>
        <w:ind w:firstLine="709"/>
        <w:jc w:val="both"/>
      </w:pPr>
    </w:p>
    <w:p w:rsidR="00372286" w:rsidRPr="00372286" w:rsidRDefault="00372286" w:rsidP="00372286">
      <w:pPr>
        <w:tabs>
          <w:tab w:val="left" w:pos="709"/>
        </w:tabs>
        <w:ind w:firstLine="426"/>
        <w:jc w:val="both"/>
      </w:pPr>
      <w:r w:rsidRPr="00372286">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372286">
        <w:rPr>
          <w:b/>
        </w:rPr>
        <w:t xml:space="preserve">– </w:t>
      </w:r>
      <w:r w:rsidRPr="00372286">
        <w:rPr>
          <w:b/>
          <w:i/>
        </w:rPr>
        <w:t>298,77</w:t>
      </w:r>
      <w:r w:rsidRPr="00372286">
        <w:t xml:space="preserve"> тыс. руб., в том числе по стоимости котельного топлива, используемого для выработки тепловой энергии (природного газа), - </w:t>
      </w:r>
      <w:r w:rsidRPr="00372286">
        <w:rPr>
          <w:b/>
          <w:i/>
        </w:rPr>
        <w:t>173,39</w:t>
      </w:r>
      <w:r w:rsidRPr="00372286">
        <w:t xml:space="preserve"> тыс. руб. </w:t>
      </w:r>
    </w:p>
    <w:p w:rsidR="00372286" w:rsidRPr="00372286" w:rsidRDefault="00372286" w:rsidP="00372286">
      <w:pPr>
        <w:tabs>
          <w:tab w:val="left" w:pos="1134"/>
        </w:tabs>
        <w:ind w:left="567"/>
        <w:jc w:val="center"/>
        <w:rPr>
          <w:b/>
          <w:u w:val="single"/>
        </w:rPr>
      </w:pPr>
      <w:r w:rsidRPr="00372286">
        <w:rPr>
          <w:b/>
          <w:u w:val="single"/>
        </w:rPr>
        <w:t>«Электроэнергия»</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 xml:space="preserve">При расчете количества электроэнергии на 2013 год, требуемой при производстве и передаче тепловой энергии, экспертами принят в расчет плановый объем электропотребления в количестве </w:t>
      </w:r>
      <w:r w:rsidRPr="00372286">
        <w:rPr>
          <w:b/>
          <w:i/>
        </w:rPr>
        <w:t>355,05</w:t>
      </w:r>
      <w:r w:rsidRPr="00372286">
        <w:t xml:space="preserve"> тыс. </w:t>
      </w:r>
      <w:proofErr w:type="spellStart"/>
      <w:r w:rsidRPr="00372286">
        <w:t>кВтч</w:t>
      </w:r>
      <w:proofErr w:type="spellEnd"/>
      <w:r w:rsidRPr="00372286">
        <w:t xml:space="preserve"> (на уровне параметра, учтенного региональной энергетической комиссией Кемеровской области при тарифном регулировании в предшествующем периоде (2012 год)). Котельная предприятия потребляет электроэнергию на уровне напряжения СН </w:t>
      </w:r>
      <w:r w:rsidRPr="00372286">
        <w:rPr>
          <w:lang w:val="en-US"/>
        </w:rPr>
        <w:t>II</w:t>
      </w:r>
      <w:r w:rsidRPr="00372286">
        <w:t>. Поставщиком электрической энергии для предприятия является ООО «Кузбасская электросбытовая компания».</w:t>
      </w:r>
    </w:p>
    <w:p w:rsidR="00372286" w:rsidRPr="00372286" w:rsidRDefault="00372286" w:rsidP="00372286">
      <w:pPr>
        <w:tabs>
          <w:tab w:val="left" w:pos="1134"/>
        </w:tabs>
        <w:ind w:firstLine="426"/>
        <w:jc w:val="both"/>
      </w:pPr>
      <w:r w:rsidRPr="00372286">
        <w:t xml:space="preserve">В течение 2012 года расчет за потребленную электрическую энергию производился по </w:t>
      </w:r>
      <w:proofErr w:type="spellStart"/>
      <w:r w:rsidRPr="00372286">
        <w:t>одноставочному</w:t>
      </w:r>
      <w:proofErr w:type="spellEnd"/>
      <w:r w:rsidRPr="00372286">
        <w:t xml:space="preserve"> тарифу </w:t>
      </w:r>
      <w:r w:rsidRPr="00372286">
        <w:rPr>
          <w:b/>
          <w:i/>
        </w:rPr>
        <w:t>3,45600</w:t>
      </w:r>
      <w:r w:rsidRPr="00372286">
        <w:t xml:space="preserve"> руб./</w:t>
      </w:r>
      <w:proofErr w:type="spellStart"/>
      <w:r w:rsidRPr="00372286">
        <w:t>кВтч</w:t>
      </w:r>
      <w:proofErr w:type="spellEnd"/>
      <w:r w:rsidRPr="00372286">
        <w:t xml:space="preserve"> (с учетом НДС).</w:t>
      </w:r>
    </w:p>
    <w:p w:rsidR="00372286" w:rsidRPr="00372286" w:rsidRDefault="00372286" w:rsidP="00372286">
      <w:pPr>
        <w:tabs>
          <w:tab w:val="left" w:pos="1134"/>
        </w:tabs>
        <w:ind w:firstLine="426"/>
        <w:jc w:val="both"/>
      </w:pPr>
      <w:r w:rsidRPr="00372286">
        <w:t>Расходы по периодам календарной разбивки приняты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1227,05</w:t>
      </w:r>
      <w:r w:rsidRPr="00372286">
        <w:t xml:space="preserve"> тыс. руб. Стоимость электроэнергии по уровню напряжения СН </w:t>
      </w:r>
      <w:r w:rsidRPr="00372286">
        <w:rPr>
          <w:lang w:val="en-US"/>
        </w:rPr>
        <w:t>II</w:t>
      </w:r>
      <w:r w:rsidRPr="00372286">
        <w:t xml:space="preserve"> экспертами принята на основании представленных счетов – фактур за 2012 год в размере </w:t>
      </w:r>
      <w:r w:rsidRPr="00372286">
        <w:rPr>
          <w:b/>
          <w:i/>
        </w:rPr>
        <w:t>3,45600</w:t>
      </w:r>
      <w:r w:rsidRPr="00372286">
        <w:t xml:space="preserve"> руб./</w:t>
      </w:r>
      <w:proofErr w:type="spellStart"/>
      <w:r w:rsidRPr="00372286">
        <w:t>кВтч</w:t>
      </w:r>
      <w:proofErr w:type="spellEnd"/>
      <w:r w:rsidRPr="00372286">
        <w:t xml:space="preserve"> (с учетом НДС); </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1374,30</w:t>
      </w:r>
      <w:r w:rsidRPr="00372286">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372286">
        <w:rPr>
          <w:b/>
          <w:i/>
        </w:rPr>
        <w:t>112,0</w:t>
      </w:r>
      <w:r w:rsidRPr="00372286">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lastRenderedPageBreak/>
        <w:t xml:space="preserve">Корректировка плановых расходов по статье «Электроэнергия» относительно предложений предприятия в сторону снижения составила – </w:t>
      </w:r>
      <w:r w:rsidRPr="00372286">
        <w:rPr>
          <w:b/>
          <w:i/>
        </w:rPr>
        <w:t>117,06</w:t>
      </w:r>
      <w:r w:rsidRPr="00372286">
        <w:t xml:space="preserve"> тыс. руб. (декабрь 2013 года к декабрю 2012 года).</w:t>
      </w:r>
    </w:p>
    <w:p w:rsidR="00372286" w:rsidRPr="00372286" w:rsidRDefault="00372286" w:rsidP="00372286">
      <w:pPr>
        <w:tabs>
          <w:tab w:val="left" w:pos="1134"/>
        </w:tabs>
        <w:ind w:left="426"/>
        <w:jc w:val="center"/>
        <w:rPr>
          <w:b/>
          <w:u w:val="single"/>
        </w:rPr>
      </w:pPr>
      <w:r w:rsidRPr="00372286">
        <w:rPr>
          <w:b/>
          <w:u w:val="single"/>
        </w:rPr>
        <w:t>«Затраты на оплату труда»</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Расходы по статье экспертами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3136,18</w:t>
      </w:r>
      <w:r w:rsidRPr="00372286">
        <w:t xml:space="preserve"> тыс. руб. Фонд оплаты труда (ФОТ) рассчитан, исходя из параметров предыдущего периода регулирования. </w:t>
      </w:r>
      <w:proofErr w:type="gramStart"/>
      <w:r w:rsidRPr="00372286">
        <w:t>При этом плановый уровень средней заработной платы промышленно-производственного персонала (ППП) ООО «</w:t>
      </w:r>
      <w:proofErr w:type="spellStart"/>
      <w:r w:rsidRPr="00372286">
        <w:t>ТеплоЭнергоСбыт</w:t>
      </w:r>
      <w:proofErr w:type="spellEnd"/>
      <w:r w:rsidRPr="00372286">
        <w:t xml:space="preserve">» составил </w:t>
      </w:r>
      <w:r w:rsidRPr="00372286">
        <w:rPr>
          <w:b/>
          <w:i/>
        </w:rPr>
        <w:t xml:space="preserve">13067,43 </w:t>
      </w:r>
      <w:r w:rsidRPr="00372286">
        <w:t xml:space="preserve">руб./чел./мес. Численность ППП (принята в соответствии с утвержденным на предприятии штатным расписанием) – </w:t>
      </w:r>
      <w:r w:rsidRPr="00372286">
        <w:rPr>
          <w:b/>
          <w:i/>
        </w:rPr>
        <w:t>20,00</w:t>
      </w:r>
      <w:r w:rsidRPr="00372286">
        <w:t xml:space="preserve"> человек (что соответствует параметру, учтенному региональной энергетической комиссией Кемеровской области при тарифном регулировании на 2012 год.</w:t>
      </w:r>
      <w:proofErr w:type="gramEnd"/>
      <w:r w:rsidRPr="00372286">
        <w:t xml:space="preserve"> </w:t>
      </w:r>
      <w:proofErr w:type="gramStart"/>
      <w:r w:rsidRPr="00372286">
        <w:t xml:space="preserve">Корректировка предложений предприятия в сторону снижения составила </w:t>
      </w:r>
      <w:r w:rsidRPr="00372286">
        <w:rPr>
          <w:b/>
          <w:i/>
        </w:rPr>
        <w:t>11</w:t>
      </w:r>
      <w:r w:rsidRPr="00372286">
        <w:t xml:space="preserve"> человек).</w:t>
      </w:r>
      <w:proofErr w:type="gramEnd"/>
    </w:p>
    <w:p w:rsidR="00372286" w:rsidRPr="00372286" w:rsidRDefault="00761AB3" w:rsidP="00372286">
      <w:pPr>
        <w:tabs>
          <w:tab w:val="left" w:pos="1134"/>
        </w:tabs>
        <w:ind w:left="426"/>
        <w:jc w:val="both"/>
      </w:pPr>
      <w:r>
        <w:tab/>
      </w:r>
      <w:r w:rsidR="00372286" w:rsidRPr="00372286">
        <w:t xml:space="preserve">Отчисления на социальные нужды рассчитаны на основании Федерального закона от 24.07.2009 №212 – ФЗ (30,3%) и составили </w:t>
      </w:r>
      <w:r w:rsidR="00372286" w:rsidRPr="00372286">
        <w:rPr>
          <w:b/>
          <w:i/>
        </w:rPr>
        <w:t>950,26</w:t>
      </w:r>
      <w:r w:rsidR="00372286" w:rsidRPr="00372286">
        <w:t xml:space="preserve"> тыс. руб.;</w:t>
      </w:r>
    </w:p>
    <w:p w:rsidR="00372286" w:rsidRPr="00372286" w:rsidRDefault="00372286" w:rsidP="00372286">
      <w:pPr>
        <w:numPr>
          <w:ilvl w:val="0"/>
          <w:numId w:val="3"/>
        </w:numPr>
        <w:tabs>
          <w:tab w:val="num" w:pos="0"/>
          <w:tab w:val="left" w:pos="1134"/>
        </w:tabs>
        <w:ind w:left="426" w:firstLine="283"/>
        <w:jc w:val="both"/>
      </w:pPr>
      <w:proofErr w:type="gramStart"/>
      <w:r w:rsidRPr="00372286">
        <w:t xml:space="preserve">с </w:t>
      </w:r>
      <w:r w:rsidRPr="00372286">
        <w:rPr>
          <w:b/>
        </w:rPr>
        <w:t>01.07.2013</w:t>
      </w:r>
      <w:r w:rsidRPr="00372286">
        <w:t xml:space="preserve"> – </w:t>
      </w:r>
      <w:r w:rsidRPr="00372286">
        <w:rPr>
          <w:b/>
          <w:i/>
        </w:rPr>
        <w:t>3539,97</w:t>
      </w:r>
      <w:r w:rsidRPr="00372286">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372286">
        <w:rPr>
          <w:b/>
          <w:i/>
        </w:rPr>
        <w:t xml:space="preserve">13067,43 </w:t>
      </w:r>
      <w:r w:rsidRPr="00372286">
        <w:t xml:space="preserve">руб./чел./мес.) с применением прогнозного индекса потребительских цен ФСТ России – </w:t>
      </w:r>
      <w:r w:rsidRPr="00372286">
        <w:rPr>
          <w:b/>
          <w:i/>
        </w:rPr>
        <w:t>107,1</w:t>
      </w:r>
      <w:r w:rsidRPr="00372286">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w:t>
      </w:r>
      <w:proofErr w:type="gramEnd"/>
      <w:r w:rsidRPr="00372286">
        <w:t xml:space="preserve"> 2013 год, и численности ППП – </w:t>
      </w:r>
      <w:r w:rsidRPr="00372286">
        <w:rPr>
          <w:b/>
          <w:i/>
        </w:rPr>
        <w:t>21,00</w:t>
      </w:r>
      <w:r w:rsidRPr="00372286">
        <w:t xml:space="preserve"> человек (с корректировкой относительно предложений предприятия на </w:t>
      </w:r>
      <w:r w:rsidRPr="00372286">
        <w:rPr>
          <w:b/>
          <w:i/>
        </w:rPr>
        <w:t>10</w:t>
      </w:r>
      <w:r w:rsidRPr="00372286">
        <w:t xml:space="preserve"> человек). Средний уровень заработной платы промышленно-производственного персонала котельных ООО «</w:t>
      </w:r>
      <w:proofErr w:type="spellStart"/>
      <w:r w:rsidRPr="00372286">
        <w:t>ТеплоЭнергоСбыт</w:t>
      </w:r>
      <w:proofErr w:type="spellEnd"/>
      <w:r w:rsidRPr="00372286">
        <w:t xml:space="preserve">» составил </w:t>
      </w:r>
      <w:r w:rsidRPr="00372286">
        <w:rPr>
          <w:b/>
          <w:i/>
        </w:rPr>
        <w:t>14047,49</w:t>
      </w:r>
      <w:r w:rsidRPr="00372286">
        <w:t xml:space="preserve"> руб./чел./мес. </w:t>
      </w:r>
    </w:p>
    <w:p w:rsidR="00372286" w:rsidRPr="00372286" w:rsidRDefault="00372286" w:rsidP="00372286">
      <w:pPr>
        <w:tabs>
          <w:tab w:val="left" w:pos="1134"/>
        </w:tabs>
        <w:ind w:left="426"/>
        <w:jc w:val="both"/>
      </w:pPr>
      <w:r w:rsidRPr="00372286">
        <w:t xml:space="preserve">Отчисления на социальные нужды рассчитаны на основании Федерального закона от 24.07.2009 №212 – ФЗ (30,3%) и составили </w:t>
      </w:r>
      <w:r w:rsidRPr="00372286">
        <w:rPr>
          <w:b/>
          <w:i/>
        </w:rPr>
        <w:t>1072,61</w:t>
      </w:r>
      <w:r w:rsidRPr="00372286">
        <w:t xml:space="preserve"> тыс. руб.</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Корректировка плановых расходов относительно предложений ООО «</w:t>
      </w:r>
      <w:proofErr w:type="spellStart"/>
      <w:r w:rsidRPr="00372286">
        <w:t>ТеплоЭнергоСбыт</w:t>
      </w:r>
      <w:proofErr w:type="spellEnd"/>
      <w:r w:rsidRPr="00372286">
        <w:t xml:space="preserve">» по статье «Затраты на оплату труда» составила </w:t>
      </w:r>
      <w:r w:rsidRPr="00372286">
        <w:rPr>
          <w:b/>
          <w:i/>
        </w:rPr>
        <w:t>2050,28</w:t>
      </w:r>
      <w:r w:rsidRPr="00372286">
        <w:t xml:space="preserve"> тыс. руб. в сторону снижения, по статье «Отчисления на социальные нужды» - </w:t>
      </w:r>
      <w:r w:rsidRPr="00372286">
        <w:rPr>
          <w:b/>
          <w:i/>
        </w:rPr>
        <w:t>621,23</w:t>
      </w:r>
      <w:r w:rsidRPr="00372286">
        <w:t xml:space="preserve"> тыс. руб. в сторону снижения.</w:t>
      </w:r>
    </w:p>
    <w:p w:rsidR="00372286" w:rsidRPr="00372286" w:rsidRDefault="00372286" w:rsidP="00372286">
      <w:pPr>
        <w:tabs>
          <w:tab w:val="left" w:pos="1134"/>
        </w:tabs>
        <w:ind w:left="426"/>
        <w:jc w:val="both"/>
      </w:pPr>
    </w:p>
    <w:p w:rsidR="00372286" w:rsidRPr="00372286" w:rsidRDefault="00372286" w:rsidP="00372286">
      <w:pPr>
        <w:tabs>
          <w:tab w:val="left" w:pos="1134"/>
        </w:tabs>
        <w:ind w:left="426"/>
        <w:jc w:val="center"/>
        <w:rPr>
          <w:u w:val="single"/>
        </w:rPr>
      </w:pPr>
      <w:r w:rsidRPr="00372286">
        <w:rPr>
          <w:u w:val="single"/>
        </w:rPr>
        <w:t>«</w:t>
      </w:r>
      <w:r w:rsidRPr="00372286">
        <w:rPr>
          <w:b/>
          <w:u w:val="single"/>
        </w:rPr>
        <w:t>Затраты на ремонтные работы</w:t>
      </w:r>
      <w:r w:rsidRPr="00372286">
        <w:rPr>
          <w:u w:val="single"/>
        </w:rPr>
        <w:t>»</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proofErr w:type="gramStart"/>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«Затраты на ремонтные работы» в сумме </w:t>
      </w:r>
      <w:r w:rsidRPr="00372286">
        <w:rPr>
          <w:b/>
          <w:i/>
        </w:rPr>
        <w:t>498,00</w:t>
      </w:r>
      <w:r w:rsidRPr="00372286">
        <w:t xml:space="preserve"> тыс. руб. В качестве обоснования предприятием представлены утвержденный и согласованный в надлежащем порядке план – график проведения ремонтных работ по котельной и тепловым сетям на 2013 год, дефектные ведомости и сметные расчеты.</w:t>
      </w:r>
      <w:proofErr w:type="gramEnd"/>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474,00</w:t>
      </w:r>
      <w:r w:rsidRPr="00372286">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498,00</w:t>
      </w:r>
      <w:r w:rsidRPr="00372286">
        <w:t xml:space="preserve"> тыс. руб. Затраты по статье приняты на уровне технологически и экономически обоснованных предложений ООО «</w:t>
      </w:r>
      <w:proofErr w:type="spellStart"/>
      <w:r w:rsidRPr="00372286">
        <w:t>ТеплоЭнергоСбыт</w:t>
      </w:r>
      <w:proofErr w:type="spellEnd"/>
      <w:r w:rsidRPr="00372286">
        <w:t>».</w:t>
      </w:r>
    </w:p>
    <w:p w:rsidR="00372286" w:rsidRPr="00372286" w:rsidRDefault="00372286" w:rsidP="00372286">
      <w:pPr>
        <w:tabs>
          <w:tab w:val="left" w:pos="1134"/>
        </w:tabs>
        <w:ind w:left="426"/>
        <w:jc w:val="both"/>
      </w:pPr>
    </w:p>
    <w:p w:rsidR="00372286" w:rsidRPr="00372286" w:rsidRDefault="00372286" w:rsidP="00372286">
      <w:pPr>
        <w:tabs>
          <w:tab w:val="left" w:pos="1134"/>
        </w:tabs>
        <w:ind w:left="426"/>
        <w:jc w:val="center"/>
        <w:rPr>
          <w:b/>
          <w:u w:val="single"/>
        </w:rPr>
      </w:pPr>
      <w:r w:rsidRPr="00372286">
        <w:rPr>
          <w:b/>
          <w:u w:val="single"/>
        </w:rPr>
        <w:t>«Услуги производственного характера»</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lastRenderedPageBreak/>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«Услуги производственного характера» в сумме </w:t>
      </w:r>
      <w:r w:rsidRPr="00372286">
        <w:rPr>
          <w:b/>
          <w:i/>
        </w:rPr>
        <w:t>532,00</w:t>
      </w:r>
      <w:r w:rsidRPr="00372286">
        <w:t xml:space="preserve"> тыс. руб. В качестве обоснования предприятием представлены договоры и проекты договоров с подрядными организациями, а также необходимые расчеты и пояснения в виде записки.</w:t>
      </w:r>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501,00</w:t>
      </w:r>
      <w:r w:rsidRPr="00372286">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532,00</w:t>
      </w:r>
      <w:r w:rsidRPr="00372286">
        <w:t xml:space="preserve"> тыс. руб. Затраты по статье приняты на уровне технологически и экономически обоснованных предложений ООО «</w:t>
      </w:r>
      <w:proofErr w:type="spellStart"/>
      <w:r w:rsidRPr="00372286">
        <w:t>ТеплоЭнергоСбыт</w:t>
      </w:r>
      <w:proofErr w:type="spellEnd"/>
      <w:r w:rsidRPr="00372286">
        <w:t>».</w:t>
      </w:r>
    </w:p>
    <w:p w:rsidR="00372286" w:rsidRPr="00372286" w:rsidRDefault="00372286" w:rsidP="00372286">
      <w:pPr>
        <w:tabs>
          <w:tab w:val="left" w:pos="1134"/>
        </w:tabs>
        <w:ind w:left="426"/>
        <w:jc w:val="both"/>
      </w:pPr>
    </w:p>
    <w:p w:rsidR="00372286" w:rsidRPr="00372286" w:rsidRDefault="00372286" w:rsidP="00372286">
      <w:pPr>
        <w:tabs>
          <w:tab w:val="left" w:pos="1134"/>
        </w:tabs>
        <w:jc w:val="center"/>
        <w:rPr>
          <w:b/>
          <w:u w:val="single"/>
        </w:rPr>
      </w:pPr>
      <w:r w:rsidRPr="00372286">
        <w:rPr>
          <w:b/>
          <w:u w:val="single"/>
        </w:rPr>
        <w:t>«Вспомогательные материалы»</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«Вспомогательные материалы» в сумме </w:t>
      </w:r>
      <w:r w:rsidRPr="00372286">
        <w:rPr>
          <w:b/>
          <w:i/>
        </w:rPr>
        <w:t>567,00</w:t>
      </w:r>
      <w:r w:rsidRPr="00372286">
        <w:t xml:space="preserve"> тыс. руб. В качестве обоснования предприятием представлены договоры и проекты договоров с поставщиками продукции, прайс-листы, а также необходимые расчеты и пояснения в виде записки.</w:t>
      </w:r>
    </w:p>
    <w:p w:rsidR="00372286" w:rsidRPr="00372286" w:rsidRDefault="00372286" w:rsidP="00372286">
      <w:pPr>
        <w:tabs>
          <w:tab w:val="left" w:pos="1134"/>
        </w:tabs>
        <w:ind w:firstLine="426"/>
        <w:jc w:val="both"/>
      </w:pPr>
      <w:r w:rsidRPr="00372286">
        <w:t>Расходы по статье приняты с учетом экономической обоснованности и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504,00</w:t>
      </w:r>
      <w:r w:rsidRPr="00372286">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504,00</w:t>
      </w:r>
      <w:r w:rsidRPr="00372286">
        <w:t xml:space="preserve"> тыс. руб. Затраты по статье приняты на уровне предыдущего периода календарной разбивки.</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 xml:space="preserve">Корректировка по статье «Вспомогательные материалы» относительно предложений предприятия в сторону снижения составила – </w:t>
      </w:r>
      <w:r w:rsidRPr="00372286">
        <w:rPr>
          <w:b/>
          <w:i/>
        </w:rPr>
        <w:t>63,00</w:t>
      </w:r>
      <w:r w:rsidRPr="00372286">
        <w:t xml:space="preserve"> тыс. руб.</w:t>
      </w:r>
    </w:p>
    <w:p w:rsidR="00372286" w:rsidRPr="00372286" w:rsidRDefault="00372286" w:rsidP="00372286">
      <w:pPr>
        <w:tabs>
          <w:tab w:val="left" w:pos="1134"/>
        </w:tabs>
        <w:ind w:firstLine="426"/>
        <w:jc w:val="both"/>
      </w:pPr>
    </w:p>
    <w:p w:rsidR="00372286" w:rsidRPr="00372286" w:rsidRDefault="00372286" w:rsidP="00372286">
      <w:pPr>
        <w:tabs>
          <w:tab w:val="left" w:pos="1134"/>
        </w:tabs>
        <w:jc w:val="center"/>
        <w:rPr>
          <w:b/>
          <w:u w:val="single"/>
        </w:rPr>
      </w:pPr>
      <w:r w:rsidRPr="00372286">
        <w:rPr>
          <w:b/>
          <w:u w:val="single"/>
        </w:rPr>
        <w:t>«Аренда»</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«Аренда» в сумме </w:t>
      </w:r>
      <w:r w:rsidRPr="00372286">
        <w:rPr>
          <w:b/>
          <w:i/>
        </w:rPr>
        <w:t>867,00</w:t>
      </w:r>
      <w:r w:rsidRPr="00372286">
        <w:t xml:space="preserve"> тыс. руб. </w:t>
      </w:r>
    </w:p>
    <w:p w:rsidR="00372286" w:rsidRPr="00372286" w:rsidRDefault="00372286" w:rsidP="00372286">
      <w:pPr>
        <w:tabs>
          <w:tab w:val="left" w:pos="1134"/>
        </w:tabs>
        <w:ind w:firstLine="426"/>
        <w:jc w:val="both"/>
      </w:pPr>
      <w:proofErr w:type="gramStart"/>
      <w:r w:rsidRPr="00372286">
        <w:t>В качестве обоснования предприятием представлены договоры аренды имущественного комплекса котельной и тепловых сетей (арендодатели:</w:t>
      </w:r>
      <w:proofErr w:type="gramEnd"/>
      <w:r w:rsidRPr="00372286">
        <w:t xml:space="preserve"> Комитет по управлению муниципальным имуществом </w:t>
      </w:r>
      <w:proofErr w:type="spellStart"/>
      <w:r w:rsidRPr="00372286">
        <w:t>Топкинского</w:t>
      </w:r>
      <w:proofErr w:type="spellEnd"/>
      <w:r w:rsidRPr="00372286">
        <w:t xml:space="preserve"> муниципального района (договор аренды имущества, находящегося в муниципальной собственности </w:t>
      </w:r>
      <w:proofErr w:type="spellStart"/>
      <w:r w:rsidRPr="00372286">
        <w:t>Топкинского</w:t>
      </w:r>
      <w:proofErr w:type="spellEnd"/>
      <w:r w:rsidRPr="00372286">
        <w:t xml:space="preserve"> района от 19.09.2008 №2)) </w:t>
      </w:r>
      <w:proofErr w:type="gramStart"/>
      <w:r w:rsidRPr="00372286">
        <w:t>и ООО</w:t>
      </w:r>
      <w:proofErr w:type="gramEnd"/>
      <w:r w:rsidRPr="00372286">
        <w:t xml:space="preserve"> «Комплексное районное обслуживание» (договор аренды тепловой сети от 01.01.2012 №1-тс/12). Пролонгация указанных договоров предусмотрена.</w:t>
      </w:r>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proofErr w:type="gramStart"/>
      <w:r w:rsidRPr="00372286">
        <w:t xml:space="preserve">с </w:t>
      </w:r>
      <w:r w:rsidRPr="00372286">
        <w:rPr>
          <w:b/>
        </w:rPr>
        <w:t>01.01.2013</w:t>
      </w:r>
      <w:r w:rsidRPr="00372286">
        <w:t xml:space="preserve"> – </w:t>
      </w:r>
      <w:r w:rsidRPr="00372286">
        <w:rPr>
          <w:b/>
          <w:i/>
        </w:rPr>
        <w:t>867,00</w:t>
      </w:r>
      <w:r w:rsidRPr="00372286">
        <w:t xml:space="preserve"> тыс. руб. Затраты по статье приняты на уровне предложений ООО «</w:t>
      </w:r>
      <w:proofErr w:type="spellStart"/>
      <w:r w:rsidRPr="00372286">
        <w:t>ТеплоЭнергоСбыт</w:t>
      </w:r>
      <w:proofErr w:type="spellEnd"/>
      <w:r w:rsidRPr="00372286">
        <w:t>», соответствующих показателю, учтенному региональной энергетической комиссией Кемеровской области в предшествующем периоде регулирования (3 период календарной разбивки 2012 года);</w:t>
      </w:r>
      <w:proofErr w:type="gramEnd"/>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867,00</w:t>
      </w:r>
      <w:r w:rsidRPr="00372286">
        <w:t xml:space="preserve"> тыс. руб. Затраты по статье приняты на уровне предыдущего периода календарной разбивки.</w:t>
      </w:r>
    </w:p>
    <w:p w:rsidR="00372286" w:rsidRPr="00372286" w:rsidRDefault="00372286" w:rsidP="00372286">
      <w:pPr>
        <w:tabs>
          <w:tab w:val="left" w:pos="426"/>
        </w:tabs>
        <w:jc w:val="both"/>
      </w:pPr>
    </w:p>
    <w:p w:rsidR="00372286" w:rsidRPr="00372286" w:rsidRDefault="00372286" w:rsidP="00372286">
      <w:pPr>
        <w:tabs>
          <w:tab w:val="left" w:pos="1134"/>
        </w:tabs>
        <w:jc w:val="center"/>
        <w:rPr>
          <w:b/>
          <w:u w:val="single"/>
        </w:rPr>
      </w:pPr>
      <w:r w:rsidRPr="00372286">
        <w:rPr>
          <w:b/>
          <w:u w:val="single"/>
        </w:rPr>
        <w:t>«Экспертиза нормативов расхода ТЭР»</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lastRenderedPageBreak/>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110,00</w:t>
      </w:r>
      <w:r w:rsidRPr="00372286">
        <w:t xml:space="preserve"> тыс. руб. Затраты по статье приняты на основании заключенного договора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110,00</w:t>
      </w:r>
      <w:r w:rsidRPr="00372286">
        <w:t xml:space="preserve"> тыс. руб. Затраты по статье приняты на уровне предыдущего периода календарной разбивки. </w:t>
      </w:r>
    </w:p>
    <w:p w:rsidR="00372286" w:rsidRPr="00372286" w:rsidRDefault="00372286" w:rsidP="00372286">
      <w:pPr>
        <w:tabs>
          <w:tab w:val="left" w:pos="1134"/>
        </w:tabs>
        <w:ind w:left="426"/>
        <w:jc w:val="both"/>
      </w:pPr>
    </w:p>
    <w:p w:rsidR="00372286" w:rsidRPr="00372286" w:rsidRDefault="00372286" w:rsidP="00372286">
      <w:pPr>
        <w:tabs>
          <w:tab w:val="left" w:pos="1134"/>
        </w:tabs>
        <w:ind w:left="426"/>
        <w:jc w:val="center"/>
        <w:rPr>
          <w:b/>
          <w:u w:val="single"/>
        </w:rPr>
      </w:pPr>
      <w:r w:rsidRPr="00372286">
        <w:rPr>
          <w:b/>
          <w:u w:val="single"/>
        </w:rPr>
        <w:t>«Налоги, относимые на производственные затраты»</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proofErr w:type="gramStart"/>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«Налоги, относимые на производственные затраты», включающие в себя экологические платежи (в пределах ПДВ), в сумме </w:t>
      </w:r>
      <w:r w:rsidRPr="00372286">
        <w:rPr>
          <w:b/>
          <w:i/>
        </w:rPr>
        <w:t>29,00</w:t>
      </w:r>
      <w:r w:rsidRPr="00372286">
        <w:t xml:space="preserve"> тыс. руб. В качестве обоснования предприятием представлены налоговые декларации за </w:t>
      </w:r>
      <w:r w:rsidRPr="00372286">
        <w:rPr>
          <w:lang w:val="en-US"/>
        </w:rPr>
        <w:t>I</w:t>
      </w:r>
      <w:r w:rsidRPr="00372286">
        <w:t xml:space="preserve"> – </w:t>
      </w:r>
      <w:r w:rsidRPr="00372286">
        <w:rPr>
          <w:lang w:val="en-US"/>
        </w:rPr>
        <w:t>III</w:t>
      </w:r>
      <w:r w:rsidRPr="00372286">
        <w:t xml:space="preserve"> кварталы 2012 года, необходимые расчеты и пояснения в виде записки.</w:t>
      </w:r>
      <w:proofErr w:type="gramEnd"/>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24,00</w:t>
      </w:r>
      <w:r w:rsidRPr="00372286">
        <w:t xml:space="preserve"> тыс. руб. В расчет расходов по данной статье экспертами приняты платежи за загрязнение окружающей природной среды (в пределах ПДВ);</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24,00</w:t>
      </w:r>
      <w:r w:rsidRPr="00372286">
        <w:t xml:space="preserve"> тыс. руб. Расходы по статье приняты на уровне предыдущего периода календарной разбивки. </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r w:rsidRPr="00372286">
        <w:t xml:space="preserve">Корректировка плановых расходов по статье «Налоги, относимые на производственные затраты» относительно предложений предприятия в сторону снижения составила – </w:t>
      </w:r>
      <w:r w:rsidRPr="00372286">
        <w:rPr>
          <w:b/>
          <w:i/>
        </w:rPr>
        <w:t>5,00</w:t>
      </w:r>
      <w:r w:rsidRPr="00372286">
        <w:t xml:space="preserve"> тыс. руб.</w:t>
      </w:r>
    </w:p>
    <w:p w:rsidR="00372286" w:rsidRPr="00372286" w:rsidRDefault="00372286" w:rsidP="00372286">
      <w:pPr>
        <w:tabs>
          <w:tab w:val="left" w:pos="1134"/>
        </w:tabs>
        <w:ind w:left="426"/>
        <w:jc w:val="center"/>
      </w:pPr>
    </w:p>
    <w:p w:rsidR="00372286" w:rsidRPr="00372286" w:rsidRDefault="00372286" w:rsidP="00372286">
      <w:pPr>
        <w:tabs>
          <w:tab w:val="left" w:pos="1134"/>
        </w:tabs>
        <w:ind w:left="426"/>
        <w:jc w:val="center"/>
        <w:rPr>
          <w:b/>
          <w:u w:val="single"/>
        </w:rPr>
      </w:pPr>
      <w:r w:rsidRPr="00372286">
        <w:rPr>
          <w:b/>
          <w:u w:val="single"/>
        </w:rPr>
        <w:t>«Общехозяйственные расходы»</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proofErr w:type="gramStart"/>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«Общехозяйственные расходы», в сумме </w:t>
      </w:r>
      <w:r w:rsidRPr="00372286">
        <w:rPr>
          <w:b/>
          <w:i/>
        </w:rPr>
        <w:t>3496,00</w:t>
      </w:r>
      <w:r w:rsidRPr="00372286">
        <w:t xml:space="preserve"> тыс. руб. Затраты по статье включают в себя: расходы на оплату труда АУП и общехозяйственного персонала (с отчислениями), услуги связи, банковские услуги и т. п. В качестве обоснования предприятием представлены: расчет численности  административно – управленческого и общехозяйственного персонала (АУП) предприятия, а</w:t>
      </w:r>
      <w:proofErr w:type="gramEnd"/>
      <w:r w:rsidRPr="00372286">
        <w:t xml:space="preserve"> также утвержденное руководителем предприятия штатное расписание, договоры с предприятиями и организациями, а также необходимые расчеты и пояснения в виде записки.</w:t>
      </w:r>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3171,70</w:t>
      </w:r>
      <w:r w:rsidRPr="00372286">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3496,00</w:t>
      </w:r>
      <w:r w:rsidRPr="00372286">
        <w:t xml:space="preserve"> тыс. руб. Рассмотрев представленные расчетно-обосновывающие материалы предприятия эксперты полагают экономически обоснованным принять затраты по статье на уровне технологически и экономически обоснованных предложений ООО «</w:t>
      </w:r>
      <w:proofErr w:type="spellStart"/>
      <w:r w:rsidRPr="00372286">
        <w:t>ТеплоЭнергоСбыт</w:t>
      </w:r>
      <w:proofErr w:type="spellEnd"/>
      <w:r w:rsidRPr="00372286">
        <w:t>».</w:t>
      </w:r>
    </w:p>
    <w:p w:rsidR="00372286" w:rsidRPr="00372286" w:rsidRDefault="00372286" w:rsidP="00372286">
      <w:pPr>
        <w:tabs>
          <w:tab w:val="left" w:pos="1134"/>
        </w:tabs>
        <w:ind w:firstLine="426"/>
        <w:jc w:val="both"/>
      </w:pPr>
    </w:p>
    <w:p w:rsidR="00372286" w:rsidRPr="00372286" w:rsidRDefault="00372286" w:rsidP="00372286">
      <w:pPr>
        <w:tabs>
          <w:tab w:val="left" w:pos="1134"/>
        </w:tabs>
        <w:jc w:val="center"/>
        <w:rPr>
          <w:b/>
          <w:u w:val="single"/>
        </w:rPr>
      </w:pPr>
      <w:r w:rsidRPr="00372286">
        <w:rPr>
          <w:b/>
          <w:u w:val="single"/>
        </w:rPr>
        <w:t>«Другие расходы»</w:t>
      </w:r>
    </w:p>
    <w:p w:rsidR="00372286" w:rsidRPr="00372286" w:rsidRDefault="00372286" w:rsidP="00372286">
      <w:pPr>
        <w:tabs>
          <w:tab w:val="left" w:pos="1134"/>
        </w:tabs>
        <w:ind w:firstLine="426"/>
        <w:jc w:val="both"/>
      </w:pPr>
    </w:p>
    <w:p w:rsidR="00372286" w:rsidRPr="00372286" w:rsidRDefault="00372286" w:rsidP="00372286">
      <w:pPr>
        <w:tabs>
          <w:tab w:val="left" w:pos="1134"/>
        </w:tabs>
        <w:ind w:firstLine="426"/>
        <w:jc w:val="both"/>
      </w:pPr>
      <w:proofErr w:type="gramStart"/>
      <w:r w:rsidRPr="00372286">
        <w:t>ООО «</w:t>
      </w:r>
      <w:proofErr w:type="spellStart"/>
      <w:r w:rsidRPr="00372286">
        <w:t>ТеплоЭнергоСбыт</w:t>
      </w:r>
      <w:proofErr w:type="spellEnd"/>
      <w:r w:rsidRPr="00372286">
        <w:t xml:space="preserve">» заявлены для включения в необходимую валовую выручку на 2013 год расходы по статье «Другие расходы», в сумме </w:t>
      </w:r>
      <w:r w:rsidRPr="00372286">
        <w:rPr>
          <w:b/>
          <w:i/>
        </w:rPr>
        <w:t>215,00</w:t>
      </w:r>
      <w:r w:rsidRPr="00372286">
        <w:t xml:space="preserve"> тыс. руб. Затраты по статье включают в себя: расходы на охрану труда, экспертизу промышленной безопасности и т. п. В </w:t>
      </w:r>
      <w:r w:rsidRPr="00372286">
        <w:lastRenderedPageBreak/>
        <w:t>качестве обоснования предприятием представлены договоры с предприятиями и организациями, а также необходимые расчеты и пояснения в виде записки.</w:t>
      </w:r>
      <w:proofErr w:type="gramEnd"/>
    </w:p>
    <w:p w:rsidR="00372286" w:rsidRPr="00372286" w:rsidRDefault="00372286" w:rsidP="00372286">
      <w:pPr>
        <w:tabs>
          <w:tab w:val="left" w:pos="1134"/>
        </w:tabs>
        <w:ind w:firstLine="426"/>
        <w:jc w:val="both"/>
      </w:pPr>
      <w:r w:rsidRPr="00372286">
        <w:t>Расходы по статье приняты с учетом календарной разбивки на следующем уровне (в расчете на год):</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01.01.2013</w:t>
      </w:r>
      <w:r w:rsidRPr="00372286">
        <w:t xml:space="preserve"> – </w:t>
      </w:r>
      <w:r w:rsidRPr="00372286">
        <w:rPr>
          <w:b/>
          <w:i/>
        </w:rPr>
        <w:t>134,20</w:t>
      </w:r>
      <w:r w:rsidRPr="00372286">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372286" w:rsidRPr="00372286" w:rsidRDefault="00372286" w:rsidP="00372286">
      <w:pPr>
        <w:numPr>
          <w:ilvl w:val="0"/>
          <w:numId w:val="3"/>
        </w:numPr>
        <w:tabs>
          <w:tab w:val="num" w:pos="0"/>
          <w:tab w:val="left" w:pos="1134"/>
        </w:tabs>
        <w:ind w:left="426" w:firstLine="283"/>
        <w:jc w:val="both"/>
      </w:pPr>
      <w:r w:rsidRPr="00372286">
        <w:t xml:space="preserve">с </w:t>
      </w:r>
      <w:r w:rsidRPr="00372286">
        <w:rPr>
          <w:b/>
        </w:rPr>
        <w:t>01.07.2013</w:t>
      </w:r>
      <w:r w:rsidRPr="00372286">
        <w:t xml:space="preserve"> – </w:t>
      </w:r>
      <w:r w:rsidRPr="00372286">
        <w:rPr>
          <w:b/>
          <w:i/>
        </w:rPr>
        <w:t>215,00</w:t>
      </w:r>
      <w:r w:rsidRPr="00372286">
        <w:t xml:space="preserve"> тыс. руб. Рассмотрев представленные расчетно-обосновывающие материалы предприятия эксперты полагают экономически обоснованным принять затраты по статье на уровне технологически и экономически обоснованных предложений ООО «</w:t>
      </w:r>
      <w:proofErr w:type="spellStart"/>
      <w:r w:rsidRPr="00372286">
        <w:t>ТеплоЭнергоСбыт</w:t>
      </w:r>
      <w:proofErr w:type="spellEnd"/>
      <w:r w:rsidRPr="00372286">
        <w:t>».</w:t>
      </w:r>
    </w:p>
    <w:p w:rsidR="00372286" w:rsidRPr="00372286" w:rsidRDefault="00372286" w:rsidP="00372286">
      <w:pPr>
        <w:ind w:firstLine="426"/>
        <w:jc w:val="both"/>
      </w:pPr>
    </w:p>
    <w:p w:rsidR="00372286" w:rsidRPr="00372286" w:rsidRDefault="00372286" w:rsidP="00372286">
      <w:pPr>
        <w:ind w:firstLine="426"/>
        <w:jc w:val="both"/>
      </w:pPr>
      <w:r w:rsidRPr="00372286">
        <w:t xml:space="preserve">Общая сумма корректировок по статьям затрат в сторону снижения, с учетом календарной разбивки, составила </w:t>
      </w:r>
      <w:r w:rsidRPr="00372286">
        <w:rPr>
          <w:b/>
          <w:i/>
        </w:rPr>
        <w:t>4095,81</w:t>
      </w:r>
      <w:r w:rsidRPr="00372286">
        <w:t xml:space="preserve"> тыс. руб. в сторону снижения.</w:t>
      </w:r>
    </w:p>
    <w:p w:rsidR="00372286" w:rsidRPr="00372286" w:rsidRDefault="00372286" w:rsidP="00372286">
      <w:pPr>
        <w:tabs>
          <w:tab w:val="left" w:pos="567"/>
        </w:tabs>
        <w:ind w:firstLine="426"/>
        <w:jc w:val="both"/>
      </w:pPr>
    </w:p>
    <w:p w:rsidR="00372286" w:rsidRPr="00372286" w:rsidRDefault="00372286" w:rsidP="00372286">
      <w:pPr>
        <w:tabs>
          <w:tab w:val="left" w:pos="426"/>
        </w:tabs>
        <w:ind w:firstLine="426"/>
        <w:jc w:val="both"/>
      </w:pPr>
      <w:proofErr w:type="gramStart"/>
      <w:r w:rsidRPr="00372286">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(генерация, передача и распределение тепловой энергии), полагают обоснованным снижение их на </w:t>
      </w:r>
      <w:r w:rsidRPr="00372286">
        <w:rPr>
          <w:b/>
          <w:i/>
        </w:rPr>
        <w:t>60,46</w:t>
      </w:r>
      <w:r w:rsidRPr="00372286">
        <w:t xml:space="preserve"> тыс. руб. в связи с применением прогнозного индекса потребительских цен ФСТ России – </w:t>
      </w:r>
      <w:r w:rsidRPr="00372286">
        <w:rPr>
          <w:b/>
          <w:i/>
        </w:rPr>
        <w:t>107,1</w:t>
      </w:r>
      <w:r w:rsidRPr="00372286">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w:t>
      </w:r>
      <w:proofErr w:type="gramEnd"/>
      <w:r w:rsidRPr="00372286">
        <w:t xml:space="preserve"> 2013 год, к расходам из прибыли на социальное развитие и поощрение, а также корректировкой объема налоговых платежей вследствие общей корректировки планового объема необходимой валовой выручк</w:t>
      </w:r>
      <w:proofErr w:type="gramStart"/>
      <w:r w:rsidRPr="00372286">
        <w:t>и ООО</w:t>
      </w:r>
      <w:proofErr w:type="gramEnd"/>
      <w:r w:rsidRPr="00372286">
        <w:t xml:space="preserve"> «</w:t>
      </w:r>
      <w:proofErr w:type="spellStart"/>
      <w:r w:rsidRPr="00372286">
        <w:t>ТеплоЭнергоСбыт</w:t>
      </w:r>
      <w:proofErr w:type="spellEnd"/>
      <w:r w:rsidRPr="00372286">
        <w:t>».</w:t>
      </w:r>
    </w:p>
    <w:p w:rsidR="00372286" w:rsidRPr="00372286" w:rsidRDefault="00372286" w:rsidP="00372286">
      <w:pPr>
        <w:tabs>
          <w:tab w:val="left" w:pos="426"/>
        </w:tabs>
        <w:ind w:firstLine="426"/>
        <w:jc w:val="both"/>
      </w:pPr>
    </w:p>
    <w:p w:rsidR="00372286" w:rsidRPr="00372286" w:rsidRDefault="00372286" w:rsidP="00372286">
      <w:pPr>
        <w:tabs>
          <w:tab w:val="left" w:pos="426"/>
        </w:tabs>
        <w:ind w:firstLine="426"/>
        <w:jc w:val="both"/>
      </w:pPr>
      <w:proofErr w:type="gramStart"/>
      <w:r w:rsidRPr="00372286">
        <w:t xml:space="preserve">Общая сумма корректировки планового объема необходимой валовой выручки по регулируемым региональной энергетической комиссией Кемеровской области видам деятельности в сфере теплоснабжения к предложениям предприятия в сторону снижения составила </w:t>
      </w:r>
      <w:r w:rsidRPr="00372286">
        <w:rPr>
          <w:b/>
          <w:i/>
        </w:rPr>
        <w:t xml:space="preserve">4156,27 </w:t>
      </w:r>
      <w:r w:rsidRPr="00372286">
        <w:t xml:space="preserve">тыс. руб., в том числе на потребительском рынке </w:t>
      </w:r>
      <w:r w:rsidRPr="00372286">
        <w:rPr>
          <w:b/>
          <w:i/>
        </w:rPr>
        <w:t xml:space="preserve">4156,27  </w:t>
      </w:r>
      <w:r w:rsidRPr="00372286">
        <w:t>руб.</w:t>
      </w:r>
      <w:proofErr w:type="gramEnd"/>
    </w:p>
    <w:p w:rsidR="00372286" w:rsidRPr="00372286" w:rsidRDefault="00372286" w:rsidP="00372286">
      <w:pPr>
        <w:ind w:firstLine="426"/>
        <w:jc w:val="both"/>
      </w:pPr>
    </w:p>
    <w:p w:rsidR="00372286" w:rsidRPr="00372286" w:rsidRDefault="00372286" w:rsidP="00372286">
      <w:pPr>
        <w:ind w:firstLine="426"/>
        <w:jc w:val="both"/>
      </w:pPr>
      <w:r w:rsidRPr="00372286">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372286" w:rsidRPr="00372286" w:rsidRDefault="00372286" w:rsidP="00372286">
      <w:pPr>
        <w:numPr>
          <w:ilvl w:val="0"/>
          <w:numId w:val="2"/>
        </w:numPr>
        <w:jc w:val="both"/>
        <w:rPr>
          <w:shd w:val="clear" w:color="auto" w:fill="FFFFFF"/>
        </w:rPr>
      </w:pPr>
      <w:r w:rsidRPr="00372286">
        <w:rPr>
          <w:shd w:val="clear" w:color="auto" w:fill="FFFFFF"/>
        </w:rPr>
        <w:t xml:space="preserve">с 01.01.2013 по 30.06.2013  </w:t>
      </w:r>
      <w:proofErr w:type="gramStart"/>
      <w:r w:rsidRPr="00372286">
        <w:t>приведенный</w:t>
      </w:r>
      <w:proofErr w:type="gramEnd"/>
      <w:r w:rsidRPr="00372286">
        <w:t xml:space="preserve"> в графе 7 </w:t>
      </w:r>
      <w:r w:rsidRPr="00372286">
        <w:rPr>
          <w:b/>
          <w:bCs/>
          <w:i/>
          <w:iCs/>
        </w:rPr>
        <w:t>таблицы 1</w:t>
      </w:r>
      <w:r w:rsidRPr="00372286">
        <w:t>;</w:t>
      </w:r>
    </w:p>
    <w:p w:rsidR="00372286" w:rsidRPr="00372286" w:rsidRDefault="00372286" w:rsidP="00372286">
      <w:pPr>
        <w:numPr>
          <w:ilvl w:val="0"/>
          <w:numId w:val="2"/>
        </w:numPr>
        <w:jc w:val="both"/>
        <w:rPr>
          <w:shd w:val="clear" w:color="auto" w:fill="FFFFFF"/>
        </w:rPr>
      </w:pPr>
      <w:r w:rsidRPr="00372286">
        <w:rPr>
          <w:shd w:val="clear" w:color="auto" w:fill="FFFFFF"/>
        </w:rPr>
        <w:t xml:space="preserve">с 01.07.2013                          </w:t>
      </w:r>
      <w:proofErr w:type="gramStart"/>
      <w:r w:rsidRPr="00372286">
        <w:t>приведенный</w:t>
      </w:r>
      <w:proofErr w:type="gramEnd"/>
      <w:r w:rsidRPr="00372286">
        <w:t xml:space="preserve"> в графе 7 </w:t>
      </w:r>
      <w:r w:rsidRPr="00372286">
        <w:rPr>
          <w:b/>
          <w:bCs/>
          <w:i/>
          <w:iCs/>
        </w:rPr>
        <w:t>таблицы 2</w:t>
      </w:r>
      <w:r w:rsidRPr="00372286">
        <w:t>.</w:t>
      </w:r>
    </w:p>
    <w:p w:rsidR="00372286" w:rsidRPr="00372286" w:rsidRDefault="00372286" w:rsidP="00761AB3">
      <w:pPr>
        <w:jc w:val="both"/>
        <w:rPr>
          <w:bCs/>
        </w:rPr>
      </w:pPr>
      <w:r w:rsidRPr="00372286">
        <w:t xml:space="preserve">      </w:t>
      </w:r>
      <w:r w:rsidRPr="00372286">
        <w:rPr>
          <w:bCs/>
        </w:rPr>
        <w:t>Таблица 1</w:t>
      </w:r>
    </w:p>
    <w:p w:rsidR="00372286" w:rsidRPr="00372286" w:rsidRDefault="00372286" w:rsidP="00372286">
      <w:pPr>
        <w:jc w:val="center"/>
      </w:pPr>
      <w:r w:rsidRPr="00372286">
        <w:t>Тариф на тепловую энергию, реализуемую ООО «</w:t>
      </w:r>
      <w:proofErr w:type="spellStart"/>
      <w:r w:rsidRPr="00372286">
        <w:t>ТеплоЭнергоСбыт</w:t>
      </w:r>
      <w:proofErr w:type="spellEnd"/>
      <w:r w:rsidRPr="00372286">
        <w:t>» (г. Топки)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372286" w:rsidRPr="00372286" w:rsidTr="005F4FC3">
        <w:trPr>
          <w:cantSplit/>
          <w:trHeight w:val="549"/>
        </w:trPr>
        <w:tc>
          <w:tcPr>
            <w:tcW w:w="1183" w:type="dxa"/>
            <w:vMerge w:val="restart"/>
            <w:tcBorders>
              <w:top w:val="single" w:sz="12" w:space="0" w:color="auto"/>
              <w:left w:val="single" w:sz="12" w:space="0" w:color="auto"/>
            </w:tcBorders>
            <w:vAlign w:val="center"/>
          </w:tcPr>
          <w:p w:rsidR="00372286" w:rsidRPr="00372286" w:rsidRDefault="00372286" w:rsidP="00372286">
            <w:pPr>
              <w:jc w:val="center"/>
              <w:rPr>
                <w:sz w:val="16"/>
                <w:szCs w:val="16"/>
              </w:rPr>
            </w:pPr>
            <w:r w:rsidRPr="00372286">
              <w:rPr>
                <w:sz w:val="16"/>
                <w:szCs w:val="16"/>
              </w:rPr>
              <w:t>Предприятие</w:t>
            </w:r>
          </w:p>
        </w:tc>
        <w:tc>
          <w:tcPr>
            <w:tcW w:w="1279" w:type="dxa"/>
            <w:vMerge w:val="restart"/>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372286">
                <w:rPr>
                  <w:sz w:val="16"/>
                  <w:szCs w:val="16"/>
                </w:rPr>
                <w:t>2013 г</w:t>
              </w:r>
            </w:smartTag>
            <w:r w:rsidRPr="00372286">
              <w:rPr>
                <w:sz w:val="16"/>
                <w:szCs w:val="16"/>
              </w:rPr>
              <w:t>.,</w:t>
            </w:r>
          </w:p>
          <w:p w:rsidR="00372286" w:rsidRPr="00372286" w:rsidRDefault="00372286" w:rsidP="00372286">
            <w:pPr>
              <w:jc w:val="center"/>
              <w:rPr>
                <w:sz w:val="16"/>
                <w:szCs w:val="16"/>
              </w:rPr>
            </w:pPr>
            <w:r w:rsidRPr="00372286">
              <w:rPr>
                <w:sz w:val="16"/>
                <w:szCs w:val="16"/>
              </w:rPr>
              <w:t>тыс. руб.</w:t>
            </w:r>
          </w:p>
        </w:tc>
        <w:tc>
          <w:tcPr>
            <w:tcW w:w="1383" w:type="dxa"/>
            <w:vMerge w:val="restart"/>
            <w:tcBorders>
              <w:top w:val="single" w:sz="12" w:space="0" w:color="auto"/>
              <w:bottom w:val="nil"/>
            </w:tcBorders>
            <w:vAlign w:val="center"/>
          </w:tcPr>
          <w:p w:rsidR="00372286" w:rsidRPr="00372286" w:rsidRDefault="00372286" w:rsidP="00372286">
            <w:pPr>
              <w:jc w:val="center"/>
              <w:rPr>
                <w:sz w:val="16"/>
                <w:szCs w:val="16"/>
              </w:rPr>
            </w:pPr>
            <w:r w:rsidRPr="00372286">
              <w:rPr>
                <w:sz w:val="16"/>
                <w:szCs w:val="16"/>
              </w:rPr>
              <w:t>Структура отпуска</w:t>
            </w:r>
          </w:p>
        </w:tc>
        <w:tc>
          <w:tcPr>
            <w:tcW w:w="829" w:type="dxa"/>
            <w:vMerge w:val="restart"/>
            <w:tcBorders>
              <w:top w:val="single" w:sz="12" w:space="0" w:color="auto"/>
              <w:bottom w:val="nil"/>
            </w:tcBorders>
            <w:vAlign w:val="center"/>
          </w:tcPr>
          <w:p w:rsidR="00372286" w:rsidRPr="00372286" w:rsidRDefault="00372286" w:rsidP="00372286">
            <w:pPr>
              <w:jc w:val="center"/>
              <w:rPr>
                <w:sz w:val="16"/>
                <w:szCs w:val="16"/>
              </w:rPr>
            </w:pPr>
            <w:r w:rsidRPr="00372286">
              <w:rPr>
                <w:sz w:val="16"/>
                <w:szCs w:val="16"/>
              </w:rPr>
              <w:t xml:space="preserve">Доля отпуска т/э </w:t>
            </w:r>
            <w:proofErr w:type="gramStart"/>
            <w:r w:rsidRPr="00372286">
              <w:rPr>
                <w:sz w:val="16"/>
                <w:szCs w:val="16"/>
              </w:rPr>
              <w:t>на потребит</w:t>
            </w:r>
            <w:proofErr w:type="gramEnd"/>
            <w:r w:rsidRPr="00372286">
              <w:rPr>
                <w:sz w:val="16"/>
                <w:szCs w:val="16"/>
              </w:rPr>
              <w:t xml:space="preserve"> рынок,</w:t>
            </w:r>
          </w:p>
          <w:p w:rsidR="00372286" w:rsidRPr="00372286" w:rsidRDefault="00372286" w:rsidP="00372286">
            <w:pPr>
              <w:jc w:val="center"/>
              <w:rPr>
                <w:sz w:val="16"/>
                <w:szCs w:val="16"/>
              </w:rPr>
            </w:pPr>
          </w:p>
          <w:p w:rsidR="00372286" w:rsidRPr="00372286" w:rsidRDefault="00372286" w:rsidP="00372286">
            <w:pPr>
              <w:jc w:val="center"/>
              <w:rPr>
                <w:sz w:val="16"/>
                <w:szCs w:val="16"/>
              </w:rPr>
            </w:pPr>
            <w:r w:rsidRPr="00372286">
              <w:rPr>
                <w:sz w:val="16"/>
                <w:szCs w:val="16"/>
              </w:rPr>
              <w:t>%</w:t>
            </w:r>
          </w:p>
        </w:tc>
        <w:tc>
          <w:tcPr>
            <w:tcW w:w="3089" w:type="dxa"/>
            <w:gridSpan w:val="3"/>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Тариф на т/энергию, руб./Гкал </w:t>
            </w:r>
          </w:p>
          <w:p w:rsidR="00372286" w:rsidRPr="00372286" w:rsidRDefault="00372286" w:rsidP="00372286">
            <w:pPr>
              <w:jc w:val="center"/>
              <w:rPr>
                <w:sz w:val="16"/>
                <w:szCs w:val="16"/>
              </w:rPr>
            </w:pPr>
            <w:r w:rsidRPr="00372286">
              <w:rPr>
                <w:sz w:val="16"/>
                <w:szCs w:val="16"/>
              </w:rPr>
              <w:t>(НДС не облагается)</w:t>
            </w:r>
          </w:p>
        </w:tc>
        <w:tc>
          <w:tcPr>
            <w:tcW w:w="1287" w:type="dxa"/>
            <w:vMerge w:val="restart"/>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Темп роста тарифа по сравнению с </w:t>
            </w:r>
            <w:proofErr w:type="gramStart"/>
            <w:r w:rsidRPr="00372286">
              <w:rPr>
                <w:sz w:val="16"/>
                <w:szCs w:val="16"/>
              </w:rPr>
              <w:t>действующим</w:t>
            </w:r>
            <w:proofErr w:type="gramEnd"/>
          </w:p>
          <w:p w:rsidR="00372286" w:rsidRPr="00372286" w:rsidRDefault="00372286" w:rsidP="00372286">
            <w:pPr>
              <w:jc w:val="center"/>
              <w:rPr>
                <w:sz w:val="16"/>
                <w:szCs w:val="16"/>
              </w:rPr>
            </w:pPr>
          </w:p>
          <w:p w:rsidR="00372286" w:rsidRPr="00372286" w:rsidRDefault="00372286" w:rsidP="00372286">
            <w:pPr>
              <w:jc w:val="center"/>
              <w:rPr>
                <w:sz w:val="16"/>
                <w:szCs w:val="16"/>
              </w:rPr>
            </w:pPr>
            <w:r w:rsidRPr="00372286">
              <w:rPr>
                <w:sz w:val="16"/>
                <w:szCs w:val="16"/>
              </w:rPr>
              <w:t>%</w:t>
            </w:r>
          </w:p>
        </w:tc>
        <w:tc>
          <w:tcPr>
            <w:tcW w:w="1406" w:type="dxa"/>
            <w:vMerge w:val="restart"/>
            <w:tcBorders>
              <w:top w:val="single" w:sz="12" w:space="0" w:color="auto"/>
              <w:right w:val="single" w:sz="12" w:space="0" w:color="auto"/>
            </w:tcBorders>
            <w:vAlign w:val="center"/>
          </w:tcPr>
          <w:p w:rsidR="00372286" w:rsidRPr="00372286" w:rsidRDefault="00372286" w:rsidP="00372286">
            <w:pPr>
              <w:jc w:val="center"/>
              <w:rPr>
                <w:sz w:val="16"/>
                <w:szCs w:val="16"/>
              </w:rPr>
            </w:pPr>
            <w:r w:rsidRPr="00372286">
              <w:rPr>
                <w:sz w:val="16"/>
                <w:szCs w:val="16"/>
              </w:rPr>
              <w:t>Рентабельность по отпуску т/энергии на потребит</w:t>
            </w:r>
            <w:proofErr w:type="gramStart"/>
            <w:r w:rsidRPr="00372286">
              <w:rPr>
                <w:sz w:val="16"/>
                <w:szCs w:val="16"/>
              </w:rPr>
              <w:t>.</w:t>
            </w:r>
            <w:proofErr w:type="gramEnd"/>
            <w:r w:rsidRPr="00372286">
              <w:rPr>
                <w:sz w:val="16"/>
                <w:szCs w:val="16"/>
              </w:rPr>
              <w:t xml:space="preserve"> </w:t>
            </w:r>
            <w:proofErr w:type="gramStart"/>
            <w:r w:rsidRPr="00372286">
              <w:rPr>
                <w:sz w:val="16"/>
                <w:szCs w:val="16"/>
              </w:rPr>
              <w:t>р</w:t>
            </w:r>
            <w:proofErr w:type="gramEnd"/>
            <w:r w:rsidRPr="00372286">
              <w:rPr>
                <w:sz w:val="16"/>
                <w:szCs w:val="16"/>
              </w:rPr>
              <w:t>ынке,</w:t>
            </w:r>
          </w:p>
          <w:p w:rsidR="00372286" w:rsidRPr="00372286" w:rsidRDefault="00372286" w:rsidP="00372286">
            <w:pPr>
              <w:jc w:val="center"/>
              <w:rPr>
                <w:sz w:val="16"/>
                <w:szCs w:val="16"/>
              </w:rPr>
            </w:pPr>
            <w:r w:rsidRPr="00372286">
              <w:rPr>
                <w:sz w:val="16"/>
                <w:szCs w:val="16"/>
              </w:rPr>
              <w:t>%</w:t>
            </w:r>
          </w:p>
        </w:tc>
      </w:tr>
      <w:tr w:rsidR="00372286" w:rsidRPr="00372286" w:rsidTr="005F4FC3">
        <w:trPr>
          <w:cantSplit/>
          <w:trHeight w:val="344"/>
        </w:trPr>
        <w:tc>
          <w:tcPr>
            <w:tcW w:w="1183" w:type="dxa"/>
            <w:vMerge/>
            <w:tcBorders>
              <w:left w:val="single" w:sz="12" w:space="0" w:color="auto"/>
            </w:tcBorders>
          </w:tcPr>
          <w:p w:rsidR="00372286" w:rsidRPr="00372286" w:rsidRDefault="00372286" w:rsidP="00372286">
            <w:pPr>
              <w:jc w:val="center"/>
              <w:rPr>
                <w:sz w:val="16"/>
                <w:szCs w:val="16"/>
              </w:rPr>
            </w:pPr>
          </w:p>
        </w:tc>
        <w:tc>
          <w:tcPr>
            <w:tcW w:w="1279" w:type="dxa"/>
            <w:vMerge/>
          </w:tcPr>
          <w:p w:rsidR="00372286" w:rsidRPr="00372286" w:rsidRDefault="00372286" w:rsidP="00372286">
            <w:pPr>
              <w:jc w:val="center"/>
              <w:rPr>
                <w:sz w:val="16"/>
                <w:szCs w:val="16"/>
              </w:rPr>
            </w:pPr>
          </w:p>
        </w:tc>
        <w:tc>
          <w:tcPr>
            <w:tcW w:w="1383" w:type="dxa"/>
            <w:vMerge/>
            <w:tcBorders>
              <w:top w:val="nil"/>
            </w:tcBorders>
            <w:vAlign w:val="center"/>
          </w:tcPr>
          <w:p w:rsidR="00372286" w:rsidRPr="00372286" w:rsidRDefault="00372286" w:rsidP="00372286">
            <w:pPr>
              <w:jc w:val="center"/>
              <w:rPr>
                <w:sz w:val="16"/>
                <w:szCs w:val="16"/>
              </w:rPr>
            </w:pPr>
          </w:p>
        </w:tc>
        <w:tc>
          <w:tcPr>
            <w:tcW w:w="829" w:type="dxa"/>
            <w:vMerge/>
            <w:tcBorders>
              <w:top w:val="nil"/>
            </w:tcBorders>
            <w:vAlign w:val="center"/>
          </w:tcPr>
          <w:p w:rsidR="00372286" w:rsidRPr="00372286" w:rsidRDefault="00372286" w:rsidP="00372286">
            <w:pPr>
              <w:jc w:val="center"/>
              <w:rPr>
                <w:sz w:val="16"/>
                <w:szCs w:val="16"/>
              </w:rPr>
            </w:pPr>
          </w:p>
        </w:tc>
        <w:tc>
          <w:tcPr>
            <w:tcW w:w="1307" w:type="dxa"/>
            <w:vMerge w:val="restart"/>
            <w:vAlign w:val="center"/>
          </w:tcPr>
          <w:p w:rsidR="00372286" w:rsidRPr="00372286" w:rsidRDefault="00372286" w:rsidP="00372286">
            <w:pPr>
              <w:jc w:val="center"/>
              <w:rPr>
                <w:sz w:val="16"/>
                <w:szCs w:val="16"/>
              </w:rPr>
            </w:pPr>
            <w:proofErr w:type="gramStart"/>
            <w:r w:rsidRPr="00372286">
              <w:rPr>
                <w:sz w:val="16"/>
                <w:szCs w:val="16"/>
              </w:rPr>
              <w:t>действующий</w:t>
            </w:r>
            <w:proofErr w:type="gramEnd"/>
            <w:r w:rsidRPr="00372286">
              <w:rPr>
                <w:sz w:val="16"/>
                <w:szCs w:val="16"/>
              </w:rPr>
              <w:t xml:space="preserve"> по предприятию</w:t>
            </w:r>
          </w:p>
        </w:tc>
        <w:tc>
          <w:tcPr>
            <w:tcW w:w="1782" w:type="dxa"/>
            <w:gridSpan w:val="2"/>
            <w:vAlign w:val="center"/>
          </w:tcPr>
          <w:p w:rsidR="00372286" w:rsidRPr="00372286" w:rsidRDefault="00372286" w:rsidP="00372286">
            <w:pPr>
              <w:jc w:val="center"/>
              <w:rPr>
                <w:sz w:val="16"/>
                <w:szCs w:val="16"/>
              </w:rPr>
            </w:pPr>
            <w:r w:rsidRPr="00372286">
              <w:rPr>
                <w:sz w:val="16"/>
                <w:szCs w:val="16"/>
              </w:rPr>
              <w:t>предлагаемый</w:t>
            </w:r>
          </w:p>
        </w:tc>
        <w:tc>
          <w:tcPr>
            <w:tcW w:w="1287" w:type="dxa"/>
            <w:vMerge/>
          </w:tcPr>
          <w:p w:rsidR="00372286" w:rsidRPr="00372286" w:rsidRDefault="00372286" w:rsidP="00372286">
            <w:pPr>
              <w:jc w:val="center"/>
              <w:rPr>
                <w:sz w:val="16"/>
                <w:szCs w:val="16"/>
              </w:rPr>
            </w:pPr>
          </w:p>
        </w:tc>
        <w:tc>
          <w:tcPr>
            <w:tcW w:w="1406" w:type="dxa"/>
            <w:vMerge/>
            <w:tcBorders>
              <w:right w:val="single" w:sz="12" w:space="0" w:color="auto"/>
            </w:tcBorders>
          </w:tcPr>
          <w:p w:rsidR="00372286" w:rsidRPr="00372286" w:rsidRDefault="00372286" w:rsidP="00372286">
            <w:pPr>
              <w:jc w:val="center"/>
              <w:rPr>
                <w:sz w:val="16"/>
                <w:szCs w:val="16"/>
              </w:rPr>
            </w:pPr>
          </w:p>
        </w:tc>
      </w:tr>
      <w:tr w:rsidR="00372286" w:rsidRPr="00372286" w:rsidTr="005F4FC3">
        <w:trPr>
          <w:cantSplit/>
          <w:trHeight w:val="291"/>
        </w:trPr>
        <w:tc>
          <w:tcPr>
            <w:tcW w:w="1183" w:type="dxa"/>
            <w:vMerge/>
            <w:tcBorders>
              <w:left w:val="single" w:sz="12" w:space="0" w:color="auto"/>
              <w:bottom w:val="single" w:sz="12" w:space="0" w:color="auto"/>
            </w:tcBorders>
          </w:tcPr>
          <w:p w:rsidR="00372286" w:rsidRPr="00372286" w:rsidRDefault="00372286" w:rsidP="00372286">
            <w:pPr>
              <w:jc w:val="center"/>
              <w:rPr>
                <w:sz w:val="16"/>
                <w:szCs w:val="16"/>
              </w:rPr>
            </w:pPr>
          </w:p>
        </w:tc>
        <w:tc>
          <w:tcPr>
            <w:tcW w:w="1279" w:type="dxa"/>
            <w:vMerge/>
            <w:tcBorders>
              <w:bottom w:val="single" w:sz="12" w:space="0" w:color="auto"/>
            </w:tcBorders>
          </w:tcPr>
          <w:p w:rsidR="00372286" w:rsidRPr="00372286" w:rsidRDefault="00372286" w:rsidP="00372286">
            <w:pPr>
              <w:jc w:val="center"/>
              <w:rPr>
                <w:sz w:val="16"/>
                <w:szCs w:val="16"/>
              </w:rPr>
            </w:pPr>
          </w:p>
        </w:tc>
        <w:tc>
          <w:tcPr>
            <w:tcW w:w="1383" w:type="dxa"/>
            <w:vMerge/>
            <w:tcBorders>
              <w:top w:val="nil"/>
              <w:bottom w:val="single" w:sz="12" w:space="0" w:color="auto"/>
            </w:tcBorders>
            <w:vAlign w:val="center"/>
          </w:tcPr>
          <w:p w:rsidR="00372286" w:rsidRPr="00372286" w:rsidRDefault="00372286" w:rsidP="00372286">
            <w:pPr>
              <w:jc w:val="center"/>
              <w:rPr>
                <w:sz w:val="16"/>
                <w:szCs w:val="16"/>
              </w:rPr>
            </w:pPr>
          </w:p>
        </w:tc>
        <w:tc>
          <w:tcPr>
            <w:tcW w:w="829" w:type="dxa"/>
            <w:vMerge/>
            <w:tcBorders>
              <w:top w:val="nil"/>
              <w:bottom w:val="single" w:sz="12" w:space="0" w:color="auto"/>
            </w:tcBorders>
            <w:vAlign w:val="center"/>
          </w:tcPr>
          <w:p w:rsidR="00372286" w:rsidRPr="00372286" w:rsidRDefault="00372286" w:rsidP="00372286">
            <w:pPr>
              <w:jc w:val="center"/>
              <w:rPr>
                <w:sz w:val="16"/>
                <w:szCs w:val="16"/>
              </w:rPr>
            </w:pPr>
          </w:p>
        </w:tc>
        <w:tc>
          <w:tcPr>
            <w:tcW w:w="1307" w:type="dxa"/>
            <w:vMerge/>
            <w:tcBorders>
              <w:bottom w:val="single" w:sz="12" w:space="0" w:color="auto"/>
            </w:tcBorders>
            <w:vAlign w:val="center"/>
          </w:tcPr>
          <w:p w:rsidR="00372286" w:rsidRPr="00372286" w:rsidRDefault="00372286" w:rsidP="00372286">
            <w:pPr>
              <w:jc w:val="center"/>
              <w:rPr>
                <w:sz w:val="16"/>
                <w:szCs w:val="16"/>
              </w:rPr>
            </w:pPr>
          </w:p>
        </w:tc>
        <w:tc>
          <w:tcPr>
            <w:tcW w:w="931" w:type="dxa"/>
            <w:tcBorders>
              <w:bottom w:val="single" w:sz="12" w:space="0" w:color="auto"/>
            </w:tcBorders>
            <w:vAlign w:val="center"/>
          </w:tcPr>
          <w:p w:rsidR="00372286" w:rsidRPr="00372286" w:rsidRDefault="00372286" w:rsidP="00372286">
            <w:pPr>
              <w:jc w:val="center"/>
              <w:rPr>
                <w:sz w:val="16"/>
                <w:szCs w:val="16"/>
              </w:rPr>
            </w:pPr>
            <w:proofErr w:type="spellStart"/>
            <w:r w:rsidRPr="00372286">
              <w:rPr>
                <w:sz w:val="16"/>
                <w:szCs w:val="16"/>
              </w:rPr>
              <w:t>предприя</w:t>
            </w:r>
            <w:proofErr w:type="spellEnd"/>
            <w:r w:rsidRPr="00372286">
              <w:rPr>
                <w:sz w:val="16"/>
                <w:szCs w:val="16"/>
              </w:rPr>
              <w:t>-</w:t>
            </w:r>
          </w:p>
          <w:p w:rsidR="00372286" w:rsidRPr="00372286" w:rsidRDefault="00372286" w:rsidP="00372286">
            <w:pPr>
              <w:jc w:val="center"/>
              <w:rPr>
                <w:sz w:val="16"/>
                <w:szCs w:val="16"/>
              </w:rPr>
            </w:pPr>
            <w:proofErr w:type="spellStart"/>
            <w:r w:rsidRPr="00372286">
              <w:rPr>
                <w:sz w:val="16"/>
                <w:szCs w:val="16"/>
              </w:rPr>
              <w:t>тием</w:t>
            </w:r>
            <w:proofErr w:type="spellEnd"/>
          </w:p>
        </w:tc>
        <w:tc>
          <w:tcPr>
            <w:tcW w:w="851" w:type="dxa"/>
            <w:tcBorders>
              <w:bottom w:val="single" w:sz="12" w:space="0" w:color="auto"/>
            </w:tcBorders>
            <w:shd w:val="pct15" w:color="000000" w:fill="FFFFFF"/>
            <w:vAlign w:val="center"/>
          </w:tcPr>
          <w:p w:rsidR="00372286" w:rsidRPr="00372286" w:rsidRDefault="00372286" w:rsidP="00372286">
            <w:pPr>
              <w:jc w:val="center"/>
              <w:rPr>
                <w:sz w:val="16"/>
                <w:szCs w:val="16"/>
              </w:rPr>
            </w:pPr>
            <w:r w:rsidRPr="00372286">
              <w:rPr>
                <w:sz w:val="16"/>
                <w:szCs w:val="16"/>
              </w:rPr>
              <w:t>РЭК КО</w:t>
            </w:r>
          </w:p>
        </w:tc>
        <w:tc>
          <w:tcPr>
            <w:tcW w:w="1287" w:type="dxa"/>
            <w:vMerge/>
            <w:tcBorders>
              <w:bottom w:val="single" w:sz="12" w:space="0" w:color="auto"/>
            </w:tcBorders>
          </w:tcPr>
          <w:p w:rsidR="00372286" w:rsidRPr="00372286" w:rsidRDefault="00372286" w:rsidP="00372286">
            <w:pPr>
              <w:jc w:val="center"/>
              <w:rPr>
                <w:sz w:val="16"/>
                <w:szCs w:val="16"/>
              </w:rPr>
            </w:pPr>
          </w:p>
        </w:tc>
        <w:tc>
          <w:tcPr>
            <w:tcW w:w="1406" w:type="dxa"/>
            <w:vMerge/>
            <w:tcBorders>
              <w:bottom w:val="single" w:sz="12" w:space="0" w:color="auto"/>
              <w:right w:val="single" w:sz="12" w:space="0" w:color="auto"/>
            </w:tcBorders>
          </w:tcPr>
          <w:p w:rsidR="00372286" w:rsidRPr="00372286" w:rsidRDefault="00372286" w:rsidP="00372286">
            <w:pPr>
              <w:jc w:val="center"/>
              <w:rPr>
                <w:sz w:val="16"/>
                <w:szCs w:val="16"/>
              </w:rPr>
            </w:pPr>
          </w:p>
        </w:tc>
      </w:tr>
      <w:tr w:rsidR="00372286" w:rsidRPr="00372286" w:rsidTr="005F4FC3">
        <w:trPr>
          <w:cantSplit/>
          <w:trHeight w:val="224"/>
        </w:trPr>
        <w:tc>
          <w:tcPr>
            <w:tcW w:w="1183" w:type="dxa"/>
            <w:tcBorders>
              <w:top w:val="single" w:sz="12" w:space="0" w:color="auto"/>
              <w:left w:val="single" w:sz="12" w:space="0" w:color="auto"/>
            </w:tcBorders>
            <w:vAlign w:val="center"/>
          </w:tcPr>
          <w:p w:rsidR="00372286" w:rsidRPr="00372286" w:rsidRDefault="00372286" w:rsidP="00372286">
            <w:pPr>
              <w:jc w:val="center"/>
              <w:rPr>
                <w:sz w:val="16"/>
                <w:szCs w:val="16"/>
              </w:rPr>
            </w:pPr>
            <w:r w:rsidRPr="00372286">
              <w:rPr>
                <w:sz w:val="16"/>
                <w:szCs w:val="16"/>
              </w:rPr>
              <w:t>1</w:t>
            </w:r>
          </w:p>
        </w:tc>
        <w:tc>
          <w:tcPr>
            <w:tcW w:w="1279"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2</w:t>
            </w:r>
          </w:p>
        </w:tc>
        <w:tc>
          <w:tcPr>
            <w:tcW w:w="1383"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3</w:t>
            </w:r>
          </w:p>
        </w:tc>
        <w:tc>
          <w:tcPr>
            <w:tcW w:w="829"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4</w:t>
            </w:r>
          </w:p>
        </w:tc>
        <w:tc>
          <w:tcPr>
            <w:tcW w:w="1307"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5</w:t>
            </w:r>
          </w:p>
        </w:tc>
        <w:tc>
          <w:tcPr>
            <w:tcW w:w="931"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6</w:t>
            </w:r>
          </w:p>
        </w:tc>
        <w:tc>
          <w:tcPr>
            <w:tcW w:w="851" w:type="dxa"/>
            <w:tcBorders>
              <w:top w:val="single" w:sz="12" w:space="0" w:color="auto"/>
            </w:tcBorders>
            <w:shd w:val="pct15" w:color="000000" w:fill="FFFFFF"/>
            <w:vAlign w:val="center"/>
          </w:tcPr>
          <w:p w:rsidR="00372286" w:rsidRPr="00372286" w:rsidRDefault="00372286" w:rsidP="00372286">
            <w:pPr>
              <w:jc w:val="center"/>
              <w:rPr>
                <w:sz w:val="16"/>
                <w:szCs w:val="16"/>
              </w:rPr>
            </w:pPr>
            <w:r w:rsidRPr="00372286">
              <w:rPr>
                <w:sz w:val="16"/>
                <w:szCs w:val="16"/>
              </w:rPr>
              <w:t>7</w:t>
            </w:r>
          </w:p>
        </w:tc>
        <w:tc>
          <w:tcPr>
            <w:tcW w:w="1287"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8</w:t>
            </w:r>
          </w:p>
        </w:tc>
        <w:tc>
          <w:tcPr>
            <w:tcW w:w="1406" w:type="dxa"/>
            <w:tcBorders>
              <w:top w:val="single" w:sz="12" w:space="0" w:color="auto"/>
              <w:right w:val="single" w:sz="12" w:space="0" w:color="auto"/>
            </w:tcBorders>
            <w:vAlign w:val="center"/>
          </w:tcPr>
          <w:p w:rsidR="00372286" w:rsidRPr="00372286" w:rsidRDefault="00372286" w:rsidP="00372286">
            <w:pPr>
              <w:jc w:val="center"/>
              <w:rPr>
                <w:sz w:val="16"/>
                <w:szCs w:val="16"/>
              </w:rPr>
            </w:pPr>
            <w:r w:rsidRPr="00372286">
              <w:rPr>
                <w:sz w:val="16"/>
                <w:szCs w:val="16"/>
              </w:rPr>
              <w:t>9</w:t>
            </w:r>
          </w:p>
        </w:tc>
      </w:tr>
      <w:tr w:rsidR="00372286" w:rsidRPr="00372286" w:rsidTr="005F4FC3">
        <w:trPr>
          <w:cantSplit/>
          <w:trHeight w:val="424"/>
        </w:trPr>
        <w:tc>
          <w:tcPr>
            <w:tcW w:w="1183" w:type="dxa"/>
            <w:vMerge w:val="restart"/>
            <w:tcBorders>
              <w:left w:val="single" w:sz="12" w:space="0" w:color="auto"/>
            </w:tcBorders>
            <w:vAlign w:val="center"/>
          </w:tcPr>
          <w:p w:rsidR="00372286" w:rsidRPr="00372286" w:rsidRDefault="00372286" w:rsidP="00372286">
            <w:pPr>
              <w:ind w:right="-108"/>
              <w:jc w:val="center"/>
              <w:rPr>
                <w:sz w:val="16"/>
                <w:szCs w:val="16"/>
              </w:rPr>
            </w:pPr>
            <w:r w:rsidRPr="00372286">
              <w:rPr>
                <w:sz w:val="16"/>
                <w:szCs w:val="16"/>
              </w:rPr>
              <w:t>ООО «</w:t>
            </w:r>
            <w:proofErr w:type="spellStart"/>
            <w:r w:rsidRPr="00372286">
              <w:rPr>
                <w:sz w:val="16"/>
                <w:szCs w:val="16"/>
              </w:rPr>
              <w:t>ТеплоЭнергоСбыт</w:t>
            </w:r>
            <w:proofErr w:type="spellEnd"/>
            <w:r w:rsidRPr="00372286">
              <w:rPr>
                <w:sz w:val="16"/>
                <w:szCs w:val="16"/>
              </w:rPr>
              <w:t xml:space="preserve">», </w:t>
            </w:r>
          </w:p>
          <w:p w:rsidR="00372286" w:rsidRPr="00372286" w:rsidRDefault="00372286" w:rsidP="00372286">
            <w:pPr>
              <w:ind w:right="-108"/>
              <w:jc w:val="center"/>
              <w:rPr>
                <w:sz w:val="16"/>
                <w:szCs w:val="16"/>
              </w:rPr>
            </w:pPr>
            <w:r w:rsidRPr="00372286">
              <w:rPr>
                <w:sz w:val="16"/>
                <w:szCs w:val="16"/>
              </w:rPr>
              <w:t>г. Топки</w:t>
            </w:r>
          </w:p>
        </w:tc>
        <w:tc>
          <w:tcPr>
            <w:tcW w:w="1279" w:type="dxa"/>
            <w:vMerge w:val="restart"/>
            <w:vAlign w:val="center"/>
          </w:tcPr>
          <w:p w:rsidR="00372286" w:rsidRPr="00372286" w:rsidRDefault="00372286" w:rsidP="00372286">
            <w:pPr>
              <w:jc w:val="center"/>
              <w:rPr>
                <w:b/>
                <w:sz w:val="16"/>
                <w:szCs w:val="16"/>
              </w:rPr>
            </w:pPr>
            <w:r w:rsidRPr="00372286">
              <w:rPr>
                <w:b/>
                <w:sz w:val="16"/>
                <w:szCs w:val="16"/>
              </w:rPr>
              <w:t>- 6632,24</w:t>
            </w:r>
          </w:p>
        </w:tc>
        <w:tc>
          <w:tcPr>
            <w:tcW w:w="1383" w:type="dxa"/>
            <w:vAlign w:val="center"/>
          </w:tcPr>
          <w:p w:rsidR="00372286" w:rsidRPr="00372286" w:rsidRDefault="00372286" w:rsidP="00372286">
            <w:pPr>
              <w:rPr>
                <w:sz w:val="16"/>
                <w:szCs w:val="16"/>
              </w:rPr>
            </w:pPr>
            <w:r w:rsidRPr="00372286">
              <w:rPr>
                <w:sz w:val="16"/>
                <w:szCs w:val="16"/>
              </w:rPr>
              <w:t>бюджетные потребители</w:t>
            </w:r>
          </w:p>
        </w:tc>
        <w:tc>
          <w:tcPr>
            <w:tcW w:w="829" w:type="dxa"/>
            <w:vAlign w:val="center"/>
          </w:tcPr>
          <w:p w:rsidR="00372286" w:rsidRPr="00372286" w:rsidRDefault="00372286" w:rsidP="00372286">
            <w:pPr>
              <w:jc w:val="center"/>
              <w:rPr>
                <w:sz w:val="16"/>
                <w:szCs w:val="16"/>
              </w:rPr>
            </w:pPr>
            <w:r w:rsidRPr="00372286">
              <w:rPr>
                <w:sz w:val="16"/>
                <w:szCs w:val="16"/>
              </w:rPr>
              <w:t>38,57</w:t>
            </w:r>
          </w:p>
        </w:tc>
        <w:tc>
          <w:tcPr>
            <w:tcW w:w="1307" w:type="dxa"/>
            <w:vMerge w:val="restart"/>
            <w:shd w:val="clear" w:color="auto" w:fill="auto"/>
            <w:vAlign w:val="center"/>
          </w:tcPr>
          <w:p w:rsidR="00372286" w:rsidRPr="00372286" w:rsidRDefault="00372286" w:rsidP="00372286">
            <w:pPr>
              <w:jc w:val="center"/>
              <w:rPr>
                <w:sz w:val="16"/>
                <w:szCs w:val="16"/>
              </w:rPr>
            </w:pPr>
            <w:r w:rsidRPr="00372286">
              <w:rPr>
                <w:b/>
                <w:sz w:val="16"/>
                <w:szCs w:val="16"/>
              </w:rPr>
              <w:t>1646,41*</w:t>
            </w:r>
          </w:p>
        </w:tc>
        <w:tc>
          <w:tcPr>
            <w:tcW w:w="931" w:type="dxa"/>
            <w:vMerge w:val="restart"/>
            <w:vAlign w:val="center"/>
          </w:tcPr>
          <w:p w:rsidR="00372286" w:rsidRPr="00372286" w:rsidRDefault="00372286" w:rsidP="00372286">
            <w:pPr>
              <w:jc w:val="center"/>
              <w:rPr>
                <w:sz w:val="16"/>
                <w:szCs w:val="16"/>
              </w:rPr>
            </w:pPr>
            <w:r w:rsidRPr="00372286">
              <w:rPr>
                <w:sz w:val="16"/>
                <w:szCs w:val="16"/>
              </w:rPr>
              <w:t>2150,65</w:t>
            </w:r>
          </w:p>
        </w:tc>
        <w:tc>
          <w:tcPr>
            <w:tcW w:w="851" w:type="dxa"/>
            <w:vMerge w:val="restart"/>
            <w:shd w:val="pct15" w:color="000000" w:fill="FFFFFF"/>
            <w:vAlign w:val="center"/>
          </w:tcPr>
          <w:p w:rsidR="00372286" w:rsidRPr="00372286" w:rsidRDefault="00372286" w:rsidP="00372286">
            <w:pPr>
              <w:jc w:val="center"/>
              <w:rPr>
                <w:sz w:val="16"/>
                <w:szCs w:val="16"/>
              </w:rPr>
            </w:pPr>
            <w:r w:rsidRPr="00372286">
              <w:rPr>
                <w:b/>
                <w:sz w:val="16"/>
                <w:szCs w:val="16"/>
              </w:rPr>
              <w:t>1646,41</w:t>
            </w:r>
          </w:p>
        </w:tc>
        <w:tc>
          <w:tcPr>
            <w:tcW w:w="1287" w:type="dxa"/>
            <w:vMerge w:val="restart"/>
            <w:vAlign w:val="center"/>
          </w:tcPr>
          <w:p w:rsidR="00372286" w:rsidRPr="00372286" w:rsidRDefault="00372286" w:rsidP="00372286">
            <w:pPr>
              <w:jc w:val="center"/>
              <w:rPr>
                <w:sz w:val="16"/>
                <w:szCs w:val="16"/>
              </w:rPr>
            </w:pPr>
            <w:r w:rsidRPr="00372286">
              <w:rPr>
                <w:sz w:val="16"/>
                <w:szCs w:val="16"/>
              </w:rPr>
              <w:t>О,00</w:t>
            </w:r>
          </w:p>
        </w:tc>
        <w:tc>
          <w:tcPr>
            <w:tcW w:w="1406" w:type="dxa"/>
            <w:vMerge w:val="restart"/>
            <w:tcBorders>
              <w:right w:val="single" w:sz="12" w:space="0" w:color="auto"/>
            </w:tcBorders>
            <w:vAlign w:val="center"/>
          </w:tcPr>
          <w:p w:rsidR="00372286" w:rsidRPr="00372286" w:rsidRDefault="00372286" w:rsidP="00372286">
            <w:pPr>
              <w:jc w:val="center"/>
              <w:rPr>
                <w:sz w:val="16"/>
                <w:szCs w:val="16"/>
              </w:rPr>
            </w:pPr>
            <w:r w:rsidRPr="00372286">
              <w:rPr>
                <w:sz w:val="16"/>
                <w:szCs w:val="16"/>
              </w:rPr>
              <w:t>2,36</w:t>
            </w:r>
          </w:p>
        </w:tc>
      </w:tr>
      <w:tr w:rsidR="00372286" w:rsidRPr="00372286" w:rsidTr="005F4FC3">
        <w:trPr>
          <w:cantSplit/>
          <w:trHeight w:val="346"/>
        </w:trPr>
        <w:tc>
          <w:tcPr>
            <w:tcW w:w="1183" w:type="dxa"/>
            <w:vMerge/>
            <w:tcBorders>
              <w:left w:val="single" w:sz="12" w:space="0" w:color="auto"/>
            </w:tcBorders>
            <w:vAlign w:val="center"/>
          </w:tcPr>
          <w:p w:rsidR="00372286" w:rsidRPr="00372286" w:rsidRDefault="00372286" w:rsidP="00372286">
            <w:pPr>
              <w:ind w:right="-108"/>
              <w:jc w:val="center"/>
              <w:rPr>
                <w:sz w:val="16"/>
                <w:szCs w:val="16"/>
              </w:rPr>
            </w:pPr>
          </w:p>
        </w:tc>
        <w:tc>
          <w:tcPr>
            <w:tcW w:w="1279" w:type="dxa"/>
            <w:vMerge/>
            <w:vAlign w:val="center"/>
          </w:tcPr>
          <w:p w:rsidR="00372286" w:rsidRPr="00372286" w:rsidRDefault="00372286" w:rsidP="00372286">
            <w:pPr>
              <w:jc w:val="center"/>
              <w:rPr>
                <w:b/>
                <w:sz w:val="16"/>
                <w:szCs w:val="16"/>
              </w:rPr>
            </w:pPr>
          </w:p>
        </w:tc>
        <w:tc>
          <w:tcPr>
            <w:tcW w:w="1383" w:type="dxa"/>
            <w:vAlign w:val="center"/>
          </w:tcPr>
          <w:p w:rsidR="00372286" w:rsidRPr="00372286" w:rsidRDefault="00372286" w:rsidP="00372286">
            <w:pPr>
              <w:rPr>
                <w:sz w:val="16"/>
                <w:szCs w:val="16"/>
              </w:rPr>
            </w:pPr>
            <w:r w:rsidRPr="00372286">
              <w:rPr>
                <w:sz w:val="16"/>
                <w:szCs w:val="16"/>
              </w:rPr>
              <w:t>жилищные организации</w:t>
            </w:r>
          </w:p>
        </w:tc>
        <w:tc>
          <w:tcPr>
            <w:tcW w:w="829" w:type="dxa"/>
            <w:vAlign w:val="center"/>
          </w:tcPr>
          <w:p w:rsidR="00372286" w:rsidRPr="00372286" w:rsidRDefault="00372286" w:rsidP="00372286">
            <w:pPr>
              <w:jc w:val="center"/>
              <w:rPr>
                <w:sz w:val="16"/>
                <w:szCs w:val="16"/>
              </w:rPr>
            </w:pPr>
            <w:r w:rsidRPr="00372286">
              <w:rPr>
                <w:sz w:val="16"/>
                <w:szCs w:val="16"/>
              </w:rPr>
              <w:t>28,96</w:t>
            </w:r>
          </w:p>
        </w:tc>
        <w:tc>
          <w:tcPr>
            <w:tcW w:w="1307" w:type="dxa"/>
            <w:vMerge/>
            <w:shd w:val="clear" w:color="auto" w:fill="auto"/>
            <w:vAlign w:val="center"/>
          </w:tcPr>
          <w:p w:rsidR="00372286" w:rsidRPr="00372286" w:rsidRDefault="00372286" w:rsidP="00372286">
            <w:pPr>
              <w:jc w:val="center"/>
              <w:rPr>
                <w:sz w:val="16"/>
                <w:szCs w:val="16"/>
              </w:rPr>
            </w:pPr>
          </w:p>
        </w:tc>
        <w:tc>
          <w:tcPr>
            <w:tcW w:w="931" w:type="dxa"/>
            <w:vMerge/>
            <w:vAlign w:val="center"/>
          </w:tcPr>
          <w:p w:rsidR="00372286" w:rsidRPr="00372286" w:rsidRDefault="00372286" w:rsidP="00372286">
            <w:pPr>
              <w:jc w:val="center"/>
              <w:rPr>
                <w:sz w:val="16"/>
                <w:szCs w:val="16"/>
              </w:rPr>
            </w:pPr>
          </w:p>
        </w:tc>
        <w:tc>
          <w:tcPr>
            <w:tcW w:w="851" w:type="dxa"/>
            <w:vMerge/>
            <w:shd w:val="pct15" w:color="000000" w:fill="FFFFFF"/>
            <w:vAlign w:val="center"/>
          </w:tcPr>
          <w:p w:rsidR="00372286" w:rsidRPr="00372286" w:rsidRDefault="00372286" w:rsidP="00372286">
            <w:pPr>
              <w:jc w:val="center"/>
              <w:rPr>
                <w:b/>
                <w:sz w:val="16"/>
                <w:szCs w:val="16"/>
              </w:rPr>
            </w:pPr>
          </w:p>
        </w:tc>
        <w:tc>
          <w:tcPr>
            <w:tcW w:w="1287" w:type="dxa"/>
            <w:vMerge/>
            <w:vAlign w:val="center"/>
          </w:tcPr>
          <w:p w:rsidR="00372286" w:rsidRPr="00372286" w:rsidRDefault="00372286" w:rsidP="00372286">
            <w:pPr>
              <w:jc w:val="center"/>
              <w:rPr>
                <w:sz w:val="16"/>
                <w:szCs w:val="16"/>
              </w:rPr>
            </w:pPr>
          </w:p>
        </w:tc>
        <w:tc>
          <w:tcPr>
            <w:tcW w:w="1406" w:type="dxa"/>
            <w:vMerge/>
            <w:tcBorders>
              <w:right w:val="single" w:sz="12" w:space="0" w:color="auto"/>
            </w:tcBorders>
            <w:vAlign w:val="center"/>
          </w:tcPr>
          <w:p w:rsidR="00372286" w:rsidRPr="00372286" w:rsidRDefault="00372286" w:rsidP="00372286">
            <w:pPr>
              <w:jc w:val="center"/>
              <w:rPr>
                <w:sz w:val="16"/>
                <w:szCs w:val="16"/>
              </w:rPr>
            </w:pPr>
          </w:p>
        </w:tc>
      </w:tr>
      <w:tr w:rsidR="00372286" w:rsidRPr="00372286" w:rsidTr="005F4FC3">
        <w:trPr>
          <w:cantSplit/>
          <w:trHeight w:val="304"/>
        </w:trPr>
        <w:tc>
          <w:tcPr>
            <w:tcW w:w="1183" w:type="dxa"/>
            <w:vMerge/>
            <w:tcBorders>
              <w:left w:val="single" w:sz="12" w:space="0" w:color="auto"/>
            </w:tcBorders>
            <w:vAlign w:val="center"/>
          </w:tcPr>
          <w:p w:rsidR="00372286" w:rsidRPr="00372286" w:rsidRDefault="00372286" w:rsidP="00372286">
            <w:pPr>
              <w:ind w:right="-108"/>
              <w:jc w:val="center"/>
              <w:rPr>
                <w:sz w:val="16"/>
                <w:szCs w:val="16"/>
              </w:rPr>
            </w:pPr>
          </w:p>
        </w:tc>
        <w:tc>
          <w:tcPr>
            <w:tcW w:w="1279" w:type="dxa"/>
            <w:vMerge/>
            <w:vAlign w:val="center"/>
          </w:tcPr>
          <w:p w:rsidR="00372286" w:rsidRPr="00372286" w:rsidRDefault="00372286" w:rsidP="00372286">
            <w:pPr>
              <w:jc w:val="center"/>
              <w:rPr>
                <w:b/>
                <w:sz w:val="16"/>
                <w:szCs w:val="16"/>
              </w:rPr>
            </w:pPr>
          </w:p>
        </w:tc>
        <w:tc>
          <w:tcPr>
            <w:tcW w:w="1383" w:type="dxa"/>
            <w:vAlign w:val="center"/>
          </w:tcPr>
          <w:p w:rsidR="00372286" w:rsidRPr="00372286" w:rsidRDefault="00372286" w:rsidP="00372286">
            <w:pPr>
              <w:rPr>
                <w:sz w:val="16"/>
                <w:szCs w:val="16"/>
              </w:rPr>
            </w:pPr>
            <w:r w:rsidRPr="00372286">
              <w:rPr>
                <w:sz w:val="16"/>
                <w:szCs w:val="16"/>
              </w:rPr>
              <w:t>иные потребители</w:t>
            </w:r>
          </w:p>
        </w:tc>
        <w:tc>
          <w:tcPr>
            <w:tcW w:w="829" w:type="dxa"/>
            <w:vAlign w:val="center"/>
          </w:tcPr>
          <w:p w:rsidR="00372286" w:rsidRPr="00372286" w:rsidRDefault="00372286" w:rsidP="00372286">
            <w:pPr>
              <w:jc w:val="center"/>
              <w:rPr>
                <w:sz w:val="16"/>
                <w:szCs w:val="16"/>
              </w:rPr>
            </w:pPr>
            <w:r w:rsidRPr="00372286">
              <w:rPr>
                <w:sz w:val="16"/>
                <w:szCs w:val="16"/>
              </w:rPr>
              <w:t>32,47</w:t>
            </w:r>
          </w:p>
        </w:tc>
        <w:tc>
          <w:tcPr>
            <w:tcW w:w="1307" w:type="dxa"/>
            <w:vMerge/>
            <w:shd w:val="clear" w:color="auto" w:fill="auto"/>
            <w:vAlign w:val="center"/>
          </w:tcPr>
          <w:p w:rsidR="00372286" w:rsidRPr="00372286" w:rsidRDefault="00372286" w:rsidP="00372286">
            <w:pPr>
              <w:jc w:val="center"/>
              <w:rPr>
                <w:sz w:val="16"/>
                <w:szCs w:val="16"/>
              </w:rPr>
            </w:pPr>
          </w:p>
        </w:tc>
        <w:tc>
          <w:tcPr>
            <w:tcW w:w="931" w:type="dxa"/>
            <w:vMerge/>
            <w:vAlign w:val="center"/>
          </w:tcPr>
          <w:p w:rsidR="00372286" w:rsidRPr="00372286" w:rsidRDefault="00372286" w:rsidP="00372286">
            <w:pPr>
              <w:jc w:val="center"/>
              <w:rPr>
                <w:sz w:val="16"/>
                <w:szCs w:val="16"/>
              </w:rPr>
            </w:pPr>
          </w:p>
        </w:tc>
        <w:tc>
          <w:tcPr>
            <w:tcW w:w="851" w:type="dxa"/>
            <w:vMerge/>
            <w:shd w:val="pct15" w:color="000000" w:fill="FFFFFF"/>
            <w:vAlign w:val="center"/>
          </w:tcPr>
          <w:p w:rsidR="00372286" w:rsidRPr="00372286" w:rsidRDefault="00372286" w:rsidP="00372286">
            <w:pPr>
              <w:jc w:val="center"/>
              <w:rPr>
                <w:b/>
                <w:sz w:val="16"/>
                <w:szCs w:val="16"/>
              </w:rPr>
            </w:pPr>
          </w:p>
        </w:tc>
        <w:tc>
          <w:tcPr>
            <w:tcW w:w="1287" w:type="dxa"/>
            <w:vMerge/>
            <w:vAlign w:val="center"/>
          </w:tcPr>
          <w:p w:rsidR="00372286" w:rsidRPr="00372286" w:rsidRDefault="00372286" w:rsidP="00372286">
            <w:pPr>
              <w:jc w:val="center"/>
              <w:rPr>
                <w:sz w:val="16"/>
                <w:szCs w:val="16"/>
              </w:rPr>
            </w:pPr>
          </w:p>
        </w:tc>
        <w:tc>
          <w:tcPr>
            <w:tcW w:w="1406" w:type="dxa"/>
            <w:vMerge/>
            <w:tcBorders>
              <w:right w:val="single" w:sz="12" w:space="0" w:color="auto"/>
            </w:tcBorders>
            <w:vAlign w:val="center"/>
          </w:tcPr>
          <w:p w:rsidR="00372286" w:rsidRPr="00372286" w:rsidRDefault="00372286" w:rsidP="00372286">
            <w:pPr>
              <w:jc w:val="center"/>
              <w:rPr>
                <w:sz w:val="16"/>
                <w:szCs w:val="16"/>
              </w:rPr>
            </w:pPr>
          </w:p>
        </w:tc>
      </w:tr>
      <w:tr w:rsidR="00372286" w:rsidRPr="00372286" w:rsidTr="005F4FC3">
        <w:trPr>
          <w:cantSplit/>
          <w:trHeight w:val="301"/>
        </w:trPr>
        <w:tc>
          <w:tcPr>
            <w:tcW w:w="1183" w:type="dxa"/>
            <w:vMerge/>
            <w:tcBorders>
              <w:left w:val="single" w:sz="12" w:space="0" w:color="auto"/>
              <w:bottom w:val="single" w:sz="12" w:space="0" w:color="auto"/>
            </w:tcBorders>
            <w:vAlign w:val="center"/>
          </w:tcPr>
          <w:p w:rsidR="00372286" w:rsidRPr="00372286" w:rsidRDefault="00372286" w:rsidP="00372286">
            <w:pPr>
              <w:ind w:right="-108"/>
              <w:jc w:val="center"/>
              <w:rPr>
                <w:sz w:val="16"/>
                <w:szCs w:val="16"/>
              </w:rPr>
            </w:pPr>
          </w:p>
        </w:tc>
        <w:tc>
          <w:tcPr>
            <w:tcW w:w="1279" w:type="dxa"/>
            <w:vMerge/>
            <w:tcBorders>
              <w:bottom w:val="single" w:sz="12" w:space="0" w:color="auto"/>
            </w:tcBorders>
            <w:vAlign w:val="center"/>
          </w:tcPr>
          <w:p w:rsidR="00372286" w:rsidRPr="00372286" w:rsidRDefault="00372286" w:rsidP="00372286">
            <w:pPr>
              <w:jc w:val="center"/>
              <w:rPr>
                <w:b/>
                <w:sz w:val="16"/>
                <w:szCs w:val="16"/>
              </w:rPr>
            </w:pPr>
          </w:p>
        </w:tc>
        <w:tc>
          <w:tcPr>
            <w:tcW w:w="1383" w:type="dxa"/>
            <w:tcBorders>
              <w:bottom w:val="single" w:sz="12" w:space="0" w:color="auto"/>
            </w:tcBorders>
            <w:vAlign w:val="center"/>
          </w:tcPr>
          <w:p w:rsidR="00372286" w:rsidRPr="00372286" w:rsidRDefault="00372286" w:rsidP="00372286">
            <w:pPr>
              <w:rPr>
                <w:sz w:val="16"/>
                <w:szCs w:val="16"/>
              </w:rPr>
            </w:pPr>
            <w:r w:rsidRPr="00372286">
              <w:rPr>
                <w:sz w:val="16"/>
                <w:szCs w:val="16"/>
              </w:rPr>
              <w:t>произв. нужды</w:t>
            </w:r>
          </w:p>
        </w:tc>
        <w:tc>
          <w:tcPr>
            <w:tcW w:w="829" w:type="dxa"/>
            <w:tcBorders>
              <w:bottom w:val="single" w:sz="12" w:space="0" w:color="auto"/>
            </w:tcBorders>
            <w:vAlign w:val="center"/>
          </w:tcPr>
          <w:p w:rsidR="00372286" w:rsidRPr="00372286" w:rsidRDefault="00372286" w:rsidP="00372286">
            <w:pPr>
              <w:jc w:val="center"/>
              <w:rPr>
                <w:sz w:val="16"/>
                <w:szCs w:val="16"/>
              </w:rPr>
            </w:pPr>
            <w:r w:rsidRPr="00372286">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372286" w:rsidRPr="00372286" w:rsidRDefault="00372286" w:rsidP="00372286">
            <w:pPr>
              <w:jc w:val="center"/>
              <w:rPr>
                <w:sz w:val="16"/>
                <w:szCs w:val="16"/>
              </w:rPr>
            </w:pPr>
          </w:p>
        </w:tc>
      </w:tr>
    </w:tbl>
    <w:p w:rsidR="00372286" w:rsidRPr="00372286" w:rsidRDefault="00372286" w:rsidP="00372286">
      <w:pPr>
        <w:ind w:left="851"/>
        <w:jc w:val="both"/>
        <w:rPr>
          <w:b/>
          <w:i/>
        </w:rPr>
      </w:pPr>
      <w:r w:rsidRPr="00372286">
        <w:rPr>
          <w:b/>
          <w:i/>
        </w:rPr>
        <w:lastRenderedPageBreak/>
        <w:t xml:space="preserve">* </w:t>
      </w:r>
      <w:proofErr w:type="gramStart"/>
      <w:r w:rsidRPr="00372286">
        <w:rPr>
          <w:b/>
          <w:i/>
        </w:rPr>
        <w:t>утвержден</w:t>
      </w:r>
      <w:proofErr w:type="gramEnd"/>
      <w:r w:rsidRPr="00372286">
        <w:rPr>
          <w:b/>
          <w:i/>
        </w:rPr>
        <w:t xml:space="preserve"> постановлением региональной энергетической комиссии Кемеровской области от 06.03.2012 № 48</w:t>
      </w:r>
    </w:p>
    <w:p w:rsidR="00372286" w:rsidRPr="00372286" w:rsidRDefault="00372286" w:rsidP="00372286">
      <w:pPr>
        <w:keepNext/>
        <w:spacing w:before="240" w:after="60"/>
        <w:jc w:val="right"/>
        <w:outlineLvl w:val="3"/>
        <w:rPr>
          <w:bCs/>
        </w:rPr>
      </w:pPr>
      <w:r w:rsidRPr="00372286">
        <w:rPr>
          <w:bCs/>
        </w:rPr>
        <w:t>Таблица 2</w:t>
      </w:r>
    </w:p>
    <w:p w:rsidR="00372286" w:rsidRPr="00372286" w:rsidRDefault="00372286" w:rsidP="00372286">
      <w:pPr>
        <w:jc w:val="center"/>
      </w:pPr>
      <w:r w:rsidRPr="00372286">
        <w:t>Тариф на тепловую энергию, реализуемую ООО «</w:t>
      </w:r>
      <w:proofErr w:type="spellStart"/>
      <w:r w:rsidRPr="00372286">
        <w:t>ТеплоЭнергоСбыт</w:t>
      </w:r>
      <w:proofErr w:type="spellEnd"/>
      <w:r w:rsidRPr="00372286">
        <w:t>» (г. Топки)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372286" w:rsidRPr="00372286" w:rsidTr="005F4FC3">
        <w:trPr>
          <w:cantSplit/>
          <w:trHeight w:val="229"/>
        </w:trPr>
        <w:tc>
          <w:tcPr>
            <w:tcW w:w="1183" w:type="dxa"/>
            <w:vMerge w:val="restart"/>
            <w:tcBorders>
              <w:top w:val="single" w:sz="12" w:space="0" w:color="auto"/>
              <w:left w:val="single" w:sz="12" w:space="0" w:color="auto"/>
            </w:tcBorders>
            <w:vAlign w:val="center"/>
          </w:tcPr>
          <w:p w:rsidR="00372286" w:rsidRPr="00372286" w:rsidRDefault="00372286" w:rsidP="00372286">
            <w:pPr>
              <w:jc w:val="center"/>
              <w:rPr>
                <w:sz w:val="16"/>
                <w:szCs w:val="16"/>
              </w:rPr>
            </w:pPr>
            <w:r w:rsidRPr="00372286">
              <w:rPr>
                <w:sz w:val="16"/>
                <w:szCs w:val="16"/>
              </w:rPr>
              <w:t>Предприятие</w:t>
            </w:r>
          </w:p>
        </w:tc>
        <w:tc>
          <w:tcPr>
            <w:tcW w:w="1279" w:type="dxa"/>
            <w:vMerge w:val="restart"/>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372286">
                <w:rPr>
                  <w:sz w:val="16"/>
                  <w:szCs w:val="16"/>
                </w:rPr>
                <w:t>2013 г</w:t>
              </w:r>
            </w:smartTag>
            <w:r w:rsidRPr="00372286">
              <w:rPr>
                <w:sz w:val="16"/>
                <w:szCs w:val="16"/>
              </w:rPr>
              <w:t>.,</w:t>
            </w:r>
          </w:p>
          <w:p w:rsidR="00372286" w:rsidRPr="00372286" w:rsidRDefault="00372286" w:rsidP="00372286">
            <w:pPr>
              <w:jc w:val="center"/>
              <w:rPr>
                <w:sz w:val="16"/>
                <w:szCs w:val="16"/>
              </w:rPr>
            </w:pPr>
            <w:r w:rsidRPr="00372286">
              <w:rPr>
                <w:sz w:val="16"/>
                <w:szCs w:val="16"/>
              </w:rPr>
              <w:t>тыс. руб.</w:t>
            </w:r>
          </w:p>
        </w:tc>
        <w:tc>
          <w:tcPr>
            <w:tcW w:w="1383" w:type="dxa"/>
            <w:vMerge w:val="restart"/>
            <w:tcBorders>
              <w:top w:val="single" w:sz="12" w:space="0" w:color="auto"/>
              <w:bottom w:val="nil"/>
            </w:tcBorders>
            <w:vAlign w:val="center"/>
          </w:tcPr>
          <w:p w:rsidR="00372286" w:rsidRPr="00372286" w:rsidRDefault="00372286" w:rsidP="00372286">
            <w:pPr>
              <w:jc w:val="center"/>
              <w:rPr>
                <w:sz w:val="16"/>
                <w:szCs w:val="16"/>
              </w:rPr>
            </w:pPr>
            <w:r w:rsidRPr="00372286">
              <w:rPr>
                <w:sz w:val="16"/>
                <w:szCs w:val="16"/>
              </w:rPr>
              <w:t>Структура отпуска</w:t>
            </w:r>
          </w:p>
        </w:tc>
        <w:tc>
          <w:tcPr>
            <w:tcW w:w="829" w:type="dxa"/>
            <w:vMerge w:val="restart"/>
            <w:tcBorders>
              <w:top w:val="single" w:sz="12" w:space="0" w:color="auto"/>
              <w:bottom w:val="nil"/>
            </w:tcBorders>
            <w:vAlign w:val="center"/>
          </w:tcPr>
          <w:p w:rsidR="00372286" w:rsidRPr="00372286" w:rsidRDefault="00372286" w:rsidP="00372286">
            <w:pPr>
              <w:jc w:val="center"/>
              <w:rPr>
                <w:sz w:val="16"/>
                <w:szCs w:val="16"/>
              </w:rPr>
            </w:pPr>
            <w:r w:rsidRPr="00372286">
              <w:rPr>
                <w:sz w:val="16"/>
                <w:szCs w:val="16"/>
              </w:rPr>
              <w:t xml:space="preserve">Доля отпуска т/э </w:t>
            </w:r>
            <w:proofErr w:type="gramStart"/>
            <w:r w:rsidRPr="00372286">
              <w:rPr>
                <w:sz w:val="16"/>
                <w:szCs w:val="16"/>
              </w:rPr>
              <w:t>на потребит</w:t>
            </w:r>
            <w:proofErr w:type="gramEnd"/>
            <w:r w:rsidRPr="00372286">
              <w:rPr>
                <w:sz w:val="16"/>
                <w:szCs w:val="16"/>
              </w:rPr>
              <w:t xml:space="preserve"> рынок,</w:t>
            </w:r>
          </w:p>
          <w:p w:rsidR="00372286" w:rsidRPr="00372286" w:rsidRDefault="00372286" w:rsidP="00372286">
            <w:pPr>
              <w:jc w:val="center"/>
              <w:rPr>
                <w:sz w:val="16"/>
                <w:szCs w:val="16"/>
              </w:rPr>
            </w:pPr>
          </w:p>
          <w:p w:rsidR="00372286" w:rsidRPr="00372286" w:rsidRDefault="00372286" w:rsidP="00372286">
            <w:pPr>
              <w:jc w:val="center"/>
              <w:rPr>
                <w:sz w:val="16"/>
                <w:szCs w:val="16"/>
              </w:rPr>
            </w:pPr>
            <w:r w:rsidRPr="00372286">
              <w:rPr>
                <w:sz w:val="16"/>
                <w:szCs w:val="16"/>
              </w:rPr>
              <w:t xml:space="preserve"> %</w:t>
            </w:r>
          </w:p>
        </w:tc>
        <w:tc>
          <w:tcPr>
            <w:tcW w:w="3089" w:type="dxa"/>
            <w:gridSpan w:val="3"/>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Тариф на т/энергию, руб./Гкал </w:t>
            </w:r>
          </w:p>
          <w:p w:rsidR="00372286" w:rsidRPr="00372286" w:rsidRDefault="00372286" w:rsidP="00372286">
            <w:pPr>
              <w:jc w:val="center"/>
              <w:rPr>
                <w:sz w:val="16"/>
                <w:szCs w:val="16"/>
              </w:rPr>
            </w:pPr>
            <w:r w:rsidRPr="00372286">
              <w:rPr>
                <w:sz w:val="16"/>
                <w:szCs w:val="16"/>
              </w:rPr>
              <w:t>(НДС не облагается)</w:t>
            </w:r>
          </w:p>
        </w:tc>
        <w:tc>
          <w:tcPr>
            <w:tcW w:w="1287" w:type="dxa"/>
            <w:vMerge w:val="restart"/>
            <w:tcBorders>
              <w:top w:val="single" w:sz="12" w:space="0" w:color="auto"/>
            </w:tcBorders>
            <w:vAlign w:val="center"/>
          </w:tcPr>
          <w:p w:rsidR="00372286" w:rsidRPr="00372286" w:rsidRDefault="00372286" w:rsidP="00372286">
            <w:pPr>
              <w:jc w:val="center"/>
              <w:rPr>
                <w:sz w:val="16"/>
                <w:szCs w:val="16"/>
              </w:rPr>
            </w:pPr>
            <w:r w:rsidRPr="00372286">
              <w:rPr>
                <w:sz w:val="16"/>
                <w:szCs w:val="16"/>
              </w:rPr>
              <w:t xml:space="preserve">Темп роста тарифа по сравнению с </w:t>
            </w:r>
            <w:proofErr w:type="gramStart"/>
            <w:r w:rsidRPr="00372286">
              <w:rPr>
                <w:sz w:val="16"/>
                <w:szCs w:val="16"/>
              </w:rPr>
              <w:t>действующим</w:t>
            </w:r>
            <w:proofErr w:type="gramEnd"/>
          </w:p>
          <w:p w:rsidR="00372286" w:rsidRPr="00372286" w:rsidRDefault="00372286" w:rsidP="00372286">
            <w:pPr>
              <w:jc w:val="center"/>
              <w:rPr>
                <w:sz w:val="16"/>
                <w:szCs w:val="16"/>
              </w:rPr>
            </w:pPr>
          </w:p>
          <w:p w:rsidR="00372286" w:rsidRPr="00372286" w:rsidRDefault="00372286" w:rsidP="00372286">
            <w:pPr>
              <w:jc w:val="center"/>
              <w:rPr>
                <w:sz w:val="16"/>
                <w:szCs w:val="16"/>
              </w:rPr>
            </w:pPr>
            <w:r w:rsidRPr="00372286">
              <w:rPr>
                <w:sz w:val="16"/>
                <w:szCs w:val="16"/>
              </w:rPr>
              <w:t>%</w:t>
            </w:r>
          </w:p>
        </w:tc>
        <w:tc>
          <w:tcPr>
            <w:tcW w:w="1406" w:type="dxa"/>
            <w:vMerge w:val="restart"/>
            <w:tcBorders>
              <w:top w:val="single" w:sz="12" w:space="0" w:color="auto"/>
              <w:right w:val="single" w:sz="12" w:space="0" w:color="auto"/>
            </w:tcBorders>
            <w:vAlign w:val="center"/>
          </w:tcPr>
          <w:p w:rsidR="00372286" w:rsidRPr="00372286" w:rsidRDefault="00372286" w:rsidP="00372286">
            <w:pPr>
              <w:jc w:val="center"/>
              <w:rPr>
                <w:sz w:val="16"/>
                <w:szCs w:val="16"/>
              </w:rPr>
            </w:pPr>
            <w:r w:rsidRPr="00372286">
              <w:rPr>
                <w:sz w:val="16"/>
                <w:szCs w:val="16"/>
              </w:rPr>
              <w:t>Рентабельность по отпуску т/энергии на потребит</w:t>
            </w:r>
            <w:proofErr w:type="gramStart"/>
            <w:r w:rsidRPr="00372286">
              <w:rPr>
                <w:sz w:val="16"/>
                <w:szCs w:val="16"/>
              </w:rPr>
              <w:t>.</w:t>
            </w:r>
            <w:proofErr w:type="gramEnd"/>
            <w:r w:rsidRPr="00372286">
              <w:rPr>
                <w:sz w:val="16"/>
                <w:szCs w:val="16"/>
              </w:rPr>
              <w:t xml:space="preserve"> </w:t>
            </w:r>
            <w:proofErr w:type="gramStart"/>
            <w:r w:rsidRPr="00372286">
              <w:rPr>
                <w:sz w:val="16"/>
                <w:szCs w:val="16"/>
              </w:rPr>
              <w:t>р</w:t>
            </w:r>
            <w:proofErr w:type="gramEnd"/>
            <w:r w:rsidRPr="00372286">
              <w:rPr>
                <w:sz w:val="16"/>
                <w:szCs w:val="16"/>
              </w:rPr>
              <w:t>ынке,</w:t>
            </w:r>
          </w:p>
          <w:p w:rsidR="00372286" w:rsidRPr="00372286" w:rsidRDefault="00372286" w:rsidP="00372286">
            <w:pPr>
              <w:jc w:val="center"/>
              <w:rPr>
                <w:sz w:val="16"/>
                <w:szCs w:val="16"/>
              </w:rPr>
            </w:pPr>
            <w:r w:rsidRPr="00372286">
              <w:rPr>
                <w:sz w:val="16"/>
                <w:szCs w:val="16"/>
              </w:rPr>
              <w:t>%</w:t>
            </w:r>
          </w:p>
        </w:tc>
      </w:tr>
      <w:tr w:rsidR="00372286" w:rsidRPr="00372286" w:rsidTr="005F4FC3">
        <w:trPr>
          <w:cantSplit/>
          <w:trHeight w:val="344"/>
        </w:trPr>
        <w:tc>
          <w:tcPr>
            <w:tcW w:w="1183" w:type="dxa"/>
            <w:vMerge/>
            <w:tcBorders>
              <w:left w:val="single" w:sz="12" w:space="0" w:color="auto"/>
            </w:tcBorders>
          </w:tcPr>
          <w:p w:rsidR="00372286" w:rsidRPr="00372286" w:rsidRDefault="00372286" w:rsidP="00372286">
            <w:pPr>
              <w:jc w:val="center"/>
              <w:rPr>
                <w:sz w:val="16"/>
                <w:szCs w:val="16"/>
              </w:rPr>
            </w:pPr>
          </w:p>
        </w:tc>
        <w:tc>
          <w:tcPr>
            <w:tcW w:w="1279" w:type="dxa"/>
            <w:vMerge/>
          </w:tcPr>
          <w:p w:rsidR="00372286" w:rsidRPr="00372286" w:rsidRDefault="00372286" w:rsidP="00372286">
            <w:pPr>
              <w:jc w:val="center"/>
              <w:rPr>
                <w:sz w:val="16"/>
                <w:szCs w:val="16"/>
              </w:rPr>
            </w:pPr>
          </w:p>
        </w:tc>
        <w:tc>
          <w:tcPr>
            <w:tcW w:w="1383" w:type="dxa"/>
            <w:vMerge/>
            <w:tcBorders>
              <w:top w:val="nil"/>
            </w:tcBorders>
            <w:vAlign w:val="center"/>
          </w:tcPr>
          <w:p w:rsidR="00372286" w:rsidRPr="00372286" w:rsidRDefault="00372286" w:rsidP="00372286">
            <w:pPr>
              <w:jc w:val="center"/>
              <w:rPr>
                <w:sz w:val="16"/>
                <w:szCs w:val="16"/>
              </w:rPr>
            </w:pPr>
          </w:p>
        </w:tc>
        <w:tc>
          <w:tcPr>
            <w:tcW w:w="829" w:type="dxa"/>
            <w:vMerge/>
            <w:tcBorders>
              <w:top w:val="nil"/>
            </w:tcBorders>
            <w:vAlign w:val="center"/>
          </w:tcPr>
          <w:p w:rsidR="00372286" w:rsidRPr="00372286" w:rsidRDefault="00372286" w:rsidP="00372286">
            <w:pPr>
              <w:jc w:val="center"/>
              <w:rPr>
                <w:sz w:val="16"/>
                <w:szCs w:val="16"/>
              </w:rPr>
            </w:pPr>
          </w:p>
        </w:tc>
        <w:tc>
          <w:tcPr>
            <w:tcW w:w="1307" w:type="dxa"/>
            <w:vMerge w:val="restart"/>
            <w:vAlign w:val="center"/>
          </w:tcPr>
          <w:p w:rsidR="00372286" w:rsidRPr="00372286" w:rsidRDefault="00372286" w:rsidP="00372286">
            <w:pPr>
              <w:jc w:val="center"/>
              <w:rPr>
                <w:sz w:val="16"/>
                <w:szCs w:val="16"/>
              </w:rPr>
            </w:pPr>
            <w:proofErr w:type="gramStart"/>
            <w:r w:rsidRPr="00372286">
              <w:rPr>
                <w:sz w:val="16"/>
                <w:szCs w:val="16"/>
              </w:rPr>
              <w:t>предлагаемый</w:t>
            </w:r>
            <w:proofErr w:type="gramEnd"/>
            <w:r w:rsidRPr="00372286">
              <w:rPr>
                <w:sz w:val="16"/>
                <w:szCs w:val="16"/>
              </w:rPr>
              <w:t xml:space="preserve"> к введению с 01.01. по 30.06.2013</w:t>
            </w:r>
          </w:p>
        </w:tc>
        <w:tc>
          <w:tcPr>
            <w:tcW w:w="1782" w:type="dxa"/>
            <w:gridSpan w:val="2"/>
            <w:vAlign w:val="center"/>
          </w:tcPr>
          <w:p w:rsidR="00372286" w:rsidRPr="00372286" w:rsidRDefault="00372286" w:rsidP="00372286">
            <w:pPr>
              <w:jc w:val="center"/>
              <w:rPr>
                <w:sz w:val="16"/>
                <w:szCs w:val="16"/>
              </w:rPr>
            </w:pPr>
            <w:r w:rsidRPr="00372286">
              <w:rPr>
                <w:sz w:val="16"/>
                <w:szCs w:val="16"/>
              </w:rPr>
              <w:t>предлагаемый</w:t>
            </w:r>
          </w:p>
        </w:tc>
        <w:tc>
          <w:tcPr>
            <w:tcW w:w="1287" w:type="dxa"/>
            <w:vMerge/>
          </w:tcPr>
          <w:p w:rsidR="00372286" w:rsidRPr="00372286" w:rsidRDefault="00372286" w:rsidP="00372286">
            <w:pPr>
              <w:jc w:val="center"/>
              <w:rPr>
                <w:sz w:val="16"/>
                <w:szCs w:val="16"/>
              </w:rPr>
            </w:pPr>
          </w:p>
        </w:tc>
        <w:tc>
          <w:tcPr>
            <w:tcW w:w="1406" w:type="dxa"/>
            <w:vMerge/>
            <w:tcBorders>
              <w:right w:val="single" w:sz="12" w:space="0" w:color="auto"/>
            </w:tcBorders>
          </w:tcPr>
          <w:p w:rsidR="00372286" w:rsidRPr="00372286" w:rsidRDefault="00372286" w:rsidP="00372286">
            <w:pPr>
              <w:jc w:val="center"/>
              <w:rPr>
                <w:sz w:val="16"/>
                <w:szCs w:val="16"/>
              </w:rPr>
            </w:pPr>
          </w:p>
        </w:tc>
      </w:tr>
      <w:tr w:rsidR="00372286" w:rsidRPr="00372286" w:rsidTr="005F4FC3">
        <w:trPr>
          <w:cantSplit/>
          <w:trHeight w:val="468"/>
        </w:trPr>
        <w:tc>
          <w:tcPr>
            <w:tcW w:w="1183" w:type="dxa"/>
            <w:vMerge/>
            <w:tcBorders>
              <w:left w:val="single" w:sz="12" w:space="0" w:color="auto"/>
              <w:bottom w:val="single" w:sz="12" w:space="0" w:color="auto"/>
            </w:tcBorders>
          </w:tcPr>
          <w:p w:rsidR="00372286" w:rsidRPr="00372286" w:rsidRDefault="00372286" w:rsidP="00372286">
            <w:pPr>
              <w:jc w:val="center"/>
              <w:rPr>
                <w:sz w:val="16"/>
                <w:szCs w:val="16"/>
              </w:rPr>
            </w:pPr>
          </w:p>
        </w:tc>
        <w:tc>
          <w:tcPr>
            <w:tcW w:w="1279" w:type="dxa"/>
            <w:vMerge/>
            <w:tcBorders>
              <w:bottom w:val="single" w:sz="12" w:space="0" w:color="auto"/>
            </w:tcBorders>
          </w:tcPr>
          <w:p w:rsidR="00372286" w:rsidRPr="00372286" w:rsidRDefault="00372286" w:rsidP="00372286">
            <w:pPr>
              <w:jc w:val="center"/>
              <w:rPr>
                <w:sz w:val="16"/>
                <w:szCs w:val="16"/>
              </w:rPr>
            </w:pPr>
          </w:p>
        </w:tc>
        <w:tc>
          <w:tcPr>
            <w:tcW w:w="1383" w:type="dxa"/>
            <w:vMerge/>
            <w:tcBorders>
              <w:top w:val="nil"/>
              <w:bottom w:val="single" w:sz="12" w:space="0" w:color="auto"/>
            </w:tcBorders>
            <w:vAlign w:val="center"/>
          </w:tcPr>
          <w:p w:rsidR="00372286" w:rsidRPr="00372286" w:rsidRDefault="00372286" w:rsidP="00372286">
            <w:pPr>
              <w:jc w:val="center"/>
              <w:rPr>
                <w:sz w:val="16"/>
                <w:szCs w:val="16"/>
              </w:rPr>
            </w:pPr>
          </w:p>
        </w:tc>
        <w:tc>
          <w:tcPr>
            <w:tcW w:w="829" w:type="dxa"/>
            <w:vMerge/>
            <w:tcBorders>
              <w:top w:val="nil"/>
              <w:bottom w:val="single" w:sz="12" w:space="0" w:color="auto"/>
            </w:tcBorders>
            <w:vAlign w:val="center"/>
          </w:tcPr>
          <w:p w:rsidR="00372286" w:rsidRPr="00372286" w:rsidRDefault="00372286" w:rsidP="00372286">
            <w:pPr>
              <w:jc w:val="center"/>
              <w:rPr>
                <w:sz w:val="16"/>
                <w:szCs w:val="16"/>
              </w:rPr>
            </w:pPr>
          </w:p>
        </w:tc>
        <w:tc>
          <w:tcPr>
            <w:tcW w:w="1307" w:type="dxa"/>
            <w:vMerge/>
            <w:tcBorders>
              <w:bottom w:val="single" w:sz="12" w:space="0" w:color="auto"/>
            </w:tcBorders>
            <w:vAlign w:val="center"/>
          </w:tcPr>
          <w:p w:rsidR="00372286" w:rsidRPr="00372286" w:rsidRDefault="00372286" w:rsidP="00372286">
            <w:pPr>
              <w:jc w:val="center"/>
              <w:rPr>
                <w:sz w:val="16"/>
                <w:szCs w:val="16"/>
              </w:rPr>
            </w:pPr>
          </w:p>
        </w:tc>
        <w:tc>
          <w:tcPr>
            <w:tcW w:w="931" w:type="dxa"/>
            <w:tcBorders>
              <w:bottom w:val="single" w:sz="12" w:space="0" w:color="auto"/>
            </w:tcBorders>
            <w:vAlign w:val="center"/>
          </w:tcPr>
          <w:p w:rsidR="00372286" w:rsidRPr="00372286" w:rsidRDefault="00372286" w:rsidP="00372286">
            <w:pPr>
              <w:jc w:val="center"/>
              <w:rPr>
                <w:sz w:val="16"/>
                <w:szCs w:val="16"/>
              </w:rPr>
            </w:pPr>
            <w:proofErr w:type="spellStart"/>
            <w:r w:rsidRPr="00372286">
              <w:rPr>
                <w:sz w:val="16"/>
                <w:szCs w:val="16"/>
              </w:rPr>
              <w:t>предприя</w:t>
            </w:r>
            <w:proofErr w:type="spellEnd"/>
            <w:r w:rsidRPr="00372286">
              <w:rPr>
                <w:sz w:val="16"/>
                <w:szCs w:val="16"/>
              </w:rPr>
              <w:t>-</w:t>
            </w:r>
          </w:p>
          <w:p w:rsidR="00372286" w:rsidRPr="00372286" w:rsidRDefault="00372286" w:rsidP="00372286">
            <w:pPr>
              <w:jc w:val="center"/>
              <w:rPr>
                <w:sz w:val="16"/>
                <w:szCs w:val="16"/>
              </w:rPr>
            </w:pPr>
            <w:proofErr w:type="spellStart"/>
            <w:r w:rsidRPr="00372286">
              <w:rPr>
                <w:sz w:val="16"/>
                <w:szCs w:val="16"/>
              </w:rPr>
              <w:t>тием</w:t>
            </w:r>
            <w:proofErr w:type="spellEnd"/>
          </w:p>
        </w:tc>
        <w:tc>
          <w:tcPr>
            <w:tcW w:w="851" w:type="dxa"/>
            <w:tcBorders>
              <w:bottom w:val="single" w:sz="12" w:space="0" w:color="auto"/>
            </w:tcBorders>
            <w:shd w:val="pct15" w:color="000000" w:fill="FFFFFF"/>
            <w:vAlign w:val="center"/>
          </w:tcPr>
          <w:p w:rsidR="00372286" w:rsidRPr="00372286" w:rsidRDefault="00372286" w:rsidP="00372286">
            <w:pPr>
              <w:jc w:val="center"/>
              <w:rPr>
                <w:sz w:val="16"/>
                <w:szCs w:val="16"/>
              </w:rPr>
            </w:pPr>
            <w:r w:rsidRPr="00372286">
              <w:rPr>
                <w:sz w:val="16"/>
                <w:szCs w:val="16"/>
              </w:rPr>
              <w:t>РЭК КО</w:t>
            </w:r>
          </w:p>
        </w:tc>
        <w:tc>
          <w:tcPr>
            <w:tcW w:w="1287" w:type="dxa"/>
            <w:vMerge/>
            <w:tcBorders>
              <w:bottom w:val="single" w:sz="12" w:space="0" w:color="auto"/>
            </w:tcBorders>
          </w:tcPr>
          <w:p w:rsidR="00372286" w:rsidRPr="00372286" w:rsidRDefault="00372286" w:rsidP="00372286">
            <w:pPr>
              <w:jc w:val="center"/>
              <w:rPr>
                <w:sz w:val="16"/>
                <w:szCs w:val="16"/>
              </w:rPr>
            </w:pPr>
          </w:p>
        </w:tc>
        <w:tc>
          <w:tcPr>
            <w:tcW w:w="1406" w:type="dxa"/>
            <w:vMerge/>
            <w:tcBorders>
              <w:bottom w:val="single" w:sz="12" w:space="0" w:color="auto"/>
              <w:right w:val="single" w:sz="12" w:space="0" w:color="auto"/>
            </w:tcBorders>
          </w:tcPr>
          <w:p w:rsidR="00372286" w:rsidRPr="00372286" w:rsidRDefault="00372286" w:rsidP="00372286">
            <w:pPr>
              <w:jc w:val="center"/>
              <w:rPr>
                <w:sz w:val="16"/>
                <w:szCs w:val="16"/>
              </w:rPr>
            </w:pPr>
          </w:p>
        </w:tc>
      </w:tr>
      <w:tr w:rsidR="00372286" w:rsidRPr="00372286" w:rsidTr="005F4FC3">
        <w:trPr>
          <w:cantSplit/>
          <w:trHeight w:val="224"/>
        </w:trPr>
        <w:tc>
          <w:tcPr>
            <w:tcW w:w="1183" w:type="dxa"/>
            <w:tcBorders>
              <w:top w:val="single" w:sz="12" w:space="0" w:color="auto"/>
              <w:left w:val="single" w:sz="12" w:space="0" w:color="auto"/>
            </w:tcBorders>
            <w:vAlign w:val="center"/>
          </w:tcPr>
          <w:p w:rsidR="00372286" w:rsidRPr="00372286" w:rsidRDefault="00372286" w:rsidP="00372286">
            <w:pPr>
              <w:jc w:val="center"/>
              <w:rPr>
                <w:sz w:val="16"/>
                <w:szCs w:val="16"/>
              </w:rPr>
            </w:pPr>
            <w:r w:rsidRPr="00372286">
              <w:rPr>
                <w:sz w:val="16"/>
                <w:szCs w:val="16"/>
              </w:rPr>
              <w:t>1</w:t>
            </w:r>
          </w:p>
        </w:tc>
        <w:tc>
          <w:tcPr>
            <w:tcW w:w="1279"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2</w:t>
            </w:r>
          </w:p>
        </w:tc>
        <w:tc>
          <w:tcPr>
            <w:tcW w:w="1383"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3</w:t>
            </w:r>
          </w:p>
        </w:tc>
        <w:tc>
          <w:tcPr>
            <w:tcW w:w="829"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4</w:t>
            </w:r>
          </w:p>
        </w:tc>
        <w:tc>
          <w:tcPr>
            <w:tcW w:w="1307"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5</w:t>
            </w:r>
          </w:p>
        </w:tc>
        <w:tc>
          <w:tcPr>
            <w:tcW w:w="931"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6</w:t>
            </w:r>
          </w:p>
        </w:tc>
        <w:tc>
          <w:tcPr>
            <w:tcW w:w="851" w:type="dxa"/>
            <w:tcBorders>
              <w:top w:val="single" w:sz="12" w:space="0" w:color="auto"/>
            </w:tcBorders>
            <w:shd w:val="pct15" w:color="000000" w:fill="FFFFFF"/>
            <w:vAlign w:val="center"/>
          </w:tcPr>
          <w:p w:rsidR="00372286" w:rsidRPr="00372286" w:rsidRDefault="00372286" w:rsidP="00372286">
            <w:pPr>
              <w:jc w:val="center"/>
              <w:rPr>
                <w:sz w:val="16"/>
                <w:szCs w:val="16"/>
              </w:rPr>
            </w:pPr>
            <w:r w:rsidRPr="00372286">
              <w:rPr>
                <w:sz w:val="16"/>
                <w:szCs w:val="16"/>
              </w:rPr>
              <w:t>7</w:t>
            </w:r>
          </w:p>
        </w:tc>
        <w:tc>
          <w:tcPr>
            <w:tcW w:w="1287" w:type="dxa"/>
            <w:tcBorders>
              <w:top w:val="single" w:sz="12" w:space="0" w:color="auto"/>
            </w:tcBorders>
            <w:vAlign w:val="center"/>
          </w:tcPr>
          <w:p w:rsidR="00372286" w:rsidRPr="00372286" w:rsidRDefault="00372286" w:rsidP="00372286">
            <w:pPr>
              <w:jc w:val="center"/>
              <w:rPr>
                <w:sz w:val="16"/>
                <w:szCs w:val="16"/>
              </w:rPr>
            </w:pPr>
            <w:r w:rsidRPr="00372286">
              <w:rPr>
                <w:sz w:val="16"/>
                <w:szCs w:val="16"/>
              </w:rPr>
              <w:t>8</w:t>
            </w:r>
          </w:p>
        </w:tc>
        <w:tc>
          <w:tcPr>
            <w:tcW w:w="1406" w:type="dxa"/>
            <w:tcBorders>
              <w:top w:val="single" w:sz="12" w:space="0" w:color="auto"/>
              <w:right w:val="single" w:sz="12" w:space="0" w:color="auto"/>
            </w:tcBorders>
            <w:vAlign w:val="center"/>
          </w:tcPr>
          <w:p w:rsidR="00372286" w:rsidRPr="00372286" w:rsidRDefault="00372286" w:rsidP="00372286">
            <w:pPr>
              <w:jc w:val="center"/>
              <w:rPr>
                <w:sz w:val="16"/>
                <w:szCs w:val="16"/>
              </w:rPr>
            </w:pPr>
            <w:r w:rsidRPr="00372286">
              <w:rPr>
                <w:sz w:val="16"/>
                <w:szCs w:val="16"/>
              </w:rPr>
              <w:t>9</w:t>
            </w:r>
          </w:p>
        </w:tc>
      </w:tr>
      <w:tr w:rsidR="00372286" w:rsidRPr="00372286" w:rsidTr="005F4FC3">
        <w:trPr>
          <w:cantSplit/>
          <w:trHeight w:val="424"/>
        </w:trPr>
        <w:tc>
          <w:tcPr>
            <w:tcW w:w="1183" w:type="dxa"/>
            <w:vMerge w:val="restart"/>
            <w:tcBorders>
              <w:left w:val="single" w:sz="12" w:space="0" w:color="auto"/>
            </w:tcBorders>
            <w:vAlign w:val="center"/>
          </w:tcPr>
          <w:p w:rsidR="00372286" w:rsidRPr="00372286" w:rsidRDefault="00372286" w:rsidP="00372286">
            <w:pPr>
              <w:ind w:right="-108"/>
              <w:jc w:val="center"/>
              <w:rPr>
                <w:sz w:val="16"/>
                <w:szCs w:val="16"/>
              </w:rPr>
            </w:pPr>
            <w:r w:rsidRPr="00372286">
              <w:rPr>
                <w:sz w:val="16"/>
                <w:szCs w:val="16"/>
              </w:rPr>
              <w:t>ООО «</w:t>
            </w:r>
            <w:proofErr w:type="spellStart"/>
            <w:r w:rsidRPr="00372286">
              <w:rPr>
                <w:sz w:val="16"/>
                <w:szCs w:val="16"/>
              </w:rPr>
              <w:t>ТеплоЭнергоСбыт</w:t>
            </w:r>
            <w:proofErr w:type="spellEnd"/>
            <w:r w:rsidRPr="00372286">
              <w:rPr>
                <w:sz w:val="16"/>
                <w:szCs w:val="16"/>
              </w:rPr>
              <w:t xml:space="preserve">», </w:t>
            </w:r>
          </w:p>
          <w:p w:rsidR="00372286" w:rsidRPr="00372286" w:rsidRDefault="00372286" w:rsidP="00372286">
            <w:pPr>
              <w:ind w:right="-108"/>
              <w:jc w:val="center"/>
              <w:rPr>
                <w:sz w:val="16"/>
                <w:szCs w:val="16"/>
              </w:rPr>
            </w:pPr>
            <w:r w:rsidRPr="00372286">
              <w:rPr>
                <w:sz w:val="16"/>
                <w:szCs w:val="16"/>
              </w:rPr>
              <w:t>г. Топки</w:t>
            </w:r>
          </w:p>
        </w:tc>
        <w:tc>
          <w:tcPr>
            <w:tcW w:w="1279" w:type="dxa"/>
            <w:vMerge w:val="restart"/>
            <w:vAlign w:val="center"/>
          </w:tcPr>
          <w:p w:rsidR="00372286" w:rsidRPr="00372286" w:rsidRDefault="00372286" w:rsidP="00372286">
            <w:pPr>
              <w:jc w:val="center"/>
              <w:rPr>
                <w:b/>
                <w:sz w:val="16"/>
                <w:szCs w:val="16"/>
              </w:rPr>
            </w:pPr>
            <w:r w:rsidRPr="00372286">
              <w:rPr>
                <w:b/>
                <w:sz w:val="16"/>
                <w:szCs w:val="16"/>
              </w:rPr>
              <w:t>- 4156,27</w:t>
            </w:r>
          </w:p>
        </w:tc>
        <w:tc>
          <w:tcPr>
            <w:tcW w:w="1383" w:type="dxa"/>
            <w:vAlign w:val="center"/>
          </w:tcPr>
          <w:p w:rsidR="00372286" w:rsidRPr="00372286" w:rsidRDefault="00372286" w:rsidP="00372286">
            <w:pPr>
              <w:rPr>
                <w:sz w:val="16"/>
                <w:szCs w:val="16"/>
              </w:rPr>
            </w:pPr>
            <w:r w:rsidRPr="00372286">
              <w:rPr>
                <w:sz w:val="16"/>
                <w:szCs w:val="16"/>
              </w:rPr>
              <w:t>бюджетные потребители</w:t>
            </w:r>
          </w:p>
        </w:tc>
        <w:tc>
          <w:tcPr>
            <w:tcW w:w="829" w:type="dxa"/>
            <w:vAlign w:val="center"/>
          </w:tcPr>
          <w:p w:rsidR="00372286" w:rsidRPr="00372286" w:rsidRDefault="00372286" w:rsidP="00372286">
            <w:pPr>
              <w:jc w:val="center"/>
              <w:rPr>
                <w:sz w:val="16"/>
                <w:szCs w:val="16"/>
              </w:rPr>
            </w:pPr>
            <w:r w:rsidRPr="00372286">
              <w:rPr>
                <w:sz w:val="16"/>
                <w:szCs w:val="16"/>
              </w:rPr>
              <w:t>38,57</w:t>
            </w:r>
          </w:p>
        </w:tc>
        <w:tc>
          <w:tcPr>
            <w:tcW w:w="1307" w:type="dxa"/>
            <w:vMerge w:val="restart"/>
            <w:shd w:val="clear" w:color="auto" w:fill="auto"/>
            <w:vAlign w:val="center"/>
          </w:tcPr>
          <w:p w:rsidR="00372286" w:rsidRPr="00372286" w:rsidRDefault="00372286" w:rsidP="00372286">
            <w:pPr>
              <w:jc w:val="center"/>
              <w:rPr>
                <w:sz w:val="16"/>
                <w:szCs w:val="16"/>
              </w:rPr>
            </w:pPr>
            <w:r w:rsidRPr="00372286">
              <w:rPr>
                <w:b/>
                <w:sz w:val="16"/>
                <w:szCs w:val="16"/>
              </w:rPr>
              <w:t>1646,41</w:t>
            </w:r>
          </w:p>
        </w:tc>
        <w:tc>
          <w:tcPr>
            <w:tcW w:w="931" w:type="dxa"/>
            <w:vMerge w:val="restart"/>
            <w:vAlign w:val="center"/>
          </w:tcPr>
          <w:p w:rsidR="00372286" w:rsidRPr="00372286" w:rsidRDefault="00372286" w:rsidP="00372286">
            <w:pPr>
              <w:jc w:val="center"/>
              <w:rPr>
                <w:sz w:val="16"/>
                <w:szCs w:val="16"/>
              </w:rPr>
            </w:pPr>
            <w:r w:rsidRPr="00372286">
              <w:rPr>
                <w:sz w:val="16"/>
                <w:szCs w:val="16"/>
              </w:rPr>
              <w:t>2150,65</w:t>
            </w:r>
          </w:p>
        </w:tc>
        <w:tc>
          <w:tcPr>
            <w:tcW w:w="851" w:type="dxa"/>
            <w:vMerge w:val="restart"/>
            <w:shd w:val="pct15" w:color="000000" w:fill="FFFFFF"/>
            <w:vAlign w:val="center"/>
          </w:tcPr>
          <w:p w:rsidR="00372286" w:rsidRPr="00372286" w:rsidRDefault="00372286" w:rsidP="00372286">
            <w:pPr>
              <w:jc w:val="center"/>
              <w:rPr>
                <w:b/>
                <w:sz w:val="16"/>
                <w:szCs w:val="16"/>
              </w:rPr>
            </w:pPr>
            <w:r w:rsidRPr="00372286">
              <w:rPr>
                <w:b/>
                <w:sz w:val="16"/>
                <w:szCs w:val="16"/>
              </w:rPr>
              <w:t>1834,65</w:t>
            </w:r>
          </w:p>
        </w:tc>
        <w:tc>
          <w:tcPr>
            <w:tcW w:w="1287" w:type="dxa"/>
            <w:vMerge w:val="restart"/>
            <w:vAlign w:val="center"/>
          </w:tcPr>
          <w:p w:rsidR="00372286" w:rsidRPr="00372286" w:rsidRDefault="00372286" w:rsidP="00372286">
            <w:pPr>
              <w:jc w:val="center"/>
              <w:rPr>
                <w:sz w:val="16"/>
                <w:szCs w:val="16"/>
              </w:rPr>
            </w:pPr>
            <w:r w:rsidRPr="00372286">
              <w:rPr>
                <w:sz w:val="16"/>
                <w:szCs w:val="16"/>
              </w:rPr>
              <w:t>11,43</w:t>
            </w:r>
          </w:p>
        </w:tc>
        <w:tc>
          <w:tcPr>
            <w:tcW w:w="1406" w:type="dxa"/>
            <w:vMerge w:val="restart"/>
            <w:tcBorders>
              <w:right w:val="single" w:sz="12" w:space="0" w:color="auto"/>
            </w:tcBorders>
            <w:vAlign w:val="center"/>
          </w:tcPr>
          <w:p w:rsidR="00372286" w:rsidRPr="00372286" w:rsidRDefault="00372286" w:rsidP="00372286">
            <w:pPr>
              <w:jc w:val="center"/>
              <w:rPr>
                <w:sz w:val="16"/>
                <w:szCs w:val="16"/>
              </w:rPr>
            </w:pPr>
            <w:r w:rsidRPr="00372286">
              <w:rPr>
                <w:sz w:val="16"/>
                <w:szCs w:val="16"/>
              </w:rPr>
              <w:t>2,22</w:t>
            </w:r>
          </w:p>
        </w:tc>
      </w:tr>
      <w:tr w:rsidR="00372286" w:rsidRPr="00372286" w:rsidTr="005F4FC3">
        <w:trPr>
          <w:cantSplit/>
          <w:trHeight w:val="346"/>
        </w:trPr>
        <w:tc>
          <w:tcPr>
            <w:tcW w:w="1183" w:type="dxa"/>
            <w:vMerge/>
            <w:tcBorders>
              <w:left w:val="single" w:sz="12" w:space="0" w:color="auto"/>
            </w:tcBorders>
            <w:vAlign w:val="center"/>
          </w:tcPr>
          <w:p w:rsidR="00372286" w:rsidRPr="00372286" w:rsidRDefault="00372286" w:rsidP="00372286">
            <w:pPr>
              <w:ind w:right="-108"/>
              <w:jc w:val="center"/>
              <w:rPr>
                <w:sz w:val="16"/>
                <w:szCs w:val="16"/>
              </w:rPr>
            </w:pPr>
          </w:p>
        </w:tc>
        <w:tc>
          <w:tcPr>
            <w:tcW w:w="1279" w:type="dxa"/>
            <w:vMerge/>
            <w:vAlign w:val="center"/>
          </w:tcPr>
          <w:p w:rsidR="00372286" w:rsidRPr="00372286" w:rsidRDefault="00372286" w:rsidP="00372286">
            <w:pPr>
              <w:jc w:val="center"/>
              <w:rPr>
                <w:b/>
                <w:sz w:val="16"/>
                <w:szCs w:val="16"/>
              </w:rPr>
            </w:pPr>
          </w:p>
        </w:tc>
        <w:tc>
          <w:tcPr>
            <w:tcW w:w="1383" w:type="dxa"/>
            <w:vAlign w:val="center"/>
          </w:tcPr>
          <w:p w:rsidR="00372286" w:rsidRPr="00372286" w:rsidRDefault="00372286" w:rsidP="00372286">
            <w:pPr>
              <w:rPr>
                <w:sz w:val="16"/>
                <w:szCs w:val="16"/>
              </w:rPr>
            </w:pPr>
            <w:r w:rsidRPr="00372286">
              <w:rPr>
                <w:sz w:val="16"/>
                <w:szCs w:val="16"/>
              </w:rPr>
              <w:t>жилищные организации</w:t>
            </w:r>
          </w:p>
        </w:tc>
        <w:tc>
          <w:tcPr>
            <w:tcW w:w="829" w:type="dxa"/>
            <w:vAlign w:val="center"/>
          </w:tcPr>
          <w:p w:rsidR="00372286" w:rsidRPr="00372286" w:rsidRDefault="00372286" w:rsidP="00372286">
            <w:pPr>
              <w:jc w:val="center"/>
              <w:rPr>
                <w:sz w:val="16"/>
                <w:szCs w:val="16"/>
              </w:rPr>
            </w:pPr>
            <w:r w:rsidRPr="00372286">
              <w:rPr>
                <w:sz w:val="16"/>
                <w:szCs w:val="16"/>
              </w:rPr>
              <w:t>28,96</w:t>
            </w:r>
          </w:p>
        </w:tc>
        <w:tc>
          <w:tcPr>
            <w:tcW w:w="1307" w:type="dxa"/>
            <w:vMerge/>
            <w:shd w:val="clear" w:color="auto" w:fill="auto"/>
            <w:vAlign w:val="center"/>
          </w:tcPr>
          <w:p w:rsidR="00372286" w:rsidRPr="00372286" w:rsidRDefault="00372286" w:rsidP="00372286">
            <w:pPr>
              <w:jc w:val="center"/>
              <w:rPr>
                <w:sz w:val="16"/>
                <w:szCs w:val="16"/>
              </w:rPr>
            </w:pPr>
          </w:p>
        </w:tc>
        <w:tc>
          <w:tcPr>
            <w:tcW w:w="931" w:type="dxa"/>
            <w:vMerge/>
            <w:vAlign w:val="center"/>
          </w:tcPr>
          <w:p w:rsidR="00372286" w:rsidRPr="00372286" w:rsidRDefault="00372286" w:rsidP="00372286">
            <w:pPr>
              <w:jc w:val="center"/>
              <w:rPr>
                <w:sz w:val="16"/>
                <w:szCs w:val="16"/>
              </w:rPr>
            </w:pPr>
          </w:p>
        </w:tc>
        <w:tc>
          <w:tcPr>
            <w:tcW w:w="851" w:type="dxa"/>
            <w:vMerge/>
            <w:shd w:val="pct15" w:color="000000" w:fill="FFFFFF"/>
            <w:vAlign w:val="center"/>
          </w:tcPr>
          <w:p w:rsidR="00372286" w:rsidRPr="00372286" w:rsidRDefault="00372286" w:rsidP="00372286">
            <w:pPr>
              <w:jc w:val="center"/>
              <w:rPr>
                <w:b/>
                <w:sz w:val="16"/>
                <w:szCs w:val="16"/>
              </w:rPr>
            </w:pPr>
          </w:p>
        </w:tc>
        <w:tc>
          <w:tcPr>
            <w:tcW w:w="1287" w:type="dxa"/>
            <w:vMerge/>
            <w:vAlign w:val="center"/>
          </w:tcPr>
          <w:p w:rsidR="00372286" w:rsidRPr="00372286" w:rsidRDefault="00372286" w:rsidP="00372286">
            <w:pPr>
              <w:jc w:val="center"/>
              <w:rPr>
                <w:sz w:val="16"/>
                <w:szCs w:val="16"/>
              </w:rPr>
            </w:pPr>
          </w:p>
        </w:tc>
        <w:tc>
          <w:tcPr>
            <w:tcW w:w="1406" w:type="dxa"/>
            <w:vMerge/>
            <w:tcBorders>
              <w:right w:val="single" w:sz="12" w:space="0" w:color="auto"/>
            </w:tcBorders>
            <w:vAlign w:val="center"/>
          </w:tcPr>
          <w:p w:rsidR="00372286" w:rsidRPr="00372286" w:rsidRDefault="00372286" w:rsidP="00372286">
            <w:pPr>
              <w:jc w:val="center"/>
              <w:rPr>
                <w:sz w:val="16"/>
                <w:szCs w:val="16"/>
              </w:rPr>
            </w:pPr>
          </w:p>
        </w:tc>
      </w:tr>
      <w:tr w:rsidR="00372286" w:rsidRPr="00372286" w:rsidTr="005F4FC3">
        <w:trPr>
          <w:cantSplit/>
          <w:trHeight w:val="304"/>
        </w:trPr>
        <w:tc>
          <w:tcPr>
            <w:tcW w:w="1183" w:type="dxa"/>
            <w:vMerge/>
            <w:tcBorders>
              <w:left w:val="single" w:sz="12" w:space="0" w:color="auto"/>
            </w:tcBorders>
            <w:vAlign w:val="center"/>
          </w:tcPr>
          <w:p w:rsidR="00372286" w:rsidRPr="00372286" w:rsidRDefault="00372286" w:rsidP="00372286">
            <w:pPr>
              <w:ind w:right="-108"/>
              <w:jc w:val="center"/>
              <w:rPr>
                <w:sz w:val="16"/>
                <w:szCs w:val="16"/>
              </w:rPr>
            </w:pPr>
          </w:p>
        </w:tc>
        <w:tc>
          <w:tcPr>
            <w:tcW w:w="1279" w:type="dxa"/>
            <w:vMerge/>
            <w:vAlign w:val="center"/>
          </w:tcPr>
          <w:p w:rsidR="00372286" w:rsidRPr="00372286" w:rsidRDefault="00372286" w:rsidP="00372286">
            <w:pPr>
              <w:jc w:val="center"/>
              <w:rPr>
                <w:b/>
                <w:sz w:val="16"/>
                <w:szCs w:val="16"/>
              </w:rPr>
            </w:pPr>
          </w:p>
        </w:tc>
        <w:tc>
          <w:tcPr>
            <w:tcW w:w="1383" w:type="dxa"/>
            <w:vAlign w:val="center"/>
          </w:tcPr>
          <w:p w:rsidR="00372286" w:rsidRPr="00372286" w:rsidRDefault="00372286" w:rsidP="00372286">
            <w:pPr>
              <w:rPr>
                <w:sz w:val="16"/>
                <w:szCs w:val="16"/>
              </w:rPr>
            </w:pPr>
            <w:r w:rsidRPr="00372286">
              <w:rPr>
                <w:sz w:val="16"/>
                <w:szCs w:val="16"/>
              </w:rPr>
              <w:t>иные потребители</w:t>
            </w:r>
          </w:p>
        </w:tc>
        <w:tc>
          <w:tcPr>
            <w:tcW w:w="829" w:type="dxa"/>
            <w:vAlign w:val="center"/>
          </w:tcPr>
          <w:p w:rsidR="00372286" w:rsidRPr="00372286" w:rsidRDefault="00372286" w:rsidP="00372286">
            <w:pPr>
              <w:jc w:val="center"/>
              <w:rPr>
                <w:sz w:val="16"/>
                <w:szCs w:val="16"/>
              </w:rPr>
            </w:pPr>
            <w:r w:rsidRPr="00372286">
              <w:rPr>
                <w:sz w:val="16"/>
                <w:szCs w:val="16"/>
              </w:rPr>
              <w:t>32,47</w:t>
            </w:r>
          </w:p>
        </w:tc>
        <w:tc>
          <w:tcPr>
            <w:tcW w:w="1307" w:type="dxa"/>
            <w:vMerge/>
            <w:shd w:val="clear" w:color="auto" w:fill="auto"/>
            <w:vAlign w:val="center"/>
          </w:tcPr>
          <w:p w:rsidR="00372286" w:rsidRPr="00372286" w:rsidRDefault="00372286" w:rsidP="00372286">
            <w:pPr>
              <w:jc w:val="center"/>
              <w:rPr>
                <w:sz w:val="16"/>
                <w:szCs w:val="16"/>
              </w:rPr>
            </w:pPr>
          </w:p>
        </w:tc>
        <w:tc>
          <w:tcPr>
            <w:tcW w:w="931" w:type="dxa"/>
            <w:vMerge/>
            <w:vAlign w:val="center"/>
          </w:tcPr>
          <w:p w:rsidR="00372286" w:rsidRPr="00372286" w:rsidRDefault="00372286" w:rsidP="00372286">
            <w:pPr>
              <w:jc w:val="center"/>
              <w:rPr>
                <w:sz w:val="16"/>
                <w:szCs w:val="16"/>
              </w:rPr>
            </w:pPr>
          </w:p>
        </w:tc>
        <w:tc>
          <w:tcPr>
            <w:tcW w:w="851" w:type="dxa"/>
            <w:vMerge/>
            <w:shd w:val="pct15" w:color="000000" w:fill="FFFFFF"/>
            <w:vAlign w:val="center"/>
          </w:tcPr>
          <w:p w:rsidR="00372286" w:rsidRPr="00372286" w:rsidRDefault="00372286" w:rsidP="00372286">
            <w:pPr>
              <w:jc w:val="center"/>
              <w:rPr>
                <w:b/>
                <w:sz w:val="16"/>
                <w:szCs w:val="16"/>
              </w:rPr>
            </w:pPr>
          </w:p>
        </w:tc>
        <w:tc>
          <w:tcPr>
            <w:tcW w:w="1287" w:type="dxa"/>
            <w:vMerge/>
            <w:vAlign w:val="center"/>
          </w:tcPr>
          <w:p w:rsidR="00372286" w:rsidRPr="00372286" w:rsidRDefault="00372286" w:rsidP="00372286">
            <w:pPr>
              <w:jc w:val="center"/>
              <w:rPr>
                <w:sz w:val="16"/>
                <w:szCs w:val="16"/>
              </w:rPr>
            </w:pPr>
          </w:p>
        </w:tc>
        <w:tc>
          <w:tcPr>
            <w:tcW w:w="1406" w:type="dxa"/>
            <w:vMerge/>
            <w:tcBorders>
              <w:right w:val="single" w:sz="12" w:space="0" w:color="auto"/>
            </w:tcBorders>
            <w:vAlign w:val="center"/>
          </w:tcPr>
          <w:p w:rsidR="00372286" w:rsidRPr="00372286" w:rsidRDefault="00372286" w:rsidP="00372286">
            <w:pPr>
              <w:jc w:val="center"/>
              <w:rPr>
                <w:sz w:val="16"/>
                <w:szCs w:val="16"/>
              </w:rPr>
            </w:pPr>
          </w:p>
        </w:tc>
      </w:tr>
      <w:tr w:rsidR="00372286" w:rsidRPr="00372286" w:rsidTr="005F4FC3">
        <w:trPr>
          <w:cantSplit/>
          <w:trHeight w:val="301"/>
        </w:trPr>
        <w:tc>
          <w:tcPr>
            <w:tcW w:w="1183" w:type="dxa"/>
            <w:vMerge/>
            <w:tcBorders>
              <w:left w:val="single" w:sz="12" w:space="0" w:color="auto"/>
              <w:bottom w:val="single" w:sz="12" w:space="0" w:color="auto"/>
            </w:tcBorders>
            <w:vAlign w:val="center"/>
          </w:tcPr>
          <w:p w:rsidR="00372286" w:rsidRPr="00372286" w:rsidRDefault="00372286" w:rsidP="00372286">
            <w:pPr>
              <w:ind w:right="-108"/>
              <w:jc w:val="center"/>
              <w:rPr>
                <w:sz w:val="16"/>
                <w:szCs w:val="16"/>
              </w:rPr>
            </w:pPr>
          </w:p>
        </w:tc>
        <w:tc>
          <w:tcPr>
            <w:tcW w:w="1279" w:type="dxa"/>
            <w:vMerge/>
            <w:tcBorders>
              <w:bottom w:val="single" w:sz="12" w:space="0" w:color="auto"/>
            </w:tcBorders>
            <w:vAlign w:val="center"/>
          </w:tcPr>
          <w:p w:rsidR="00372286" w:rsidRPr="00372286" w:rsidRDefault="00372286" w:rsidP="00372286">
            <w:pPr>
              <w:jc w:val="center"/>
              <w:rPr>
                <w:b/>
                <w:sz w:val="16"/>
                <w:szCs w:val="16"/>
              </w:rPr>
            </w:pPr>
          </w:p>
        </w:tc>
        <w:tc>
          <w:tcPr>
            <w:tcW w:w="1383" w:type="dxa"/>
            <w:tcBorders>
              <w:bottom w:val="single" w:sz="12" w:space="0" w:color="auto"/>
            </w:tcBorders>
            <w:vAlign w:val="center"/>
          </w:tcPr>
          <w:p w:rsidR="00372286" w:rsidRPr="00372286" w:rsidRDefault="00372286" w:rsidP="00372286">
            <w:pPr>
              <w:rPr>
                <w:sz w:val="16"/>
                <w:szCs w:val="16"/>
              </w:rPr>
            </w:pPr>
            <w:r w:rsidRPr="00372286">
              <w:rPr>
                <w:sz w:val="16"/>
                <w:szCs w:val="16"/>
              </w:rPr>
              <w:t>произв. нужды</w:t>
            </w:r>
          </w:p>
        </w:tc>
        <w:tc>
          <w:tcPr>
            <w:tcW w:w="829" w:type="dxa"/>
            <w:tcBorders>
              <w:bottom w:val="single" w:sz="12" w:space="0" w:color="auto"/>
            </w:tcBorders>
            <w:vAlign w:val="center"/>
          </w:tcPr>
          <w:p w:rsidR="00372286" w:rsidRPr="00372286" w:rsidRDefault="00372286" w:rsidP="00372286">
            <w:pPr>
              <w:jc w:val="center"/>
              <w:rPr>
                <w:sz w:val="16"/>
                <w:szCs w:val="16"/>
              </w:rPr>
            </w:pPr>
            <w:r w:rsidRPr="00372286">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372286" w:rsidRPr="00372286" w:rsidRDefault="00372286" w:rsidP="00372286">
            <w:pPr>
              <w:jc w:val="center"/>
              <w:rPr>
                <w:sz w:val="16"/>
                <w:szCs w:val="16"/>
              </w:rPr>
            </w:pPr>
          </w:p>
        </w:tc>
      </w:tr>
    </w:tbl>
    <w:p w:rsidR="00372286" w:rsidRPr="00372286" w:rsidRDefault="00372286" w:rsidP="00372286">
      <w:pPr>
        <w:ind w:firstLine="851"/>
        <w:jc w:val="right"/>
      </w:pPr>
    </w:p>
    <w:p w:rsidR="00372286" w:rsidRPr="00372286" w:rsidRDefault="00372286" w:rsidP="00372286">
      <w:pPr>
        <w:tabs>
          <w:tab w:val="left" w:pos="426"/>
        </w:tabs>
        <w:ind w:firstLine="426"/>
        <w:jc w:val="both"/>
      </w:pPr>
      <w:proofErr w:type="gramStart"/>
      <w:r w:rsidRPr="00372286">
        <w:t>Изменение тарифов на тепловую энергию, реализуемую ООО «</w:t>
      </w:r>
      <w:proofErr w:type="spellStart"/>
      <w:r w:rsidRPr="00372286">
        <w:t>ТеплоЭнергоСбыт</w:t>
      </w:r>
      <w:proofErr w:type="spellEnd"/>
      <w:r w:rsidRPr="00372286">
        <w:t>» (г. Топки)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372286">
        <w:t xml:space="preserve"> </w:t>
      </w:r>
      <w:proofErr w:type="gramStart"/>
      <w:r w:rsidRPr="00372286">
        <w:t>Регистрационный № 25759).</w:t>
      </w:r>
      <w:proofErr w:type="gramEnd"/>
    </w:p>
    <w:p w:rsidR="00372286" w:rsidRPr="00372286" w:rsidRDefault="00372286" w:rsidP="00372286">
      <w:pPr>
        <w:tabs>
          <w:tab w:val="left" w:pos="426"/>
        </w:tabs>
        <w:ind w:firstLine="426"/>
        <w:jc w:val="both"/>
      </w:pPr>
    </w:p>
    <w:p w:rsidR="00372286" w:rsidRPr="00372286" w:rsidRDefault="00372286" w:rsidP="00372286">
      <w:pPr>
        <w:tabs>
          <w:tab w:val="left" w:pos="426"/>
        </w:tabs>
        <w:ind w:firstLine="426"/>
        <w:jc w:val="both"/>
      </w:pPr>
      <w:r w:rsidRPr="00372286">
        <w:t xml:space="preserve">Увеличение значения </w:t>
      </w:r>
      <w:proofErr w:type="spellStart"/>
      <w:r w:rsidRPr="00372286">
        <w:t>среднеотпускного</w:t>
      </w:r>
      <w:proofErr w:type="spellEnd"/>
      <w:r w:rsidRPr="00372286">
        <w:t xml:space="preserve"> тарифа на тепловую энергию, реализуемую на потребительском рынке, в расчете на 2013 год составит </w:t>
      </w:r>
      <w:r w:rsidRPr="00372286">
        <w:rPr>
          <w:b/>
          <w:i/>
        </w:rPr>
        <w:t>5,72</w:t>
      </w:r>
      <w:r w:rsidRPr="00372286">
        <w:t xml:space="preserve"> % относительно действующего на 31.12.2012 года.</w:t>
      </w:r>
    </w:p>
    <w:p w:rsidR="00372286" w:rsidRPr="00372286" w:rsidRDefault="00372286" w:rsidP="00372286">
      <w:pPr>
        <w:tabs>
          <w:tab w:val="left" w:pos="426"/>
        </w:tabs>
        <w:ind w:firstLine="426"/>
        <w:jc w:val="both"/>
      </w:pPr>
    </w:p>
    <w:p w:rsidR="00372286" w:rsidRPr="00372286" w:rsidRDefault="00372286" w:rsidP="00372286">
      <w:pPr>
        <w:ind w:firstLine="426"/>
        <w:jc w:val="both"/>
      </w:pPr>
      <w:proofErr w:type="gramStart"/>
      <w:r w:rsidRPr="00372286">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roofErr w:type="gramEnd"/>
    </w:p>
    <w:p w:rsidR="00372286" w:rsidRPr="00372286" w:rsidRDefault="00372286" w:rsidP="00372286">
      <w:pPr>
        <w:ind w:firstLine="426"/>
        <w:jc w:val="both"/>
      </w:pPr>
    </w:p>
    <w:p w:rsidR="00372286" w:rsidRPr="00372286" w:rsidRDefault="00372286" w:rsidP="00372286">
      <w:pPr>
        <w:ind w:firstLine="426"/>
        <w:jc w:val="both"/>
        <w:rPr>
          <w:i/>
        </w:rPr>
      </w:pPr>
      <w:r w:rsidRPr="00372286">
        <w:rPr>
          <w:b/>
          <w:i/>
          <w:u w:val="single"/>
        </w:rPr>
        <w:t>Справочно:</w:t>
      </w:r>
      <w:r w:rsidRPr="00372286">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372286">
        <w:rPr>
          <w:b/>
          <w:i/>
        </w:rPr>
        <w:t>22,583</w:t>
      </w:r>
      <w:r w:rsidRPr="00372286">
        <w:rPr>
          <w:i/>
        </w:rPr>
        <w:t xml:space="preserve"> тыс. м³ (</w:t>
      </w:r>
      <w:r w:rsidR="00761AB3">
        <w:rPr>
          <w:i/>
        </w:rPr>
        <w:t xml:space="preserve">при </w:t>
      </w:r>
      <w:r w:rsidRPr="00372286">
        <w:rPr>
          <w:i/>
        </w:rPr>
        <w:t>стоимости исходной воды 30,41 руб./</w:t>
      </w:r>
      <w:proofErr w:type="gramStart"/>
      <w:r w:rsidRPr="00372286">
        <w:rPr>
          <w:i/>
        </w:rPr>
        <w:t>м</w:t>
      </w:r>
      <w:proofErr w:type="gramEnd"/>
      <w:r w:rsidRPr="00372286">
        <w:rPr>
          <w:i/>
        </w:rPr>
        <w:t xml:space="preserve">³), а также стоимости реагентов, используемых для химической очистки и подготовки воды </w:t>
      </w:r>
      <w:r w:rsidRPr="00372286">
        <w:rPr>
          <w:b/>
          <w:i/>
        </w:rPr>
        <w:t>144,15</w:t>
      </w:r>
      <w:r w:rsidRPr="00372286">
        <w:rPr>
          <w:i/>
        </w:rPr>
        <w:t xml:space="preserve"> тыс. руб. Таким </w:t>
      </w:r>
      <w:r w:rsidR="00761AB3" w:rsidRPr="00372286">
        <w:rPr>
          <w:i/>
        </w:rPr>
        <w:t>образом,</w:t>
      </w:r>
      <w:r w:rsidRPr="00372286">
        <w:rPr>
          <w:i/>
        </w:rPr>
        <w:t xml:space="preserve"> уровень тарифа составит:</w:t>
      </w:r>
    </w:p>
    <w:p w:rsidR="00372286" w:rsidRPr="00372286" w:rsidRDefault="00372286" w:rsidP="00372286">
      <w:pPr>
        <w:ind w:firstLine="426"/>
        <w:jc w:val="both"/>
      </w:pPr>
    </w:p>
    <w:p w:rsidR="00372286" w:rsidRPr="00761AB3" w:rsidRDefault="00372286" w:rsidP="00372286">
      <w:pPr>
        <w:numPr>
          <w:ilvl w:val="0"/>
          <w:numId w:val="2"/>
        </w:numPr>
        <w:jc w:val="both"/>
        <w:rPr>
          <w:b/>
          <w:i/>
          <w:shd w:val="clear" w:color="auto" w:fill="FFFFFF"/>
        </w:rPr>
      </w:pPr>
      <w:r w:rsidRPr="00372286">
        <w:rPr>
          <w:b/>
          <w:i/>
          <w:shd w:val="clear" w:color="auto" w:fill="FFFFFF"/>
        </w:rPr>
        <w:t>с 01.01.2013 по 30.06.2013</w:t>
      </w:r>
    </w:p>
    <w:p w:rsidR="00372286" w:rsidRPr="00372286" w:rsidRDefault="00372286" w:rsidP="00372286">
      <w:pPr>
        <w:ind w:left="426" w:firstLine="294"/>
        <w:jc w:val="both"/>
        <w:rPr>
          <w:i/>
        </w:rPr>
      </w:pPr>
      <w:r w:rsidRPr="00372286">
        <w:rPr>
          <w:i/>
        </w:rPr>
        <w:t>(22,583 тыс. м³ × 30,41 руб./</w:t>
      </w:r>
      <w:proofErr w:type="gramStart"/>
      <w:r w:rsidRPr="00372286">
        <w:rPr>
          <w:i/>
        </w:rPr>
        <w:t>м</w:t>
      </w:r>
      <w:proofErr w:type="gramEnd"/>
      <w:r w:rsidRPr="00372286">
        <w:rPr>
          <w:i/>
        </w:rPr>
        <w:t xml:space="preserve">³ + 144,15) / 22,583 тыс. м³ = </w:t>
      </w:r>
      <w:r w:rsidRPr="00372286">
        <w:rPr>
          <w:b/>
          <w:i/>
        </w:rPr>
        <w:t>36,79</w:t>
      </w:r>
      <w:r w:rsidRPr="00372286">
        <w:rPr>
          <w:i/>
        </w:rPr>
        <w:t xml:space="preserve"> руб./м³.</w:t>
      </w:r>
    </w:p>
    <w:p w:rsidR="00372286" w:rsidRDefault="00372286" w:rsidP="006034F8">
      <w:pPr>
        <w:ind w:firstLine="708"/>
        <w:jc w:val="both"/>
      </w:pPr>
    </w:p>
    <w:p w:rsidR="00F04891" w:rsidRDefault="00F04891" w:rsidP="006034F8">
      <w:pPr>
        <w:ind w:firstLine="708"/>
        <w:jc w:val="both"/>
      </w:pPr>
      <w:r w:rsidRPr="00F04891">
        <w:t>Сводная информация и смета расходов</w:t>
      </w:r>
      <w:r>
        <w:t xml:space="preserve"> </w:t>
      </w:r>
      <w:r w:rsidRPr="00F04891">
        <w:t>по производству и реализации тепловой энерг</w:t>
      </w:r>
      <w:proofErr w:type="gramStart"/>
      <w:r w:rsidRPr="00F04891">
        <w:t>ии ООО</w:t>
      </w:r>
      <w:proofErr w:type="gramEnd"/>
      <w:r w:rsidRPr="00F04891">
        <w:t xml:space="preserve">  "</w:t>
      </w:r>
      <w:proofErr w:type="spellStart"/>
      <w:r w:rsidRPr="00F04891">
        <w:t>ТеплоЭнергоСбыт</w:t>
      </w:r>
      <w:proofErr w:type="spellEnd"/>
      <w:r w:rsidRPr="00F04891">
        <w:t>" (г. Топки)</w:t>
      </w:r>
      <w:r>
        <w:t xml:space="preserve"> – приложение № 52 к протоколу.</w:t>
      </w:r>
    </w:p>
    <w:p w:rsidR="00F04891" w:rsidRDefault="007770FC" w:rsidP="006034F8">
      <w:pPr>
        <w:ind w:firstLine="708"/>
        <w:jc w:val="both"/>
      </w:pPr>
      <w:r w:rsidRPr="007770FC">
        <w:t>Плановые физические показател</w:t>
      </w:r>
      <w:proofErr w:type="gramStart"/>
      <w:r w:rsidRPr="007770FC">
        <w:t>и ООО</w:t>
      </w:r>
      <w:proofErr w:type="gramEnd"/>
      <w:r w:rsidRPr="007770FC">
        <w:t xml:space="preserve">  "</w:t>
      </w:r>
      <w:proofErr w:type="spellStart"/>
      <w:r w:rsidRPr="007770FC">
        <w:t>ТеплоЭнергоСбыт</w:t>
      </w:r>
      <w:proofErr w:type="spellEnd"/>
      <w:r w:rsidRPr="007770FC">
        <w:t>", г. Топки</w:t>
      </w:r>
      <w:r>
        <w:t xml:space="preserve"> </w:t>
      </w:r>
      <w:r w:rsidR="00C37446">
        <w:t>– приложение № 53 к протоколу.</w:t>
      </w:r>
    </w:p>
    <w:p w:rsidR="008C3C26" w:rsidRPr="008C3C26" w:rsidRDefault="008C3C26" w:rsidP="006034F8">
      <w:pPr>
        <w:ind w:firstLine="708"/>
        <w:jc w:val="both"/>
      </w:pPr>
    </w:p>
    <w:p w:rsidR="006034F8" w:rsidRPr="00BD7E88" w:rsidRDefault="006034F8" w:rsidP="00372286">
      <w:pPr>
        <w:ind w:firstLine="708"/>
        <w:jc w:val="both"/>
      </w:pPr>
      <w:r w:rsidRPr="00BD7E88">
        <w:t>Рассмотрев представленные материалы, Правлением РЭК</w:t>
      </w:r>
    </w:p>
    <w:p w:rsidR="006034F8" w:rsidRPr="00BD7E88" w:rsidRDefault="006034F8" w:rsidP="006034F8">
      <w:pPr>
        <w:jc w:val="both"/>
      </w:pPr>
      <w:r w:rsidRPr="00BD7E88">
        <w:lastRenderedPageBreak/>
        <w:tab/>
      </w:r>
      <w:r w:rsidRPr="00BD7E88">
        <w:rPr>
          <w:b/>
        </w:rPr>
        <w:t>ПОСТАНОВИЛИ:</w:t>
      </w:r>
    </w:p>
    <w:p w:rsidR="008C3C26" w:rsidRPr="008C3C26" w:rsidRDefault="008C3C26" w:rsidP="008C3C26">
      <w:pPr>
        <w:pStyle w:val="21"/>
        <w:tabs>
          <w:tab w:val="left" w:pos="1134"/>
        </w:tabs>
        <w:ind w:firstLine="720"/>
        <w:jc w:val="both"/>
        <w:rPr>
          <w:b w:val="0"/>
          <w:sz w:val="24"/>
          <w:szCs w:val="24"/>
        </w:rPr>
      </w:pPr>
      <w:r w:rsidRPr="008C3C26">
        <w:rPr>
          <w:b w:val="0"/>
          <w:sz w:val="24"/>
          <w:szCs w:val="24"/>
        </w:rPr>
        <w:t>1. Установить тарифы на тепловую энергию, реализуемую ООО «</w:t>
      </w:r>
      <w:proofErr w:type="spellStart"/>
      <w:r w:rsidRPr="008C3C26">
        <w:rPr>
          <w:b w:val="0"/>
          <w:sz w:val="24"/>
          <w:szCs w:val="24"/>
        </w:rPr>
        <w:t>ТеплоЭнергоСбыт</w:t>
      </w:r>
      <w:proofErr w:type="spellEnd"/>
      <w:r w:rsidRPr="008C3C26">
        <w:rPr>
          <w:b w:val="0"/>
          <w:sz w:val="24"/>
          <w:szCs w:val="24"/>
        </w:rPr>
        <w:t>» (</w:t>
      </w:r>
      <w:proofErr w:type="spellStart"/>
      <w:r w:rsidRPr="008C3C26">
        <w:rPr>
          <w:b w:val="0"/>
          <w:sz w:val="24"/>
          <w:szCs w:val="24"/>
        </w:rPr>
        <w:t>г</w:t>
      </w:r>
      <w:proofErr w:type="gramStart"/>
      <w:r w:rsidRPr="008C3C26">
        <w:rPr>
          <w:b w:val="0"/>
          <w:sz w:val="24"/>
          <w:szCs w:val="24"/>
        </w:rPr>
        <w:t>.Т</w:t>
      </w:r>
      <w:proofErr w:type="gramEnd"/>
      <w:r w:rsidRPr="008C3C26">
        <w:rPr>
          <w:b w:val="0"/>
          <w:sz w:val="24"/>
          <w:szCs w:val="24"/>
        </w:rPr>
        <w:t>опки</w:t>
      </w:r>
      <w:proofErr w:type="spellEnd"/>
      <w:r w:rsidRPr="008C3C26">
        <w:rPr>
          <w:b w:val="0"/>
          <w:sz w:val="24"/>
          <w:szCs w:val="24"/>
        </w:rPr>
        <w:t>) на потребительском рынке, с календарной разбивкой, в соответствии с приложениями № 1, № 2 к настоящему постановлению</w:t>
      </w:r>
      <w:r w:rsidR="00903EE1">
        <w:rPr>
          <w:b w:val="0"/>
          <w:sz w:val="24"/>
          <w:szCs w:val="24"/>
        </w:rPr>
        <w:t xml:space="preserve"> – приложения № 50 и № 51 к протоколу</w:t>
      </w:r>
      <w:r w:rsidR="00372286">
        <w:rPr>
          <w:b w:val="0"/>
          <w:sz w:val="24"/>
          <w:szCs w:val="24"/>
        </w:rPr>
        <w:t xml:space="preserve"> соответственно</w:t>
      </w:r>
      <w:r w:rsidRPr="008C3C26">
        <w:rPr>
          <w:b w:val="0"/>
          <w:sz w:val="24"/>
          <w:szCs w:val="24"/>
        </w:rPr>
        <w:t>.</w:t>
      </w:r>
    </w:p>
    <w:p w:rsidR="008C3C26" w:rsidRPr="008C3C26" w:rsidRDefault="008C3C26" w:rsidP="008C3C26">
      <w:pPr>
        <w:tabs>
          <w:tab w:val="left" w:pos="1134"/>
        </w:tabs>
        <w:ind w:firstLine="720"/>
        <w:jc w:val="both"/>
      </w:pPr>
      <w:r w:rsidRPr="008C3C26">
        <w:t>2. Признать утратившим силу с 01 января 2013 года п.1 и приложения №1, №2, №3, №4, №5 постановления региональной энергетической комиссии Кемеровской области от 06 марта 2012 года № 48 «Об установлении тарифов на тепловую энергию и теплоноситель, реализуемые ООО «</w:t>
      </w:r>
      <w:proofErr w:type="spellStart"/>
      <w:r w:rsidRPr="008C3C26">
        <w:t>ТеплоЭнергоСбыт</w:t>
      </w:r>
      <w:proofErr w:type="spellEnd"/>
      <w:r w:rsidRPr="008C3C26">
        <w:t>» (г. Топки) на потребительском рынке».</w:t>
      </w:r>
    </w:p>
    <w:p w:rsidR="006034F8" w:rsidRPr="008C3C26" w:rsidRDefault="006034F8" w:rsidP="006034F8">
      <w:pPr>
        <w:jc w:val="both"/>
      </w:pPr>
    </w:p>
    <w:p w:rsidR="006034F8" w:rsidRPr="00BD7E88" w:rsidRDefault="006034F8" w:rsidP="006034F8">
      <w:pPr>
        <w:ind w:firstLine="708"/>
        <w:jc w:val="both"/>
        <w:rPr>
          <w:b/>
        </w:rPr>
      </w:pPr>
      <w:r w:rsidRPr="00BD7E88">
        <w:rPr>
          <w:b/>
        </w:rPr>
        <w:t>Голосовали: ЗА – единогласно.</w:t>
      </w:r>
    </w:p>
    <w:p w:rsidR="006034F8" w:rsidRDefault="006034F8" w:rsidP="006034F8">
      <w:pPr>
        <w:ind w:firstLine="708"/>
        <w:jc w:val="both"/>
        <w:rPr>
          <w:b/>
        </w:rPr>
      </w:pPr>
    </w:p>
    <w:p w:rsidR="00966278" w:rsidRDefault="00966278" w:rsidP="005B15CA">
      <w:pPr>
        <w:ind w:firstLine="708"/>
        <w:jc w:val="both"/>
        <w:rPr>
          <w:b/>
        </w:rPr>
      </w:pPr>
      <w:r w:rsidRPr="00966278">
        <w:rPr>
          <w:b/>
        </w:rPr>
        <w:t>19.</w:t>
      </w:r>
      <w:r w:rsidRPr="00966278">
        <w:rPr>
          <w:b/>
        </w:rPr>
        <w:tab/>
        <w:t>Об установлении тарифов на тепловую энергию, реализуемую ООО «Ясная поляна» (Прокопьевский район) на потребительском рынке</w:t>
      </w:r>
      <w:r w:rsidR="005B15CA">
        <w:rPr>
          <w:b/>
        </w:rPr>
        <w:t>.</w:t>
      </w:r>
    </w:p>
    <w:p w:rsidR="005B15CA" w:rsidRDefault="005B15CA" w:rsidP="005B15CA">
      <w:pPr>
        <w:ind w:firstLine="708"/>
        <w:jc w:val="both"/>
        <w:rPr>
          <w:b/>
        </w:rPr>
      </w:pPr>
    </w:p>
    <w:p w:rsidR="00300C98" w:rsidRDefault="00300C98" w:rsidP="005B15CA">
      <w:pPr>
        <w:ind w:firstLine="708"/>
        <w:jc w:val="both"/>
      </w:pPr>
      <w:r>
        <w:t>Докладчик (Десяткин К.А.) доложил:</w:t>
      </w:r>
    </w:p>
    <w:p w:rsidR="00300C98" w:rsidRPr="00300C98" w:rsidRDefault="00300C98" w:rsidP="00300C98">
      <w:pPr>
        <w:ind w:firstLine="426"/>
        <w:jc w:val="both"/>
      </w:pPr>
      <w:r w:rsidRPr="00300C98">
        <w:t>Эксперты, рассмотрев представленные предприятием предложения по увеличению тарифа на тепловую энергию,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300C98" w:rsidRPr="00300C98" w:rsidRDefault="00300C98" w:rsidP="00300C98">
      <w:pPr>
        <w:ind w:firstLine="426"/>
        <w:jc w:val="center"/>
        <w:rPr>
          <w:b/>
          <w:u w:val="single"/>
        </w:rPr>
      </w:pPr>
      <w:r w:rsidRPr="00300C98">
        <w:rPr>
          <w:b/>
          <w:u w:val="single"/>
        </w:rPr>
        <w:t>«Общая характеристика предприятия»</w:t>
      </w:r>
    </w:p>
    <w:p w:rsidR="00300C98" w:rsidRPr="00300C98" w:rsidRDefault="00300C98" w:rsidP="00300C98">
      <w:pPr>
        <w:ind w:firstLine="426"/>
        <w:jc w:val="both"/>
      </w:pPr>
      <w:r w:rsidRPr="00300C98">
        <w:t xml:space="preserve">ООО «Ясная Поляна» является многоотраслевым предприятием, в сферу деятельности которого кроме производства, передачи и распределения тепловой энергии входят обеспечение водоснабжения потребителей, сбор и очистка воды, распределение воды, обработка сточных вод. Доля тепловой энергии в общем объеме выручки предприятия составляет более </w:t>
      </w:r>
      <w:r w:rsidRPr="00300C98">
        <w:rPr>
          <w:b/>
          <w:i/>
        </w:rPr>
        <w:t>76,34</w:t>
      </w:r>
      <w:r w:rsidRPr="00300C98">
        <w:t xml:space="preserve">%. Предприятие эксплуатировала в 2009 году 6 котельных. С 2011 года передана котельная п. </w:t>
      </w:r>
      <w:proofErr w:type="gramStart"/>
      <w:r w:rsidRPr="00300C98">
        <w:t>Школьный</w:t>
      </w:r>
      <w:proofErr w:type="gramEnd"/>
      <w:r w:rsidRPr="00300C98">
        <w:t xml:space="preserve"> по договору аренды муниципального имущества.</w:t>
      </w:r>
    </w:p>
    <w:p w:rsidR="00300C98" w:rsidRPr="00300C98" w:rsidRDefault="00300C98" w:rsidP="00300C98">
      <w:pPr>
        <w:ind w:firstLine="426"/>
        <w:jc w:val="both"/>
      </w:pPr>
      <w:r w:rsidRPr="00300C98">
        <w:t xml:space="preserve"> В котельных установлены котлы – НРС-18, КВр-0,8, КВр-0,6 </w:t>
      </w:r>
      <w:proofErr w:type="spellStart"/>
      <w:r w:rsidRPr="00300C98">
        <w:t>КВр</w:t>
      </w:r>
      <w:proofErr w:type="spellEnd"/>
      <w:r w:rsidRPr="00300C98">
        <w:t>-К, КВр-0,63 в количестве 16 шт. с установленной мощностью 10,7 Гкал/час. Протяженность тепловых сетей более 7,9 км</w:t>
      </w:r>
      <w:proofErr w:type="gramStart"/>
      <w:r w:rsidRPr="00300C98">
        <w:t>.</w:t>
      </w:r>
      <w:proofErr w:type="gramEnd"/>
      <w:r w:rsidRPr="00300C98">
        <w:t xml:space="preserve"> </w:t>
      </w:r>
      <w:proofErr w:type="gramStart"/>
      <w:r w:rsidRPr="00300C98">
        <w:t>в</w:t>
      </w:r>
      <w:proofErr w:type="gramEnd"/>
      <w:r w:rsidRPr="00300C98">
        <w:t xml:space="preserve"> двухтрубном исчислении. Система теплоснабжения – открытая.</w:t>
      </w:r>
    </w:p>
    <w:p w:rsidR="00300C98" w:rsidRPr="00300C98" w:rsidRDefault="00300C98" w:rsidP="00300C98">
      <w:pPr>
        <w:ind w:firstLine="426"/>
        <w:jc w:val="both"/>
      </w:pPr>
    </w:p>
    <w:p w:rsidR="00300C98" w:rsidRPr="00300C98" w:rsidRDefault="00300C98" w:rsidP="00300C98">
      <w:pPr>
        <w:ind w:firstLine="426"/>
        <w:jc w:val="center"/>
        <w:rPr>
          <w:b/>
          <w:u w:val="single"/>
        </w:rPr>
      </w:pPr>
      <w:r w:rsidRPr="00300C98">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300C98" w:rsidRPr="00300C98" w:rsidRDefault="00300C98" w:rsidP="00300C98">
      <w:pPr>
        <w:ind w:firstLine="426"/>
        <w:jc w:val="both"/>
      </w:pPr>
      <w:proofErr w:type="gramStart"/>
      <w:r w:rsidRPr="00300C98">
        <w:t>Материалы ООО «Ясная Поляна»</w:t>
      </w:r>
      <w:r w:rsidRPr="00300C98">
        <w:rPr>
          <w:b/>
        </w:rPr>
        <w:t xml:space="preserve"> </w:t>
      </w:r>
      <w:r w:rsidRPr="00300C98">
        <w:t xml:space="preserve">по расчету тарифов на 2013 год по угольным котельным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761AB3">
        <w:t xml:space="preserve">РФ </w:t>
      </w:r>
      <w:r w:rsidRPr="00300C98">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w:t>
      </w:r>
      <w:proofErr w:type="gramEnd"/>
      <w:r w:rsidRPr="00300C98">
        <w:t xml:space="preserve">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00C98" w:rsidRPr="00300C98" w:rsidRDefault="00300C98" w:rsidP="00300C98">
      <w:pPr>
        <w:ind w:firstLine="426"/>
        <w:jc w:val="both"/>
      </w:pPr>
    </w:p>
    <w:p w:rsidR="00300C98" w:rsidRPr="00300C98" w:rsidRDefault="00300C98" w:rsidP="00300C98">
      <w:pPr>
        <w:ind w:firstLine="426"/>
        <w:jc w:val="center"/>
        <w:rPr>
          <w:b/>
          <w:u w:val="single"/>
        </w:rPr>
      </w:pPr>
      <w:r w:rsidRPr="00300C98">
        <w:rPr>
          <w:b/>
          <w:u w:val="single"/>
        </w:rPr>
        <w:t>«Оценка достоверности данных, приведенных в предложениях об установлении тарифов и (или) их предельных уровней»</w:t>
      </w:r>
    </w:p>
    <w:p w:rsidR="00300C98" w:rsidRPr="00300C98" w:rsidRDefault="00300C98" w:rsidP="00300C98">
      <w:pPr>
        <w:ind w:firstLine="426"/>
        <w:jc w:val="both"/>
      </w:pPr>
      <w:r w:rsidRPr="00300C98">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00C98" w:rsidRPr="00300C98" w:rsidRDefault="00300C98" w:rsidP="00300C98">
      <w:pPr>
        <w:ind w:firstLine="426"/>
        <w:jc w:val="both"/>
      </w:pPr>
      <w:r w:rsidRPr="00300C98">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w:t>
      </w:r>
      <w:r w:rsidRPr="00300C98">
        <w:lastRenderedPageBreak/>
        <w:t>проверка бухгалтерской, статистической и иной документации осуществлялась исключительно с целью оценки достоверности представленной ООО «Ясная Поляна»</w:t>
      </w:r>
      <w:r w:rsidRPr="00300C98">
        <w:rPr>
          <w:b/>
        </w:rPr>
        <w:t xml:space="preserve"> </w:t>
      </w:r>
      <w:r w:rsidRPr="00300C98">
        <w:t xml:space="preserve">информации для определения величины экономически обоснованных расходов по регулируемым РЭК </w:t>
      </w:r>
      <w:proofErr w:type="gramStart"/>
      <w:r w:rsidRPr="00300C98">
        <w:t>КО</w:t>
      </w:r>
      <w:proofErr w:type="gramEnd"/>
      <w:r w:rsidRPr="00300C98">
        <w:t xml:space="preserve"> видам деятельности на 2013 год.</w:t>
      </w:r>
    </w:p>
    <w:p w:rsidR="00300C98" w:rsidRPr="00300C98" w:rsidRDefault="00300C98" w:rsidP="00300C98">
      <w:pPr>
        <w:ind w:firstLine="426"/>
        <w:jc w:val="both"/>
      </w:pPr>
      <w:r w:rsidRPr="00300C98">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300C98" w:rsidRPr="00300C98" w:rsidRDefault="00300C98" w:rsidP="00300C98">
      <w:pPr>
        <w:ind w:firstLine="426"/>
        <w:jc w:val="both"/>
      </w:pPr>
    </w:p>
    <w:p w:rsidR="00300C98" w:rsidRPr="00300C98" w:rsidRDefault="00300C98" w:rsidP="00300C98">
      <w:pPr>
        <w:ind w:firstLine="426"/>
        <w:jc w:val="center"/>
        <w:rPr>
          <w:b/>
          <w:u w:val="single"/>
        </w:rPr>
      </w:pPr>
      <w:r w:rsidRPr="00300C98">
        <w:rPr>
          <w:b/>
          <w:u w:val="single"/>
        </w:rPr>
        <w:t>«Оценка финансового состояния организации»</w:t>
      </w:r>
    </w:p>
    <w:p w:rsidR="00300C98" w:rsidRPr="00300C98" w:rsidRDefault="00300C98" w:rsidP="00300C98">
      <w:pPr>
        <w:ind w:firstLine="426"/>
        <w:jc w:val="both"/>
      </w:pPr>
      <w:r w:rsidRPr="00300C98">
        <w:t>ООО «Ясная Поляна» является организацией коммунального комплекса, которая кроме теплоснабжения потребителей занимается</w:t>
      </w:r>
      <w:r w:rsidRPr="00300C98">
        <w:rPr>
          <w:color w:val="92D050"/>
        </w:rPr>
        <w:t xml:space="preserve"> </w:t>
      </w:r>
      <w:r w:rsidRPr="00300C98">
        <w:t xml:space="preserve">передачей и распределением тепловой энергии, обеспечением водоснабжения потребителей, сбором и очисткой воды, распределением воды и обработкой сточных вод. Анализ деятельности предприятия в сфере теплоснабжения  за 2010 и 2011 годы выявил следующее. </w:t>
      </w:r>
    </w:p>
    <w:p w:rsidR="00300C98" w:rsidRPr="00300C98" w:rsidRDefault="00300C98" w:rsidP="00300C98">
      <w:pPr>
        <w:ind w:firstLine="426"/>
        <w:jc w:val="both"/>
      </w:pPr>
      <w:r w:rsidRPr="00300C98">
        <w:t>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w:t>
      </w:r>
    </w:p>
    <w:p w:rsidR="00300C98" w:rsidRPr="00300C98" w:rsidRDefault="00300C98" w:rsidP="00300C98">
      <w:pPr>
        <w:numPr>
          <w:ilvl w:val="0"/>
          <w:numId w:val="21"/>
        </w:numPr>
        <w:jc w:val="both"/>
      </w:pPr>
      <w:r w:rsidRPr="00300C98">
        <w:t xml:space="preserve">Неполное освоение средств по статье «Электроэнергия» (350,36 тыс. руб.) Произведена замена электрооборудования </w:t>
      </w:r>
      <w:proofErr w:type="gramStart"/>
      <w:r w:rsidRPr="00300C98">
        <w:t>на</w:t>
      </w:r>
      <w:proofErr w:type="gramEnd"/>
      <w:r w:rsidRPr="00300C98">
        <w:t xml:space="preserve"> менее энергоёмкое;</w:t>
      </w:r>
    </w:p>
    <w:p w:rsidR="00300C98" w:rsidRPr="00300C98" w:rsidRDefault="00300C98" w:rsidP="00300C98">
      <w:pPr>
        <w:numPr>
          <w:ilvl w:val="0"/>
          <w:numId w:val="21"/>
        </w:numPr>
        <w:jc w:val="both"/>
      </w:pPr>
      <w:r w:rsidRPr="00300C98">
        <w:t>Неполное освоение средств по «Общехозяйственным расходам» 88,37 тыс. руб. Недостаток оборотных средств;</w:t>
      </w:r>
    </w:p>
    <w:p w:rsidR="00300C98" w:rsidRPr="00300C98" w:rsidRDefault="00300C98" w:rsidP="00300C98">
      <w:pPr>
        <w:numPr>
          <w:ilvl w:val="0"/>
          <w:numId w:val="21"/>
        </w:numPr>
        <w:jc w:val="both"/>
      </w:pPr>
      <w:r w:rsidRPr="00300C98">
        <w:t>Экономия средств по статье «Услуги производственного характера» 22,46 тыс. руб. Предприятие часть мероприятий выполнило своими силами (не привлекая подрядную организацию).</w:t>
      </w:r>
    </w:p>
    <w:p w:rsidR="00300C98" w:rsidRPr="00300C98" w:rsidRDefault="00300C98" w:rsidP="00300C98">
      <w:pPr>
        <w:ind w:left="495"/>
        <w:jc w:val="both"/>
      </w:pPr>
      <w:r w:rsidRPr="00300C98">
        <w:t xml:space="preserve">По оценке экспертов, предприятием получен убыток по теплоснабжению в сумме 3893,8 тыс. руб. (тариф на тепловую энергию установлен РЭК </w:t>
      </w:r>
      <w:proofErr w:type="gramStart"/>
      <w:r w:rsidRPr="00300C98">
        <w:t>КО</w:t>
      </w:r>
      <w:proofErr w:type="gramEnd"/>
      <w:r w:rsidRPr="00300C98">
        <w:t xml:space="preserve"> с 01.05.2009г. и на 2010 год не пересматривался).</w:t>
      </w:r>
    </w:p>
    <w:p w:rsidR="00300C98" w:rsidRPr="00300C98" w:rsidRDefault="00300C98" w:rsidP="00300C98">
      <w:pPr>
        <w:tabs>
          <w:tab w:val="left" w:pos="567"/>
        </w:tabs>
        <w:ind w:firstLine="426"/>
        <w:jc w:val="both"/>
      </w:pPr>
      <w:proofErr w:type="gramStart"/>
      <w:r w:rsidRPr="00300C98">
        <w:t>В результате анализа фактических расходов предприятия за 2011 год по выработке и реализации тепловой энергии предприятия, был выявлен положительный экономический результат в размере 743,63 тыс. руб. Данная прибыль сложилась в результате увеличения полезного отпуска (принята на обслуживание котельная в п. Школьный), экономии по расходам из прибыли на поощрение (в связи с недостатком оборотных средств) и расходов по Программе энергосбережения (в</w:t>
      </w:r>
      <w:proofErr w:type="gramEnd"/>
      <w:r w:rsidRPr="00300C98">
        <w:t xml:space="preserve"> связи с отменой закона Кемеровской области от 19.12.1999 № 78 О3 (в редакции от 17.01.2006 № 21-О3) и распоряжения Администрации Кемеровской области от 31.01.2000 № 58-р). Подробная информация приведена в приложении к экспертному заключению   № 3. </w:t>
      </w:r>
    </w:p>
    <w:p w:rsidR="00300C98" w:rsidRPr="00300C98" w:rsidRDefault="00300C98" w:rsidP="00300C98">
      <w:pPr>
        <w:tabs>
          <w:tab w:val="left" w:pos="567"/>
        </w:tabs>
        <w:ind w:firstLine="426"/>
        <w:jc w:val="both"/>
      </w:pPr>
      <w:r w:rsidRPr="00300C98">
        <w:t>Эксперты предлагают исключить из НВВ предприятия на 2013 год неосвоенные средства в сумме 743,63 тыс. руб.</w:t>
      </w:r>
    </w:p>
    <w:p w:rsidR="00300C98" w:rsidRPr="00300C98" w:rsidRDefault="00300C98" w:rsidP="00300C98">
      <w:pPr>
        <w:ind w:firstLine="426"/>
        <w:jc w:val="center"/>
        <w:rPr>
          <w:b/>
          <w:u w:val="single"/>
        </w:rPr>
      </w:pPr>
      <w:r w:rsidRPr="00300C98">
        <w:rPr>
          <w:b/>
          <w:u w:val="single"/>
        </w:rPr>
        <w:t>«Анализ основных технико-экономических показателей»</w:t>
      </w:r>
    </w:p>
    <w:p w:rsidR="00300C98" w:rsidRPr="00300C98" w:rsidRDefault="00300C98" w:rsidP="00300C98">
      <w:pPr>
        <w:ind w:firstLine="426"/>
        <w:jc w:val="both"/>
      </w:pPr>
      <w:r w:rsidRPr="00300C98">
        <w:t xml:space="preserve">Проанализировав представленные документы, </w:t>
      </w:r>
      <w:proofErr w:type="gramStart"/>
      <w:r w:rsidRPr="00300C98">
        <w:t>эксперт</w:t>
      </w:r>
      <w:r w:rsidR="004E2334">
        <w:t>ы</w:t>
      </w:r>
      <w:proofErr w:type="gramEnd"/>
      <w:r w:rsidRPr="00300C98">
        <w:t xml:space="preserve"> предлага</w:t>
      </w:r>
      <w:r w:rsidR="004E2334">
        <w:t>ю</w:t>
      </w:r>
      <w:r w:rsidRPr="00300C98">
        <w:t xml:space="preserve">т снижение объема нормативной выработки тепловой энергии на </w:t>
      </w:r>
      <w:r w:rsidRPr="00300C98">
        <w:rPr>
          <w:b/>
          <w:i/>
        </w:rPr>
        <w:t xml:space="preserve">0,03 </w:t>
      </w:r>
      <w:r w:rsidRPr="00300C98">
        <w:t xml:space="preserve">тыс. Гкал относительно предложений предприятия, в связи корректировкой потерь тепловой энергии согласно подтвержденными договорными величинами, согласно представленных договоров теплоснабжения. Потери тепловой энергии в сетях при ее передаче и расход тепловой энергии на собственные нужды котельных приняты на основании результатов экспертизы технических нормативов технологических потерь при передаче тепловой энергии и удельного расхода топлива при выработке тепловой энергии на 2013 год. Представлены экспертные заключения. </w:t>
      </w:r>
    </w:p>
    <w:p w:rsidR="00300C98" w:rsidRPr="00300C98" w:rsidRDefault="00300C98" w:rsidP="00300C98">
      <w:pPr>
        <w:ind w:firstLine="426"/>
        <w:jc w:val="both"/>
      </w:pPr>
    </w:p>
    <w:p w:rsidR="00300C98" w:rsidRPr="00300C98" w:rsidRDefault="00300C98" w:rsidP="00300C98">
      <w:pPr>
        <w:ind w:firstLine="426"/>
        <w:jc w:val="center"/>
        <w:rPr>
          <w:b/>
          <w:u w:val="single"/>
        </w:rPr>
      </w:pPr>
      <w:r w:rsidRPr="00300C98">
        <w:rPr>
          <w:b/>
          <w:u w:val="single"/>
        </w:rPr>
        <w:lastRenderedPageBreak/>
        <w:t>«Анализ экономической обоснованности расходов по статьям расходов и экономической обоснованности величины прибыли»</w:t>
      </w:r>
    </w:p>
    <w:p w:rsidR="00300C98" w:rsidRPr="00300C98" w:rsidRDefault="00300C98" w:rsidP="00300C98">
      <w:pPr>
        <w:ind w:firstLine="426"/>
        <w:jc w:val="both"/>
      </w:pPr>
      <w:proofErr w:type="gramStart"/>
      <w:r w:rsidRPr="00300C98">
        <w:t>В соответствии с требованиями Приказа Федеральной службы по тарифам от 0</w:t>
      </w:r>
      <w:r w:rsidR="004E2334">
        <w:t>9</w:t>
      </w:r>
      <w:r w:rsidRPr="00300C98">
        <w:t>.10.201</w:t>
      </w:r>
      <w:r w:rsidR="004E2334">
        <w:t>2</w:t>
      </w:r>
      <w:r w:rsidRPr="00300C98">
        <w:t xml:space="preserve"> №2</w:t>
      </w:r>
      <w:r w:rsidR="004E2334">
        <w:t>31</w:t>
      </w:r>
      <w:r w:rsidRPr="00300C98">
        <w:t>-э/</w:t>
      </w:r>
      <w:r w:rsidR="004E2334">
        <w:t>4</w:t>
      </w:r>
      <w:r w:rsidRPr="00300C98">
        <w:t xml:space="preserve">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ООО «Ясная Поляна» на 2013 год по следующим периодам:</w:t>
      </w:r>
      <w:proofErr w:type="gramEnd"/>
    </w:p>
    <w:p w:rsidR="00300C98" w:rsidRPr="00300C98" w:rsidRDefault="00300C98" w:rsidP="00300C98">
      <w:pPr>
        <w:ind w:firstLine="426"/>
        <w:jc w:val="both"/>
      </w:pPr>
    </w:p>
    <w:p w:rsidR="00300C98" w:rsidRPr="00300C98" w:rsidRDefault="00300C98" w:rsidP="00300C98">
      <w:pPr>
        <w:numPr>
          <w:ilvl w:val="0"/>
          <w:numId w:val="23"/>
        </w:numPr>
        <w:jc w:val="both"/>
        <w:rPr>
          <w:lang w:val="en-US"/>
        </w:rPr>
      </w:pPr>
      <w:r w:rsidRPr="00300C98">
        <w:t>с 01.01.2013 г. по 30.06.2013 г.</w:t>
      </w:r>
      <w:r w:rsidRPr="00300C98">
        <w:rPr>
          <w:lang w:val="en-US"/>
        </w:rPr>
        <w:t>;</w:t>
      </w:r>
    </w:p>
    <w:p w:rsidR="00300C98" w:rsidRPr="00300C98" w:rsidRDefault="00300C98" w:rsidP="00300C98">
      <w:pPr>
        <w:numPr>
          <w:ilvl w:val="0"/>
          <w:numId w:val="23"/>
        </w:numPr>
        <w:jc w:val="both"/>
      </w:pPr>
      <w:r w:rsidRPr="00300C98">
        <w:t xml:space="preserve">с 01.07.2013 г. </w:t>
      </w:r>
    </w:p>
    <w:p w:rsidR="00300C98" w:rsidRPr="00300C98" w:rsidRDefault="00300C98" w:rsidP="00300C98">
      <w:pPr>
        <w:ind w:firstLine="426"/>
        <w:jc w:val="both"/>
      </w:pPr>
      <w:r w:rsidRPr="00300C98">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300C98" w:rsidRPr="00300C98" w:rsidRDefault="00300C98" w:rsidP="00300C98">
      <w:pPr>
        <w:ind w:firstLine="426"/>
        <w:jc w:val="both"/>
      </w:pPr>
      <w:r w:rsidRPr="00300C98">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экономически обоснованным принять расходы по статьям затрат на следующем уровне:</w:t>
      </w:r>
    </w:p>
    <w:p w:rsidR="00300C98" w:rsidRPr="00300C98" w:rsidRDefault="00300C98" w:rsidP="00300C98">
      <w:pPr>
        <w:ind w:firstLine="426"/>
        <w:jc w:val="both"/>
      </w:pPr>
    </w:p>
    <w:p w:rsidR="00300C98" w:rsidRPr="00300C98" w:rsidRDefault="00300C98" w:rsidP="00300C98">
      <w:pPr>
        <w:ind w:firstLine="567"/>
        <w:jc w:val="center"/>
        <w:rPr>
          <w:u w:val="single"/>
        </w:rPr>
      </w:pPr>
      <w:r w:rsidRPr="00300C98">
        <w:rPr>
          <w:u w:val="single"/>
        </w:rPr>
        <w:t>«</w:t>
      </w:r>
      <w:r w:rsidRPr="00300C98">
        <w:rPr>
          <w:b/>
          <w:u w:val="single"/>
        </w:rPr>
        <w:t>Сырье и материалы на технологические цели</w:t>
      </w:r>
      <w:r w:rsidRPr="00300C98">
        <w:rPr>
          <w:u w:val="single"/>
        </w:rPr>
        <w:t>»</w:t>
      </w:r>
    </w:p>
    <w:p w:rsidR="00300C98" w:rsidRPr="00300C98" w:rsidRDefault="00300C98" w:rsidP="00300C98">
      <w:pPr>
        <w:ind w:firstLine="567"/>
        <w:jc w:val="both"/>
      </w:pPr>
      <w:r w:rsidRPr="00300C98">
        <w:t>В связи с тем, что предприятие по данной статье затрат не предоставило достоверных расчетных  документов по расходу воды и химических реагентов, экспертами приняты значения утвержденные в НВВ 2012 года.</w:t>
      </w:r>
    </w:p>
    <w:p w:rsidR="00300C98" w:rsidRPr="00300C98" w:rsidRDefault="00300C98" w:rsidP="00300C98">
      <w:pPr>
        <w:ind w:firstLine="567"/>
        <w:jc w:val="both"/>
      </w:pPr>
      <w:r w:rsidRPr="00300C98">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C74A83">
        <w:t>№</w:t>
      </w:r>
      <w:bookmarkStart w:id="5" w:name="_GoBack"/>
      <w:bookmarkEnd w:id="5"/>
      <w:r w:rsidRPr="00300C98">
        <w:t xml:space="preserve"> 20-э/2 с учетом полного возврата теплоносителя в сеть. Разбор воды на ГВС (теплоноситель) потребителей ООО «Ясная Поляна» отсутствует. </w:t>
      </w:r>
    </w:p>
    <w:p w:rsidR="00300C98" w:rsidRPr="00300C98" w:rsidRDefault="00300C98" w:rsidP="00300C98">
      <w:pPr>
        <w:ind w:firstLine="426"/>
        <w:jc w:val="both"/>
      </w:pPr>
      <w:proofErr w:type="gramStart"/>
      <w:r w:rsidRPr="00300C98">
        <w:t xml:space="preserve">В связи с отсутствием объема теплоносителя на нужды ГВС потребителей, экспертами принят объем воды (собственного </w:t>
      </w:r>
      <w:proofErr w:type="spellStart"/>
      <w:r w:rsidRPr="00300C98">
        <w:t>подьема</w:t>
      </w:r>
      <w:proofErr w:type="spellEnd"/>
      <w:r w:rsidRPr="00300C98">
        <w:t xml:space="preserve">) на производство тепловой энергии в размере </w:t>
      </w:r>
      <w:r w:rsidRPr="00300C98">
        <w:rPr>
          <w:b/>
          <w:i/>
        </w:rPr>
        <w:t>2,57</w:t>
      </w:r>
      <w:r w:rsidRPr="00300C98">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w:t>
      </w:r>
      <w:proofErr w:type="gramEnd"/>
      <w:r w:rsidRPr="00300C98">
        <w:t xml:space="preserve"> Объем отводимых от котельной стоков – </w:t>
      </w:r>
      <w:r w:rsidRPr="00300C98">
        <w:rPr>
          <w:b/>
          <w:i/>
        </w:rPr>
        <w:t xml:space="preserve">1,63 </w:t>
      </w:r>
      <w:r w:rsidRPr="00300C98">
        <w:t>тыс. м³ (слив после промывки установки ХВО, стоки хозяйственно-питьевых нужд). Расходы по периодам календарной разбивки приняты на следующем уровне (в расчете на год):</w:t>
      </w:r>
    </w:p>
    <w:p w:rsidR="00300C98" w:rsidRPr="00300C98" w:rsidRDefault="00300C98" w:rsidP="00300C98">
      <w:pPr>
        <w:numPr>
          <w:ilvl w:val="0"/>
          <w:numId w:val="3"/>
        </w:numPr>
        <w:tabs>
          <w:tab w:val="num" w:pos="0"/>
          <w:tab w:val="left" w:pos="1134"/>
        </w:tabs>
        <w:ind w:left="0" w:firstLine="283"/>
        <w:jc w:val="both"/>
      </w:pPr>
      <w:proofErr w:type="gramStart"/>
      <w:r w:rsidRPr="00300C98">
        <w:t xml:space="preserve">с </w:t>
      </w:r>
      <w:r w:rsidRPr="00300C98">
        <w:rPr>
          <w:b/>
        </w:rPr>
        <w:t>01.01.2013</w:t>
      </w:r>
      <w:r w:rsidRPr="00300C98">
        <w:t xml:space="preserve"> – </w:t>
      </w:r>
      <w:r w:rsidRPr="00300C98">
        <w:rPr>
          <w:b/>
          <w:i/>
        </w:rPr>
        <w:t>119,05</w:t>
      </w:r>
      <w:r w:rsidRPr="00300C98">
        <w:t xml:space="preserve"> тыс. руб. Стоимость </w:t>
      </w:r>
      <w:smartTag w:uri="urn:schemas-microsoft-com:office:smarttags" w:element="metricconverter">
        <w:smartTagPr>
          <w:attr w:name="ProductID" w:val="1 м³"/>
        </w:smartTagPr>
        <w:r w:rsidRPr="00300C98">
          <w:t>1 м³</w:t>
        </w:r>
      </w:smartTag>
      <w:r w:rsidRPr="00300C98">
        <w:t xml:space="preserve"> воды и стоков экспертами принята на уровне тарифов, установленных с 01.01.2013 постановлением Департамента цен и тарифов Кемеровской области от 30.11.2012 № 172 «Об установлении тарифов на питьевую воду, водоотведение ООО «Ясная поляна» (Прокопьевский район)», в размере </w:t>
      </w:r>
      <w:r w:rsidRPr="00300C98">
        <w:rPr>
          <w:b/>
          <w:i/>
        </w:rPr>
        <w:t>31,20</w:t>
      </w:r>
      <w:r w:rsidRPr="00300C98">
        <w:t xml:space="preserve"> руб./м³ (НДС не облагается) и </w:t>
      </w:r>
      <w:r w:rsidRPr="00300C98">
        <w:rPr>
          <w:b/>
          <w:i/>
        </w:rPr>
        <w:t xml:space="preserve">23,79 </w:t>
      </w:r>
      <w:r w:rsidRPr="00300C98">
        <w:t xml:space="preserve"> руб./м³ (НДС не облагается) соответственно.</w:t>
      </w:r>
      <w:proofErr w:type="gramEnd"/>
      <w:r w:rsidRPr="00300C98">
        <w:t xml:space="preserve"> Стоимость реагентов, используемых в процессе подготовки воды, принята на уровне </w:t>
      </w:r>
      <w:r w:rsidRPr="00300C98">
        <w:rPr>
          <w:b/>
          <w:i/>
        </w:rPr>
        <w:t>84,98</w:t>
      </w:r>
      <w:r w:rsidRPr="00300C98">
        <w:t xml:space="preserve"> тыс. руб. исходя из фактического расхода реагентов за 2012 год и стоимости, в ценах 2012 года. </w:t>
      </w:r>
    </w:p>
    <w:p w:rsidR="00300C98" w:rsidRPr="00300C98" w:rsidRDefault="00300C98" w:rsidP="00300C98">
      <w:pPr>
        <w:numPr>
          <w:ilvl w:val="0"/>
          <w:numId w:val="3"/>
        </w:numPr>
        <w:tabs>
          <w:tab w:val="num" w:pos="1134"/>
        </w:tabs>
        <w:ind w:left="0" w:firstLine="283"/>
        <w:jc w:val="both"/>
      </w:pPr>
      <w:proofErr w:type="gramStart"/>
      <w:r w:rsidRPr="00300C98">
        <w:t xml:space="preserve">с </w:t>
      </w:r>
      <w:r w:rsidRPr="00300C98">
        <w:rPr>
          <w:b/>
        </w:rPr>
        <w:t>01.07.2013</w:t>
      </w:r>
      <w:r w:rsidRPr="00300C98">
        <w:t xml:space="preserve"> – </w:t>
      </w:r>
      <w:r w:rsidRPr="00300C98">
        <w:rPr>
          <w:b/>
          <w:i/>
        </w:rPr>
        <w:t xml:space="preserve">130,96 </w:t>
      </w:r>
      <w:r w:rsidRPr="00300C98">
        <w:t>тыс. руб. Стоимость 1</w:t>
      </w:r>
      <w:r w:rsidR="00E563CD">
        <w:t xml:space="preserve"> </w:t>
      </w:r>
      <w:r w:rsidRPr="00300C98">
        <w:t xml:space="preserve">м³ воды и стоков экспертами принята на уровне тарифов, установленных с 01.07.2013 постановлением Департамента цен и тарифов Кемеровской области от 30.11.2012 № 172 «Об установлении тарифов на питьевую воду, водоотведение ООО «Ясная поляна» (Прокопьевский район)», в размере </w:t>
      </w:r>
      <w:r w:rsidRPr="00300C98">
        <w:rPr>
          <w:b/>
          <w:i/>
        </w:rPr>
        <w:t>33,68</w:t>
      </w:r>
      <w:r w:rsidRPr="00300C98">
        <w:t xml:space="preserve"> руб./м³ (НДС не облагается) и </w:t>
      </w:r>
      <w:r w:rsidRPr="00300C98">
        <w:rPr>
          <w:b/>
          <w:i/>
        </w:rPr>
        <w:t xml:space="preserve">23,79 </w:t>
      </w:r>
      <w:r w:rsidRPr="00300C98">
        <w:t xml:space="preserve"> руб./м³ (НДС не облагается) соответственно.</w:t>
      </w:r>
      <w:proofErr w:type="gramEnd"/>
      <w:r w:rsidRPr="00300C98">
        <w:t xml:space="preserve"> Уровень затрат на реагенты принят на уровне предыдущего периода календарной разбивки, так же с применением прогнозного индекса Минэкономразвития России на 2013 год по химической промышленности (106,9) составил </w:t>
      </w:r>
      <w:r w:rsidRPr="00300C98">
        <w:rPr>
          <w:b/>
        </w:rPr>
        <w:t>- 91,01</w:t>
      </w:r>
      <w:r w:rsidRPr="00300C98">
        <w:t xml:space="preserve"> тыс. руб.</w:t>
      </w:r>
    </w:p>
    <w:p w:rsidR="00300C98" w:rsidRPr="00300C98" w:rsidRDefault="00300C98" w:rsidP="00300C98">
      <w:pPr>
        <w:ind w:firstLine="283"/>
        <w:jc w:val="both"/>
      </w:pPr>
      <w:r w:rsidRPr="00300C98">
        <w:lastRenderedPageBreak/>
        <w:t xml:space="preserve">   Корректировка по статье «Сырье и материалы на технологические цели» относительно предложений предприятия в сторону снижения составила </w:t>
      </w:r>
      <w:r w:rsidRPr="00300C98">
        <w:rPr>
          <w:b/>
          <w:i/>
        </w:rPr>
        <w:t xml:space="preserve">167,21 </w:t>
      </w:r>
      <w:r w:rsidRPr="00300C98">
        <w:t xml:space="preserve">тыс. руб. (декабрь 2013 года к декабрю 2012 года). </w:t>
      </w:r>
    </w:p>
    <w:p w:rsidR="00300C98" w:rsidRPr="00300C98" w:rsidRDefault="00300C98" w:rsidP="00300C98">
      <w:pPr>
        <w:ind w:left="426"/>
        <w:jc w:val="center"/>
        <w:rPr>
          <w:b/>
          <w:u w:val="single"/>
        </w:rPr>
      </w:pPr>
    </w:p>
    <w:p w:rsidR="00300C98" w:rsidRPr="00300C98" w:rsidRDefault="00300C98" w:rsidP="00300C98">
      <w:pPr>
        <w:ind w:left="426"/>
        <w:jc w:val="center"/>
        <w:rPr>
          <w:b/>
          <w:u w:val="single"/>
        </w:rPr>
      </w:pPr>
      <w:r w:rsidRPr="00300C98">
        <w:rPr>
          <w:b/>
          <w:u w:val="single"/>
        </w:rPr>
        <w:t>«Топливо на технологические цели с расходами по перевозке»</w:t>
      </w:r>
    </w:p>
    <w:p w:rsidR="00300C98" w:rsidRPr="00300C98" w:rsidRDefault="00300C98" w:rsidP="00300C98">
      <w:pPr>
        <w:ind w:firstLine="426"/>
        <w:jc w:val="both"/>
      </w:pPr>
      <w:r w:rsidRPr="00300C98">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r w:rsidRPr="00300C98">
        <w:rPr>
          <w:b/>
          <w:i/>
        </w:rPr>
        <w:t>228,70</w:t>
      </w:r>
      <w:r w:rsidRPr="00300C98">
        <w:t xml:space="preserve"> кг </w:t>
      </w:r>
      <w:proofErr w:type="spellStart"/>
      <w:r w:rsidRPr="00300C98">
        <w:t>у.т</w:t>
      </w:r>
      <w:proofErr w:type="spellEnd"/>
      <w:r w:rsidRPr="00300C98">
        <w:t>./Гкал</w:t>
      </w:r>
      <w:proofErr w:type="gramStart"/>
      <w:r w:rsidRPr="00300C98">
        <w:t>.</w:t>
      </w:r>
      <w:proofErr w:type="gramEnd"/>
      <w:r w:rsidRPr="00300C98">
        <w:t xml:space="preserve"> (</w:t>
      </w:r>
      <w:proofErr w:type="gramStart"/>
      <w:r w:rsidRPr="00300C98">
        <w:t>п</w:t>
      </w:r>
      <w:proofErr w:type="gramEnd"/>
      <w:r w:rsidRPr="00300C98">
        <w:t>редставлено экспертное заключение).</w:t>
      </w:r>
    </w:p>
    <w:p w:rsidR="00300C98" w:rsidRPr="00300C98" w:rsidRDefault="00300C98" w:rsidP="00300C98">
      <w:pPr>
        <w:ind w:firstLine="426"/>
        <w:jc w:val="both"/>
      </w:pPr>
      <w:r w:rsidRPr="00300C98">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w:t>
      </w:r>
      <w:proofErr w:type="gramStart"/>
      <w:r w:rsidRPr="00300C98">
        <w:t>погрузочно – разгрузочных</w:t>
      </w:r>
      <w:proofErr w:type="gramEnd"/>
      <w:r w:rsidRPr="00300C98">
        <w:t xml:space="preserve"> работах, хранении на складах и подаче в котельные – </w:t>
      </w:r>
      <w:r w:rsidRPr="00300C98">
        <w:rPr>
          <w:b/>
          <w:i/>
        </w:rPr>
        <w:t>4671,28</w:t>
      </w:r>
      <w:r w:rsidRPr="00300C98">
        <w:rPr>
          <w:b/>
        </w:rPr>
        <w:t xml:space="preserve"> </w:t>
      </w:r>
      <w:r w:rsidRPr="00300C98">
        <w:t xml:space="preserve">т. при низшей средневзвешенной рабочей теплоте сгорания – </w:t>
      </w:r>
      <w:r w:rsidRPr="00300C98">
        <w:rPr>
          <w:b/>
          <w:i/>
        </w:rPr>
        <w:t xml:space="preserve">5397 </w:t>
      </w:r>
      <w:r w:rsidRPr="00300C98">
        <w:t xml:space="preserve">ккал/кг </w:t>
      </w:r>
    </w:p>
    <w:p w:rsidR="00300C98" w:rsidRPr="00300C98" w:rsidRDefault="00300C98" w:rsidP="00300C98">
      <w:pPr>
        <w:ind w:firstLine="426"/>
        <w:jc w:val="both"/>
      </w:pPr>
      <w:r w:rsidRPr="00300C98">
        <w:t>Доставка топлива до котельных осуществляется от ООО «УК «ЖКХ». Доставка топлива осуществляется автомобильным транспортом (собственным).</w:t>
      </w:r>
    </w:p>
    <w:p w:rsidR="00300C98" w:rsidRPr="00300C98" w:rsidRDefault="00300C98" w:rsidP="00300C98">
      <w:pPr>
        <w:ind w:firstLine="426"/>
        <w:jc w:val="both"/>
      </w:pPr>
      <w:r w:rsidRPr="00300C98">
        <w:t>Расходы по периодам календарной разбивки приняты на следующем уровне (в расчете на год):</w:t>
      </w:r>
    </w:p>
    <w:p w:rsidR="00300C98" w:rsidRPr="00300C98" w:rsidRDefault="00300C98" w:rsidP="00300C98">
      <w:pPr>
        <w:ind w:firstLine="709"/>
        <w:jc w:val="both"/>
      </w:pPr>
      <w:r w:rsidRPr="00300C98">
        <w:t xml:space="preserve">- с  </w:t>
      </w:r>
      <w:r w:rsidRPr="00300C98">
        <w:rPr>
          <w:b/>
        </w:rPr>
        <w:t>01.01.2013</w:t>
      </w:r>
      <w:r w:rsidRPr="00300C98">
        <w:t xml:space="preserve"> – </w:t>
      </w:r>
      <w:r w:rsidRPr="00300C98">
        <w:rPr>
          <w:b/>
          <w:i/>
        </w:rPr>
        <w:t>7458,47</w:t>
      </w:r>
      <w:r w:rsidRPr="00300C98">
        <w:t xml:space="preserve"> тыс. руб., в том числе стоимость топлива – </w:t>
      </w:r>
      <w:r w:rsidRPr="00300C98">
        <w:rPr>
          <w:b/>
          <w:i/>
        </w:rPr>
        <w:t xml:space="preserve">4636,87 </w:t>
      </w:r>
      <w:r w:rsidRPr="00300C98">
        <w:t xml:space="preserve">тыс. руб. Стоимость угля </w:t>
      </w:r>
      <w:proofErr w:type="spellStart"/>
      <w:r w:rsidRPr="00300C98">
        <w:t>сортомарок</w:t>
      </w:r>
      <w:proofErr w:type="spellEnd"/>
      <w:r w:rsidRPr="00300C98">
        <w:t xml:space="preserve"> </w:t>
      </w:r>
      <w:proofErr w:type="spellStart"/>
      <w:proofErr w:type="gramStart"/>
      <w:r w:rsidRPr="00300C98">
        <w:t>Др</w:t>
      </w:r>
      <w:proofErr w:type="spellEnd"/>
      <w:proofErr w:type="gramEnd"/>
      <w:r w:rsidRPr="00300C98">
        <w:t xml:space="preserve">, Д и </w:t>
      </w:r>
      <w:proofErr w:type="spellStart"/>
      <w:r w:rsidRPr="00300C98">
        <w:t>ДГр</w:t>
      </w:r>
      <w:proofErr w:type="spellEnd"/>
      <w:r w:rsidRPr="00300C98">
        <w:t xml:space="preserve">  экспертами принята на основании представленных счет фактур 2012 года от  ООО «УК «ЖКХ» на уровне </w:t>
      </w:r>
      <w:r w:rsidRPr="00300C98">
        <w:rPr>
          <w:b/>
          <w:i/>
        </w:rPr>
        <w:t>992,63</w:t>
      </w:r>
      <w:r w:rsidRPr="00300C98">
        <w:t xml:space="preserve"> руб./т (с НДС и без транспортных расходов). Стоимость услуг автомобильного транспорта по доставке угля на склады котельных, а также расходы по погрузке, разгрузке, хранению и перемещению угля экспертами приняты по расчету предприятия, с корректировкой стоимости утвержденного машин</w:t>
      </w:r>
      <w:r w:rsidR="00381BB8">
        <w:t>о</w:t>
      </w:r>
      <w:r w:rsidRPr="00300C98">
        <w:t xml:space="preserve">-часа, в связи некорректным расчетом предприятия. В </w:t>
      </w:r>
      <w:r w:rsidR="00381BB8" w:rsidRPr="00300C98">
        <w:t>частности</w:t>
      </w:r>
      <w:r w:rsidRPr="00300C98">
        <w:t>, при составлении калькуляции неверно рассчитаны затраты на ГСМ, оплата труда водителя, рентабельность;</w:t>
      </w:r>
    </w:p>
    <w:p w:rsidR="00300C98" w:rsidRPr="00300C98" w:rsidRDefault="00300C98" w:rsidP="00300C98">
      <w:pPr>
        <w:tabs>
          <w:tab w:val="left" w:pos="709"/>
        </w:tabs>
        <w:jc w:val="both"/>
      </w:pPr>
      <w:r w:rsidRPr="00300C98">
        <w:tab/>
      </w:r>
      <w:proofErr w:type="gramStart"/>
      <w:r w:rsidRPr="00300C98">
        <w:t xml:space="preserve">- с </w:t>
      </w:r>
      <w:r w:rsidRPr="00300C98">
        <w:rPr>
          <w:b/>
        </w:rPr>
        <w:t>01.07.2013</w:t>
      </w:r>
      <w:r w:rsidRPr="00300C98">
        <w:t xml:space="preserve"> – </w:t>
      </w:r>
      <w:r w:rsidRPr="00300C98">
        <w:rPr>
          <w:b/>
          <w:i/>
        </w:rPr>
        <w:t>7843,04</w:t>
      </w:r>
      <w:r w:rsidRPr="00300C98">
        <w:t xml:space="preserve"> тыс. руб., в том числе стоимость топлива – </w:t>
      </w:r>
      <w:r w:rsidRPr="00300C98">
        <w:rPr>
          <w:b/>
          <w:i/>
        </w:rPr>
        <w:t xml:space="preserve">4711,06 </w:t>
      </w:r>
      <w:r w:rsidRPr="00300C98">
        <w:t>тыс. руб. Стоимость топлива принята исходя из цены угля принятой в расчет в первом полугодии 2013 года с применением индекса Минэкономразвития России на уголь энергетический каменный – 1,6 %,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300C98">
        <w:t xml:space="preserve"> Расходы по перевозкам, погрузке, разгрузке, хранению и перемещению угля приняты на уровне предыдущего периода календарной разбивки с учетом индекса роста цен на грузовой транспорт Минэкономразвития России на 2013 год - 11,0 %.</w:t>
      </w:r>
    </w:p>
    <w:p w:rsidR="00300C98" w:rsidRPr="00300C98" w:rsidRDefault="00300C98" w:rsidP="00300C98">
      <w:pPr>
        <w:jc w:val="both"/>
      </w:pPr>
      <w:r w:rsidRPr="00300C98">
        <w:t xml:space="preserve">      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300C98">
        <w:rPr>
          <w:b/>
        </w:rPr>
        <w:t xml:space="preserve">– </w:t>
      </w:r>
      <w:r w:rsidRPr="00300C98">
        <w:rPr>
          <w:b/>
          <w:i/>
        </w:rPr>
        <w:t xml:space="preserve">2204,46 </w:t>
      </w:r>
      <w:r w:rsidRPr="00300C98">
        <w:t xml:space="preserve">тыс. руб. (декабрь 2013 года к декабрю 2012 года). </w:t>
      </w:r>
    </w:p>
    <w:p w:rsidR="00300C98" w:rsidRPr="00300C98" w:rsidRDefault="00300C98" w:rsidP="00300C98">
      <w:pPr>
        <w:tabs>
          <w:tab w:val="left" w:pos="1134"/>
        </w:tabs>
        <w:jc w:val="both"/>
      </w:pPr>
    </w:p>
    <w:p w:rsidR="00300C98" w:rsidRPr="00300C98" w:rsidRDefault="00300C98" w:rsidP="00300C98">
      <w:pPr>
        <w:tabs>
          <w:tab w:val="left" w:pos="1134"/>
        </w:tabs>
        <w:ind w:left="567"/>
        <w:jc w:val="center"/>
        <w:rPr>
          <w:b/>
          <w:u w:val="single"/>
        </w:rPr>
      </w:pPr>
      <w:r w:rsidRPr="00300C98">
        <w:rPr>
          <w:b/>
          <w:u w:val="single"/>
        </w:rPr>
        <w:t>«Электроэнергия»</w:t>
      </w:r>
    </w:p>
    <w:p w:rsidR="00300C98" w:rsidRPr="00300C98" w:rsidRDefault="00300C98" w:rsidP="00300C98">
      <w:pPr>
        <w:tabs>
          <w:tab w:val="left" w:pos="1134"/>
        </w:tabs>
        <w:ind w:firstLine="426"/>
        <w:jc w:val="both"/>
      </w:pPr>
      <w:r w:rsidRPr="00300C98">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300C98">
        <w:rPr>
          <w:b/>
          <w:i/>
        </w:rPr>
        <w:t>551,59</w:t>
      </w:r>
      <w:r w:rsidRPr="00300C98">
        <w:t xml:space="preserve"> тыс. </w:t>
      </w:r>
      <w:proofErr w:type="spellStart"/>
      <w:r w:rsidRPr="00300C98">
        <w:t>кВтч</w:t>
      </w:r>
      <w:proofErr w:type="spellEnd"/>
      <w:r w:rsidRPr="00300C98">
        <w:t xml:space="preserve">. Котельные ООО «Ясная Поляна» потребляют электроэнергию на уровнях напряжения: СН </w:t>
      </w:r>
      <w:r w:rsidRPr="00300C98">
        <w:rPr>
          <w:lang w:val="en-US"/>
        </w:rPr>
        <w:t>II</w:t>
      </w:r>
      <w:r w:rsidRPr="00300C98">
        <w:t xml:space="preserve"> и НН. Поставка электрической энергии осуществляется  на основании договора  от 01.05.2008 года № 2271э заключенного с ОАО «Кузбассэнергосбыт».</w:t>
      </w:r>
    </w:p>
    <w:p w:rsidR="00300C98" w:rsidRPr="00300C98" w:rsidRDefault="00300C98" w:rsidP="00300C98">
      <w:pPr>
        <w:tabs>
          <w:tab w:val="left" w:pos="1134"/>
        </w:tabs>
        <w:ind w:firstLine="426"/>
        <w:jc w:val="both"/>
      </w:pPr>
      <w:r w:rsidRPr="00300C98">
        <w:t>Расходы по периодам календарной разбивки приняты на следующем уровне (в расчете на год):</w:t>
      </w:r>
    </w:p>
    <w:p w:rsidR="00300C98" w:rsidRPr="00300C98" w:rsidRDefault="00300C98" w:rsidP="00300C98">
      <w:pPr>
        <w:tabs>
          <w:tab w:val="left" w:pos="709"/>
        </w:tabs>
        <w:jc w:val="both"/>
      </w:pPr>
      <w:r w:rsidRPr="00300C98">
        <w:tab/>
        <w:t xml:space="preserve">- с </w:t>
      </w:r>
      <w:r w:rsidRPr="00300C98">
        <w:rPr>
          <w:b/>
        </w:rPr>
        <w:t>01.01.2013</w:t>
      </w:r>
      <w:r w:rsidRPr="00300C98">
        <w:t xml:space="preserve"> – </w:t>
      </w:r>
      <w:r w:rsidRPr="00300C98">
        <w:rPr>
          <w:b/>
          <w:i/>
        </w:rPr>
        <w:t>2090,50</w:t>
      </w:r>
      <w:r w:rsidRPr="00300C98">
        <w:t xml:space="preserve"> тыс. руб. Средневзвешенная стоимость электроэнергии с учетом всех уровней напряжения экспертами принята на основании представленных счетов – фактур за 2012 год в размере </w:t>
      </w:r>
      <w:r w:rsidRPr="00300C98">
        <w:rPr>
          <w:b/>
          <w:i/>
        </w:rPr>
        <w:t>3,79</w:t>
      </w:r>
      <w:r w:rsidRPr="00300C98">
        <w:t xml:space="preserve"> руб./</w:t>
      </w:r>
      <w:proofErr w:type="spellStart"/>
      <w:r w:rsidRPr="00300C98">
        <w:t>кВтч</w:t>
      </w:r>
      <w:proofErr w:type="spellEnd"/>
      <w:r w:rsidRPr="00300C98">
        <w:t xml:space="preserve"> (расчетная величина с НДС). </w:t>
      </w:r>
    </w:p>
    <w:p w:rsidR="00300C98" w:rsidRPr="00300C98" w:rsidRDefault="00300C98" w:rsidP="00300C98">
      <w:pPr>
        <w:tabs>
          <w:tab w:val="left" w:pos="709"/>
        </w:tabs>
        <w:jc w:val="both"/>
      </w:pPr>
      <w:r w:rsidRPr="00300C98">
        <w:lastRenderedPageBreak/>
        <w:t xml:space="preserve">         - с </w:t>
      </w:r>
      <w:r w:rsidRPr="00300C98">
        <w:rPr>
          <w:b/>
        </w:rPr>
        <w:t>01.07.2013</w:t>
      </w:r>
      <w:r w:rsidRPr="00300C98">
        <w:t xml:space="preserve"> – </w:t>
      </w:r>
      <w:r w:rsidRPr="00300C98">
        <w:rPr>
          <w:b/>
          <w:i/>
        </w:rPr>
        <w:t>2341,36</w:t>
      </w:r>
      <w:r w:rsidRPr="00300C98">
        <w:t xml:space="preserve"> тыс. руб. Стоимость электроэнергии, по уровню напряжения (НН) и (СН</w:t>
      </w:r>
      <w:proofErr w:type="gramStart"/>
      <w:r w:rsidRPr="00300C98">
        <w:t>2</w:t>
      </w:r>
      <w:proofErr w:type="gramEnd"/>
      <w:r w:rsidRPr="00300C98">
        <w:t xml:space="preserve">) принята по предыдущему периоду, с применением прогнозного индекса ФСТ России на электроэнергию – 112,00 %       </w:t>
      </w:r>
    </w:p>
    <w:p w:rsidR="00300C98" w:rsidRPr="00300C98" w:rsidRDefault="00300C98" w:rsidP="00300C98">
      <w:pPr>
        <w:tabs>
          <w:tab w:val="left" w:pos="709"/>
        </w:tabs>
        <w:jc w:val="both"/>
      </w:pPr>
      <w:r w:rsidRPr="00300C98">
        <w:t xml:space="preserve">      Корректировка плановых расходов по статье «Электроэнергия» относительно предложений предприятия в сторону увеличения составила – </w:t>
      </w:r>
      <w:r w:rsidRPr="00300C98">
        <w:rPr>
          <w:b/>
          <w:i/>
        </w:rPr>
        <w:t xml:space="preserve">242,26 </w:t>
      </w:r>
      <w:r w:rsidRPr="00300C98">
        <w:t>тыс. руб. (декабрь 2013 года к декабрю 2012 года).</w:t>
      </w:r>
    </w:p>
    <w:p w:rsidR="00300C98" w:rsidRPr="00300C98" w:rsidRDefault="00300C98" w:rsidP="00300C98">
      <w:pPr>
        <w:tabs>
          <w:tab w:val="left" w:pos="1134"/>
        </w:tabs>
        <w:ind w:left="426"/>
        <w:jc w:val="center"/>
        <w:rPr>
          <w:b/>
          <w:u w:val="single"/>
        </w:rPr>
      </w:pPr>
      <w:r w:rsidRPr="00300C98">
        <w:rPr>
          <w:b/>
          <w:u w:val="single"/>
        </w:rPr>
        <w:t>«Затраты на оплату труда»</w:t>
      </w:r>
    </w:p>
    <w:p w:rsidR="00300C98" w:rsidRPr="00300C98" w:rsidRDefault="00300C98" w:rsidP="00300C98">
      <w:pPr>
        <w:tabs>
          <w:tab w:val="left" w:pos="1134"/>
        </w:tabs>
        <w:ind w:firstLine="426"/>
        <w:jc w:val="both"/>
      </w:pPr>
      <w:r w:rsidRPr="00300C98">
        <w:t xml:space="preserve">Предприятием представлены предложения, обосновывающие фонд оплаты труда на уровне </w:t>
      </w:r>
      <w:r w:rsidRPr="00300C98">
        <w:rPr>
          <w:b/>
          <w:i/>
        </w:rPr>
        <w:t>4957,90</w:t>
      </w:r>
      <w:r w:rsidRPr="00300C98">
        <w:t xml:space="preserve"> тыс. рублей. ФОТ рассчитан, исходя из уровня средней заработной платы </w:t>
      </w:r>
      <w:r w:rsidRPr="00300C98">
        <w:rPr>
          <w:b/>
          <w:i/>
        </w:rPr>
        <w:t>9389,96</w:t>
      </w:r>
      <w:r w:rsidRPr="00300C98">
        <w:t xml:space="preserve"> руб./чел./мес. и численности промышленно-производственного персонала </w:t>
      </w:r>
      <w:r w:rsidRPr="00300C98">
        <w:rPr>
          <w:b/>
          <w:i/>
        </w:rPr>
        <w:t>44</w:t>
      </w:r>
      <w:r w:rsidRPr="00300C98">
        <w:t xml:space="preserve"> человека. Увеличение численности персонал</w:t>
      </w:r>
      <w:proofErr w:type="gramStart"/>
      <w:r w:rsidRPr="00300C98">
        <w:t>а ООО</w:t>
      </w:r>
      <w:proofErr w:type="gramEnd"/>
      <w:r w:rsidRPr="00300C98">
        <w:t xml:space="preserve"> «Ясная Поляна» обосновывает принятием на обслуживание дополнительной котельной.</w:t>
      </w:r>
    </w:p>
    <w:p w:rsidR="00300C98" w:rsidRPr="00300C98" w:rsidRDefault="00300C98" w:rsidP="00300C98">
      <w:pPr>
        <w:tabs>
          <w:tab w:val="left" w:pos="1134"/>
        </w:tabs>
        <w:ind w:firstLine="426"/>
        <w:jc w:val="both"/>
      </w:pPr>
      <w:r w:rsidRPr="00300C98">
        <w:t>Расходы по статье приняты с учетом календарной разбивки на следующем уровне (в расчете на год):</w:t>
      </w:r>
    </w:p>
    <w:p w:rsidR="00300C98" w:rsidRPr="00300C98" w:rsidRDefault="00300C98" w:rsidP="00300C98">
      <w:pPr>
        <w:tabs>
          <w:tab w:val="num" w:pos="0"/>
          <w:tab w:val="left" w:pos="1134"/>
        </w:tabs>
        <w:jc w:val="both"/>
      </w:pPr>
      <w:r w:rsidRPr="00300C98">
        <w:tab/>
        <w:t>- с</w:t>
      </w:r>
      <w:r w:rsidRPr="00300C98">
        <w:rPr>
          <w:b/>
        </w:rPr>
        <w:t xml:space="preserve"> 01.01.2013</w:t>
      </w:r>
      <w:r w:rsidRPr="00300C98">
        <w:t xml:space="preserve"> – </w:t>
      </w:r>
      <w:r w:rsidRPr="00300C98">
        <w:rPr>
          <w:b/>
          <w:i/>
        </w:rPr>
        <w:t xml:space="preserve">4957,90 </w:t>
      </w:r>
      <w:r w:rsidRPr="00300C98">
        <w:t xml:space="preserve">тыс. руб. ФОТ принят согласно представленного и утвержденного руководителем штатного расписания предприятия на 2012 год при численности ППП – </w:t>
      </w:r>
      <w:r w:rsidRPr="00300C98">
        <w:rPr>
          <w:b/>
          <w:i/>
        </w:rPr>
        <w:t>44</w:t>
      </w:r>
      <w:r w:rsidRPr="00300C98">
        <w:t xml:space="preserve"> человек (на уровне предложений предприятия). Средний уровень заработной платы составил </w:t>
      </w:r>
      <w:r w:rsidRPr="00300C98">
        <w:rPr>
          <w:b/>
          <w:i/>
        </w:rPr>
        <w:t xml:space="preserve">9389,96 </w:t>
      </w:r>
      <w:r w:rsidRPr="00300C98">
        <w:t xml:space="preserve">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составили </w:t>
      </w:r>
      <w:r w:rsidRPr="00300C98">
        <w:rPr>
          <w:b/>
          <w:i/>
        </w:rPr>
        <w:t>1497,29</w:t>
      </w:r>
      <w:r w:rsidRPr="00300C98">
        <w:t xml:space="preserve"> тыс. руб. </w:t>
      </w:r>
    </w:p>
    <w:p w:rsidR="00300C98" w:rsidRPr="00300C98" w:rsidRDefault="00300C98" w:rsidP="00300C98">
      <w:pPr>
        <w:tabs>
          <w:tab w:val="num" w:pos="0"/>
          <w:tab w:val="left" w:pos="1134"/>
        </w:tabs>
        <w:jc w:val="both"/>
      </w:pPr>
      <w:r w:rsidRPr="00300C98">
        <w:tab/>
        <w:t>- с</w:t>
      </w:r>
      <w:r w:rsidRPr="00300C98">
        <w:rPr>
          <w:b/>
        </w:rPr>
        <w:t xml:space="preserve"> 01.07.2013</w:t>
      </w:r>
      <w:r w:rsidRPr="00300C98">
        <w:t xml:space="preserve"> – </w:t>
      </w:r>
      <w:r w:rsidRPr="00300C98">
        <w:rPr>
          <w:b/>
          <w:i/>
        </w:rPr>
        <w:t>5309,91</w:t>
      </w:r>
      <w:r w:rsidRPr="00300C98">
        <w:t xml:space="preserve"> тыс. руб. ФОТ принят по предыдущему периоду календарной разбивки с применением прогнозного ИПЦ Минэкономразвития России – 107,1. Средний уровень заработной платы ППП (44  человек) составил </w:t>
      </w:r>
      <w:r w:rsidRPr="00300C98">
        <w:rPr>
          <w:b/>
        </w:rPr>
        <w:t>10056,65</w:t>
      </w:r>
      <w:r w:rsidRPr="00300C98">
        <w:t xml:space="preserve"> руб./мес.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составят  </w:t>
      </w:r>
      <w:r w:rsidRPr="00300C98">
        <w:rPr>
          <w:b/>
        </w:rPr>
        <w:t>1603,59</w:t>
      </w:r>
      <w:r w:rsidRPr="00300C98">
        <w:t xml:space="preserve"> тыс. руб.</w:t>
      </w:r>
    </w:p>
    <w:p w:rsidR="00300C98" w:rsidRPr="00300C98" w:rsidRDefault="00300C98" w:rsidP="00300C98">
      <w:pPr>
        <w:tabs>
          <w:tab w:val="num" w:pos="0"/>
          <w:tab w:val="left" w:pos="1134"/>
        </w:tabs>
        <w:jc w:val="both"/>
      </w:pPr>
      <w:r w:rsidRPr="00300C98">
        <w:t xml:space="preserve">     Корректировка плановых расходов по статье «ФОТ» и «ЕСН» относительно предложений предприятия в сторону увеличения составила – </w:t>
      </w:r>
      <w:r w:rsidRPr="00300C98">
        <w:rPr>
          <w:b/>
          <w:i/>
        </w:rPr>
        <w:t>352,01</w:t>
      </w:r>
      <w:r w:rsidRPr="00300C98">
        <w:t xml:space="preserve"> тыс. руб. и </w:t>
      </w:r>
      <w:r w:rsidRPr="00300C98">
        <w:rPr>
          <w:b/>
          <w:i/>
        </w:rPr>
        <w:t>108,79</w:t>
      </w:r>
      <w:r w:rsidRPr="00300C98">
        <w:t xml:space="preserve"> тыс. руб. (декабрь 2013 года к декабрю 2012 года).</w:t>
      </w:r>
    </w:p>
    <w:p w:rsidR="00300C98" w:rsidRPr="00300C98" w:rsidRDefault="00300C98" w:rsidP="00300C98">
      <w:pPr>
        <w:tabs>
          <w:tab w:val="left" w:pos="1134"/>
        </w:tabs>
        <w:jc w:val="center"/>
        <w:rPr>
          <w:b/>
          <w:u w:val="single"/>
        </w:rPr>
      </w:pPr>
      <w:r w:rsidRPr="00300C98">
        <w:rPr>
          <w:b/>
          <w:u w:val="single"/>
        </w:rPr>
        <w:t>«Аренда и амортизация основных средств»</w:t>
      </w:r>
    </w:p>
    <w:p w:rsidR="00300C98" w:rsidRPr="00300C98" w:rsidRDefault="00300C98" w:rsidP="00300C98">
      <w:pPr>
        <w:tabs>
          <w:tab w:val="left" w:pos="1134"/>
        </w:tabs>
        <w:ind w:firstLine="426"/>
        <w:jc w:val="both"/>
      </w:pPr>
      <w:r w:rsidRPr="00300C98">
        <w:t xml:space="preserve"> Расходы по статье приняты с учетом календарной разбивки на следующем уровне (в расчете на год):</w:t>
      </w:r>
    </w:p>
    <w:p w:rsidR="00300C98" w:rsidRPr="00300C98" w:rsidRDefault="00300C98" w:rsidP="00300C98">
      <w:pPr>
        <w:tabs>
          <w:tab w:val="num" w:pos="0"/>
          <w:tab w:val="left" w:pos="1134"/>
        </w:tabs>
        <w:jc w:val="both"/>
      </w:pPr>
      <w:r w:rsidRPr="00300C98">
        <w:t xml:space="preserve">                   -  с </w:t>
      </w:r>
      <w:r w:rsidRPr="00300C98">
        <w:rPr>
          <w:b/>
        </w:rPr>
        <w:t>01.01.2013</w:t>
      </w:r>
      <w:r w:rsidRPr="00300C98">
        <w:t xml:space="preserve"> – </w:t>
      </w:r>
      <w:r w:rsidRPr="00300C98">
        <w:rPr>
          <w:b/>
          <w:i/>
        </w:rPr>
        <w:t xml:space="preserve">407,36 </w:t>
      </w:r>
      <w:r w:rsidRPr="00300C98">
        <w:t xml:space="preserve">тыс. руб. в том числе арендная плата </w:t>
      </w:r>
      <w:r w:rsidRPr="00300C98">
        <w:rPr>
          <w:b/>
          <w:i/>
        </w:rPr>
        <w:t xml:space="preserve">247,20 </w:t>
      </w:r>
      <w:r w:rsidRPr="00300C98">
        <w:t xml:space="preserve">тыс. руб. Затраты приняты согласно представленным договорам аренды муниципального имущества. По затратам на амортизационные отчисления предприятие не предоставило расчета на 2013 год, затраты на расчетный период рассчитаны исходя из факта 2011 года с корректировкой срока полезного использования оборудования, сумма затрат  составила – </w:t>
      </w:r>
      <w:r w:rsidRPr="00300C98">
        <w:rPr>
          <w:b/>
          <w:i/>
        </w:rPr>
        <w:t>160,16</w:t>
      </w:r>
      <w:r w:rsidRPr="00300C98">
        <w:t xml:space="preserve"> тыс. руб.</w:t>
      </w:r>
    </w:p>
    <w:p w:rsidR="00300C98" w:rsidRPr="00300C98" w:rsidRDefault="00300C98" w:rsidP="00300C98">
      <w:pPr>
        <w:tabs>
          <w:tab w:val="num" w:pos="0"/>
          <w:tab w:val="left" w:pos="1134"/>
        </w:tabs>
        <w:jc w:val="both"/>
      </w:pPr>
      <w:r w:rsidRPr="00300C98">
        <w:t xml:space="preserve">                   - с</w:t>
      </w:r>
      <w:r w:rsidRPr="00300C98">
        <w:rPr>
          <w:b/>
        </w:rPr>
        <w:t xml:space="preserve"> 01.07.2013</w:t>
      </w:r>
      <w:r w:rsidRPr="00300C98">
        <w:t xml:space="preserve"> – </w:t>
      </w:r>
      <w:r w:rsidRPr="00300C98">
        <w:rPr>
          <w:b/>
          <w:i/>
        </w:rPr>
        <w:t xml:space="preserve">407,36 </w:t>
      </w:r>
      <w:r w:rsidRPr="00300C98">
        <w:t>тыс. руб. затраты по статьям «Аренда и амортизация основных средств» экспертами приняты на уровне предыдущего периода календарной разбивки.</w:t>
      </w:r>
    </w:p>
    <w:p w:rsidR="00300C98" w:rsidRPr="00300C98" w:rsidRDefault="00300C98" w:rsidP="00300C98">
      <w:pPr>
        <w:tabs>
          <w:tab w:val="num" w:pos="0"/>
          <w:tab w:val="left" w:pos="1134"/>
        </w:tabs>
        <w:jc w:val="both"/>
      </w:pPr>
      <w:r w:rsidRPr="00300C98">
        <w:t xml:space="preserve">       Корректировка плановых расходов по статье «Аренда и амортизация основных средств» относительно предложений предприятия в сторону снижения составила – </w:t>
      </w:r>
      <w:r w:rsidRPr="00300C98">
        <w:rPr>
          <w:b/>
          <w:i/>
        </w:rPr>
        <w:t>311,64</w:t>
      </w:r>
      <w:r w:rsidRPr="00300C98">
        <w:t xml:space="preserve"> тыс. руб. (декабрь 2013 года к декабрю 2012 года).</w:t>
      </w:r>
    </w:p>
    <w:p w:rsidR="00300C98" w:rsidRPr="00300C98" w:rsidRDefault="00300C98" w:rsidP="00300C98">
      <w:pPr>
        <w:tabs>
          <w:tab w:val="left" w:pos="1134"/>
        </w:tabs>
        <w:jc w:val="both"/>
      </w:pPr>
    </w:p>
    <w:p w:rsidR="00300C98" w:rsidRPr="00300C98" w:rsidRDefault="00300C98" w:rsidP="00300C98">
      <w:pPr>
        <w:tabs>
          <w:tab w:val="left" w:pos="1134"/>
        </w:tabs>
        <w:ind w:left="426"/>
        <w:jc w:val="center"/>
        <w:rPr>
          <w:u w:val="single"/>
        </w:rPr>
      </w:pPr>
      <w:r w:rsidRPr="00300C98">
        <w:rPr>
          <w:u w:val="single"/>
        </w:rPr>
        <w:t>«</w:t>
      </w:r>
      <w:r w:rsidRPr="00300C98">
        <w:rPr>
          <w:b/>
          <w:u w:val="single"/>
        </w:rPr>
        <w:t>Затраты на ремонтные работы</w:t>
      </w:r>
      <w:r w:rsidRPr="00300C98">
        <w:rPr>
          <w:u w:val="single"/>
        </w:rPr>
        <w:t>»</w:t>
      </w:r>
    </w:p>
    <w:p w:rsidR="00300C98" w:rsidRPr="00300C98" w:rsidRDefault="00300C98" w:rsidP="00300C98">
      <w:pPr>
        <w:tabs>
          <w:tab w:val="left" w:pos="1134"/>
        </w:tabs>
        <w:ind w:firstLine="426"/>
        <w:jc w:val="both"/>
      </w:pPr>
      <w:r w:rsidRPr="00300C98">
        <w:t xml:space="preserve">       Расходы по статье приняты с учетом календарной разбивки на следующем уровне (в расчете на год):</w:t>
      </w:r>
    </w:p>
    <w:p w:rsidR="00300C98" w:rsidRPr="00300C98" w:rsidRDefault="00300C98" w:rsidP="00300C98">
      <w:pPr>
        <w:tabs>
          <w:tab w:val="num" w:pos="0"/>
          <w:tab w:val="left" w:pos="1134"/>
        </w:tabs>
        <w:jc w:val="both"/>
      </w:pPr>
      <w:r w:rsidRPr="00300C98">
        <w:t xml:space="preserve">                   -  с </w:t>
      </w:r>
      <w:r w:rsidRPr="00300C98">
        <w:rPr>
          <w:b/>
        </w:rPr>
        <w:t>01.01.2013</w:t>
      </w:r>
      <w:r w:rsidRPr="00300C98">
        <w:t xml:space="preserve"> – </w:t>
      </w:r>
      <w:r w:rsidRPr="00300C98">
        <w:rPr>
          <w:b/>
          <w:i/>
        </w:rPr>
        <w:t xml:space="preserve">199,67 </w:t>
      </w:r>
      <w:r w:rsidRPr="00300C98">
        <w:t xml:space="preserve">тыс. руб. Затраты на ремонт   включают в себя замену котла </w:t>
      </w:r>
      <w:proofErr w:type="spellStart"/>
      <w:r w:rsidRPr="00300C98">
        <w:t>Нр</w:t>
      </w:r>
      <w:proofErr w:type="spellEnd"/>
      <w:r w:rsidRPr="00300C98">
        <w:t xml:space="preserve"> – 18, ревизию дымовой трубы, замену подпитывающего насоса, замену  дымососов, замену манометров. Отклонения суммы затрат от предложения предприятия, связано с не подтверждением утвержденного плана ремонта на 2012 – 2013 годы. </w:t>
      </w:r>
    </w:p>
    <w:p w:rsidR="00300C98" w:rsidRPr="00300C98" w:rsidRDefault="00300C98" w:rsidP="00300C98">
      <w:pPr>
        <w:tabs>
          <w:tab w:val="num" w:pos="0"/>
          <w:tab w:val="left" w:pos="1134"/>
        </w:tabs>
        <w:jc w:val="both"/>
      </w:pPr>
      <w:r w:rsidRPr="00300C98">
        <w:lastRenderedPageBreak/>
        <w:t xml:space="preserve">                   - с</w:t>
      </w:r>
      <w:r w:rsidRPr="00300C98">
        <w:rPr>
          <w:b/>
        </w:rPr>
        <w:t xml:space="preserve"> 01.07.2013</w:t>
      </w:r>
      <w:r w:rsidRPr="00300C98">
        <w:t xml:space="preserve"> – </w:t>
      </w:r>
      <w:r w:rsidRPr="00300C98">
        <w:rPr>
          <w:b/>
          <w:i/>
        </w:rPr>
        <w:t xml:space="preserve">199,67  </w:t>
      </w:r>
      <w:r w:rsidRPr="00300C98">
        <w:t>тыс. руб. затраты по статье  экспертами приняты на уровне предыдущего периода календарной разбивки.</w:t>
      </w:r>
    </w:p>
    <w:p w:rsidR="00300C98" w:rsidRPr="00300C98" w:rsidRDefault="00300C98" w:rsidP="00300C98">
      <w:pPr>
        <w:tabs>
          <w:tab w:val="num" w:pos="0"/>
          <w:tab w:val="left" w:pos="1134"/>
        </w:tabs>
        <w:jc w:val="both"/>
      </w:pPr>
      <w:r w:rsidRPr="00300C98">
        <w:t xml:space="preserve">       Корректировка плановых расходов по статье «Затраты на ремонтные работы» относительно предложений предприятия в сторону снижения составила – </w:t>
      </w:r>
      <w:r w:rsidRPr="00300C98">
        <w:rPr>
          <w:b/>
          <w:i/>
        </w:rPr>
        <w:t>339,53</w:t>
      </w:r>
      <w:r w:rsidRPr="00300C98">
        <w:t xml:space="preserve"> тыс. руб. (декабрь 2013 года к декабрю 2012 года).</w:t>
      </w:r>
    </w:p>
    <w:p w:rsidR="00300C98" w:rsidRPr="00300C98" w:rsidRDefault="00300C98" w:rsidP="00300C98">
      <w:pPr>
        <w:tabs>
          <w:tab w:val="left" w:pos="1134"/>
        </w:tabs>
        <w:ind w:left="426"/>
        <w:jc w:val="center"/>
        <w:rPr>
          <w:b/>
          <w:u w:val="single"/>
        </w:rPr>
      </w:pPr>
      <w:r w:rsidRPr="00300C98">
        <w:rPr>
          <w:b/>
          <w:u w:val="single"/>
        </w:rPr>
        <w:t>«Услуги производственного характера»</w:t>
      </w:r>
    </w:p>
    <w:p w:rsidR="00300C98" w:rsidRPr="00300C98" w:rsidRDefault="00300C98" w:rsidP="00300C98">
      <w:pPr>
        <w:tabs>
          <w:tab w:val="left" w:pos="1134"/>
        </w:tabs>
        <w:jc w:val="both"/>
      </w:pPr>
      <w:r w:rsidRPr="00300C98">
        <w:t xml:space="preserve">       Расходы по статье приняты с учетом календарной разбивки на следующем уровне (в расчете на год):</w:t>
      </w:r>
    </w:p>
    <w:p w:rsidR="00300C98" w:rsidRPr="00300C98" w:rsidRDefault="00300C98" w:rsidP="00300C98">
      <w:pPr>
        <w:tabs>
          <w:tab w:val="left" w:pos="1134"/>
        </w:tabs>
        <w:jc w:val="both"/>
      </w:pPr>
      <w:r w:rsidRPr="00300C98">
        <w:t xml:space="preserve">               - с </w:t>
      </w:r>
      <w:r w:rsidRPr="00300C98">
        <w:rPr>
          <w:b/>
        </w:rPr>
        <w:t xml:space="preserve">01.01.2013 </w:t>
      </w:r>
      <w:r w:rsidRPr="00300C98">
        <w:t xml:space="preserve">– </w:t>
      </w:r>
      <w:r w:rsidRPr="00300C98">
        <w:rPr>
          <w:b/>
          <w:i/>
        </w:rPr>
        <w:t xml:space="preserve">1583,72 </w:t>
      </w:r>
      <w:r w:rsidRPr="00300C98">
        <w:t>тыс. руб. Расходы включают стоимость работ автотранспортных средств на вывоз золошлаковых отходов от котельных и их погрузку, а так же размещение отходов на полигоне. Договор на размещение  золошлаковых отходов заключен с ООО «Шахта Коксовая - 2» № 260/12 от 01.08.2012г. Затраты рассчитаны исходя из необходимого количества угля и его зольности а так же стоимости машино-часа. В данную статью включены затраты на ФОТ по АВР, взят</w:t>
      </w:r>
      <w:r w:rsidR="00E563CD">
        <w:t>ые</w:t>
      </w:r>
      <w:r w:rsidRPr="00300C98">
        <w:t xml:space="preserve"> в доле 76,34% в размере – </w:t>
      </w:r>
      <w:r w:rsidRPr="00300C98">
        <w:rPr>
          <w:b/>
          <w:i/>
        </w:rPr>
        <w:t>1357,61</w:t>
      </w:r>
      <w:r w:rsidRPr="00300C98">
        <w:t xml:space="preserve"> тыс. руб. </w:t>
      </w:r>
    </w:p>
    <w:p w:rsidR="00300C98" w:rsidRPr="00300C98" w:rsidRDefault="00300C98" w:rsidP="00300C98">
      <w:pPr>
        <w:tabs>
          <w:tab w:val="left" w:pos="1134"/>
        </w:tabs>
        <w:ind w:firstLine="426"/>
        <w:jc w:val="both"/>
      </w:pPr>
      <w:r w:rsidRPr="00300C98">
        <w:t xml:space="preserve">         - с </w:t>
      </w:r>
      <w:r w:rsidRPr="00300C98">
        <w:rPr>
          <w:b/>
        </w:rPr>
        <w:t xml:space="preserve">01.07.2013 – </w:t>
      </w:r>
      <w:r w:rsidRPr="00300C98">
        <w:rPr>
          <w:b/>
          <w:i/>
        </w:rPr>
        <w:t>1696,16</w:t>
      </w:r>
      <w:r w:rsidRPr="00300C98">
        <w:t xml:space="preserve"> тыс. руб. Стоимость услуг производственного характера принята по предыдущему периоду календарной разбивки с применением прогнозного ИПЦ Минэкономразвития России – 107,1,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300C98" w:rsidRPr="00300C98" w:rsidRDefault="00300C98" w:rsidP="00300C98">
      <w:pPr>
        <w:tabs>
          <w:tab w:val="left" w:pos="1134"/>
        </w:tabs>
        <w:ind w:firstLine="426"/>
        <w:jc w:val="both"/>
      </w:pPr>
      <w:r w:rsidRPr="00300C98">
        <w:t xml:space="preserve">Корректировка плановых расходов по статье «Услуги производственного характера» относительно предложений предприятия в сторону увеличения составила – </w:t>
      </w:r>
      <w:r w:rsidRPr="00300C98">
        <w:rPr>
          <w:b/>
          <w:i/>
        </w:rPr>
        <w:t xml:space="preserve">1496,16  </w:t>
      </w:r>
      <w:r w:rsidRPr="00300C98">
        <w:t xml:space="preserve"> тыс. руб. (декабрь 2013 года к декабрю 2012года).</w:t>
      </w:r>
    </w:p>
    <w:p w:rsidR="00300C98" w:rsidRPr="00300C98" w:rsidRDefault="00300C98" w:rsidP="00300C98">
      <w:pPr>
        <w:tabs>
          <w:tab w:val="left" w:pos="426"/>
        </w:tabs>
        <w:jc w:val="both"/>
      </w:pPr>
      <w:r w:rsidRPr="00300C98">
        <w:tab/>
      </w:r>
    </w:p>
    <w:p w:rsidR="00300C98" w:rsidRPr="00300C98" w:rsidRDefault="00300C98" w:rsidP="00300C98">
      <w:pPr>
        <w:tabs>
          <w:tab w:val="left" w:pos="1134"/>
        </w:tabs>
        <w:jc w:val="center"/>
        <w:rPr>
          <w:b/>
          <w:u w:val="single"/>
        </w:rPr>
      </w:pPr>
      <w:r w:rsidRPr="00300C98">
        <w:rPr>
          <w:b/>
          <w:u w:val="single"/>
        </w:rPr>
        <w:t>«Вспомогательные материалы»</w:t>
      </w:r>
    </w:p>
    <w:p w:rsidR="00300C98" w:rsidRPr="00300C98" w:rsidRDefault="00300C98" w:rsidP="00300C98">
      <w:pPr>
        <w:tabs>
          <w:tab w:val="left" w:pos="1134"/>
        </w:tabs>
        <w:ind w:firstLine="426"/>
        <w:jc w:val="both"/>
      </w:pPr>
      <w:r w:rsidRPr="00300C98">
        <w:t>Расходы по статье приняты с учетом календарной разбивки на следующем уровне (в расчете на год):</w:t>
      </w:r>
    </w:p>
    <w:p w:rsidR="00300C98" w:rsidRPr="00300C98" w:rsidRDefault="00300C98" w:rsidP="00EE4C63">
      <w:pPr>
        <w:tabs>
          <w:tab w:val="left" w:pos="1134"/>
        </w:tabs>
        <w:ind w:firstLine="567"/>
        <w:jc w:val="both"/>
      </w:pPr>
      <w:r w:rsidRPr="00300C98">
        <w:t xml:space="preserve">  </w:t>
      </w:r>
      <w:proofErr w:type="gramStart"/>
      <w:r w:rsidRPr="00300C98">
        <w:t xml:space="preserve">-  </w:t>
      </w:r>
      <w:r w:rsidRPr="00300C98">
        <w:rPr>
          <w:b/>
        </w:rPr>
        <w:t>с 01.01.2013</w:t>
      </w:r>
      <w:r w:rsidRPr="00300C98">
        <w:t xml:space="preserve"> – </w:t>
      </w:r>
      <w:r w:rsidRPr="00300C98">
        <w:rPr>
          <w:b/>
          <w:i/>
        </w:rPr>
        <w:t>34,26</w:t>
      </w:r>
      <w:r w:rsidRPr="00300C98">
        <w:t xml:space="preserve"> тыс. руб. Статья затрат состоит из расходов на электролампы – 1,19 тыс. руб.;  инструменты – 23,52 тыс. руб.;  ремонт тачки вывоза шлака -0,35 тыс. руб.;  ревизия запорной арматуры и насосов – 9,20 тыс. руб</w:t>
      </w:r>
      <w:r w:rsidR="00E563CD">
        <w:t>.</w:t>
      </w:r>
      <w:proofErr w:type="gramEnd"/>
    </w:p>
    <w:p w:rsidR="00300C98" w:rsidRPr="00300C98" w:rsidRDefault="00300C98" w:rsidP="00EE4C63">
      <w:pPr>
        <w:ind w:firstLine="567"/>
        <w:jc w:val="both"/>
      </w:pPr>
      <w:r w:rsidRPr="00300C98">
        <w:rPr>
          <w:b/>
        </w:rPr>
        <w:t xml:space="preserve">  - с 01.07.2013</w:t>
      </w:r>
      <w:r w:rsidRPr="00300C98">
        <w:t xml:space="preserve"> – </w:t>
      </w:r>
      <w:r w:rsidRPr="00300C98">
        <w:rPr>
          <w:b/>
          <w:i/>
        </w:rPr>
        <w:t>36,69</w:t>
      </w:r>
      <w:r w:rsidRPr="00300C98">
        <w:t xml:space="preserve"> тыс. руб. затраты по статье экспертами приняты на уровне предыдущего периода календарной разбивки с учетом ИПЦ Минэкономразвития России на 2013 год – 7,1%. </w:t>
      </w:r>
    </w:p>
    <w:p w:rsidR="00300C98" w:rsidRPr="00300C98" w:rsidRDefault="00300C98" w:rsidP="00300C98">
      <w:pPr>
        <w:tabs>
          <w:tab w:val="left" w:pos="426"/>
        </w:tabs>
        <w:jc w:val="both"/>
      </w:pPr>
      <w:r w:rsidRPr="00300C98">
        <w:tab/>
        <w:t xml:space="preserve">Корректировка плановых расходов относительно предложений предприятия в сторону увеличения составила – </w:t>
      </w:r>
      <w:r w:rsidRPr="00300C98">
        <w:rPr>
          <w:b/>
          <w:i/>
        </w:rPr>
        <w:t xml:space="preserve">2,43 </w:t>
      </w:r>
      <w:r w:rsidRPr="00300C98">
        <w:t>тыс. руб. (декабрь 2013года к декабрю 2012 года).</w:t>
      </w:r>
    </w:p>
    <w:p w:rsidR="00300C98" w:rsidRPr="00300C98" w:rsidRDefault="00300C98" w:rsidP="00300C98">
      <w:pPr>
        <w:tabs>
          <w:tab w:val="left" w:pos="1134"/>
        </w:tabs>
        <w:ind w:left="426"/>
        <w:jc w:val="both"/>
      </w:pPr>
    </w:p>
    <w:p w:rsidR="00300C98" w:rsidRPr="00300C98" w:rsidRDefault="00300C98" w:rsidP="00300C98">
      <w:pPr>
        <w:tabs>
          <w:tab w:val="left" w:pos="1134"/>
        </w:tabs>
        <w:ind w:left="426"/>
        <w:jc w:val="center"/>
        <w:rPr>
          <w:b/>
          <w:u w:val="single"/>
        </w:rPr>
      </w:pPr>
      <w:r w:rsidRPr="00300C98">
        <w:rPr>
          <w:b/>
          <w:u w:val="single"/>
        </w:rPr>
        <w:t>«Налоги, относимые на производственные затраты»</w:t>
      </w:r>
    </w:p>
    <w:p w:rsidR="00300C98" w:rsidRPr="00300C98" w:rsidRDefault="00300C98" w:rsidP="00300C98">
      <w:pPr>
        <w:tabs>
          <w:tab w:val="left" w:pos="1134"/>
        </w:tabs>
        <w:ind w:firstLine="426"/>
        <w:jc w:val="both"/>
      </w:pPr>
      <w:r w:rsidRPr="00300C98">
        <w:t>Расходы по данной статье не подтверждены документально.</w:t>
      </w:r>
    </w:p>
    <w:p w:rsidR="00300C98" w:rsidRPr="00300C98" w:rsidRDefault="00300C98" w:rsidP="00300C98">
      <w:pPr>
        <w:tabs>
          <w:tab w:val="left" w:pos="1134"/>
        </w:tabs>
        <w:ind w:firstLine="426"/>
        <w:jc w:val="both"/>
      </w:pPr>
      <w:r w:rsidRPr="00300C98">
        <w:t xml:space="preserve">Корректировка плановых расходов по статье «Налоги, относимые на производственные затраты» относительно предложений предприятия в сторону снижения составила – </w:t>
      </w:r>
      <w:r w:rsidRPr="00300C98">
        <w:rPr>
          <w:b/>
          <w:i/>
        </w:rPr>
        <w:t>35,85</w:t>
      </w:r>
      <w:r w:rsidR="00E563CD">
        <w:rPr>
          <w:b/>
          <w:i/>
        </w:rPr>
        <w:t xml:space="preserve"> </w:t>
      </w:r>
      <w:r w:rsidRPr="00300C98">
        <w:t>тыс. руб. (декабрь 2013 года к декабрю 2012 года).</w:t>
      </w:r>
    </w:p>
    <w:p w:rsidR="00300C98" w:rsidRPr="00300C98" w:rsidRDefault="00300C98" w:rsidP="00300C98">
      <w:pPr>
        <w:tabs>
          <w:tab w:val="left" w:pos="1134"/>
        </w:tabs>
        <w:ind w:left="426"/>
        <w:jc w:val="center"/>
        <w:rPr>
          <w:b/>
          <w:u w:val="single"/>
        </w:rPr>
      </w:pPr>
      <w:r w:rsidRPr="00300C98">
        <w:rPr>
          <w:b/>
          <w:u w:val="single"/>
        </w:rPr>
        <w:t>«Общехозяйственные расходы»</w:t>
      </w:r>
    </w:p>
    <w:p w:rsidR="00300C98" w:rsidRPr="00300C98" w:rsidRDefault="00300C98" w:rsidP="00300C98">
      <w:pPr>
        <w:tabs>
          <w:tab w:val="left" w:pos="1134"/>
        </w:tabs>
        <w:ind w:firstLine="426"/>
        <w:jc w:val="both"/>
      </w:pPr>
      <w:proofErr w:type="gramStart"/>
      <w:r w:rsidRPr="00300C98">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300C98">
        <w:rPr>
          <w:b/>
          <w:i/>
        </w:rPr>
        <w:t>3128,48</w:t>
      </w:r>
      <w:r w:rsidRPr="00300C98">
        <w:t xml:space="preserve"> тыс. руб. В состав данных расходов заработная плата АУП предприятия, а также все косвенные расходы (связь, расходы на охрану труда, расходы на подготовку кадров и пр.), которые учитываются в НВВ 2013 года в доле</w:t>
      </w:r>
      <w:r w:rsidR="008F442C">
        <w:t>,</w:t>
      </w:r>
      <w:r w:rsidRPr="00300C98">
        <w:t xml:space="preserve"> относимой на производство тепловой энергии. </w:t>
      </w:r>
      <w:proofErr w:type="gramEnd"/>
    </w:p>
    <w:p w:rsidR="00300C98" w:rsidRPr="00300C98" w:rsidRDefault="00300C98" w:rsidP="00300C98">
      <w:pPr>
        <w:tabs>
          <w:tab w:val="left" w:pos="1134"/>
        </w:tabs>
        <w:ind w:firstLine="426"/>
        <w:jc w:val="both"/>
      </w:pPr>
      <w:r w:rsidRPr="00300C98">
        <w:t>По результатам проведенного анализа расходы по статье приняты с учетом календарной разбивки на следующем уровне (в расчете на год):</w:t>
      </w:r>
    </w:p>
    <w:p w:rsidR="00300C98" w:rsidRPr="00300C98" w:rsidRDefault="00300C98" w:rsidP="00300C98">
      <w:pPr>
        <w:tabs>
          <w:tab w:val="left" w:pos="426"/>
        </w:tabs>
        <w:jc w:val="both"/>
      </w:pPr>
      <w:r w:rsidRPr="00300C98">
        <w:tab/>
        <w:t xml:space="preserve">             - с </w:t>
      </w:r>
      <w:r w:rsidRPr="00300C98">
        <w:rPr>
          <w:b/>
        </w:rPr>
        <w:t>01.01.2013</w:t>
      </w:r>
      <w:r w:rsidRPr="00300C98">
        <w:t xml:space="preserve"> – </w:t>
      </w:r>
      <w:r w:rsidRPr="00300C98">
        <w:rPr>
          <w:b/>
          <w:i/>
        </w:rPr>
        <w:t>2498,79</w:t>
      </w:r>
      <w:r w:rsidRPr="00300C98">
        <w:t xml:space="preserve"> тыс. руб. 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01.01.2012г. по 30.06.2012г. (0,0 %), установленного приказом ФСТ </w:t>
      </w:r>
      <w:r w:rsidRPr="00300C98">
        <w:lastRenderedPageBreak/>
        <w:t>России от 09 октября 2012г. № 231-э/4, затраты приняты не в полном объеме. Расходы приняты согласно скорректированно</w:t>
      </w:r>
      <w:r>
        <w:t>му</w:t>
      </w:r>
      <w:r w:rsidRPr="00300C98">
        <w:t xml:space="preserve"> предприятием пер</w:t>
      </w:r>
      <w:r>
        <w:t>е</w:t>
      </w:r>
      <w:r w:rsidRPr="00300C98">
        <w:t>чн</w:t>
      </w:r>
      <w:r>
        <w:t>ю</w:t>
      </w:r>
      <w:r w:rsidRPr="00300C98">
        <w:t xml:space="preserve"> затрат. </w:t>
      </w:r>
      <w:proofErr w:type="gramStart"/>
      <w:r w:rsidRPr="00300C98">
        <w:t>Статья затрат включает в себя: расходы на охрану труда – 6,6 тыс. руб.; расходы на подготовку и переподготовку кадров – 35,20 тыс. руб.; госпошлины и техосмотры  - 25,50 тыс. руб.; запчасти для автомобилей – 146,80 тыс. руб.;</w:t>
      </w:r>
      <w:r w:rsidR="008F442C">
        <w:t xml:space="preserve"> </w:t>
      </w:r>
      <w:r w:rsidRPr="00300C98">
        <w:t>оргтехника в офис, мебель – 33,76 тыс. руб.; услуги связи -94,40 тыс. руб.; программа «консультант» - 49,3 тыс. руб.;  почтово – канцелярские расходы – 15,00 тыс. руб.; услуги «газеты» - 5,90 тыс</w:t>
      </w:r>
      <w:proofErr w:type="gramEnd"/>
      <w:r w:rsidRPr="00300C98">
        <w:t xml:space="preserve">. </w:t>
      </w:r>
      <w:proofErr w:type="gramStart"/>
      <w:r w:rsidRPr="00300C98">
        <w:t xml:space="preserve">руб.; лицензии ЗАО «Контур» - 12,3 тыс. руб.; аттестация рабочих  мест – 65,10 тыс. руб.; </w:t>
      </w:r>
      <w:r w:rsidR="00E563CD">
        <w:t>з</w:t>
      </w:r>
      <w:r w:rsidRPr="00300C98">
        <w:t>аработная плата АУП – 1820,67 тыс. руб. с ЕСН; затраты на ГСМ в сумме – 447,60 тыс. руб.; затраты на амортизацию АВР и АУП в сумме – 162,95 тыс. руб.</w:t>
      </w:r>
      <w:proofErr w:type="gramEnd"/>
    </w:p>
    <w:p w:rsidR="00300C98" w:rsidRPr="00300C98" w:rsidRDefault="00300C98" w:rsidP="00300C98">
      <w:pPr>
        <w:tabs>
          <w:tab w:val="left" w:pos="426"/>
        </w:tabs>
        <w:jc w:val="both"/>
      </w:pPr>
      <w:r w:rsidRPr="00300C98">
        <w:t xml:space="preserve">      Исключена сумма затрат по договорам от 30.12.2011 года № 14-12 и 12-12 с ООО «Управляющая компания «Жилищно-коммунального хозяйства»  на оказание услуг по теплоснабжению, водоснабжению и водоотведению в размере – </w:t>
      </w:r>
      <w:r w:rsidRPr="00300C98">
        <w:rPr>
          <w:b/>
          <w:i/>
        </w:rPr>
        <w:t>180,00</w:t>
      </w:r>
      <w:r w:rsidRPr="00300C98">
        <w:t xml:space="preserve"> тыс. руб.  Исключение суммы затрат за услуги по данным договорам  связано с тем, чт</w:t>
      </w:r>
      <w:proofErr w:type="gramStart"/>
      <w:r w:rsidRPr="00300C98">
        <w:t>о ООО</w:t>
      </w:r>
      <w:proofErr w:type="gramEnd"/>
      <w:r w:rsidRPr="00300C98">
        <w:t xml:space="preserve"> «Ясная поляна» является ресурсоснабжающей организацией. При данной схеме эксперты считают затраты на содержание УК «ЖКХ» экономически не обоснованными. Данные затраты должна нести УК «ЖКХ». Расходы на охрану труда по спецодежде, в сумме </w:t>
      </w:r>
      <w:r w:rsidRPr="00300C98">
        <w:rPr>
          <w:b/>
          <w:i/>
        </w:rPr>
        <w:t>333,2</w:t>
      </w:r>
      <w:r w:rsidRPr="00300C98">
        <w:t xml:space="preserve"> тыс. руб. учтены в статье «другие расходы».</w:t>
      </w:r>
    </w:p>
    <w:p w:rsidR="00300C98" w:rsidRPr="00300C98" w:rsidRDefault="00300C98" w:rsidP="00300C98">
      <w:pPr>
        <w:tabs>
          <w:tab w:val="left" w:pos="1134"/>
        </w:tabs>
        <w:jc w:val="both"/>
      </w:pPr>
      <w:r w:rsidRPr="00300C98">
        <w:t xml:space="preserve">       </w:t>
      </w:r>
      <w:r w:rsidRPr="00300C98">
        <w:tab/>
        <w:t xml:space="preserve">- с </w:t>
      </w:r>
      <w:r w:rsidRPr="00300C98">
        <w:rPr>
          <w:b/>
        </w:rPr>
        <w:t>01.07.2013</w:t>
      </w:r>
      <w:r w:rsidRPr="00300C98">
        <w:t xml:space="preserve"> – </w:t>
      </w:r>
      <w:r w:rsidRPr="00300C98">
        <w:rPr>
          <w:b/>
          <w:i/>
        </w:rPr>
        <w:t>2676,20</w:t>
      </w:r>
      <w:r w:rsidRPr="00300C98">
        <w:t xml:space="preserve"> тыс. руб. затраты по статье  экспертами приняты на уровне предыдущего периода календарной разбивки с учетом ИПЦ Минэкономразвития России на 2013 год – 7,1%. </w:t>
      </w:r>
    </w:p>
    <w:p w:rsidR="00300C98" w:rsidRPr="00300C98" w:rsidRDefault="00300C98" w:rsidP="00300C98">
      <w:pPr>
        <w:tabs>
          <w:tab w:val="left" w:pos="426"/>
        </w:tabs>
        <w:jc w:val="both"/>
      </w:pPr>
      <w:r w:rsidRPr="00300C98">
        <w:t xml:space="preserve">     </w:t>
      </w:r>
      <w:r w:rsidRPr="00300C98">
        <w:tab/>
        <w:t xml:space="preserve">Корректировка плановых расходов по статье относительно предложений предприятия в сторону снижения составила – </w:t>
      </w:r>
      <w:r w:rsidRPr="00300C98">
        <w:rPr>
          <w:b/>
          <w:i/>
        </w:rPr>
        <w:t>729,70</w:t>
      </w:r>
      <w:r w:rsidRPr="00300C98">
        <w:t xml:space="preserve"> тыс. руб. (декабрь 2013 года к декабрю 2012 года).</w:t>
      </w:r>
    </w:p>
    <w:p w:rsidR="00300C98" w:rsidRPr="00300C98" w:rsidRDefault="00300C98" w:rsidP="00300C98">
      <w:pPr>
        <w:tabs>
          <w:tab w:val="left" w:pos="1134"/>
        </w:tabs>
        <w:ind w:firstLine="426"/>
        <w:jc w:val="both"/>
      </w:pPr>
    </w:p>
    <w:p w:rsidR="00300C98" w:rsidRPr="00300C98" w:rsidRDefault="00300C98" w:rsidP="00300C98">
      <w:pPr>
        <w:tabs>
          <w:tab w:val="left" w:pos="1134"/>
        </w:tabs>
        <w:jc w:val="center"/>
        <w:rPr>
          <w:b/>
          <w:u w:val="single"/>
        </w:rPr>
      </w:pPr>
      <w:r w:rsidRPr="00300C98">
        <w:rPr>
          <w:b/>
          <w:u w:val="single"/>
        </w:rPr>
        <w:t>«Другие расходы»</w:t>
      </w:r>
    </w:p>
    <w:p w:rsidR="00300C98" w:rsidRPr="00300C98" w:rsidRDefault="00300C98" w:rsidP="00300C98">
      <w:pPr>
        <w:tabs>
          <w:tab w:val="left" w:pos="1134"/>
        </w:tabs>
        <w:ind w:firstLine="426"/>
        <w:jc w:val="both"/>
      </w:pPr>
      <w:r w:rsidRPr="00300C9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300C98">
        <w:rPr>
          <w:b/>
          <w:i/>
        </w:rPr>
        <w:t>547,1</w:t>
      </w:r>
      <w:r w:rsidRPr="00300C98">
        <w:t xml:space="preserve"> тыс. руб. </w:t>
      </w:r>
    </w:p>
    <w:p w:rsidR="00300C98" w:rsidRPr="00300C98" w:rsidRDefault="00300C98" w:rsidP="00300C98">
      <w:pPr>
        <w:tabs>
          <w:tab w:val="left" w:pos="1134"/>
        </w:tabs>
        <w:ind w:firstLine="426"/>
        <w:jc w:val="both"/>
      </w:pPr>
      <w:r w:rsidRPr="00300C98">
        <w:t>Расходы по статье приняты с учетом календарной разбивки на следующем уровне (в расчете на год):</w:t>
      </w:r>
    </w:p>
    <w:p w:rsidR="00300C98" w:rsidRPr="00300C98" w:rsidRDefault="00300C98" w:rsidP="00300C98">
      <w:pPr>
        <w:tabs>
          <w:tab w:val="left" w:pos="1134"/>
        </w:tabs>
        <w:jc w:val="both"/>
      </w:pPr>
      <w:r w:rsidRPr="00300C98">
        <w:t xml:space="preserve">               </w:t>
      </w:r>
      <w:proofErr w:type="gramStart"/>
      <w:r w:rsidRPr="00300C98">
        <w:t xml:space="preserve">-  с </w:t>
      </w:r>
      <w:r w:rsidRPr="00300C98">
        <w:rPr>
          <w:b/>
        </w:rPr>
        <w:t>01.01.2013</w:t>
      </w:r>
      <w:r w:rsidRPr="00300C98">
        <w:t xml:space="preserve"> – </w:t>
      </w:r>
      <w:r w:rsidRPr="00300C98">
        <w:rPr>
          <w:b/>
          <w:i/>
        </w:rPr>
        <w:t>728,73</w:t>
      </w:r>
      <w:r w:rsidRPr="00300C98">
        <w:t xml:space="preserve"> тыс. руб. Расходы по статье включают в себя: разработку паспортов на отходы – 139,00 тыс. руб.; расчет нормативов – 65,00 тыс. руб.; обследование дымовых труб – 47,8 тыс. руб.; разработка проекта нормативов ПДВ – 99,00 тыс. руб.; ремонт манометров – 22,00 тыс. руб., а также расходы на охрану труда (спецодежда) в сумме – 333,2 тыс. руб. </w:t>
      </w:r>
      <w:proofErr w:type="gramEnd"/>
    </w:p>
    <w:p w:rsidR="00300C98" w:rsidRPr="00300C98" w:rsidRDefault="00300C98" w:rsidP="00300C98">
      <w:pPr>
        <w:tabs>
          <w:tab w:val="left" w:pos="1134"/>
        </w:tabs>
        <w:jc w:val="both"/>
      </w:pPr>
      <w:r w:rsidRPr="00300C98">
        <w:t xml:space="preserve">      Исключены  затраты на «</w:t>
      </w:r>
      <w:r w:rsidR="00EE4C63">
        <w:t>С</w:t>
      </w:r>
      <w:r w:rsidRPr="00300C98">
        <w:t xml:space="preserve">оюз </w:t>
      </w:r>
      <w:proofErr w:type="spellStart"/>
      <w:r w:rsidRPr="00300C98">
        <w:t>теплоэнергетиков</w:t>
      </w:r>
      <w:proofErr w:type="spellEnd"/>
      <w:r w:rsidRPr="00300C98">
        <w:t xml:space="preserve">» - 113,80 тыс. руб.; </w:t>
      </w:r>
      <w:r w:rsidR="00EE4C63">
        <w:t>о</w:t>
      </w:r>
      <w:r w:rsidRPr="00300C98">
        <w:t>бучение кочегаров -20,00 тыс. руб. (отсутствуют договоры на обучение).  Так же исключена сумма 14,00 тыс. руб. на разработку проектной документации по котельной п. Плодопитомник, по причине отсутствия подтверждающих документов.</w:t>
      </w:r>
      <w:r w:rsidRPr="00300C98">
        <w:rPr>
          <w:color w:val="FF0000"/>
        </w:rPr>
        <w:t xml:space="preserve"> </w:t>
      </w:r>
      <w:r w:rsidRPr="00300C98">
        <w:t>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2012г. № 231-э/4, затраты приняты не в полном объеме.</w:t>
      </w:r>
    </w:p>
    <w:p w:rsidR="00300C98" w:rsidRPr="00300C98" w:rsidRDefault="00300C98" w:rsidP="00EE4C63">
      <w:pPr>
        <w:tabs>
          <w:tab w:val="left" w:pos="993"/>
        </w:tabs>
        <w:ind w:firstLine="426"/>
        <w:jc w:val="both"/>
      </w:pPr>
      <w:r w:rsidRPr="00300C98">
        <w:t xml:space="preserve">       -   с </w:t>
      </w:r>
      <w:r w:rsidRPr="00300C98">
        <w:rPr>
          <w:b/>
        </w:rPr>
        <w:t>01.07.2013</w:t>
      </w:r>
      <w:r w:rsidRPr="00300C98">
        <w:t xml:space="preserve"> – </w:t>
      </w:r>
      <w:r w:rsidRPr="00300C98">
        <w:rPr>
          <w:b/>
          <w:i/>
        </w:rPr>
        <w:t>780,47</w:t>
      </w:r>
      <w:r w:rsidRPr="00300C98">
        <w:t xml:space="preserve"> тыс. руб. затраты по статье  экспертами приняты на уровне предыдущего периода календарной разбивки с учетом ИПЦ Минэкономразвития России на 2013 год – 7,1%. </w:t>
      </w:r>
    </w:p>
    <w:p w:rsidR="00300C98" w:rsidRPr="00300C98" w:rsidRDefault="00300C98" w:rsidP="00300C98">
      <w:pPr>
        <w:tabs>
          <w:tab w:val="left" w:pos="1134"/>
        </w:tabs>
        <w:ind w:firstLine="426"/>
        <w:jc w:val="both"/>
      </w:pPr>
      <w:r w:rsidRPr="00300C98">
        <w:t xml:space="preserve">Корректировка плановых расходов по статье относительно предложений предприятия в сторону увеличения составила – </w:t>
      </w:r>
      <w:r w:rsidRPr="00300C98">
        <w:rPr>
          <w:b/>
          <w:i/>
        </w:rPr>
        <w:t>233,37</w:t>
      </w:r>
      <w:r w:rsidRPr="00300C98">
        <w:t xml:space="preserve"> тыс. руб. (декабрь 2013 года к декабрю 2012 года).</w:t>
      </w:r>
    </w:p>
    <w:p w:rsidR="00EE4C63" w:rsidRDefault="00EE4C63" w:rsidP="00300C98">
      <w:pPr>
        <w:tabs>
          <w:tab w:val="left" w:pos="1134"/>
        </w:tabs>
        <w:ind w:firstLine="426"/>
        <w:jc w:val="both"/>
      </w:pPr>
    </w:p>
    <w:p w:rsidR="00300C98" w:rsidRPr="00300C98" w:rsidRDefault="00300C98" w:rsidP="00300C98">
      <w:pPr>
        <w:tabs>
          <w:tab w:val="left" w:pos="1134"/>
        </w:tabs>
        <w:ind w:firstLine="426"/>
        <w:jc w:val="both"/>
      </w:pPr>
      <w:r w:rsidRPr="00300C98">
        <w:t xml:space="preserve">Общая сумма корректировок по статьям затрат в сторону снижения, с учетом календарной разбивки, декабрь 2013 к декабрю 2012 составила </w:t>
      </w:r>
      <w:r w:rsidRPr="00300C98">
        <w:rPr>
          <w:b/>
          <w:i/>
        </w:rPr>
        <w:t xml:space="preserve">1353,72 </w:t>
      </w:r>
      <w:r w:rsidRPr="00300C98">
        <w:t xml:space="preserve">тыс. руб. </w:t>
      </w:r>
    </w:p>
    <w:p w:rsidR="00300C98" w:rsidRPr="00300C98" w:rsidRDefault="00300C98" w:rsidP="00300C98">
      <w:pPr>
        <w:tabs>
          <w:tab w:val="left" w:pos="567"/>
        </w:tabs>
        <w:ind w:firstLine="426"/>
        <w:jc w:val="both"/>
      </w:pPr>
      <w:r w:rsidRPr="00300C98">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уменьшение предлагаемого предприятием размера прибыли на </w:t>
      </w:r>
      <w:r w:rsidRPr="00300C98">
        <w:rPr>
          <w:b/>
          <w:bCs/>
          <w:i/>
          <w:iCs/>
        </w:rPr>
        <w:t xml:space="preserve">508,48 </w:t>
      </w:r>
      <w:r w:rsidRPr="00300C98">
        <w:t>тыс. руб. (декабрь 2013 года к декабрю 2012года).</w:t>
      </w:r>
    </w:p>
    <w:p w:rsidR="00300C98" w:rsidRPr="00300C98" w:rsidRDefault="00300C98" w:rsidP="00300C98">
      <w:pPr>
        <w:tabs>
          <w:tab w:val="left" w:pos="1134"/>
        </w:tabs>
        <w:jc w:val="center"/>
        <w:rPr>
          <w:b/>
          <w:u w:val="single"/>
        </w:rPr>
      </w:pPr>
      <w:r w:rsidRPr="00300C98">
        <w:rPr>
          <w:b/>
          <w:u w:val="single"/>
        </w:rPr>
        <w:lastRenderedPageBreak/>
        <w:t>«Неисполнение статей расходов по факту 2011 года»</w:t>
      </w:r>
    </w:p>
    <w:p w:rsidR="00300C98" w:rsidRPr="00300C98" w:rsidRDefault="00300C98" w:rsidP="00300C98">
      <w:pPr>
        <w:ind w:firstLine="709"/>
        <w:jc w:val="both"/>
      </w:pPr>
      <w:r w:rsidRPr="00300C98">
        <w:t xml:space="preserve">По итогу анализа деятельности предприятия за 2011 год с необходимой валовой выручки предприятия подлежит снятию сумма неосвоенных средств, в размере </w:t>
      </w:r>
      <w:r w:rsidRPr="00300C98">
        <w:rPr>
          <w:b/>
        </w:rPr>
        <w:t>743,63</w:t>
      </w:r>
      <w:r w:rsidRPr="00300C98">
        <w:t xml:space="preserve"> тыс. руб. (см. приложение №3 Анализ исполнения сметы затрат).</w:t>
      </w:r>
    </w:p>
    <w:p w:rsidR="00300C98" w:rsidRPr="00300C98" w:rsidRDefault="00300C98" w:rsidP="00300C98">
      <w:pPr>
        <w:tabs>
          <w:tab w:val="left" w:pos="426"/>
        </w:tabs>
        <w:jc w:val="both"/>
      </w:pPr>
      <w:r w:rsidRPr="00300C98">
        <w:t xml:space="preserve">       Общая сумма НВВ по периодам календарной разбивки составила:</w:t>
      </w:r>
    </w:p>
    <w:p w:rsidR="00300C98" w:rsidRPr="00300C98" w:rsidRDefault="00300C98" w:rsidP="00300C98">
      <w:pPr>
        <w:tabs>
          <w:tab w:val="left" w:pos="426"/>
        </w:tabs>
        <w:jc w:val="both"/>
      </w:pPr>
      <w:r w:rsidRPr="00300C98">
        <w:t xml:space="preserve">     - с </w:t>
      </w:r>
      <w:r w:rsidRPr="00300C98">
        <w:rPr>
          <w:b/>
        </w:rPr>
        <w:t>01.01.2013</w:t>
      </w:r>
      <w:r w:rsidRPr="00300C98">
        <w:t xml:space="preserve">г. – </w:t>
      </w:r>
      <w:r w:rsidRPr="00300C98">
        <w:rPr>
          <w:b/>
          <w:i/>
        </w:rPr>
        <w:t xml:space="preserve">22847,84 </w:t>
      </w:r>
      <w:r w:rsidRPr="00300C98">
        <w:t xml:space="preserve">тыс. руб., в том числе на потребительский рынок </w:t>
      </w:r>
      <w:r w:rsidRPr="00300C98">
        <w:rPr>
          <w:b/>
          <w:i/>
        </w:rPr>
        <w:t xml:space="preserve">21664,79 </w:t>
      </w:r>
      <w:r w:rsidRPr="00300C98">
        <w:t>тыс. руб.</w:t>
      </w:r>
    </w:p>
    <w:p w:rsidR="00300C98" w:rsidRPr="00300C98" w:rsidRDefault="00300C98" w:rsidP="00300C98">
      <w:pPr>
        <w:tabs>
          <w:tab w:val="left" w:pos="426"/>
        </w:tabs>
        <w:jc w:val="both"/>
      </w:pPr>
      <w:r w:rsidRPr="00300C98">
        <w:t xml:space="preserve">    - с </w:t>
      </w:r>
      <w:r w:rsidRPr="00300C98">
        <w:rPr>
          <w:b/>
        </w:rPr>
        <w:t>01.07.2013</w:t>
      </w:r>
      <w:r w:rsidRPr="00300C98">
        <w:t xml:space="preserve">г. – </w:t>
      </w:r>
      <w:r w:rsidRPr="00300C98">
        <w:rPr>
          <w:b/>
          <w:i/>
        </w:rPr>
        <w:t xml:space="preserve">24340,51 </w:t>
      </w:r>
      <w:r w:rsidRPr="00300C98">
        <w:t xml:space="preserve">тыс. руб., в том числе на потребительский рынок </w:t>
      </w:r>
      <w:r w:rsidRPr="00300C98">
        <w:rPr>
          <w:b/>
          <w:i/>
        </w:rPr>
        <w:t xml:space="preserve">23128,36 </w:t>
      </w:r>
      <w:r w:rsidRPr="00300C98">
        <w:t>тыс. руб.</w:t>
      </w:r>
    </w:p>
    <w:p w:rsidR="00300C98" w:rsidRPr="00300C98" w:rsidRDefault="00300C98" w:rsidP="00300C98">
      <w:pPr>
        <w:tabs>
          <w:tab w:val="left" w:pos="426"/>
        </w:tabs>
        <w:ind w:firstLine="426"/>
        <w:jc w:val="both"/>
      </w:pPr>
      <w:r w:rsidRPr="00300C98">
        <w:t xml:space="preserve">Общая сумма корректировки НВВ с 01.01.2013 по 31.12.2013 к предложениям предприятия в сторону снижения составила </w:t>
      </w:r>
      <w:r w:rsidRPr="00300C98">
        <w:rPr>
          <w:b/>
          <w:i/>
        </w:rPr>
        <w:t xml:space="preserve">1862,20 </w:t>
      </w:r>
      <w:r w:rsidRPr="00300C98">
        <w:t xml:space="preserve">тыс. руб., в том числе на потребительском рынке </w:t>
      </w:r>
      <w:r w:rsidRPr="00300C98">
        <w:rPr>
          <w:b/>
          <w:i/>
        </w:rPr>
        <w:t xml:space="preserve">3013,84 </w:t>
      </w:r>
      <w:r w:rsidRPr="00300C98">
        <w:t>тыс. руб.</w:t>
      </w:r>
    </w:p>
    <w:p w:rsidR="00300C98" w:rsidRPr="00300C98" w:rsidRDefault="00300C98" w:rsidP="00300C98">
      <w:pPr>
        <w:ind w:firstLine="426"/>
        <w:jc w:val="both"/>
      </w:pPr>
      <w:r w:rsidRPr="00300C98">
        <w:t>Учитывая результаты анализа, рекомендую Региональной энергетической комиссии Кемеровской области установить для предприятия:</w:t>
      </w:r>
    </w:p>
    <w:p w:rsidR="00300C98" w:rsidRPr="00300C98" w:rsidRDefault="00300C98" w:rsidP="00EE4C63">
      <w:pPr>
        <w:ind w:left="927"/>
        <w:jc w:val="both"/>
      </w:pPr>
      <w:r w:rsidRPr="00300C98">
        <w:t>Тариф на производство тепловой энергии с учетом календарной разбивки:</w:t>
      </w:r>
    </w:p>
    <w:p w:rsidR="00300C98" w:rsidRPr="00300C98" w:rsidRDefault="00300C98" w:rsidP="00300C98">
      <w:pPr>
        <w:numPr>
          <w:ilvl w:val="0"/>
          <w:numId w:val="2"/>
        </w:numPr>
        <w:jc w:val="both"/>
        <w:rPr>
          <w:color w:val="000000"/>
          <w:shd w:val="clear" w:color="auto" w:fill="FFFFFF"/>
        </w:rPr>
      </w:pPr>
      <w:r w:rsidRPr="00300C98">
        <w:rPr>
          <w:color w:val="000000"/>
          <w:shd w:val="clear" w:color="auto" w:fill="FFFFFF"/>
        </w:rPr>
        <w:t xml:space="preserve">с 01.01.2013 по 30.06.2013  </w:t>
      </w:r>
      <w:proofErr w:type="gramStart"/>
      <w:r w:rsidRPr="00300C98">
        <w:t>приведенный</w:t>
      </w:r>
      <w:proofErr w:type="gramEnd"/>
      <w:r w:rsidRPr="00300C98">
        <w:t xml:space="preserve"> в графе 7 </w:t>
      </w:r>
      <w:r w:rsidRPr="00300C98">
        <w:rPr>
          <w:b/>
          <w:bCs/>
          <w:i/>
          <w:iCs/>
        </w:rPr>
        <w:t>таблицы 1</w:t>
      </w:r>
      <w:r w:rsidRPr="00300C98">
        <w:t>;</w:t>
      </w:r>
    </w:p>
    <w:p w:rsidR="00300C98" w:rsidRPr="00300C98" w:rsidRDefault="00300C98" w:rsidP="00300C98">
      <w:pPr>
        <w:numPr>
          <w:ilvl w:val="0"/>
          <w:numId w:val="2"/>
        </w:numPr>
        <w:jc w:val="both"/>
        <w:rPr>
          <w:color w:val="000000"/>
          <w:shd w:val="clear" w:color="auto" w:fill="FFFFFF"/>
        </w:rPr>
      </w:pPr>
      <w:r w:rsidRPr="00300C98">
        <w:rPr>
          <w:color w:val="000000"/>
          <w:shd w:val="clear" w:color="auto" w:fill="FFFFFF"/>
        </w:rPr>
        <w:t xml:space="preserve">с 01.07.2013 по 31.12.2013  </w:t>
      </w:r>
      <w:proofErr w:type="gramStart"/>
      <w:r w:rsidRPr="00300C98">
        <w:t>приведенный</w:t>
      </w:r>
      <w:proofErr w:type="gramEnd"/>
      <w:r w:rsidRPr="00300C98">
        <w:t xml:space="preserve"> в графе 7 </w:t>
      </w:r>
      <w:r w:rsidRPr="00300C98">
        <w:rPr>
          <w:b/>
          <w:bCs/>
          <w:i/>
          <w:iCs/>
        </w:rPr>
        <w:t>таблицы 2</w:t>
      </w:r>
      <w:r w:rsidRPr="00300C98">
        <w:t>;</w:t>
      </w:r>
    </w:p>
    <w:p w:rsidR="00300C98" w:rsidRPr="00300C98" w:rsidRDefault="00300C98" w:rsidP="00EE4C63">
      <w:pPr>
        <w:keepNext/>
        <w:spacing w:after="60" w:line="240" w:lineRule="atLeast"/>
        <w:jc w:val="right"/>
        <w:outlineLvl w:val="3"/>
        <w:rPr>
          <w:bCs/>
        </w:rPr>
      </w:pPr>
      <w:r w:rsidRPr="00300C98">
        <w:rPr>
          <w:b/>
          <w:bCs/>
        </w:rPr>
        <w:t xml:space="preserve">      </w:t>
      </w:r>
      <w:r w:rsidRPr="00300C98">
        <w:rPr>
          <w:b/>
          <w:bCs/>
        </w:rPr>
        <w:tab/>
      </w:r>
      <w:r w:rsidRPr="00300C98">
        <w:rPr>
          <w:b/>
          <w:bCs/>
        </w:rPr>
        <w:tab/>
      </w:r>
      <w:r w:rsidRPr="00300C98">
        <w:rPr>
          <w:b/>
          <w:bCs/>
        </w:rPr>
        <w:tab/>
      </w:r>
      <w:r w:rsidRPr="00300C98">
        <w:rPr>
          <w:b/>
          <w:bCs/>
        </w:rPr>
        <w:tab/>
      </w:r>
      <w:r w:rsidRPr="00300C98">
        <w:rPr>
          <w:b/>
          <w:bCs/>
        </w:rPr>
        <w:tab/>
      </w:r>
      <w:r w:rsidRPr="00300C98">
        <w:rPr>
          <w:b/>
          <w:bCs/>
        </w:rPr>
        <w:tab/>
      </w:r>
      <w:r w:rsidRPr="00300C98">
        <w:rPr>
          <w:b/>
          <w:bCs/>
        </w:rPr>
        <w:tab/>
      </w:r>
      <w:r w:rsidRPr="00300C98">
        <w:rPr>
          <w:b/>
          <w:bCs/>
        </w:rPr>
        <w:tab/>
      </w:r>
      <w:r w:rsidRPr="00300C98">
        <w:rPr>
          <w:bCs/>
        </w:rPr>
        <w:t>Таблица 1</w:t>
      </w:r>
    </w:p>
    <w:p w:rsidR="00300C98" w:rsidRPr="00300C98" w:rsidRDefault="00300C98" w:rsidP="00300C98">
      <w:pPr>
        <w:jc w:val="center"/>
      </w:pPr>
      <w:r w:rsidRPr="00300C98">
        <w:t>Тариф на тепловую энергию, реализуемую ООО «Ясная поляна» (Прокопьевский район)  на потребительском рынке с 01.01. по 30.06.2013</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
        <w:gridCol w:w="1203"/>
        <w:gridCol w:w="1299"/>
        <w:gridCol w:w="778"/>
        <w:gridCol w:w="1229"/>
        <w:gridCol w:w="1084"/>
        <w:gridCol w:w="1107"/>
        <w:gridCol w:w="1210"/>
        <w:gridCol w:w="1322"/>
      </w:tblGrid>
      <w:tr w:rsidR="00300C98" w:rsidRPr="00300C98" w:rsidTr="003D5BF4">
        <w:trPr>
          <w:cantSplit/>
          <w:trHeight w:val="294"/>
        </w:trPr>
        <w:tc>
          <w:tcPr>
            <w:tcW w:w="1113" w:type="dxa"/>
            <w:vMerge w:val="restart"/>
            <w:tcBorders>
              <w:top w:val="single" w:sz="12" w:space="0" w:color="auto"/>
              <w:left w:val="single" w:sz="12" w:space="0" w:color="auto"/>
            </w:tcBorders>
            <w:vAlign w:val="center"/>
          </w:tcPr>
          <w:p w:rsidR="00300C98" w:rsidRPr="00300C98" w:rsidRDefault="00300C98" w:rsidP="00300C98">
            <w:pPr>
              <w:jc w:val="center"/>
              <w:rPr>
                <w:sz w:val="16"/>
                <w:szCs w:val="16"/>
              </w:rPr>
            </w:pPr>
            <w:r w:rsidRPr="00300C98">
              <w:rPr>
                <w:sz w:val="16"/>
                <w:szCs w:val="16"/>
              </w:rPr>
              <w:t>Предприятие</w:t>
            </w:r>
          </w:p>
        </w:tc>
        <w:tc>
          <w:tcPr>
            <w:tcW w:w="1203" w:type="dxa"/>
            <w:vMerge w:val="restart"/>
            <w:tcBorders>
              <w:top w:val="single" w:sz="12" w:space="0" w:color="auto"/>
            </w:tcBorders>
            <w:vAlign w:val="center"/>
          </w:tcPr>
          <w:p w:rsidR="00300C98" w:rsidRPr="00300C98" w:rsidRDefault="00300C98" w:rsidP="00300C98">
            <w:pPr>
              <w:jc w:val="center"/>
              <w:rPr>
                <w:sz w:val="16"/>
                <w:szCs w:val="16"/>
              </w:rPr>
            </w:pPr>
            <w:r w:rsidRPr="00300C98">
              <w:rPr>
                <w:sz w:val="16"/>
                <w:szCs w:val="16"/>
              </w:rPr>
              <w:t>Сумма корректировки НВВ к предложению предприятия на 2013 г.,</w:t>
            </w:r>
          </w:p>
          <w:p w:rsidR="00300C98" w:rsidRPr="00300C98" w:rsidRDefault="00300C98" w:rsidP="00300C98">
            <w:pPr>
              <w:jc w:val="center"/>
              <w:rPr>
                <w:sz w:val="16"/>
                <w:szCs w:val="16"/>
              </w:rPr>
            </w:pPr>
            <w:r w:rsidRPr="00300C98">
              <w:rPr>
                <w:sz w:val="16"/>
                <w:szCs w:val="16"/>
              </w:rPr>
              <w:t>тыс. руб.</w:t>
            </w:r>
          </w:p>
        </w:tc>
        <w:tc>
          <w:tcPr>
            <w:tcW w:w="1299" w:type="dxa"/>
            <w:vMerge w:val="restart"/>
            <w:tcBorders>
              <w:top w:val="single" w:sz="12" w:space="0" w:color="auto"/>
              <w:bottom w:val="nil"/>
            </w:tcBorders>
            <w:vAlign w:val="center"/>
          </w:tcPr>
          <w:p w:rsidR="00300C98" w:rsidRPr="00300C98" w:rsidRDefault="00300C98" w:rsidP="00300C98">
            <w:pPr>
              <w:jc w:val="center"/>
              <w:rPr>
                <w:sz w:val="16"/>
                <w:szCs w:val="16"/>
              </w:rPr>
            </w:pPr>
            <w:r w:rsidRPr="00300C98">
              <w:rPr>
                <w:sz w:val="16"/>
                <w:szCs w:val="16"/>
              </w:rPr>
              <w:t>Структура отпуска</w:t>
            </w:r>
          </w:p>
        </w:tc>
        <w:tc>
          <w:tcPr>
            <w:tcW w:w="778" w:type="dxa"/>
            <w:vMerge w:val="restart"/>
            <w:tcBorders>
              <w:top w:val="single" w:sz="12" w:space="0" w:color="auto"/>
              <w:bottom w:val="nil"/>
            </w:tcBorders>
            <w:vAlign w:val="center"/>
          </w:tcPr>
          <w:p w:rsidR="00300C98" w:rsidRPr="00300C98" w:rsidRDefault="00300C98" w:rsidP="00300C98">
            <w:pPr>
              <w:jc w:val="center"/>
              <w:rPr>
                <w:sz w:val="16"/>
                <w:szCs w:val="16"/>
              </w:rPr>
            </w:pPr>
            <w:r w:rsidRPr="00300C98">
              <w:rPr>
                <w:sz w:val="16"/>
                <w:szCs w:val="16"/>
              </w:rPr>
              <w:t xml:space="preserve">Доля отпуска т/э </w:t>
            </w:r>
            <w:proofErr w:type="gramStart"/>
            <w:r w:rsidRPr="00300C98">
              <w:rPr>
                <w:sz w:val="16"/>
                <w:szCs w:val="16"/>
              </w:rPr>
              <w:t>на потребит</w:t>
            </w:r>
            <w:proofErr w:type="gramEnd"/>
            <w:r w:rsidRPr="00300C98">
              <w:rPr>
                <w:sz w:val="16"/>
                <w:szCs w:val="16"/>
              </w:rPr>
              <w:t xml:space="preserve"> рынок,</w:t>
            </w:r>
          </w:p>
          <w:p w:rsidR="00300C98" w:rsidRPr="00300C98" w:rsidRDefault="00300C98" w:rsidP="00300C98">
            <w:pPr>
              <w:jc w:val="center"/>
              <w:rPr>
                <w:sz w:val="16"/>
                <w:szCs w:val="16"/>
              </w:rPr>
            </w:pPr>
          </w:p>
          <w:p w:rsidR="00300C98" w:rsidRPr="00300C98" w:rsidRDefault="00300C98" w:rsidP="00300C98">
            <w:pPr>
              <w:jc w:val="center"/>
              <w:rPr>
                <w:sz w:val="16"/>
                <w:szCs w:val="16"/>
              </w:rPr>
            </w:pPr>
            <w:r w:rsidRPr="00300C98">
              <w:rPr>
                <w:sz w:val="16"/>
                <w:szCs w:val="16"/>
              </w:rPr>
              <w:t xml:space="preserve"> %</w:t>
            </w:r>
          </w:p>
        </w:tc>
        <w:tc>
          <w:tcPr>
            <w:tcW w:w="3420" w:type="dxa"/>
            <w:gridSpan w:val="3"/>
            <w:tcBorders>
              <w:top w:val="single" w:sz="12" w:space="0" w:color="auto"/>
            </w:tcBorders>
            <w:vAlign w:val="center"/>
          </w:tcPr>
          <w:p w:rsidR="00300C98" w:rsidRPr="00300C98" w:rsidRDefault="00300C98" w:rsidP="00300C98">
            <w:pPr>
              <w:jc w:val="center"/>
              <w:rPr>
                <w:sz w:val="16"/>
                <w:szCs w:val="16"/>
              </w:rPr>
            </w:pPr>
            <w:r w:rsidRPr="00300C98">
              <w:rPr>
                <w:sz w:val="16"/>
                <w:szCs w:val="16"/>
              </w:rPr>
              <w:t xml:space="preserve">Тариф на т/энергию, руб./Гкал, </w:t>
            </w:r>
          </w:p>
          <w:p w:rsidR="00300C98" w:rsidRPr="00300C98" w:rsidRDefault="00300C98" w:rsidP="00300C98">
            <w:pPr>
              <w:jc w:val="center"/>
              <w:rPr>
                <w:sz w:val="16"/>
                <w:szCs w:val="16"/>
              </w:rPr>
            </w:pPr>
            <w:r w:rsidRPr="00300C98">
              <w:rPr>
                <w:sz w:val="16"/>
                <w:szCs w:val="16"/>
              </w:rPr>
              <w:t>(НДС не облагается)</w:t>
            </w:r>
          </w:p>
        </w:tc>
        <w:tc>
          <w:tcPr>
            <w:tcW w:w="1210" w:type="dxa"/>
            <w:vMerge w:val="restart"/>
            <w:tcBorders>
              <w:top w:val="single" w:sz="12" w:space="0" w:color="auto"/>
            </w:tcBorders>
            <w:vAlign w:val="center"/>
          </w:tcPr>
          <w:p w:rsidR="00300C98" w:rsidRPr="00300C98" w:rsidRDefault="00300C98" w:rsidP="00300C98">
            <w:pPr>
              <w:jc w:val="center"/>
              <w:rPr>
                <w:sz w:val="16"/>
                <w:szCs w:val="16"/>
              </w:rPr>
            </w:pPr>
            <w:r w:rsidRPr="00300C98">
              <w:rPr>
                <w:sz w:val="16"/>
                <w:szCs w:val="16"/>
              </w:rPr>
              <w:t xml:space="preserve">Темп роста тарифа по сравнению с </w:t>
            </w:r>
            <w:proofErr w:type="gramStart"/>
            <w:r w:rsidRPr="00300C98">
              <w:rPr>
                <w:sz w:val="16"/>
                <w:szCs w:val="16"/>
              </w:rPr>
              <w:t>действующим</w:t>
            </w:r>
            <w:proofErr w:type="gramEnd"/>
          </w:p>
          <w:p w:rsidR="00300C98" w:rsidRPr="00300C98" w:rsidRDefault="00300C98" w:rsidP="00300C98">
            <w:pPr>
              <w:jc w:val="center"/>
              <w:rPr>
                <w:sz w:val="16"/>
                <w:szCs w:val="16"/>
              </w:rPr>
            </w:pPr>
          </w:p>
          <w:p w:rsidR="00300C98" w:rsidRPr="00300C98" w:rsidRDefault="00300C98" w:rsidP="00300C98">
            <w:pPr>
              <w:jc w:val="center"/>
              <w:rPr>
                <w:sz w:val="16"/>
                <w:szCs w:val="16"/>
              </w:rPr>
            </w:pPr>
            <w:r w:rsidRPr="00300C98">
              <w:rPr>
                <w:sz w:val="16"/>
                <w:szCs w:val="16"/>
              </w:rPr>
              <w:t>%</w:t>
            </w:r>
          </w:p>
        </w:tc>
        <w:tc>
          <w:tcPr>
            <w:tcW w:w="1322" w:type="dxa"/>
            <w:vMerge w:val="restart"/>
            <w:tcBorders>
              <w:top w:val="single" w:sz="12" w:space="0" w:color="auto"/>
              <w:right w:val="single" w:sz="12" w:space="0" w:color="auto"/>
            </w:tcBorders>
            <w:vAlign w:val="center"/>
          </w:tcPr>
          <w:p w:rsidR="00300C98" w:rsidRPr="00300C98" w:rsidRDefault="00300C98" w:rsidP="00300C98">
            <w:pPr>
              <w:jc w:val="center"/>
              <w:rPr>
                <w:sz w:val="16"/>
                <w:szCs w:val="16"/>
              </w:rPr>
            </w:pPr>
            <w:r w:rsidRPr="00300C98">
              <w:rPr>
                <w:sz w:val="16"/>
                <w:szCs w:val="16"/>
              </w:rPr>
              <w:t>Рентабельность по отпуску т/энергии на потребит</w:t>
            </w:r>
            <w:proofErr w:type="gramStart"/>
            <w:r w:rsidRPr="00300C98">
              <w:rPr>
                <w:sz w:val="16"/>
                <w:szCs w:val="16"/>
              </w:rPr>
              <w:t>.</w:t>
            </w:r>
            <w:proofErr w:type="gramEnd"/>
            <w:r w:rsidRPr="00300C98">
              <w:rPr>
                <w:sz w:val="16"/>
                <w:szCs w:val="16"/>
              </w:rPr>
              <w:t xml:space="preserve"> </w:t>
            </w:r>
            <w:proofErr w:type="gramStart"/>
            <w:r w:rsidRPr="00300C98">
              <w:rPr>
                <w:sz w:val="16"/>
                <w:szCs w:val="16"/>
              </w:rPr>
              <w:t>р</w:t>
            </w:r>
            <w:proofErr w:type="gramEnd"/>
            <w:r w:rsidRPr="00300C98">
              <w:rPr>
                <w:sz w:val="16"/>
                <w:szCs w:val="16"/>
              </w:rPr>
              <w:t>ынке,</w:t>
            </w:r>
          </w:p>
          <w:p w:rsidR="00300C98" w:rsidRPr="00300C98" w:rsidRDefault="00300C98" w:rsidP="00300C98">
            <w:pPr>
              <w:jc w:val="center"/>
              <w:rPr>
                <w:sz w:val="16"/>
                <w:szCs w:val="16"/>
              </w:rPr>
            </w:pPr>
            <w:r w:rsidRPr="00300C98">
              <w:rPr>
                <w:sz w:val="16"/>
                <w:szCs w:val="16"/>
              </w:rPr>
              <w:t>%</w:t>
            </w:r>
          </w:p>
        </w:tc>
      </w:tr>
      <w:tr w:rsidR="00300C98" w:rsidRPr="00300C98" w:rsidTr="003D5BF4">
        <w:trPr>
          <w:cantSplit/>
          <w:trHeight w:val="166"/>
        </w:trPr>
        <w:tc>
          <w:tcPr>
            <w:tcW w:w="1113" w:type="dxa"/>
            <w:vMerge/>
            <w:tcBorders>
              <w:left w:val="single" w:sz="12" w:space="0" w:color="auto"/>
            </w:tcBorders>
          </w:tcPr>
          <w:p w:rsidR="00300C98" w:rsidRPr="00300C98" w:rsidRDefault="00300C98" w:rsidP="00300C98">
            <w:pPr>
              <w:jc w:val="center"/>
              <w:rPr>
                <w:sz w:val="16"/>
                <w:szCs w:val="16"/>
              </w:rPr>
            </w:pPr>
          </w:p>
        </w:tc>
        <w:tc>
          <w:tcPr>
            <w:tcW w:w="1203" w:type="dxa"/>
            <w:vMerge/>
          </w:tcPr>
          <w:p w:rsidR="00300C98" w:rsidRPr="00300C98" w:rsidRDefault="00300C98" w:rsidP="00300C98">
            <w:pPr>
              <w:jc w:val="center"/>
              <w:rPr>
                <w:sz w:val="16"/>
                <w:szCs w:val="16"/>
              </w:rPr>
            </w:pPr>
          </w:p>
        </w:tc>
        <w:tc>
          <w:tcPr>
            <w:tcW w:w="1299" w:type="dxa"/>
            <w:vMerge/>
            <w:tcBorders>
              <w:top w:val="nil"/>
            </w:tcBorders>
            <w:vAlign w:val="center"/>
          </w:tcPr>
          <w:p w:rsidR="00300C98" w:rsidRPr="00300C98" w:rsidRDefault="00300C98" w:rsidP="00300C98">
            <w:pPr>
              <w:jc w:val="center"/>
              <w:rPr>
                <w:sz w:val="16"/>
                <w:szCs w:val="16"/>
              </w:rPr>
            </w:pPr>
          </w:p>
        </w:tc>
        <w:tc>
          <w:tcPr>
            <w:tcW w:w="778" w:type="dxa"/>
            <w:vMerge/>
            <w:tcBorders>
              <w:top w:val="nil"/>
            </w:tcBorders>
            <w:vAlign w:val="center"/>
          </w:tcPr>
          <w:p w:rsidR="00300C98" w:rsidRPr="00300C98" w:rsidRDefault="00300C98" w:rsidP="00300C98">
            <w:pPr>
              <w:jc w:val="center"/>
              <w:rPr>
                <w:sz w:val="16"/>
                <w:szCs w:val="16"/>
              </w:rPr>
            </w:pPr>
          </w:p>
        </w:tc>
        <w:tc>
          <w:tcPr>
            <w:tcW w:w="1229" w:type="dxa"/>
            <w:vMerge w:val="restart"/>
            <w:vAlign w:val="center"/>
          </w:tcPr>
          <w:p w:rsidR="00300C98" w:rsidRPr="00300C98" w:rsidRDefault="00300C98" w:rsidP="00300C98">
            <w:pPr>
              <w:jc w:val="center"/>
              <w:rPr>
                <w:sz w:val="16"/>
                <w:szCs w:val="16"/>
              </w:rPr>
            </w:pPr>
            <w:proofErr w:type="gramStart"/>
            <w:r w:rsidRPr="00300C98">
              <w:rPr>
                <w:sz w:val="16"/>
                <w:szCs w:val="16"/>
              </w:rPr>
              <w:t>действующий</w:t>
            </w:r>
            <w:proofErr w:type="gramEnd"/>
            <w:r w:rsidRPr="00300C98">
              <w:rPr>
                <w:sz w:val="16"/>
                <w:szCs w:val="16"/>
              </w:rPr>
              <w:t xml:space="preserve"> по предприятию</w:t>
            </w:r>
          </w:p>
        </w:tc>
        <w:tc>
          <w:tcPr>
            <w:tcW w:w="2191" w:type="dxa"/>
            <w:gridSpan w:val="2"/>
            <w:vAlign w:val="center"/>
          </w:tcPr>
          <w:p w:rsidR="00300C98" w:rsidRPr="00300C98" w:rsidRDefault="00300C98" w:rsidP="00300C98">
            <w:pPr>
              <w:jc w:val="center"/>
              <w:rPr>
                <w:sz w:val="16"/>
                <w:szCs w:val="16"/>
              </w:rPr>
            </w:pPr>
            <w:r w:rsidRPr="00300C98">
              <w:rPr>
                <w:sz w:val="16"/>
                <w:szCs w:val="16"/>
              </w:rPr>
              <w:t>предлагаемый</w:t>
            </w:r>
          </w:p>
        </w:tc>
        <w:tc>
          <w:tcPr>
            <w:tcW w:w="1210" w:type="dxa"/>
            <w:vMerge/>
          </w:tcPr>
          <w:p w:rsidR="00300C98" w:rsidRPr="00300C98" w:rsidRDefault="00300C98" w:rsidP="00300C98">
            <w:pPr>
              <w:jc w:val="center"/>
              <w:rPr>
                <w:sz w:val="16"/>
                <w:szCs w:val="16"/>
              </w:rPr>
            </w:pPr>
          </w:p>
        </w:tc>
        <w:tc>
          <w:tcPr>
            <w:tcW w:w="1322" w:type="dxa"/>
            <w:vMerge/>
            <w:tcBorders>
              <w:right w:val="single" w:sz="12" w:space="0" w:color="auto"/>
            </w:tcBorders>
          </w:tcPr>
          <w:p w:rsidR="00300C98" w:rsidRPr="00300C98" w:rsidRDefault="00300C98" w:rsidP="00300C98">
            <w:pPr>
              <w:jc w:val="center"/>
              <w:rPr>
                <w:sz w:val="16"/>
                <w:szCs w:val="16"/>
              </w:rPr>
            </w:pPr>
          </w:p>
        </w:tc>
      </w:tr>
      <w:tr w:rsidR="00300C98" w:rsidRPr="00300C98" w:rsidTr="003D5BF4">
        <w:trPr>
          <w:cantSplit/>
          <w:trHeight w:val="378"/>
        </w:trPr>
        <w:tc>
          <w:tcPr>
            <w:tcW w:w="1113" w:type="dxa"/>
            <w:vMerge/>
            <w:tcBorders>
              <w:left w:val="single" w:sz="12" w:space="0" w:color="auto"/>
              <w:bottom w:val="single" w:sz="12" w:space="0" w:color="auto"/>
            </w:tcBorders>
          </w:tcPr>
          <w:p w:rsidR="00300C98" w:rsidRPr="00300C98" w:rsidRDefault="00300C98" w:rsidP="00300C98">
            <w:pPr>
              <w:jc w:val="center"/>
              <w:rPr>
                <w:sz w:val="16"/>
                <w:szCs w:val="16"/>
              </w:rPr>
            </w:pPr>
          </w:p>
        </w:tc>
        <w:tc>
          <w:tcPr>
            <w:tcW w:w="1203" w:type="dxa"/>
            <w:vMerge/>
            <w:tcBorders>
              <w:bottom w:val="single" w:sz="12" w:space="0" w:color="auto"/>
            </w:tcBorders>
          </w:tcPr>
          <w:p w:rsidR="00300C98" w:rsidRPr="00300C98" w:rsidRDefault="00300C98" w:rsidP="00300C98">
            <w:pPr>
              <w:jc w:val="center"/>
              <w:rPr>
                <w:sz w:val="16"/>
                <w:szCs w:val="16"/>
              </w:rPr>
            </w:pPr>
          </w:p>
        </w:tc>
        <w:tc>
          <w:tcPr>
            <w:tcW w:w="1299" w:type="dxa"/>
            <w:vMerge/>
            <w:tcBorders>
              <w:top w:val="nil"/>
              <w:bottom w:val="single" w:sz="12" w:space="0" w:color="auto"/>
            </w:tcBorders>
            <w:vAlign w:val="center"/>
          </w:tcPr>
          <w:p w:rsidR="00300C98" w:rsidRPr="00300C98" w:rsidRDefault="00300C98" w:rsidP="00300C98">
            <w:pPr>
              <w:jc w:val="center"/>
              <w:rPr>
                <w:sz w:val="16"/>
                <w:szCs w:val="16"/>
              </w:rPr>
            </w:pPr>
          </w:p>
        </w:tc>
        <w:tc>
          <w:tcPr>
            <w:tcW w:w="778" w:type="dxa"/>
            <w:vMerge/>
            <w:tcBorders>
              <w:top w:val="nil"/>
              <w:bottom w:val="single" w:sz="12" w:space="0" w:color="auto"/>
            </w:tcBorders>
            <w:vAlign w:val="center"/>
          </w:tcPr>
          <w:p w:rsidR="00300C98" w:rsidRPr="00300C98" w:rsidRDefault="00300C98" w:rsidP="00300C98">
            <w:pPr>
              <w:jc w:val="center"/>
              <w:rPr>
                <w:sz w:val="16"/>
                <w:szCs w:val="16"/>
              </w:rPr>
            </w:pPr>
          </w:p>
        </w:tc>
        <w:tc>
          <w:tcPr>
            <w:tcW w:w="1229" w:type="dxa"/>
            <w:vMerge/>
            <w:tcBorders>
              <w:bottom w:val="single" w:sz="12" w:space="0" w:color="auto"/>
            </w:tcBorders>
            <w:vAlign w:val="center"/>
          </w:tcPr>
          <w:p w:rsidR="00300C98" w:rsidRPr="00300C98" w:rsidRDefault="00300C98" w:rsidP="00300C98">
            <w:pPr>
              <w:jc w:val="center"/>
              <w:rPr>
                <w:sz w:val="16"/>
                <w:szCs w:val="16"/>
              </w:rPr>
            </w:pPr>
          </w:p>
        </w:tc>
        <w:tc>
          <w:tcPr>
            <w:tcW w:w="1084" w:type="dxa"/>
            <w:tcBorders>
              <w:bottom w:val="single" w:sz="12" w:space="0" w:color="auto"/>
            </w:tcBorders>
            <w:vAlign w:val="center"/>
          </w:tcPr>
          <w:p w:rsidR="00300C98" w:rsidRPr="00300C98" w:rsidRDefault="00300C98" w:rsidP="00300C98">
            <w:pPr>
              <w:jc w:val="center"/>
              <w:rPr>
                <w:sz w:val="16"/>
                <w:szCs w:val="16"/>
              </w:rPr>
            </w:pPr>
            <w:proofErr w:type="spellStart"/>
            <w:r w:rsidRPr="00300C98">
              <w:rPr>
                <w:sz w:val="16"/>
                <w:szCs w:val="16"/>
              </w:rPr>
              <w:t>предприя</w:t>
            </w:r>
            <w:proofErr w:type="spellEnd"/>
            <w:r w:rsidRPr="00300C98">
              <w:rPr>
                <w:sz w:val="16"/>
                <w:szCs w:val="16"/>
              </w:rPr>
              <w:t>-</w:t>
            </w:r>
          </w:p>
          <w:p w:rsidR="00300C98" w:rsidRPr="00300C98" w:rsidRDefault="00300C98" w:rsidP="00300C98">
            <w:pPr>
              <w:jc w:val="center"/>
              <w:rPr>
                <w:sz w:val="16"/>
                <w:szCs w:val="16"/>
              </w:rPr>
            </w:pPr>
            <w:proofErr w:type="spellStart"/>
            <w:r w:rsidRPr="00300C98">
              <w:rPr>
                <w:sz w:val="16"/>
                <w:szCs w:val="16"/>
              </w:rPr>
              <w:t>тием</w:t>
            </w:r>
            <w:proofErr w:type="spellEnd"/>
          </w:p>
        </w:tc>
        <w:tc>
          <w:tcPr>
            <w:tcW w:w="1107" w:type="dxa"/>
            <w:tcBorders>
              <w:bottom w:val="single" w:sz="12" w:space="0" w:color="auto"/>
            </w:tcBorders>
            <w:shd w:val="pct15" w:color="000000" w:fill="FFFFFF"/>
            <w:vAlign w:val="center"/>
          </w:tcPr>
          <w:p w:rsidR="00300C98" w:rsidRPr="00300C98" w:rsidRDefault="00300C98" w:rsidP="00300C98">
            <w:pPr>
              <w:jc w:val="center"/>
              <w:rPr>
                <w:sz w:val="16"/>
                <w:szCs w:val="16"/>
              </w:rPr>
            </w:pPr>
            <w:r w:rsidRPr="00300C98">
              <w:rPr>
                <w:sz w:val="16"/>
                <w:szCs w:val="16"/>
              </w:rPr>
              <w:t>РЭК КО</w:t>
            </w:r>
          </w:p>
        </w:tc>
        <w:tc>
          <w:tcPr>
            <w:tcW w:w="1210" w:type="dxa"/>
            <w:vMerge/>
            <w:tcBorders>
              <w:bottom w:val="single" w:sz="12" w:space="0" w:color="auto"/>
            </w:tcBorders>
          </w:tcPr>
          <w:p w:rsidR="00300C98" w:rsidRPr="00300C98" w:rsidRDefault="00300C98" w:rsidP="00300C98">
            <w:pPr>
              <w:jc w:val="center"/>
              <w:rPr>
                <w:sz w:val="16"/>
                <w:szCs w:val="16"/>
              </w:rPr>
            </w:pPr>
          </w:p>
        </w:tc>
        <w:tc>
          <w:tcPr>
            <w:tcW w:w="1322" w:type="dxa"/>
            <w:vMerge/>
            <w:tcBorders>
              <w:bottom w:val="single" w:sz="12" w:space="0" w:color="auto"/>
              <w:right w:val="single" w:sz="12" w:space="0" w:color="auto"/>
            </w:tcBorders>
          </w:tcPr>
          <w:p w:rsidR="00300C98" w:rsidRPr="00300C98" w:rsidRDefault="00300C98" w:rsidP="00300C98">
            <w:pPr>
              <w:jc w:val="center"/>
              <w:rPr>
                <w:sz w:val="16"/>
                <w:szCs w:val="16"/>
              </w:rPr>
            </w:pPr>
          </w:p>
        </w:tc>
      </w:tr>
      <w:tr w:rsidR="00300C98" w:rsidRPr="00300C98" w:rsidTr="003D5BF4">
        <w:trPr>
          <w:cantSplit/>
          <w:trHeight w:val="205"/>
        </w:trPr>
        <w:tc>
          <w:tcPr>
            <w:tcW w:w="1113" w:type="dxa"/>
            <w:tcBorders>
              <w:top w:val="single" w:sz="12" w:space="0" w:color="auto"/>
              <w:left w:val="single" w:sz="12" w:space="0" w:color="auto"/>
            </w:tcBorders>
            <w:vAlign w:val="center"/>
          </w:tcPr>
          <w:p w:rsidR="00300C98" w:rsidRPr="00300C98" w:rsidRDefault="00300C98" w:rsidP="00300C98">
            <w:pPr>
              <w:jc w:val="center"/>
              <w:rPr>
                <w:sz w:val="16"/>
                <w:szCs w:val="16"/>
              </w:rPr>
            </w:pPr>
            <w:r w:rsidRPr="00300C98">
              <w:rPr>
                <w:sz w:val="16"/>
                <w:szCs w:val="16"/>
              </w:rPr>
              <w:t>1</w:t>
            </w:r>
          </w:p>
        </w:tc>
        <w:tc>
          <w:tcPr>
            <w:tcW w:w="1203"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2</w:t>
            </w:r>
          </w:p>
        </w:tc>
        <w:tc>
          <w:tcPr>
            <w:tcW w:w="1299"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3</w:t>
            </w:r>
          </w:p>
        </w:tc>
        <w:tc>
          <w:tcPr>
            <w:tcW w:w="778"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4</w:t>
            </w:r>
          </w:p>
        </w:tc>
        <w:tc>
          <w:tcPr>
            <w:tcW w:w="1229"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5</w:t>
            </w:r>
          </w:p>
        </w:tc>
        <w:tc>
          <w:tcPr>
            <w:tcW w:w="1084"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6</w:t>
            </w:r>
          </w:p>
        </w:tc>
        <w:tc>
          <w:tcPr>
            <w:tcW w:w="1107" w:type="dxa"/>
            <w:tcBorders>
              <w:top w:val="single" w:sz="12" w:space="0" w:color="auto"/>
            </w:tcBorders>
            <w:shd w:val="pct15" w:color="000000" w:fill="FFFFFF"/>
            <w:vAlign w:val="center"/>
          </w:tcPr>
          <w:p w:rsidR="00300C98" w:rsidRPr="00300C98" w:rsidRDefault="00300C98" w:rsidP="00300C98">
            <w:pPr>
              <w:jc w:val="center"/>
              <w:rPr>
                <w:sz w:val="16"/>
                <w:szCs w:val="16"/>
              </w:rPr>
            </w:pPr>
            <w:r w:rsidRPr="00300C98">
              <w:rPr>
                <w:sz w:val="16"/>
                <w:szCs w:val="16"/>
              </w:rPr>
              <w:t>7</w:t>
            </w:r>
          </w:p>
        </w:tc>
        <w:tc>
          <w:tcPr>
            <w:tcW w:w="1210"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8</w:t>
            </w:r>
          </w:p>
        </w:tc>
        <w:tc>
          <w:tcPr>
            <w:tcW w:w="1322" w:type="dxa"/>
            <w:tcBorders>
              <w:top w:val="single" w:sz="12" w:space="0" w:color="auto"/>
              <w:right w:val="single" w:sz="12" w:space="0" w:color="auto"/>
            </w:tcBorders>
            <w:vAlign w:val="center"/>
          </w:tcPr>
          <w:p w:rsidR="00300C98" w:rsidRPr="00300C98" w:rsidRDefault="00300C98" w:rsidP="00300C98">
            <w:pPr>
              <w:jc w:val="center"/>
              <w:rPr>
                <w:sz w:val="16"/>
                <w:szCs w:val="16"/>
              </w:rPr>
            </w:pPr>
            <w:r w:rsidRPr="00300C98">
              <w:rPr>
                <w:sz w:val="16"/>
                <w:szCs w:val="16"/>
              </w:rPr>
              <w:t>9</w:t>
            </w:r>
          </w:p>
        </w:tc>
      </w:tr>
      <w:tr w:rsidR="00300C98" w:rsidRPr="00300C98" w:rsidTr="003D5BF4">
        <w:trPr>
          <w:cantSplit/>
          <w:trHeight w:val="284"/>
        </w:trPr>
        <w:tc>
          <w:tcPr>
            <w:tcW w:w="1113" w:type="dxa"/>
            <w:vMerge w:val="restart"/>
            <w:tcBorders>
              <w:left w:val="single" w:sz="12" w:space="0" w:color="auto"/>
            </w:tcBorders>
            <w:vAlign w:val="center"/>
          </w:tcPr>
          <w:p w:rsidR="00300C98" w:rsidRPr="00300C98" w:rsidRDefault="00300C98" w:rsidP="00300C98">
            <w:pPr>
              <w:ind w:right="-108"/>
              <w:jc w:val="center"/>
              <w:rPr>
                <w:sz w:val="16"/>
                <w:szCs w:val="16"/>
              </w:rPr>
            </w:pPr>
            <w:r w:rsidRPr="00300C98">
              <w:rPr>
                <w:sz w:val="16"/>
                <w:szCs w:val="16"/>
              </w:rPr>
              <w:t>ООО «Ясная поляна»</w:t>
            </w:r>
          </w:p>
        </w:tc>
        <w:tc>
          <w:tcPr>
            <w:tcW w:w="1203" w:type="dxa"/>
            <w:vMerge w:val="restart"/>
            <w:vAlign w:val="center"/>
          </w:tcPr>
          <w:p w:rsidR="00300C98" w:rsidRPr="00300C98" w:rsidRDefault="00300C98" w:rsidP="00300C98">
            <w:pPr>
              <w:jc w:val="center"/>
              <w:rPr>
                <w:b/>
                <w:sz w:val="16"/>
                <w:szCs w:val="16"/>
              </w:rPr>
            </w:pPr>
            <w:r w:rsidRPr="00300C98">
              <w:rPr>
                <w:b/>
                <w:sz w:val="16"/>
                <w:szCs w:val="16"/>
              </w:rPr>
              <w:t>-4477,41</w:t>
            </w:r>
          </w:p>
        </w:tc>
        <w:tc>
          <w:tcPr>
            <w:tcW w:w="1299" w:type="dxa"/>
            <w:vAlign w:val="center"/>
          </w:tcPr>
          <w:p w:rsidR="00300C98" w:rsidRPr="00300C98" w:rsidRDefault="00300C98" w:rsidP="00300C98">
            <w:pPr>
              <w:rPr>
                <w:sz w:val="16"/>
                <w:szCs w:val="16"/>
              </w:rPr>
            </w:pPr>
            <w:r w:rsidRPr="00300C98">
              <w:rPr>
                <w:sz w:val="16"/>
                <w:szCs w:val="16"/>
              </w:rPr>
              <w:t>бюджетные потребители</w:t>
            </w:r>
          </w:p>
        </w:tc>
        <w:tc>
          <w:tcPr>
            <w:tcW w:w="778" w:type="dxa"/>
            <w:vAlign w:val="center"/>
          </w:tcPr>
          <w:p w:rsidR="00300C98" w:rsidRPr="00300C98" w:rsidRDefault="00300C98" w:rsidP="00300C98">
            <w:pPr>
              <w:jc w:val="center"/>
              <w:rPr>
                <w:sz w:val="16"/>
                <w:szCs w:val="16"/>
              </w:rPr>
            </w:pPr>
            <w:r w:rsidRPr="00300C98">
              <w:rPr>
                <w:sz w:val="16"/>
                <w:szCs w:val="16"/>
              </w:rPr>
              <w:t>60,83</w:t>
            </w:r>
          </w:p>
        </w:tc>
        <w:tc>
          <w:tcPr>
            <w:tcW w:w="1229" w:type="dxa"/>
            <w:vMerge w:val="restart"/>
            <w:shd w:val="clear" w:color="auto" w:fill="auto"/>
            <w:vAlign w:val="center"/>
          </w:tcPr>
          <w:p w:rsidR="00300C98" w:rsidRPr="00300C98" w:rsidRDefault="00300C98" w:rsidP="00300C98">
            <w:pPr>
              <w:jc w:val="center"/>
              <w:rPr>
                <w:sz w:val="16"/>
                <w:szCs w:val="16"/>
              </w:rPr>
            </w:pPr>
            <w:r w:rsidRPr="00300C98">
              <w:rPr>
                <w:b/>
                <w:sz w:val="16"/>
                <w:szCs w:val="16"/>
              </w:rPr>
              <w:t>1526,04*</w:t>
            </w:r>
          </w:p>
        </w:tc>
        <w:tc>
          <w:tcPr>
            <w:tcW w:w="1084" w:type="dxa"/>
            <w:vMerge w:val="restart"/>
            <w:vAlign w:val="center"/>
          </w:tcPr>
          <w:p w:rsidR="00300C98" w:rsidRPr="00300C98" w:rsidRDefault="00300C98" w:rsidP="00300C98">
            <w:pPr>
              <w:jc w:val="center"/>
              <w:rPr>
                <w:sz w:val="16"/>
                <w:szCs w:val="16"/>
              </w:rPr>
            </w:pPr>
            <w:r w:rsidRPr="00300C98">
              <w:rPr>
                <w:sz w:val="16"/>
                <w:szCs w:val="16"/>
              </w:rPr>
              <w:t>1807,96</w:t>
            </w:r>
          </w:p>
        </w:tc>
        <w:tc>
          <w:tcPr>
            <w:tcW w:w="1107" w:type="dxa"/>
            <w:vMerge w:val="restart"/>
            <w:shd w:val="pct15" w:color="000000" w:fill="FFFFFF"/>
            <w:vAlign w:val="center"/>
          </w:tcPr>
          <w:p w:rsidR="00300C98" w:rsidRPr="00300C98" w:rsidRDefault="00300C98" w:rsidP="00300C98">
            <w:pPr>
              <w:jc w:val="center"/>
              <w:rPr>
                <w:sz w:val="16"/>
                <w:szCs w:val="16"/>
              </w:rPr>
            </w:pPr>
            <w:r w:rsidRPr="00300C98">
              <w:rPr>
                <w:sz w:val="16"/>
                <w:szCs w:val="16"/>
              </w:rPr>
              <w:t>1525,84</w:t>
            </w:r>
          </w:p>
        </w:tc>
        <w:tc>
          <w:tcPr>
            <w:tcW w:w="1210" w:type="dxa"/>
            <w:vMerge w:val="restart"/>
            <w:vAlign w:val="center"/>
          </w:tcPr>
          <w:p w:rsidR="00300C98" w:rsidRPr="00300C98" w:rsidRDefault="00300C98" w:rsidP="00300C98">
            <w:pPr>
              <w:jc w:val="center"/>
              <w:rPr>
                <w:sz w:val="16"/>
                <w:szCs w:val="16"/>
              </w:rPr>
            </w:pPr>
            <w:r w:rsidRPr="00300C98">
              <w:rPr>
                <w:sz w:val="16"/>
                <w:szCs w:val="16"/>
              </w:rPr>
              <w:t>-0,01</w:t>
            </w:r>
          </w:p>
        </w:tc>
        <w:tc>
          <w:tcPr>
            <w:tcW w:w="1322" w:type="dxa"/>
            <w:vMerge w:val="restart"/>
            <w:tcBorders>
              <w:right w:val="single" w:sz="12" w:space="0" w:color="auto"/>
            </w:tcBorders>
            <w:vAlign w:val="center"/>
          </w:tcPr>
          <w:p w:rsidR="00300C98" w:rsidRPr="00300C98" w:rsidRDefault="00300C98" w:rsidP="00300C98">
            <w:pPr>
              <w:jc w:val="center"/>
              <w:rPr>
                <w:sz w:val="16"/>
                <w:szCs w:val="16"/>
              </w:rPr>
            </w:pPr>
            <w:r w:rsidRPr="00300C98">
              <w:rPr>
                <w:sz w:val="16"/>
                <w:szCs w:val="16"/>
              </w:rPr>
              <w:t>1,02</w:t>
            </w:r>
          </w:p>
        </w:tc>
      </w:tr>
      <w:tr w:rsidR="00300C98" w:rsidRPr="00300C98" w:rsidTr="003D5BF4">
        <w:trPr>
          <w:cantSplit/>
          <w:trHeight w:val="384"/>
        </w:trPr>
        <w:tc>
          <w:tcPr>
            <w:tcW w:w="1113" w:type="dxa"/>
            <w:vMerge/>
            <w:tcBorders>
              <w:left w:val="single" w:sz="12" w:space="0" w:color="auto"/>
            </w:tcBorders>
            <w:vAlign w:val="center"/>
          </w:tcPr>
          <w:p w:rsidR="00300C98" w:rsidRPr="00300C98" w:rsidRDefault="00300C98" w:rsidP="00300C98">
            <w:pPr>
              <w:ind w:right="-108"/>
              <w:jc w:val="center"/>
              <w:rPr>
                <w:sz w:val="16"/>
                <w:szCs w:val="16"/>
              </w:rPr>
            </w:pPr>
          </w:p>
        </w:tc>
        <w:tc>
          <w:tcPr>
            <w:tcW w:w="1203" w:type="dxa"/>
            <w:vMerge/>
            <w:vAlign w:val="center"/>
          </w:tcPr>
          <w:p w:rsidR="00300C98" w:rsidRPr="00300C98" w:rsidRDefault="00300C98" w:rsidP="00300C98">
            <w:pPr>
              <w:jc w:val="center"/>
              <w:rPr>
                <w:b/>
                <w:sz w:val="16"/>
                <w:szCs w:val="16"/>
              </w:rPr>
            </w:pPr>
          </w:p>
        </w:tc>
        <w:tc>
          <w:tcPr>
            <w:tcW w:w="1299" w:type="dxa"/>
            <w:vAlign w:val="center"/>
          </w:tcPr>
          <w:p w:rsidR="00300C98" w:rsidRPr="00300C98" w:rsidRDefault="00300C98" w:rsidP="00300C98">
            <w:pPr>
              <w:rPr>
                <w:sz w:val="16"/>
                <w:szCs w:val="16"/>
              </w:rPr>
            </w:pPr>
            <w:r w:rsidRPr="00300C98">
              <w:rPr>
                <w:sz w:val="16"/>
                <w:szCs w:val="16"/>
              </w:rPr>
              <w:t>жилищные организации</w:t>
            </w:r>
          </w:p>
        </w:tc>
        <w:tc>
          <w:tcPr>
            <w:tcW w:w="778" w:type="dxa"/>
            <w:vAlign w:val="center"/>
          </w:tcPr>
          <w:p w:rsidR="00300C98" w:rsidRPr="00300C98" w:rsidRDefault="00300C98" w:rsidP="00300C98">
            <w:pPr>
              <w:jc w:val="center"/>
              <w:rPr>
                <w:sz w:val="16"/>
                <w:szCs w:val="16"/>
              </w:rPr>
            </w:pPr>
            <w:r w:rsidRPr="00300C98">
              <w:rPr>
                <w:sz w:val="16"/>
                <w:szCs w:val="16"/>
              </w:rPr>
              <w:t>36,33</w:t>
            </w:r>
          </w:p>
        </w:tc>
        <w:tc>
          <w:tcPr>
            <w:tcW w:w="1229" w:type="dxa"/>
            <w:vMerge/>
            <w:shd w:val="clear" w:color="auto" w:fill="auto"/>
            <w:vAlign w:val="center"/>
          </w:tcPr>
          <w:p w:rsidR="00300C98" w:rsidRPr="00300C98" w:rsidRDefault="00300C98" w:rsidP="00300C98">
            <w:pPr>
              <w:jc w:val="center"/>
              <w:rPr>
                <w:sz w:val="16"/>
                <w:szCs w:val="16"/>
              </w:rPr>
            </w:pPr>
          </w:p>
        </w:tc>
        <w:tc>
          <w:tcPr>
            <w:tcW w:w="1084" w:type="dxa"/>
            <w:vMerge/>
            <w:vAlign w:val="center"/>
          </w:tcPr>
          <w:p w:rsidR="00300C98" w:rsidRPr="00300C98" w:rsidRDefault="00300C98" w:rsidP="00300C98">
            <w:pPr>
              <w:jc w:val="center"/>
              <w:rPr>
                <w:sz w:val="16"/>
                <w:szCs w:val="16"/>
              </w:rPr>
            </w:pPr>
          </w:p>
        </w:tc>
        <w:tc>
          <w:tcPr>
            <w:tcW w:w="1107" w:type="dxa"/>
            <w:vMerge/>
            <w:shd w:val="pct15" w:color="000000" w:fill="FFFFFF"/>
            <w:vAlign w:val="center"/>
          </w:tcPr>
          <w:p w:rsidR="00300C98" w:rsidRPr="00300C98" w:rsidRDefault="00300C98" w:rsidP="00300C98">
            <w:pPr>
              <w:jc w:val="center"/>
              <w:rPr>
                <w:b/>
                <w:sz w:val="16"/>
                <w:szCs w:val="16"/>
              </w:rPr>
            </w:pPr>
          </w:p>
        </w:tc>
        <w:tc>
          <w:tcPr>
            <w:tcW w:w="1210" w:type="dxa"/>
            <w:vMerge/>
            <w:vAlign w:val="center"/>
          </w:tcPr>
          <w:p w:rsidR="00300C98" w:rsidRPr="00300C98" w:rsidRDefault="00300C98" w:rsidP="00300C98">
            <w:pPr>
              <w:jc w:val="center"/>
              <w:rPr>
                <w:sz w:val="16"/>
                <w:szCs w:val="16"/>
              </w:rPr>
            </w:pPr>
          </w:p>
        </w:tc>
        <w:tc>
          <w:tcPr>
            <w:tcW w:w="1322" w:type="dxa"/>
            <w:vMerge/>
            <w:tcBorders>
              <w:right w:val="single" w:sz="12" w:space="0" w:color="auto"/>
            </w:tcBorders>
            <w:vAlign w:val="center"/>
          </w:tcPr>
          <w:p w:rsidR="00300C98" w:rsidRPr="00300C98" w:rsidRDefault="00300C98" w:rsidP="00300C98">
            <w:pPr>
              <w:jc w:val="center"/>
              <w:rPr>
                <w:sz w:val="16"/>
                <w:szCs w:val="16"/>
              </w:rPr>
            </w:pPr>
          </w:p>
        </w:tc>
      </w:tr>
      <w:tr w:rsidR="00300C98" w:rsidRPr="00300C98" w:rsidTr="003D5BF4">
        <w:trPr>
          <w:cantSplit/>
          <w:trHeight w:val="365"/>
        </w:trPr>
        <w:tc>
          <w:tcPr>
            <w:tcW w:w="1113" w:type="dxa"/>
            <w:vMerge/>
            <w:tcBorders>
              <w:left w:val="single" w:sz="12" w:space="0" w:color="auto"/>
            </w:tcBorders>
            <w:vAlign w:val="center"/>
          </w:tcPr>
          <w:p w:rsidR="00300C98" w:rsidRPr="00300C98" w:rsidRDefault="00300C98" w:rsidP="00300C98">
            <w:pPr>
              <w:ind w:right="-108"/>
              <w:jc w:val="center"/>
              <w:rPr>
                <w:sz w:val="16"/>
                <w:szCs w:val="16"/>
              </w:rPr>
            </w:pPr>
          </w:p>
        </w:tc>
        <w:tc>
          <w:tcPr>
            <w:tcW w:w="1203" w:type="dxa"/>
            <w:vMerge/>
            <w:vAlign w:val="center"/>
          </w:tcPr>
          <w:p w:rsidR="00300C98" w:rsidRPr="00300C98" w:rsidRDefault="00300C98" w:rsidP="00300C98">
            <w:pPr>
              <w:jc w:val="center"/>
              <w:rPr>
                <w:b/>
                <w:sz w:val="16"/>
                <w:szCs w:val="16"/>
              </w:rPr>
            </w:pPr>
          </w:p>
        </w:tc>
        <w:tc>
          <w:tcPr>
            <w:tcW w:w="1299" w:type="dxa"/>
            <w:vAlign w:val="center"/>
          </w:tcPr>
          <w:p w:rsidR="00300C98" w:rsidRPr="00300C98" w:rsidRDefault="00300C98" w:rsidP="00300C98">
            <w:pPr>
              <w:rPr>
                <w:sz w:val="16"/>
                <w:szCs w:val="16"/>
              </w:rPr>
            </w:pPr>
            <w:r w:rsidRPr="00300C98">
              <w:rPr>
                <w:sz w:val="16"/>
                <w:szCs w:val="16"/>
              </w:rPr>
              <w:t>иные потребители</w:t>
            </w:r>
          </w:p>
        </w:tc>
        <w:tc>
          <w:tcPr>
            <w:tcW w:w="778" w:type="dxa"/>
            <w:vAlign w:val="center"/>
          </w:tcPr>
          <w:p w:rsidR="00300C98" w:rsidRPr="00300C98" w:rsidRDefault="00300C98" w:rsidP="00300C98">
            <w:pPr>
              <w:jc w:val="center"/>
              <w:rPr>
                <w:sz w:val="16"/>
                <w:szCs w:val="16"/>
              </w:rPr>
            </w:pPr>
            <w:r w:rsidRPr="00300C98">
              <w:rPr>
                <w:sz w:val="16"/>
                <w:szCs w:val="16"/>
              </w:rPr>
              <w:t>0,81</w:t>
            </w:r>
          </w:p>
        </w:tc>
        <w:tc>
          <w:tcPr>
            <w:tcW w:w="1229" w:type="dxa"/>
            <w:vMerge/>
            <w:shd w:val="clear" w:color="auto" w:fill="auto"/>
            <w:vAlign w:val="center"/>
          </w:tcPr>
          <w:p w:rsidR="00300C98" w:rsidRPr="00300C98" w:rsidRDefault="00300C98" w:rsidP="00300C98">
            <w:pPr>
              <w:jc w:val="center"/>
              <w:rPr>
                <w:sz w:val="16"/>
                <w:szCs w:val="16"/>
              </w:rPr>
            </w:pPr>
          </w:p>
        </w:tc>
        <w:tc>
          <w:tcPr>
            <w:tcW w:w="1084" w:type="dxa"/>
            <w:vMerge/>
            <w:vAlign w:val="center"/>
          </w:tcPr>
          <w:p w:rsidR="00300C98" w:rsidRPr="00300C98" w:rsidRDefault="00300C98" w:rsidP="00300C98">
            <w:pPr>
              <w:jc w:val="center"/>
              <w:rPr>
                <w:sz w:val="16"/>
                <w:szCs w:val="16"/>
              </w:rPr>
            </w:pPr>
          </w:p>
        </w:tc>
        <w:tc>
          <w:tcPr>
            <w:tcW w:w="1107" w:type="dxa"/>
            <w:vMerge/>
            <w:shd w:val="pct15" w:color="000000" w:fill="FFFFFF"/>
            <w:vAlign w:val="center"/>
          </w:tcPr>
          <w:p w:rsidR="00300C98" w:rsidRPr="00300C98" w:rsidRDefault="00300C98" w:rsidP="00300C98">
            <w:pPr>
              <w:jc w:val="center"/>
              <w:rPr>
                <w:b/>
                <w:sz w:val="16"/>
                <w:szCs w:val="16"/>
              </w:rPr>
            </w:pPr>
          </w:p>
        </w:tc>
        <w:tc>
          <w:tcPr>
            <w:tcW w:w="1210" w:type="dxa"/>
            <w:vMerge/>
            <w:vAlign w:val="center"/>
          </w:tcPr>
          <w:p w:rsidR="00300C98" w:rsidRPr="00300C98" w:rsidRDefault="00300C98" w:rsidP="00300C98">
            <w:pPr>
              <w:jc w:val="center"/>
              <w:rPr>
                <w:sz w:val="16"/>
                <w:szCs w:val="16"/>
              </w:rPr>
            </w:pPr>
          </w:p>
        </w:tc>
        <w:tc>
          <w:tcPr>
            <w:tcW w:w="1322" w:type="dxa"/>
            <w:vMerge/>
            <w:tcBorders>
              <w:right w:val="single" w:sz="12" w:space="0" w:color="auto"/>
            </w:tcBorders>
            <w:vAlign w:val="center"/>
          </w:tcPr>
          <w:p w:rsidR="00300C98" w:rsidRPr="00300C98" w:rsidRDefault="00300C98" w:rsidP="00300C98">
            <w:pPr>
              <w:jc w:val="center"/>
              <w:rPr>
                <w:sz w:val="16"/>
                <w:szCs w:val="16"/>
              </w:rPr>
            </w:pPr>
          </w:p>
        </w:tc>
      </w:tr>
      <w:tr w:rsidR="00300C98" w:rsidRPr="00300C98" w:rsidTr="003D5BF4">
        <w:trPr>
          <w:cantSplit/>
          <w:trHeight w:val="238"/>
        </w:trPr>
        <w:tc>
          <w:tcPr>
            <w:tcW w:w="1113" w:type="dxa"/>
            <w:vMerge/>
            <w:tcBorders>
              <w:left w:val="single" w:sz="12" w:space="0" w:color="auto"/>
              <w:bottom w:val="single" w:sz="12" w:space="0" w:color="auto"/>
            </w:tcBorders>
            <w:vAlign w:val="center"/>
          </w:tcPr>
          <w:p w:rsidR="00300C98" w:rsidRPr="00300C98" w:rsidRDefault="00300C98" w:rsidP="00300C98">
            <w:pPr>
              <w:ind w:right="-108"/>
              <w:jc w:val="center"/>
              <w:rPr>
                <w:sz w:val="16"/>
                <w:szCs w:val="16"/>
              </w:rPr>
            </w:pPr>
          </w:p>
        </w:tc>
        <w:tc>
          <w:tcPr>
            <w:tcW w:w="1203" w:type="dxa"/>
            <w:vMerge/>
            <w:tcBorders>
              <w:bottom w:val="single" w:sz="12" w:space="0" w:color="auto"/>
            </w:tcBorders>
            <w:vAlign w:val="center"/>
          </w:tcPr>
          <w:p w:rsidR="00300C98" w:rsidRPr="00300C98" w:rsidRDefault="00300C98" w:rsidP="00300C98">
            <w:pPr>
              <w:jc w:val="center"/>
              <w:rPr>
                <w:b/>
                <w:sz w:val="16"/>
                <w:szCs w:val="16"/>
              </w:rPr>
            </w:pPr>
          </w:p>
        </w:tc>
        <w:tc>
          <w:tcPr>
            <w:tcW w:w="1299" w:type="dxa"/>
            <w:tcBorders>
              <w:bottom w:val="single" w:sz="12" w:space="0" w:color="auto"/>
            </w:tcBorders>
            <w:vAlign w:val="center"/>
          </w:tcPr>
          <w:p w:rsidR="00300C98" w:rsidRPr="00300C98" w:rsidRDefault="00300C98" w:rsidP="00300C98">
            <w:pPr>
              <w:rPr>
                <w:sz w:val="16"/>
                <w:szCs w:val="16"/>
              </w:rPr>
            </w:pPr>
            <w:r w:rsidRPr="00300C98">
              <w:rPr>
                <w:sz w:val="16"/>
                <w:szCs w:val="16"/>
              </w:rPr>
              <w:t>произв. нужды</w:t>
            </w:r>
          </w:p>
        </w:tc>
        <w:tc>
          <w:tcPr>
            <w:tcW w:w="778" w:type="dxa"/>
            <w:tcBorders>
              <w:bottom w:val="single" w:sz="12" w:space="0" w:color="auto"/>
            </w:tcBorders>
            <w:vAlign w:val="center"/>
          </w:tcPr>
          <w:p w:rsidR="00300C98" w:rsidRPr="00300C98" w:rsidRDefault="00300C98" w:rsidP="00300C98">
            <w:pPr>
              <w:jc w:val="center"/>
              <w:rPr>
                <w:sz w:val="16"/>
                <w:szCs w:val="16"/>
              </w:rPr>
            </w:pPr>
            <w:r w:rsidRPr="00300C98">
              <w:rPr>
                <w:sz w:val="16"/>
                <w:szCs w:val="16"/>
              </w:rPr>
              <w:t>2,03</w:t>
            </w:r>
          </w:p>
        </w:tc>
        <w:tc>
          <w:tcPr>
            <w:tcW w:w="5952" w:type="dxa"/>
            <w:gridSpan w:val="5"/>
            <w:tcBorders>
              <w:bottom w:val="single" w:sz="12" w:space="0" w:color="auto"/>
              <w:right w:val="single" w:sz="12" w:space="0" w:color="auto"/>
            </w:tcBorders>
            <w:shd w:val="clear" w:color="auto" w:fill="auto"/>
            <w:vAlign w:val="center"/>
          </w:tcPr>
          <w:p w:rsidR="00300C98" w:rsidRPr="00300C98" w:rsidRDefault="00300C98" w:rsidP="00300C98">
            <w:pPr>
              <w:jc w:val="center"/>
              <w:rPr>
                <w:sz w:val="16"/>
                <w:szCs w:val="16"/>
              </w:rPr>
            </w:pPr>
          </w:p>
        </w:tc>
      </w:tr>
    </w:tbl>
    <w:p w:rsidR="00300C98" w:rsidRPr="00300C98" w:rsidRDefault="00300C98" w:rsidP="00300C98">
      <w:pPr>
        <w:spacing w:line="240" w:lineRule="atLeast"/>
        <w:jc w:val="both"/>
        <w:rPr>
          <w:b/>
          <w:i/>
        </w:rPr>
      </w:pPr>
      <w:r w:rsidRPr="00300C98">
        <w:rPr>
          <w:b/>
          <w:i/>
        </w:rPr>
        <w:t xml:space="preserve">* </w:t>
      </w:r>
      <w:proofErr w:type="gramStart"/>
      <w:r w:rsidRPr="00300C98">
        <w:rPr>
          <w:b/>
          <w:i/>
        </w:rPr>
        <w:t>утвержден</w:t>
      </w:r>
      <w:proofErr w:type="gramEnd"/>
      <w:r w:rsidRPr="00300C98">
        <w:rPr>
          <w:b/>
          <w:i/>
        </w:rPr>
        <w:t xml:space="preserve"> постановлением Региональной энергетической комиссии Кемеровской области от 30.12.2011 № 441.</w:t>
      </w:r>
    </w:p>
    <w:p w:rsidR="00300C98" w:rsidRPr="00300C98" w:rsidRDefault="00300C98" w:rsidP="00EE4C63">
      <w:pPr>
        <w:keepNext/>
        <w:spacing w:after="60" w:line="240" w:lineRule="atLeast"/>
        <w:jc w:val="right"/>
        <w:outlineLvl w:val="3"/>
        <w:rPr>
          <w:bCs/>
        </w:rPr>
      </w:pPr>
      <w:r w:rsidRPr="00300C98">
        <w:rPr>
          <w:bCs/>
        </w:rPr>
        <w:t>Таблица 2</w:t>
      </w:r>
    </w:p>
    <w:p w:rsidR="00300C98" w:rsidRPr="00300C98" w:rsidRDefault="00300C98" w:rsidP="00300C98">
      <w:pPr>
        <w:jc w:val="center"/>
      </w:pPr>
      <w:r w:rsidRPr="00300C98">
        <w:t>Тариф на тепловую энергию, реализуемую ООО «Ясная поляна» (Прокопьевский район)  на потребительском рынке с 01.07.2013</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220"/>
        <w:gridCol w:w="1318"/>
        <w:gridCol w:w="790"/>
        <w:gridCol w:w="1246"/>
        <w:gridCol w:w="1084"/>
        <w:gridCol w:w="1058"/>
        <w:gridCol w:w="1227"/>
        <w:gridCol w:w="1342"/>
      </w:tblGrid>
      <w:tr w:rsidR="00300C98" w:rsidRPr="00300C98" w:rsidTr="003D5BF4">
        <w:trPr>
          <w:cantSplit/>
          <w:trHeight w:val="293"/>
        </w:trPr>
        <w:tc>
          <w:tcPr>
            <w:tcW w:w="1128" w:type="dxa"/>
            <w:vMerge w:val="restart"/>
            <w:tcBorders>
              <w:top w:val="single" w:sz="12" w:space="0" w:color="auto"/>
              <w:left w:val="single" w:sz="12" w:space="0" w:color="auto"/>
            </w:tcBorders>
            <w:vAlign w:val="center"/>
          </w:tcPr>
          <w:p w:rsidR="00300C98" w:rsidRPr="00300C98" w:rsidRDefault="00300C98" w:rsidP="00300C98">
            <w:pPr>
              <w:jc w:val="center"/>
              <w:rPr>
                <w:sz w:val="16"/>
                <w:szCs w:val="16"/>
              </w:rPr>
            </w:pPr>
            <w:r w:rsidRPr="00300C98">
              <w:rPr>
                <w:sz w:val="16"/>
                <w:szCs w:val="16"/>
              </w:rPr>
              <w:t>Предприятие</w:t>
            </w:r>
          </w:p>
        </w:tc>
        <w:tc>
          <w:tcPr>
            <w:tcW w:w="1220" w:type="dxa"/>
            <w:vMerge w:val="restart"/>
            <w:tcBorders>
              <w:top w:val="single" w:sz="12" w:space="0" w:color="auto"/>
            </w:tcBorders>
            <w:vAlign w:val="center"/>
          </w:tcPr>
          <w:p w:rsidR="00300C98" w:rsidRPr="00300C98" w:rsidRDefault="00300C98" w:rsidP="00300C98">
            <w:pPr>
              <w:jc w:val="center"/>
              <w:rPr>
                <w:sz w:val="16"/>
                <w:szCs w:val="16"/>
              </w:rPr>
            </w:pPr>
            <w:r w:rsidRPr="00300C98">
              <w:rPr>
                <w:sz w:val="16"/>
                <w:szCs w:val="16"/>
              </w:rPr>
              <w:t>Сумма корректировки НВВ к предложению предприятия на 2013 г.,</w:t>
            </w:r>
          </w:p>
          <w:p w:rsidR="00300C98" w:rsidRPr="00300C98" w:rsidRDefault="00300C98" w:rsidP="00300C98">
            <w:pPr>
              <w:jc w:val="center"/>
              <w:rPr>
                <w:sz w:val="16"/>
                <w:szCs w:val="16"/>
              </w:rPr>
            </w:pPr>
            <w:r w:rsidRPr="00300C98">
              <w:rPr>
                <w:sz w:val="16"/>
                <w:szCs w:val="16"/>
              </w:rPr>
              <w:t>тыс. руб.</w:t>
            </w:r>
          </w:p>
        </w:tc>
        <w:tc>
          <w:tcPr>
            <w:tcW w:w="1318" w:type="dxa"/>
            <w:vMerge w:val="restart"/>
            <w:tcBorders>
              <w:top w:val="single" w:sz="12" w:space="0" w:color="auto"/>
              <w:bottom w:val="nil"/>
            </w:tcBorders>
            <w:vAlign w:val="center"/>
          </w:tcPr>
          <w:p w:rsidR="00300C98" w:rsidRPr="00300C98" w:rsidRDefault="00300C98" w:rsidP="00300C98">
            <w:pPr>
              <w:jc w:val="center"/>
              <w:rPr>
                <w:sz w:val="16"/>
                <w:szCs w:val="16"/>
              </w:rPr>
            </w:pPr>
            <w:r w:rsidRPr="00300C98">
              <w:rPr>
                <w:sz w:val="16"/>
                <w:szCs w:val="16"/>
              </w:rPr>
              <w:t>Структура отпуска</w:t>
            </w:r>
          </w:p>
        </w:tc>
        <w:tc>
          <w:tcPr>
            <w:tcW w:w="790" w:type="dxa"/>
            <w:vMerge w:val="restart"/>
            <w:tcBorders>
              <w:top w:val="single" w:sz="12" w:space="0" w:color="auto"/>
              <w:bottom w:val="nil"/>
            </w:tcBorders>
            <w:vAlign w:val="center"/>
          </w:tcPr>
          <w:p w:rsidR="00300C98" w:rsidRPr="00300C98" w:rsidRDefault="00300C98" w:rsidP="00300C98">
            <w:pPr>
              <w:jc w:val="center"/>
              <w:rPr>
                <w:sz w:val="16"/>
                <w:szCs w:val="16"/>
              </w:rPr>
            </w:pPr>
            <w:r w:rsidRPr="00300C98">
              <w:rPr>
                <w:sz w:val="16"/>
                <w:szCs w:val="16"/>
              </w:rPr>
              <w:t xml:space="preserve">Доля отпуска т/э </w:t>
            </w:r>
            <w:proofErr w:type="gramStart"/>
            <w:r w:rsidRPr="00300C98">
              <w:rPr>
                <w:sz w:val="16"/>
                <w:szCs w:val="16"/>
              </w:rPr>
              <w:t>на потребит</w:t>
            </w:r>
            <w:proofErr w:type="gramEnd"/>
            <w:r w:rsidRPr="00300C98">
              <w:rPr>
                <w:sz w:val="16"/>
                <w:szCs w:val="16"/>
              </w:rPr>
              <w:t xml:space="preserve"> рынок,</w:t>
            </w:r>
          </w:p>
          <w:p w:rsidR="00300C98" w:rsidRPr="00300C98" w:rsidRDefault="00300C98" w:rsidP="00300C98">
            <w:pPr>
              <w:jc w:val="center"/>
              <w:rPr>
                <w:sz w:val="16"/>
                <w:szCs w:val="16"/>
              </w:rPr>
            </w:pPr>
          </w:p>
          <w:p w:rsidR="00300C98" w:rsidRPr="00300C98" w:rsidRDefault="00300C98" w:rsidP="00300C98">
            <w:pPr>
              <w:jc w:val="center"/>
              <w:rPr>
                <w:sz w:val="16"/>
                <w:szCs w:val="16"/>
              </w:rPr>
            </w:pPr>
            <w:r w:rsidRPr="00300C98">
              <w:rPr>
                <w:sz w:val="16"/>
                <w:szCs w:val="16"/>
              </w:rPr>
              <w:t xml:space="preserve"> %</w:t>
            </w:r>
          </w:p>
        </w:tc>
        <w:tc>
          <w:tcPr>
            <w:tcW w:w="3388" w:type="dxa"/>
            <w:gridSpan w:val="3"/>
            <w:tcBorders>
              <w:top w:val="single" w:sz="12" w:space="0" w:color="auto"/>
            </w:tcBorders>
            <w:vAlign w:val="center"/>
          </w:tcPr>
          <w:p w:rsidR="00300C98" w:rsidRPr="00300C98" w:rsidRDefault="00300C98" w:rsidP="00300C98">
            <w:pPr>
              <w:jc w:val="center"/>
              <w:rPr>
                <w:sz w:val="16"/>
                <w:szCs w:val="16"/>
              </w:rPr>
            </w:pPr>
            <w:r w:rsidRPr="00300C98">
              <w:rPr>
                <w:sz w:val="16"/>
                <w:szCs w:val="16"/>
              </w:rPr>
              <w:t xml:space="preserve">Тариф на т/энергию, руб./Гкал </w:t>
            </w:r>
          </w:p>
          <w:p w:rsidR="00300C98" w:rsidRPr="00300C98" w:rsidRDefault="00300C98" w:rsidP="00300C98">
            <w:pPr>
              <w:jc w:val="center"/>
              <w:rPr>
                <w:sz w:val="16"/>
                <w:szCs w:val="16"/>
              </w:rPr>
            </w:pPr>
            <w:r w:rsidRPr="00300C98">
              <w:rPr>
                <w:sz w:val="16"/>
                <w:szCs w:val="16"/>
              </w:rPr>
              <w:t>(НДС не облагается)</w:t>
            </w:r>
          </w:p>
        </w:tc>
        <w:tc>
          <w:tcPr>
            <w:tcW w:w="1227" w:type="dxa"/>
            <w:vMerge w:val="restart"/>
            <w:tcBorders>
              <w:top w:val="single" w:sz="12" w:space="0" w:color="auto"/>
            </w:tcBorders>
            <w:vAlign w:val="center"/>
          </w:tcPr>
          <w:p w:rsidR="00300C98" w:rsidRPr="00300C98" w:rsidRDefault="00300C98" w:rsidP="00300C98">
            <w:pPr>
              <w:jc w:val="center"/>
              <w:rPr>
                <w:sz w:val="16"/>
                <w:szCs w:val="16"/>
              </w:rPr>
            </w:pPr>
            <w:r w:rsidRPr="00300C98">
              <w:rPr>
                <w:sz w:val="16"/>
                <w:szCs w:val="16"/>
              </w:rPr>
              <w:t xml:space="preserve">Темп роста тарифа по сравнению с </w:t>
            </w:r>
            <w:proofErr w:type="gramStart"/>
            <w:r w:rsidRPr="00300C98">
              <w:rPr>
                <w:sz w:val="16"/>
                <w:szCs w:val="16"/>
              </w:rPr>
              <w:t>действующим</w:t>
            </w:r>
            <w:proofErr w:type="gramEnd"/>
          </w:p>
          <w:p w:rsidR="00300C98" w:rsidRPr="00300C98" w:rsidRDefault="00300C98" w:rsidP="00300C98">
            <w:pPr>
              <w:jc w:val="center"/>
              <w:rPr>
                <w:sz w:val="16"/>
                <w:szCs w:val="16"/>
              </w:rPr>
            </w:pPr>
          </w:p>
          <w:p w:rsidR="00300C98" w:rsidRPr="00300C98" w:rsidRDefault="00300C98" w:rsidP="00300C98">
            <w:pPr>
              <w:jc w:val="center"/>
              <w:rPr>
                <w:sz w:val="16"/>
                <w:szCs w:val="16"/>
              </w:rPr>
            </w:pPr>
            <w:r w:rsidRPr="00300C98">
              <w:rPr>
                <w:sz w:val="16"/>
                <w:szCs w:val="16"/>
              </w:rPr>
              <w:t>%</w:t>
            </w:r>
          </w:p>
        </w:tc>
        <w:tc>
          <w:tcPr>
            <w:tcW w:w="1342" w:type="dxa"/>
            <w:vMerge w:val="restart"/>
            <w:tcBorders>
              <w:top w:val="single" w:sz="12" w:space="0" w:color="auto"/>
              <w:right w:val="single" w:sz="12" w:space="0" w:color="auto"/>
            </w:tcBorders>
            <w:vAlign w:val="center"/>
          </w:tcPr>
          <w:p w:rsidR="00300C98" w:rsidRPr="00300C98" w:rsidRDefault="00300C98" w:rsidP="00300C98">
            <w:pPr>
              <w:jc w:val="center"/>
              <w:rPr>
                <w:sz w:val="16"/>
                <w:szCs w:val="16"/>
              </w:rPr>
            </w:pPr>
            <w:r w:rsidRPr="00300C98">
              <w:rPr>
                <w:sz w:val="16"/>
                <w:szCs w:val="16"/>
              </w:rPr>
              <w:t>Рентабельность по отпуску т/энергии на потребит</w:t>
            </w:r>
            <w:proofErr w:type="gramStart"/>
            <w:r w:rsidRPr="00300C98">
              <w:rPr>
                <w:sz w:val="16"/>
                <w:szCs w:val="16"/>
              </w:rPr>
              <w:t>.</w:t>
            </w:r>
            <w:proofErr w:type="gramEnd"/>
            <w:r w:rsidRPr="00300C98">
              <w:rPr>
                <w:sz w:val="16"/>
                <w:szCs w:val="16"/>
              </w:rPr>
              <w:t xml:space="preserve"> </w:t>
            </w:r>
            <w:proofErr w:type="gramStart"/>
            <w:r w:rsidRPr="00300C98">
              <w:rPr>
                <w:sz w:val="16"/>
                <w:szCs w:val="16"/>
              </w:rPr>
              <w:t>р</w:t>
            </w:r>
            <w:proofErr w:type="gramEnd"/>
            <w:r w:rsidRPr="00300C98">
              <w:rPr>
                <w:sz w:val="16"/>
                <w:szCs w:val="16"/>
              </w:rPr>
              <w:t>ынке,</w:t>
            </w:r>
          </w:p>
          <w:p w:rsidR="00300C98" w:rsidRPr="00300C98" w:rsidRDefault="00300C98" w:rsidP="00300C98">
            <w:pPr>
              <w:jc w:val="center"/>
              <w:rPr>
                <w:sz w:val="16"/>
                <w:szCs w:val="16"/>
              </w:rPr>
            </w:pPr>
            <w:r w:rsidRPr="00300C98">
              <w:rPr>
                <w:sz w:val="16"/>
                <w:szCs w:val="16"/>
              </w:rPr>
              <w:t>%</w:t>
            </w:r>
          </w:p>
        </w:tc>
      </w:tr>
      <w:tr w:rsidR="00300C98" w:rsidRPr="00300C98" w:rsidTr="003D5BF4">
        <w:trPr>
          <w:cantSplit/>
          <w:trHeight w:val="179"/>
        </w:trPr>
        <w:tc>
          <w:tcPr>
            <w:tcW w:w="1128" w:type="dxa"/>
            <w:vMerge/>
            <w:tcBorders>
              <w:left w:val="single" w:sz="12" w:space="0" w:color="auto"/>
            </w:tcBorders>
          </w:tcPr>
          <w:p w:rsidR="00300C98" w:rsidRPr="00300C98" w:rsidRDefault="00300C98" w:rsidP="00300C98">
            <w:pPr>
              <w:jc w:val="center"/>
              <w:rPr>
                <w:sz w:val="16"/>
                <w:szCs w:val="16"/>
              </w:rPr>
            </w:pPr>
          </w:p>
        </w:tc>
        <w:tc>
          <w:tcPr>
            <w:tcW w:w="1220" w:type="dxa"/>
            <w:vMerge/>
          </w:tcPr>
          <w:p w:rsidR="00300C98" w:rsidRPr="00300C98" w:rsidRDefault="00300C98" w:rsidP="00300C98">
            <w:pPr>
              <w:jc w:val="center"/>
              <w:rPr>
                <w:sz w:val="16"/>
                <w:szCs w:val="16"/>
              </w:rPr>
            </w:pPr>
          </w:p>
        </w:tc>
        <w:tc>
          <w:tcPr>
            <w:tcW w:w="1318" w:type="dxa"/>
            <w:vMerge/>
            <w:tcBorders>
              <w:top w:val="nil"/>
            </w:tcBorders>
            <w:vAlign w:val="center"/>
          </w:tcPr>
          <w:p w:rsidR="00300C98" w:rsidRPr="00300C98" w:rsidRDefault="00300C98" w:rsidP="00300C98">
            <w:pPr>
              <w:jc w:val="center"/>
              <w:rPr>
                <w:sz w:val="16"/>
                <w:szCs w:val="16"/>
              </w:rPr>
            </w:pPr>
          </w:p>
        </w:tc>
        <w:tc>
          <w:tcPr>
            <w:tcW w:w="790" w:type="dxa"/>
            <w:vMerge/>
            <w:tcBorders>
              <w:top w:val="nil"/>
            </w:tcBorders>
            <w:vAlign w:val="center"/>
          </w:tcPr>
          <w:p w:rsidR="00300C98" w:rsidRPr="00300C98" w:rsidRDefault="00300C98" w:rsidP="00300C98">
            <w:pPr>
              <w:jc w:val="center"/>
              <w:rPr>
                <w:sz w:val="16"/>
                <w:szCs w:val="16"/>
              </w:rPr>
            </w:pPr>
          </w:p>
        </w:tc>
        <w:tc>
          <w:tcPr>
            <w:tcW w:w="1246" w:type="dxa"/>
            <w:vMerge w:val="restart"/>
            <w:vAlign w:val="center"/>
          </w:tcPr>
          <w:p w:rsidR="00300C98" w:rsidRPr="00300C98" w:rsidRDefault="00300C98" w:rsidP="00300C98">
            <w:pPr>
              <w:jc w:val="center"/>
              <w:rPr>
                <w:sz w:val="16"/>
                <w:szCs w:val="16"/>
              </w:rPr>
            </w:pPr>
            <w:proofErr w:type="gramStart"/>
            <w:r w:rsidRPr="00300C98">
              <w:rPr>
                <w:sz w:val="16"/>
                <w:szCs w:val="16"/>
              </w:rPr>
              <w:t>действующий</w:t>
            </w:r>
            <w:proofErr w:type="gramEnd"/>
            <w:r w:rsidRPr="00300C98">
              <w:rPr>
                <w:sz w:val="16"/>
                <w:szCs w:val="16"/>
              </w:rPr>
              <w:t xml:space="preserve"> по предприятию</w:t>
            </w:r>
          </w:p>
        </w:tc>
        <w:tc>
          <w:tcPr>
            <w:tcW w:w="2142" w:type="dxa"/>
            <w:gridSpan w:val="2"/>
            <w:vAlign w:val="center"/>
          </w:tcPr>
          <w:p w:rsidR="00300C98" w:rsidRPr="00300C98" w:rsidRDefault="00300C98" w:rsidP="00300C98">
            <w:pPr>
              <w:jc w:val="center"/>
              <w:rPr>
                <w:sz w:val="16"/>
                <w:szCs w:val="16"/>
              </w:rPr>
            </w:pPr>
            <w:r w:rsidRPr="00300C98">
              <w:rPr>
                <w:sz w:val="16"/>
                <w:szCs w:val="16"/>
              </w:rPr>
              <w:t>предлагаемый</w:t>
            </w:r>
          </w:p>
        </w:tc>
        <w:tc>
          <w:tcPr>
            <w:tcW w:w="1227" w:type="dxa"/>
            <w:vMerge/>
          </w:tcPr>
          <w:p w:rsidR="00300C98" w:rsidRPr="00300C98" w:rsidRDefault="00300C98" w:rsidP="00300C98">
            <w:pPr>
              <w:jc w:val="center"/>
              <w:rPr>
                <w:sz w:val="16"/>
                <w:szCs w:val="16"/>
              </w:rPr>
            </w:pPr>
          </w:p>
        </w:tc>
        <w:tc>
          <w:tcPr>
            <w:tcW w:w="1342" w:type="dxa"/>
            <w:vMerge/>
            <w:tcBorders>
              <w:right w:val="single" w:sz="12" w:space="0" w:color="auto"/>
            </w:tcBorders>
          </w:tcPr>
          <w:p w:rsidR="00300C98" w:rsidRPr="00300C98" w:rsidRDefault="00300C98" w:rsidP="00300C98">
            <w:pPr>
              <w:jc w:val="center"/>
              <w:rPr>
                <w:sz w:val="16"/>
                <w:szCs w:val="16"/>
              </w:rPr>
            </w:pPr>
          </w:p>
        </w:tc>
      </w:tr>
      <w:tr w:rsidR="00300C98" w:rsidRPr="00300C98" w:rsidTr="003D5BF4">
        <w:trPr>
          <w:cantSplit/>
          <w:trHeight w:val="376"/>
        </w:trPr>
        <w:tc>
          <w:tcPr>
            <w:tcW w:w="1128" w:type="dxa"/>
            <w:vMerge/>
            <w:tcBorders>
              <w:left w:val="single" w:sz="12" w:space="0" w:color="auto"/>
              <w:bottom w:val="single" w:sz="12" w:space="0" w:color="auto"/>
            </w:tcBorders>
          </w:tcPr>
          <w:p w:rsidR="00300C98" w:rsidRPr="00300C98" w:rsidRDefault="00300C98" w:rsidP="00300C98">
            <w:pPr>
              <w:jc w:val="center"/>
              <w:rPr>
                <w:sz w:val="16"/>
                <w:szCs w:val="16"/>
              </w:rPr>
            </w:pPr>
          </w:p>
        </w:tc>
        <w:tc>
          <w:tcPr>
            <w:tcW w:w="1220" w:type="dxa"/>
            <w:vMerge/>
            <w:tcBorders>
              <w:bottom w:val="single" w:sz="12" w:space="0" w:color="auto"/>
            </w:tcBorders>
          </w:tcPr>
          <w:p w:rsidR="00300C98" w:rsidRPr="00300C98" w:rsidRDefault="00300C98" w:rsidP="00300C98">
            <w:pPr>
              <w:jc w:val="center"/>
              <w:rPr>
                <w:sz w:val="16"/>
                <w:szCs w:val="16"/>
              </w:rPr>
            </w:pPr>
          </w:p>
        </w:tc>
        <w:tc>
          <w:tcPr>
            <w:tcW w:w="1318" w:type="dxa"/>
            <w:vMerge/>
            <w:tcBorders>
              <w:top w:val="nil"/>
              <w:bottom w:val="single" w:sz="12" w:space="0" w:color="auto"/>
            </w:tcBorders>
            <w:vAlign w:val="center"/>
          </w:tcPr>
          <w:p w:rsidR="00300C98" w:rsidRPr="00300C98" w:rsidRDefault="00300C98" w:rsidP="00300C98">
            <w:pPr>
              <w:jc w:val="center"/>
              <w:rPr>
                <w:sz w:val="16"/>
                <w:szCs w:val="16"/>
              </w:rPr>
            </w:pPr>
          </w:p>
        </w:tc>
        <w:tc>
          <w:tcPr>
            <w:tcW w:w="790" w:type="dxa"/>
            <w:vMerge/>
            <w:tcBorders>
              <w:top w:val="nil"/>
              <w:bottom w:val="single" w:sz="12" w:space="0" w:color="auto"/>
            </w:tcBorders>
            <w:vAlign w:val="center"/>
          </w:tcPr>
          <w:p w:rsidR="00300C98" w:rsidRPr="00300C98" w:rsidRDefault="00300C98" w:rsidP="00300C98">
            <w:pPr>
              <w:jc w:val="center"/>
              <w:rPr>
                <w:sz w:val="16"/>
                <w:szCs w:val="16"/>
              </w:rPr>
            </w:pPr>
          </w:p>
        </w:tc>
        <w:tc>
          <w:tcPr>
            <w:tcW w:w="1246" w:type="dxa"/>
            <w:vMerge/>
            <w:tcBorders>
              <w:bottom w:val="single" w:sz="12" w:space="0" w:color="auto"/>
            </w:tcBorders>
            <w:vAlign w:val="center"/>
          </w:tcPr>
          <w:p w:rsidR="00300C98" w:rsidRPr="00300C98" w:rsidRDefault="00300C98" w:rsidP="00300C98">
            <w:pPr>
              <w:jc w:val="center"/>
              <w:rPr>
                <w:sz w:val="16"/>
                <w:szCs w:val="16"/>
              </w:rPr>
            </w:pPr>
          </w:p>
        </w:tc>
        <w:tc>
          <w:tcPr>
            <w:tcW w:w="1084" w:type="dxa"/>
            <w:tcBorders>
              <w:bottom w:val="single" w:sz="12" w:space="0" w:color="auto"/>
            </w:tcBorders>
            <w:vAlign w:val="center"/>
          </w:tcPr>
          <w:p w:rsidR="00300C98" w:rsidRPr="00300C98" w:rsidRDefault="00300C98" w:rsidP="00300C98">
            <w:pPr>
              <w:jc w:val="center"/>
              <w:rPr>
                <w:sz w:val="16"/>
                <w:szCs w:val="16"/>
              </w:rPr>
            </w:pPr>
            <w:proofErr w:type="spellStart"/>
            <w:r w:rsidRPr="00300C98">
              <w:rPr>
                <w:sz w:val="16"/>
                <w:szCs w:val="16"/>
              </w:rPr>
              <w:t>предприя</w:t>
            </w:r>
            <w:proofErr w:type="spellEnd"/>
            <w:r w:rsidRPr="00300C98">
              <w:rPr>
                <w:sz w:val="16"/>
                <w:szCs w:val="16"/>
              </w:rPr>
              <w:t>-</w:t>
            </w:r>
          </w:p>
          <w:p w:rsidR="00300C98" w:rsidRPr="00300C98" w:rsidRDefault="00300C98" w:rsidP="00300C98">
            <w:pPr>
              <w:jc w:val="center"/>
              <w:rPr>
                <w:sz w:val="16"/>
                <w:szCs w:val="16"/>
              </w:rPr>
            </w:pPr>
            <w:proofErr w:type="spellStart"/>
            <w:r w:rsidRPr="00300C98">
              <w:rPr>
                <w:sz w:val="16"/>
                <w:szCs w:val="16"/>
              </w:rPr>
              <w:t>тием</w:t>
            </w:r>
            <w:proofErr w:type="spellEnd"/>
          </w:p>
        </w:tc>
        <w:tc>
          <w:tcPr>
            <w:tcW w:w="1058" w:type="dxa"/>
            <w:tcBorders>
              <w:bottom w:val="single" w:sz="12" w:space="0" w:color="auto"/>
            </w:tcBorders>
            <w:shd w:val="pct15" w:color="000000" w:fill="FFFFFF"/>
            <w:vAlign w:val="center"/>
          </w:tcPr>
          <w:p w:rsidR="00300C98" w:rsidRPr="00300C98" w:rsidRDefault="00300C98" w:rsidP="00300C98">
            <w:pPr>
              <w:jc w:val="center"/>
              <w:rPr>
                <w:sz w:val="16"/>
                <w:szCs w:val="16"/>
              </w:rPr>
            </w:pPr>
            <w:r w:rsidRPr="00300C98">
              <w:rPr>
                <w:sz w:val="16"/>
                <w:szCs w:val="16"/>
              </w:rPr>
              <w:t>РЭК КО</w:t>
            </w:r>
          </w:p>
        </w:tc>
        <w:tc>
          <w:tcPr>
            <w:tcW w:w="1227" w:type="dxa"/>
            <w:vMerge/>
            <w:tcBorders>
              <w:bottom w:val="single" w:sz="12" w:space="0" w:color="auto"/>
            </w:tcBorders>
          </w:tcPr>
          <w:p w:rsidR="00300C98" w:rsidRPr="00300C98" w:rsidRDefault="00300C98" w:rsidP="00300C98">
            <w:pPr>
              <w:jc w:val="center"/>
              <w:rPr>
                <w:sz w:val="16"/>
                <w:szCs w:val="16"/>
              </w:rPr>
            </w:pPr>
          </w:p>
        </w:tc>
        <w:tc>
          <w:tcPr>
            <w:tcW w:w="1342" w:type="dxa"/>
            <w:vMerge/>
            <w:tcBorders>
              <w:bottom w:val="single" w:sz="12" w:space="0" w:color="auto"/>
              <w:right w:val="single" w:sz="12" w:space="0" w:color="auto"/>
            </w:tcBorders>
          </w:tcPr>
          <w:p w:rsidR="00300C98" w:rsidRPr="00300C98" w:rsidRDefault="00300C98" w:rsidP="00300C98">
            <w:pPr>
              <w:jc w:val="center"/>
              <w:rPr>
                <w:sz w:val="16"/>
                <w:szCs w:val="16"/>
              </w:rPr>
            </w:pPr>
          </w:p>
        </w:tc>
      </w:tr>
      <w:tr w:rsidR="00300C98" w:rsidRPr="00300C98" w:rsidTr="003D5BF4">
        <w:trPr>
          <w:cantSplit/>
          <w:trHeight w:val="205"/>
        </w:trPr>
        <w:tc>
          <w:tcPr>
            <w:tcW w:w="1128" w:type="dxa"/>
            <w:tcBorders>
              <w:top w:val="single" w:sz="12" w:space="0" w:color="auto"/>
              <w:left w:val="single" w:sz="12" w:space="0" w:color="auto"/>
            </w:tcBorders>
            <w:vAlign w:val="center"/>
          </w:tcPr>
          <w:p w:rsidR="00300C98" w:rsidRPr="00300C98" w:rsidRDefault="00300C98" w:rsidP="00300C98">
            <w:pPr>
              <w:jc w:val="center"/>
              <w:rPr>
                <w:sz w:val="16"/>
                <w:szCs w:val="16"/>
              </w:rPr>
            </w:pPr>
            <w:r w:rsidRPr="00300C98">
              <w:rPr>
                <w:sz w:val="16"/>
                <w:szCs w:val="16"/>
              </w:rPr>
              <w:t>1</w:t>
            </w:r>
          </w:p>
        </w:tc>
        <w:tc>
          <w:tcPr>
            <w:tcW w:w="1220"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2</w:t>
            </w:r>
          </w:p>
        </w:tc>
        <w:tc>
          <w:tcPr>
            <w:tcW w:w="1318"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3</w:t>
            </w:r>
          </w:p>
        </w:tc>
        <w:tc>
          <w:tcPr>
            <w:tcW w:w="790"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4</w:t>
            </w:r>
          </w:p>
        </w:tc>
        <w:tc>
          <w:tcPr>
            <w:tcW w:w="1246"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5</w:t>
            </w:r>
          </w:p>
        </w:tc>
        <w:tc>
          <w:tcPr>
            <w:tcW w:w="1084"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6</w:t>
            </w:r>
          </w:p>
        </w:tc>
        <w:tc>
          <w:tcPr>
            <w:tcW w:w="1058" w:type="dxa"/>
            <w:tcBorders>
              <w:top w:val="single" w:sz="12" w:space="0" w:color="auto"/>
            </w:tcBorders>
            <w:shd w:val="pct15" w:color="000000" w:fill="FFFFFF"/>
            <w:vAlign w:val="center"/>
          </w:tcPr>
          <w:p w:rsidR="00300C98" w:rsidRPr="00300C98" w:rsidRDefault="00300C98" w:rsidP="00300C98">
            <w:pPr>
              <w:jc w:val="center"/>
              <w:rPr>
                <w:sz w:val="16"/>
                <w:szCs w:val="16"/>
              </w:rPr>
            </w:pPr>
            <w:r w:rsidRPr="00300C98">
              <w:rPr>
                <w:sz w:val="16"/>
                <w:szCs w:val="16"/>
              </w:rPr>
              <w:t>7</w:t>
            </w:r>
          </w:p>
        </w:tc>
        <w:tc>
          <w:tcPr>
            <w:tcW w:w="1227" w:type="dxa"/>
            <w:tcBorders>
              <w:top w:val="single" w:sz="12" w:space="0" w:color="auto"/>
            </w:tcBorders>
            <w:vAlign w:val="center"/>
          </w:tcPr>
          <w:p w:rsidR="00300C98" w:rsidRPr="00300C98" w:rsidRDefault="00300C98" w:rsidP="00300C98">
            <w:pPr>
              <w:jc w:val="center"/>
              <w:rPr>
                <w:sz w:val="16"/>
                <w:szCs w:val="16"/>
              </w:rPr>
            </w:pPr>
            <w:r w:rsidRPr="00300C98">
              <w:rPr>
                <w:sz w:val="16"/>
                <w:szCs w:val="16"/>
              </w:rPr>
              <w:t>8</w:t>
            </w:r>
          </w:p>
        </w:tc>
        <w:tc>
          <w:tcPr>
            <w:tcW w:w="1342" w:type="dxa"/>
            <w:tcBorders>
              <w:top w:val="single" w:sz="12" w:space="0" w:color="auto"/>
              <w:right w:val="single" w:sz="12" w:space="0" w:color="auto"/>
            </w:tcBorders>
            <w:vAlign w:val="center"/>
          </w:tcPr>
          <w:p w:rsidR="00300C98" w:rsidRPr="00300C98" w:rsidRDefault="00300C98" w:rsidP="00300C98">
            <w:pPr>
              <w:jc w:val="center"/>
              <w:rPr>
                <w:sz w:val="16"/>
                <w:szCs w:val="16"/>
              </w:rPr>
            </w:pPr>
            <w:r w:rsidRPr="00300C98">
              <w:rPr>
                <w:sz w:val="16"/>
                <w:szCs w:val="16"/>
              </w:rPr>
              <w:t>9</w:t>
            </w:r>
          </w:p>
        </w:tc>
      </w:tr>
      <w:tr w:rsidR="00300C98" w:rsidRPr="00300C98" w:rsidTr="003D5BF4">
        <w:trPr>
          <w:cantSplit/>
          <w:trHeight w:val="164"/>
        </w:trPr>
        <w:tc>
          <w:tcPr>
            <w:tcW w:w="1128" w:type="dxa"/>
            <w:vMerge w:val="restart"/>
            <w:tcBorders>
              <w:left w:val="single" w:sz="12" w:space="0" w:color="auto"/>
            </w:tcBorders>
            <w:vAlign w:val="center"/>
          </w:tcPr>
          <w:p w:rsidR="00300C98" w:rsidRPr="00300C98" w:rsidRDefault="00300C98" w:rsidP="00300C98">
            <w:pPr>
              <w:ind w:right="-108"/>
              <w:jc w:val="center"/>
              <w:rPr>
                <w:sz w:val="16"/>
                <w:szCs w:val="16"/>
              </w:rPr>
            </w:pPr>
            <w:r w:rsidRPr="00300C98">
              <w:rPr>
                <w:sz w:val="16"/>
                <w:szCs w:val="16"/>
              </w:rPr>
              <w:t>ООО «Ясная поляна»</w:t>
            </w:r>
          </w:p>
        </w:tc>
        <w:tc>
          <w:tcPr>
            <w:tcW w:w="1220" w:type="dxa"/>
            <w:vMerge w:val="restart"/>
            <w:vAlign w:val="center"/>
          </w:tcPr>
          <w:p w:rsidR="00300C98" w:rsidRPr="00300C98" w:rsidRDefault="00300C98" w:rsidP="00300C98">
            <w:pPr>
              <w:jc w:val="center"/>
              <w:rPr>
                <w:b/>
                <w:sz w:val="16"/>
                <w:szCs w:val="16"/>
              </w:rPr>
            </w:pPr>
            <w:r w:rsidRPr="00300C98">
              <w:rPr>
                <w:b/>
                <w:sz w:val="16"/>
                <w:szCs w:val="16"/>
              </w:rPr>
              <w:t>-13013,84</w:t>
            </w:r>
          </w:p>
          <w:p w:rsidR="00300C98" w:rsidRPr="00300C98" w:rsidRDefault="00300C98" w:rsidP="00300C98">
            <w:pPr>
              <w:jc w:val="center"/>
              <w:rPr>
                <w:b/>
                <w:sz w:val="16"/>
                <w:szCs w:val="16"/>
              </w:rPr>
            </w:pPr>
          </w:p>
        </w:tc>
        <w:tc>
          <w:tcPr>
            <w:tcW w:w="1318" w:type="dxa"/>
            <w:vAlign w:val="center"/>
          </w:tcPr>
          <w:p w:rsidR="00300C98" w:rsidRPr="00300C98" w:rsidRDefault="00300C98" w:rsidP="00300C98">
            <w:pPr>
              <w:rPr>
                <w:sz w:val="16"/>
                <w:szCs w:val="16"/>
              </w:rPr>
            </w:pPr>
            <w:r w:rsidRPr="00300C98">
              <w:rPr>
                <w:sz w:val="16"/>
                <w:szCs w:val="16"/>
              </w:rPr>
              <w:t>бюджетные потребители</w:t>
            </w:r>
          </w:p>
        </w:tc>
        <w:tc>
          <w:tcPr>
            <w:tcW w:w="790" w:type="dxa"/>
          </w:tcPr>
          <w:p w:rsidR="00300C98" w:rsidRPr="00300C98" w:rsidRDefault="00300C98" w:rsidP="00300C98">
            <w:pPr>
              <w:rPr>
                <w:sz w:val="16"/>
                <w:szCs w:val="16"/>
              </w:rPr>
            </w:pPr>
            <w:r w:rsidRPr="00300C98">
              <w:rPr>
                <w:sz w:val="16"/>
                <w:szCs w:val="16"/>
              </w:rPr>
              <w:t>60,83</w:t>
            </w:r>
          </w:p>
        </w:tc>
        <w:tc>
          <w:tcPr>
            <w:tcW w:w="1246" w:type="dxa"/>
            <w:vMerge w:val="restart"/>
            <w:shd w:val="clear" w:color="auto" w:fill="auto"/>
            <w:vAlign w:val="center"/>
          </w:tcPr>
          <w:p w:rsidR="00300C98" w:rsidRPr="00300C98" w:rsidRDefault="00300C98" w:rsidP="00300C98">
            <w:pPr>
              <w:jc w:val="center"/>
              <w:rPr>
                <w:sz w:val="16"/>
                <w:szCs w:val="16"/>
              </w:rPr>
            </w:pPr>
            <w:r w:rsidRPr="00300C98">
              <w:rPr>
                <w:sz w:val="16"/>
                <w:szCs w:val="16"/>
              </w:rPr>
              <w:t>1525,84</w:t>
            </w:r>
          </w:p>
        </w:tc>
        <w:tc>
          <w:tcPr>
            <w:tcW w:w="1084" w:type="dxa"/>
            <w:vMerge w:val="restart"/>
            <w:vAlign w:val="center"/>
          </w:tcPr>
          <w:p w:rsidR="00300C98" w:rsidRPr="00300C98" w:rsidRDefault="00300C98" w:rsidP="00300C98">
            <w:pPr>
              <w:jc w:val="center"/>
              <w:rPr>
                <w:sz w:val="16"/>
                <w:szCs w:val="16"/>
              </w:rPr>
            </w:pPr>
            <w:r w:rsidRPr="00300C98">
              <w:rPr>
                <w:sz w:val="16"/>
                <w:szCs w:val="16"/>
              </w:rPr>
              <w:t>1807,96</w:t>
            </w:r>
          </w:p>
        </w:tc>
        <w:tc>
          <w:tcPr>
            <w:tcW w:w="1058" w:type="dxa"/>
            <w:vMerge w:val="restart"/>
            <w:shd w:val="pct15" w:color="000000" w:fill="FFFFFF"/>
            <w:vAlign w:val="center"/>
          </w:tcPr>
          <w:p w:rsidR="00300C98" w:rsidRPr="00300C98" w:rsidRDefault="00300C98" w:rsidP="00300C98">
            <w:pPr>
              <w:jc w:val="center"/>
              <w:rPr>
                <w:sz w:val="16"/>
                <w:szCs w:val="16"/>
              </w:rPr>
            </w:pPr>
            <w:r w:rsidRPr="00300C98">
              <w:rPr>
                <w:sz w:val="16"/>
                <w:szCs w:val="16"/>
              </w:rPr>
              <w:t>1628,92</w:t>
            </w:r>
          </w:p>
        </w:tc>
        <w:tc>
          <w:tcPr>
            <w:tcW w:w="1227" w:type="dxa"/>
            <w:vMerge w:val="restart"/>
            <w:vAlign w:val="center"/>
          </w:tcPr>
          <w:p w:rsidR="00300C98" w:rsidRPr="00300C98" w:rsidRDefault="00300C98" w:rsidP="00300C98">
            <w:pPr>
              <w:jc w:val="center"/>
              <w:rPr>
                <w:sz w:val="16"/>
                <w:szCs w:val="16"/>
              </w:rPr>
            </w:pPr>
            <w:r w:rsidRPr="00300C98">
              <w:rPr>
                <w:sz w:val="16"/>
                <w:szCs w:val="16"/>
              </w:rPr>
              <w:t>6,76</w:t>
            </w:r>
          </w:p>
        </w:tc>
        <w:tc>
          <w:tcPr>
            <w:tcW w:w="1342" w:type="dxa"/>
            <w:vMerge w:val="restart"/>
            <w:tcBorders>
              <w:right w:val="single" w:sz="12" w:space="0" w:color="auto"/>
            </w:tcBorders>
            <w:vAlign w:val="center"/>
          </w:tcPr>
          <w:p w:rsidR="00300C98" w:rsidRPr="00300C98" w:rsidRDefault="00300C98" w:rsidP="00300C98">
            <w:pPr>
              <w:jc w:val="center"/>
              <w:rPr>
                <w:sz w:val="16"/>
                <w:szCs w:val="16"/>
              </w:rPr>
            </w:pPr>
            <w:r w:rsidRPr="00300C98">
              <w:rPr>
                <w:sz w:val="16"/>
                <w:szCs w:val="16"/>
              </w:rPr>
              <w:t>1,02</w:t>
            </w:r>
          </w:p>
        </w:tc>
      </w:tr>
      <w:tr w:rsidR="00300C98" w:rsidRPr="00300C98" w:rsidTr="003D5BF4">
        <w:trPr>
          <w:cantSplit/>
          <w:trHeight w:val="405"/>
        </w:trPr>
        <w:tc>
          <w:tcPr>
            <w:tcW w:w="1128" w:type="dxa"/>
            <w:vMerge/>
            <w:tcBorders>
              <w:left w:val="single" w:sz="12" w:space="0" w:color="auto"/>
            </w:tcBorders>
            <w:vAlign w:val="center"/>
          </w:tcPr>
          <w:p w:rsidR="00300C98" w:rsidRPr="00300C98" w:rsidRDefault="00300C98" w:rsidP="00300C98">
            <w:pPr>
              <w:ind w:right="-108"/>
              <w:jc w:val="center"/>
              <w:rPr>
                <w:sz w:val="16"/>
                <w:szCs w:val="16"/>
              </w:rPr>
            </w:pPr>
          </w:p>
        </w:tc>
        <w:tc>
          <w:tcPr>
            <w:tcW w:w="1220" w:type="dxa"/>
            <w:vMerge/>
            <w:vAlign w:val="center"/>
          </w:tcPr>
          <w:p w:rsidR="00300C98" w:rsidRPr="00300C98" w:rsidRDefault="00300C98" w:rsidP="00300C98">
            <w:pPr>
              <w:jc w:val="center"/>
              <w:rPr>
                <w:b/>
                <w:sz w:val="16"/>
                <w:szCs w:val="16"/>
              </w:rPr>
            </w:pPr>
          </w:p>
        </w:tc>
        <w:tc>
          <w:tcPr>
            <w:tcW w:w="1318" w:type="dxa"/>
            <w:vAlign w:val="center"/>
          </w:tcPr>
          <w:p w:rsidR="00300C98" w:rsidRPr="00300C98" w:rsidRDefault="00300C98" w:rsidP="00300C98">
            <w:pPr>
              <w:rPr>
                <w:sz w:val="16"/>
                <w:szCs w:val="16"/>
              </w:rPr>
            </w:pPr>
            <w:r w:rsidRPr="00300C98">
              <w:rPr>
                <w:sz w:val="16"/>
                <w:szCs w:val="16"/>
              </w:rPr>
              <w:t>жилищные организации</w:t>
            </w:r>
          </w:p>
        </w:tc>
        <w:tc>
          <w:tcPr>
            <w:tcW w:w="790" w:type="dxa"/>
          </w:tcPr>
          <w:p w:rsidR="00300C98" w:rsidRPr="00300C98" w:rsidRDefault="00300C98" w:rsidP="00300C98">
            <w:pPr>
              <w:rPr>
                <w:sz w:val="16"/>
                <w:szCs w:val="16"/>
              </w:rPr>
            </w:pPr>
            <w:r w:rsidRPr="00300C98">
              <w:rPr>
                <w:sz w:val="16"/>
                <w:szCs w:val="16"/>
              </w:rPr>
              <w:t>36,33</w:t>
            </w:r>
          </w:p>
        </w:tc>
        <w:tc>
          <w:tcPr>
            <w:tcW w:w="1246" w:type="dxa"/>
            <w:vMerge/>
            <w:shd w:val="clear" w:color="auto" w:fill="auto"/>
            <w:vAlign w:val="center"/>
          </w:tcPr>
          <w:p w:rsidR="00300C98" w:rsidRPr="00300C98" w:rsidRDefault="00300C98" w:rsidP="00300C98">
            <w:pPr>
              <w:jc w:val="center"/>
              <w:rPr>
                <w:sz w:val="16"/>
                <w:szCs w:val="16"/>
              </w:rPr>
            </w:pPr>
          </w:p>
        </w:tc>
        <w:tc>
          <w:tcPr>
            <w:tcW w:w="1084" w:type="dxa"/>
            <w:vMerge/>
            <w:vAlign w:val="center"/>
          </w:tcPr>
          <w:p w:rsidR="00300C98" w:rsidRPr="00300C98" w:rsidRDefault="00300C98" w:rsidP="00300C98">
            <w:pPr>
              <w:jc w:val="center"/>
              <w:rPr>
                <w:sz w:val="16"/>
                <w:szCs w:val="16"/>
              </w:rPr>
            </w:pPr>
          </w:p>
        </w:tc>
        <w:tc>
          <w:tcPr>
            <w:tcW w:w="1058" w:type="dxa"/>
            <w:vMerge/>
            <w:shd w:val="pct15" w:color="000000" w:fill="FFFFFF"/>
            <w:vAlign w:val="center"/>
          </w:tcPr>
          <w:p w:rsidR="00300C98" w:rsidRPr="00300C98" w:rsidRDefault="00300C98" w:rsidP="00300C98">
            <w:pPr>
              <w:jc w:val="center"/>
              <w:rPr>
                <w:b/>
                <w:sz w:val="16"/>
                <w:szCs w:val="16"/>
              </w:rPr>
            </w:pPr>
          </w:p>
        </w:tc>
        <w:tc>
          <w:tcPr>
            <w:tcW w:w="1227" w:type="dxa"/>
            <w:vMerge/>
            <w:vAlign w:val="center"/>
          </w:tcPr>
          <w:p w:rsidR="00300C98" w:rsidRPr="00300C98" w:rsidRDefault="00300C98" w:rsidP="00300C98">
            <w:pPr>
              <w:jc w:val="center"/>
              <w:rPr>
                <w:sz w:val="16"/>
                <w:szCs w:val="16"/>
              </w:rPr>
            </w:pPr>
          </w:p>
        </w:tc>
        <w:tc>
          <w:tcPr>
            <w:tcW w:w="1342" w:type="dxa"/>
            <w:vMerge/>
            <w:tcBorders>
              <w:right w:val="single" w:sz="12" w:space="0" w:color="auto"/>
            </w:tcBorders>
            <w:vAlign w:val="center"/>
          </w:tcPr>
          <w:p w:rsidR="00300C98" w:rsidRPr="00300C98" w:rsidRDefault="00300C98" w:rsidP="00300C98">
            <w:pPr>
              <w:jc w:val="center"/>
              <w:rPr>
                <w:sz w:val="16"/>
                <w:szCs w:val="16"/>
              </w:rPr>
            </w:pPr>
          </w:p>
        </w:tc>
      </w:tr>
      <w:tr w:rsidR="00300C98" w:rsidRPr="00300C98" w:rsidTr="003D5BF4">
        <w:trPr>
          <w:cantSplit/>
          <w:trHeight w:val="266"/>
        </w:trPr>
        <w:tc>
          <w:tcPr>
            <w:tcW w:w="1128" w:type="dxa"/>
            <w:vMerge/>
            <w:tcBorders>
              <w:left w:val="single" w:sz="12" w:space="0" w:color="auto"/>
            </w:tcBorders>
            <w:vAlign w:val="center"/>
          </w:tcPr>
          <w:p w:rsidR="00300C98" w:rsidRPr="00300C98" w:rsidRDefault="00300C98" w:rsidP="00300C98">
            <w:pPr>
              <w:ind w:right="-108"/>
              <w:jc w:val="center"/>
              <w:rPr>
                <w:sz w:val="16"/>
                <w:szCs w:val="16"/>
              </w:rPr>
            </w:pPr>
          </w:p>
        </w:tc>
        <w:tc>
          <w:tcPr>
            <w:tcW w:w="1220" w:type="dxa"/>
            <w:vMerge/>
            <w:vAlign w:val="center"/>
          </w:tcPr>
          <w:p w:rsidR="00300C98" w:rsidRPr="00300C98" w:rsidRDefault="00300C98" w:rsidP="00300C98">
            <w:pPr>
              <w:jc w:val="center"/>
              <w:rPr>
                <w:b/>
                <w:sz w:val="16"/>
                <w:szCs w:val="16"/>
              </w:rPr>
            </w:pPr>
          </w:p>
        </w:tc>
        <w:tc>
          <w:tcPr>
            <w:tcW w:w="1318" w:type="dxa"/>
            <w:vAlign w:val="center"/>
          </w:tcPr>
          <w:p w:rsidR="00300C98" w:rsidRPr="00300C98" w:rsidRDefault="00300C98" w:rsidP="00300C98">
            <w:pPr>
              <w:rPr>
                <w:sz w:val="16"/>
                <w:szCs w:val="16"/>
              </w:rPr>
            </w:pPr>
            <w:r w:rsidRPr="00300C98">
              <w:rPr>
                <w:sz w:val="16"/>
                <w:szCs w:val="16"/>
              </w:rPr>
              <w:t>иные потребители</w:t>
            </w:r>
          </w:p>
        </w:tc>
        <w:tc>
          <w:tcPr>
            <w:tcW w:w="790" w:type="dxa"/>
          </w:tcPr>
          <w:p w:rsidR="00300C98" w:rsidRPr="00300C98" w:rsidRDefault="00300C98" w:rsidP="00300C98">
            <w:pPr>
              <w:rPr>
                <w:sz w:val="16"/>
                <w:szCs w:val="16"/>
              </w:rPr>
            </w:pPr>
            <w:r w:rsidRPr="00300C98">
              <w:rPr>
                <w:sz w:val="16"/>
                <w:szCs w:val="16"/>
              </w:rPr>
              <w:t>0,81</w:t>
            </w:r>
          </w:p>
        </w:tc>
        <w:tc>
          <w:tcPr>
            <w:tcW w:w="1246" w:type="dxa"/>
            <w:vMerge/>
            <w:shd w:val="clear" w:color="auto" w:fill="auto"/>
            <w:vAlign w:val="center"/>
          </w:tcPr>
          <w:p w:rsidR="00300C98" w:rsidRPr="00300C98" w:rsidRDefault="00300C98" w:rsidP="00300C98">
            <w:pPr>
              <w:jc w:val="center"/>
              <w:rPr>
                <w:sz w:val="16"/>
                <w:szCs w:val="16"/>
              </w:rPr>
            </w:pPr>
          </w:p>
        </w:tc>
        <w:tc>
          <w:tcPr>
            <w:tcW w:w="1084" w:type="dxa"/>
            <w:vMerge/>
            <w:vAlign w:val="center"/>
          </w:tcPr>
          <w:p w:rsidR="00300C98" w:rsidRPr="00300C98" w:rsidRDefault="00300C98" w:rsidP="00300C98">
            <w:pPr>
              <w:jc w:val="center"/>
              <w:rPr>
                <w:sz w:val="16"/>
                <w:szCs w:val="16"/>
              </w:rPr>
            </w:pPr>
          </w:p>
        </w:tc>
        <w:tc>
          <w:tcPr>
            <w:tcW w:w="1058" w:type="dxa"/>
            <w:vMerge/>
            <w:shd w:val="pct15" w:color="000000" w:fill="FFFFFF"/>
            <w:vAlign w:val="center"/>
          </w:tcPr>
          <w:p w:rsidR="00300C98" w:rsidRPr="00300C98" w:rsidRDefault="00300C98" w:rsidP="00300C98">
            <w:pPr>
              <w:jc w:val="center"/>
              <w:rPr>
                <w:b/>
                <w:sz w:val="16"/>
                <w:szCs w:val="16"/>
              </w:rPr>
            </w:pPr>
          </w:p>
        </w:tc>
        <w:tc>
          <w:tcPr>
            <w:tcW w:w="1227" w:type="dxa"/>
            <w:vMerge/>
            <w:vAlign w:val="center"/>
          </w:tcPr>
          <w:p w:rsidR="00300C98" w:rsidRPr="00300C98" w:rsidRDefault="00300C98" w:rsidP="00300C98">
            <w:pPr>
              <w:jc w:val="center"/>
              <w:rPr>
                <w:sz w:val="16"/>
                <w:szCs w:val="16"/>
              </w:rPr>
            </w:pPr>
          </w:p>
        </w:tc>
        <w:tc>
          <w:tcPr>
            <w:tcW w:w="1342" w:type="dxa"/>
            <w:vMerge/>
            <w:tcBorders>
              <w:right w:val="single" w:sz="12" w:space="0" w:color="auto"/>
            </w:tcBorders>
            <w:vAlign w:val="center"/>
          </w:tcPr>
          <w:p w:rsidR="00300C98" w:rsidRPr="00300C98" w:rsidRDefault="00300C98" w:rsidP="00300C98">
            <w:pPr>
              <w:jc w:val="center"/>
              <w:rPr>
                <w:sz w:val="16"/>
                <w:szCs w:val="16"/>
              </w:rPr>
            </w:pPr>
          </w:p>
        </w:tc>
      </w:tr>
      <w:tr w:rsidR="00300C98" w:rsidRPr="00300C98" w:rsidTr="003D5BF4">
        <w:trPr>
          <w:cantSplit/>
          <w:trHeight w:val="404"/>
        </w:trPr>
        <w:tc>
          <w:tcPr>
            <w:tcW w:w="1128" w:type="dxa"/>
            <w:vMerge/>
            <w:tcBorders>
              <w:left w:val="single" w:sz="12" w:space="0" w:color="auto"/>
              <w:bottom w:val="single" w:sz="12" w:space="0" w:color="auto"/>
            </w:tcBorders>
            <w:vAlign w:val="center"/>
          </w:tcPr>
          <w:p w:rsidR="00300C98" w:rsidRPr="00300C98" w:rsidRDefault="00300C98" w:rsidP="00300C98">
            <w:pPr>
              <w:ind w:right="-108"/>
              <w:jc w:val="center"/>
              <w:rPr>
                <w:sz w:val="16"/>
                <w:szCs w:val="16"/>
              </w:rPr>
            </w:pPr>
          </w:p>
        </w:tc>
        <w:tc>
          <w:tcPr>
            <w:tcW w:w="1220" w:type="dxa"/>
            <w:vMerge/>
            <w:tcBorders>
              <w:bottom w:val="single" w:sz="12" w:space="0" w:color="auto"/>
            </w:tcBorders>
            <w:vAlign w:val="center"/>
          </w:tcPr>
          <w:p w:rsidR="00300C98" w:rsidRPr="00300C98" w:rsidRDefault="00300C98" w:rsidP="00300C98">
            <w:pPr>
              <w:jc w:val="center"/>
              <w:rPr>
                <w:b/>
                <w:sz w:val="16"/>
                <w:szCs w:val="16"/>
              </w:rPr>
            </w:pPr>
          </w:p>
        </w:tc>
        <w:tc>
          <w:tcPr>
            <w:tcW w:w="1318" w:type="dxa"/>
            <w:tcBorders>
              <w:bottom w:val="single" w:sz="12" w:space="0" w:color="auto"/>
            </w:tcBorders>
            <w:vAlign w:val="center"/>
          </w:tcPr>
          <w:p w:rsidR="00300C98" w:rsidRPr="00300C98" w:rsidRDefault="00300C98" w:rsidP="00300C98">
            <w:pPr>
              <w:rPr>
                <w:sz w:val="16"/>
                <w:szCs w:val="16"/>
              </w:rPr>
            </w:pPr>
            <w:r w:rsidRPr="00300C98">
              <w:rPr>
                <w:sz w:val="16"/>
                <w:szCs w:val="16"/>
              </w:rPr>
              <w:t>произв. нужды</w:t>
            </w:r>
          </w:p>
        </w:tc>
        <w:tc>
          <w:tcPr>
            <w:tcW w:w="790" w:type="dxa"/>
            <w:tcBorders>
              <w:bottom w:val="single" w:sz="12" w:space="0" w:color="auto"/>
            </w:tcBorders>
          </w:tcPr>
          <w:p w:rsidR="00300C98" w:rsidRPr="00300C98" w:rsidRDefault="00300C98" w:rsidP="00300C98">
            <w:pPr>
              <w:rPr>
                <w:sz w:val="16"/>
                <w:szCs w:val="16"/>
              </w:rPr>
            </w:pPr>
            <w:r w:rsidRPr="00300C98">
              <w:rPr>
                <w:sz w:val="16"/>
                <w:szCs w:val="16"/>
              </w:rPr>
              <w:t>2,03</w:t>
            </w:r>
          </w:p>
        </w:tc>
        <w:tc>
          <w:tcPr>
            <w:tcW w:w="5957" w:type="dxa"/>
            <w:gridSpan w:val="5"/>
            <w:tcBorders>
              <w:bottom w:val="single" w:sz="12" w:space="0" w:color="auto"/>
              <w:right w:val="single" w:sz="12" w:space="0" w:color="auto"/>
            </w:tcBorders>
            <w:shd w:val="clear" w:color="auto" w:fill="auto"/>
            <w:vAlign w:val="center"/>
          </w:tcPr>
          <w:p w:rsidR="00300C98" w:rsidRPr="00300C98" w:rsidRDefault="00300C98" w:rsidP="00300C98">
            <w:pPr>
              <w:jc w:val="center"/>
              <w:rPr>
                <w:sz w:val="16"/>
                <w:szCs w:val="16"/>
              </w:rPr>
            </w:pPr>
          </w:p>
        </w:tc>
      </w:tr>
    </w:tbl>
    <w:p w:rsidR="00300C98" w:rsidRPr="00300C98" w:rsidRDefault="00300C98" w:rsidP="00300C98">
      <w:pPr>
        <w:tabs>
          <w:tab w:val="left" w:pos="426"/>
        </w:tabs>
        <w:ind w:firstLine="426"/>
        <w:jc w:val="both"/>
      </w:pPr>
      <w:r w:rsidRPr="00300C98">
        <w:t xml:space="preserve">Увеличение значения </w:t>
      </w:r>
      <w:proofErr w:type="spellStart"/>
      <w:r w:rsidRPr="00300C98">
        <w:t>среднеотпускного</w:t>
      </w:r>
      <w:proofErr w:type="spellEnd"/>
      <w:r w:rsidRPr="00300C98">
        <w:t xml:space="preserve"> тарифа на тепловую энергию, реализуемую ООО «Ясная поляна» (Прокопьевский район) на потребительском рынке, в расчете на 2013 год составит 3,36 % относительно действующего на 31.12.2012 года.</w:t>
      </w:r>
    </w:p>
    <w:p w:rsidR="00300C98" w:rsidRDefault="00300C98" w:rsidP="005B15CA">
      <w:pPr>
        <w:ind w:firstLine="708"/>
        <w:jc w:val="both"/>
      </w:pPr>
    </w:p>
    <w:p w:rsidR="00B60E95" w:rsidRDefault="00B60E95" w:rsidP="005B15CA">
      <w:pPr>
        <w:ind w:firstLine="708"/>
        <w:jc w:val="both"/>
      </w:pPr>
      <w:r w:rsidRPr="00B60E95">
        <w:lastRenderedPageBreak/>
        <w:t>Сводная информация и смета расходов</w:t>
      </w:r>
      <w:r>
        <w:t xml:space="preserve"> </w:t>
      </w:r>
      <w:r w:rsidRPr="00B60E95">
        <w:t>по производству и реализации тепловой энерг</w:t>
      </w:r>
      <w:proofErr w:type="gramStart"/>
      <w:r w:rsidRPr="00B60E95">
        <w:t>ии ООО</w:t>
      </w:r>
      <w:proofErr w:type="gramEnd"/>
      <w:r w:rsidRPr="00B60E95">
        <w:t xml:space="preserve"> "Ясная поляна",  Прокопьевский район</w:t>
      </w:r>
      <w:r>
        <w:t xml:space="preserve"> – приложение № 56 к протоколу.</w:t>
      </w:r>
    </w:p>
    <w:p w:rsidR="00B60E95" w:rsidRDefault="009720D2" w:rsidP="005B15CA">
      <w:pPr>
        <w:ind w:firstLine="708"/>
        <w:jc w:val="both"/>
      </w:pPr>
      <w:r w:rsidRPr="009720D2">
        <w:t>Физические показател</w:t>
      </w:r>
      <w:proofErr w:type="gramStart"/>
      <w:r w:rsidRPr="009720D2">
        <w:t>и ООО</w:t>
      </w:r>
      <w:proofErr w:type="gramEnd"/>
      <w:r w:rsidRPr="009720D2">
        <w:t xml:space="preserve"> "Ясная поляна"</w:t>
      </w:r>
      <w:r>
        <w:t xml:space="preserve"> – приложение № 57 к протоколу.</w:t>
      </w:r>
    </w:p>
    <w:p w:rsidR="00B60E95" w:rsidRPr="00300C98" w:rsidRDefault="00B60E95" w:rsidP="005B15CA">
      <w:pPr>
        <w:ind w:firstLine="708"/>
        <w:jc w:val="both"/>
      </w:pPr>
    </w:p>
    <w:p w:rsidR="005B15CA" w:rsidRPr="00BD7E88" w:rsidRDefault="005B15CA" w:rsidP="00300C98">
      <w:pPr>
        <w:ind w:firstLine="708"/>
        <w:jc w:val="both"/>
      </w:pPr>
      <w:r w:rsidRPr="00BD7E88">
        <w:t>Рассмотрев представленные материалы, Правлением РЭК</w:t>
      </w:r>
    </w:p>
    <w:p w:rsidR="005B15CA" w:rsidRPr="00BD7E88" w:rsidRDefault="005B15CA" w:rsidP="005B15CA">
      <w:pPr>
        <w:jc w:val="both"/>
      </w:pPr>
      <w:r w:rsidRPr="00BD7E88">
        <w:tab/>
      </w:r>
      <w:r w:rsidRPr="00BD7E88">
        <w:rPr>
          <w:b/>
        </w:rPr>
        <w:t>ПОСТАНОВИЛИ:</w:t>
      </w:r>
    </w:p>
    <w:p w:rsidR="00300C98" w:rsidRPr="00300C98" w:rsidRDefault="00300C98" w:rsidP="00300C98">
      <w:pPr>
        <w:pStyle w:val="21"/>
        <w:tabs>
          <w:tab w:val="left" w:pos="1134"/>
        </w:tabs>
        <w:ind w:firstLine="720"/>
        <w:jc w:val="both"/>
        <w:rPr>
          <w:b w:val="0"/>
          <w:sz w:val="24"/>
          <w:szCs w:val="24"/>
        </w:rPr>
      </w:pPr>
      <w:r w:rsidRPr="00300C98">
        <w:rPr>
          <w:b w:val="0"/>
          <w:sz w:val="24"/>
          <w:szCs w:val="24"/>
        </w:rPr>
        <w:t>1. Установить тарифы на тепловую энергию, реализуемую ООО «Ясная поляна» (Прокопьевский район) на потребительском рынке, с календарной разбивкой, в соответствии с приложениями № 1, № 2 к настоящему постановлению</w:t>
      </w:r>
      <w:r>
        <w:rPr>
          <w:b w:val="0"/>
          <w:sz w:val="24"/>
          <w:szCs w:val="24"/>
        </w:rPr>
        <w:t xml:space="preserve"> – приложения № 54 и № 55 к протоколу</w:t>
      </w:r>
      <w:r w:rsidRPr="00300C98">
        <w:rPr>
          <w:b w:val="0"/>
          <w:sz w:val="24"/>
          <w:szCs w:val="24"/>
        </w:rPr>
        <w:t>.</w:t>
      </w:r>
    </w:p>
    <w:p w:rsidR="00300C98" w:rsidRPr="00300C98" w:rsidRDefault="00300C98" w:rsidP="00300C98">
      <w:pPr>
        <w:tabs>
          <w:tab w:val="left" w:pos="1134"/>
        </w:tabs>
        <w:ind w:firstLine="720"/>
        <w:jc w:val="both"/>
      </w:pPr>
      <w:r w:rsidRPr="00300C98">
        <w:t>2. Признать утратившим силу с 01 января 2013 года постановление региональной энергетической комиссии Кемеровской области от 30 декабря 2011 года № 441 «Об установлении тарифов на тепловую энергию, реализуемую ООО «Ясная поляна» (Прокопьевский район) на потребительском рынке».</w:t>
      </w:r>
    </w:p>
    <w:p w:rsidR="005B15CA" w:rsidRPr="00BD7E88" w:rsidRDefault="005B15CA" w:rsidP="005B15CA">
      <w:pPr>
        <w:jc w:val="both"/>
      </w:pPr>
    </w:p>
    <w:p w:rsidR="005B15CA" w:rsidRPr="00BD7E88" w:rsidRDefault="005B15CA" w:rsidP="00300C98">
      <w:pPr>
        <w:ind w:firstLine="708"/>
        <w:jc w:val="both"/>
        <w:rPr>
          <w:b/>
        </w:rPr>
      </w:pPr>
      <w:r w:rsidRPr="00BD7E88">
        <w:rPr>
          <w:b/>
        </w:rPr>
        <w:t>Голосовали: ЗА – единогласно.</w:t>
      </w:r>
    </w:p>
    <w:p w:rsidR="005B15CA" w:rsidRPr="00966278" w:rsidRDefault="005B15CA" w:rsidP="005B15CA">
      <w:pPr>
        <w:ind w:firstLine="708"/>
        <w:jc w:val="both"/>
        <w:rPr>
          <w:b/>
        </w:rPr>
      </w:pPr>
    </w:p>
    <w:p w:rsidR="003A3756" w:rsidRPr="003A3756" w:rsidRDefault="00966278" w:rsidP="005B15CA">
      <w:pPr>
        <w:ind w:firstLine="708"/>
        <w:jc w:val="both"/>
        <w:rPr>
          <w:bCs/>
        </w:rPr>
      </w:pPr>
      <w:r w:rsidRPr="00966278">
        <w:rPr>
          <w:b/>
        </w:rPr>
        <w:t>20.</w:t>
      </w:r>
      <w:r w:rsidRPr="00966278">
        <w:rPr>
          <w:b/>
        </w:rPr>
        <w:tab/>
        <w:t>О внесении изменений в Реестр энергоснабжающих организаций Кемеровской области, в отношении которых осуществляется государственное регулирование</w:t>
      </w:r>
      <w:r w:rsidR="005B15CA">
        <w:rPr>
          <w:b/>
        </w:rPr>
        <w:t>.</w:t>
      </w:r>
    </w:p>
    <w:p w:rsidR="0082418B" w:rsidRPr="0082418B" w:rsidRDefault="0082418B" w:rsidP="0082418B">
      <w:pPr>
        <w:ind w:firstLine="708"/>
        <w:jc w:val="both"/>
        <w:rPr>
          <w:b/>
        </w:rPr>
      </w:pPr>
    </w:p>
    <w:p w:rsidR="0082418B" w:rsidRPr="0082418B" w:rsidRDefault="0082418B" w:rsidP="0082418B">
      <w:pPr>
        <w:jc w:val="both"/>
      </w:pPr>
      <w:r w:rsidRPr="0082418B">
        <w:rPr>
          <w:b/>
        </w:rPr>
        <w:tab/>
      </w:r>
      <w:r w:rsidRPr="0082418B">
        <w:t>Докладчик (Незнанов П.Г.) доложил:</w:t>
      </w:r>
    </w:p>
    <w:p w:rsidR="0082418B" w:rsidRPr="0082418B" w:rsidRDefault="0082418B" w:rsidP="0082418B">
      <w:pPr>
        <w:ind w:firstLine="708"/>
        <w:jc w:val="both"/>
        <w:rPr>
          <w:b/>
        </w:rPr>
      </w:pPr>
      <w:r w:rsidRPr="0082418B">
        <w:t xml:space="preserve">Принятие постановление вызвано необходимостью внесения изменений в Реестр </w:t>
      </w:r>
      <w:proofErr w:type="spellStart"/>
      <w:r w:rsidRPr="0082418B">
        <w:t>энергоснабжающих</w:t>
      </w:r>
      <w:proofErr w:type="spellEnd"/>
      <w:r w:rsidRPr="0082418B">
        <w:t xml:space="preserve"> организаций Кемеровской области, в отношении которых осуществляется государственное регулирование.</w:t>
      </w:r>
    </w:p>
    <w:p w:rsidR="003A3756" w:rsidRPr="00BD7E88" w:rsidRDefault="003A3756" w:rsidP="003A3756">
      <w:pPr>
        <w:jc w:val="both"/>
        <w:rPr>
          <w:b/>
        </w:rPr>
      </w:pPr>
    </w:p>
    <w:p w:rsidR="003A3756" w:rsidRPr="00BD7E88" w:rsidRDefault="003A3756" w:rsidP="003A3756">
      <w:pPr>
        <w:jc w:val="both"/>
      </w:pPr>
      <w:r w:rsidRPr="00BD7E88">
        <w:rPr>
          <w:b/>
        </w:rPr>
        <w:tab/>
      </w:r>
      <w:r w:rsidRPr="00BD7E88">
        <w:t>Рассмотрев представленные материалы, Правлением РЭК</w:t>
      </w:r>
    </w:p>
    <w:p w:rsidR="003A3756" w:rsidRPr="00BD7E88" w:rsidRDefault="003A3756" w:rsidP="003A3756">
      <w:pPr>
        <w:jc w:val="both"/>
      </w:pPr>
      <w:r w:rsidRPr="00BD7E88">
        <w:tab/>
      </w:r>
      <w:r w:rsidRPr="00BD7E88">
        <w:rPr>
          <w:b/>
        </w:rPr>
        <w:t>ПОСТАНОВИЛИ:</w:t>
      </w:r>
    </w:p>
    <w:p w:rsidR="009F5395" w:rsidRPr="009F5395" w:rsidRDefault="009F5395" w:rsidP="009F5395">
      <w:pPr>
        <w:numPr>
          <w:ilvl w:val="0"/>
          <w:numId w:val="30"/>
        </w:numPr>
        <w:tabs>
          <w:tab w:val="left" w:pos="1080"/>
          <w:tab w:val="num" w:pos="1440"/>
        </w:tabs>
        <w:spacing w:before="240"/>
        <w:ind w:left="0" w:firstLine="720"/>
        <w:jc w:val="both"/>
      </w:pPr>
      <w:r w:rsidRPr="009F5395">
        <w:t xml:space="preserve">Включить в Реестр </w:t>
      </w:r>
      <w:proofErr w:type="spellStart"/>
      <w:r w:rsidRPr="009F5395">
        <w:t>энергоснабжающих</w:t>
      </w:r>
      <w:proofErr w:type="spellEnd"/>
      <w:r w:rsidRPr="009F5395">
        <w:t xml:space="preserve"> организаций Кемеровской области, в отношении которых осуществляется государственное регулирование, в раздел II «Поставка тепловой энергии (мощности)» как организацию, осуществляющую производство тепловой энергии (мощности), с присвоением регистрационного номера:</w:t>
      </w:r>
    </w:p>
    <w:p w:rsidR="009F5395" w:rsidRPr="009F5395" w:rsidRDefault="009F5395" w:rsidP="009F5395">
      <w:pPr>
        <w:tabs>
          <w:tab w:val="left" w:pos="720"/>
        </w:tabs>
        <w:jc w:val="both"/>
      </w:pPr>
      <w:r w:rsidRPr="009F5395">
        <w:tab/>
      </w:r>
    </w:p>
    <w:p w:rsidR="009F5395" w:rsidRPr="009F5395" w:rsidRDefault="009F5395" w:rsidP="009F5395">
      <w:pPr>
        <w:tabs>
          <w:tab w:val="left" w:pos="720"/>
        </w:tabs>
        <w:jc w:val="both"/>
      </w:pPr>
      <w:r w:rsidRPr="009F5395">
        <w:rPr>
          <w:b/>
        </w:rPr>
        <w:tab/>
        <w:t xml:space="preserve">МКП «Жилищно-коммунальное хозяйство» </w:t>
      </w:r>
      <w:r w:rsidRPr="009F5395">
        <w:t>(г. Топки)</w:t>
      </w:r>
      <w:r w:rsidRPr="009F5395">
        <w:tab/>
      </w:r>
      <w:r w:rsidRPr="009F5395">
        <w:tab/>
      </w:r>
      <w:r w:rsidRPr="009F5395">
        <w:tab/>
        <w:t>2.521.</w:t>
      </w:r>
    </w:p>
    <w:p w:rsidR="00EE4C63" w:rsidRDefault="009F5395" w:rsidP="00EE4C63">
      <w:pPr>
        <w:tabs>
          <w:tab w:val="left" w:pos="720"/>
        </w:tabs>
        <w:jc w:val="both"/>
      </w:pPr>
      <w:r w:rsidRPr="009F5395">
        <w:tab/>
      </w:r>
    </w:p>
    <w:p w:rsidR="009F5395" w:rsidRPr="009F5395" w:rsidRDefault="009F5395" w:rsidP="00EE4C63">
      <w:pPr>
        <w:pStyle w:val="a9"/>
        <w:numPr>
          <w:ilvl w:val="0"/>
          <w:numId w:val="30"/>
        </w:numPr>
        <w:tabs>
          <w:tab w:val="left" w:pos="720"/>
        </w:tabs>
        <w:ind w:left="0" w:firstLine="720"/>
        <w:jc w:val="both"/>
      </w:pPr>
      <w:r w:rsidRPr="009F5395">
        <w:t xml:space="preserve">Включить в Реестр </w:t>
      </w:r>
      <w:proofErr w:type="spellStart"/>
      <w:r w:rsidRPr="009F5395">
        <w:t>энергоснабжающих</w:t>
      </w:r>
      <w:proofErr w:type="spellEnd"/>
      <w:r w:rsidRPr="009F5395">
        <w:t xml:space="preserve"> организаций Кемеровской области, в отношении которых осуществляется государственное регулирование, в раздел IV «Услуги по передаче и распределению тепловой энергии (мощности)» как организации, оказывающие услуги по передаче и распределению тепловой энергии (мощности), с присвоением регистрационных номеров:</w:t>
      </w:r>
    </w:p>
    <w:p w:rsidR="009F5395" w:rsidRPr="009F5395" w:rsidRDefault="009F5395" w:rsidP="009F5395">
      <w:pPr>
        <w:tabs>
          <w:tab w:val="left" w:pos="720"/>
        </w:tabs>
        <w:jc w:val="both"/>
      </w:pPr>
      <w:r w:rsidRPr="009F5395">
        <w:tab/>
      </w:r>
    </w:p>
    <w:p w:rsidR="009F5395" w:rsidRPr="009F5395" w:rsidRDefault="009F5395" w:rsidP="009F5395">
      <w:pPr>
        <w:tabs>
          <w:tab w:val="left" w:pos="720"/>
        </w:tabs>
        <w:jc w:val="both"/>
      </w:pPr>
      <w:r w:rsidRPr="009F5395">
        <w:rPr>
          <w:b/>
        </w:rPr>
        <w:tab/>
        <w:t xml:space="preserve">МКП «Жилищно-коммунальное хозяйство» </w:t>
      </w:r>
      <w:r w:rsidRPr="009F5395">
        <w:t>(г. Топки)</w:t>
      </w:r>
      <w:r w:rsidRPr="009F5395">
        <w:tab/>
      </w:r>
      <w:r w:rsidRPr="009F5395">
        <w:tab/>
      </w:r>
      <w:r w:rsidRPr="009F5395">
        <w:tab/>
        <w:t>4.572;</w:t>
      </w:r>
    </w:p>
    <w:p w:rsidR="009F5395" w:rsidRPr="009F5395" w:rsidRDefault="009F5395" w:rsidP="009F5395">
      <w:pPr>
        <w:tabs>
          <w:tab w:val="left" w:pos="720"/>
        </w:tabs>
        <w:jc w:val="both"/>
      </w:pPr>
      <w:r w:rsidRPr="009F5395">
        <w:tab/>
      </w:r>
      <w:r w:rsidRPr="009F5395">
        <w:rPr>
          <w:b/>
        </w:rPr>
        <w:t>ООО «Тепло-сетевая компания ДОМ»</w:t>
      </w:r>
      <w:r w:rsidRPr="009F5395">
        <w:t xml:space="preserve"> (г. Топки)</w:t>
      </w:r>
      <w:r w:rsidRPr="009F5395">
        <w:tab/>
      </w:r>
      <w:r w:rsidRPr="009F5395">
        <w:tab/>
      </w:r>
      <w:r w:rsidRPr="009F5395">
        <w:tab/>
      </w:r>
      <w:r w:rsidRPr="009F5395">
        <w:tab/>
        <w:t>4.573.</w:t>
      </w:r>
    </w:p>
    <w:p w:rsidR="003A3756" w:rsidRPr="00BD7E88" w:rsidRDefault="003A3756" w:rsidP="003A3756">
      <w:pPr>
        <w:jc w:val="both"/>
        <w:rPr>
          <w:b/>
        </w:rPr>
      </w:pPr>
    </w:p>
    <w:p w:rsidR="003A3756" w:rsidRPr="00BD7E88" w:rsidRDefault="003A3756" w:rsidP="003A3756">
      <w:pPr>
        <w:jc w:val="both"/>
      </w:pPr>
    </w:p>
    <w:p w:rsidR="003A3756" w:rsidRPr="00BD7E88" w:rsidRDefault="003A3756" w:rsidP="003A3756">
      <w:pPr>
        <w:jc w:val="both"/>
        <w:rPr>
          <w:b/>
        </w:rPr>
      </w:pPr>
      <w:r w:rsidRPr="00BD7E88">
        <w:rPr>
          <w:b/>
        </w:rPr>
        <w:t>Голосовали: ЗА – единогласно.</w:t>
      </w:r>
    </w:p>
    <w:p w:rsidR="003A3756" w:rsidRDefault="003A3756" w:rsidP="00BD7E88">
      <w:pPr>
        <w:jc w:val="both"/>
      </w:pPr>
    </w:p>
    <w:p w:rsidR="003A3756" w:rsidRDefault="003A3756" w:rsidP="00BD7E88">
      <w:pPr>
        <w:jc w:val="both"/>
      </w:pPr>
      <w:r w:rsidRPr="00BD7E88">
        <w:rPr>
          <w:b/>
        </w:rPr>
        <w:tab/>
      </w:r>
    </w:p>
    <w:p w:rsidR="003A3756" w:rsidRDefault="003A3756" w:rsidP="00BD7E88">
      <w:pPr>
        <w:jc w:val="both"/>
      </w:pPr>
    </w:p>
    <w:p w:rsidR="003A3756" w:rsidRDefault="003A3756" w:rsidP="00BD7E88">
      <w:pPr>
        <w:jc w:val="both"/>
      </w:pPr>
    </w:p>
    <w:p w:rsidR="00BD7E88" w:rsidRPr="00BD7E88" w:rsidRDefault="00BD7E88" w:rsidP="00BD7E88">
      <w:pPr>
        <w:jc w:val="both"/>
      </w:pPr>
    </w:p>
    <w:p w:rsidR="00BD7E88" w:rsidRPr="00BD7E88" w:rsidRDefault="00BD7E88" w:rsidP="00BD7E88">
      <w:pPr>
        <w:jc w:val="both"/>
      </w:pPr>
    </w:p>
    <w:p w:rsidR="00645A2E" w:rsidRDefault="00645A2E">
      <w:pPr>
        <w:spacing w:after="200" w:line="276" w:lineRule="auto"/>
      </w:pPr>
      <w:r>
        <w:br w:type="page"/>
      </w:r>
    </w:p>
    <w:p w:rsidR="00CC31BB" w:rsidRDefault="00645A2E" w:rsidP="005061E3">
      <w:pPr>
        <w:jc w:val="right"/>
      </w:pPr>
      <w:r>
        <w:lastRenderedPageBreak/>
        <w:t>Приложение № 1  к протоколу</w:t>
      </w:r>
    </w:p>
    <w:p w:rsidR="00645A2E" w:rsidRDefault="00645A2E" w:rsidP="005061E3">
      <w:pPr>
        <w:jc w:val="right"/>
      </w:pPr>
      <w:r w:rsidRPr="00645A2E">
        <w:rPr>
          <w:noProof/>
        </w:rPr>
        <w:drawing>
          <wp:inline distT="0" distB="0" distL="0" distR="0" wp14:anchorId="16C14039" wp14:editId="0EC97C2A">
            <wp:extent cx="6505575" cy="863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8639175"/>
                    </a:xfrm>
                    <a:prstGeom prst="rect">
                      <a:avLst/>
                    </a:prstGeom>
                    <a:noFill/>
                    <a:ln>
                      <a:noFill/>
                    </a:ln>
                  </pic:spPr>
                </pic:pic>
              </a:graphicData>
            </a:graphic>
          </wp:inline>
        </w:drawing>
      </w:r>
    </w:p>
    <w:p w:rsidR="00512500" w:rsidRDefault="00512500">
      <w:pPr>
        <w:spacing w:after="200" w:line="276" w:lineRule="auto"/>
      </w:pPr>
      <w:r>
        <w:br w:type="page"/>
      </w:r>
    </w:p>
    <w:p w:rsidR="00645A2E" w:rsidRDefault="00645A2E" w:rsidP="005061E3">
      <w:pPr>
        <w:jc w:val="right"/>
      </w:pPr>
      <w:r>
        <w:lastRenderedPageBreak/>
        <w:t>Приложение № 2  к протоколу</w:t>
      </w:r>
    </w:p>
    <w:p w:rsidR="00645A2E" w:rsidRDefault="00645A2E" w:rsidP="005061E3">
      <w:pPr>
        <w:jc w:val="right"/>
      </w:pPr>
      <w:r w:rsidRPr="00645A2E">
        <w:rPr>
          <w:noProof/>
        </w:rPr>
        <w:drawing>
          <wp:inline distT="0" distB="0" distL="0" distR="0" wp14:anchorId="62AD063C" wp14:editId="22D527BB">
            <wp:extent cx="6524625" cy="8696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4625" cy="8696325"/>
                    </a:xfrm>
                    <a:prstGeom prst="rect">
                      <a:avLst/>
                    </a:prstGeom>
                    <a:noFill/>
                    <a:ln>
                      <a:noFill/>
                    </a:ln>
                  </pic:spPr>
                </pic:pic>
              </a:graphicData>
            </a:graphic>
          </wp:inline>
        </w:drawing>
      </w:r>
    </w:p>
    <w:p w:rsidR="00512500" w:rsidRDefault="00512500">
      <w:pPr>
        <w:spacing w:after="200" w:line="276" w:lineRule="auto"/>
      </w:pPr>
      <w:r>
        <w:br w:type="page"/>
      </w:r>
    </w:p>
    <w:p w:rsidR="00645A2E" w:rsidRDefault="00645A2E" w:rsidP="005061E3">
      <w:pPr>
        <w:jc w:val="right"/>
      </w:pPr>
      <w:r>
        <w:lastRenderedPageBreak/>
        <w:t>Приложение № 3 к протоколу</w:t>
      </w:r>
    </w:p>
    <w:p w:rsidR="00645A2E" w:rsidRDefault="00645A2E" w:rsidP="005061E3">
      <w:pPr>
        <w:jc w:val="right"/>
      </w:pPr>
      <w:r w:rsidRPr="00645A2E">
        <w:rPr>
          <w:noProof/>
        </w:rPr>
        <w:drawing>
          <wp:inline distT="0" distB="0" distL="0" distR="0" wp14:anchorId="6661F50B" wp14:editId="5702851B">
            <wp:extent cx="6409411" cy="8734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420" cy="8733075"/>
                    </a:xfrm>
                    <a:prstGeom prst="rect">
                      <a:avLst/>
                    </a:prstGeom>
                    <a:noFill/>
                    <a:ln>
                      <a:noFill/>
                    </a:ln>
                  </pic:spPr>
                </pic:pic>
              </a:graphicData>
            </a:graphic>
          </wp:inline>
        </w:drawing>
      </w:r>
    </w:p>
    <w:p w:rsidR="00512500" w:rsidRDefault="00512500">
      <w:pPr>
        <w:spacing w:after="200" w:line="276" w:lineRule="auto"/>
      </w:pPr>
      <w:r>
        <w:br w:type="page"/>
      </w:r>
    </w:p>
    <w:p w:rsidR="00AC382C" w:rsidRDefault="00AC382C" w:rsidP="005061E3">
      <w:pPr>
        <w:jc w:val="right"/>
      </w:pPr>
      <w:r>
        <w:lastRenderedPageBreak/>
        <w:t>Приложение № 4 к протоколу</w:t>
      </w:r>
    </w:p>
    <w:p w:rsidR="00AC382C" w:rsidRDefault="00AC382C" w:rsidP="005061E3">
      <w:pPr>
        <w:jc w:val="right"/>
      </w:pPr>
      <w:r w:rsidRPr="00AC382C">
        <w:rPr>
          <w:noProof/>
        </w:rPr>
        <w:drawing>
          <wp:inline distT="0" distB="0" distL="0" distR="0" wp14:anchorId="16B93C0C" wp14:editId="5B4146AA">
            <wp:extent cx="6408420" cy="32086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8420" cy="3208666"/>
                    </a:xfrm>
                    <a:prstGeom prst="rect">
                      <a:avLst/>
                    </a:prstGeom>
                    <a:noFill/>
                    <a:ln>
                      <a:noFill/>
                    </a:ln>
                  </pic:spPr>
                </pic:pic>
              </a:graphicData>
            </a:graphic>
          </wp:inline>
        </w:drawing>
      </w:r>
    </w:p>
    <w:p w:rsidR="00AC382C" w:rsidRDefault="00AC382C" w:rsidP="005061E3">
      <w:pPr>
        <w:jc w:val="right"/>
      </w:pPr>
    </w:p>
    <w:p w:rsidR="00AC382C" w:rsidRDefault="00AC382C" w:rsidP="005061E3">
      <w:pPr>
        <w:jc w:val="right"/>
      </w:pPr>
    </w:p>
    <w:p w:rsidR="00AC382C" w:rsidRDefault="00AC382C" w:rsidP="005061E3">
      <w:pPr>
        <w:jc w:val="right"/>
      </w:pPr>
      <w:r w:rsidRPr="00AC382C">
        <w:rPr>
          <w:noProof/>
        </w:rPr>
        <w:drawing>
          <wp:inline distT="0" distB="0" distL="0" distR="0" wp14:anchorId="7240CB56" wp14:editId="3AC58B71">
            <wp:extent cx="6408420" cy="211237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AC382C" w:rsidRDefault="00AC382C">
      <w:pPr>
        <w:spacing w:after="200" w:line="276" w:lineRule="auto"/>
      </w:pPr>
      <w:r>
        <w:br w:type="page"/>
      </w:r>
    </w:p>
    <w:p w:rsidR="00AC382C" w:rsidRDefault="00AC382C" w:rsidP="005061E3">
      <w:pPr>
        <w:jc w:val="right"/>
      </w:pPr>
      <w:r>
        <w:lastRenderedPageBreak/>
        <w:t>Приложение № 5 к протоколу</w:t>
      </w:r>
    </w:p>
    <w:p w:rsidR="00AC382C" w:rsidRDefault="00AC382C" w:rsidP="005061E3">
      <w:pPr>
        <w:jc w:val="right"/>
      </w:pPr>
      <w:r w:rsidRPr="00AC382C">
        <w:rPr>
          <w:noProof/>
        </w:rPr>
        <w:drawing>
          <wp:inline distT="0" distB="0" distL="0" distR="0" wp14:anchorId="478348CA" wp14:editId="128C45F3">
            <wp:extent cx="6408420" cy="2835348"/>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420" cy="2835348"/>
                    </a:xfrm>
                    <a:prstGeom prst="rect">
                      <a:avLst/>
                    </a:prstGeom>
                    <a:noFill/>
                    <a:ln>
                      <a:noFill/>
                    </a:ln>
                  </pic:spPr>
                </pic:pic>
              </a:graphicData>
            </a:graphic>
          </wp:inline>
        </w:drawing>
      </w:r>
    </w:p>
    <w:p w:rsidR="00AC382C" w:rsidRDefault="00AC382C" w:rsidP="005061E3">
      <w:pPr>
        <w:jc w:val="right"/>
      </w:pPr>
    </w:p>
    <w:p w:rsidR="00AC382C" w:rsidRDefault="00AC382C" w:rsidP="005061E3">
      <w:pPr>
        <w:jc w:val="right"/>
      </w:pPr>
    </w:p>
    <w:p w:rsidR="00AC382C" w:rsidRDefault="00AC382C" w:rsidP="005061E3">
      <w:pPr>
        <w:jc w:val="right"/>
      </w:pPr>
    </w:p>
    <w:p w:rsidR="00A84F4B" w:rsidRDefault="00AC382C" w:rsidP="005061E3">
      <w:pPr>
        <w:jc w:val="right"/>
      </w:pPr>
      <w:r w:rsidRPr="00AC382C">
        <w:rPr>
          <w:noProof/>
        </w:rPr>
        <w:drawing>
          <wp:inline distT="0" distB="0" distL="0" distR="0" wp14:anchorId="2A644994" wp14:editId="6467857C">
            <wp:extent cx="6408420" cy="210651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8420" cy="2106513"/>
                    </a:xfrm>
                    <a:prstGeom prst="rect">
                      <a:avLst/>
                    </a:prstGeom>
                    <a:noFill/>
                    <a:ln>
                      <a:noFill/>
                    </a:ln>
                  </pic:spPr>
                </pic:pic>
              </a:graphicData>
            </a:graphic>
          </wp:inline>
        </w:drawing>
      </w:r>
    </w:p>
    <w:p w:rsidR="00A84F4B" w:rsidRDefault="00A84F4B">
      <w:pPr>
        <w:spacing w:after="200" w:line="276" w:lineRule="auto"/>
      </w:pPr>
      <w:r>
        <w:br w:type="page"/>
      </w:r>
    </w:p>
    <w:p w:rsidR="00AC382C" w:rsidRDefault="00A84F4B" w:rsidP="005061E3">
      <w:pPr>
        <w:jc w:val="right"/>
      </w:pPr>
      <w:r>
        <w:lastRenderedPageBreak/>
        <w:t>Приложение № 6 к протоколу</w:t>
      </w:r>
    </w:p>
    <w:p w:rsidR="00A84F4B" w:rsidRDefault="00602D87" w:rsidP="005061E3">
      <w:pPr>
        <w:jc w:val="right"/>
      </w:pPr>
      <w:r w:rsidRPr="00602D87">
        <w:rPr>
          <w:noProof/>
        </w:rPr>
        <w:drawing>
          <wp:inline distT="0" distB="0" distL="0" distR="0" wp14:anchorId="7278D443" wp14:editId="207415F6">
            <wp:extent cx="6381750" cy="872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8724900"/>
                    </a:xfrm>
                    <a:prstGeom prst="rect">
                      <a:avLst/>
                    </a:prstGeom>
                    <a:noFill/>
                    <a:ln>
                      <a:noFill/>
                    </a:ln>
                  </pic:spPr>
                </pic:pic>
              </a:graphicData>
            </a:graphic>
          </wp:inline>
        </w:drawing>
      </w:r>
    </w:p>
    <w:p w:rsidR="001C67A2" w:rsidRDefault="001C67A2">
      <w:pPr>
        <w:spacing w:after="200" w:line="276" w:lineRule="auto"/>
      </w:pPr>
      <w:r>
        <w:br w:type="page"/>
      </w:r>
    </w:p>
    <w:p w:rsidR="00602D87" w:rsidRDefault="00602D87" w:rsidP="005061E3">
      <w:pPr>
        <w:jc w:val="right"/>
      </w:pPr>
      <w:r>
        <w:lastRenderedPageBreak/>
        <w:t>Приложение № 7 к протоколу</w:t>
      </w:r>
    </w:p>
    <w:p w:rsidR="00602D87" w:rsidRDefault="00602D87" w:rsidP="005061E3">
      <w:pPr>
        <w:jc w:val="right"/>
      </w:pPr>
      <w:r w:rsidRPr="00602D87">
        <w:rPr>
          <w:noProof/>
        </w:rPr>
        <w:drawing>
          <wp:inline distT="0" distB="0" distL="0" distR="0" wp14:anchorId="207B4F84" wp14:editId="35A649EE">
            <wp:extent cx="6381750" cy="8715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8715375"/>
                    </a:xfrm>
                    <a:prstGeom prst="rect">
                      <a:avLst/>
                    </a:prstGeom>
                    <a:noFill/>
                    <a:ln>
                      <a:noFill/>
                    </a:ln>
                  </pic:spPr>
                </pic:pic>
              </a:graphicData>
            </a:graphic>
          </wp:inline>
        </w:drawing>
      </w:r>
    </w:p>
    <w:p w:rsidR="001C67A2" w:rsidRDefault="001C67A2">
      <w:pPr>
        <w:spacing w:after="200" w:line="276" w:lineRule="auto"/>
      </w:pPr>
      <w:r>
        <w:br w:type="page"/>
      </w:r>
    </w:p>
    <w:p w:rsidR="00602D87" w:rsidRDefault="00602D87" w:rsidP="005061E3">
      <w:pPr>
        <w:jc w:val="right"/>
      </w:pPr>
      <w:r>
        <w:lastRenderedPageBreak/>
        <w:t>Приложение № 8 к протоколу</w:t>
      </w:r>
    </w:p>
    <w:p w:rsidR="001C67A2" w:rsidRDefault="00C006C4" w:rsidP="00455E45">
      <w:pPr>
        <w:jc w:val="right"/>
      </w:pPr>
      <w:r w:rsidRPr="00C006C4">
        <w:rPr>
          <w:noProof/>
        </w:rPr>
        <w:drawing>
          <wp:inline distT="0" distB="0" distL="0" distR="0" wp14:anchorId="476EF42C" wp14:editId="069A051E">
            <wp:extent cx="6408420" cy="87283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8420" cy="8728382"/>
                    </a:xfrm>
                    <a:prstGeom prst="rect">
                      <a:avLst/>
                    </a:prstGeom>
                    <a:noFill/>
                    <a:ln>
                      <a:noFill/>
                    </a:ln>
                  </pic:spPr>
                </pic:pic>
              </a:graphicData>
            </a:graphic>
          </wp:inline>
        </w:drawing>
      </w:r>
      <w:r w:rsidR="001C67A2">
        <w:br w:type="page"/>
      </w:r>
    </w:p>
    <w:p w:rsidR="0064160C" w:rsidRDefault="0064160C" w:rsidP="005061E3">
      <w:pPr>
        <w:jc w:val="right"/>
      </w:pPr>
      <w:r>
        <w:lastRenderedPageBreak/>
        <w:t>Приложение № 9 к протоколу</w:t>
      </w:r>
    </w:p>
    <w:p w:rsidR="0064160C" w:rsidRDefault="00B17C06" w:rsidP="005061E3">
      <w:pPr>
        <w:jc w:val="right"/>
      </w:pPr>
      <w:r w:rsidRPr="00B17C06">
        <w:rPr>
          <w:noProof/>
        </w:rPr>
        <w:drawing>
          <wp:inline distT="0" distB="0" distL="0" distR="0" wp14:anchorId="5DC30E2A" wp14:editId="1F0338ED">
            <wp:extent cx="6408420" cy="323540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8420" cy="3235405"/>
                    </a:xfrm>
                    <a:prstGeom prst="rect">
                      <a:avLst/>
                    </a:prstGeom>
                    <a:noFill/>
                    <a:ln>
                      <a:noFill/>
                    </a:ln>
                  </pic:spPr>
                </pic:pic>
              </a:graphicData>
            </a:graphic>
          </wp:inline>
        </w:drawing>
      </w:r>
    </w:p>
    <w:p w:rsidR="00B17C06" w:rsidRDefault="00B17C06" w:rsidP="005061E3">
      <w:pPr>
        <w:jc w:val="right"/>
      </w:pPr>
    </w:p>
    <w:p w:rsidR="00B17C06" w:rsidRDefault="00B17C06" w:rsidP="005061E3">
      <w:pPr>
        <w:jc w:val="right"/>
      </w:pPr>
    </w:p>
    <w:p w:rsidR="00B17C06" w:rsidRDefault="00B17C06" w:rsidP="005061E3">
      <w:pPr>
        <w:jc w:val="right"/>
      </w:pPr>
    </w:p>
    <w:p w:rsidR="00B17C06" w:rsidRDefault="00B17C06" w:rsidP="005061E3">
      <w:pPr>
        <w:jc w:val="right"/>
      </w:pPr>
      <w:r w:rsidRPr="00B17C06">
        <w:rPr>
          <w:noProof/>
        </w:rPr>
        <w:drawing>
          <wp:inline distT="0" distB="0" distL="0" distR="0" wp14:anchorId="59ABA381" wp14:editId="28AC69AD">
            <wp:extent cx="6408420" cy="14528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8420" cy="1452813"/>
                    </a:xfrm>
                    <a:prstGeom prst="rect">
                      <a:avLst/>
                    </a:prstGeom>
                    <a:noFill/>
                    <a:ln>
                      <a:noFill/>
                    </a:ln>
                  </pic:spPr>
                </pic:pic>
              </a:graphicData>
            </a:graphic>
          </wp:inline>
        </w:drawing>
      </w:r>
    </w:p>
    <w:p w:rsidR="00B17C06" w:rsidRDefault="00B17C06">
      <w:pPr>
        <w:spacing w:after="200" w:line="276" w:lineRule="auto"/>
      </w:pPr>
      <w:r>
        <w:br w:type="page"/>
      </w:r>
    </w:p>
    <w:p w:rsidR="00B17C06" w:rsidRDefault="00B17C06" w:rsidP="005061E3">
      <w:pPr>
        <w:jc w:val="right"/>
      </w:pPr>
      <w:r>
        <w:lastRenderedPageBreak/>
        <w:t>Приложение № 10 к протоколу</w:t>
      </w:r>
    </w:p>
    <w:p w:rsidR="00B17C06" w:rsidRDefault="00B17C06" w:rsidP="005061E3">
      <w:pPr>
        <w:jc w:val="right"/>
      </w:pPr>
      <w:r w:rsidRPr="00B17C06">
        <w:rPr>
          <w:noProof/>
        </w:rPr>
        <w:drawing>
          <wp:inline distT="0" distB="0" distL="0" distR="0" wp14:anchorId="795ED534" wp14:editId="46263768">
            <wp:extent cx="6408420" cy="3128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8420" cy="3128450"/>
                    </a:xfrm>
                    <a:prstGeom prst="rect">
                      <a:avLst/>
                    </a:prstGeom>
                    <a:noFill/>
                    <a:ln>
                      <a:noFill/>
                    </a:ln>
                  </pic:spPr>
                </pic:pic>
              </a:graphicData>
            </a:graphic>
          </wp:inline>
        </w:drawing>
      </w:r>
    </w:p>
    <w:p w:rsidR="00B17C06" w:rsidRDefault="00B17C06" w:rsidP="005061E3">
      <w:pPr>
        <w:jc w:val="right"/>
      </w:pPr>
    </w:p>
    <w:p w:rsidR="00B17C06" w:rsidRDefault="00B17C06" w:rsidP="005061E3">
      <w:pPr>
        <w:jc w:val="right"/>
      </w:pPr>
    </w:p>
    <w:p w:rsidR="00B17C06" w:rsidRDefault="00B17C06" w:rsidP="005061E3">
      <w:pPr>
        <w:jc w:val="right"/>
      </w:pPr>
    </w:p>
    <w:p w:rsidR="000568AE" w:rsidRDefault="00B17C06" w:rsidP="005061E3">
      <w:pPr>
        <w:jc w:val="right"/>
      </w:pPr>
      <w:r w:rsidRPr="00B17C06">
        <w:rPr>
          <w:noProof/>
        </w:rPr>
        <w:drawing>
          <wp:inline distT="0" distB="0" distL="0" distR="0" wp14:anchorId="43287303" wp14:editId="01D118F4">
            <wp:extent cx="6408420" cy="2112372"/>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0568AE" w:rsidRDefault="000568AE">
      <w:pPr>
        <w:spacing w:after="200" w:line="276" w:lineRule="auto"/>
      </w:pPr>
      <w:r>
        <w:br w:type="page"/>
      </w:r>
    </w:p>
    <w:p w:rsidR="00B17C06" w:rsidRDefault="000568AE" w:rsidP="005061E3">
      <w:pPr>
        <w:jc w:val="right"/>
      </w:pPr>
      <w:r>
        <w:lastRenderedPageBreak/>
        <w:t>Приложение № 11 к протоколу</w:t>
      </w:r>
    </w:p>
    <w:p w:rsidR="000568AE" w:rsidRDefault="006B6F73" w:rsidP="005061E3">
      <w:pPr>
        <w:jc w:val="right"/>
      </w:pPr>
      <w:r w:rsidRPr="006B6F73">
        <w:rPr>
          <w:noProof/>
        </w:rPr>
        <w:drawing>
          <wp:inline distT="0" distB="0" distL="0" distR="0" wp14:anchorId="4DB6FA78" wp14:editId="7FB39F6A">
            <wp:extent cx="6381750" cy="8496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8496300"/>
                    </a:xfrm>
                    <a:prstGeom prst="rect">
                      <a:avLst/>
                    </a:prstGeom>
                    <a:noFill/>
                    <a:ln>
                      <a:noFill/>
                    </a:ln>
                  </pic:spPr>
                </pic:pic>
              </a:graphicData>
            </a:graphic>
          </wp:inline>
        </w:drawing>
      </w:r>
    </w:p>
    <w:p w:rsidR="00455E45" w:rsidRDefault="00455E45">
      <w:pPr>
        <w:spacing w:after="200" w:line="276" w:lineRule="auto"/>
      </w:pPr>
      <w:r>
        <w:br w:type="page"/>
      </w:r>
    </w:p>
    <w:p w:rsidR="006B6F73" w:rsidRDefault="006B6F73" w:rsidP="005061E3">
      <w:pPr>
        <w:jc w:val="right"/>
      </w:pPr>
      <w:r>
        <w:lastRenderedPageBreak/>
        <w:t>Приложение № 12 к протоколу</w:t>
      </w:r>
    </w:p>
    <w:p w:rsidR="006B6F73" w:rsidRDefault="006B6F73" w:rsidP="005061E3">
      <w:pPr>
        <w:jc w:val="right"/>
      </w:pPr>
      <w:r w:rsidRPr="006B6F73">
        <w:rPr>
          <w:noProof/>
        </w:rPr>
        <w:drawing>
          <wp:inline distT="0" distB="0" distL="0" distR="0" wp14:anchorId="28F7A3D7" wp14:editId="3F552C2C">
            <wp:extent cx="6391275" cy="8582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275" cy="8582025"/>
                    </a:xfrm>
                    <a:prstGeom prst="rect">
                      <a:avLst/>
                    </a:prstGeom>
                    <a:noFill/>
                    <a:ln>
                      <a:noFill/>
                    </a:ln>
                  </pic:spPr>
                </pic:pic>
              </a:graphicData>
            </a:graphic>
          </wp:inline>
        </w:drawing>
      </w:r>
    </w:p>
    <w:p w:rsidR="006B6F73" w:rsidRDefault="006B6F73" w:rsidP="005061E3">
      <w:pPr>
        <w:jc w:val="right"/>
      </w:pPr>
      <w:r>
        <w:t>Приложение № 13 к протоколу</w:t>
      </w:r>
    </w:p>
    <w:p w:rsidR="006B6F73" w:rsidRDefault="006B6F73" w:rsidP="005061E3">
      <w:pPr>
        <w:jc w:val="right"/>
      </w:pPr>
      <w:r w:rsidRPr="006B6F73">
        <w:rPr>
          <w:noProof/>
        </w:rPr>
        <w:lastRenderedPageBreak/>
        <w:drawing>
          <wp:inline distT="0" distB="0" distL="0" distR="0" wp14:anchorId="418C6F3F" wp14:editId="4394A6DE">
            <wp:extent cx="6406627" cy="83724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8420" cy="8374818"/>
                    </a:xfrm>
                    <a:prstGeom prst="rect">
                      <a:avLst/>
                    </a:prstGeom>
                    <a:noFill/>
                    <a:ln>
                      <a:noFill/>
                    </a:ln>
                  </pic:spPr>
                </pic:pic>
              </a:graphicData>
            </a:graphic>
          </wp:inline>
        </w:drawing>
      </w:r>
    </w:p>
    <w:p w:rsidR="00455E45" w:rsidRDefault="00455E45">
      <w:pPr>
        <w:spacing w:after="200" w:line="276" w:lineRule="auto"/>
      </w:pPr>
      <w:r>
        <w:br w:type="page"/>
      </w:r>
    </w:p>
    <w:p w:rsidR="006B6F73" w:rsidRDefault="006B6F73" w:rsidP="006B6F73">
      <w:pPr>
        <w:jc w:val="right"/>
      </w:pPr>
      <w:r>
        <w:lastRenderedPageBreak/>
        <w:t>Приложение № 14 к протоколу</w:t>
      </w:r>
    </w:p>
    <w:p w:rsidR="006B6F73" w:rsidRDefault="006B6F73" w:rsidP="006B6F73">
      <w:pPr>
        <w:jc w:val="right"/>
      </w:pPr>
      <w:r w:rsidRPr="006B6F73">
        <w:rPr>
          <w:noProof/>
        </w:rPr>
        <w:drawing>
          <wp:inline distT="0" distB="0" distL="0" distR="0" wp14:anchorId="38D26A77" wp14:editId="7B4B2C92">
            <wp:extent cx="6408420" cy="311062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8420" cy="3110624"/>
                    </a:xfrm>
                    <a:prstGeom prst="rect">
                      <a:avLst/>
                    </a:prstGeom>
                    <a:noFill/>
                    <a:ln>
                      <a:noFill/>
                    </a:ln>
                  </pic:spPr>
                </pic:pic>
              </a:graphicData>
            </a:graphic>
          </wp:inline>
        </w:drawing>
      </w:r>
    </w:p>
    <w:p w:rsidR="006B6F73" w:rsidRDefault="006B6F73" w:rsidP="006B6F73">
      <w:pPr>
        <w:jc w:val="right"/>
      </w:pPr>
    </w:p>
    <w:p w:rsidR="006B6F73" w:rsidRDefault="006B6F73" w:rsidP="006B6F73">
      <w:pPr>
        <w:jc w:val="right"/>
      </w:pPr>
    </w:p>
    <w:p w:rsidR="006B6F73" w:rsidRDefault="006B6F73" w:rsidP="006B6F73">
      <w:pPr>
        <w:jc w:val="right"/>
      </w:pPr>
    </w:p>
    <w:p w:rsidR="006B6F73" w:rsidRDefault="006B6F73" w:rsidP="006B6F73">
      <w:pPr>
        <w:jc w:val="right"/>
      </w:pPr>
      <w:r w:rsidRPr="006B6F73">
        <w:rPr>
          <w:noProof/>
        </w:rPr>
        <w:drawing>
          <wp:inline distT="0" distB="0" distL="0" distR="0" wp14:anchorId="0DF9D8F9" wp14:editId="45058CB7">
            <wp:extent cx="6408420" cy="145281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8420" cy="1452813"/>
                    </a:xfrm>
                    <a:prstGeom prst="rect">
                      <a:avLst/>
                    </a:prstGeom>
                    <a:noFill/>
                    <a:ln>
                      <a:noFill/>
                    </a:ln>
                  </pic:spPr>
                </pic:pic>
              </a:graphicData>
            </a:graphic>
          </wp:inline>
        </w:drawing>
      </w:r>
    </w:p>
    <w:p w:rsidR="006B6F73" w:rsidRDefault="006B6F73">
      <w:pPr>
        <w:spacing w:after="200" w:line="276" w:lineRule="auto"/>
      </w:pPr>
      <w:r>
        <w:br w:type="page"/>
      </w:r>
    </w:p>
    <w:p w:rsidR="006B6F73" w:rsidRDefault="006B6F73" w:rsidP="005061E3">
      <w:pPr>
        <w:jc w:val="right"/>
      </w:pPr>
      <w:r w:rsidRPr="006B6F73">
        <w:lastRenderedPageBreak/>
        <w:t>Приложение № 15 к протоколу</w:t>
      </w:r>
    </w:p>
    <w:p w:rsidR="006B6F73" w:rsidRDefault="006B6F73" w:rsidP="005061E3">
      <w:pPr>
        <w:jc w:val="right"/>
      </w:pPr>
      <w:r w:rsidRPr="006B6F73">
        <w:rPr>
          <w:noProof/>
        </w:rPr>
        <w:drawing>
          <wp:inline distT="0" distB="0" distL="0" distR="0" wp14:anchorId="00F43488" wp14:editId="338FF609">
            <wp:extent cx="6408420" cy="32799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6B6F73" w:rsidRDefault="006B6F73" w:rsidP="005061E3">
      <w:pPr>
        <w:jc w:val="right"/>
      </w:pPr>
    </w:p>
    <w:p w:rsidR="006B6F73" w:rsidRDefault="006B6F73" w:rsidP="005061E3">
      <w:pPr>
        <w:jc w:val="right"/>
      </w:pPr>
    </w:p>
    <w:p w:rsidR="006B6F73" w:rsidRDefault="006B6F73" w:rsidP="005061E3">
      <w:pPr>
        <w:jc w:val="right"/>
      </w:pPr>
      <w:r w:rsidRPr="006B6F73">
        <w:rPr>
          <w:noProof/>
        </w:rPr>
        <w:drawing>
          <wp:inline distT="0" distB="0" distL="0" distR="0" wp14:anchorId="34DE8CB1" wp14:editId="58C823F9">
            <wp:extent cx="6408420" cy="2112372"/>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6B6F73" w:rsidRDefault="006B6F73">
      <w:pPr>
        <w:spacing w:after="200" w:line="276" w:lineRule="auto"/>
      </w:pPr>
      <w:r>
        <w:br w:type="page"/>
      </w:r>
    </w:p>
    <w:p w:rsidR="006B6F73" w:rsidRDefault="006B6F73" w:rsidP="005061E3">
      <w:pPr>
        <w:jc w:val="right"/>
      </w:pPr>
      <w:r>
        <w:lastRenderedPageBreak/>
        <w:t>Приложение № 1</w:t>
      </w:r>
      <w:r w:rsidR="00AF2A7B">
        <w:t>6</w:t>
      </w:r>
      <w:r>
        <w:t xml:space="preserve"> к протоколу</w:t>
      </w:r>
    </w:p>
    <w:p w:rsidR="006B6F73" w:rsidRDefault="00AF2A7B" w:rsidP="005061E3">
      <w:pPr>
        <w:jc w:val="right"/>
      </w:pPr>
      <w:r w:rsidRPr="00AF2A7B">
        <w:rPr>
          <w:noProof/>
        </w:rPr>
        <w:drawing>
          <wp:inline distT="0" distB="0" distL="0" distR="0" wp14:anchorId="1118FC76" wp14:editId="0699F35E">
            <wp:extent cx="6408420" cy="3217579"/>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8420" cy="3217579"/>
                    </a:xfrm>
                    <a:prstGeom prst="rect">
                      <a:avLst/>
                    </a:prstGeom>
                    <a:noFill/>
                    <a:ln>
                      <a:noFill/>
                    </a:ln>
                  </pic:spPr>
                </pic:pic>
              </a:graphicData>
            </a:graphic>
          </wp:inline>
        </w:drawing>
      </w:r>
    </w:p>
    <w:p w:rsidR="00AF2A7B" w:rsidRDefault="00AF2A7B" w:rsidP="005061E3">
      <w:pPr>
        <w:jc w:val="right"/>
      </w:pPr>
    </w:p>
    <w:p w:rsidR="00AF2A7B" w:rsidRDefault="00AF2A7B" w:rsidP="005061E3">
      <w:pPr>
        <w:jc w:val="right"/>
      </w:pPr>
    </w:p>
    <w:p w:rsidR="00AF2A7B" w:rsidRDefault="00AF2A7B" w:rsidP="005061E3">
      <w:pPr>
        <w:jc w:val="right"/>
      </w:pPr>
    </w:p>
    <w:p w:rsidR="00AF2A7B" w:rsidRDefault="00AF2A7B" w:rsidP="005061E3">
      <w:pPr>
        <w:jc w:val="right"/>
      </w:pPr>
      <w:r w:rsidRPr="00AF2A7B">
        <w:rPr>
          <w:noProof/>
        </w:rPr>
        <w:drawing>
          <wp:inline distT="0" distB="0" distL="0" distR="0" wp14:anchorId="5B1A0EF9" wp14:editId="11BD5EA5">
            <wp:extent cx="6408420" cy="145281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8420" cy="1452813"/>
                    </a:xfrm>
                    <a:prstGeom prst="rect">
                      <a:avLst/>
                    </a:prstGeom>
                    <a:noFill/>
                    <a:ln>
                      <a:noFill/>
                    </a:ln>
                  </pic:spPr>
                </pic:pic>
              </a:graphicData>
            </a:graphic>
          </wp:inline>
        </w:drawing>
      </w:r>
    </w:p>
    <w:p w:rsidR="00AF2A7B" w:rsidRDefault="00AF2A7B">
      <w:pPr>
        <w:spacing w:after="200" w:line="276" w:lineRule="auto"/>
      </w:pPr>
      <w:r>
        <w:br w:type="page"/>
      </w:r>
    </w:p>
    <w:p w:rsidR="00AF2A7B" w:rsidRDefault="00AF2A7B" w:rsidP="005061E3">
      <w:pPr>
        <w:jc w:val="right"/>
      </w:pPr>
      <w:r>
        <w:lastRenderedPageBreak/>
        <w:t>Приложение № 17 к протоколу</w:t>
      </w:r>
    </w:p>
    <w:p w:rsidR="00AF2A7B" w:rsidRDefault="00AF2A7B" w:rsidP="005061E3">
      <w:pPr>
        <w:jc w:val="right"/>
      </w:pPr>
      <w:r w:rsidRPr="00AF2A7B">
        <w:rPr>
          <w:noProof/>
        </w:rPr>
        <w:drawing>
          <wp:inline distT="0" distB="0" distL="0" distR="0" wp14:anchorId="28E4A0E8" wp14:editId="65FDAA43">
            <wp:extent cx="6408420" cy="311062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8420" cy="3110624"/>
                    </a:xfrm>
                    <a:prstGeom prst="rect">
                      <a:avLst/>
                    </a:prstGeom>
                    <a:noFill/>
                    <a:ln>
                      <a:noFill/>
                    </a:ln>
                  </pic:spPr>
                </pic:pic>
              </a:graphicData>
            </a:graphic>
          </wp:inline>
        </w:drawing>
      </w:r>
    </w:p>
    <w:p w:rsidR="004C6376" w:rsidRDefault="004C6376" w:rsidP="005061E3">
      <w:pPr>
        <w:jc w:val="right"/>
      </w:pPr>
    </w:p>
    <w:p w:rsidR="004C6376" w:rsidRDefault="004C6376" w:rsidP="005061E3">
      <w:pPr>
        <w:jc w:val="right"/>
      </w:pPr>
    </w:p>
    <w:p w:rsidR="004C6376" w:rsidRDefault="004C6376" w:rsidP="005061E3">
      <w:pPr>
        <w:jc w:val="right"/>
      </w:pPr>
    </w:p>
    <w:p w:rsidR="002E4CD0" w:rsidRDefault="004C6376" w:rsidP="005061E3">
      <w:pPr>
        <w:jc w:val="right"/>
      </w:pPr>
      <w:r w:rsidRPr="004C6376">
        <w:rPr>
          <w:noProof/>
        </w:rPr>
        <w:drawing>
          <wp:inline distT="0" distB="0" distL="0" distR="0" wp14:anchorId="4F79BF34" wp14:editId="0CA91931">
            <wp:extent cx="6408420" cy="2112372"/>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2E4CD0" w:rsidRDefault="002E4CD0">
      <w:pPr>
        <w:spacing w:after="200" w:line="276" w:lineRule="auto"/>
      </w:pPr>
      <w:r>
        <w:br w:type="page"/>
      </w:r>
    </w:p>
    <w:p w:rsidR="004C6376" w:rsidRDefault="002E4CD0" w:rsidP="005061E3">
      <w:pPr>
        <w:jc w:val="right"/>
      </w:pPr>
      <w:r>
        <w:lastRenderedPageBreak/>
        <w:t>Приложение № 18 к протоколу</w:t>
      </w:r>
    </w:p>
    <w:p w:rsidR="002E4CD0" w:rsidRDefault="002E4CD0" w:rsidP="005061E3">
      <w:pPr>
        <w:jc w:val="right"/>
      </w:pPr>
      <w:r w:rsidRPr="002E4CD0">
        <w:rPr>
          <w:noProof/>
        </w:rPr>
        <w:drawing>
          <wp:inline distT="0" distB="0" distL="0" distR="0" wp14:anchorId="4E382479" wp14:editId="5ADC0E39">
            <wp:extent cx="6408420" cy="3119537"/>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8420" cy="3119537"/>
                    </a:xfrm>
                    <a:prstGeom prst="rect">
                      <a:avLst/>
                    </a:prstGeom>
                    <a:noFill/>
                    <a:ln>
                      <a:noFill/>
                    </a:ln>
                  </pic:spPr>
                </pic:pic>
              </a:graphicData>
            </a:graphic>
          </wp:inline>
        </w:drawing>
      </w:r>
    </w:p>
    <w:p w:rsidR="002E4CD0" w:rsidRDefault="002E4CD0" w:rsidP="005061E3">
      <w:pPr>
        <w:jc w:val="right"/>
      </w:pPr>
    </w:p>
    <w:p w:rsidR="002E4CD0" w:rsidRDefault="002E4CD0" w:rsidP="005061E3">
      <w:pPr>
        <w:jc w:val="right"/>
      </w:pPr>
    </w:p>
    <w:p w:rsidR="002E4CD0" w:rsidRDefault="002E4CD0" w:rsidP="005061E3">
      <w:pPr>
        <w:jc w:val="right"/>
      </w:pPr>
      <w:r w:rsidRPr="002E4CD0">
        <w:rPr>
          <w:noProof/>
        </w:rPr>
        <w:drawing>
          <wp:inline distT="0" distB="0" distL="0" distR="0" wp14:anchorId="471A797F" wp14:editId="5DB3E057">
            <wp:extent cx="6408420" cy="2112372"/>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2E4CD0" w:rsidRDefault="002E4CD0">
      <w:pPr>
        <w:spacing w:after="200" w:line="276" w:lineRule="auto"/>
      </w:pPr>
      <w:r>
        <w:br w:type="page"/>
      </w:r>
    </w:p>
    <w:p w:rsidR="002E4CD0" w:rsidRDefault="002E4CD0" w:rsidP="005061E3">
      <w:pPr>
        <w:jc w:val="right"/>
      </w:pPr>
      <w:r>
        <w:lastRenderedPageBreak/>
        <w:t>Приложение № 19 к протоколу</w:t>
      </w:r>
    </w:p>
    <w:p w:rsidR="002E4CD0" w:rsidRDefault="002E4CD0" w:rsidP="005061E3">
      <w:pPr>
        <w:jc w:val="right"/>
      </w:pPr>
      <w:r w:rsidRPr="002E4CD0">
        <w:rPr>
          <w:noProof/>
        </w:rPr>
        <w:drawing>
          <wp:inline distT="0" distB="0" distL="0" distR="0" wp14:anchorId="58B25653" wp14:editId="4CA69D7F">
            <wp:extent cx="6408420" cy="3101711"/>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8420" cy="3101711"/>
                    </a:xfrm>
                    <a:prstGeom prst="rect">
                      <a:avLst/>
                    </a:prstGeom>
                    <a:noFill/>
                    <a:ln>
                      <a:noFill/>
                    </a:ln>
                  </pic:spPr>
                </pic:pic>
              </a:graphicData>
            </a:graphic>
          </wp:inline>
        </w:drawing>
      </w:r>
    </w:p>
    <w:p w:rsidR="002E4CD0" w:rsidRDefault="002E4CD0" w:rsidP="005061E3">
      <w:pPr>
        <w:jc w:val="right"/>
      </w:pPr>
    </w:p>
    <w:p w:rsidR="002E4CD0" w:rsidRDefault="002E4CD0" w:rsidP="005061E3">
      <w:pPr>
        <w:jc w:val="right"/>
      </w:pPr>
    </w:p>
    <w:p w:rsidR="002E4CD0" w:rsidRDefault="002E4CD0" w:rsidP="005061E3">
      <w:pPr>
        <w:jc w:val="right"/>
      </w:pPr>
    </w:p>
    <w:p w:rsidR="007A1969" w:rsidRDefault="002E4CD0" w:rsidP="005061E3">
      <w:pPr>
        <w:jc w:val="right"/>
      </w:pPr>
      <w:r w:rsidRPr="002E4CD0">
        <w:rPr>
          <w:noProof/>
        </w:rPr>
        <w:drawing>
          <wp:inline distT="0" distB="0" distL="0" distR="0" wp14:anchorId="2EF4E7D5" wp14:editId="046E8FEE">
            <wp:extent cx="6408420" cy="2112372"/>
            <wp:effectExtent l="0" t="0" r="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7A1969" w:rsidRDefault="007A1969">
      <w:pPr>
        <w:spacing w:after="200" w:line="276" w:lineRule="auto"/>
      </w:pPr>
      <w:r>
        <w:br w:type="page"/>
      </w:r>
    </w:p>
    <w:p w:rsidR="002E4CD0" w:rsidRDefault="007A1969" w:rsidP="005061E3">
      <w:pPr>
        <w:jc w:val="right"/>
      </w:pPr>
      <w:r>
        <w:lastRenderedPageBreak/>
        <w:t xml:space="preserve">Приложение </w:t>
      </w:r>
      <w:r w:rsidR="007535A3">
        <w:t>№ 20</w:t>
      </w:r>
      <w:r>
        <w:t xml:space="preserve"> к протоколу</w:t>
      </w:r>
    </w:p>
    <w:p w:rsidR="007A1969" w:rsidRDefault="007A1969" w:rsidP="005061E3">
      <w:pPr>
        <w:jc w:val="right"/>
      </w:pPr>
      <w:r w:rsidRPr="007A1969">
        <w:rPr>
          <w:noProof/>
        </w:rPr>
        <w:drawing>
          <wp:inline distT="0" distB="0" distL="0" distR="0" wp14:anchorId="20943DC2" wp14:editId="7211F9F7">
            <wp:extent cx="6408420" cy="28432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8420" cy="2843235"/>
                    </a:xfrm>
                    <a:prstGeom prst="rect">
                      <a:avLst/>
                    </a:prstGeom>
                    <a:noFill/>
                    <a:ln>
                      <a:noFill/>
                    </a:ln>
                  </pic:spPr>
                </pic:pic>
              </a:graphicData>
            </a:graphic>
          </wp:inline>
        </w:drawing>
      </w:r>
    </w:p>
    <w:p w:rsidR="007A1969" w:rsidRDefault="007A1969" w:rsidP="005061E3">
      <w:pPr>
        <w:jc w:val="right"/>
      </w:pPr>
    </w:p>
    <w:p w:rsidR="007A1969" w:rsidRDefault="007A1969" w:rsidP="005061E3">
      <w:pPr>
        <w:jc w:val="right"/>
      </w:pPr>
    </w:p>
    <w:p w:rsidR="007A1969" w:rsidRDefault="007A1969" w:rsidP="005061E3">
      <w:pPr>
        <w:jc w:val="right"/>
      </w:pPr>
    </w:p>
    <w:p w:rsidR="007A1969" w:rsidRDefault="007A1969" w:rsidP="005061E3">
      <w:pPr>
        <w:jc w:val="right"/>
      </w:pPr>
      <w:r w:rsidRPr="007A1969">
        <w:rPr>
          <w:noProof/>
        </w:rPr>
        <w:drawing>
          <wp:inline distT="0" distB="0" distL="0" distR="0" wp14:anchorId="36AF654D" wp14:editId="01CE1C75">
            <wp:extent cx="6408420" cy="2112372"/>
            <wp:effectExtent l="0" t="0" r="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7A1969" w:rsidRDefault="007A1969">
      <w:pPr>
        <w:spacing w:after="200" w:line="276" w:lineRule="auto"/>
      </w:pPr>
      <w:r>
        <w:br w:type="page"/>
      </w:r>
    </w:p>
    <w:p w:rsidR="007A1969" w:rsidRDefault="007A1969" w:rsidP="005061E3">
      <w:pPr>
        <w:jc w:val="right"/>
      </w:pPr>
      <w:r>
        <w:lastRenderedPageBreak/>
        <w:t>Приложение № 21 к протоколу</w:t>
      </w:r>
    </w:p>
    <w:p w:rsidR="007A1969" w:rsidRDefault="007A1969" w:rsidP="005061E3">
      <w:pPr>
        <w:jc w:val="right"/>
      </w:pPr>
      <w:r w:rsidRPr="007A1969">
        <w:rPr>
          <w:noProof/>
        </w:rPr>
        <w:drawing>
          <wp:inline distT="0" distB="0" distL="0" distR="0" wp14:anchorId="5B26740B" wp14:editId="6D3EA509">
            <wp:extent cx="6408420" cy="2835348"/>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8420" cy="2835348"/>
                    </a:xfrm>
                    <a:prstGeom prst="rect">
                      <a:avLst/>
                    </a:prstGeom>
                    <a:noFill/>
                    <a:ln>
                      <a:noFill/>
                    </a:ln>
                  </pic:spPr>
                </pic:pic>
              </a:graphicData>
            </a:graphic>
          </wp:inline>
        </w:drawing>
      </w:r>
    </w:p>
    <w:p w:rsidR="007A1969" w:rsidRDefault="007A1969" w:rsidP="005061E3">
      <w:pPr>
        <w:jc w:val="right"/>
      </w:pPr>
    </w:p>
    <w:p w:rsidR="007A1969" w:rsidRDefault="007A1969" w:rsidP="005061E3">
      <w:pPr>
        <w:jc w:val="right"/>
      </w:pPr>
    </w:p>
    <w:p w:rsidR="00F61A84" w:rsidRDefault="007A1969" w:rsidP="005061E3">
      <w:pPr>
        <w:jc w:val="right"/>
      </w:pPr>
      <w:r w:rsidRPr="007A1969">
        <w:rPr>
          <w:noProof/>
        </w:rPr>
        <w:drawing>
          <wp:inline distT="0" distB="0" distL="0" distR="0" wp14:anchorId="174E2F5A" wp14:editId="2D7B4485">
            <wp:extent cx="6408420" cy="2106513"/>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8420" cy="2106513"/>
                    </a:xfrm>
                    <a:prstGeom prst="rect">
                      <a:avLst/>
                    </a:prstGeom>
                    <a:noFill/>
                    <a:ln>
                      <a:noFill/>
                    </a:ln>
                  </pic:spPr>
                </pic:pic>
              </a:graphicData>
            </a:graphic>
          </wp:inline>
        </w:drawing>
      </w:r>
    </w:p>
    <w:p w:rsidR="00F61A84" w:rsidRDefault="00F61A84">
      <w:pPr>
        <w:spacing w:after="200" w:line="276" w:lineRule="auto"/>
      </w:pPr>
      <w:r>
        <w:br w:type="page"/>
      </w:r>
    </w:p>
    <w:p w:rsidR="007A1969" w:rsidRDefault="00F61A84" w:rsidP="005061E3">
      <w:pPr>
        <w:jc w:val="right"/>
      </w:pPr>
      <w:r>
        <w:lastRenderedPageBreak/>
        <w:t>Приложение № 22 к протоколу</w:t>
      </w:r>
    </w:p>
    <w:p w:rsidR="00F61A84" w:rsidRDefault="00F61A84" w:rsidP="005061E3">
      <w:pPr>
        <w:jc w:val="right"/>
      </w:pPr>
      <w:r w:rsidRPr="00F61A84">
        <w:rPr>
          <w:noProof/>
        </w:rPr>
        <w:drawing>
          <wp:inline distT="0" distB="0" distL="0" distR="0" wp14:anchorId="6D007E53" wp14:editId="46FB3874">
            <wp:extent cx="6400800" cy="87915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791575"/>
                    </a:xfrm>
                    <a:prstGeom prst="rect">
                      <a:avLst/>
                    </a:prstGeom>
                    <a:noFill/>
                    <a:ln>
                      <a:noFill/>
                    </a:ln>
                  </pic:spPr>
                </pic:pic>
              </a:graphicData>
            </a:graphic>
          </wp:inline>
        </w:drawing>
      </w:r>
    </w:p>
    <w:p w:rsidR="00F61A84" w:rsidRDefault="00F61A84" w:rsidP="005061E3">
      <w:pPr>
        <w:jc w:val="right"/>
      </w:pPr>
      <w:r>
        <w:lastRenderedPageBreak/>
        <w:t>Приложение № 23 к протоколу</w:t>
      </w:r>
    </w:p>
    <w:p w:rsidR="00F61A84" w:rsidRDefault="00F61A84" w:rsidP="005061E3">
      <w:pPr>
        <w:jc w:val="right"/>
      </w:pPr>
      <w:r w:rsidRPr="00F61A84">
        <w:rPr>
          <w:noProof/>
        </w:rPr>
        <w:drawing>
          <wp:inline distT="0" distB="0" distL="0" distR="0" wp14:anchorId="2EB18F30" wp14:editId="6CCEDE21">
            <wp:extent cx="6362700" cy="86963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700" cy="8696325"/>
                    </a:xfrm>
                    <a:prstGeom prst="rect">
                      <a:avLst/>
                    </a:prstGeom>
                    <a:noFill/>
                    <a:ln>
                      <a:noFill/>
                    </a:ln>
                  </pic:spPr>
                </pic:pic>
              </a:graphicData>
            </a:graphic>
          </wp:inline>
        </w:drawing>
      </w:r>
    </w:p>
    <w:p w:rsidR="00F61A84" w:rsidRDefault="00F61A84">
      <w:pPr>
        <w:spacing w:after="200" w:line="276" w:lineRule="auto"/>
      </w:pPr>
      <w:r>
        <w:br w:type="page"/>
      </w:r>
    </w:p>
    <w:p w:rsidR="00F61A84" w:rsidRDefault="00F61A84" w:rsidP="005061E3">
      <w:pPr>
        <w:jc w:val="right"/>
      </w:pPr>
      <w:r>
        <w:lastRenderedPageBreak/>
        <w:t>Приложение № 24 к протоколу</w:t>
      </w:r>
    </w:p>
    <w:p w:rsidR="00F61A84" w:rsidRDefault="00F61A84" w:rsidP="005061E3">
      <w:pPr>
        <w:jc w:val="right"/>
      </w:pPr>
      <w:r w:rsidRPr="00F61A84">
        <w:rPr>
          <w:noProof/>
        </w:rPr>
        <w:drawing>
          <wp:inline distT="0" distB="0" distL="0" distR="0" wp14:anchorId="572C92F2" wp14:editId="640E2A99">
            <wp:extent cx="6408420" cy="8757548"/>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8420" cy="8757548"/>
                    </a:xfrm>
                    <a:prstGeom prst="rect">
                      <a:avLst/>
                    </a:prstGeom>
                    <a:noFill/>
                    <a:ln>
                      <a:noFill/>
                    </a:ln>
                  </pic:spPr>
                </pic:pic>
              </a:graphicData>
            </a:graphic>
          </wp:inline>
        </w:drawing>
      </w:r>
    </w:p>
    <w:p w:rsidR="007B2C44" w:rsidRDefault="007B2C44" w:rsidP="005061E3">
      <w:pPr>
        <w:jc w:val="right"/>
      </w:pPr>
      <w:r>
        <w:lastRenderedPageBreak/>
        <w:t>Приложение № 25 к протоколу</w:t>
      </w:r>
    </w:p>
    <w:p w:rsidR="007B2C44" w:rsidRDefault="007B2C44" w:rsidP="005061E3">
      <w:pPr>
        <w:jc w:val="right"/>
      </w:pPr>
      <w:r w:rsidRPr="007B2C44">
        <w:rPr>
          <w:noProof/>
        </w:rPr>
        <w:drawing>
          <wp:inline distT="0" distB="0" distL="0" distR="0" wp14:anchorId="0E8523E0" wp14:editId="24BDF842">
            <wp:extent cx="6419850" cy="8896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9850" cy="8896350"/>
                    </a:xfrm>
                    <a:prstGeom prst="rect">
                      <a:avLst/>
                    </a:prstGeom>
                    <a:noFill/>
                    <a:ln>
                      <a:noFill/>
                    </a:ln>
                  </pic:spPr>
                </pic:pic>
              </a:graphicData>
            </a:graphic>
          </wp:inline>
        </w:drawing>
      </w:r>
    </w:p>
    <w:p w:rsidR="007B2C44" w:rsidRDefault="007B2C44" w:rsidP="005061E3">
      <w:pPr>
        <w:jc w:val="right"/>
      </w:pPr>
      <w:r>
        <w:lastRenderedPageBreak/>
        <w:t>Приложение № 26 к протоколу</w:t>
      </w:r>
    </w:p>
    <w:p w:rsidR="007B2C44" w:rsidRDefault="007B2C44" w:rsidP="005061E3">
      <w:pPr>
        <w:jc w:val="right"/>
      </w:pPr>
      <w:r w:rsidRPr="007B2C44">
        <w:rPr>
          <w:noProof/>
        </w:rPr>
        <w:drawing>
          <wp:inline distT="0" distB="0" distL="0" distR="0" wp14:anchorId="26E9B214" wp14:editId="6E616249">
            <wp:extent cx="6391275" cy="87439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1275" cy="8743950"/>
                    </a:xfrm>
                    <a:prstGeom prst="rect">
                      <a:avLst/>
                    </a:prstGeom>
                    <a:noFill/>
                    <a:ln>
                      <a:noFill/>
                    </a:ln>
                  </pic:spPr>
                </pic:pic>
              </a:graphicData>
            </a:graphic>
          </wp:inline>
        </w:drawing>
      </w:r>
    </w:p>
    <w:p w:rsidR="007B2C44" w:rsidRDefault="007B2C44" w:rsidP="005061E3">
      <w:pPr>
        <w:jc w:val="right"/>
      </w:pPr>
      <w:r>
        <w:lastRenderedPageBreak/>
        <w:t>Приложение № 27 к протоколу</w:t>
      </w:r>
    </w:p>
    <w:p w:rsidR="00A1004C" w:rsidRDefault="007B2C44" w:rsidP="007E29C5">
      <w:pPr>
        <w:jc w:val="right"/>
      </w:pPr>
      <w:r w:rsidRPr="007B2C44">
        <w:rPr>
          <w:noProof/>
        </w:rPr>
        <w:drawing>
          <wp:inline distT="0" distB="0" distL="0" distR="0" wp14:anchorId="29046D20" wp14:editId="29DB3FF7">
            <wp:extent cx="6409040" cy="87344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8420" cy="8733581"/>
                    </a:xfrm>
                    <a:prstGeom prst="rect">
                      <a:avLst/>
                    </a:prstGeom>
                    <a:noFill/>
                    <a:ln>
                      <a:noFill/>
                    </a:ln>
                  </pic:spPr>
                </pic:pic>
              </a:graphicData>
            </a:graphic>
          </wp:inline>
        </w:drawing>
      </w:r>
      <w:r w:rsidR="00A1004C">
        <w:br w:type="page"/>
      </w:r>
    </w:p>
    <w:p w:rsidR="00A1004C" w:rsidRDefault="00A1004C" w:rsidP="005061E3">
      <w:pPr>
        <w:jc w:val="right"/>
      </w:pPr>
      <w:r>
        <w:lastRenderedPageBreak/>
        <w:t>Приложение № 28 к протоколу</w:t>
      </w:r>
    </w:p>
    <w:p w:rsidR="00A1004C" w:rsidRDefault="00A1004C" w:rsidP="005061E3">
      <w:pPr>
        <w:jc w:val="right"/>
      </w:pPr>
      <w:r w:rsidRPr="00A1004C">
        <w:rPr>
          <w:noProof/>
        </w:rPr>
        <w:drawing>
          <wp:inline distT="0" distB="0" distL="0" distR="0" wp14:anchorId="5B31AA51" wp14:editId="1B5FB920">
            <wp:extent cx="6362700" cy="84391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62700" cy="8439150"/>
                    </a:xfrm>
                    <a:prstGeom prst="rect">
                      <a:avLst/>
                    </a:prstGeom>
                    <a:noFill/>
                    <a:ln>
                      <a:noFill/>
                    </a:ln>
                  </pic:spPr>
                </pic:pic>
              </a:graphicData>
            </a:graphic>
          </wp:inline>
        </w:drawing>
      </w:r>
    </w:p>
    <w:p w:rsidR="007E29C5" w:rsidRDefault="007E29C5">
      <w:pPr>
        <w:spacing w:after="200" w:line="276" w:lineRule="auto"/>
      </w:pPr>
      <w:r>
        <w:br w:type="page"/>
      </w:r>
    </w:p>
    <w:p w:rsidR="00A1004C" w:rsidRDefault="00A1004C" w:rsidP="005061E3">
      <w:pPr>
        <w:jc w:val="right"/>
      </w:pPr>
      <w:r>
        <w:lastRenderedPageBreak/>
        <w:t>Приложение № 29 к протоколу</w:t>
      </w:r>
    </w:p>
    <w:p w:rsidR="00A1004C" w:rsidRDefault="007E29C5" w:rsidP="005061E3">
      <w:pPr>
        <w:jc w:val="right"/>
      </w:pPr>
      <w:r w:rsidRPr="007E29C5">
        <w:rPr>
          <w:noProof/>
        </w:rPr>
        <w:drawing>
          <wp:inline distT="0" distB="0" distL="0" distR="0" wp14:anchorId="424DAFFB" wp14:editId="3965023B">
            <wp:extent cx="6191250" cy="85439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8543925"/>
                    </a:xfrm>
                    <a:prstGeom prst="rect">
                      <a:avLst/>
                    </a:prstGeom>
                    <a:noFill/>
                    <a:ln>
                      <a:noFill/>
                    </a:ln>
                  </pic:spPr>
                </pic:pic>
              </a:graphicData>
            </a:graphic>
          </wp:inline>
        </w:drawing>
      </w:r>
    </w:p>
    <w:p w:rsidR="007E29C5" w:rsidRDefault="007E29C5">
      <w:pPr>
        <w:spacing w:after="200" w:line="276" w:lineRule="auto"/>
      </w:pPr>
      <w:r>
        <w:br w:type="page"/>
      </w:r>
    </w:p>
    <w:p w:rsidR="007E29C5" w:rsidRDefault="007E29C5" w:rsidP="005061E3">
      <w:pPr>
        <w:jc w:val="right"/>
      </w:pPr>
      <w:r>
        <w:lastRenderedPageBreak/>
        <w:t>Приложение № 30 к протоколу</w:t>
      </w:r>
    </w:p>
    <w:p w:rsidR="007E29C5" w:rsidRPr="007E29C5" w:rsidRDefault="007E29C5" w:rsidP="007E29C5">
      <w:pPr>
        <w:jc w:val="center"/>
        <w:rPr>
          <w:b/>
        </w:rPr>
      </w:pPr>
      <w:r w:rsidRPr="007E29C5">
        <w:rPr>
          <w:b/>
        </w:rPr>
        <w:t xml:space="preserve">Сводная информация и смета расходов по производству и реализации тепловой энергии </w:t>
      </w:r>
    </w:p>
    <w:p w:rsidR="007E29C5" w:rsidRPr="007E29C5" w:rsidRDefault="007E29C5" w:rsidP="007E29C5">
      <w:pPr>
        <w:jc w:val="center"/>
        <w:rPr>
          <w:b/>
        </w:rPr>
      </w:pPr>
      <w:r w:rsidRPr="007E29C5">
        <w:rPr>
          <w:b/>
        </w:rPr>
        <w:t>МУП "</w:t>
      </w:r>
      <w:proofErr w:type="gramStart"/>
      <w:r w:rsidRPr="007E29C5">
        <w:rPr>
          <w:b/>
        </w:rPr>
        <w:t>К</w:t>
      </w:r>
      <w:proofErr w:type="gramEnd"/>
      <w:r w:rsidRPr="007E29C5">
        <w:rPr>
          <w:b/>
        </w:rPr>
        <w:t xml:space="preserve"> и ТС", г. Междуреченск</w:t>
      </w:r>
    </w:p>
    <w:p w:rsidR="007E29C5" w:rsidRDefault="007E29C5" w:rsidP="005061E3">
      <w:pPr>
        <w:jc w:val="right"/>
      </w:pPr>
      <w:r w:rsidRPr="007E29C5">
        <w:rPr>
          <w:noProof/>
        </w:rPr>
        <w:drawing>
          <wp:inline distT="0" distB="0" distL="0" distR="0" wp14:anchorId="7313674C" wp14:editId="4A6ED4F5">
            <wp:extent cx="6405753" cy="85439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8420" cy="8547482"/>
                    </a:xfrm>
                    <a:prstGeom prst="rect">
                      <a:avLst/>
                    </a:prstGeom>
                    <a:noFill/>
                    <a:ln>
                      <a:noFill/>
                    </a:ln>
                  </pic:spPr>
                </pic:pic>
              </a:graphicData>
            </a:graphic>
          </wp:inline>
        </w:drawing>
      </w:r>
    </w:p>
    <w:p w:rsidR="007830C4" w:rsidRDefault="007830C4" w:rsidP="005061E3">
      <w:pPr>
        <w:jc w:val="right"/>
      </w:pPr>
      <w:r>
        <w:lastRenderedPageBreak/>
        <w:t>Приложение № 31 к протоколу</w:t>
      </w:r>
    </w:p>
    <w:p w:rsidR="007830C4" w:rsidRPr="007830C4" w:rsidRDefault="007830C4" w:rsidP="007830C4">
      <w:pPr>
        <w:jc w:val="center"/>
        <w:rPr>
          <w:b/>
        </w:rPr>
      </w:pPr>
      <w:r w:rsidRPr="007830C4">
        <w:rPr>
          <w:b/>
        </w:rPr>
        <w:t>Физические показатели МУП "</w:t>
      </w:r>
      <w:proofErr w:type="gramStart"/>
      <w:r w:rsidRPr="007830C4">
        <w:rPr>
          <w:b/>
        </w:rPr>
        <w:t>К</w:t>
      </w:r>
      <w:proofErr w:type="gramEnd"/>
      <w:r w:rsidRPr="007830C4">
        <w:rPr>
          <w:b/>
        </w:rPr>
        <w:t xml:space="preserve"> и ТС"</w:t>
      </w:r>
    </w:p>
    <w:tbl>
      <w:tblPr>
        <w:tblW w:w="10581"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96"/>
        <w:gridCol w:w="1360"/>
        <w:gridCol w:w="1418"/>
        <w:gridCol w:w="1467"/>
        <w:gridCol w:w="1320"/>
        <w:gridCol w:w="1320"/>
      </w:tblGrid>
      <w:tr w:rsidR="007830C4" w:rsidRPr="007830C4" w:rsidTr="002A7801">
        <w:trPr>
          <w:trHeight w:val="375"/>
          <w:tblHeader/>
        </w:trPr>
        <w:tc>
          <w:tcPr>
            <w:tcW w:w="3696" w:type="dxa"/>
            <w:vMerge w:val="restart"/>
            <w:shd w:val="clear" w:color="auto" w:fill="auto"/>
            <w:noWrap/>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Показатели</w:t>
            </w:r>
          </w:p>
        </w:tc>
        <w:tc>
          <w:tcPr>
            <w:tcW w:w="1360" w:type="dxa"/>
            <w:vMerge w:val="restart"/>
            <w:shd w:val="clear" w:color="auto" w:fill="auto"/>
            <w:noWrap/>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Ед. изм.</w:t>
            </w:r>
          </w:p>
        </w:tc>
        <w:tc>
          <w:tcPr>
            <w:tcW w:w="1418" w:type="dxa"/>
            <w:vMerge w:val="restart"/>
            <w:shd w:val="clear" w:color="auto" w:fill="auto"/>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Утверждено с 01.09.2012 г.</w:t>
            </w:r>
          </w:p>
        </w:tc>
        <w:tc>
          <w:tcPr>
            <w:tcW w:w="4107" w:type="dxa"/>
            <w:gridSpan w:val="3"/>
            <w:shd w:val="clear" w:color="auto" w:fill="auto"/>
            <w:noWrap/>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2013 год</w:t>
            </w:r>
          </w:p>
        </w:tc>
      </w:tr>
      <w:tr w:rsidR="007830C4" w:rsidRPr="007830C4" w:rsidTr="002A7801">
        <w:trPr>
          <w:trHeight w:val="660"/>
          <w:tblHeader/>
        </w:trPr>
        <w:tc>
          <w:tcPr>
            <w:tcW w:w="3696" w:type="dxa"/>
            <w:vMerge/>
            <w:vAlign w:val="center"/>
            <w:hideMark/>
          </w:tcPr>
          <w:p w:rsidR="007830C4" w:rsidRPr="007830C4" w:rsidRDefault="007830C4" w:rsidP="007830C4">
            <w:pPr>
              <w:rPr>
                <w:rFonts w:ascii="Arial CYR" w:hAnsi="Arial CYR" w:cs="Arial CYR"/>
                <w:b/>
                <w:bCs/>
                <w:sz w:val="20"/>
                <w:szCs w:val="20"/>
              </w:rPr>
            </w:pPr>
          </w:p>
        </w:tc>
        <w:tc>
          <w:tcPr>
            <w:tcW w:w="1360" w:type="dxa"/>
            <w:vMerge/>
            <w:vAlign w:val="center"/>
            <w:hideMark/>
          </w:tcPr>
          <w:p w:rsidR="007830C4" w:rsidRPr="007830C4" w:rsidRDefault="007830C4" w:rsidP="007830C4">
            <w:pPr>
              <w:rPr>
                <w:rFonts w:ascii="Arial CYR" w:hAnsi="Arial CYR" w:cs="Arial CYR"/>
                <w:b/>
                <w:bCs/>
                <w:sz w:val="20"/>
                <w:szCs w:val="20"/>
              </w:rPr>
            </w:pPr>
          </w:p>
        </w:tc>
        <w:tc>
          <w:tcPr>
            <w:tcW w:w="1418" w:type="dxa"/>
            <w:vMerge/>
            <w:vAlign w:val="center"/>
            <w:hideMark/>
          </w:tcPr>
          <w:p w:rsidR="007830C4" w:rsidRPr="007830C4" w:rsidRDefault="007830C4" w:rsidP="007830C4">
            <w:pPr>
              <w:rPr>
                <w:rFonts w:ascii="Arial CYR" w:hAnsi="Arial CYR" w:cs="Arial CYR"/>
                <w:b/>
                <w:bCs/>
                <w:sz w:val="20"/>
                <w:szCs w:val="20"/>
              </w:rPr>
            </w:pPr>
          </w:p>
        </w:tc>
        <w:tc>
          <w:tcPr>
            <w:tcW w:w="1467" w:type="dxa"/>
            <w:shd w:val="clear" w:color="auto" w:fill="auto"/>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предложения предприятия</w:t>
            </w:r>
          </w:p>
        </w:tc>
        <w:tc>
          <w:tcPr>
            <w:tcW w:w="1320" w:type="dxa"/>
            <w:shd w:val="clear" w:color="auto" w:fill="auto"/>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xml:space="preserve">утверждено РЭК с 01.01.2013 </w:t>
            </w:r>
          </w:p>
        </w:tc>
        <w:tc>
          <w:tcPr>
            <w:tcW w:w="1320" w:type="dxa"/>
            <w:shd w:val="clear" w:color="auto" w:fill="auto"/>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xml:space="preserve">утверждено РЭК с 01.07.2013 </w:t>
            </w:r>
          </w:p>
        </w:tc>
      </w:tr>
      <w:tr w:rsidR="007830C4" w:rsidRPr="007830C4" w:rsidTr="002A7801">
        <w:trPr>
          <w:trHeight w:val="450"/>
        </w:trPr>
        <w:tc>
          <w:tcPr>
            <w:tcW w:w="10581" w:type="dxa"/>
            <w:gridSpan w:val="6"/>
            <w:shd w:val="clear" w:color="auto" w:fill="auto"/>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Производство и отпуск тепловой энергии</w:t>
            </w:r>
          </w:p>
        </w:tc>
      </w:tr>
      <w:tr w:rsidR="007830C4" w:rsidRPr="007830C4" w:rsidTr="002A7801">
        <w:trPr>
          <w:trHeight w:val="360"/>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Количество котельных</w:t>
            </w:r>
          </w:p>
        </w:tc>
        <w:tc>
          <w:tcPr>
            <w:tcW w:w="1360" w:type="dxa"/>
            <w:shd w:val="clear" w:color="000000" w:fill="FF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шт.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7,00</w:t>
            </w:r>
          </w:p>
        </w:tc>
      </w:tr>
      <w:tr w:rsidR="007830C4" w:rsidRPr="007830C4" w:rsidTr="002A7801">
        <w:trPr>
          <w:trHeight w:val="360"/>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В том числе мощностью, Гкал/</w:t>
            </w:r>
            <w:proofErr w:type="gramStart"/>
            <w:r w:rsidRPr="007830C4">
              <w:rPr>
                <w:rFonts w:ascii="Arial CYR" w:hAnsi="Arial CYR" w:cs="Arial CYR"/>
                <w:sz w:val="20"/>
                <w:szCs w:val="20"/>
              </w:rPr>
              <w:t>ч</w:t>
            </w:r>
            <w:proofErr w:type="gramEnd"/>
            <w:r w:rsidRPr="007830C4">
              <w:rPr>
                <w:rFonts w:ascii="Arial CYR" w:hAnsi="Arial CYR" w:cs="Arial CYR"/>
                <w:sz w:val="20"/>
                <w:szCs w:val="20"/>
              </w:rPr>
              <w:t>:</w:t>
            </w:r>
          </w:p>
        </w:tc>
        <w:tc>
          <w:tcPr>
            <w:tcW w:w="1360" w:type="dxa"/>
            <w:shd w:val="clear" w:color="000000" w:fill="FF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285"/>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-до 3,00</w:t>
            </w:r>
          </w:p>
        </w:tc>
        <w:tc>
          <w:tcPr>
            <w:tcW w:w="1360" w:type="dxa"/>
            <w:shd w:val="clear" w:color="000000" w:fill="FF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шт.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5,00</w:t>
            </w:r>
          </w:p>
        </w:tc>
      </w:tr>
      <w:tr w:rsidR="007830C4" w:rsidRPr="007830C4" w:rsidTr="002A7801">
        <w:trPr>
          <w:trHeight w:val="360"/>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-от 3,00 до  20,00</w:t>
            </w:r>
          </w:p>
        </w:tc>
        <w:tc>
          <w:tcPr>
            <w:tcW w:w="1360" w:type="dxa"/>
            <w:shd w:val="clear" w:color="000000" w:fill="FF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шт.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r>
      <w:tr w:rsidR="007830C4" w:rsidRPr="007830C4" w:rsidTr="002A7801">
        <w:trPr>
          <w:trHeight w:val="300"/>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-от 20,00 до  100,00 и выше</w:t>
            </w:r>
          </w:p>
        </w:tc>
        <w:tc>
          <w:tcPr>
            <w:tcW w:w="1360" w:type="dxa"/>
            <w:shd w:val="clear" w:color="000000" w:fill="FF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шт.</w:t>
            </w:r>
          </w:p>
        </w:tc>
        <w:tc>
          <w:tcPr>
            <w:tcW w:w="1418"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467"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1,00</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Нормативная выработка</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170403,00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192 285,50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169 153,93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169 153,93</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Полезный отпуск</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156 017,00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153 699,50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154 563,81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154 563,81</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Отпуск </w:t>
            </w:r>
            <w:proofErr w:type="gramStart"/>
            <w:r w:rsidRPr="007830C4">
              <w:rPr>
                <w:rFonts w:ascii="Arial CYR" w:hAnsi="Arial CYR" w:cs="Arial CYR"/>
                <w:sz w:val="20"/>
                <w:szCs w:val="20"/>
              </w:rPr>
              <w:t>жилищным</w:t>
            </w:r>
            <w:proofErr w:type="gramEnd"/>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123848,00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120646,60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120646,56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120646,56</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Отпуск </w:t>
            </w:r>
            <w:proofErr w:type="gramStart"/>
            <w:r w:rsidRPr="007830C4">
              <w:rPr>
                <w:rFonts w:ascii="Arial CYR" w:hAnsi="Arial CYR" w:cs="Arial CYR"/>
                <w:sz w:val="20"/>
                <w:szCs w:val="20"/>
              </w:rPr>
              <w:t>бюджетным</w:t>
            </w:r>
            <w:proofErr w:type="gramEnd"/>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20 863,00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22 172,90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22 191,57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22 191,57</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Отпуск прочим организациям</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11 306,00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10 880,00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11 066,83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11 066,83</w:t>
            </w:r>
          </w:p>
        </w:tc>
      </w:tr>
      <w:tr w:rsidR="007830C4" w:rsidRPr="007830C4" w:rsidTr="002A7801">
        <w:trPr>
          <w:trHeight w:val="345"/>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Отпуск на производственные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r>
      <w:tr w:rsidR="007830C4" w:rsidRPr="007830C4" w:rsidTr="002A7801">
        <w:trPr>
          <w:trHeight w:val="345"/>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Потери в сетях потребителей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659,00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658,85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658,85</w:t>
            </w:r>
          </w:p>
        </w:tc>
      </w:tr>
      <w:tr w:rsidR="007830C4" w:rsidRPr="007830C4" w:rsidTr="002A7801">
        <w:trPr>
          <w:trHeight w:val="33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Отпуск на потребительский рынок</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156 017,00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153 699,50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154 563,81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154 563,81</w:t>
            </w:r>
          </w:p>
        </w:tc>
      </w:tr>
      <w:tr w:rsidR="007830C4" w:rsidRPr="007830C4" w:rsidTr="002A7801">
        <w:trPr>
          <w:trHeight w:val="39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Расход на собственные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3360,00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6 028,00</w:t>
            </w:r>
          </w:p>
        </w:tc>
        <w:tc>
          <w:tcPr>
            <w:tcW w:w="1320" w:type="dxa"/>
            <w:shd w:val="clear" w:color="000000" w:fill="CCFFFF"/>
            <w:noWrap/>
            <w:vAlign w:val="center"/>
            <w:hideMark/>
          </w:tcPr>
          <w:p w:rsidR="007830C4" w:rsidRPr="007830C4" w:rsidRDefault="007830C4" w:rsidP="007830C4">
            <w:pPr>
              <w:jc w:val="right"/>
              <w:rPr>
                <w:rFonts w:ascii="Arial CYR" w:hAnsi="Arial CYR" w:cs="Arial CYR"/>
                <w:color w:val="FF0000"/>
                <w:sz w:val="20"/>
                <w:szCs w:val="20"/>
              </w:rPr>
            </w:pPr>
            <w:r w:rsidRPr="007830C4">
              <w:rPr>
                <w:rFonts w:ascii="Arial CYR" w:hAnsi="Arial CYR" w:cs="Arial CYR"/>
                <w:color w:val="FF0000"/>
                <w:sz w:val="20"/>
                <w:szCs w:val="20"/>
              </w:rPr>
              <w:t>3 535,12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3 535,12</w:t>
            </w:r>
          </w:p>
        </w:tc>
      </w:tr>
      <w:tr w:rsidR="007830C4" w:rsidRPr="007830C4" w:rsidTr="002A7801">
        <w:trPr>
          <w:trHeight w:val="33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Потери в сетях предприятия</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11026,00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16 685,00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11 055,00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11 055,00</w:t>
            </w:r>
          </w:p>
        </w:tc>
      </w:tr>
      <w:tr w:rsidR="007830C4" w:rsidRPr="007830C4" w:rsidTr="002A7801">
        <w:trPr>
          <w:trHeight w:val="315"/>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Технологическая срезка</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w:t>
            </w:r>
            <w:proofErr w:type="gramStart"/>
            <w:r w:rsidRPr="007830C4">
              <w:rPr>
                <w:rFonts w:ascii="Arial CYR" w:hAnsi="Arial CYR" w:cs="Arial CYR"/>
                <w:sz w:val="20"/>
                <w:szCs w:val="20"/>
              </w:rPr>
              <w:t>.Г</w:t>
            </w:r>
            <w:proofErr w:type="gramEnd"/>
            <w:r w:rsidRPr="007830C4">
              <w:rPr>
                <w:rFonts w:ascii="Arial CYR" w:hAnsi="Arial CYR" w:cs="Arial CYR"/>
                <w:sz w:val="20"/>
                <w:szCs w:val="20"/>
              </w:rPr>
              <w:t>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15214,00</w:t>
            </w:r>
          </w:p>
        </w:tc>
        <w:tc>
          <w:tcPr>
            <w:tcW w:w="1320" w:type="dxa"/>
            <w:shd w:val="clear" w:color="000000" w:fill="CCFFFF"/>
            <w:noWrap/>
            <w:vAlign w:val="center"/>
            <w:hideMark/>
          </w:tcPr>
          <w:p w:rsidR="007830C4" w:rsidRPr="007830C4" w:rsidRDefault="007830C4" w:rsidP="007830C4">
            <w:pPr>
              <w:jc w:val="right"/>
              <w:rPr>
                <w:rFonts w:ascii="Arial CYR" w:hAnsi="Arial CYR" w:cs="Arial CYR"/>
                <w:color w:val="FF0000"/>
                <w:sz w:val="20"/>
                <w:szCs w:val="20"/>
              </w:rPr>
            </w:pPr>
            <w:r w:rsidRPr="007830C4">
              <w:rPr>
                <w:rFonts w:ascii="Arial CYR" w:hAnsi="Arial CYR" w:cs="Arial CYR"/>
                <w:color w:val="FF0000"/>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r>
      <w:tr w:rsidR="007830C4" w:rsidRPr="007830C4" w:rsidTr="002A7801">
        <w:trPr>
          <w:trHeight w:val="465"/>
        </w:trPr>
        <w:tc>
          <w:tcPr>
            <w:tcW w:w="10581" w:type="dxa"/>
            <w:gridSpan w:val="6"/>
            <w:shd w:val="clear" w:color="000000" w:fill="FFFFFF"/>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Топливо</w:t>
            </w:r>
          </w:p>
        </w:tc>
      </w:tr>
      <w:tr w:rsidR="002A7801" w:rsidRPr="007830C4" w:rsidTr="002A7801">
        <w:trPr>
          <w:trHeight w:val="30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Удельный расход условного топлива, в т.ч.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 xml:space="preserve"> у.т./Гкал</w:t>
            </w:r>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174,00</w:t>
            </w:r>
          </w:p>
        </w:tc>
        <w:tc>
          <w:tcPr>
            <w:tcW w:w="1467"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226,10</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177,59</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177,59</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 xml:space="preserve"> у.т./Гкал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174,00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226,10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177,40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177,40</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 xml:space="preserve"> у.т./Гкал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188,20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188,20</w:t>
            </w:r>
          </w:p>
        </w:tc>
      </w:tr>
      <w:tr w:rsidR="002A7801" w:rsidRPr="007830C4" w:rsidTr="002A7801">
        <w:trPr>
          <w:trHeight w:val="285"/>
        </w:trPr>
        <w:tc>
          <w:tcPr>
            <w:tcW w:w="3696" w:type="dxa"/>
            <w:shd w:val="clear" w:color="000000" w:fill="FF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Тепловой эквивалент</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0,778</w:t>
            </w:r>
          </w:p>
        </w:tc>
        <w:tc>
          <w:tcPr>
            <w:tcW w:w="1467"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0,778</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0,739</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0,739</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0,778</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0,778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0,738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0,738</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r>
      <w:tr w:rsidR="007830C4" w:rsidRPr="007830C4" w:rsidTr="002A7801">
        <w:trPr>
          <w:trHeight w:val="30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Удельный расход натурального топлива, в т. 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223,65</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306,37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240,15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240,15</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223,65</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306,37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240,38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240,38</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proofErr w:type="gramStart"/>
            <w:r w:rsidRPr="007830C4">
              <w:rPr>
                <w:rFonts w:ascii="Arial CYR" w:hAnsi="Arial CYR" w:cs="Arial CYR"/>
                <w:sz w:val="20"/>
                <w:szCs w:val="20"/>
              </w:rPr>
              <w:t>кг</w:t>
            </w:r>
            <w:proofErr w:type="gramEnd"/>
            <w:r w:rsidRPr="007830C4">
              <w:rPr>
                <w:rFonts w:ascii="Arial CYR" w:hAnsi="Arial CYR" w:cs="Arial CYR"/>
                <w:sz w:val="20"/>
                <w:szCs w:val="20"/>
              </w:rPr>
              <w:t>/Гкал</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129,79</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129,79</w:t>
            </w:r>
          </w:p>
        </w:tc>
      </w:tr>
      <w:tr w:rsidR="007830C4" w:rsidRPr="007830C4" w:rsidTr="002A7801">
        <w:trPr>
          <w:trHeight w:val="31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Расход натурального топлива, всего, в т. ч.</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37463,23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59005,00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39740,53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39740,53</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37359,23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58910,00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39657,40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39657,40</w:t>
            </w:r>
          </w:p>
        </w:tc>
      </w:tr>
      <w:tr w:rsidR="007830C4" w:rsidRPr="007830C4" w:rsidTr="002A7801">
        <w:trPr>
          <w:trHeight w:val="34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104,00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83,13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83,13</w:t>
            </w:r>
          </w:p>
        </w:tc>
      </w:tr>
      <w:tr w:rsidR="007830C4"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Естественная убыль натурального топлива, в т. 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2,05</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2,05</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w:t>
            </w:r>
            <w:proofErr w:type="gramStart"/>
            <w:r w:rsidRPr="007830C4">
              <w:rPr>
                <w:rFonts w:ascii="Arial CYR" w:hAnsi="Arial CYR" w:cs="Arial CYR"/>
                <w:sz w:val="20"/>
                <w:szCs w:val="20"/>
              </w:rPr>
              <w:t>при ж</w:t>
            </w:r>
            <w:proofErr w:type="gramEnd"/>
            <w:r w:rsidRPr="007830C4">
              <w:rPr>
                <w:rFonts w:ascii="Arial CYR" w:hAnsi="Arial CYR" w:cs="Arial CYR"/>
                <w:sz w:val="20"/>
                <w:szCs w:val="20"/>
              </w:rPr>
              <w:t>.д. перевозках</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0,40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0,40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0,40</w:t>
            </w:r>
          </w:p>
        </w:tc>
      </w:tr>
      <w:tr w:rsidR="007830C4" w:rsidRPr="007830C4" w:rsidTr="002A7801">
        <w:trPr>
          <w:trHeight w:val="31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-при автомобильных перевозках</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0,20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0,20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0,20</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-при хранении на складе, перегрузке и подаче в котельную</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w:t>
            </w:r>
          </w:p>
        </w:tc>
      </w:tr>
      <w:tr w:rsidR="007830C4" w:rsidRPr="007830C4" w:rsidTr="002A7801">
        <w:trPr>
          <w:trHeight w:val="57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lastRenderedPageBreak/>
              <w:t>Расход натурального топлива с учётом естественной убыли и потерь, всего, в т. 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38229,10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59005,00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44298,12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44298,12</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-уголь каменный</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38125,10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58910,00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40470,38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40470,38</w:t>
            </w:r>
          </w:p>
        </w:tc>
      </w:tr>
      <w:tr w:rsidR="007830C4" w:rsidRPr="007830C4" w:rsidTr="002A7801">
        <w:trPr>
          <w:trHeight w:val="720"/>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расход топлива в связи с перерасходом тепловой энергии для обеспечения безопасности горячего водоснабжения потребителей</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4336,47</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3744,62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3744,62</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104,00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95,00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83,13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83,13</w:t>
            </w:r>
          </w:p>
        </w:tc>
      </w:tr>
      <w:tr w:rsidR="002A7801" w:rsidRPr="007830C4" w:rsidTr="002A7801">
        <w:trPr>
          <w:trHeight w:val="28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Цена  натурального топлива</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roofErr w:type="gramStart"/>
            <w:r w:rsidRPr="007830C4">
              <w:rPr>
                <w:rFonts w:ascii="Arial CYR" w:hAnsi="Arial CYR" w:cs="Arial CYR"/>
                <w:sz w:val="20"/>
                <w:szCs w:val="20"/>
              </w:rPr>
              <w:t>т</w:t>
            </w:r>
            <w:proofErr w:type="gramEnd"/>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r>
      <w:tr w:rsidR="002A7801" w:rsidRPr="007830C4" w:rsidTr="002A7801">
        <w:trPr>
          <w:trHeight w:val="31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roofErr w:type="gramStart"/>
            <w:r w:rsidRPr="007830C4">
              <w:rPr>
                <w:rFonts w:ascii="Arial CYR" w:hAnsi="Arial CYR" w:cs="Arial CYR"/>
                <w:sz w:val="20"/>
                <w:szCs w:val="20"/>
              </w:rPr>
              <w:t>т</w:t>
            </w:r>
            <w:proofErr w:type="gramEnd"/>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1187,63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1390,92</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1095,46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1112,98</w:t>
            </w:r>
          </w:p>
        </w:tc>
      </w:tr>
      <w:tr w:rsidR="007830C4" w:rsidRPr="007830C4" w:rsidTr="002A7801">
        <w:trPr>
          <w:trHeight w:val="28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 с автодоставкой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19490,00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26154,29</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24712,25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26466,82</w:t>
            </w:r>
          </w:p>
        </w:tc>
      </w:tr>
      <w:tr w:rsidR="002A7801" w:rsidRPr="007830C4" w:rsidTr="002A7801">
        <w:trPr>
          <w:trHeight w:val="36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Стоимость топлива, всего, в т.ч.</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52455,59</w:t>
            </w:r>
          </w:p>
        </w:tc>
        <w:tc>
          <w:tcPr>
            <w:tcW w:w="1467" w:type="dxa"/>
            <w:shd w:val="clear" w:color="000000" w:fill="CCFFFF"/>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84436,35</w:t>
            </w:r>
          </w:p>
        </w:tc>
        <w:tc>
          <w:tcPr>
            <w:tcW w:w="1320" w:type="dxa"/>
            <w:shd w:val="clear" w:color="000000" w:fill="CCFFFF"/>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50489,89</w:t>
            </w:r>
          </w:p>
        </w:tc>
        <w:tc>
          <w:tcPr>
            <w:tcW w:w="1320" w:type="dxa"/>
            <w:shd w:val="clear" w:color="000000" w:fill="CCFFFF"/>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51410,71</w:t>
            </w:r>
          </w:p>
        </w:tc>
      </w:tr>
      <w:tr w:rsidR="007830C4" w:rsidRPr="007830C4" w:rsidTr="002A7801">
        <w:trPr>
          <w:trHeight w:val="300"/>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-уголь каменный</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50428,63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81938,88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48435,64</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49210,61</w:t>
            </w:r>
          </w:p>
        </w:tc>
      </w:tr>
      <w:tr w:rsidR="007830C4" w:rsidRPr="007830C4" w:rsidTr="002A7801">
        <w:trPr>
          <w:trHeight w:val="315"/>
        </w:trPr>
        <w:tc>
          <w:tcPr>
            <w:tcW w:w="3696" w:type="dxa"/>
            <w:shd w:val="clear" w:color="000000" w:fill="FFFFFF"/>
            <w:hideMark/>
          </w:tcPr>
          <w:p w:rsidR="007830C4" w:rsidRPr="007830C4" w:rsidRDefault="007830C4" w:rsidP="007830C4">
            <w:pPr>
              <w:ind w:firstLineChars="200" w:firstLine="400"/>
              <w:rPr>
                <w:rFonts w:ascii="Arial CYR" w:hAnsi="Arial CYR" w:cs="Arial CYR"/>
                <w:sz w:val="20"/>
                <w:szCs w:val="20"/>
              </w:rPr>
            </w:pPr>
            <w:r w:rsidRPr="007830C4">
              <w:rPr>
                <w:rFonts w:ascii="Arial CYR" w:hAnsi="Arial CYR" w:cs="Arial CYR"/>
                <w:sz w:val="20"/>
                <w:szCs w:val="20"/>
              </w:rPr>
              <w:t>- дизельное тепливо</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2026,96</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2497,47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2054,25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2200,10</w:t>
            </w:r>
          </w:p>
        </w:tc>
      </w:tr>
      <w:tr w:rsidR="002A7801" w:rsidRPr="007830C4" w:rsidTr="002A7801">
        <w:trPr>
          <w:trHeight w:val="33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Стоимость расходов по транспортировке, в т.ч.: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16395,15</w:t>
            </w:r>
          </w:p>
        </w:tc>
        <w:tc>
          <w:tcPr>
            <w:tcW w:w="1467"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29901,70</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12501,70</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13809,81</w:t>
            </w:r>
          </w:p>
        </w:tc>
      </w:tr>
      <w:tr w:rsidR="007830C4" w:rsidRPr="007830C4" w:rsidTr="002A7801">
        <w:trPr>
          <w:trHeight w:val="330"/>
        </w:trPr>
        <w:tc>
          <w:tcPr>
            <w:tcW w:w="3696" w:type="dxa"/>
            <w:shd w:val="clear" w:color="000000" w:fill="FFFFFF"/>
            <w:noWrap/>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железнодорожные перевозки</w:t>
            </w:r>
          </w:p>
        </w:tc>
        <w:tc>
          <w:tcPr>
            <w:tcW w:w="1360" w:type="dxa"/>
            <w:shd w:val="clear" w:color="000000" w:fill="FFFFFF"/>
            <w:vAlign w:val="bottom"/>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10509,71</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22407,30</w:t>
            </w:r>
          </w:p>
        </w:tc>
        <w:tc>
          <w:tcPr>
            <w:tcW w:w="1320"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330"/>
        </w:trPr>
        <w:tc>
          <w:tcPr>
            <w:tcW w:w="3696" w:type="dxa"/>
            <w:shd w:val="clear" w:color="000000" w:fill="FFFFFF"/>
            <w:noWrap/>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Комиссия ОАО "Тепло" за уголь</w:t>
            </w:r>
          </w:p>
        </w:tc>
        <w:tc>
          <w:tcPr>
            <w:tcW w:w="1360" w:type="dxa"/>
            <w:shd w:val="clear" w:color="000000" w:fill="FFFFFF"/>
            <w:vAlign w:val="bottom"/>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1719,96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1842,08</w:t>
            </w:r>
          </w:p>
        </w:tc>
      </w:tr>
      <w:tr w:rsidR="007830C4" w:rsidRPr="007830C4" w:rsidTr="002A7801">
        <w:trPr>
          <w:trHeight w:val="315"/>
        </w:trPr>
        <w:tc>
          <w:tcPr>
            <w:tcW w:w="3696" w:type="dxa"/>
            <w:shd w:val="clear" w:color="000000" w:fill="FFFFFF"/>
            <w:noWrap/>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автомобильные перевозки</w:t>
            </w:r>
          </w:p>
        </w:tc>
        <w:tc>
          <w:tcPr>
            <w:tcW w:w="1360" w:type="dxa"/>
            <w:shd w:val="clear" w:color="000000" w:fill="FFFFFF"/>
            <w:vAlign w:val="bottom"/>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5885,44</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7494,40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4164,17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4622,23</w:t>
            </w:r>
          </w:p>
        </w:tc>
      </w:tr>
      <w:tr w:rsidR="007830C4" w:rsidRPr="007830C4" w:rsidTr="002A7801">
        <w:trPr>
          <w:trHeight w:val="34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услуги по хранению угля ОАО "Тепло"</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5596,73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6212,37</w:t>
            </w:r>
          </w:p>
        </w:tc>
      </w:tr>
      <w:tr w:rsidR="007830C4" w:rsidRPr="007830C4" w:rsidTr="002A7801">
        <w:trPr>
          <w:trHeight w:val="285"/>
        </w:trPr>
        <w:tc>
          <w:tcPr>
            <w:tcW w:w="3696" w:type="dxa"/>
            <w:shd w:val="clear" w:color="000000" w:fill="FFFFFF"/>
            <w:noWrap/>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работа тракторной техники на угольных складах котельных</w:t>
            </w:r>
          </w:p>
        </w:tc>
        <w:tc>
          <w:tcPr>
            <w:tcW w:w="1360" w:type="dxa"/>
            <w:shd w:val="clear" w:color="000000" w:fill="FFFFFF"/>
            <w:vAlign w:val="bottom"/>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 </w:t>
            </w:r>
          </w:p>
        </w:tc>
        <w:tc>
          <w:tcPr>
            <w:tcW w:w="1418"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1020,83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1133,12</w:t>
            </w:r>
          </w:p>
        </w:tc>
      </w:tr>
      <w:tr w:rsidR="007830C4" w:rsidRPr="007830C4" w:rsidTr="002A7801">
        <w:trPr>
          <w:trHeight w:val="615"/>
        </w:trPr>
        <w:tc>
          <w:tcPr>
            <w:tcW w:w="3696" w:type="dxa"/>
            <w:shd w:val="clear" w:color="000000" w:fill="FFFFFF"/>
            <w:hideMark/>
          </w:tcPr>
          <w:p w:rsidR="007830C4" w:rsidRPr="007830C4" w:rsidRDefault="007830C4" w:rsidP="007830C4">
            <w:pPr>
              <w:rPr>
                <w:rFonts w:ascii="Arial CYR" w:hAnsi="Arial CYR" w:cs="Arial CYR"/>
                <w:b/>
                <w:bCs/>
                <w:i/>
                <w:iCs/>
                <w:sz w:val="20"/>
                <w:szCs w:val="20"/>
              </w:rPr>
            </w:pPr>
            <w:r w:rsidRPr="007830C4">
              <w:rPr>
                <w:rFonts w:ascii="Arial CYR" w:hAnsi="Arial CYR" w:cs="Arial CYR"/>
                <w:b/>
                <w:bCs/>
                <w:i/>
                <w:iCs/>
                <w:sz w:val="20"/>
                <w:szCs w:val="20"/>
              </w:rPr>
              <w:t>Общая стоимость топлива с расходами по транспортировке</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68850,74</w:t>
            </w:r>
          </w:p>
        </w:tc>
        <w:tc>
          <w:tcPr>
            <w:tcW w:w="1467"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114338,05</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62991,59</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65220,52</w:t>
            </w:r>
          </w:p>
        </w:tc>
      </w:tr>
      <w:tr w:rsidR="007830C4" w:rsidRPr="007830C4" w:rsidTr="002A7801">
        <w:trPr>
          <w:trHeight w:val="450"/>
        </w:trPr>
        <w:tc>
          <w:tcPr>
            <w:tcW w:w="10581" w:type="dxa"/>
            <w:gridSpan w:val="6"/>
            <w:shd w:val="clear" w:color="000000" w:fill="FFFFFF"/>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Электроэнергия</w:t>
            </w:r>
          </w:p>
        </w:tc>
      </w:tr>
      <w:tr w:rsidR="002A7801" w:rsidRPr="007830C4" w:rsidTr="002A7801">
        <w:trPr>
          <w:trHeight w:val="315"/>
        </w:trPr>
        <w:tc>
          <w:tcPr>
            <w:tcW w:w="3696" w:type="dxa"/>
            <w:shd w:val="clear" w:color="000000" w:fill="FFFFFF"/>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Общий расход электроэнергии, в т.ч.: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кВт*</w:t>
            </w:r>
            <w:proofErr w:type="gramStart"/>
            <w:r w:rsidRPr="007830C4">
              <w:rPr>
                <w:rFonts w:ascii="Arial CYR" w:hAnsi="Arial CYR" w:cs="Arial CYR"/>
                <w:sz w:val="20"/>
                <w:szCs w:val="20"/>
              </w:rPr>
              <w:t>ч</w:t>
            </w:r>
            <w:proofErr w:type="gramEnd"/>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10633,6000</w:t>
            </w:r>
          </w:p>
        </w:tc>
        <w:tc>
          <w:tcPr>
            <w:tcW w:w="1467"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10563,52</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9292,75</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9247,88</w:t>
            </w:r>
          </w:p>
        </w:tc>
      </w:tr>
      <w:tr w:rsidR="002A7801" w:rsidRPr="007830C4" w:rsidTr="002A7801">
        <w:trPr>
          <w:trHeight w:val="30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СН II ОАО "Кузбасэнергосбыт"</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кВт*</w:t>
            </w:r>
            <w:proofErr w:type="gramStart"/>
            <w:r w:rsidRPr="007830C4">
              <w:rPr>
                <w:rFonts w:ascii="Arial CYR" w:hAnsi="Arial CYR" w:cs="Arial CYR"/>
                <w:sz w:val="20"/>
                <w:szCs w:val="20"/>
              </w:rPr>
              <w:t>ч</w:t>
            </w:r>
            <w:proofErr w:type="gramEnd"/>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10448,2000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10512,51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9247,88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9247,88</w:t>
            </w:r>
          </w:p>
        </w:tc>
      </w:tr>
      <w:tr w:rsidR="007830C4" w:rsidRPr="007830C4" w:rsidTr="002A7801">
        <w:trPr>
          <w:trHeight w:val="30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низкому напряжению ГУФСИН</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кВт*</w:t>
            </w:r>
            <w:proofErr w:type="gramStart"/>
            <w:r w:rsidRPr="007830C4">
              <w:rPr>
                <w:rFonts w:ascii="Arial CYR" w:hAnsi="Arial CYR" w:cs="Arial CYR"/>
                <w:sz w:val="20"/>
                <w:szCs w:val="20"/>
              </w:rPr>
              <w:t>ч</w:t>
            </w:r>
            <w:proofErr w:type="gramEnd"/>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104,5000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51,01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44,87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44,87</w:t>
            </w:r>
          </w:p>
        </w:tc>
      </w:tr>
      <w:tr w:rsidR="007830C4" w:rsidRPr="007830C4" w:rsidTr="002A7801">
        <w:trPr>
          <w:trHeight w:val="30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низкому напряжению ОАО "Кузбасэнергосбыт"</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кВт*</w:t>
            </w:r>
            <w:proofErr w:type="gramStart"/>
            <w:r w:rsidRPr="007830C4">
              <w:rPr>
                <w:rFonts w:ascii="Arial CYR" w:hAnsi="Arial CYR" w:cs="Arial CYR"/>
                <w:sz w:val="20"/>
                <w:szCs w:val="20"/>
              </w:rPr>
              <w:t>ч</w:t>
            </w:r>
            <w:proofErr w:type="gramEnd"/>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80,9000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r>
      <w:tr w:rsidR="002A7801" w:rsidRPr="007830C4" w:rsidTr="002A7801">
        <w:trPr>
          <w:trHeight w:val="585"/>
        </w:trPr>
        <w:tc>
          <w:tcPr>
            <w:tcW w:w="3696" w:type="dxa"/>
            <w:shd w:val="clear" w:color="000000" w:fill="FFFFFF"/>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Средневзвешенный тариф за 1 кВт*ч потреблен</w:t>
            </w:r>
            <w:proofErr w:type="gramStart"/>
            <w:r w:rsidRPr="007830C4">
              <w:rPr>
                <w:rFonts w:ascii="Arial CYR" w:hAnsi="Arial CYR" w:cs="Arial CYR"/>
                <w:sz w:val="20"/>
                <w:szCs w:val="20"/>
              </w:rPr>
              <w:t>.э</w:t>
            </w:r>
            <w:proofErr w:type="gramEnd"/>
            <w:r w:rsidRPr="007830C4">
              <w:rPr>
                <w:rFonts w:ascii="Arial CYR" w:hAnsi="Arial CYR" w:cs="Arial CYR"/>
                <w:sz w:val="20"/>
                <w:szCs w:val="20"/>
              </w:rPr>
              <w:t>л.энергии, в т.ч.:</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2,4897</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2,2503</w:t>
            </w:r>
          </w:p>
        </w:tc>
        <w:tc>
          <w:tcPr>
            <w:tcW w:w="1320"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2,5326</w:t>
            </w:r>
          </w:p>
        </w:tc>
      </w:tr>
      <w:tr w:rsidR="007830C4" w:rsidRPr="007830C4" w:rsidTr="002A7801">
        <w:trPr>
          <w:trHeight w:val="285"/>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СН II ОАО "Кузбасэнергосбыт"</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2,49000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2,4900</w:t>
            </w:r>
          </w:p>
        </w:tc>
        <w:tc>
          <w:tcPr>
            <w:tcW w:w="1320" w:type="dxa"/>
            <w:shd w:val="clear" w:color="000000" w:fill="CCFFFF"/>
            <w:noWrap/>
            <w:vAlign w:val="center"/>
            <w:hideMark/>
          </w:tcPr>
          <w:p w:rsidR="007830C4" w:rsidRPr="007830C4" w:rsidRDefault="007830C4" w:rsidP="007830C4">
            <w:pPr>
              <w:jc w:val="right"/>
              <w:rPr>
                <w:rFonts w:ascii="Arial CYR" w:hAnsi="Arial CYR" w:cs="Arial CYR"/>
                <w:color w:val="FF0000"/>
                <w:sz w:val="20"/>
                <w:szCs w:val="20"/>
              </w:rPr>
            </w:pPr>
            <w:r w:rsidRPr="007830C4">
              <w:rPr>
                <w:rFonts w:ascii="Arial CYR" w:hAnsi="Arial CYR" w:cs="Arial CYR"/>
                <w:color w:val="FF0000"/>
                <w:sz w:val="20"/>
                <w:szCs w:val="20"/>
              </w:rPr>
              <w:t>2,25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2,52</w:t>
            </w:r>
          </w:p>
        </w:tc>
      </w:tr>
      <w:tr w:rsidR="007830C4" w:rsidRPr="007830C4" w:rsidTr="002A7801">
        <w:trPr>
          <w:trHeight w:val="42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низкому напряжению ГУФСИН</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3,04560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3,1300</w:t>
            </w:r>
          </w:p>
        </w:tc>
        <w:tc>
          <w:tcPr>
            <w:tcW w:w="1320" w:type="dxa"/>
            <w:shd w:val="clear" w:color="000000" w:fill="CCFFFF"/>
            <w:noWrap/>
            <w:vAlign w:val="center"/>
            <w:hideMark/>
          </w:tcPr>
          <w:p w:rsidR="007830C4" w:rsidRPr="007830C4" w:rsidRDefault="007830C4" w:rsidP="007830C4">
            <w:pPr>
              <w:jc w:val="right"/>
              <w:rPr>
                <w:rFonts w:ascii="Arial CYR" w:hAnsi="Arial CYR" w:cs="Arial CYR"/>
                <w:color w:val="FF0000"/>
                <w:sz w:val="20"/>
                <w:szCs w:val="20"/>
              </w:rPr>
            </w:pPr>
            <w:r w:rsidRPr="007830C4">
              <w:rPr>
                <w:rFonts w:ascii="Arial CYR" w:hAnsi="Arial CYR" w:cs="Arial CYR"/>
                <w:color w:val="FF0000"/>
                <w:sz w:val="20"/>
                <w:szCs w:val="20"/>
              </w:rPr>
              <w:t>3,13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3,51</w:t>
            </w:r>
          </w:p>
        </w:tc>
      </w:tr>
      <w:tr w:rsidR="007830C4" w:rsidRPr="007830C4" w:rsidTr="002A7801">
        <w:trPr>
          <w:trHeight w:val="330"/>
        </w:trPr>
        <w:tc>
          <w:tcPr>
            <w:tcW w:w="3696" w:type="dxa"/>
            <w:shd w:val="clear" w:color="000000" w:fill="FF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-по низкому напряжению ОАО "Кузбасэнергосбыт"</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3,67900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color w:val="FF0000"/>
                <w:sz w:val="20"/>
                <w:szCs w:val="20"/>
              </w:rPr>
            </w:pPr>
            <w:r w:rsidRPr="007830C4">
              <w:rPr>
                <w:rFonts w:ascii="Arial CYR" w:hAnsi="Arial CYR" w:cs="Arial CYR"/>
                <w:color w:val="FF0000"/>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r>
      <w:tr w:rsidR="002A7801" w:rsidRPr="007830C4" w:rsidTr="002A7801">
        <w:trPr>
          <w:trHeight w:val="330"/>
        </w:trPr>
        <w:tc>
          <w:tcPr>
            <w:tcW w:w="3696" w:type="dxa"/>
            <w:shd w:val="clear" w:color="000000" w:fill="FFFFFF"/>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Удельный расход</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кВт*</w:t>
            </w:r>
            <w:proofErr w:type="gramStart"/>
            <w:r w:rsidRPr="007830C4">
              <w:rPr>
                <w:rFonts w:ascii="Arial CYR" w:hAnsi="Arial CYR" w:cs="Arial CYR"/>
                <w:sz w:val="20"/>
                <w:szCs w:val="20"/>
              </w:rPr>
              <w:t>ч</w:t>
            </w:r>
            <w:proofErr w:type="gramEnd"/>
            <w:r w:rsidRPr="007830C4">
              <w:rPr>
                <w:rFonts w:ascii="Arial CYR" w:hAnsi="Arial CYR" w:cs="Arial CYR"/>
                <w:sz w:val="20"/>
                <w:szCs w:val="20"/>
              </w:rPr>
              <w:t>/Гкал</w:t>
            </w:r>
          </w:p>
        </w:tc>
        <w:tc>
          <w:tcPr>
            <w:tcW w:w="1418" w:type="dxa"/>
            <w:shd w:val="clear" w:color="000000" w:fill="CCFFFF"/>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62,40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54,9366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54,93664</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54,67136</w:t>
            </w:r>
          </w:p>
        </w:tc>
      </w:tr>
      <w:tr w:rsidR="007830C4" w:rsidRPr="007830C4" w:rsidTr="002A7801">
        <w:trPr>
          <w:trHeight w:val="330"/>
        </w:trPr>
        <w:tc>
          <w:tcPr>
            <w:tcW w:w="3696" w:type="dxa"/>
            <w:shd w:val="clear" w:color="000000" w:fill="FFFFFF"/>
            <w:vAlign w:val="center"/>
            <w:hideMark/>
          </w:tcPr>
          <w:p w:rsidR="007830C4" w:rsidRPr="007830C4" w:rsidRDefault="007830C4" w:rsidP="007830C4">
            <w:pPr>
              <w:rPr>
                <w:rFonts w:ascii="Arial CYR" w:hAnsi="Arial CYR" w:cs="Arial CYR"/>
                <w:b/>
                <w:bCs/>
                <w:i/>
                <w:iCs/>
                <w:sz w:val="20"/>
                <w:szCs w:val="20"/>
              </w:rPr>
            </w:pPr>
            <w:r w:rsidRPr="007830C4">
              <w:rPr>
                <w:rFonts w:ascii="Arial CYR" w:hAnsi="Arial CYR" w:cs="Arial CYR"/>
                <w:b/>
                <w:bCs/>
                <w:i/>
                <w:iCs/>
                <w:sz w:val="20"/>
                <w:szCs w:val="20"/>
              </w:rPr>
              <w:t>Стоимость электроэнергии</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26631,91</w:t>
            </w:r>
          </w:p>
        </w:tc>
        <w:tc>
          <w:tcPr>
            <w:tcW w:w="1467"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26300,00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20911,92</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23421,35</w:t>
            </w:r>
          </w:p>
        </w:tc>
      </w:tr>
      <w:tr w:rsidR="007830C4" w:rsidRPr="007830C4" w:rsidTr="002A7801">
        <w:trPr>
          <w:trHeight w:val="420"/>
        </w:trPr>
        <w:tc>
          <w:tcPr>
            <w:tcW w:w="10581" w:type="dxa"/>
            <w:gridSpan w:val="6"/>
            <w:shd w:val="clear" w:color="000000" w:fill="FFFFFF"/>
            <w:vAlign w:val="center"/>
            <w:hideMark/>
          </w:tcPr>
          <w:p w:rsidR="007830C4" w:rsidRPr="007830C4" w:rsidRDefault="007830C4" w:rsidP="007830C4">
            <w:pPr>
              <w:jc w:val="center"/>
              <w:rPr>
                <w:rFonts w:ascii="Arial CYR" w:hAnsi="Arial CYR" w:cs="Arial CYR"/>
                <w:b/>
                <w:bCs/>
                <w:sz w:val="20"/>
                <w:szCs w:val="20"/>
              </w:rPr>
            </w:pPr>
            <w:r w:rsidRPr="007830C4">
              <w:rPr>
                <w:rFonts w:ascii="Arial CYR" w:hAnsi="Arial CYR" w:cs="Arial CYR"/>
                <w:b/>
                <w:bCs/>
                <w:sz w:val="20"/>
                <w:szCs w:val="20"/>
              </w:rPr>
              <w:t>Вода и канализация</w:t>
            </w:r>
          </w:p>
        </w:tc>
      </w:tr>
      <w:tr w:rsidR="007830C4" w:rsidRPr="007830C4" w:rsidTr="002A7801">
        <w:trPr>
          <w:trHeight w:val="37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Общее количество воды, всего, в т.ч.:</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453,09</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548,90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438,70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438,70</w:t>
            </w:r>
          </w:p>
        </w:tc>
      </w:tr>
      <w:tr w:rsidR="007830C4" w:rsidRPr="007830C4" w:rsidTr="002A7801">
        <w:trPr>
          <w:trHeight w:val="30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lastRenderedPageBreak/>
              <w:t xml:space="preserve"> - на технические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445,43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540,38</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37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-Хоз-питьвые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7,66</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8,52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40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Общее количество стоков, всего, в т. ч.:</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1453,51</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465,29</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36,73</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36,73</w:t>
            </w:r>
          </w:p>
        </w:tc>
      </w:tr>
      <w:tr w:rsidR="007830C4" w:rsidRPr="007830C4" w:rsidTr="002A7801">
        <w:trPr>
          <w:trHeight w:val="42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-ОАО "ПО "Водоканал" (техн.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53,51</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457,12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28,21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28,21</w:t>
            </w:r>
          </w:p>
        </w:tc>
      </w:tr>
      <w:tr w:rsidR="007830C4" w:rsidRPr="007830C4" w:rsidTr="002A7801">
        <w:trPr>
          <w:trHeight w:val="31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-Хоз-питьвые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1400,00</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8,17</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8,52</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8,52</w:t>
            </w:r>
          </w:p>
        </w:tc>
      </w:tr>
      <w:tr w:rsidR="007830C4" w:rsidRPr="007830C4" w:rsidTr="002A7801">
        <w:trPr>
          <w:trHeight w:val="40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Тариф на воду ОАО "ПО "Водоканал" (техн. нужды)</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11,66</w:t>
            </w:r>
          </w:p>
        </w:tc>
        <w:tc>
          <w:tcPr>
            <w:tcW w:w="1467" w:type="dxa"/>
            <w:vMerge w:val="restart"/>
            <w:shd w:val="clear" w:color="000000" w:fill="CCFFFF"/>
            <w:noWrap/>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13,06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11,21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12,05</w:t>
            </w:r>
          </w:p>
        </w:tc>
      </w:tr>
      <w:tr w:rsidR="007830C4" w:rsidRPr="007830C4" w:rsidTr="002A7801">
        <w:trPr>
          <w:trHeight w:val="46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Тариф на воду ХПН</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vMerge/>
            <w:vAlign w:val="center"/>
            <w:hideMark/>
          </w:tcPr>
          <w:p w:rsidR="007830C4" w:rsidRPr="007830C4" w:rsidRDefault="007830C4" w:rsidP="007830C4">
            <w:pPr>
              <w:rPr>
                <w:rFonts w:ascii="Arial CYR" w:hAnsi="Arial CYR" w:cs="Arial CYR"/>
                <w:sz w:val="20"/>
                <w:szCs w:val="20"/>
              </w:rPr>
            </w:pP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11,21</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330"/>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Тариф на стоки ТН</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12,91</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14,64</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13,60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14,62</w:t>
            </w:r>
          </w:p>
        </w:tc>
      </w:tr>
      <w:tr w:rsidR="007830C4" w:rsidRPr="007830C4" w:rsidTr="002A7801">
        <w:trPr>
          <w:trHeight w:val="37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Тариф на стоки ХПН</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18,95</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13,60</w:t>
            </w:r>
          </w:p>
        </w:tc>
        <w:tc>
          <w:tcPr>
            <w:tcW w:w="1320"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345"/>
        </w:trPr>
        <w:tc>
          <w:tcPr>
            <w:tcW w:w="3696" w:type="dxa"/>
            <w:shd w:val="clear" w:color="000000" w:fill="FFFFFF"/>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Тариф на стоки ЮОК</w:t>
            </w:r>
          </w:p>
        </w:tc>
        <w:tc>
          <w:tcPr>
            <w:tcW w:w="1360" w:type="dxa"/>
            <w:shd w:val="clear" w:color="000000" w:fill="FFFFFF"/>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руб./м3</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1,69</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0,00</w:t>
            </w:r>
          </w:p>
        </w:tc>
      </w:tr>
      <w:tr w:rsidR="007830C4" w:rsidRPr="007830C4" w:rsidTr="002A7801">
        <w:trPr>
          <w:trHeight w:val="405"/>
        </w:trPr>
        <w:tc>
          <w:tcPr>
            <w:tcW w:w="3696" w:type="dxa"/>
            <w:shd w:val="clear" w:color="000000" w:fill="FFFFFF"/>
            <w:hideMark/>
          </w:tcPr>
          <w:p w:rsidR="007830C4" w:rsidRPr="007830C4" w:rsidRDefault="007830C4" w:rsidP="007830C4">
            <w:pPr>
              <w:rPr>
                <w:rFonts w:ascii="Arial CYR" w:hAnsi="Arial CYR" w:cs="Arial CYR"/>
                <w:b/>
                <w:bCs/>
                <w:i/>
                <w:iCs/>
                <w:sz w:val="20"/>
                <w:szCs w:val="20"/>
              </w:rPr>
            </w:pPr>
            <w:r w:rsidRPr="007830C4">
              <w:rPr>
                <w:rFonts w:ascii="Arial CYR" w:hAnsi="Arial CYR" w:cs="Arial CYR"/>
                <w:b/>
                <w:bCs/>
                <w:i/>
                <w:iCs/>
                <w:sz w:val="20"/>
                <w:szCs w:val="20"/>
              </w:rPr>
              <w:t>Стоимость воды и канализации</w:t>
            </w:r>
          </w:p>
        </w:tc>
        <w:tc>
          <w:tcPr>
            <w:tcW w:w="1360" w:type="dxa"/>
            <w:shd w:val="clear" w:color="000000" w:fill="FFFFFF"/>
            <w:vAlign w:val="center"/>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8340,31</w:t>
            </w:r>
          </w:p>
        </w:tc>
        <w:tc>
          <w:tcPr>
            <w:tcW w:w="1467"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14 014,40</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5 417,46</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5 823,77</w:t>
            </w:r>
          </w:p>
        </w:tc>
      </w:tr>
      <w:tr w:rsidR="007830C4" w:rsidRPr="007830C4" w:rsidTr="002A7801">
        <w:trPr>
          <w:trHeight w:val="375"/>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Общий расход реагентов, в т. ч.:</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62,53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136,06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12,24</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12,24</w:t>
            </w:r>
          </w:p>
        </w:tc>
      </w:tr>
      <w:tr w:rsidR="007830C4" w:rsidRPr="007830C4" w:rsidTr="002A7801">
        <w:trPr>
          <w:trHeight w:val="390"/>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-соль техническая</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57,22</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130,90</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11,78</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11,78</w:t>
            </w:r>
          </w:p>
        </w:tc>
      </w:tr>
      <w:tr w:rsidR="007830C4" w:rsidRPr="007830C4" w:rsidTr="002A7801">
        <w:trPr>
          <w:trHeight w:val="435"/>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-сульфоуголь</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5,32</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5,16</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0,46</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0,46</w:t>
            </w:r>
          </w:p>
        </w:tc>
      </w:tr>
      <w:tr w:rsidR="007830C4" w:rsidRPr="007830C4" w:rsidTr="002A7801">
        <w:trPr>
          <w:trHeight w:val="375"/>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Стоимость реагентов:</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467" w:type="dxa"/>
            <w:shd w:val="clear" w:color="000000" w:fill="CCFFFF"/>
            <w:noWrap/>
            <w:vAlign w:val="center"/>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 </w:t>
            </w:r>
          </w:p>
        </w:tc>
        <w:tc>
          <w:tcPr>
            <w:tcW w:w="1320" w:type="dxa"/>
            <w:shd w:val="clear" w:color="000000" w:fill="CCFFFF"/>
            <w:noWrap/>
            <w:vAlign w:val="bottom"/>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w:t>
            </w:r>
          </w:p>
        </w:tc>
      </w:tr>
      <w:tr w:rsidR="007830C4" w:rsidRPr="007830C4" w:rsidTr="002A7801">
        <w:trPr>
          <w:trHeight w:val="390"/>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-соль техническая</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roofErr w:type="gramStart"/>
            <w:r w:rsidRPr="007830C4">
              <w:rPr>
                <w:rFonts w:ascii="Arial CYR" w:hAnsi="Arial CYR" w:cs="Arial CYR"/>
                <w:sz w:val="20"/>
                <w:szCs w:val="20"/>
              </w:rPr>
              <w:t>т</w:t>
            </w:r>
            <w:proofErr w:type="gramEnd"/>
          </w:p>
        </w:tc>
        <w:tc>
          <w:tcPr>
            <w:tcW w:w="1418"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1983,38</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1 983,38</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1983,38</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1983,38</w:t>
            </w:r>
          </w:p>
        </w:tc>
      </w:tr>
      <w:tr w:rsidR="007830C4" w:rsidRPr="007830C4" w:rsidTr="002A7801">
        <w:trPr>
          <w:trHeight w:val="375"/>
        </w:trPr>
        <w:tc>
          <w:tcPr>
            <w:tcW w:w="3696" w:type="dxa"/>
            <w:shd w:val="clear" w:color="auto" w:fill="auto"/>
            <w:hideMark/>
          </w:tcPr>
          <w:p w:rsidR="007830C4" w:rsidRPr="007830C4" w:rsidRDefault="007830C4" w:rsidP="007830C4">
            <w:pPr>
              <w:rPr>
                <w:rFonts w:ascii="Arial CYR" w:hAnsi="Arial CYR" w:cs="Arial CYR"/>
                <w:sz w:val="20"/>
                <w:szCs w:val="20"/>
              </w:rPr>
            </w:pPr>
            <w:r w:rsidRPr="007830C4">
              <w:rPr>
                <w:rFonts w:ascii="Arial CYR" w:hAnsi="Arial CYR" w:cs="Arial CYR"/>
                <w:sz w:val="20"/>
                <w:szCs w:val="20"/>
              </w:rPr>
              <w:t xml:space="preserve"> -сульфоуголь</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руб./</w:t>
            </w:r>
            <w:proofErr w:type="gramStart"/>
            <w:r w:rsidRPr="007830C4">
              <w:rPr>
                <w:rFonts w:ascii="Arial CYR" w:hAnsi="Arial CYR" w:cs="Arial CYR"/>
                <w:sz w:val="20"/>
                <w:szCs w:val="20"/>
              </w:rPr>
              <w:t>т</w:t>
            </w:r>
            <w:proofErr w:type="gramEnd"/>
          </w:p>
        </w:tc>
        <w:tc>
          <w:tcPr>
            <w:tcW w:w="1418"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47610,13</w:t>
            </w:r>
          </w:p>
        </w:tc>
        <w:tc>
          <w:tcPr>
            <w:tcW w:w="1467"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47 610,13</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47610,13</w:t>
            </w:r>
          </w:p>
        </w:tc>
        <w:tc>
          <w:tcPr>
            <w:tcW w:w="1320" w:type="dxa"/>
            <w:shd w:val="clear" w:color="000000" w:fill="CCFFFF"/>
            <w:noWrap/>
            <w:vAlign w:val="bottom"/>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47610,13</w:t>
            </w:r>
          </w:p>
        </w:tc>
      </w:tr>
      <w:tr w:rsidR="007830C4" w:rsidRPr="007830C4" w:rsidTr="002A7801">
        <w:trPr>
          <w:trHeight w:val="465"/>
        </w:trPr>
        <w:tc>
          <w:tcPr>
            <w:tcW w:w="3696" w:type="dxa"/>
            <w:shd w:val="clear" w:color="000000" w:fill="FFFFFF"/>
            <w:hideMark/>
          </w:tcPr>
          <w:p w:rsidR="007830C4" w:rsidRPr="007830C4" w:rsidRDefault="007830C4" w:rsidP="007830C4">
            <w:pPr>
              <w:rPr>
                <w:rFonts w:ascii="Arial CYR" w:hAnsi="Arial CYR" w:cs="Arial CYR"/>
                <w:b/>
                <w:bCs/>
                <w:i/>
                <w:iCs/>
                <w:sz w:val="20"/>
                <w:szCs w:val="20"/>
              </w:rPr>
            </w:pPr>
            <w:r w:rsidRPr="007830C4">
              <w:rPr>
                <w:rFonts w:ascii="Arial CYR" w:hAnsi="Arial CYR" w:cs="Arial CYR"/>
                <w:b/>
                <w:bCs/>
                <w:i/>
                <w:iCs/>
                <w:sz w:val="20"/>
                <w:szCs w:val="20"/>
              </w:rPr>
              <w:t>Стоимость реагентов, всего</w:t>
            </w:r>
          </w:p>
        </w:tc>
        <w:tc>
          <w:tcPr>
            <w:tcW w:w="1360" w:type="dxa"/>
            <w:shd w:val="clear" w:color="auto" w:fill="auto"/>
            <w:hideMark/>
          </w:tcPr>
          <w:p w:rsidR="007830C4" w:rsidRPr="007830C4" w:rsidRDefault="007830C4" w:rsidP="007830C4">
            <w:pPr>
              <w:jc w:val="center"/>
              <w:rPr>
                <w:rFonts w:ascii="Arial CYR" w:hAnsi="Arial CYR" w:cs="Arial CYR"/>
                <w:sz w:val="20"/>
                <w:szCs w:val="20"/>
              </w:rPr>
            </w:pPr>
            <w:r w:rsidRPr="007830C4">
              <w:rPr>
                <w:rFonts w:ascii="Arial CYR" w:hAnsi="Arial CYR" w:cs="Arial CYR"/>
                <w:sz w:val="20"/>
                <w:szCs w:val="20"/>
              </w:rPr>
              <w:t>тыс. руб.</w:t>
            </w:r>
          </w:p>
        </w:tc>
        <w:tc>
          <w:tcPr>
            <w:tcW w:w="1418" w:type="dxa"/>
            <w:shd w:val="clear" w:color="000000" w:fill="CCFFFF"/>
            <w:noWrap/>
            <w:vAlign w:val="center"/>
            <w:hideMark/>
          </w:tcPr>
          <w:p w:rsidR="007830C4" w:rsidRPr="007830C4" w:rsidRDefault="007830C4" w:rsidP="007830C4">
            <w:pPr>
              <w:jc w:val="right"/>
              <w:rPr>
                <w:rFonts w:ascii="Arial CYR" w:hAnsi="Arial CYR" w:cs="Arial CYR"/>
                <w:sz w:val="20"/>
                <w:szCs w:val="20"/>
              </w:rPr>
            </w:pPr>
            <w:r w:rsidRPr="007830C4">
              <w:rPr>
                <w:rFonts w:ascii="Arial CYR" w:hAnsi="Arial CYR" w:cs="Arial CYR"/>
                <w:sz w:val="20"/>
                <w:szCs w:val="20"/>
              </w:rPr>
              <w:t>366,55</w:t>
            </w:r>
          </w:p>
        </w:tc>
        <w:tc>
          <w:tcPr>
            <w:tcW w:w="1467"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505,05</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45,45</w:t>
            </w:r>
          </w:p>
        </w:tc>
        <w:tc>
          <w:tcPr>
            <w:tcW w:w="1320" w:type="dxa"/>
            <w:shd w:val="clear" w:color="000000" w:fill="CCFFFF"/>
            <w:noWrap/>
            <w:vAlign w:val="center"/>
            <w:hideMark/>
          </w:tcPr>
          <w:p w:rsidR="007830C4" w:rsidRPr="007830C4" w:rsidRDefault="007830C4" w:rsidP="007830C4">
            <w:pPr>
              <w:jc w:val="right"/>
              <w:rPr>
                <w:rFonts w:ascii="Arial CYR" w:hAnsi="Arial CYR" w:cs="Arial CYR"/>
                <w:b/>
                <w:bCs/>
                <w:color w:val="FF0000"/>
                <w:sz w:val="20"/>
                <w:szCs w:val="20"/>
              </w:rPr>
            </w:pPr>
            <w:r w:rsidRPr="007830C4">
              <w:rPr>
                <w:rFonts w:ascii="Arial CYR" w:hAnsi="Arial CYR" w:cs="Arial CYR"/>
                <w:b/>
                <w:bCs/>
                <w:color w:val="FF0000"/>
                <w:sz w:val="20"/>
                <w:szCs w:val="20"/>
              </w:rPr>
              <w:t>45,45</w:t>
            </w:r>
          </w:p>
        </w:tc>
      </w:tr>
    </w:tbl>
    <w:p w:rsidR="005A6A61" w:rsidRDefault="005A6A61" w:rsidP="005061E3">
      <w:pPr>
        <w:jc w:val="right"/>
      </w:pPr>
    </w:p>
    <w:p w:rsidR="005A6A61" w:rsidRDefault="005A6A61">
      <w:pPr>
        <w:spacing w:after="200" w:line="276" w:lineRule="auto"/>
      </w:pPr>
      <w:r>
        <w:br w:type="page"/>
      </w:r>
    </w:p>
    <w:p w:rsidR="007830C4" w:rsidRDefault="005A6A61" w:rsidP="005061E3">
      <w:pPr>
        <w:jc w:val="right"/>
      </w:pPr>
      <w:r>
        <w:lastRenderedPageBreak/>
        <w:t>Приложение № 32 к протоколу</w:t>
      </w:r>
    </w:p>
    <w:p w:rsidR="005A6A61" w:rsidRDefault="005A6A61" w:rsidP="005061E3">
      <w:pPr>
        <w:jc w:val="right"/>
      </w:pPr>
      <w:r w:rsidRPr="005A6A61">
        <w:rPr>
          <w:noProof/>
        </w:rPr>
        <w:drawing>
          <wp:inline distT="0" distB="0" distL="0" distR="0" wp14:anchorId="18EC88B5" wp14:editId="45454917">
            <wp:extent cx="6372225" cy="8610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2225" cy="8610600"/>
                    </a:xfrm>
                    <a:prstGeom prst="rect">
                      <a:avLst/>
                    </a:prstGeom>
                    <a:noFill/>
                    <a:ln>
                      <a:noFill/>
                    </a:ln>
                  </pic:spPr>
                </pic:pic>
              </a:graphicData>
            </a:graphic>
          </wp:inline>
        </w:drawing>
      </w:r>
    </w:p>
    <w:p w:rsidR="005A6A61" w:rsidRDefault="005A6A61">
      <w:pPr>
        <w:spacing w:after="200" w:line="276" w:lineRule="auto"/>
      </w:pPr>
      <w:r>
        <w:br w:type="page"/>
      </w:r>
    </w:p>
    <w:p w:rsidR="005A6A61" w:rsidRDefault="005A6A61" w:rsidP="005061E3">
      <w:pPr>
        <w:jc w:val="right"/>
      </w:pPr>
      <w:r>
        <w:lastRenderedPageBreak/>
        <w:t>Приложение № 33 к протоколу</w:t>
      </w:r>
    </w:p>
    <w:p w:rsidR="005A6A61" w:rsidRDefault="005A6A61" w:rsidP="005061E3">
      <w:pPr>
        <w:jc w:val="right"/>
      </w:pPr>
      <w:r w:rsidRPr="005A6A61">
        <w:rPr>
          <w:noProof/>
        </w:rPr>
        <w:drawing>
          <wp:inline distT="0" distB="0" distL="0" distR="0" wp14:anchorId="0E11E02F" wp14:editId="5ED222F8">
            <wp:extent cx="6410325" cy="87439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0325" cy="8743950"/>
                    </a:xfrm>
                    <a:prstGeom prst="rect">
                      <a:avLst/>
                    </a:prstGeom>
                    <a:noFill/>
                    <a:ln>
                      <a:noFill/>
                    </a:ln>
                  </pic:spPr>
                </pic:pic>
              </a:graphicData>
            </a:graphic>
          </wp:inline>
        </w:drawing>
      </w:r>
    </w:p>
    <w:p w:rsidR="005A6A61" w:rsidRDefault="005A6A61" w:rsidP="005061E3">
      <w:pPr>
        <w:jc w:val="right"/>
      </w:pPr>
      <w:r>
        <w:lastRenderedPageBreak/>
        <w:t>Приложение № 34 к протоколу</w:t>
      </w:r>
    </w:p>
    <w:p w:rsidR="005A6A61" w:rsidRPr="005A6A61" w:rsidRDefault="005A6A61" w:rsidP="005A6A61">
      <w:pPr>
        <w:jc w:val="center"/>
        <w:rPr>
          <w:b/>
        </w:rPr>
      </w:pPr>
      <w:r w:rsidRPr="005A6A61">
        <w:rPr>
          <w:b/>
        </w:rPr>
        <w:t xml:space="preserve">Сводная информация и смета расходов по производству и реализации тепловой энергии </w:t>
      </w:r>
    </w:p>
    <w:p w:rsidR="005A6A61" w:rsidRPr="005A6A61" w:rsidRDefault="005A6A61" w:rsidP="005A6A61">
      <w:pPr>
        <w:jc w:val="center"/>
        <w:rPr>
          <w:b/>
        </w:rPr>
      </w:pPr>
      <w:r w:rsidRPr="005A6A61">
        <w:rPr>
          <w:b/>
        </w:rPr>
        <w:t>ОАО "Знамя" (г</w:t>
      </w:r>
      <w:proofErr w:type="gramStart"/>
      <w:r w:rsidRPr="005A6A61">
        <w:rPr>
          <w:b/>
        </w:rPr>
        <w:t>.К</w:t>
      </w:r>
      <w:proofErr w:type="gramEnd"/>
      <w:r w:rsidRPr="005A6A61">
        <w:rPr>
          <w:b/>
        </w:rPr>
        <w:t>иселёвск)</w:t>
      </w:r>
    </w:p>
    <w:tbl>
      <w:tblPr>
        <w:tblW w:w="10632"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61"/>
        <w:gridCol w:w="2375"/>
        <w:gridCol w:w="992"/>
        <w:gridCol w:w="1276"/>
        <w:gridCol w:w="1393"/>
        <w:gridCol w:w="1305"/>
        <w:gridCol w:w="1305"/>
        <w:gridCol w:w="1525"/>
      </w:tblGrid>
      <w:tr w:rsidR="005A6A61" w:rsidRPr="005A6A61" w:rsidTr="004F5D45">
        <w:trPr>
          <w:trHeight w:val="855"/>
          <w:tblHeader/>
        </w:trPr>
        <w:tc>
          <w:tcPr>
            <w:tcW w:w="461"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п</w:t>
            </w:r>
            <w:proofErr w:type="gramStart"/>
            <w:r w:rsidRPr="005A6A61">
              <w:rPr>
                <w:rFonts w:ascii="Arial CYR" w:hAnsi="Arial CYR" w:cs="Arial CYR"/>
                <w:sz w:val="18"/>
                <w:szCs w:val="18"/>
              </w:rPr>
              <w:t>.п</w:t>
            </w:r>
            <w:proofErr w:type="gramEnd"/>
          </w:p>
        </w:tc>
        <w:tc>
          <w:tcPr>
            <w:tcW w:w="2375"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Статьи затрат</w:t>
            </w:r>
          </w:p>
        </w:tc>
        <w:tc>
          <w:tcPr>
            <w:tcW w:w="992"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Ед. изм.</w:t>
            </w:r>
          </w:p>
        </w:tc>
        <w:tc>
          <w:tcPr>
            <w:tcW w:w="1276"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Утверждено с 01.09.2012</w:t>
            </w:r>
          </w:p>
        </w:tc>
        <w:tc>
          <w:tcPr>
            <w:tcW w:w="1393"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Предложение предприятия с 01.01.2013г</w:t>
            </w:r>
          </w:p>
        </w:tc>
        <w:tc>
          <w:tcPr>
            <w:tcW w:w="2610" w:type="dxa"/>
            <w:gridSpan w:val="2"/>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Утверждено</w:t>
            </w:r>
            <w:r>
              <w:rPr>
                <w:rFonts w:ascii="Arial CYR" w:hAnsi="Arial CYR" w:cs="Arial CYR"/>
                <w:sz w:val="18"/>
                <w:szCs w:val="18"/>
              </w:rPr>
              <w:t xml:space="preserve"> </w:t>
            </w:r>
            <w:r w:rsidRPr="005A6A61">
              <w:rPr>
                <w:rFonts w:ascii="Arial CYR" w:hAnsi="Arial CYR" w:cs="Arial CYR"/>
                <w:sz w:val="18"/>
                <w:szCs w:val="18"/>
              </w:rPr>
              <w:t xml:space="preserve">РЭК </w:t>
            </w:r>
            <w:proofErr w:type="gramStart"/>
            <w:r w:rsidRPr="005A6A61">
              <w:rPr>
                <w:rFonts w:ascii="Arial CYR" w:hAnsi="Arial CYR" w:cs="Arial CYR"/>
                <w:sz w:val="18"/>
                <w:szCs w:val="18"/>
              </w:rPr>
              <w:t>КО</w:t>
            </w:r>
            <w:proofErr w:type="gramEnd"/>
            <w:r w:rsidRPr="005A6A61">
              <w:rPr>
                <w:rFonts w:ascii="Arial CYR" w:hAnsi="Arial CYR" w:cs="Arial CYR"/>
                <w:sz w:val="18"/>
                <w:szCs w:val="18"/>
              </w:rPr>
              <w:t xml:space="preserve"> на 2013 год</w:t>
            </w:r>
          </w:p>
        </w:tc>
        <w:tc>
          <w:tcPr>
            <w:tcW w:w="1525" w:type="dxa"/>
            <w:vMerge w:val="restart"/>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Корректир</w:t>
            </w:r>
            <w:r>
              <w:rPr>
                <w:rFonts w:ascii="Arial CYR" w:hAnsi="Arial CYR" w:cs="Arial CYR"/>
                <w:sz w:val="18"/>
                <w:szCs w:val="18"/>
              </w:rPr>
              <w:t>овка</w:t>
            </w:r>
            <w:r w:rsidRPr="005A6A61">
              <w:rPr>
                <w:rFonts w:ascii="Arial CYR" w:hAnsi="Arial CYR" w:cs="Arial CYR"/>
                <w:sz w:val="18"/>
                <w:szCs w:val="18"/>
              </w:rPr>
              <w:t xml:space="preserve">   </w:t>
            </w:r>
          </w:p>
        </w:tc>
      </w:tr>
      <w:tr w:rsidR="005A6A61" w:rsidRPr="005A6A61" w:rsidTr="004F5D45">
        <w:trPr>
          <w:trHeight w:val="750"/>
          <w:tblHeader/>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vMerge/>
            <w:vAlign w:val="center"/>
            <w:hideMark/>
          </w:tcPr>
          <w:p w:rsidR="005A6A61" w:rsidRPr="005A6A61" w:rsidRDefault="005A6A61" w:rsidP="005A6A61">
            <w:pPr>
              <w:rPr>
                <w:rFonts w:ascii="Arial CYR" w:hAnsi="Arial CYR" w:cs="Arial CYR"/>
                <w:sz w:val="18"/>
                <w:szCs w:val="18"/>
              </w:rPr>
            </w:pPr>
          </w:p>
        </w:tc>
        <w:tc>
          <w:tcPr>
            <w:tcW w:w="992" w:type="dxa"/>
            <w:vMerge/>
            <w:vAlign w:val="center"/>
            <w:hideMark/>
          </w:tcPr>
          <w:p w:rsidR="005A6A61" w:rsidRPr="005A6A61" w:rsidRDefault="005A6A61" w:rsidP="005A6A61">
            <w:pPr>
              <w:rPr>
                <w:rFonts w:ascii="Arial CYR" w:hAnsi="Arial CYR" w:cs="Arial CYR"/>
                <w:sz w:val="18"/>
                <w:szCs w:val="18"/>
              </w:rPr>
            </w:pPr>
          </w:p>
        </w:tc>
        <w:tc>
          <w:tcPr>
            <w:tcW w:w="1276" w:type="dxa"/>
            <w:vMerge/>
            <w:vAlign w:val="center"/>
            <w:hideMark/>
          </w:tcPr>
          <w:p w:rsidR="005A6A61" w:rsidRPr="005A6A61" w:rsidRDefault="005A6A61" w:rsidP="005A6A61">
            <w:pPr>
              <w:rPr>
                <w:rFonts w:ascii="Arial CYR" w:hAnsi="Arial CYR" w:cs="Arial CYR"/>
                <w:sz w:val="18"/>
                <w:szCs w:val="18"/>
              </w:rPr>
            </w:pPr>
          </w:p>
        </w:tc>
        <w:tc>
          <w:tcPr>
            <w:tcW w:w="1393" w:type="dxa"/>
            <w:vMerge/>
            <w:vAlign w:val="center"/>
            <w:hideMark/>
          </w:tcPr>
          <w:p w:rsidR="005A6A61" w:rsidRPr="005A6A61" w:rsidRDefault="005A6A61" w:rsidP="005A6A61">
            <w:pPr>
              <w:rPr>
                <w:rFonts w:ascii="Arial CYR" w:hAnsi="Arial CYR" w:cs="Arial CYR"/>
                <w:sz w:val="18"/>
                <w:szCs w:val="18"/>
              </w:rPr>
            </w:pPr>
          </w:p>
        </w:tc>
        <w:tc>
          <w:tcPr>
            <w:tcW w:w="1305" w:type="dxa"/>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с 01января</w:t>
            </w:r>
          </w:p>
        </w:tc>
        <w:tc>
          <w:tcPr>
            <w:tcW w:w="1305" w:type="dxa"/>
            <w:shd w:val="clear" w:color="auto" w:fill="auto"/>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с 01 июля</w:t>
            </w:r>
          </w:p>
        </w:tc>
        <w:tc>
          <w:tcPr>
            <w:tcW w:w="1525" w:type="dxa"/>
            <w:vMerge/>
            <w:vAlign w:val="center"/>
            <w:hideMark/>
          </w:tcPr>
          <w:p w:rsidR="005A6A61" w:rsidRPr="005A6A61" w:rsidRDefault="005A6A61" w:rsidP="005A6A61">
            <w:pPr>
              <w:rPr>
                <w:rFonts w:ascii="Arial CYR" w:hAnsi="Arial CYR" w:cs="Arial CYR"/>
                <w:sz w:val="18"/>
                <w:szCs w:val="18"/>
              </w:rPr>
            </w:pPr>
          </w:p>
        </w:tc>
      </w:tr>
      <w:tr w:rsidR="005A6A61" w:rsidRPr="005A6A61" w:rsidTr="004F5D45">
        <w:trPr>
          <w:trHeight w:val="360"/>
          <w:tblHeader/>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w:t>
            </w:r>
          </w:p>
        </w:tc>
        <w:tc>
          <w:tcPr>
            <w:tcW w:w="2375"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2</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3</w:t>
            </w:r>
          </w:p>
        </w:tc>
        <w:tc>
          <w:tcPr>
            <w:tcW w:w="1276"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4</w:t>
            </w:r>
          </w:p>
        </w:tc>
        <w:tc>
          <w:tcPr>
            <w:tcW w:w="1393"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5</w:t>
            </w:r>
          </w:p>
        </w:tc>
        <w:tc>
          <w:tcPr>
            <w:tcW w:w="1305"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6</w:t>
            </w:r>
          </w:p>
        </w:tc>
        <w:tc>
          <w:tcPr>
            <w:tcW w:w="1305"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7</w:t>
            </w:r>
          </w:p>
        </w:tc>
        <w:tc>
          <w:tcPr>
            <w:tcW w:w="1525"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8</w:t>
            </w:r>
          </w:p>
        </w:tc>
      </w:tr>
      <w:tr w:rsidR="005A6A61" w:rsidRPr="005A6A61" w:rsidTr="004F5D45">
        <w:trPr>
          <w:trHeight w:val="525"/>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Нормативная выработка</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тыс. Гкал</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58,4452</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58,8000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58,8260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58,8260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-0,02</w:t>
            </w:r>
          </w:p>
        </w:tc>
      </w:tr>
      <w:tr w:rsidR="005A6A61" w:rsidRPr="005A6A61" w:rsidTr="004F5D45">
        <w:trPr>
          <w:trHeight w:val="630"/>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2</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Полезный отпуск тепловой энергии, в т.ч.: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50,6616</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51,0000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50,9157</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50,9157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-0,08</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потребительский рынок:</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13,4616</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15,0000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12,9157</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12,9157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-0,08</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жилищные организации, в т.ч.: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11,2739</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11,2556</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11,2556</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2,06</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население по прямым договорам</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w:t>
            </w:r>
          </w:p>
        </w:tc>
        <w:tc>
          <w:tcPr>
            <w:tcW w:w="1276" w:type="dxa"/>
            <w:shd w:val="clear" w:color="000000" w:fill="FFCC99"/>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2,0275</w:t>
            </w:r>
          </w:p>
        </w:tc>
        <w:tc>
          <w:tcPr>
            <w:tcW w:w="1393" w:type="dxa"/>
            <w:shd w:val="clear" w:color="000000" w:fill="FFFF99"/>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2,0000</w:t>
            </w:r>
          </w:p>
        </w:tc>
        <w:tc>
          <w:tcPr>
            <w:tcW w:w="1305" w:type="dxa"/>
            <w:shd w:val="clear" w:color="000000" w:fill="CCFFCC"/>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2,0275</w:t>
            </w:r>
          </w:p>
        </w:tc>
        <w:tc>
          <w:tcPr>
            <w:tcW w:w="1305" w:type="dxa"/>
            <w:shd w:val="clear" w:color="000000" w:fill="CCFFCC"/>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2,0275</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0,03</w:t>
            </w:r>
          </w:p>
        </w:tc>
      </w:tr>
      <w:tr w:rsidR="005A6A61" w:rsidRPr="005A6A61" w:rsidTr="004F5D45">
        <w:trPr>
          <w:trHeight w:val="4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бюджетные учреждения</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1,4003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1,2000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1,1294</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1,1294</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-0,07</w:t>
            </w:r>
          </w:p>
        </w:tc>
      </w:tr>
      <w:tr w:rsidR="005A6A61" w:rsidRPr="005A6A61" w:rsidTr="004F5D45">
        <w:trPr>
          <w:trHeight w:val="46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noWrap/>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иные потребители, в том числе:</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0,7874</w:t>
            </w:r>
          </w:p>
        </w:tc>
        <w:tc>
          <w:tcPr>
            <w:tcW w:w="1393" w:type="dxa"/>
            <w:shd w:val="clear" w:color="000000" w:fill="FFFF99"/>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0,6000</w:t>
            </w:r>
          </w:p>
        </w:tc>
        <w:tc>
          <w:tcPr>
            <w:tcW w:w="1305" w:type="dxa"/>
            <w:shd w:val="clear" w:color="000000" w:fill="CCFFCC"/>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0,5307</w:t>
            </w:r>
          </w:p>
        </w:tc>
        <w:tc>
          <w:tcPr>
            <w:tcW w:w="1305" w:type="dxa"/>
            <w:shd w:val="clear" w:color="000000" w:fill="CCFFCC"/>
            <w:noWrap/>
            <w:vAlign w:val="bottom"/>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0,5307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-0,07</w:t>
            </w:r>
          </w:p>
        </w:tc>
      </w:tr>
      <w:tr w:rsidR="005A6A61" w:rsidRPr="005A6A61" w:rsidTr="004F5D45">
        <w:trPr>
          <w:trHeight w:val="4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производственные нужды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37,2000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38,0000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r>
      <w:tr w:rsidR="005A6A61" w:rsidRPr="005A6A61" w:rsidTr="004F5D45">
        <w:trPr>
          <w:trHeight w:val="480"/>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3</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Потери, в т.ч.: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7,7836</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7,8000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7,9103</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7,9103</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0,07</w:t>
            </w:r>
          </w:p>
        </w:tc>
      </w:tr>
      <w:tr w:rsidR="005A6A61" w:rsidRPr="005A6A61" w:rsidTr="004F5D45">
        <w:trPr>
          <w:trHeight w:val="55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на собственные нужды котельной</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2,9676</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2,8000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3,0943</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3,0943</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0,25</w:t>
            </w:r>
          </w:p>
        </w:tc>
      </w:tr>
      <w:tr w:rsidR="005A6A61" w:rsidRPr="005A6A61" w:rsidTr="004F5D45">
        <w:trPr>
          <w:trHeight w:val="7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в тепловых сетях, находящихся на балансе предприятия</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4,8160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4,8160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4,8160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-0,18</w:t>
            </w:r>
          </w:p>
        </w:tc>
      </w:tr>
      <w:tr w:rsidR="005A6A61" w:rsidRPr="005A6A61" w:rsidTr="004F5D45">
        <w:trPr>
          <w:trHeight w:val="1095"/>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4</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Сырье и материалы на технологические цели с расходами по перевозке всего, в том числе:</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тыс. руб.</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3 256,94</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5 449,00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1 175,87</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1 193,82</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-4 492,49</w:t>
            </w:r>
          </w:p>
        </w:tc>
      </w:tr>
      <w:tr w:rsidR="005A6A61" w:rsidRPr="005A6A61" w:rsidTr="004F5D45">
        <w:trPr>
          <w:trHeight w:val="52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вода</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2 969,48</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4 881,00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1 068,70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1 086,66</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-3 999,51</w:t>
            </w:r>
          </w:p>
        </w:tc>
      </w:tr>
      <w:tr w:rsidR="005A6A61" w:rsidRPr="005A6A61" w:rsidTr="004F5D45">
        <w:trPr>
          <w:trHeight w:val="51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реагенты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287,46</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568,00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107,17</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107,17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-492,97</w:t>
            </w:r>
          </w:p>
        </w:tc>
      </w:tr>
      <w:tr w:rsidR="005A6A61" w:rsidRPr="005A6A61" w:rsidTr="004F5D45">
        <w:trPr>
          <w:trHeight w:val="1215"/>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5</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Топливо на технологические цели с расходами по перевозке всего, в том числе:</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20 478,93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22 228,00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19 905,65</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20 135,21</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-2 202,59</w:t>
            </w:r>
          </w:p>
        </w:tc>
      </w:tr>
      <w:tr w:rsidR="005A6A61" w:rsidRPr="005A6A61" w:rsidTr="004F5D45">
        <w:trPr>
          <w:trHeight w:val="4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стоимость натурального топлива</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15 010,33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16 400,00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14 347,38</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14 576,94</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-1 902,54</w:t>
            </w:r>
          </w:p>
        </w:tc>
      </w:tr>
      <w:tr w:rsidR="005A6A61" w:rsidRPr="005A6A61" w:rsidTr="004F5D45">
        <w:trPr>
          <w:trHeight w:val="615"/>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6</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Электроэнергия</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8 211,13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8 831,00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7 143,38</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8 000,59</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-830,42</w:t>
            </w:r>
          </w:p>
        </w:tc>
      </w:tr>
      <w:tr w:rsidR="005A6A61" w:rsidRPr="005A6A61" w:rsidTr="004F5D45">
        <w:trPr>
          <w:trHeight w:val="525"/>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7</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Затраты на оплату труда </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9 722,87</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10 678,00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10 678,00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10 678,00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r>
      <w:tr w:rsidR="005A6A61" w:rsidRPr="005A6A61" w:rsidTr="004F5D45">
        <w:trPr>
          <w:trHeight w:val="52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Отчисления на социальные нужды: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3 373,84</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3 278,00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3 278,15</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3 278,15</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-0,15</w:t>
            </w:r>
          </w:p>
        </w:tc>
      </w:tr>
      <w:tr w:rsidR="005A6A61" w:rsidRPr="005A6A61" w:rsidTr="004F5D45">
        <w:trPr>
          <w:trHeight w:val="54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Средний уровень заработной платы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руб.</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14 598,90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16 033,03</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16 033,03</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16 033,03</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Численность</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чел.</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55,50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55,50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55,50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55,50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r>
      <w:tr w:rsidR="005A6A61" w:rsidRPr="005A6A61" w:rsidTr="004F5D45">
        <w:trPr>
          <w:trHeight w:val="54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8</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Амортизация основных средств</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тыс. руб.</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1 643,74</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1 687,00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1 716,67</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1 716,67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-539,20</w:t>
            </w:r>
          </w:p>
        </w:tc>
      </w:tr>
      <w:tr w:rsidR="005A6A61" w:rsidRPr="005A6A61" w:rsidTr="004F5D45">
        <w:trPr>
          <w:trHeight w:val="585"/>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9</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Прочие затраты всего, в т. ч.: </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11 306,53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14 930,00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12 191,61</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12 191,61</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-3 536,37</w:t>
            </w:r>
          </w:p>
        </w:tc>
      </w:tr>
      <w:tr w:rsidR="005A6A61" w:rsidRPr="005A6A61" w:rsidTr="004F5D45">
        <w:trPr>
          <w:trHeight w:val="52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затраты на ремонтные работы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8 490,00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11 994,00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9 682,00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9 682,00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-2 312,00</w:t>
            </w:r>
          </w:p>
        </w:tc>
      </w:tr>
      <w:tr w:rsidR="005A6A61" w:rsidRPr="005A6A61" w:rsidTr="004F5D45">
        <w:trPr>
          <w:trHeight w:val="61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услуги производственного характера</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2 062,60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1 947,00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2 104,16</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2 104,16</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-435,68</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вспомогательные материалы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711,50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945,00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362,34</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362,34</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-787,80</w:t>
            </w:r>
          </w:p>
        </w:tc>
      </w:tr>
      <w:tr w:rsidR="005A6A61" w:rsidRPr="005A6A61" w:rsidTr="004F5D45">
        <w:trPr>
          <w:trHeight w:val="4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аренда</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38,68</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44,00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38,68</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38,68</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-5,32</w:t>
            </w:r>
          </w:p>
        </w:tc>
      </w:tr>
      <w:tr w:rsidR="005A6A61" w:rsidRPr="005A6A61" w:rsidTr="004F5D45">
        <w:trPr>
          <w:trHeight w:val="36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налоги, относимые на производственные затраты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3,75</w:t>
            </w:r>
          </w:p>
        </w:tc>
        <w:tc>
          <w:tcPr>
            <w:tcW w:w="1393" w:type="dxa"/>
            <w:shd w:val="clear" w:color="000000" w:fill="FFFF99"/>
            <w:noWrap/>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4,43</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4,43</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4,43</w:t>
            </w:r>
          </w:p>
        </w:tc>
      </w:tr>
      <w:tr w:rsidR="005A6A61" w:rsidRPr="005A6A61" w:rsidTr="004F5D45">
        <w:trPr>
          <w:trHeight w:val="48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10</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Общехозяйственные расходы</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4 447,00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4 799,00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4 799,00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4 799,00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-597,00</w:t>
            </w:r>
          </w:p>
        </w:tc>
      </w:tr>
      <w:tr w:rsidR="005A6A61" w:rsidRPr="005A6A61" w:rsidTr="004F5D45">
        <w:trPr>
          <w:trHeight w:val="48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11</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Итого расходов</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62 440,99</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71 880,00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60 888,33</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61 993,05</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-12 198,21</w:t>
            </w:r>
          </w:p>
        </w:tc>
      </w:tr>
      <w:tr w:rsidR="005A6A61" w:rsidRPr="005A6A61" w:rsidTr="004F5D45">
        <w:trPr>
          <w:trHeight w:val="48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12</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Себестоимость 1Гкал.</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руб./Гкал</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1232,51</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1409,41</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1195,86</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1217,56</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-237,28</w:t>
            </w:r>
          </w:p>
        </w:tc>
      </w:tr>
      <w:tr w:rsidR="005A6A61" w:rsidRPr="005A6A61" w:rsidTr="004F5D45">
        <w:trPr>
          <w:trHeight w:val="720"/>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13</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Необходимая прибыль, в т.ч.: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тыс. руб.</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151,02</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258,00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125,27</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125,27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-5,23</w:t>
            </w:r>
          </w:p>
        </w:tc>
      </w:tr>
      <w:tr w:rsidR="005A6A61" w:rsidRPr="005A6A61" w:rsidTr="004F5D45">
        <w:trPr>
          <w:trHeight w:val="46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    - на поощрение</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42,00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42,00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42,00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42,00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91,20</w:t>
            </w:r>
          </w:p>
        </w:tc>
      </w:tr>
      <w:tr w:rsidR="005A6A61" w:rsidRPr="005A6A61" w:rsidTr="004F5D45">
        <w:trPr>
          <w:trHeight w:val="79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целевые средства для реализации Программы энергосбережения</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0,00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-98,00</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налоги, сборы, платежи; всего, в т. 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109,02</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83,27</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83,27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119,57</w:t>
            </w:r>
          </w:p>
        </w:tc>
      </w:tr>
      <w:tr w:rsidR="005A6A61" w:rsidRPr="005A6A61" w:rsidTr="004F5D45">
        <w:trPr>
          <w:trHeight w:val="46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300" w:firstLine="540"/>
              <w:rPr>
                <w:rFonts w:ascii="Arial CYR" w:hAnsi="Arial CYR" w:cs="Arial CYR"/>
                <w:sz w:val="18"/>
                <w:szCs w:val="18"/>
              </w:rPr>
            </w:pPr>
            <w:r w:rsidRPr="005A6A61">
              <w:rPr>
                <w:rFonts w:ascii="Arial CYR" w:hAnsi="Arial CYR" w:cs="Arial CYR"/>
                <w:sz w:val="18"/>
                <w:szCs w:val="18"/>
              </w:rPr>
              <w:t xml:space="preserve"> - налог на прибыль</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10,50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43,00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10,50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10,50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-9,70</w:t>
            </w:r>
          </w:p>
        </w:tc>
      </w:tr>
      <w:tr w:rsidR="005A6A61" w:rsidRPr="005A6A61" w:rsidTr="004F5D45">
        <w:trPr>
          <w:trHeight w:val="480"/>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300" w:firstLine="540"/>
              <w:rPr>
                <w:rFonts w:ascii="Arial CYR" w:hAnsi="Arial CYR" w:cs="Arial CYR"/>
                <w:sz w:val="18"/>
                <w:szCs w:val="18"/>
              </w:rPr>
            </w:pPr>
            <w:r w:rsidRPr="005A6A61">
              <w:rPr>
                <w:rFonts w:ascii="Arial CYR" w:hAnsi="Arial CYR" w:cs="Arial CYR"/>
                <w:sz w:val="18"/>
                <w:szCs w:val="18"/>
              </w:rPr>
              <w:t xml:space="preserve"> - налог на имущество</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98,52</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86,00</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72,77</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72,77</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0,27</w:t>
            </w:r>
          </w:p>
        </w:tc>
      </w:tr>
      <w:tr w:rsidR="005A6A61" w:rsidRPr="005A6A61" w:rsidTr="004F5D45">
        <w:trPr>
          <w:trHeight w:val="43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300" w:firstLine="540"/>
              <w:rPr>
                <w:rFonts w:ascii="Arial CYR" w:hAnsi="Arial CYR" w:cs="Arial CYR"/>
                <w:sz w:val="18"/>
                <w:szCs w:val="18"/>
              </w:rPr>
            </w:pPr>
            <w:r w:rsidRPr="005A6A61">
              <w:rPr>
                <w:rFonts w:ascii="Arial CYR" w:hAnsi="Arial CYR" w:cs="Arial CYR"/>
                <w:sz w:val="18"/>
                <w:szCs w:val="18"/>
              </w:rPr>
              <w:t xml:space="preserve"> - налог на прибыль с целевых средств</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 xml:space="preserve"> -//-</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0,00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0,00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0,00</w:t>
            </w:r>
          </w:p>
        </w:tc>
      </w:tr>
      <w:tr w:rsidR="005A6A61" w:rsidRPr="005A6A61" w:rsidTr="004F5D45">
        <w:trPr>
          <w:trHeight w:val="810"/>
        </w:trPr>
        <w:tc>
          <w:tcPr>
            <w:tcW w:w="461" w:type="dxa"/>
            <w:vMerge w:val="restart"/>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14</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 Необходимая валовая выручка всего, в т. ч.:</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62 592,01</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72 138,00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61 013,60</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62 118,32</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-12 203,44</w:t>
            </w:r>
          </w:p>
        </w:tc>
      </w:tr>
      <w:tr w:rsidR="005A6A61" w:rsidRPr="005A6A61" w:rsidTr="004F5D45">
        <w:trPr>
          <w:trHeight w:val="675"/>
        </w:trPr>
        <w:tc>
          <w:tcPr>
            <w:tcW w:w="461" w:type="dxa"/>
            <w:vMerge/>
            <w:vAlign w:val="center"/>
            <w:hideMark/>
          </w:tcPr>
          <w:p w:rsidR="005A6A61" w:rsidRPr="005A6A61" w:rsidRDefault="005A6A61" w:rsidP="005A6A61">
            <w:pPr>
              <w:rPr>
                <w:rFonts w:ascii="Arial CYR" w:hAnsi="Arial CYR" w:cs="Arial CYR"/>
                <w:sz w:val="18"/>
                <w:szCs w:val="18"/>
              </w:rPr>
            </w:pPr>
          </w:p>
        </w:tc>
        <w:tc>
          <w:tcPr>
            <w:tcW w:w="2375" w:type="dxa"/>
            <w:shd w:val="clear" w:color="auto" w:fill="auto"/>
            <w:vAlign w:val="center"/>
            <w:hideMark/>
          </w:tcPr>
          <w:p w:rsidR="005A6A61" w:rsidRPr="005A6A61" w:rsidRDefault="005A6A61" w:rsidP="005A6A61">
            <w:pPr>
              <w:ind w:firstLineChars="100" w:firstLine="180"/>
              <w:rPr>
                <w:rFonts w:ascii="Arial CYR" w:hAnsi="Arial CYR" w:cs="Arial CYR"/>
                <w:sz w:val="18"/>
                <w:szCs w:val="18"/>
              </w:rPr>
            </w:pPr>
            <w:r w:rsidRPr="005A6A61">
              <w:rPr>
                <w:rFonts w:ascii="Arial CYR" w:hAnsi="Arial CYR" w:cs="Arial CYR"/>
                <w:sz w:val="18"/>
                <w:szCs w:val="18"/>
              </w:rPr>
              <w:t xml:space="preserve"> - на потребительском рынке</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16 742,57</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21 399,18</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15 570,75</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15 850,98</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-3 186,34</w:t>
            </w:r>
          </w:p>
        </w:tc>
      </w:tr>
      <w:tr w:rsidR="005A6A61" w:rsidRPr="005A6A61" w:rsidTr="004F5D45">
        <w:trPr>
          <w:trHeight w:val="90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15</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Тариф на тепловую энергию, реализуемую на потребительском рынке (без учета НДС)  </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руб./Гкал</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1243,73</w:t>
            </w:r>
          </w:p>
        </w:tc>
        <w:tc>
          <w:tcPr>
            <w:tcW w:w="1393" w:type="dxa"/>
            <w:shd w:val="clear" w:color="000000" w:fill="FFFF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1426,61</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1205,56</w:t>
            </w:r>
          </w:p>
        </w:tc>
        <w:tc>
          <w:tcPr>
            <w:tcW w:w="1305" w:type="dxa"/>
            <w:shd w:val="clear" w:color="000000" w:fill="CCFFCC"/>
            <w:noWrap/>
            <w:vAlign w:val="center"/>
            <w:hideMark/>
          </w:tcPr>
          <w:p w:rsidR="005A6A61" w:rsidRPr="005A6A61" w:rsidRDefault="005A6A61" w:rsidP="005A6A61">
            <w:pPr>
              <w:jc w:val="right"/>
              <w:rPr>
                <w:rFonts w:ascii="Arial CYR" w:hAnsi="Arial CYR" w:cs="Arial CYR"/>
                <w:color w:val="FF0000"/>
                <w:sz w:val="18"/>
                <w:szCs w:val="18"/>
              </w:rPr>
            </w:pPr>
            <w:r w:rsidRPr="005A6A61">
              <w:rPr>
                <w:rFonts w:ascii="Arial CYR" w:hAnsi="Arial CYR" w:cs="Arial CYR"/>
                <w:color w:val="FF0000"/>
                <w:sz w:val="18"/>
                <w:szCs w:val="18"/>
              </w:rPr>
              <w:t>1227,26</w:t>
            </w:r>
          </w:p>
        </w:tc>
        <w:tc>
          <w:tcPr>
            <w:tcW w:w="1525" w:type="dxa"/>
            <w:shd w:val="clear" w:color="auto" w:fill="auto"/>
            <w:noWrap/>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w:t>
            </w:r>
          </w:p>
        </w:tc>
      </w:tr>
      <w:tr w:rsidR="005A6A61" w:rsidRPr="005A6A61" w:rsidTr="004F5D45">
        <w:trPr>
          <w:trHeight w:val="750"/>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16</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xml:space="preserve">Рост тарифа к предыдущему периоду </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1,55</w:t>
            </w:r>
          </w:p>
        </w:tc>
        <w:tc>
          <w:tcPr>
            <w:tcW w:w="1393" w:type="dxa"/>
            <w:shd w:val="clear" w:color="000000" w:fill="FFFF99"/>
            <w:noWrap/>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w:t>
            </w:r>
          </w:p>
        </w:tc>
        <w:tc>
          <w:tcPr>
            <w:tcW w:w="1305" w:type="dxa"/>
            <w:shd w:val="clear" w:color="000000" w:fill="CCFFCC"/>
            <w:noWrap/>
            <w:vAlign w:val="center"/>
            <w:hideMark/>
          </w:tcPr>
          <w:p w:rsidR="005A6A61" w:rsidRPr="005A6A61" w:rsidRDefault="005A6A61" w:rsidP="005A6A61">
            <w:pPr>
              <w:jc w:val="right"/>
              <w:rPr>
                <w:rFonts w:ascii="Arial CYR" w:hAnsi="Arial CYR" w:cs="Arial CYR"/>
                <w:b/>
                <w:bCs/>
                <w:sz w:val="18"/>
                <w:szCs w:val="18"/>
              </w:rPr>
            </w:pPr>
            <w:r w:rsidRPr="005A6A61">
              <w:rPr>
                <w:rFonts w:ascii="Arial CYR" w:hAnsi="Arial CYR" w:cs="Arial CYR"/>
                <w:b/>
                <w:bCs/>
                <w:sz w:val="18"/>
                <w:szCs w:val="18"/>
              </w:rPr>
              <w:t>-3,07</w:t>
            </w:r>
          </w:p>
        </w:tc>
        <w:tc>
          <w:tcPr>
            <w:tcW w:w="1305" w:type="dxa"/>
            <w:shd w:val="clear" w:color="000000" w:fill="CCFFCC"/>
            <w:noWrap/>
            <w:vAlign w:val="center"/>
            <w:hideMark/>
          </w:tcPr>
          <w:p w:rsidR="005A6A61" w:rsidRPr="005A6A61" w:rsidRDefault="005A6A61" w:rsidP="005A6A61">
            <w:pPr>
              <w:jc w:val="right"/>
              <w:rPr>
                <w:rFonts w:ascii="Arial CYR" w:hAnsi="Arial CYR" w:cs="Arial CYR"/>
                <w:b/>
                <w:bCs/>
                <w:color w:val="FF0000"/>
                <w:sz w:val="18"/>
                <w:szCs w:val="18"/>
              </w:rPr>
            </w:pPr>
            <w:r w:rsidRPr="005A6A61">
              <w:rPr>
                <w:rFonts w:ascii="Arial CYR" w:hAnsi="Arial CYR" w:cs="Arial CYR"/>
                <w:b/>
                <w:bCs/>
                <w:color w:val="FF0000"/>
                <w:sz w:val="18"/>
                <w:szCs w:val="18"/>
              </w:rPr>
              <w:t>1,80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 </w:t>
            </w:r>
          </w:p>
        </w:tc>
      </w:tr>
      <w:tr w:rsidR="005A6A61" w:rsidRPr="005A6A61" w:rsidTr="004F5D45">
        <w:trPr>
          <w:trHeight w:val="1095"/>
        </w:trPr>
        <w:tc>
          <w:tcPr>
            <w:tcW w:w="461"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17</w:t>
            </w:r>
          </w:p>
        </w:tc>
        <w:tc>
          <w:tcPr>
            <w:tcW w:w="2375" w:type="dxa"/>
            <w:shd w:val="clear" w:color="auto" w:fill="auto"/>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Рентабельность производства тепла при отпуске на потребительский рынок</w:t>
            </w:r>
          </w:p>
        </w:tc>
        <w:tc>
          <w:tcPr>
            <w:tcW w:w="992" w:type="dxa"/>
            <w:shd w:val="clear" w:color="auto" w:fill="auto"/>
            <w:noWrap/>
            <w:vAlign w:val="center"/>
            <w:hideMark/>
          </w:tcPr>
          <w:p w:rsidR="005A6A61" w:rsidRPr="005A6A61" w:rsidRDefault="005A6A61" w:rsidP="005A6A61">
            <w:pPr>
              <w:jc w:val="center"/>
              <w:rPr>
                <w:rFonts w:ascii="Arial CYR" w:hAnsi="Arial CYR" w:cs="Arial CYR"/>
                <w:sz w:val="18"/>
                <w:szCs w:val="18"/>
              </w:rPr>
            </w:pPr>
            <w:r w:rsidRPr="005A6A61">
              <w:rPr>
                <w:rFonts w:ascii="Arial CYR" w:hAnsi="Arial CYR" w:cs="Arial CYR"/>
                <w:sz w:val="18"/>
                <w:szCs w:val="18"/>
              </w:rPr>
              <w:t>%</w:t>
            </w:r>
          </w:p>
        </w:tc>
        <w:tc>
          <w:tcPr>
            <w:tcW w:w="1276" w:type="dxa"/>
            <w:shd w:val="clear" w:color="000000" w:fill="FFCC99"/>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0,91</w:t>
            </w:r>
          </w:p>
        </w:tc>
        <w:tc>
          <w:tcPr>
            <w:tcW w:w="1393" w:type="dxa"/>
            <w:shd w:val="clear" w:color="000000" w:fill="FFFF99"/>
            <w:noWrap/>
            <w:vAlign w:val="center"/>
            <w:hideMark/>
          </w:tcPr>
          <w:p w:rsidR="005A6A61" w:rsidRPr="005A6A61" w:rsidRDefault="005A6A61" w:rsidP="005A6A61">
            <w:pPr>
              <w:rPr>
                <w:rFonts w:ascii="Arial CYR" w:hAnsi="Arial CYR" w:cs="Arial CYR"/>
                <w:sz w:val="18"/>
                <w:szCs w:val="18"/>
              </w:rPr>
            </w:pPr>
            <w:r w:rsidRPr="005A6A61">
              <w:rPr>
                <w:rFonts w:ascii="Arial CYR" w:hAnsi="Arial CYR" w:cs="Arial CYR"/>
                <w:sz w:val="18"/>
                <w:szCs w:val="18"/>
              </w:rPr>
              <w:t> </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0,81</w:t>
            </w:r>
          </w:p>
        </w:tc>
        <w:tc>
          <w:tcPr>
            <w:tcW w:w="1305" w:type="dxa"/>
            <w:shd w:val="clear" w:color="000000" w:fill="CCFFCC"/>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0,80</w:t>
            </w:r>
          </w:p>
        </w:tc>
        <w:tc>
          <w:tcPr>
            <w:tcW w:w="1525" w:type="dxa"/>
            <w:shd w:val="clear" w:color="auto" w:fill="auto"/>
            <w:noWrap/>
            <w:vAlign w:val="center"/>
            <w:hideMark/>
          </w:tcPr>
          <w:p w:rsidR="005A6A61" w:rsidRPr="005A6A61" w:rsidRDefault="005A6A61" w:rsidP="005A6A61">
            <w:pPr>
              <w:jc w:val="right"/>
              <w:rPr>
                <w:rFonts w:ascii="Arial CYR" w:hAnsi="Arial CYR" w:cs="Arial CYR"/>
                <w:sz w:val="18"/>
                <w:szCs w:val="18"/>
              </w:rPr>
            </w:pPr>
            <w:r w:rsidRPr="005A6A61">
              <w:rPr>
                <w:rFonts w:ascii="Arial CYR" w:hAnsi="Arial CYR" w:cs="Arial CYR"/>
                <w:sz w:val="18"/>
                <w:szCs w:val="18"/>
              </w:rPr>
              <w:t> </w:t>
            </w:r>
          </w:p>
        </w:tc>
      </w:tr>
    </w:tbl>
    <w:p w:rsidR="005640AE" w:rsidRDefault="005640AE" w:rsidP="005061E3">
      <w:pPr>
        <w:jc w:val="right"/>
      </w:pPr>
    </w:p>
    <w:p w:rsidR="005640AE" w:rsidRDefault="005640AE">
      <w:pPr>
        <w:spacing w:after="200" w:line="276" w:lineRule="auto"/>
      </w:pPr>
      <w:r>
        <w:br w:type="page"/>
      </w:r>
    </w:p>
    <w:p w:rsidR="005A6A61" w:rsidRDefault="005640AE" w:rsidP="005061E3">
      <w:pPr>
        <w:jc w:val="right"/>
      </w:pPr>
      <w:r>
        <w:lastRenderedPageBreak/>
        <w:t>Приложение № 35 к протоколу</w:t>
      </w:r>
    </w:p>
    <w:p w:rsidR="00364B42" w:rsidRPr="00364B42" w:rsidRDefault="00364B42" w:rsidP="00364B42">
      <w:pPr>
        <w:jc w:val="center"/>
        <w:rPr>
          <w:b/>
        </w:rPr>
      </w:pPr>
      <w:r w:rsidRPr="00364B42">
        <w:rPr>
          <w:b/>
        </w:rPr>
        <w:t>Физические показатели ОАО "Знамя"</w:t>
      </w:r>
    </w:p>
    <w:tbl>
      <w:tblPr>
        <w:tblW w:w="9760" w:type="dxa"/>
        <w:tblInd w:w="98" w:type="dxa"/>
        <w:tblLook w:val="04A0" w:firstRow="1" w:lastRow="0" w:firstColumn="1" w:lastColumn="0" w:noHBand="0" w:noVBand="1"/>
      </w:tblPr>
      <w:tblGrid>
        <w:gridCol w:w="3980"/>
        <w:gridCol w:w="1190"/>
        <w:gridCol w:w="1167"/>
        <w:gridCol w:w="1310"/>
        <w:gridCol w:w="1134"/>
        <w:gridCol w:w="1134"/>
      </w:tblGrid>
      <w:tr w:rsidR="00364B42" w:rsidRPr="00364B42" w:rsidTr="00200448">
        <w:trPr>
          <w:trHeight w:val="390"/>
          <w:tblHeader/>
        </w:trPr>
        <w:tc>
          <w:tcPr>
            <w:tcW w:w="398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64B42" w:rsidRPr="00364B42" w:rsidRDefault="00364B42" w:rsidP="00364B42">
            <w:pPr>
              <w:jc w:val="center"/>
              <w:rPr>
                <w:rFonts w:ascii="Arial CYR" w:hAnsi="Arial CYR" w:cs="Arial CYR"/>
                <w:b/>
                <w:bCs/>
              </w:rPr>
            </w:pPr>
            <w:r w:rsidRPr="00364B42">
              <w:rPr>
                <w:rFonts w:ascii="Arial CYR" w:hAnsi="Arial CYR" w:cs="Arial CYR"/>
                <w:b/>
                <w:bCs/>
              </w:rPr>
              <w:t>Показатели</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64B42" w:rsidRPr="00364B42" w:rsidRDefault="00364B42" w:rsidP="00364B42">
            <w:pPr>
              <w:jc w:val="center"/>
              <w:rPr>
                <w:rFonts w:ascii="Arial CYR" w:hAnsi="Arial CYR" w:cs="Arial CYR"/>
                <w:b/>
                <w:bCs/>
                <w:sz w:val="22"/>
                <w:szCs w:val="22"/>
              </w:rPr>
            </w:pPr>
            <w:r w:rsidRPr="00364B42">
              <w:rPr>
                <w:rFonts w:ascii="Arial CYR" w:hAnsi="Arial CYR" w:cs="Arial CYR"/>
                <w:b/>
                <w:bCs/>
                <w:sz w:val="22"/>
                <w:szCs w:val="22"/>
              </w:rPr>
              <w:t>Ед. изм.</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64B42" w:rsidRPr="00364B42" w:rsidRDefault="00364B42" w:rsidP="00364B42">
            <w:pPr>
              <w:jc w:val="center"/>
              <w:rPr>
                <w:rFonts w:ascii="Arial CYR" w:hAnsi="Arial CYR" w:cs="Arial CYR"/>
                <w:b/>
                <w:bCs/>
                <w:sz w:val="16"/>
                <w:szCs w:val="16"/>
              </w:rPr>
            </w:pPr>
            <w:r w:rsidRPr="00364B42">
              <w:rPr>
                <w:rFonts w:ascii="Arial CYR" w:hAnsi="Arial CYR" w:cs="Arial CYR"/>
                <w:b/>
                <w:bCs/>
                <w:sz w:val="16"/>
                <w:szCs w:val="16"/>
              </w:rPr>
              <w:t>утверждено с 01.09.2012г.</w:t>
            </w:r>
          </w:p>
        </w:tc>
        <w:tc>
          <w:tcPr>
            <w:tcW w:w="1300"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364B42" w:rsidRPr="00364B42" w:rsidRDefault="00364B42" w:rsidP="00364B42">
            <w:pPr>
              <w:jc w:val="center"/>
              <w:rPr>
                <w:rFonts w:ascii="Arial CYR" w:hAnsi="Arial CYR" w:cs="Arial CYR"/>
                <w:b/>
                <w:bCs/>
                <w:sz w:val="16"/>
                <w:szCs w:val="16"/>
              </w:rPr>
            </w:pPr>
            <w:r w:rsidRPr="00364B42">
              <w:rPr>
                <w:rFonts w:ascii="Arial CYR" w:hAnsi="Arial CYR" w:cs="Arial CYR"/>
                <w:b/>
                <w:bCs/>
                <w:sz w:val="16"/>
                <w:szCs w:val="16"/>
              </w:rPr>
              <w:t>Предложения предприятия на 2013</w:t>
            </w:r>
          </w:p>
        </w:tc>
        <w:tc>
          <w:tcPr>
            <w:tcW w:w="22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64B42" w:rsidRPr="00364B42" w:rsidRDefault="00364B42" w:rsidP="00364B42">
            <w:pPr>
              <w:jc w:val="center"/>
              <w:rPr>
                <w:rFonts w:ascii="Arial CYR" w:hAnsi="Arial CYR" w:cs="Arial CYR"/>
                <w:b/>
                <w:bCs/>
                <w:sz w:val="20"/>
                <w:szCs w:val="20"/>
              </w:rPr>
            </w:pPr>
            <w:r w:rsidRPr="00364B42">
              <w:rPr>
                <w:rFonts w:ascii="Arial CYR" w:hAnsi="Arial CYR" w:cs="Arial CYR"/>
                <w:b/>
                <w:bCs/>
                <w:sz w:val="20"/>
                <w:szCs w:val="20"/>
              </w:rPr>
              <w:t>Утверждено РЭК КО</w:t>
            </w:r>
          </w:p>
        </w:tc>
      </w:tr>
      <w:tr w:rsidR="00364B42" w:rsidRPr="00364B42" w:rsidTr="00200448">
        <w:trPr>
          <w:trHeight w:val="480"/>
          <w:tblHeader/>
        </w:trPr>
        <w:tc>
          <w:tcPr>
            <w:tcW w:w="3980" w:type="dxa"/>
            <w:vMerge/>
            <w:tcBorders>
              <w:top w:val="single" w:sz="8" w:space="0" w:color="auto"/>
              <w:left w:val="single" w:sz="8" w:space="0" w:color="auto"/>
              <w:bottom w:val="single" w:sz="8" w:space="0" w:color="000000"/>
              <w:right w:val="single" w:sz="4" w:space="0" w:color="auto"/>
            </w:tcBorders>
            <w:vAlign w:val="center"/>
            <w:hideMark/>
          </w:tcPr>
          <w:p w:rsidR="00364B42" w:rsidRPr="00364B42" w:rsidRDefault="00364B42" w:rsidP="00364B42">
            <w:pPr>
              <w:rPr>
                <w:rFonts w:ascii="Arial CYR" w:hAnsi="Arial CYR" w:cs="Arial CYR"/>
                <w:b/>
                <w:bCs/>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rsidR="00364B42" w:rsidRPr="00364B42" w:rsidRDefault="00364B42" w:rsidP="00364B42">
            <w:pPr>
              <w:rPr>
                <w:rFonts w:ascii="Arial CYR" w:hAnsi="Arial CYR" w:cs="Arial CYR"/>
                <w:b/>
                <w:bCs/>
                <w:sz w:val="22"/>
                <w:szCs w:val="22"/>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rsidR="00364B42" w:rsidRPr="00364B42" w:rsidRDefault="00364B42" w:rsidP="00364B42">
            <w:pPr>
              <w:rPr>
                <w:rFonts w:ascii="Arial CYR" w:hAnsi="Arial CYR" w:cs="Arial CYR"/>
                <w:b/>
                <w:bCs/>
                <w:sz w:val="16"/>
                <w:szCs w:val="16"/>
              </w:rPr>
            </w:pPr>
          </w:p>
        </w:tc>
        <w:tc>
          <w:tcPr>
            <w:tcW w:w="1300" w:type="dxa"/>
            <w:vMerge/>
            <w:tcBorders>
              <w:top w:val="single" w:sz="8" w:space="0" w:color="auto"/>
              <w:left w:val="single" w:sz="4" w:space="0" w:color="auto"/>
              <w:bottom w:val="single" w:sz="8" w:space="0" w:color="000000"/>
              <w:right w:val="single" w:sz="4" w:space="0" w:color="000000"/>
            </w:tcBorders>
            <w:vAlign w:val="center"/>
            <w:hideMark/>
          </w:tcPr>
          <w:p w:rsidR="00364B42" w:rsidRPr="00364B42" w:rsidRDefault="00364B42" w:rsidP="00364B42">
            <w:pPr>
              <w:rPr>
                <w:rFonts w:ascii="Arial CYR" w:hAnsi="Arial CYR" w:cs="Arial CYR"/>
                <w:b/>
                <w:bCs/>
                <w:sz w:val="16"/>
                <w:szCs w:val="16"/>
              </w:rPr>
            </w:pPr>
          </w:p>
        </w:tc>
        <w:tc>
          <w:tcPr>
            <w:tcW w:w="1120" w:type="dxa"/>
            <w:tcBorders>
              <w:top w:val="nil"/>
              <w:left w:val="nil"/>
              <w:bottom w:val="single" w:sz="8" w:space="0" w:color="auto"/>
              <w:right w:val="nil"/>
            </w:tcBorders>
            <w:shd w:val="clear" w:color="auto" w:fill="auto"/>
            <w:vAlign w:val="center"/>
            <w:hideMark/>
          </w:tcPr>
          <w:p w:rsidR="00364B42" w:rsidRPr="00364B42" w:rsidRDefault="00364B42" w:rsidP="00364B42">
            <w:pPr>
              <w:jc w:val="center"/>
              <w:rPr>
                <w:rFonts w:ascii="Arial CYR" w:hAnsi="Arial CYR" w:cs="Arial CYR"/>
                <w:b/>
                <w:bCs/>
                <w:sz w:val="16"/>
                <w:szCs w:val="16"/>
              </w:rPr>
            </w:pPr>
            <w:r w:rsidRPr="00364B42">
              <w:rPr>
                <w:rFonts w:ascii="Arial CYR" w:hAnsi="Arial CYR" w:cs="Arial CYR"/>
                <w:b/>
                <w:bCs/>
                <w:sz w:val="16"/>
                <w:szCs w:val="16"/>
              </w:rPr>
              <w:t>с 01.01.2013г.</w:t>
            </w:r>
          </w:p>
        </w:tc>
        <w:tc>
          <w:tcPr>
            <w:tcW w:w="1120" w:type="dxa"/>
            <w:tcBorders>
              <w:top w:val="nil"/>
              <w:left w:val="single" w:sz="4" w:space="0" w:color="auto"/>
              <w:bottom w:val="single" w:sz="8" w:space="0" w:color="auto"/>
              <w:right w:val="single" w:sz="8" w:space="0" w:color="auto"/>
            </w:tcBorders>
            <w:shd w:val="clear" w:color="auto" w:fill="auto"/>
            <w:vAlign w:val="center"/>
            <w:hideMark/>
          </w:tcPr>
          <w:p w:rsidR="00364B42" w:rsidRPr="00364B42" w:rsidRDefault="00364B42" w:rsidP="00364B42">
            <w:pPr>
              <w:jc w:val="center"/>
              <w:rPr>
                <w:rFonts w:ascii="Arial CYR" w:hAnsi="Arial CYR" w:cs="Arial CYR"/>
                <w:b/>
                <w:bCs/>
                <w:sz w:val="16"/>
                <w:szCs w:val="16"/>
              </w:rPr>
            </w:pPr>
            <w:r w:rsidRPr="00364B42">
              <w:rPr>
                <w:rFonts w:ascii="Arial CYR" w:hAnsi="Arial CYR" w:cs="Arial CYR"/>
                <w:b/>
                <w:bCs/>
                <w:sz w:val="16"/>
                <w:szCs w:val="16"/>
              </w:rPr>
              <w:t>с 01.07.2013г.</w:t>
            </w:r>
          </w:p>
        </w:tc>
      </w:tr>
      <w:tr w:rsidR="00364B42" w:rsidRPr="00364B42" w:rsidTr="00364B42">
        <w:trPr>
          <w:trHeight w:val="255"/>
        </w:trPr>
        <w:tc>
          <w:tcPr>
            <w:tcW w:w="9760" w:type="dxa"/>
            <w:gridSpan w:val="6"/>
            <w:tcBorders>
              <w:top w:val="single" w:sz="8" w:space="0" w:color="auto"/>
              <w:left w:val="single" w:sz="8" w:space="0" w:color="auto"/>
              <w:bottom w:val="single" w:sz="8" w:space="0" w:color="auto"/>
              <w:right w:val="single" w:sz="8" w:space="0" w:color="000000"/>
            </w:tcBorders>
            <w:shd w:val="clear" w:color="000000" w:fill="FFFFFF"/>
            <w:hideMark/>
          </w:tcPr>
          <w:p w:rsidR="00364B42" w:rsidRPr="00364B42" w:rsidRDefault="00364B42" w:rsidP="00364B42">
            <w:pPr>
              <w:jc w:val="center"/>
              <w:rPr>
                <w:rFonts w:ascii="Arial CYR" w:hAnsi="Arial CYR" w:cs="Arial CYR"/>
                <w:b/>
                <w:bCs/>
                <w:sz w:val="20"/>
                <w:szCs w:val="20"/>
              </w:rPr>
            </w:pPr>
            <w:r w:rsidRPr="00364B42">
              <w:rPr>
                <w:rFonts w:ascii="Arial CYR" w:hAnsi="Arial CYR" w:cs="Arial CYR"/>
                <w:b/>
                <w:bCs/>
                <w:sz w:val="20"/>
                <w:szCs w:val="20"/>
              </w:rPr>
              <w:t>Производство и отпуск тепловой энергии</w:t>
            </w:r>
          </w:p>
        </w:tc>
      </w:tr>
      <w:tr w:rsidR="00364B42" w:rsidRPr="00364B42" w:rsidTr="00364B42">
        <w:trPr>
          <w:trHeight w:val="255"/>
        </w:trPr>
        <w:tc>
          <w:tcPr>
            <w:tcW w:w="3980" w:type="dxa"/>
            <w:tcBorders>
              <w:top w:val="nil"/>
              <w:left w:val="single" w:sz="8" w:space="0" w:color="auto"/>
              <w:bottom w:val="nil"/>
              <w:right w:val="single" w:sz="4" w:space="0" w:color="auto"/>
            </w:tcBorders>
            <w:shd w:val="clear" w:color="000000" w:fill="FFFFFF"/>
            <w:noWrap/>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Количество котельных</w:t>
            </w:r>
          </w:p>
        </w:tc>
        <w:tc>
          <w:tcPr>
            <w:tcW w:w="1120" w:type="dxa"/>
            <w:tcBorders>
              <w:top w:val="nil"/>
              <w:left w:val="nil"/>
              <w:bottom w:val="nil"/>
              <w:right w:val="single" w:sz="4" w:space="0" w:color="auto"/>
            </w:tcBorders>
            <w:shd w:val="clear" w:color="000000" w:fill="FFFFFF"/>
            <w:noWrap/>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шт.</w:t>
            </w:r>
          </w:p>
        </w:tc>
        <w:tc>
          <w:tcPr>
            <w:tcW w:w="1120" w:type="dxa"/>
            <w:tcBorders>
              <w:top w:val="nil"/>
              <w:left w:val="nil"/>
              <w:bottom w:val="nil"/>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w:t>
            </w:r>
          </w:p>
        </w:tc>
        <w:tc>
          <w:tcPr>
            <w:tcW w:w="1300" w:type="dxa"/>
            <w:tcBorders>
              <w:top w:val="nil"/>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w:t>
            </w:r>
          </w:p>
        </w:tc>
        <w:tc>
          <w:tcPr>
            <w:tcW w:w="1120" w:type="dxa"/>
            <w:tcBorders>
              <w:top w:val="nil"/>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w:t>
            </w:r>
          </w:p>
        </w:tc>
        <w:tc>
          <w:tcPr>
            <w:tcW w:w="1120" w:type="dxa"/>
            <w:tcBorders>
              <w:top w:val="nil"/>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w:t>
            </w:r>
          </w:p>
        </w:tc>
      </w:tr>
      <w:tr w:rsidR="00364B42" w:rsidRPr="00364B42" w:rsidTr="00364B42">
        <w:trPr>
          <w:trHeight w:val="255"/>
        </w:trPr>
        <w:tc>
          <w:tcPr>
            <w:tcW w:w="3980" w:type="dxa"/>
            <w:tcBorders>
              <w:top w:val="single" w:sz="4" w:space="0" w:color="auto"/>
              <w:left w:val="single" w:sz="8" w:space="0" w:color="auto"/>
              <w:bottom w:val="nil"/>
              <w:right w:val="single" w:sz="4" w:space="0" w:color="auto"/>
            </w:tcBorders>
            <w:shd w:val="clear" w:color="000000" w:fill="FFFFFF"/>
            <w:noWrap/>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В том числе мощностью, Гкал/</w:t>
            </w:r>
            <w:proofErr w:type="gramStart"/>
            <w:r w:rsidRPr="00364B42">
              <w:rPr>
                <w:rFonts w:ascii="Arial CYR" w:hAnsi="Arial CYR" w:cs="Arial CYR"/>
                <w:sz w:val="20"/>
                <w:szCs w:val="20"/>
              </w:rPr>
              <w:t>ч</w:t>
            </w:r>
            <w:proofErr w:type="gramEnd"/>
            <w:r w:rsidRPr="00364B42">
              <w:rPr>
                <w:rFonts w:ascii="Arial CYR" w:hAnsi="Arial CYR" w:cs="Arial CYR"/>
                <w:sz w:val="20"/>
                <w:szCs w:val="20"/>
              </w:rPr>
              <w:t>:</w:t>
            </w:r>
          </w:p>
        </w:tc>
        <w:tc>
          <w:tcPr>
            <w:tcW w:w="1120" w:type="dxa"/>
            <w:tcBorders>
              <w:top w:val="single" w:sz="4" w:space="0" w:color="auto"/>
              <w:left w:val="nil"/>
              <w:bottom w:val="nil"/>
              <w:right w:val="single" w:sz="4" w:space="0" w:color="auto"/>
            </w:tcBorders>
            <w:shd w:val="clear" w:color="000000" w:fill="FFFFFF"/>
            <w:noWrap/>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300" w:type="dxa"/>
            <w:tcBorders>
              <w:top w:val="single" w:sz="4" w:space="0" w:color="auto"/>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r>
      <w:tr w:rsidR="00364B42" w:rsidRPr="00364B42" w:rsidTr="00364B42">
        <w:trPr>
          <w:trHeight w:val="270"/>
        </w:trPr>
        <w:tc>
          <w:tcPr>
            <w:tcW w:w="398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-от 20,00 до  100,00</w:t>
            </w:r>
          </w:p>
        </w:tc>
        <w:tc>
          <w:tcPr>
            <w:tcW w:w="1120" w:type="dxa"/>
            <w:tcBorders>
              <w:top w:val="single" w:sz="4" w:space="0" w:color="auto"/>
              <w:left w:val="nil"/>
              <w:bottom w:val="single" w:sz="8" w:space="0" w:color="auto"/>
              <w:right w:val="single" w:sz="4" w:space="0" w:color="auto"/>
            </w:tcBorders>
            <w:shd w:val="clear" w:color="000000" w:fill="FFFFFF"/>
            <w:noWrap/>
            <w:vAlign w:val="center"/>
            <w:hideMark/>
          </w:tcPr>
          <w:p w:rsidR="00364B42" w:rsidRPr="00364B42" w:rsidRDefault="00364B42" w:rsidP="00364B42">
            <w:pPr>
              <w:jc w:val="center"/>
              <w:rPr>
                <w:rFonts w:ascii="Arial" w:hAnsi="Arial" w:cs="Arial"/>
                <w:sz w:val="20"/>
                <w:szCs w:val="20"/>
              </w:rPr>
            </w:pPr>
            <w:r w:rsidRPr="00364B42">
              <w:rPr>
                <w:rFonts w:ascii="Arial" w:hAnsi="Arial" w:cs="Arial"/>
                <w:sz w:val="20"/>
                <w:szCs w:val="20"/>
              </w:rPr>
              <w:t>шт.</w:t>
            </w:r>
          </w:p>
        </w:tc>
        <w:tc>
          <w:tcPr>
            <w:tcW w:w="1120" w:type="dxa"/>
            <w:tcBorders>
              <w:top w:val="single" w:sz="4" w:space="0" w:color="auto"/>
              <w:left w:val="nil"/>
              <w:bottom w:val="single" w:sz="8" w:space="0" w:color="auto"/>
              <w:right w:val="single" w:sz="4" w:space="0" w:color="auto"/>
            </w:tcBorders>
            <w:shd w:val="clear" w:color="000000" w:fill="FFCC99"/>
            <w:noWrap/>
            <w:vAlign w:val="bottom"/>
            <w:hideMark/>
          </w:tcPr>
          <w:p w:rsidR="00364B42" w:rsidRPr="00364B42" w:rsidRDefault="00364B42" w:rsidP="00364B42">
            <w:pPr>
              <w:jc w:val="right"/>
              <w:rPr>
                <w:rFonts w:ascii="Arial" w:hAnsi="Arial" w:cs="Arial"/>
                <w:sz w:val="20"/>
                <w:szCs w:val="20"/>
              </w:rPr>
            </w:pPr>
            <w:r w:rsidRPr="00364B42">
              <w:rPr>
                <w:rFonts w:ascii="Arial" w:hAnsi="Arial" w:cs="Arial"/>
                <w:sz w:val="20"/>
                <w:szCs w:val="20"/>
              </w:rPr>
              <w:t>1</w:t>
            </w:r>
          </w:p>
        </w:tc>
        <w:tc>
          <w:tcPr>
            <w:tcW w:w="1300" w:type="dxa"/>
            <w:tcBorders>
              <w:top w:val="single" w:sz="4" w:space="0" w:color="auto"/>
              <w:left w:val="nil"/>
              <w:bottom w:val="single" w:sz="8" w:space="0" w:color="auto"/>
              <w:right w:val="single" w:sz="4" w:space="0" w:color="auto"/>
            </w:tcBorders>
            <w:shd w:val="clear" w:color="000000" w:fill="FFFF99"/>
            <w:noWrap/>
            <w:vAlign w:val="bottom"/>
            <w:hideMark/>
          </w:tcPr>
          <w:p w:rsidR="00364B42" w:rsidRPr="00364B42" w:rsidRDefault="00364B42" w:rsidP="00364B42">
            <w:pPr>
              <w:jc w:val="right"/>
              <w:rPr>
                <w:rFonts w:ascii="Arial" w:hAnsi="Arial" w:cs="Arial"/>
                <w:sz w:val="20"/>
                <w:szCs w:val="20"/>
              </w:rPr>
            </w:pPr>
            <w:r w:rsidRPr="00364B42">
              <w:rPr>
                <w:rFonts w:ascii="Arial" w:hAnsi="Arial" w:cs="Arial"/>
                <w:sz w:val="20"/>
                <w:szCs w:val="20"/>
              </w:rPr>
              <w:t>1</w:t>
            </w:r>
          </w:p>
        </w:tc>
        <w:tc>
          <w:tcPr>
            <w:tcW w:w="1120" w:type="dxa"/>
            <w:tcBorders>
              <w:top w:val="single" w:sz="4" w:space="0" w:color="auto"/>
              <w:left w:val="nil"/>
              <w:bottom w:val="single" w:sz="8" w:space="0" w:color="auto"/>
              <w:right w:val="single" w:sz="4" w:space="0" w:color="auto"/>
            </w:tcBorders>
            <w:shd w:val="clear" w:color="000000" w:fill="CCFFCC"/>
            <w:noWrap/>
            <w:vAlign w:val="bottom"/>
            <w:hideMark/>
          </w:tcPr>
          <w:p w:rsidR="00364B42" w:rsidRPr="00364B42" w:rsidRDefault="00364B42" w:rsidP="00364B42">
            <w:pPr>
              <w:jc w:val="right"/>
              <w:rPr>
                <w:rFonts w:ascii="Arial" w:hAnsi="Arial" w:cs="Arial"/>
                <w:sz w:val="20"/>
                <w:szCs w:val="20"/>
              </w:rPr>
            </w:pPr>
            <w:r w:rsidRPr="00364B42">
              <w:rPr>
                <w:rFonts w:ascii="Arial" w:hAnsi="Arial" w:cs="Arial"/>
                <w:sz w:val="20"/>
                <w:szCs w:val="20"/>
              </w:rPr>
              <w:t>1</w:t>
            </w:r>
          </w:p>
        </w:tc>
        <w:tc>
          <w:tcPr>
            <w:tcW w:w="1120" w:type="dxa"/>
            <w:tcBorders>
              <w:top w:val="single" w:sz="4" w:space="0" w:color="auto"/>
              <w:left w:val="nil"/>
              <w:bottom w:val="single" w:sz="8" w:space="0" w:color="auto"/>
              <w:right w:val="single" w:sz="8" w:space="0" w:color="auto"/>
            </w:tcBorders>
            <w:shd w:val="clear" w:color="000000" w:fill="CCFFCC"/>
            <w:noWrap/>
            <w:vAlign w:val="bottom"/>
            <w:hideMark/>
          </w:tcPr>
          <w:p w:rsidR="00364B42" w:rsidRPr="00364B42" w:rsidRDefault="00364B42" w:rsidP="00364B42">
            <w:pPr>
              <w:jc w:val="right"/>
              <w:rPr>
                <w:rFonts w:ascii="Arial" w:hAnsi="Arial" w:cs="Arial"/>
                <w:sz w:val="20"/>
                <w:szCs w:val="20"/>
              </w:rPr>
            </w:pPr>
            <w:r w:rsidRPr="00364B42">
              <w:rPr>
                <w:rFonts w:ascii="Arial" w:hAnsi="Arial" w:cs="Arial"/>
                <w:sz w:val="20"/>
                <w:szCs w:val="20"/>
              </w:rPr>
              <w:t>1</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Нормативная выработка</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58 445,18</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58800,00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58826,00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58 826,00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Полезный отпуск</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50 661,58</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51000,00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50915,75</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50 915,75</w:t>
            </w:r>
          </w:p>
        </w:tc>
      </w:tr>
      <w:tr w:rsidR="00364B42" w:rsidRPr="00364B42" w:rsidTr="00364B42">
        <w:trPr>
          <w:trHeight w:val="30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Отпуск </w:t>
            </w:r>
            <w:proofErr w:type="gramStart"/>
            <w:r w:rsidRPr="00364B42">
              <w:rPr>
                <w:rFonts w:ascii="Arial CYR" w:hAnsi="Arial CYR" w:cs="Arial CYR"/>
                <w:sz w:val="20"/>
                <w:szCs w:val="20"/>
              </w:rPr>
              <w:t>жилищным</w:t>
            </w:r>
            <w:proofErr w:type="gramEnd"/>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9246,40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9200,00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9228,10</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9 228,10</w:t>
            </w:r>
          </w:p>
        </w:tc>
      </w:tr>
      <w:tr w:rsidR="00364B42" w:rsidRPr="00364B42" w:rsidTr="00364B42">
        <w:trPr>
          <w:trHeight w:val="30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Население по прямым договорам</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2027,48</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2000,00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2027,48</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2 027,48</w:t>
            </w:r>
          </w:p>
        </w:tc>
      </w:tr>
      <w:tr w:rsidR="00364B42" w:rsidRPr="00364B42" w:rsidTr="00364B42">
        <w:trPr>
          <w:trHeight w:val="30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Отпуск </w:t>
            </w:r>
            <w:proofErr w:type="gramStart"/>
            <w:r w:rsidRPr="00364B42">
              <w:rPr>
                <w:rFonts w:ascii="Arial CYR" w:hAnsi="Arial CYR" w:cs="Arial CYR"/>
                <w:sz w:val="20"/>
                <w:szCs w:val="20"/>
              </w:rPr>
              <w:t>бюджетным</w:t>
            </w:r>
            <w:proofErr w:type="gramEnd"/>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1400,34</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1200,00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1129,43</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1 129,43</w:t>
            </w:r>
          </w:p>
        </w:tc>
      </w:tr>
      <w:tr w:rsidR="00364B42" w:rsidRPr="00364B42" w:rsidTr="00364B42">
        <w:trPr>
          <w:trHeight w:val="30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Отпуск прочим организациям</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787,36</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530,74</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530,74</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Отпуск на производственные нужды</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37200,00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38000,00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38000,00</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38 000,00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Отпуск на потребительский рынок</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13 461,58</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13 000,00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12 915,75</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12 915,75</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Расход на собственные нужды</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2967,60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2800,00</w:t>
            </w:r>
          </w:p>
        </w:tc>
        <w:tc>
          <w:tcPr>
            <w:tcW w:w="1120" w:type="dxa"/>
            <w:tcBorders>
              <w:top w:val="nil"/>
              <w:left w:val="nil"/>
              <w:bottom w:val="single" w:sz="4"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3094,25</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3 094,25</w:t>
            </w:r>
          </w:p>
        </w:tc>
      </w:tr>
      <w:tr w:rsidR="00364B42" w:rsidRPr="00364B42" w:rsidTr="00364B42">
        <w:trPr>
          <w:trHeight w:val="270"/>
        </w:trPr>
        <w:tc>
          <w:tcPr>
            <w:tcW w:w="3980" w:type="dxa"/>
            <w:tcBorders>
              <w:top w:val="nil"/>
              <w:left w:val="single" w:sz="8" w:space="0" w:color="auto"/>
              <w:bottom w:val="single" w:sz="8"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Потери в сетях предприятия</w:t>
            </w:r>
          </w:p>
        </w:tc>
        <w:tc>
          <w:tcPr>
            <w:tcW w:w="1120" w:type="dxa"/>
            <w:tcBorders>
              <w:top w:val="nil"/>
              <w:left w:val="nil"/>
              <w:bottom w:val="single" w:sz="8"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Гкал</w:t>
            </w:r>
          </w:p>
        </w:tc>
        <w:tc>
          <w:tcPr>
            <w:tcW w:w="1120" w:type="dxa"/>
            <w:tcBorders>
              <w:top w:val="nil"/>
              <w:left w:val="nil"/>
              <w:bottom w:val="single" w:sz="8"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4816,00</w:t>
            </w:r>
          </w:p>
        </w:tc>
        <w:tc>
          <w:tcPr>
            <w:tcW w:w="1300" w:type="dxa"/>
            <w:tcBorders>
              <w:top w:val="nil"/>
              <w:left w:val="nil"/>
              <w:bottom w:val="single" w:sz="8"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5000,00</w:t>
            </w:r>
          </w:p>
        </w:tc>
        <w:tc>
          <w:tcPr>
            <w:tcW w:w="1120" w:type="dxa"/>
            <w:tcBorders>
              <w:top w:val="nil"/>
              <w:left w:val="nil"/>
              <w:bottom w:val="single" w:sz="8" w:space="0" w:color="auto"/>
              <w:right w:val="nil"/>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4816,00</w:t>
            </w:r>
          </w:p>
        </w:tc>
        <w:tc>
          <w:tcPr>
            <w:tcW w:w="1120" w:type="dxa"/>
            <w:tcBorders>
              <w:top w:val="nil"/>
              <w:left w:val="single" w:sz="4" w:space="0" w:color="auto"/>
              <w:bottom w:val="single" w:sz="8"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4 816,00</w:t>
            </w:r>
          </w:p>
        </w:tc>
      </w:tr>
      <w:tr w:rsidR="00364B42" w:rsidRPr="00364B42" w:rsidTr="00364B42">
        <w:trPr>
          <w:trHeight w:val="255"/>
        </w:trPr>
        <w:tc>
          <w:tcPr>
            <w:tcW w:w="9760" w:type="dxa"/>
            <w:gridSpan w:val="6"/>
            <w:tcBorders>
              <w:top w:val="single" w:sz="8" w:space="0" w:color="auto"/>
              <w:left w:val="single" w:sz="8" w:space="0" w:color="auto"/>
              <w:bottom w:val="single" w:sz="8" w:space="0" w:color="auto"/>
              <w:right w:val="single" w:sz="8" w:space="0" w:color="000000"/>
            </w:tcBorders>
            <w:shd w:val="clear" w:color="000000" w:fill="FFFFFF"/>
            <w:hideMark/>
          </w:tcPr>
          <w:p w:rsidR="00364B42" w:rsidRPr="00364B42" w:rsidRDefault="00364B42" w:rsidP="00364B42">
            <w:pPr>
              <w:jc w:val="center"/>
              <w:rPr>
                <w:rFonts w:ascii="Arial CYR" w:hAnsi="Arial CYR" w:cs="Arial CYR"/>
                <w:b/>
                <w:bCs/>
                <w:sz w:val="20"/>
                <w:szCs w:val="20"/>
              </w:rPr>
            </w:pPr>
            <w:r w:rsidRPr="00364B42">
              <w:rPr>
                <w:rFonts w:ascii="Arial CYR" w:hAnsi="Arial CYR" w:cs="Arial CYR"/>
                <w:b/>
                <w:bCs/>
                <w:sz w:val="20"/>
                <w:szCs w:val="20"/>
              </w:rPr>
              <w:t>Топливо</w:t>
            </w:r>
          </w:p>
        </w:tc>
      </w:tr>
      <w:tr w:rsidR="00364B42" w:rsidRPr="00364B42" w:rsidTr="00364B42">
        <w:trPr>
          <w:trHeight w:val="24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Удельный расход условного топлива, в т.ч.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proofErr w:type="gramStart"/>
            <w:r w:rsidRPr="00364B42">
              <w:rPr>
                <w:rFonts w:ascii="Arial CYR" w:hAnsi="Arial CYR" w:cs="Arial CYR"/>
                <w:sz w:val="20"/>
                <w:szCs w:val="20"/>
              </w:rPr>
              <w:t>кг</w:t>
            </w:r>
            <w:proofErr w:type="gramEnd"/>
            <w:r w:rsidRPr="00364B42">
              <w:rPr>
                <w:rFonts w:ascii="Arial CYR" w:hAnsi="Arial CYR" w:cs="Arial CYR"/>
                <w:sz w:val="20"/>
                <w:szCs w:val="20"/>
              </w:rPr>
              <w:t xml:space="preserve"> у.т./Гкал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r>
      <w:tr w:rsidR="00364B42" w:rsidRPr="00364B42" w:rsidTr="00364B42">
        <w:trPr>
          <w:trHeight w:val="28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 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proofErr w:type="gramStart"/>
            <w:r w:rsidRPr="00364B42">
              <w:rPr>
                <w:rFonts w:ascii="Arial CYR" w:hAnsi="Arial CYR" w:cs="Arial CYR"/>
                <w:sz w:val="20"/>
                <w:szCs w:val="20"/>
              </w:rPr>
              <w:t>кг</w:t>
            </w:r>
            <w:proofErr w:type="gramEnd"/>
            <w:r w:rsidRPr="00364B42">
              <w:rPr>
                <w:rFonts w:ascii="Arial CYR" w:hAnsi="Arial CYR" w:cs="Arial CYR"/>
                <w:sz w:val="20"/>
                <w:szCs w:val="20"/>
              </w:rPr>
              <w:t xml:space="preserve"> у.т./Гкал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191,71</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Тепловой эквивалент</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 </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r>
      <w:tr w:rsidR="00364B42" w:rsidRPr="00364B42" w:rsidTr="00364B42">
        <w:trPr>
          <w:trHeight w:val="24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 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 </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0,730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Удельный расход натурального топлива, в т. 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proofErr w:type="gramStart"/>
            <w:r w:rsidRPr="00364B42">
              <w:rPr>
                <w:rFonts w:ascii="Arial CYR" w:hAnsi="Arial CYR" w:cs="Arial CYR"/>
                <w:sz w:val="20"/>
                <w:szCs w:val="20"/>
              </w:rPr>
              <w:t>кг</w:t>
            </w:r>
            <w:proofErr w:type="gramEnd"/>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262,60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r>
      <w:tr w:rsidR="00364B42" w:rsidRPr="00364B42" w:rsidTr="00364B42">
        <w:trPr>
          <w:trHeight w:val="24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proofErr w:type="gramStart"/>
            <w:r w:rsidRPr="00364B42">
              <w:rPr>
                <w:rFonts w:ascii="Arial CYR" w:hAnsi="Arial CYR" w:cs="Arial CYR"/>
                <w:sz w:val="20"/>
                <w:szCs w:val="20"/>
              </w:rPr>
              <w:t>кг</w:t>
            </w:r>
            <w:proofErr w:type="gramEnd"/>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c>
          <w:tcPr>
            <w:tcW w:w="1300" w:type="dxa"/>
            <w:tcBorders>
              <w:top w:val="nil"/>
              <w:left w:val="nil"/>
              <w:bottom w:val="single" w:sz="4" w:space="0" w:color="auto"/>
              <w:right w:val="nil"/>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262,60</w:t>
            </w:r>
          </w:p>
        </w:tc>
        <w:tc>
          <w:tcPr>
            <w:tcW w:w="1120" w:type="dxa"/>
            <w:tcBorders>
              <w:top w:val="nil"/>
              <w:left w:val="single" w:sz="4" w:space="0" w:color="auto"/>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262,77</w:t>
            </w:r>
          </w:p>
        </w:tc>
      </w:tr>
      <w:tr w:rsidR="00364B42" w:rsidRPr="00364B42" w:rsidTr="00364B42">
        <w:trPr>
          <w:trHeight w:val="31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Расход натурального топлива, всего, в т. ч.</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14577,88</w:t>
            </w:r>
          </w:p>
        </w:tc>
        <w:tc>
          <w:tcPr>
            <w:tcW w:w="1300" w:type="dxa"/>
            <w:tcBorders>
              <w:top w:val="nil"/>
              <w:left w:val="nil"/>
              <w:bottom w:val="single" w:sz="4" w:space="0" w:color="auto"/>
              <w:right w:val="nil"/>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16090,00</w:t>
            </w:r>
          </w:p>
        </w:tc>
        <w:tc>
          <w:tcPr>
            <w:tcW w:w="1120" w:type="dxa"/>
            <w:tcBorders>
              <w:top w:val="nil"/>
              <w:left w:val="single" w:sz="4" w:space="0" w:color="auto"/>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14644,67</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14644,67</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14577,88</w:t>
            </w:r>
          </w:p>
        </w:tc>
        <w:tc>
          <w:tcPr>
            <w:tcW w:w="1300" w:type="dxa"/>
            <w:tcBorders>
              <w:top w:val="nil"/>
              <w:left w:val="nil"/>
              <w:bottom w:val="single" w:sz="4" w:space="0" w:color="auto"/>
              <w:right w:val="nil"/>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16090,00</w:t>
            </w:r>
          </w:p>
        </w:tc>
        <w:tc>
          <w:tcPr>
            <w:tcW w:w="1120" w:type="dxa"/>
            <w:tcBorders>
              <w:top w:val="nil"/>
              <w:left w:val="single" w:sz="4" w:space="0" w:color="auto"/>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14644,67</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14644,67</w:t>
            </w:r>
          </w:p>
        </w:tc>
      </w:tr>
      <w:tr w:rsidR="00364B42" w:rsidRPr="00364B42" w:rsidTr="00364B42">
        <w:trPr>
          <w:trHeight w:val="28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Естественная убыль натурального топлива, в т. 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-при автомобильных перевозках</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0,20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0,20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0,20</w:t>
            </w:r>
          </w:p>
        </w:tc>
      </w:tr>
      <w:tr w:rsidR="00364B42" w:rsidRPr="00364B42" w:rsidTr="00364B42">
        <w:trPr>
          <w:trHeight w:val="27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-при хранении на складе, перегрузке и подаче в котельную</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Средневзвешенный интегральный коэффициент</w:t>
            </w:r>
            <w:proofErr w:type="gramStart"/>
            <w:r w:rsidRPr="00364B42">
              <w:rPr>
                <w:rFonts w:ascii="Arial CYR" w:hAnsi="Arial CYR" w:cs="Arial CYR"/>
                <w:sz w:val="20"/>
                <w:szCs w:val="20"/>
              </w:rPr>
              <w:t xml:space="preserve"> К</w:t>
            </w:r>
            <w:proofErr w:type="gramEnd"/>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 </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w:t>
            </w:r>
          </w:p>
        </w:tc>
      </w:tr>
      <w:tr w:rsidR="00364B42" w:rsidRPr="00364B42" w:rsidTr="00364B42">
        <w:trPr>
          <w:trHeight w:val="54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Расход натурального топлива с учётом естественной убыли и потерь, всего, в т. 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14723,66</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16090,00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14791,12</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14791,12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-уголь каменный</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14723,66</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16090,00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14791,12</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14791,12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Цена  натурального топлива</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roofErr w:type="gramStart"/>
            <w:r w:rsidRPr="00364B42">
              <w:rPr>
                <w:rFonts w:ascii="Arial CYR" w:hAnsi="Arial CYR" w:cs="Arial CYR"/>
                <w:sz w:val="20"/>
                <w:szCs w:val="20"/>
              </w:rPr>
              <w:t>т</w:t>
            </w:r>
            <w:proofErr w:type="gramEnd"/>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1019,47</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1019,27</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970,00</w:t>
            </w:r>
          </w:p>
        </w:tc>
        <w:tc>
          <w:tcPr>
            <w:tcW w:w="1120" w:type="dxa"/>
            <w:tcBorders>
              <w:top w:val="nil"/>
              <w:left w:val="nil"/>
              <w:bottom w:val="single" w:sz="4" w:space="0" w:color="auto"/>
              <w:right w:val="single" w:sz="8" w:space="0" w:color="auto"/>
            </w:tcBorders>
            <w:shd w:val="clear" w:color="000000" w:fill="CCFFCC"/>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985,52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roofErr w:type="gramStart"/>
            <w:r w:rsidRPr="00364B42">
              <w:rPr>
                <w:rFonts w:ascii="Arial CYR" w:hAnsi="Arial CYR" w:cs="Arial CYR"/>
                <w:sz w:val="20"/>
                <w:szCs w:val="20"/>
              </w:rPr>
              <w:t>т</w:t>
            </w:r>
            <w:proofErr w:type="gramEnd"/>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1019,47</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1019,27</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970,00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985,52</w:t>
            </w:r>
          </w:p>
        </w:tc>
      </w:tr>
      <w:tr w:rsidR="00364B42" w:rsidRPr="00364B42" w:rsidTr="00364B42">
        <w:trPr>
          <w:trHeight w:val="30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Стоимость топлива, всего, в т.ч.</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4" w:space="0" w:color="auto"/>
              <w:right w:val="nil"/>
            </w:tcBorders>
            <w:shd w:val="clear" w:color="000000" w:fill="FFCC99"/>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15010,33</w:t>
            </w:r>
          </w:p>
        </w:tc>
        <w:tc>
          <w:tcPr>
            <w:tcW w:w="1300" w:type="dxa"/>
            <w:tcBorders>
              <w:top w:val="nil"/>
              <w:left w:val="single" w:sz="4" w:space="0" w:color="auto"/>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16 400,00</w:t>
            </w:r>
          </w:p>
        </w:tc>
        <w:tc>
          <w:tcPr>
            <w:tcW w:w="1120" w:type="dxa"/>
            <w:tcBorders>
              <w:top w:val="nil"/>
              <w:left w:val="nil"/>
              <w:bottom w:val="single" w:sz="4" w:space="0" w:color="auto"/>
              <w:right w:val="nil"/>
            </w:tcBorders>
            <w:shd w:val="clear" w:color="000000" w:fill="CCFFCC"/>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14347,38</w:t>
            </w:r>
          </w:p>
        </w:tc>
        <w:tc>
          <w:tcPr>
            <w:tcW w:w="1120" w:type="dxa"/>
            <w:tcBorders>
              <w:top w:val="nil"/>
              <w:left w:val="single" w:sz="4" w:space="0" w:color="auto"/>
              <w:bottom w:val="single" w:sz="4" w:space="0" w:color="auto"/>
              <w:right w:val="single" w:sz="8" w:space="0" w:color="auto"/>
            </w:tcBorders>
            <w:shd w:val="clear" w:color="000000" w:fill="CCFFCC"/>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14576,94</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ind w:firstLineChars="200" w:firstLine="400"/>
              <w:rPr>
                <w:rFonts w:ascii="Arial CYR" w:hAnsi="Arial CYR" w:cs="Arial CYR"/>
                <w:sz w:val="20"/>
                <w:szCs w:val="20"/>
              </w:rPr>
            </w:pPr>
            <w:r w:rsidRPr="00364B42">
              <w:rPr>
                <w:rFonts w:ascii="Arial CYR" w:hAnsi="Arial CYR" w:cs="Arial CYR"/>
                <w:sz w:val="20"/>
                <w:szCs w:val="20"/>
              </w:rPr>
              <w:t>-уголь каменный</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4" w:space="0" w:color="auto"/>
              <w:right w:val="nil"/>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15010,33</w:t>
            </w:r>
          </w:p>
        </w:tc>
        <w:tc>
          <w:tcPr>
            <w:tcW w:w="1300" w:type="dxa"/>
            <w:tcBorders>
              <w:top w:val="nil"/>
              <w:left w:val="single" w:sz="4" w:space="0" w:color="auto"/>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16400,00</w:t>
            </w:r>
          </w:p>
        </w:tc>
        <w:tc>
          <w:tcPr>
            <w:tcW w:w="1120" w:type="dxa"/>
            <w:tcBorders>
              <w:top w:val="nil"/>
              <w:left w:val="nil"/>
              <w:bottom w:val="single" w:sz="4" w:space="0" w:color="auto"/>
              <w:right w:val="nil"/>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14347,38</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14576,94</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Стоимость расходов по транспортировке, в т.ч.: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4" w:space="0" w:color="auto"/>
              <w:right w:val="nil"/>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5468,60</w:t>
            </w:r>
          </w:p>
        </w:tc>
        <w:tc>
          <w:tcPr>
            <w:tcW w:w="1300" w:type="dxa"/>
            <w:tcBorders>
              <w:top w:val="nil"/>
              <w:left w:val="single" w:sz="4" w:space="0" w:color="auto"/>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5828,00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5558,26</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5558,26</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автомобильные перевозки</w:t>
            </w:r>
          </w:p>
        </w:tc>
        <w:tc>
          <w:tcPr>
            <w:tcW w:w="1120" w:type="dxa"/>
            <w:tcBorders>
              <w:top w:val="nil"/>
              <w:left w:val="nil"/>
              <w:bottom w:val="single" w:sz="4" w:space="0" w:color="auto"/>
              <w:right w:val="single" w:sz="4" w:space="0" w:color="auto"/>
            </w:tcBorders>
            <w:shd w:val="clear" w:color="000000" w:fill="FFFFFF"/>
            <w:vAlign w:val="bottom"/>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4" w:space="0" w:color="auto"/>
              <w:right w:val="nil"/>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4397,31</w:t>
            </w:r>
          </w:p>
        </w:tc>
        <w:tc>
          <w:tcPr>
            <w:tcW w:w="1300" w:type="dxa"/>
            <w:tcBorders>
              <w:top w:val="nil"/>
              <w:left w:val="single" w:sz="4" w:space="0" w:color="auto"/>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4625,00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4452,38</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4452,38</w:t>
            </w:r>
          </w:p>
        </w:tc>
      </w:tr>
      <w:tr w:rsidR="00364B42" w:rsidRPr="00364B42" w:rsidTr="00364B42">
        <w:trPr>
          <w:trHeight w:val="28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погрузка, разгрузка, услуги тракт</w:t>
            </w:r>
            <w:proofErr w:type="gramStart"/>
            <w:r w:rsidRPr="00364B42">
              <w:rPr>
                <w:rFonts w:ascii="Arial CYR" w:hAnsi="Arial CYR" w:cs="Arial CYR"/>
                <w:sz w:val="20"/>
                <w:szCs w:val="20"/>
              </w:rPr>
              <w:t>.</w:t>
            </w:r>
            <w:proofErr w:type="gramEnd"/>
            <w:r w:rsidRPr="00364B42">
              <w:rPr>
                <w:rFonts w:ascii="Arial CYR" w:hAnsi="Arial CYR" w:cs="Arial CYR"/>
                <w:sz w:val="20"/>
                <w:szCs w:val="20"/>
              </w:rPr>
              <w:t xml:space="preserve"> </w:t>
            </w:r>
            <w:proofErr w:type="gramStart"/>
            <w:r w:rsidRPr="00364B42">
              <w:rPr>
                <w:rFonts w:ascii="Arial CYR" w:hAnsi="Arial CYR" w:cs="Arial CYR"/>
                <w:sz w:val="20"/>
                <w:szCs w:val="20"/>
              </w:rPr>
              <w:t>п</w:t>
            </w:r>
            <w:proofErr w:type="gramEnd"/>
            <w:r w:rsidRPr="00364B42">
              <w:rPr>
                <w:rFonts w:ascii="Arial CYR" w:hAnsi="Arial CYR" w:cs="Arial CYR"/>
                <w:sz w:val="20"/>
                <w:szCs w:val="20"/>
              </w:rPr>
              <w:t>арка</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4" w:space="0" w:color="auto"/>
              <w:right w:val="nil"/>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1071,29</w:t>
            </w:r>
          </w:p>
        </w:tc>
        <w:tc>
          <w:tcPr>
            <w:tcW w:w="1300" w:type="dxa"/>
            <w:tcBorders>
              <w:top w:val="nil"/>
              <w:left w:val="single" w:sz="4" w:space="0" w:color="auto"/>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1203,00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1105,89</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1105,89</w:t>
            </w:r>
          </w:p>
        </w:tc>
      </w:tr>
      <w:tr w:rsidR="00364B42" w:rsidRPr="00364B42" w:rsidTr="00364B42">
        <w:trPr>
          <w:trHeight w:val="495"/>
        </w:trPr>
        <w:tc>
          <w:tcPr>
            <w:tcW w:w="3980" w:type="dxa"/>
            <w:tcBorders>
              <w:top w:val="single" w:sz="4" w:space="0" w:color="auto"/>
              <w:left w:val="single" w:sz="8" w:space="0" w:color="auto"/>
              <w:bottom w:val="single" w:sz="8" w:space="0" w:color="auto"/>
              <w:right w:val="single" w:sz="4" w:space="0" w:color="auto"/>
            </w:tcBorders>
            <w:shd w:val="clear" w:color="000000" w:fill="FFFFFF"/>
            <w:hideMark/>
          </w:tcPr>
          <w:p w:rsidR="00364B42" w:rsidRPr="00364B42" w:rsidRDefault="00364B42" w:rsidP="00364B42">
            <w:pPr>
              <w:rPr>
                <w:rFonts w:ascii="Arial CYR" w:hAnsi="Arial CYR" w:cs="Arial CYR"/>
                <w:b/>
                <w:bCs/>
                <w:i/>
                <w:iCs/>
                <w:sz w:val="20"/>
                <w:szCs w:val="20"/>
              </w:rPr>
            </w:pPr>
            <w:r w:rsidRPr="00364B42">
              <w:rPr>
                <w:rFonts w:ascii="Arial CYR" w:hAnsi="Arial CYR" w:cs="Arial CYR"/>
                <w:b/>
                <w:bCs/>
                <w:i/>
                <w:iCs/>
                <w:sz w:val="20"/>
                <w:szCs w:val="20"/>
              </w:rPr>
              <w:t>Общая стоимость топлива с расходами по транспортировке</w:t>
            </w:r>
          </w:p>
        </w:tc>
        <w:tc>
          <w:tcPr>
            <w:tcW w:w="1120" w:type="dxa"/>
            <w:tcBorders>
              <w:top w:val="nil"/>
              <w:left w:val="nil"/>
              <w:bottom w:val="single" w:sz="8"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single" w:sz="4" w:space="0" w:color="auto"/>
              <w:left w:val="nil"/>
              <w:bottom w:val="single" w:sz="8" w:space="0" w:color="auto"/>
              <w:right w:val="nil"/>
            </w:tcBorders>
            <w:shd w:val="clear" w:color="000000" w:fill="FFCC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20478,93</w:t>
            </w:r>
          </w:p>
        </w:tc>
        <w:tc>
          <w:tcPr>
            <w:tcW w:w="1300" w:type="dxa"/>
            <w:tcBorders>
              <w:top w:val="single" w:sz="4" w:space="0" w:color="auto"/>
              <w:left w:val="single" w:sz="4" w:space="0" w:color="auto"/>
              <w:bottom w:val="single" w:sz="8" w:space="0" w:color="auto"/>
              <w:right w:val="nil"/>
            </w:tcBorders>
            <w:shd w:val="clear" w:color="000000" w:fill="FFFF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22 228,00</w:t>
            </w:r>
          </w:p>
        </w:tc>
        <w:tc>
          <w:tcPr>
            <w:tcW w:w="112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19905,65</w:t>
            </w:r>
          </w:p>
        </w:tc>
        <w:tc>
          <w:tcPr>
            <w:tcW w:w="1120" w:type="dxa"/>
            <w:tcBorders>
              <w:top w:val="single" w:sz="4" w:space="0" w:color="auto"/>
              <w:left w:val="nil"/>
              <w:bottom w:val="single" w:sz="8"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20135,21</w:t>
            </w:r>
          </w:p>
        </w:tc>
      </w:tr>
      <w:tr w:rsidR="00364B42" w:rsidRPr="00364B42" w:rsidTr="00364B42">
        <w:trPr>
          <w:trHeight w:val="255"/>
        </w:trPr>
        <w:tc>
          <w:tcPr>
            <w:tcW w:w="9760" w:type="dxa"/>
            <w:gridSpan w:val="6"/>
            <w:tcBorders>
              <w:top w:val="single" w:sz="8" w:space="0" w:color="auto"/>
              <w:left w:val="single" w:sz="8" w:space="0" w:color="auto"/>
              <w:bottom w:val="single" w:sz="8" w:space="0" w:color="auto"/>
              <w:right w:val="single" w:sz="8" w:space="0" w:color="000000"/>
            </w:tcBorders>
            <w:shd w:val="clear" w:color="000000" w:fill="FFFFFF"/>
            <w:hideMark/>
          </w:tcPr>
          <w:p w:rsidR="00364B42" w:rsidRPr="00364B42" w:rsidRDefault="00364B42" w:rsidP="00364B42">
            <w:pPr>
              <w:jc w:val="center"/>
              <w:rPr>
                <w:rFonts w:ascii="Arial CYR" w:hAnsi="Arial CYR" w:cs="Arial CYR"/>
                <w:b/>
                <w:bCs/>
                <w:sz w:val="20"/>
                <w:szCs w:val="20"/>
              </w:rPr>
            </w:pPr>
            <w:r w:rsidRPr="00364B42">
              <w:rPr>
                <w:rFonts w:ascii="Arial CYR" w:hAnsi="Arial CYR" w:cs="Arial CYR"/>
                <w:b/>
                <w:bCs/>
                <w:sz w:val="20"/>
                <w:szCs w:val="20"/>
              </w:rPr>
              <w:t>Электроэнергия</w:t>
            </w:r>
          </w:p>
        </w:tc>
      </w:tr>
      <w:tr w:rsidR="00364B42" w:rsidRPr="00364B42" w:rsidTr="00364B42">
        <w:trPr>
          <w:trHeight w:val="510"/>
        </w:trPr>
        <w:tc>
          <w:tcPr>
            <w:tcW w:w="3980" w:type="dxa"/>
            <w:tcBorders>
              <w:top w:val="nil"/>
              <w:left w:val="single" w:sz="8" w:space="0" w:color="auto"/>
              <w:bottom w:val="nil"/>
              <w:right w:val="single" w:sz="4" w:space="0" w:color="auto"/>
            </w:tcBorders>
            <w:shd w:val="clear" w:color="000000" w:fill="FFFFFF"/>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lastRenderedPageBreak/>
              <w:t>Общий расход электроэнергии, в т.ч.:</w:t>
            </w:r>
          </w:p>
        </w:tc>
        <w:tc>
          <w:tcPr>
            <w:tcW w:w="1120" w:type="dxa"/>
            <w:tcBorders>
              <w:top w:val="nil"/>
              <w:left w:val="nil"/>
              <w:bottom w:val="nil"/>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кВт*</w:t>
            </w:r>
            <w:proofErr w:type="gramStart"/>
            <w:r w:rsidRPr="00364B42">
              <w:rPr>
                <w:rFonts w:ascii="Arial CYR" w:hAnsi="Arial CYR" w:cs="Arial CYR"/>
                <w:sz w:val="20"/>
                <w:szCs w:val="20"/>
              </w:rPr>
              <w:t>ч</w:t>
            </w:r>
            <w:proofErr w:type="gramEnd"/>
          </w:p>
        </w:tc>
        <w:tc>
          <w:tcPr>
            <w:tcW w:w="1120" w:type="dxa"/>
            <w:tcBorders>
              <w:top w:val="nil"/>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-по СН I</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кВт*</w:t>
            </w:r>
            <w:proofErr w:type="gramStart"/>
            <w:r w:rsidRPr="00364B42">
              <w:rPr>
                <w:rFonts w:ascii="Arial CYR" w:hAnsi="Arial CYR" w:cs="Arial CYR"/>
                <w:sz w:val="20"/>
                <w:szCs w:val="20"/>
              </w:rPr>
              <w:t>ч</w:t>
            </w:r>
            <w:proofErr w:type="gramEnd"/>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2518,00</w:t>
            </w:r>
          </w:p>
        </w:tc>
      </w:tr>
      <w:tr w:rsidR="00364B42" w:rsidRPr="00364B42" w:rsidTr="00364B42">
        <w:trPr>
          <w:trHeight w:val="465"/>
        </w:trPr>
        <w:tc>
          <w:tcPr>
            <w:tcW w:w="3980" w:type="dxa"/>
            <w:tcBorders>
              <w:top w:val="nil"/>
              <w:left w:val="single" w:sz="8" w:space="0" w:color="auto"/>
              <w:bottom w:val="single" w:sz="4" w:space="0" w:color="auto"/>
              <w:right w:val="single" w:sz="4" w:space="0" w:color="auto"/>
            </w:tcBorders>
            <w:shd w:val="clear" w:color="000000" w:fill="FFFFFF"/>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Средневзвешенный тариф за 1 кВт*ч потреблен</w:t>
            </w:r>
            <w:proofErr w:type="gramStart"/>
            <w:r w:rsidRPr="00364B42">
              <w:rPr>
                <w:rFonts w:ascii="Arial CYR" w:hAnsi="Arial CYR" w:cs="Arial CYR"/>
                <w:sz w:val="20"/>
                <w:szCs w:val="20"/>
              </w:rPr>
              <w:t>.э</w:t>
            </w:r>
            <w:proofErr w:type="gramEnd"/>
            <w:r w:rsidRPr="00364B42">
              <w:rPr>
                <w:rFonts w:ascii="Arial CYR" w:hAnsi="Arial CYR" w:cs="Arial CYR"/>
                <w:sz w:val="20"/>
                <w:szCs w:val="20"/>
              </w:rPr>
              <w:t>л.энергии, в т.ч.: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0,80714</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0,00000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0,85663</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0,95942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-по СН I</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0,80714</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0,00000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0,85663</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0,95942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Заявленная мощность, всего, в т.ч.: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кВт</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-по СН I</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кВт</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6520,00</w:t>
            </w:r>
          </w:p>
        </w:tc>
      </w:tr>
      <w:tr w:rsidR="00364B42" w:rsidRPr="00364B42" w:rsidTr="00364B42">
        <w:trPr>
          <w:trHeight w:val="495"/>
        </w:trPr>
        <w:tc>
          <w:tcPr>
            <w:tcW w:w="3980" w:type="dxa"/>
            <w:tcBorders>
              <w:top w:val="nil"/>
              <w:left w:val="single" w:sz="8" w:space="0" w:color="auto"/>
              <w:bottom w:val="single" w:sz="4" w:space="0" w:color="auto"/>
              <w:right w:val="single" w:sz="4" w:space="0" w:color="auto"/>
            </w:tcBorders>
            <w:shd w:val="clear" w:color="000000" w:fill="FFFFFF"/>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Средневзвешенный тариф за 1 кВт заявленой мощности, в т.ч.:</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947,66</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1346,63</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764,79</w:t>
            </w:r>
          </w:p>
        </w:tc>
        <w:tc>
          <w:tcPr>
            <w:tcW w:w="1120" w:type="dxa"/>
            <w:tcBorders>
              <w:top w:val="nil"/>
              <w:left w:val="nil"/>
              <w:bottom w:val="single" w:sz="4" w:space="0" w:color="auto"/>
              <w:right w:val="single" w:sz="8"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856,56</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noWrap/>
            <w:vAlign w:val="bottom"/>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-по СН I</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947,66</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1346,63</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764,79</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856,56</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Средний тариф 1 кВт*</w:t>
            </w:r>
            <w:proofErr w:type="gramStart"/>
            <w:r w:rsidRPr="00364B42">
              <w:rPr>
                <w:rFonts w:ascii="Arial CYR" w:hAnsi="Arial CYR" w:cs="Arial CYR"/>
                <w:sz w:val="20"/>
                <w:szCs w:val="20"/>
              </w:rPr>
              <w:t>ч</w:t>
            </w:r>
            <w:proofErr w:type="gramEnd"/>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3,26097</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3,50715</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2,83693</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3,17736</w:t>
            </w:r>
          </w:p>
        </w:tc>
      </w:tr>
      <w:tr w:rsidR="00364B42" w:rsidRPr="00364B42" w:rsidTr="00364B42">
        <w:trPr>
          <w:trHeight w:val="345"/>
        </w:trPr>
        <w:tc>
          <w:tcPr>
            <w:tcW w:w="3980" w:type="dxa"/>
            <w:tcBorders>
              <w:top w:val="nil"/>
              <w:left w:val="single" w:sz="8" w:space="0" w:color="auto"/>
              <w:bottom w:val="single" w:sz="4" w:space="0" w:color="auto"/>
              <w:right w:val="single" w:sz="4" w:space="0" w:color="auto"/>
            </w:tcBorders>
            <w:shd w:val="clear" w:color="000000" w:fill="FFFFFF"/>
            <w:vAlign w:val="center"/>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Удельный расход</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кВт*</w:t>
            </w:r>
            <w:proofErr w:type="gramStart"/>
            <w:r w:rsidRPr="00364B42">
              <w:rPr>
                <w:rFonts w:ascii="Arial CYR" w:hAnsi="Arial CYR" w:cs="Arial CYR"/>
                <w:sz w:val="20"/>
                <w:szCs w:val="20"/>
              </w:rPr>
              <w:t>ч</w:t>
            </w:r>
            <w:proofErr w:type="gramEnd"/>
            <w:r w:rsidRPr="00364B42">
              <w:rPr>
                <w:rFonts w:ascii="Arial CYR" w:hAnsi="Arial CYR" w:cs="Arial CYR"/>
                <w:sz w:val="20"/>
                <w:szCs w:val="20"/>
              </w:rPr>
              <w:t>/Гкал</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43,08311</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42,82313</w:t>
            </w:r>
          </w:p>
        </w:tc>
        <w:tc>
          <w:tcPr>
            <w:tcW w:w="1120" w:type="dxa"/>
            <w:tcBorders>
              <w:top w:val="nil"/>
              <w:left w:val="nil"/>
              <w:bottom w:val="single" w:sz="4" w:space="0" w:color="auto"/>
              <w:right w:val="nil"/>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42,80420</w:t>
            </w:r>
          </w:p>
        </w:tc>
        <w:tc>
          <w:tcPr>
            <w:tcW w:w="1120" w:type="dxa"/>
            <w:tcBorders>
              <w:top w:val="nil"/>
              <w:left w:val="single" w:sz="4" w:space="0" w:color="auto"/>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42,80420</w:t>
            </w:r>
          </w:p>
        </w:tc>
      </w:tr>
      <w:tr w:rsidR="00364B42" w:rsidRPr="00364B42" w:rsidTr="00364B42">
        <w:trPr>
          <w:trHeight w:val="270"/>
        </w:trPr>
        <w:tc>
          <w:tcPr>
            <w:tcW w:w="3980" w:type="dxa"/>
            <w:tcBorders>
              <w:top w:val="nil"/>
              <w:left w:val="single" w:sz="8" w:space="0" w:color="auto"/>
              <w:bottom w:val="single" w:sz="8" w:space="0" w:color="auto"/>
              <w:right w:val="single" w:sz="4" w:space="0" w:color="auto"/>
            </w:tcBorders>
            <w:shd w:val="clear" w:color="000000" w:fill="FFFFFF"/>
            <w:vAlign w:val="center"/>
            <w:hideMark/>
          </w:tcPr>
          <w:p w:rsidR="00364B42" w:rsidRPr="00364B42" w:rsidRDefault="00364B42" w:rsidP="00364B42">
            <w:pPr>
              <w:rPr>
                <w:rFonts w:ascii="Arial CYR" w:hAnsi="Arial CYR" w:cs="Arial CYR"/>
                <w:b/>
                <w:bCs/>
                <w:i/>
                <w:iCs/>
                <w:sz w:val="20"/>
                <w:szCs w:val="20"/>
              </w:rPr>
            </w:pPr>
            <w:r w:rsidRPr="00364B42">
              <w:rPr>
                <w:rFonts w:ascii="Arial CYR" w:hAnsi="Arial CYR" w:cs="Arial CYR"/>
                <w:b/>
                <w:bCs/>
                <w:i/>
                <w:iCs/>
                <w:sz w:val="20"/>
                <w:szCs w:val="20"/>
              </w:rPr>
              <w:t>Стоимость электроэнергии</w:t>
            </w:r>
          </w:p>
        </w:tc>
        <w:tc>
          <w:tcPr>
            <w:tcW w:w="1120" w:type="dxa"/>
            <w:tcBorders>
              <w:top w:val="nil"/>
              <w:left w:val="nil"/>
              <w:bottom w:val="single" w:sz="8"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nil"/>
              <w:left w:val="nil"/>
              <w:bottom w:val="single" w:sz="8" w:space="0" w:color="auto"/>
              <w:right w:val="nil"/>
            </w:tcBorders>
            <w:shd w:val="clear" w:color="000000" w:fill="FFCC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8 211,13</w:t>
            </w:r>
          </w:p>
        </w:tc>
        <w:tc>
          <w:tcPr>
            <w:tcW w:w="1300" w:type="dxa"/>
            <w:tcBorders>
              <w:top w:val="nil"/>
              <w:left w:val="single" w:sz="4" w:space="0" w:color="auto"/>
              <w:bottom w:val="single" w:sz="8" w:space="0" w:color="auto"/>
              <w:right w:val="nil"/>
            </w:tcBorders>
            <w:shd w:val="clear" w:color="000000" w:fill="FFFF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8 831,00</w:t>
            </w:r>
          </w:p>
        </w:tc>
        <w:tc>
          <w:tcPr>
            <w:tcW w:w="1120" w:type="dxa"/>
            <w:tcBorders>
              <w:top w:val="nil"/>
              <w:left w:val="single" w:sz="4" w:space="0" w:color="auto"/>
              <w:bottom w:val="single" w:sz="8"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7 143,38</w:t>
            </w:r>
          </w:p>
        </w:tc>
        <w:tc>
          <w:tcPr>
            <w:tcW w:w="1120" w:type="dxa"/>
            <w:tcBorders>
              <w:top w:val="nil"/>
              <w:left w:val="nil"/>
              <w:bottom w:val="single" w:sz="8"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8 000,59</w:t>
            </w:r>
          </w:p>
        </w:tc>
      </w:tr>
      <w:tr w:rsidR="00364B42" w:rsidRPr="00364B42" w:rsidTr="00364B42">
        <w:trPr>
          <w:trHeight w:val="255"/>
        </w:trPr>
        <w:tc>
          <w:tcPr>
            <w:tcW w:w="9760" w:type="dxa"/>
            <w:gridSpan w:val="6"/>
            <w:tcBorders>
              <w:top w:val="single" w:sz="8" w:space="0" w:color="auto"/>
              <w:left w:val="single" w:sz="8" w:space="0" w:color="auto"/>
              <w:bottom w:val="single" w:sz="8" w:space="0" w:color="auto"/>
              <w:right w:val="single" w:sz="8" w:space="0" w:color="000000"/>
            </w:tcBorders>
            <w:shd w:val="clear" w:color="000000" w:fill="FFFFFF"/>
            <w:hideMark/>
          </w:tcPr>
          <w:p w:rsidR="00364B42" w:rsidRPr="00364B42" w:rsidRDefault="00364B42" w:rsidP="00364B42">
            <w:pPr>
              <w:jc w:val="center"/>
              <w:rPr>
                <w:rFonts w:ascii="Arial CYR" w:hAnsi="Arial CYR" w:cs="Arial CYR"/>
                <w:b/>
                <w:bCs/>
                <w:sz w:val="20"/>
                <w:szCs w:val="20"/>
              </w:rPr>
            </w:pPr>
            <w:r w:rsidRPr="00364B42">
              <w:rPr>
                <w:rFonts w:ascii="Arial CYR" w:hAnsi="Arial CYR" w:cs="Arial CYR"/>
                <w:b/>
                <w:bCs/>
                <w:sz w:val="20"/>
                <w:szCs w:val="20"/>
              </w:rPr>
              <w:t>Вода и канализация</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Общее количество воды, всего, в т.ч.:</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м3</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114,10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169,80</w:t>
            </w:r>
          </w:p>
        </w:tc>
        <w:tc>
          <w:tcPr>
            <w:tcW w:w="1120" w:type="dxa"/>
            <w:tcBorders>
              <w:top w:val="nil"/>
              <w:left w:val="nil"/>
              <w:bottom w:val="single" w:sz="4" w:space="0" w:color="auto"/>
              <w:right w:val="single" w:sz="4" w:space="0" w:color="auto"/>
            </w:tcBorders>
            <w:shd w:val="clear" w:color="000000" w:fill="CCFFCC"/>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32,92</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32,92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-собственная очистка</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м3</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114,10</w:t>
            </w:r>
          </w:p>
        </w:tc>
        <w:tc>
          <w:tcPr>
            <w:tcW w:w="1300" w:type="dxa"/>
            <w:tcBorders>
              <w:top w:val="nil"/>
              <w:left w:val="nil"/>
              <w:bottom w:val="single" w:sz="4" w:space="0" w:color="auto"/>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169,80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32,92</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32,92</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Общее количество стоков, всего, в т. ч.:</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м3</w:t>
            </w:r>
          </w:p>
        </w:tc>
        <w:tc>
          <w:tcPr>
            <w:tcW w:w="1120" w:type="dxa"/>
            <w:tcBorders>
              <w:top w:val="nil"/>
              <w:left w:val="nil"/>
              <w:bottom w:val="single" w:sz="4"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-собственная очистка</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м3</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25,50</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Себестоимость воды</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руб./м3</w:t>
            </w:r>
          </w:p>
        </w:tc>
        <w:tc>
          <w:tcPr>
            <w:tcW w:w="1120" w:type="dxa"/>
            <w:tcBorders>
              <w:top w:val="nil"/>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23,80</w:t>
            </w:r>
          </w:p>
        </w:tc>
        <w:tc>
          <w:tcPr>
            <w:tcW w:w="1300" w:type="dxa"/>
            <w:tcBorders>
              <w:top w:val="nil"/>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25,19</w:t>
            </w:r>
          </w:p>
        </w:tc>
        <w:tc>
          <w:tcPr>
            <w:tcW w:w="1120" w:type="dxa"/>
            <w:tcBorders>
              <w:top w:val="nil"/>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25,19</w:t>
            </w:r>
          </w:p>
        </w:tc>
        <w:tc>
          <w:tcPr>
            <w:tcW w:w="1120" w:type="dxa"/>
            <w:tcBorders>
              <w:top w:val="nil"/>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25,19</w:t>
            </w:r>
          </w:p>
        </w:tc>
      </w:tr>
      <w:tr w:rsidR="00364B42" w:rsidRPr="00364B42" w:rsidTr="00364B42">
        <w:trPr>
          <w:trHeight w:val="255"/>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Себестоимость стоков</w:t>
            </w:r>
          </w:p>
        </w:tc>
        <w:tc>
          <w:tcPr>
            <w:tcW w:w="1120" w:type="dxa"/>
            <w:tcBorders>
              <w:top w:val="nil"/>
              <w:left w:val="nil"/>
              <w:bottom w:val="single" w:sz="4"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руб./м3</w:t>
            </w:r>
          </w:p>
        </w:tc>
        <w:tc>
          <w:tcPr>
            <w:tcW w:w="1120" w:type="dxa"/>
            <w:tcBorders>
              <w:top w:val="nil"/>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9,96</w:t>
            </w:r>
          </w:p>
        </w:tc>
        <w:tc>
          <w:tcPr>
            <w:tcW w:w="1300" w:type="dxa"/>
            <w:tcBorders>
              <w:top w:val="nil"/>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23,67</w:t>
            </w:r>
          </w:p>
        </w:tc>
        <w:tc>
          <w:tcPr>
            <w:tcW w:w="1120" w:type="dxa"/>
            <w:tcBorders>
              <w:top w:val="nil"/>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9,39</w:t>
            </w:r>
          </w:p>
        </w:tc>
        <w:tc>
          <w:tcPr>
            <w:tcW w:w="1120" w:type="dxa"/>
            <w:tcBorders>
              <w:top w:val="nil"/>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10,09</w:t>
            </w:r>
          </w:p>
        </w:tc>
      </w:tr>
      <w:tr w:rsidR="00364B42" w:rsidRPr="00364B42" w:rsidTr="00364B42">
        <w:trPr>
          <w:trHeight w:val="270"/>
        </w:trPr>
        <w:tc>
          <w:tcPr>
            <w:tcW w:w="3980" w:type="dxa"/>
            <w:tcBorders>
              <w:top w:val="nil"/>
              <w:left w:val="single" w:sz="8" w:space="0" w:color="auto"/>
              <w:bottom w:val="single" w:sz="4" w:space="0" w:color="auto"/>
              <w:right w:val="single" w:sz="4" w:space="0" w:color="auto"/>
            </w:tcBorders>
            <w:shd w:val="clear" w:color="000000" w:fill="FFFFFF"/>
            <w:hideMark/>
          </w:tcPr>
          <w:p w:rsidR="00364B42" w:rsidRPr="00364B42" w:rsidRDefault="00364B42" w:rsidP="00364B42">
            <w:pPr>
              <w:rPr>
                <w:rFonts w:ascii="Arial CYR" w:hAnsi="Arial CYR" w:cs="Arial CYR"/>
                <w:b/>
                <w:bCs/>
                <w:i/>
                <w:iCs/>
                <w:sz w:val="20"/>
                <w:szCs w:val="20"/>
              </w:rPr>
            </w:pPr>
            <w:r w:rsidRPr="00364B42">
              <w:rPr>
                <w:rFonts w:ascii="Arial CYR" w:hAnsi="Arial CYR" w:cs="Arial CYR"/>
                <w:b/>
                <w:bCs/>
                <w:i/>
                <w:iCs/>
                <w:sz w:val="20"/>
                <w:szCs w:val="20"/>
              </w:rPr>
              <w:t>Стоимость воды и канализации</w:t>
            </w:r>
          </w:p>
        </w:tc>
        <w:tc>
          <w:tcPr>
            <w:tcW w:w="1120" w:type="dxa"/>
            <w:tcBorders>
              <w:top w:val="nil"/>
              <w:left w:val="nil"/>
              <w:bottom w:val="single" w:sz="4" w:space="0" w:color="auto"/>
              <w:right w:val="single" w:sz="4" w:space="0" w:color="auto"/>
            </w:tcBorders>
            <w:shd w:val="clear" w:color="000000" w:fill="FFFFFF"/>
            <w:vAlign w:val="center"/>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single" w:sz="4" w:space="0" w:color="auto"/>
              <w:left w:val="nil"/>
              <w:bottom w:val="single" w:sz="4" w:space="0" w:color="auto"/>
              <w:right w:val="single" w:sz="4" w:space="0" w:color="auto"/>
            </w:tcBorders>
            <w:shd w:val="clear" w:color="000000" w:fill="FFCC99"/>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2969,48</w:t>
            </w:r>
          </w:p>
        </w:tc>
        <w:tc>
          <w:tcPr>
            <w:tcW w:w="1300" w:type="dxa"/>
            <w:tcBorders>
              <w:top w:val="single" w:sz="4" w:space="0" w:color="auto"/>
              <w:left w:val="nil"/>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4 881,00</w:t>
            </w:r>
          </w:p>
        </w:tc>
        <w:tc>
          <w:tcPr>
            <w:tcW w:w="1120" w:type="dxa"/>
            <w:tcBorders>
              <w:top w:val="single" w:sz="4" w:space="0" w:color="auto"/>
              <w:left w:val="nil"/>
              <w:bottom w:val="single" w:sz="4"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1 068,70</w:t>
            </w:r>
          </w:p>
        </w:tc>
        <w:tc>
          <w:tcPr>
            <w:tcW w:w="1120" w:type="dxa"/>
            <w:tcBorders>
              <w:top w:val="single" w:sz="4" w:space="0" w:color="auto"/>
              <w:left w:val="nil"/>
              <w:bottom w:val="single" w:sz="4"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1 086,66</w:t>
            </w:r>
          </w:p>
        </w:tc>
      </w:tr>
      <w:tr w:rsidR="00364B42" w:rsidRPr="00364B42" w:rsidTr="00364B42">
        <w:trPr>
          <w:trHeight w:val="255"/>
        </w:trPr>
        <w:tc>
          <w:tcPr>
            <w:tcW w:w="3980" w:type="dxa"/>
            <w:tcBorders>
              <w:top w:val="nil"/>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Общий расход реагентов, в т. ч.:</w:t>
            </w:r>
          </w:p>
        </w:tc>
        <w:tc>
          <w:tcPr>
            <w:tcW w:w="1120" w:type="dxa"/>
            <w:tcBorders>
              <w:top w:val="nil"/>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nil"/>
              <w:left w:val="nil"/>
              <w:bottom w:val="nil"/>
              <w:right w:val="nil"/>
            </w:tcBorders>
            <w:shd w:val="clear" w:color="000000" w:fill="FFCC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63,24</w:t>
            </w:r>
          </w:p>
        </w:tc>
        <w:tc>
          <w:tcPr>
            <w:tcW w:w="1300" w:type="dxa"/>
            <w:tcBorders>
              <w:top w:val="nil"/>
              <w:left w:val="single" w:sz="4" w:space="0" w:color="auto"/>
              <w:bottom w:val="single" w:sz="4"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94,17</w:t>
            </w:r>
          </w:p>
        </w:tc>
        <w:tc>
          <w:tcPr>
            <w:tcW w:w="1120" w:type="dxa"/>
            <w:tcBorders>
              <w:top w:val="nil"/>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21,47</w:t>
            </w:r>
          </w:p>
        </w:tc>
        <w:tc>
          <w:tcPr>
            <w:tcW w:w="1120" w:type="dxa"/>
            <w:tcBorders>
              <w:top w:val="nil"/>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21,47</w:t>
            </w:r>
          </w:p>
        </w:tc>
      </w:tr>
      <w:tr w:rsidR="00364B42" w:rsidRPr="00364B42" w:rsidTr="00364B42">
        <w:trPr>
          <w:trHeight w:val="255"/>
        </w:trPr>
        <w:tc>
          <w:tcPr>
            <w:tcW w:w="3980" w:type="dxa"/>
            <w:tcBorders>
              <w:top w:val="single" w:sz="4" w:space="0" w:color="auto"/>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-соль техническая</w:t>
            </w:r>
          </w:p>
        </w:tc>
        <w:tc>
          <w:tcPr>
            <w:tcW w:w="1120" w:type="dxa"/>
            <w:tcBorders>
              <w:top w:val="single" w:sz="4" w:space="0" w:color="auto"/>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single" w:sz="4" w:space="0" w:color="auto"/>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61,78</w:t>
            </w:r>
          </w:p>
        </w:tc>
        <w:tc>
          <w:tcPr>
            <w:tcW w:w="1300" w:type="dxa"/>
            <w:tcBorders>
              <w:top w:val="nil"/>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92,00</w:t>
            </w:r>
          </w:p>
        </w:tc>
        <w:tc>
          <w:tcPr>
            <w:tcW w:w="1120" w:type="dxa"/>
            <w:tcBorders>
              <w:top w:val="single" w:sz="4" w:space="0" w:color="auto"/>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21,23</w:t>
            </w:r>
          </w:p>
        </w:tc>
        <w:tc>
          <w:tcPr>
            <w:tcW w:w="1120" w:type="dxa"/>
            <w:tcBorders>
              <w:top w:val="single" w:sz="4" w:space="0" w:color="auto"/>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21,23</w:t>
            </w:r>
          </w:p>
        </w:tc>
      </w:tr>
      <w:tr w:rsidR="00364B42" w:rsidRPr="00364B42" w:rsidTr="00364B42">
        <w:trPr>
          <w:trHeight w:val="255"/>
        </w:trPr>
        <w:tc>
          <w:tcPr>
            <w:tcW w:w="3980" w:type="dxa"/>
            <w:tcBorders>
              <w:top w:val="single" w:sz="4" w:space="0" w:color="auto"/>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-катионит КУ -2/8</w:t>
            </w:r>
          </w:p>
        </w:tc>
        <w:tc>
          <w:tcPr>
            <w:tcW w:w="1120" w:type="dxa"/>
            <w:tcBorders>
              <w:top w:val="single" w:sz="4" w:space="0" w:color="auto"/>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w:t>
            </w:r>
          </w:p>
        </w:tc>
        <w:tc>
          <w:tcPr>
            <w:tcW w:w="1120" w:type="dxa"/>
            <w:tcBorders>
              <w:top w:val="single" w:sz="4" w:space="0" w:color="auto"/>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1,46</w:t>
            </w:r>
          </w:p>
        </w:tc>
        <w:tc>
          <w:tcPr>
            <w:tcW w:w="1300" w:type="dxa"/>
            <w:tcBorders>
              <w:top w:val="single" w:sz="4" w:space="0" w:color="auto"/>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2,17</w:t>
            </w:r>
          </w:p>
        </w:tc>
        <w:tc>
          <w:tcPr>
            <w:tcW w:w="1120" w:type="dxa"/>
            <w:tcBorders>
              <w:top w:val="single" w:sz="4" w:space="0" w:color="auto"/>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0,24</w:t>
            </w:r>
          </w:p>
        </w:tc>
        <w:tc>
          <w:tcPr>
            <w:tcW w:w="1120" w:type="dxa"/>
            <w:tcBorders>
              <w:top w:val="single" w:sz="4" w:space="0" w:color="auto"/>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0,24</w:t>
            </w:r>
          </w:p>
        </w:tc>
      </w:tr>
      <w:tr w:rsidR="00364B42" w:rsidRPr="00364B42" w:rsidTr="00364B42">
        <w:trPr>
          <w:trHeight w:val="255"/>
        </w:trPr>
        <w:tc>
          <w:tcPr>
            <w:tcW w:w="3980" w:type="dxa"/>
            <w:tcBorders>
              <w:top w:val="single" w:sz="4" w:space="0" w:color="auto"/>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Стоимость реагентов:</w:t>
            </w:r>
          </w:p>
        </w:tc>
        <w:tc>
          <w:tcPr>
            <w:tcW w:w="1120" w:type="dxa"/>
            <w:tcBorders>
              <w:top w:val="single" w:sz="4" w:space="0" w:color="auto"/>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300" w:type="dxa"/>
            <w:tcBorders>
              <w:top w:val="single" w:sz="4" w:space="0" w:color="auto"/>
              <w:left w:val="nil"/>
              <w:bottom w:val="nil"/>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c>
          <w:tcPr>
            <w:tcW w:w="1120" w:type="dxa"/>
            <w:tcBorders>
              <w:top w:val="single" w:sz="4" w:space="0" w:color="auto"/>
              <w:left w:val="nil"/>
              <w:bottom w:val="nil"/>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 </w:t>
            </w:r>
          </w:p>
        </w:tc>
      </w:tr>
      <w:tr w:rsidR="00364B42" w:rsidRPr="00364B42" w:rsidTr="00364B42">
        <w:trPr>
          <w:trHeight w:val="225"/>
        </w:trPr>
        <w:tc>
          <w:tcPr>
            <w:tcW w:w="3980" w:type="dxa"/>
            <w:tcBorders>
              <w:top w:val="single" w:sz="4" w:space="0" w:color="auto"/>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-соль техническая</w:t>
            </w:r>
          </w:p>
        </w:tc>
        <w:tc>
          <w:tcPr>
            <w:tcW w:w="1120" w:type="dxa"/>
            <w:tcBorders>
              <w:top w:val="single" w:sz="4" w:space="0" w:color="auto"/>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roofErr w:type="gramStart"/>
            <w:r w:rsidRPr="00364B42">
              <w:rPr>
                <w:rFonts w:ascii="Arial CYR" w:hAnsi="Arial CYR" w:cs="Arial CYR"/>
                <w:sz w:val="20"/>
                <w:szCs w:val="20"/>
              </w:rPr>
              <w:t>т</w:t>
            </w:r>
            <w:proofErr w:type="gramEnd"/>
          </w:p>
        </w:tc>
        <w:tc>
          <w:tcPr>
            <w:tcW w:w="1120" w:type="dxa"/>
            <w:tcBorders>
              <w:top w:val="single" w:sz="4" w:space="0" w:color="auto"/>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2747,50</w:t>
            </w:r>
          </w:p>
        </w:tc>
        <w:tc>
          <w:tcPr>
            <w:tcW w:w="1300" w:type="dxa"/>
            <w:tcBorders>
              <w:top w:val="single" w:sz="4" w:space="0" w:color="auto"/>
              <w:left w:val="nil"/>
              <w:bottom w:val="nil"/>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4059,00</w:t>
            </w:r>
          </w:p>
        </w:tc>
        <w:tc>
          <w:tcPr>
            <w:tcW w:w="1120" w:type="dxa"/>
            <w:tcBorders>
              <w:top w:val="single" w:sz="4" w:space="0" w:color="auto"/>
              <w:left w:val="nil"/>
              <w:bottom w:val="single" w:sz="4" w:space="0" w:color="auto"/>
              <w:right w:val="single" w:sz="4" w:space="0" w:color="auto"/>
            </w:tcBorders>
            <w:shd w:val="clear" w:color="000000" w:fill="CCFFCC"/>
            <w:noWrap/>
            <w:vAlign w:val="bottom"/>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4185,01</w:t>
            </w:r>
          </w:p>
        </w:tc>
        <w:tc>
          <w:tcPr>
            <w:tcW w:w="1120" w:type="dxa"/>
            <w:tcBorders>
              <w:top w:val="single" w:sz="4" w:space="0" w:color="auto"/>
              <w:left w:val="nil"/>
              <w:bottom w:val="single" w:sz="4" w:space="0" w:color="auto"/>
              <w:right w:val="single" w:sz="8" w:space="0" w:color="auto"/>
            </w:tcBorders>
            <w:shd w:val="clear" w:color="000000" w:fill="CCFFCC"/>
            <w:noWrap/>
            <w:vAlign w:val="bottom"/>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4185,01</w:t>
            </w:r>
          </w:p>
        </w:tc>
      </w:tr>
      <w:tr w:rsidR="00364B42" w:rsidRPr="00364B42" w:rsidTr="00364B42">
        <w:trPr>
          <w:trHeight w:val="240"/>
        </w:trPr>
        <w:tc>
          <w:tcPr>
            <w:tcW w:w="3980" w:type="dxa"/>
            <w:tcBorders>
              <w:top w:val="single" w:sz="4" w:space="0" w:color="auto"/>
              <w:left w:val="single" w:sz="8" w:space="0" w:color="auto"/>
              <w:bottom w:val="nil"/>
              <w:right w:val="single" w:sz="4" w:space="0" w:color="auto"/>
            </w:tcBorders>
            <w:shd w:val="clear" w:color="000000" w:fill="FFFFFF"/>
            <w:hideMark/>
          </w:tcPr>
          <w:p w:rsidR="00364B42" w:rsidRPr="00364B42" w:rsidRDefault="00364B42" w:rsidP="00364B42">
            <w:pPr>
              <w:rPr>
                <w:rFonts w:ascii="Arial CYR" w:hAnsi="Arial CYR" w:cs="Arial CYR"/>
                <w:sz w:val="20"/>
                <w:szCs w:val="20"/>
              </w:rPr>
            </w:pPr>
            <w:r w:rsidRPr="00364B42">
              <w:rPr>
                <w:rFonts w:ascii="Arial CYR" w:hAnsi="Arial CYR" w:cs="Arial CYR"/>
                <w:sz w:val="20"/>
                <w:szCs w:val="20"/>
              </w:rPr>
              <w:t xml:space="preserve"> -катионит КУ -2/8</w:t>
            </w:r>
          </w:p>
        </w:tc>
        <w:tc>
          <w:tcPr>
            <w:tcW w:w="1120" w:type="dxa"/>
            <w:tcBorders>
              <w:top w:val="single" w:sz="4" w:space="0" w:color="auto"/>
              <w:left w:val="nil"/>
              <w:bottom w:val="nil"/>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руб./</w:t>
            </w:r>
            <w:proofErr w:type="gramStart"/>
            <w:r w:rsidRPr="00364B42">
              <w:rPr>
                <w:rFonts w:ascii="Arial CYR" w:hAnsi="Arial CYR" w:cs="Arial CYR"/>
                <w:sz w:val="20"/>
                <w:szCs w:val="20"/>
              </w:rPr>
              <w:t>т</w:t>
            </w:r>
            <w:proofErr w:type="gramEnd"/>
          </w:p>
        </w:tc>
        <w:tc>
          <w:tcPr>
            <w:tcW w:w="1120" w:type="dxa"/>
            <w:tcBorders>
              <w:top w:val="single" w:sz="4" w:space="0" w:color="auto"/>
              <w:left w:val="nil"/>
              <w:bottom w:val="nil"/>
              <w:right w:val="single" w:sz="4" w:space="0" w:color="auto"/>
            </w:tcBorders>
            <w:shd w:val="clear" w:color="000000" w:fill="FFCC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80771,19</w:t>
            </w:r>
          </w:p>
        </w:tc>
        <w:tc>
          <w:tcPr>
            <w:tcW w:w="1300" w:type="dxa"/>
            <w:tcBorders>
              <w:top w:val="single" w:sz="4" w:space="0" w:color="auto"/>
              <w:left w:val="nil"/>
              <w:bottom w:val="nil"/>
              <w:right w:val="single" w:sz="4" w:space="0" w:color="auto"/>
            </w:tcBorders>
            <w:shd w:val="clear" w:color="000000" w:fill="FFFF99"/>
            <w:vAlign w:val="center"/>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90000,00</w:t>
            </w:r>
          </w:p>
        </w:tc>
        <w:tc>
          <w:tcPr>
            <w:tcW w:w="1120" w:type="dxa"/>
            <w:tcBorders>
              <w:top w:val="nil"/>
              <w:left w:val="nil"/>
              <w:bottom w:val="single" w:sz="4" w:space="0" w:color="auto"/>
              <w:right w:val="single" w:sz="4" w:space="0" w:color="auto"/>
            </w:tcBorders>
            <w:shd w:val="clear" w:color="000000" w:fill="CCFFCC"/>
            <w:noWrap/>
            <w:vAlign w:val="bottom"/>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76272,26</w:t>
            </w:r>
          </w:p>
        </w:tc>
        <w:tc>
          <w:tcPr>
            <w:tcW w:w="1120" w:type="dxa"/>
            <w:tcBorders>
              <w:top w:val="nil"/>
              <w:left w:val="nil"/>
              <w:bottom w:val="single" w:sz="4" w:space="0" w:color="auto"/>
              <w:right w:val="single" w:sz="8" w:space="0" w:color="auto"/>
            </w:tcBorders>
            <w:shd w:val="clear" w:color="000000" w:fill="CCFFCC"/>
            <w:noWrap/>
            <w:vAlign w:val="bottom"/>
            <w:hideMark/>
          </w:tcPr>
          <w:p w:rsidR="00364B42" w:rsidRPr="00364B42" w:rsidRDefault="00364B42" w:rsidP="00364B42">
            <w:pPr>
              <w:jc w:val="right"/>
              <w:rPr>
                <w:rFonts w:ascii="Arial CYR" w:hAnsi="Arial CYR" w:cs="Arial CYR"/>
                <w:sz w:val="20"/>
                <w:szCs w:val="20"/>
              </w:rPr>
            </w:pPr>
            <w:r w:rsidRPr="00364B42">
              <w:rPr>
                <w:rFonts w:ascii="Arial CYR" w:hAnsi="Arial CYR" w:cs="Arial CYR"/>
                <w:sz w:val="20"/>
                <w:szCs w:val="20"/>
              </w:rPr>
              <w:t>76272,26</w:t>
            </w:r>
          </w:p>
        </w:tc>
      </w:tr>
      <w:tr w:rsidR="00364B42" w:rsidRPr="00364B42" w:rsidTr="00364B42">
        <w:trPr>
          <w:trHeight w:val="240"/>
        </w:trPr>
        <w:tc>
          <w:tcPr>
            <w:tcW w:w="3980" w:type="dxa"/>
            <w:tcBorders>
              <w:top w:val="single" w:sz="4" w:space="0" w:color="auto"/>
              <w:left w:val="single" w:sz="8" w:space="0" w:color="auto"/>
              <w:bottom w:val="single" w:sz="8" w:space="0" w:color="auto"/>
              <w:right w:val="single" w:sz="4" w:space="0" w:color="auto"/>
            </w:tcBorders>
            <w:shd w:val="clear" w:color="000000" w:fill="FFFFFF"/>
            <w:hideMark/>
          </w:tcPr>
          <w:p w:rsidR="00364B42" w:rsidRPr="00364B42" w:rsidRDefault="00364B42" w:rsidP="00364B42">
            <w:pPr>
              <w:rPr>
                <w:rFonts w:ascii="Arial CYR" w:hAnsi="Arial CYR" w:cs="Arial CYR"/>
                <w:b/>
                <w:bCs/>
                <w:i/>
                <w:iCs/>
                <w:sz w:val="20"/>
                <w:szCs w:val="20"/>
              </w:rPr>
            </w:pPr>
            <w:r w:rsidRPr="00364B42">
              <w:rPr>
                <w:rFonts w:ascii="Arial CYR" w:hAnsi="Arial CYR" w:cs="Arial CYR"/>
                <w:b/>
                <w:bCs/>
                <w:i/>
                <w:iCs/>
                <w:sz w:val="20"/>
                <w:szCs w:val="20"/>
              </w:rPr>
              <w:t>Стоимость реагентов, всего</w:t>
            </w:r>
          </w:p>
        </w:tc>
        <w:tc>
          <w:tcPr>
            <w:tcW w:w="1120" w:type="dxa"/>
            <w:tcBorders>
              <w:top w:val="single" w:sz="4" w:space="0" w:color="auto"/>
              <w:left w:val="nil"/>
              <w:bottom w:val="single" w:sz="8" w:space="0" w:color="auto"/>
              <w:right w:val="single" w:sz="4" w:space="0" w:color="auto"/>
            </w:tcBorders>
            <w:shd w:val="clear" w:color="000000" w:fill="FFFFFF"/>
            <w:hideMark/>
          </w:tcPr>
          <w:p w:rsidR="00364B42" w:rsidRPr="00364B42" w:rsidRDefault="00364B42" w:rsidP="00364B42">
            <w:pPr>
              <w:jc w:val="center"/>
              <w:rPr>
                <w:rFonts w:ascii="Arial CYR" w:hAnsi="Arial CYR" w:cs="Arial CYR"/>
                <w:sz w:val="20"/>
                <w:szCs w:val="20"/>
              </w:rPr>
            </w:pPr>
            <w:r w:rsidRPr="00364B42">
              <w:rPr>
                <w:rFonts w:ascii="Arial CYR" w:hAnsi="Arial CYR" w:cs="Arial CYR"/>
                <w:sz w:val="20"/>
                <w:szCs w:val="20"/>
              </w:rPr>
              <w:t>тыс. руб.</w:t>
            </w:r>
          </w:p>
        </w:tc>
        <w:tc>
          <w:tcPr>
            <w:tcW w:w="1120" w:type="dxa"/>
            <w:tcBorders>
              <w:top w:val="single" w:sz="4" w:space="0" w:color="auto"/>
              <w:left w:val="nil"/>
              <w:bottom w:val="single" w:sz="8" w:space="0" w:color="auto"/>
              <w:right w:val="single" w:sz="4" w:space="0" w:color="auto"/>
            </w:tcBorders>
            <w:shd w:val="clear" w:color="000000" w:fill="FFCC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287,46</w:t>
            </w:r>
          </w:p>
        </w:tc>
        <w:tc>
          <w:tcPr>
            <w:tcW w:w="1300" w:type="dxa"/>
            <w:tcBorders>
              <w:top w:val="single" w:sz="4" w:space="0" w:color="auto"/>
              <w:left w:val="nil"/>
              <w:bottom w:val="single" w:sz="8" w:space="0" w:color="auto"/>
              <w:right w:val="single" w:sz="4" w:space="0" w:color="auto"/>
            </w:tcBorders>
            <w:shd w:val="clear" w:color="000000" w:fill="FFFF99"/>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568,00</w:t>
            </w:r>
          </w:p>
        </w:tc>
        <w:tc>
          <w:tcPr>
            <w:tcW w:w="1120" w:type="dxa"/>
            <w:tcBorders>
              <w:top w:val="nil"/>
              <w:left w:val="nil"/>
              <w:bottom w:val="single" w:sz="8" w:space="0" w:color="auto"/>
              <w:right w:val="single" w:sz="4"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107,17</w:t>
            </w:r>
          </w:p>
        </w:tc>
        <w:tc>
          <w:tcPr>
            <w:tcW w:w="1120" w:type="dxa"/>
            <w:tcBorders>
              <w:top w:val="nil"/>
              <w:left w:val="nil"/>
              <w:bottom w:val="single" w:sz="8" w:space="0" w:color="auto"/>
              <w:right w:val="single" w:sz="8" w:space="0" w:color="auto"/>
            </w:tcBorders>
            <w:shd w:val="clear" w:color="000000" w:fill="CCFFCC"/>
            <w:noWrap/>
            <w:vAlign w:val="center"/>
            <w:hideMark/>
          </w:tcPr>
          <w:p w:rsidR="00364B42" w:rsidRPr="00364B42" w:rsidRDefault="00364B42" w:rsidP="00364B42">
            <w:pPr>
              <w:jc w:val="right"/>
              <w:rPr>
                <w:rFonts w:ascii="Arial CYR" w:hAnsi="Arial CYR" w:cs="Arial CYR"/>
                <w:b/>
                <w:bCs/>
                <w:color w:val="FF0000"/>
                <w:sz w:val="22"/>
                <w:szCs w:val="22"/>
              </w:rPr>
            </w:pPr>
            <w:r w:rsidRPr="00364B42">
              <w:rPr>
                <w:rFonts w:ascii="Arial CYR" w:hAnsi="Arial CYR" w:cs="Arial CYR"/>
                <w:b/>
                <w:bCs/>
                <w:color w:val="FF0000"/>
                <w:sz w:val="22"/>
                <w:szCs w:val="22"/>
              </w:rPr>
              <w:t>107,17</w:t>
            </w:r>
          </w:p>
        </w:tc>
      </w:tr>
    </w:tbl>
    <w:p w:rsidR="00857FD2" w:rsidRDefault="00857FD2" w:rsidP="005061E3">
      <w:pPr>
        <w:jc w:val="right"/>
      </w:pPr>
    </w:p>
    <w:p w:rsidR="00857FD2" w:rsidRDefault="00857FD2">
      <w:pPr>
        <w:spacing w:after="200" w:line="276" w:lineRule="auto"/>
      </w:pPr>
      <w:r>
        <w:br w:type="page"/>
      </w:r>
    </w:p>
    <w:p w:rsidR="00857FD2" w:rsidRDefault="00857FD2" w:rsidP="005061E3">
      <w:pPr>
        <w:jc w:val="right"/>
      </w:pPr>
      <w:r>
        <w:lastRenderedPageBreak/>
        <w:t>Приложение № 36 к протоколу</w:t>
      </w:r>
    </w:p>
    <w:p w:rsidR="00857FD2" w:rsidRDefault="00857FD2" w:rsidP="00857FD2">
      <w:pPr>
        <w:jc w:val="right"/>
      </w:pPr>
      <w:r w:rsidRPr="00857FD2">
        <w:rPr>
          <w:noProof/>
        </w:rPr>
        <w:drawing>
          <wp:inline distT="0" distB="0" distL="0" distR="0" wp14:anchorId="3E947144" wp14:editId="5FCA0A21">
            <wp:extent cx="6391275" cy="87915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275" cy="8791575"/>
                    </a:xfrm>
                    <a:prstGeom prst="rect">
                      <a:avLst/>
                    </a:prstGeom>
                    <a:noFill/>
                    <a:ln>
                      <a:noFill/>
                    </a:ln>
                  </pic:spPr>
                </pic:pic>
              </a:graphicData>
            </a:graphic>
          </wp:inline>
        </w:drawing>
      </w:r>
      <w:r>
        <w:br w:type="page"/>
      </w:r>
    </w:p>
    <w:p w:rsidR="005640AE" w:rsidRDefault="00857FD2" w:rsidP="005061E3">
      <w:pPr>
        <w:jc w:val="right"/>
      </w:pPr>
      <w:r>
        <w:lastRenderedPageBreak/>
        <w:t>Приложение № 37 к протоколу</w:t>
      </w:r>
    </w:p>
    <w:p w:rsidR="00857FD2" w:rsidRDefault="00857FD2" w:rsidP="005061E3">
      <w:pPr>
        <w:jc w:val="right"/>
      </w:pPr>
      <w:r w:rsidRPr="00857FD2">
        <w:rPr>
          <w:noProof/>
        </w:rPr>
        <w:drawing>
          <wp:inline distT="0" distB="0" distL="0" distR="0" wp14:anchorId="64F37851" wp14:editId="6B5B9D94">
            <wp:extent cx="6381750" cy="88773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0" cy="8877300"/>
                    </a:xfrm>
                    <a:prstGeom prst="rect">
                      <a:avLst/>
                    </a:prstGeom>
                    <a:noFill/>
                    <a:ln>
                      <a:noFill/>
                    </a:ln>
                  </pic:spPr>
                </pic:pic>
              </a:graphicData>
            </a:graphic>
          </wp:inline>
        </w:drawing>
      </w:r>
    </w:p>
    <w:p w:rsidR="00857FD2" w:rsidRDefault="00857FD2" w:rsidP="005061E3">
      <w:pPr>
        <w:jc w:val="right"/>
      </w:pPr>
      <w:r>
        <w:lastRenderedPageBreak/>
        <w:t>Приложение № 38 к протоколу</w:t>
      </w:r>
    </w:p>
    <w:p w:rsidR="00857FD2" w:rsidRDefault="00857FD2" w:rsidP="005061E3">
      <w:pPr>
        <w:jc w:val="right"/>
      </w:pPr>
      <w:r w:rsidRPr="00857FD2">
        <w:rPr>
          <w:noProof/>
        </w:rPr>
        <w:drawing>
          <wp:inline distT="0" distB="0" distL="0" distR="0" wp14:anchorId="34B93505" wp14:editId="4033DD34">
            <wp:extent cx="6429375" cy="87630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9375" cy="8763000"/>
                    </a:xfrm>
                    <a:prstGeom prst="rect">
                      <a:avLst/>
                    </a:prstGeom>
                    <a:noFill/>
                    <a:ln>
                      <a:noFill/>
                    </a:ln>
                  </pic:spPr>
                </pic:pic>
              </a:graphicData>
            </a:graphic>
          </wp:inline>
        </w:drawing>
      </w:r>
    </w:p>
    <w:p w:rsidR="00926DB8" w:rsidRDefault="00926DB8" w:rsidP="005061E3">
      <w:pPr>
        <w:jc w:val="right"/>
      </w:pPr>
      <w:r>
        <w:lastRenderedPageBreak/>
        <w:t>Приложение № 39 к протоколу</w:t>
      </w:r>
    </w:p>
    <w:p w:rsidR="00926DB8" w:rsidRDefault="00926DB8" w:rsidP="005061E3">
      <w:pPr>
        <w:jc w:val="right"/>
      </w:pPr>
    </w:p>
    <w:p w:rsidR="00A255FF" w:rsidRDefault="00926DB8" w:rsidP="005061E3">
      <w:pPr>
        <w:jc w:val="right"/>
      </w:pPr>
      <w:r w:rsidRPr="00926DB8">
        <w:rPr>
          <w:noProof/>
        </w:rPr>
        <w:drawing>
          <wp:inline distT="0" distB="0" distL="0" distR="0" wp14:anchorId="20B9EC4F" wp14:editId="17AB5311">
            <wp:extent cx="6408420" cy="423107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8420" cy="4231078"/>
                    </a:xfrm>
                    <a:prstGeom prst="rect">
                      <a:avLst/>
                    </a:prstGeom>
                    <a:noFill/>
                    <a:ln>
                      <a:noFill/>
                    </a:ln>
                  </pic:spPr>
                </pic:pic>
              </a:graphicData>
            </a:graphic>
          </wp:inline>
        </w:drawing>
      </w:r>
    </w:p>
    <w:p w:rsidR="00A255FF" w:rsidRDefault="00A255FF">
      <w:pPr>
        <w:spacing w:after="200" w:line="276" w:lineRule="auto"/>
      </w:pPr>
      <w:r>
        <w:br w:type="page"/>
      </w:r>
    </w:p>
    <w:p w:rsidR="00926DB8" w:rsidRDefault="00A255FF" w:rsidP="005061E3">
      <w:pPr>
        <w:jc w:val="right"/>
      </w:pPr>
      <w:r>
        <w:lastRenderedPageBreak/>
        <w:t>Приложение № 40 к протоколу</w:t>
      </w:r>
    </w:p>
    <w:p w:rsidR="00A255FF" w:rsidRPr="00A255FF" w:rsidRDefault="00A255FF" w:rsidP="00A255FF">
      <w:pPr>
        <w:jc w:val="center"/>
        <w:rPr>
          <w:b/>
        </w:rPr>
      </w:pPr>
      <w:r w:rsidRPr="00A255FF">
        <w:rPr>
          <w:b/>
        </w:rPr>
        <w:t>Сводная информация и смета расходов по производству и реализации тепловой энерг</w:t>
      </w:r>
      <w:proofErr w:type="gramStart"/>
      <w:r w:rsidRPr="00A255FF">
        <w:rPr>
          <w:b/>
        </w:rPr>
        <w:t>ии ООО</w:t>
      </w:r>
      <w:proofErr w:type="gramEnd"/>
      <w:r w:rsidRPr="00A255FF">
        <w:rPr>
          <w:b/>
        </w:rPr>
        <w:t xml:space="preserve"> "ТЕПЛО" (п.г.т. Яя, Яйский район)</w:t>
      </w:r>
    </w:p>
    <w:tbl>
      <w:tblPr>
        <w:tblW w:w="10966"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3"/>
        <w:gridCol w:w="4684"/>
        <w:gridCol w:w="1249"/>
        <w:gridCol w:w="1346"/>
        <w:gridCol w:w="1572"/>
        <w:gridCol w:w="1572"/>
      </w:tblGrid>
      <w:tr w:rsidR="00A255FF" w:rsidRPr="00A255FF" w:rsidTr="00E70825">
        <w:trPr>
          <w:trHeight w:val="720"/>
          <w:tblHeader/>
        </w:trPr>
        <w:tc>
          <w:tcPr>
            <w:tcW w:w="543" w:type="dxa"/>
            <w:vMerge w:val="restart"/>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п</w:t>
            </w:r>
            <w:proofErr w:type="gramStart"/>
            <w:r w:rsidRPr="00A255FF">
              <w:rPr>
                <w:rFonts w:ascii="Arial CYR" w:hAnsi="Arial CYR" w:cs="Arial CYR"/>
                <w:sz w:val="22"/>
                <w:szCs w:val="22"/>
              </w:rPr>
              <w:t>.п</w:t>
            </w:r>
            <w:proofErr w:type="gramEnd"/>
          </w:p>
        </w:tc>
        <w:tc>
          <w:tcPr>
            <w:tcW w:w="4684" w:type="dxa"/>
            <w:vMerge w:val="restart"/>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Статьи затрат</w:t>
            </w:r>
          </w:p>
        </w:tc>
        <w:tc>
          <w:tcPr>
            <w:tcW w:w="1249" w:type="dxa"/>
            <w:vMerge w:val="restart"/>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Ед. изм.</w:t>
            </w:r>
          </w:p>
        </w:tc>
        <w:tc>
          <w:tcPr>
            <w:tcW w:w="4490" w:type="dxa"/>
            <w:gridSpan w:val="3"/>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Утверждено РЭК КО</w:t>
            </w:r>
          </w:p>
        </w:tc>
      </w:tr>
      <w:tr w:rsidR="00A255FF" w:rsidRPr="00A255FF" w:rsidTr="00E70825">
        <w:trPr>
          <w:trHeight w:val="735"/>
          <w:tblHeader/>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vMerge/>
            <w:vAlign w:val="center"/>
            <w:hideMark/>
          </w:tcPr>
          <w:p w:rsidR="00A255FF" w:rsidRPr="00A255FF" w:rsidRDefault="00A255FF" w:rsidP="00A255FF">
            <w:pPr>
              <w:rPr>
                <w:rFonts w:ascii="Arial CYR" w:hAnsi="Arial CYR" w:cs="Arial CYR"/>
                <w:sz w:val="22"/>
                <w:szCs w:val="22"/>
              </w:rPr>
            </w:pPr>
          </w:p>
        </w:tc>
        <w:tc>
          <w:tcPr>
            <w:tcW w:w="1249" w:type="dxa"/>
            <w:vMerge/>
            <w:vAlign w:val="center"/>
            <w:hideMark/>
          </w:tcPr>
          <w:p w:rsidR="00A255FF" w:rsidRPr="00A255FF" w:rsidRDefault="00A255FF" w:rsidP="00A255FF">
            <w:pPr>
              <w:rPr>
                <w:rFonts w:ascii="Arial CYR" w:hAnsi="Arial CYR" w:cs="Arial CYR"/>
                <w:sz w:val="22"/>
                <w:szCs w:val="22"/>
              </w:rPr>
            </w:pPr>
          </w:p>
        </w:tc>
        <w:tc>
          <w:tcPr>
            <w:tcW w:w="1346" w:type="dxa"/>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на 2012г.</w:t>
            </w:r>
          </w:p>
        </w:tc>
        <w:tc>
          <w:tcPr>
            <w:tcW w:w="1572" w:type="dxa"/>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с 01.01.2013г.</w:t>
            </w:r>
          </w:p>
        </w:tc>
        <w:tc>
          <w:tcPr>
            <w:tcW w:w="1572" w:type="dxa"/>
            <w:shd w:val="clear" w:color="auto" w:fill="auto"/>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с 01.07.2013г.</w:t>
            </w:r>
          </w:p>
        </w:tc>
      </w:tr>
      <w:tr w:rsidR="00A255FF" w:rsidRPr="00A255FF" w:rsidTr="00E70825">
        <w:trPr>
          <w:trHeight w:val="345"/>
          <w:tblHeader/>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w:t>
            </w:r>
          </w:p>
        </w:tc>
        <w:tc>
          <w:tcPr>
            <w:tcW w:w="4684"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2</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3</w:t>
            </w:r>
          </w:p>
        </w:tc>
        <w:tc>
          <w:tcPr>
            <w:tcW w:w="1346"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4</w:t>
            </w:r>
          </w:p>
        </w:tc>
        <w:tc>
          <w:tcPr>
            <w:tcW w:w="1572"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5</w:t>
            </w:r>
          </w:p>
        </w:tc>
        <w:tc>
          <w:tcPr>
            <w:tcW w:w="1572"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6</w:t>
            </w:r>
          </w:p>
        </w:tc>
      </w:tr>
      <w:tr w:rsidR="00A255FF" w:rsidRPr="00A255FF" w:rsidTr="00E70825">
        <w:trPr>
          <w:trHeight w:val="435"/>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Нормативная выработка</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тыс. Гкал</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19,440</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19,440</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19,440</w:t>
            </w:r>
          </w:p>
        </w:tc>
      </w:tr>
      <w:tr w:rsidR="00A255FF" w:rsidRPr="00A255FF" w:rsidTr="00E70825">
        <w:trPr>
          <w:trHeight w:val="360"/>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2</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Полезный отпуск тепловой энергии, в т.ч.:</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r>
      <w:tr w:rsidR="00A255FF" w:rsidRPr="00A255FF" w:rsidTr="00E70825">
        <w:trPr>
          <w:trHeight w:val="36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потребительский рынок:</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15,182</w:t>
            </w:r>
          </w:p>
        </w:tc>
      </w:tr>
      <w:tr w:rsidR="00A255FF" w:rsidRPr="00A255FF" w:rsidTr="00E70825">
        <w:trPr>
          <w:trHeight w:val="36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бюджетные потребители</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9,322</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9,322</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9,322</w:t>
            </w:r>
          </w:p>
        </w:tc>
      </w:tr>
      <w:tr w:rsidR="00A255FF" w:rsidRPr="00A255FF" w:rsidTr="00E70825">
        <w:trPr>
          <w:trHeight w:val="40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жилищные организации</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5,435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5,435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5,435</w:t>
            </w:r>
          </w:p>
        </w:tc>
      </w:tr>
      <w:tr w:rsidR="00A255FF" w:rsidRPr="00A255FF" w:rsidTr="00E70825">
        <w:trPr>
          <w:trHeight w:val="33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noWrap/>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иные потребители</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0,425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0,425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0,425</w:t>
            </w:r>
          </w:p>
        </w:tc>
      </w:tr>
      <w:tr w:rsidR="00A255FF" w:rsidRPr="00A255FF" w:rsidTr="00E70825">
        <w:trPr>
          <w:trHeight w:val="555"/>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3</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Потери, в т.ч.:</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4,258</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4,258</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4,258</w:t>
            </w:r>
          </w:p>
        </w:tc>
      </w:tr>
      <w:tr w:rsidR="00A255FF" w:rsidRPr="00A255FF" w:rsidTr="00E70825">
        <w:trPr>
          <w:trHeight w:val="45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на собственные нужды котельной</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0,619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0,619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0,619</w:t>
            </w:r>
          </w:p>
        </w:tc>
      </w:tr>
      <w:tr w:rsidR="00A255FF" w:rsidRPr="00A255FF" w:rsidTr="00E70825">
        <w:trPr>
          <w:trHeight w:val="81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в тепловых сетях, находящихся на балансе предприятия</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3,639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3,639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3,639</w:t>
            </w:r>
          </w:p>
        </w:tc>
      </w:tr>
      <w:tr w:rsidR="00A255FF" w:rsidRPr="00A255FF" w:rsidTr="00E70825">
        <w:trPr>
          <w:trHeight w:val="1065"/>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4</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Сырье и материалы на технологические цели с расходами по перевозке всего, в том числе:</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тыс. руб.</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369,93</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369,93</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377,85</w:t>
            </w:r>
          </w:p>
        </w:tc>
      </w:tr>
      <w:tr w:rsidR="00A255FF" w:rsidRPr="00A255FF" w:rsidTr="00E70825">
        <w:trPr>
          <w:trHeight w:val="51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вода</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369,93</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369,93</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377,85</w:t>
            </w:r>
          </w:p>
        </w:tc>
      </w:tr>
      <w:tr w:rsidR="00A255FF" w:rsidRPr="00A255FF" w:rsidTr="00E70825">
        <w:trPr>
          <w:trHeight w:val="1125"/>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5</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Топливо на технологические цели с расходами по перевозке всего, в том числе:</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10 885,78</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10 885,78</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11 525,32</w:t>
            </w:r>
          </w:p>
        </w:tc>
      </w:tr>
      <w:tr w:rsidR="00A255FF" w:rsidRPr="00A255FF" w:rsidTr="00E70825">
        <w:trPr>
          <w:trHeight w:val="45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стоимость натурального топлива</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5 935,04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5 935,04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6 030,00</w:t>
            </w:r>
          </w:p>
        </w:tc>
      </w:tr>
      <w:tr w:rsidR="00A255FF" w:rsidRPr="00A255FF" w:rsidTr="00E70825">
        <w:trPr>
          <w:trHeight w:val="465"/>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6</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Электроэнергия</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3 858,19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3 858,19</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4 321,17</w:t>
            </w:r>
          </w:p>
        </w:tc>
      </w:tr>
      <w:tr w:rsidR="00A255FF" w:rsidRPr="00A255FF" w:rsidTr="00E70825">
        <w:trPr>
          <w:trHeight w:val="420"/>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7</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Затраты на оплату труда </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11 657,18</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11 657,18</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12 484,84</w:t>
            </w:r>
          </w:p>
        </w:tc>
      </w:tr>
      <w:tr w:rsidR="00A255FF" w:rsidRPr="00A255FF" w:rsidTr="00E70825">
        <w:trPr>
          <w:trHeight w:val="48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Отчисления на социальные нужды:</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3 532,13</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3 532,13</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3 782,91</w:t>
            </w:r>
          </w:p>
        </w:tc>
      </w:tr>
      <w:tr w:rsidR="00A255FF" w:rsidRPr="00A255FF" w:rsidTr="00E70825">
        <w:trPr>
          <w:trHeight w:val="48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Средний уровень заработной платы</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руб.</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17 347,00</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17 347,00</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18 578,64</w:t>
            </w:r>
          </w:p>
        </w:tc>
      </w:tr>
      <w:tr w:rsidR="00A255FF" w:rsidRPr="00A255FF" w:rsidTr="00E70825">
        <w:trPr>
          <w:trHeight w:val="42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Численность</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чел.</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56</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56</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56,0</w:t>
            </w:r>
          </w:p>
        </w:tc>
      </w:tr>
      <w:tr w:rsidR="00A255FF" w:rsidRPr="00A255FF" w:rsidTr="00E70825">
        <w:trPr>
          <w:trHeight w:val="510"/>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9</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Аренда</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тыс. руб.</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1 982,10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1 982,10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1 982,10</w:t>
            </w:r>
          </w:p>
        </w:tc>
      </w:tr>
      <w:tr w:rsidR="00A255FF" w:rsidRPr="00A255FF" w:rsidTr="00E70825">
        <w:trPr>
          <w:trHeight w:val="405"/>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10</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Прочие затраты всего, в т. ч.: </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5 104,17</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5 104,17</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5 125,00</w:t>
            </w:r>
          </w:p>
        </w:tc>
      </w:tr>
      <w:tr w:rsidR="00A255FF" w:rsidRPr="00A255FF" w:rsidTr="00E70825">
        <w:trPr>
          <w:trHeight w:val="510"/>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затраты на ремонтные работы</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4 522,37</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4 522,37</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4 522,37</w:t>
            </w:r>
          </w:p>
        </w:tc>
      </w:tr>
      <w:tr w:rsidR="00A255FF" w:rsidRPr="00A255FF" w:rsidTr="00E70825">
        <w:trPr>
          <w:trHeight w:val="46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услуги производственного характера</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581,80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581,80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602,63</w:t>
            </w:r>
          </w:p>
        </w:tc>
      </w:tr>
      <w:tr w:rsidR="00A255FF" w:rsidRPr="00A255FF" w:rsidTr="00E70825">
        <w:trPr>
          <w:trHeight w:val="450"/>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11</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Общехозяйственные расходы</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2 739,20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2 739,20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2 904,10</w:t>
            </w:r>
          </w:p>
        </w:tc>
      </w:tr>
      <w:tr w:rsidR="00A255FF" w:rsidRPr="00A255FF" w:rsidTr="00E70825">
        <w:trPr>
          <w:trHeight w:val="450"/>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12</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Другие расходы</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1 535,50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1 535,50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1 535,50</w:t>
            </w:r>
          </w:p>
        </w:tc>
      </w:tr>
      <w:tr w:rsidR="00A255FF" w:rsidRPr="00A255FF" w:rsidTr="00E70825">
        <w:trPr>
          <w:trHeight w:val="465"/>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13</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Итого расходов</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41 664,19</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41 664,19</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44 038,80</w:t>
            </w:r>
          </w:p>
        </w:tc>
      </w:tr>
      <w:tr w:rsidR="00A255FF" w:rsidRPr="00A255FF" w:rsidTr="00E70825">
        <w:trPr>
          <w:trHeight w:val="510"/>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14</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Себестоимость 1Гкал.</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руб./Гкал</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2744,38</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2744,38</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2900,79</w:t>
            </w:r>
          </w:p>
        </w:tc>
      </w:tr>
      <w:tr w:rsidR="00A255FF" w:rsidRPr="00A255FF" w:rsidTr="00E70825">
        <w:trPr>
          <w:trHeight w:val="480"/>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15</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Необходимая прибыль (убытки), в т.ч.:</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тыс. руб.</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1 359,65</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1 359,65</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1 433,10</w:t>
            </w:r>
          </w:p>
        </w:tc>
      </w:tr>
      <w:tr w:rsidR="00A255FF" w:rsidRPr="00A255FF" w:rsidTr="00E70825">
        <w:trPr>
          <w:trHeight w:val="34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    - на социальное развитие</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 xml:space="preserve"> -//-</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68,95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68,95</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68,95</w:t>
            </w:r>
          </w:p>
        </w:tc>
      </w:tr>
      <w:tr w:rsidR="00A255FF" w:rsidRPr="00A255FF" w:rsidTr="00E70825">
        <w:trPr>
          <w:trHeight w:val="46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налоги, сборы, платежи; всего, в т. ч:</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1 290,70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1 290,70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1 364,15</w:t>
            </w:r>
          </w:p>
        </w:tc>
      </w:tr>
      <w:tr w:rsidR="00A255FF" w:rsidRPr="00A255FF" w:rsidTr="00E70825">
        <w:trPr>
          <w:trHeight w:val="52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   - единый налог</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1 290,70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1 290,70</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1 364,15</w:t>
            </w:r>
          </w:p>
        </w:tc>
      </w:tr>
      <w:tr w:rsidR="00A255FF" w:rsidRPr="00A255FF" w:rsidTr="00E70825">
        <w:trPr>
          <w:trHeight w:val="570"/>
        </w:trPr>
        <w:tc>
          <w:tcPr>
            <w:tcW w:w="543" w:type="dxa"/>
            <w:vMerge w:val="restart"/>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16</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 Необходимая валовая выручка всего, в т. ч.:</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43 023,84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43 023,84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45 471,90</w:t>
            </w:r>
          </w:p>
        </w:tc>
      </w:tr>
      <w:tr w:rsidR="00A255FF" w:rsidRPr="00A255FF" w:rsidTr="00E70825">
        <w:trPr>
          <w:trHeight w:val="465"/>
        </w:trPr>
        <w:tc>
          <w:tcPr>
            <w:tcW w:w="543" w:type="dxa"/>
            <w:vMerge/>
            <w:vAlign w:val="center"/>
            <w:hideMark/>
          </w:tcPr>
          <w:p w:rsidR="00A255FF" w:rsidRPr="00A255FF" w:rsidRDefault="00A255FF" w:rsidP="00A255FF">
            <w:pPr>
              <w:rPr>
                <w:rFonts w:ascii="Arial CYR" w:hAnsi="Arial CYR" w:cs="Arial CYR"/>
                <w:sz w:val="22"/>
                <w:szCs w:val="22"/>
              </w:rPr>
            </w:pPr>
          </w:p>
        </w:tc>
        <w:tc>
          <w:tcPr>
            <w:tcW w:w="4684" w:type="dxa"/>
            <w:shd w:val="clear" w:color="auto" w:fill="auto"/>
            <w:vAlign w:val="center"/>
            <w:hideMark/>
          </w:tcPr>
          <w:p w:rsidR="00A255FF" w:rsidRPr="00A255FF" w:rsidRDefault="00A255FF" w:rsidP="00A255FF">
            <w:pPr>
              <w:ind w:firstLineChars="100" w:firstLine="220"/>
              <w:rPr>
                <w:rFonts w:ascii="Arial CYR" w:hAnsi="Arial CYR" w:cs="Arial CYR"/>
                <w:sz w:val="22"/>
                <w:szCs w:val="22"/>
              </w:rPr>
            </w:pPr>
            <w:r w:rsidRPr="00A255FF">
              <w:rPr>
                <w:rFonts w:ascii="Arial CYR" w:hAnsi="Arial CYR" w:cs="Arial CYR"/>
                <w:sz w:val="22"/>
                <w:szCs w:val="22"/>
              </w:rPr>
              <w:t xml:space="preserve"> - на потребительском рынке</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43 023,84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43 023,84</w:t>
            </w:r>
          </w:p>
        </w:tc>
        <w:tc>
          <w:tcPr>
            <w:tcW w:w="1572" w:type="dxa"/>
            <w:shd w:val="clear" w:color="auto" w:fill="auto"/>
            <w:noWrap/>
            <w:vAlign w:val="center"/>
            <w:hideMark/>
          </w:tcPr>
          <w:p w:rsidR="00A255FF" w:rsidRPr="00A255FF" w:rsidRDefault="00A255FF" w:rsidP="00A255FF">
            <w:pPr>
              <w:jc w:val="right"/>
              <w:rPr>
                <w:rFonts w:ascii="Arial CYR" w:hAnsi="Arial CYR" w:cs="Arial CYR"/>
                <w:sz w:val="22"/>
                <w:szCs w:val="22"/>
              </w:rPr>
            </w:pPr>
            <w:r w:rsidRPr="00A255FF">
              <w:rPr>
                <w:rFonts w:ascii="Arial CYR" w:hAnsi="Arial CYR" w:cs="Arial CYR"/>
                <w:sz w:val="22"/>
                <w:szCs w:val="22"/>
              </w:rPr>
              <w:t>45 471,90</w:t>
            </w:r>
          </w:p>
        </w:tc>
      </w:tr>
      <w:tr w:rsidR="00A255FF" w:rsidRPr="00A255FF" w:rsidTr="00E70825">
        <w:trPr>
          <w:trHeight w:val="825"/>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17</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 xml:space="preserve">Тариф на тепловую энергию, реализуемую на потребительском рынке (НДС не облагается)  </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руб./Гкал</w:t>
            </w:r>
          </w:p>
        </w:tc>
        <w:tc>
          <w:tcPr>
            <w:tcW w:w="1346" w:type="dxa"/>
            <w:shd w:val="clear" w:color="auto" w:fill="auto"/>
            <w:noWrap/>
            <w:vAlign w:val="center"/>
            <w:hideMark/>
          </w:tcPr>
          <w:p w:rsidR="00A255FF" w:rsidRPr="00A255FF" w:rsidRDefault="00A255FF" w:rsidP="00A255FF">
            <w:pPr>
              <w:jc w:val="right"/>
              <w:rPr>
                <w:rFonts w:ascii="Arial CYR" w:hAnsi="Arial CYR" w:cs="Arial CYR"/>
                <w:b/>
                <w:bCs/>
                <w:sz w:val="22"/>
                <w:szCs w:val="22"/>
              </w:rPr>
            </w:pPr>
            <w:r w:rsidRPr="00A255FF">
              <w:rPr>
                <w:rFonts w:ascii="Arial CYR" w:hAnsi="Arial CYR" w:cs="Arial CYR"/>
                <w:b/>
                <w:bCs/>
                <w:sz w:val="22"/>
                <w:szCs w:val="22"/>
              </w:rPr>
              <w:t>2833,94</w:t>
            </w:r>
          </w:p>
        </w:tc>
        <w:tc>
          <w:tcPr>
            <w:tcW w:w="1572" w:type="dxa"/>
            <w:shd w:val="clear" w:color="auto" w:fill="auto"/>
            <w:noWrap/>
            <w:vAlign w:val="center"/>
            <w:hideMark/>
          </w:tcPr>
          <w:p w:rsidR="00A255FF" w:rsidRPr="00A255FF" w:rsidRDefault="00A255FF" w:rsidP="00A255FF">
            <w:pPr>
              <w:jc w:val="right"/>
              <w:rPr>
                <w:rFonts w:ascii="Arial CYR" w:hAnsi="Arial CYR" w:cs="Arial CYR"/>
                <w:b/>
                <w:bCs/>
                <w:sz w:val="22"/>
                <w:szCs w:val="22"/>
              </w:rPr>
            </w:pPr>
            <w:r w:rsidRPr="00A255FF">
              <w:rPr>
                <w:rFonts w:ascii="Arial CYR" w:hAnsi="Arial CYR" w:cs="Arial CYR"/>
                <w:b/>
                <w:bCs/>
                <w:sz w:val="22"/>
                <w:szCs w:val="22"/>
              </w:rPr>
              <w:t>2833,94</w:t>
            </w:r>
          </w:p>
        </w:tc>
        <w:tc>
          <w:tcPr>
            <w:tcW w:w="1572" w:type="dxa"/>
            <w:shd w:val="clear" w:color="auto" w:fill="auto"/>
            <w:noWrap/>
            <w:vAlign w:val="center"/>
            <w:hideMark/>
          </w:tcPr>
          <w:p w:rsidR="00A255FF" w:rsidRPr="00A255FF" w:rsidRDefault="00A255FF" w:rsidP="00A255FF">
            <w:pPr>
              <w:jc w:val="right"/>
              <w:rPr>
                <w:rFonts w:ascii="Arial CYR" w:hAnsi="Arial CYR" w:cs="Arial CYR"/>
                <w:b/>
                <w:bCs/>
                <w:sz w:val="22"/>
                <w:szCs w:val="22"/>
              </w:rPr>
            </w:pPr>
            <w:r w:rsidRPr="00A255FF">
              <w:rPr>
                <w:rFonts w:ascii="Arial CYR" w:hAnsi="Arial CYR" w:cs="Arial CYR"/>
                <w:b/>
                <w:bCs/>
                <w:sz w:val="22"/>
                <w:szCs w:val="22"/>
              </w:rPr>
              <w:t>2995,19</w:t>
            </w:r>
          </w:p>
        </w:tc>
      </w:tr>
      <w:tr w:rsidR="00A255FF" w:rsidRPr="00A255FF" w:rsidTr="00E70825">
        <w:trPr>
          <w:trHeight w:val="900"/>
        </w:trPr>
        <w:tc>
          <w:tcPr>
            <w:tcW w:w="543"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18</w:t>
            </w:r>
          </w:p>
        </w:tc>
        <w:tc>
          <w:tcPr>
            <w:tcW w:w="4684" w:type="dxa"/>
            <w:shd w:val="clear" w:color="auto" w:fill="auto"/>
            <w:vAlign w:val="center"/>
            <w:hideMark/>
          </w:tcPr>
          <w:p w:rsidR="00A255FF" w:rsidRPr="00A255FF" w:rsidRDefault="00A255FF" w:rsidP="00A255FF">
            <w:pPr>
              <w:rPr>
                <w:rFonts w:ascii="Arial CYR" w:hAnsi="Arial CYR" w:cs="Arial CYR"/>
                <w:sz w:val="22"/>
                <w:szCs w:val="22"/>
              </w:rPr>
            </w:pPr>
            <w:r w:rsidRPr="00A255FF">
              <w:rPr>
                <w:rFonts w:ascii="Arial CYR" w:hAnsi="Arial CYR" w:cs="Arial CYR"/>
                <w:sz w:val="22"/>
                <w:szCs w:val="22"/>
              </w:rPr>
              <w:t>Рентабельность производства тепла при отпуске на потребительский рынок</w:t>
            </w:r>
          </w:p>
        </w:tc>
        <w:tc>
          <w:tcPr>
            <w:tcW w:w="1249" w:type="dxa"/>
            <w:shd w:val="clear" w:color="auto" w:fill="auto"/>
            <w:noWrap/>
            <w:vAlign w:val="center"/>
            <w:hideMark/>
          </w:tcPr>
          <w:p w:rsidR="00A255FF" w:rsidRPr="00A255FF" w:rsidRDefault="00A255FF" w:rsidP="00A255FF">
            <w:pPr>
              <w:jc w:val="center"/>
              <w:rPr>
                <w:rFonts w:ascii="Arial CYR" w:hAnsi="Arial CYR" w:cs="Arial CYR"/>
                <w:sz w:val="22"/>
                <w:szCs w:val="22"/>
              </w:rPr>
            </w:pPr>
            <w:r w:rsidRPr="00A255FF">
              <w:rPr>
                <w:rFonts w:ascii="Arial CYR" w:hAnsi="Arial CYR" w:cs="Arial CYR"/>
                <w:sz w:val="22"/>
                <w:szCs w:val="22"/>
              </w:rPr>
              <w:t>%</w:t>
            </w:r>
          </w:p>
        </w:tc>
        <w:tc>
          <w:tcPr>
            <w:tcW w:w="1346"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3,26</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3,26</w:t>
            </w:r>
          </w:p>
        </w:tc>
        <w:tc>
          <w:tcPr>
            <w:tcW w:w="1572" w:type="dxa"/>
            <w:shd w:val="clear" w:color="auto" w:fill="auto"/>
            <w:noWrap/>
            <w:vAlign w:val="center"/>
            <w:hideMark/>
          </w:tcPr>
          <w:p w:rsidR="00A255FF" w:rsidRPr="00A255FF" w:rsidRDefault="00A255FF" w:rsidP="00A255FF">
            <w:pPr>
              <w:jc w:val="right"/>
              <w:rPr>
                <w:rFonts w:ascii="Arial CYR" w:hAnsi="Arial CYR" w:cs="Arial CYR"/>
                <w:color w:val="FF0000"/>
                <w:sz w:val="22"/>
                <w:szCs w:val="22"/>
              </w:rPr>
            </w:pPr>
            <w:r w:rsidRPr="00A255FF">
              <w:rPr>
                <w:rFonts w:ascii="Arial CYR" w:hAnsi="Arial CYR" w:cs="Arial CYR"/>
                <w:color w:val="FF0000"/>
                <w:sz w:val="22"/>
                <w:szCs w:val="22"/>
              </w:rPr>
              <w:t>3,25</w:t>
            </w:r>
          </w:p>
        </w:tc>
      </w:tr>
    </w:tbl>
    <w:p w:rsidR="000B17AE" w:rsidRDefault="000B17AE" w:rsidP="005061E3">
      <w:pPr>
        <w:jc w:val="right"/>
      </w:pPr>
    </w:p>
    <w:p w:rsidR="000B17AE" w:rsidRDefault="000B17AE">
      <w:pPr>
        <w:spacing w:after="200" w:line="276" w:lineRule="auto"/>
      </w:pPr>
      <w:r>
        <w:br w:type="page"/>
      </w:r>
    </w:p>
    <w:p w:rsidR="00A255FF" w:rsidRDefault="000B17AE" w:rsidP="005061E3">
      <w:pPr>
        <w:jc w:val="right"/>
      </w:pPr>
      <w:r>
        <w:lastRenderedPageBreak/>
        <w:t>При</w:t>
      </w:r>
      <w:r w:rsidR="002257C3">
        <w:t>ложение № 41 к протоколу</w:t>
      </w:r>
    </w:p>
    <w:p w:rsidR="002257C3" w:rsidRDefault="002257C3" w:rsidP="005061E3">
      <w:pPr>
        <w:jc w:val="right"/>
      </w:pPr>
    </w:p>
    <w:p w:rsidR="002257C3" w:rsidRDefault="002257C3" w:rsidP="002257C3">
      <w:pPr>
        <w:jc w:val="center"/>
        <w:rPr>
          <w:b/>
        </w:rPr>
      </w:pPr>
      <w:r w:rsidRPr="002257C3">
        <w:rPr>
          <w:b/>
        </w:rPr>
        <w:t>Физические показател</w:t>
      </w:r>
      <w:proofErr w:type="gramStart"/>
      <w:r w:rsidRPr="002257C3">
        <w:rPr>
          <w:b/>
        </w:rPr>
        <w:t>и ООО</w:t>
      </w:r>
      <w:proofErr w:type="gramEnd"/>
      <w:r w:rsidRPr="002257C3">
        <w:rPr>
          <w:b/>
        </w:rPr>
        <w:t xml:space="preserve"> "Тепло", </w:t>
      </w:r>
      <w:proofErr w:type="spellStart"/>
      <w:r w:rsidRPr="002257C3">
        <w:rPr>
          <w:b/>
        </w:rPr>
        <w:t>рп</w:t>
      </w:r>
      <w:proofErr w:type="spellEnd"/>
      <w:r w:rsidRPr="002257C3">
        <w:rPr>
          <w:b/>
        </w:rPr>
        <w:t xml:space="preserve"> </w:t>
      </w:r>
      <w:proofErr w:type="spellStart"/>
      <w:r w:rsidRPr="002257C3">
        <w:rPr>
          <w:b/>
        </w:rPr>
        <w:t>Яя</w:t>
      </w:r>
      <w:proofErr w:type="spellEnd"/>
    </w:p>
    <w:p w:rsidR="002257C3" w:rsidRPr="002257C3" w:rsidRDefault="002257C3" w:rsidP="002257C3">
      <w:pPr>
        <w:jc w:val="center"/>
        <w:rPr>
          <w:b/>
        </w:rPr>
      </w:pPr>
    </w:p>
    <w:tbl>
      <w:tblPr>
        <w:tblW w:w="10993" w:type="dxa"/>
        <w:tblInd w:w="-318" w:type="dxa"/>
        <w:tblLook w:val="04A0" w:firstRow="1" w:lastRow="0" w:firstColumn="1" w:lastColumn="0" w:noHBand="0" w:noVBand="1"/>
      </w:tblPr>
      <w:tblGrid>
        <w:gridCol w:w="3828"/>
        <w:gridCol w:w="1288"/>
        <w:gridCol w:w="1720"/>
        <w:gridCol w:w="1217"/>
        <w:gridCol w:w="1470"/>
        <w:gridCol w:w="1470"/>
      </w:tblGrid>
      <w:tr w:rsidR="002257C3" w:rsidRPr="002257C3" w:rsidTr="00A34AD4">
        <w:trPr>
          <w:trHeight w:val="450"/>
          <w:tblHeader/>
        </w:trPr>
        <w:tc>
          <w:tcPr>
            <w:tcW w:w="382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Показатели</w:t>
            </w:r>
          </w:p>
        </w:tc>
        <w:tc>
          <w:tcPr>
            <w:tcW w:w="128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Ед. изм.</w:t>
            </w:r>
          </w:p>
        </w:tc>
        <w:tc>
          <w:tcPr>
            <w:tcW w:w="1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Предложения предприятия</w:t>
            </w:r>
          </w:p>
        </w:tc>
        <w:tc>
          <w:tcPr>
            <w:tcW w:w="4157" w:type="dxa"/>
            <w:gridSpan w:val="3"/>
            <w:tcBorders>
              <w:top w:val="single" w:sz="8" w:space="0" w:color="auto"/>
              <w:left w:val="nil"/>
              <w:bottom w:val="single" w:sz="4" w:space="0" w:color="auto"/>
              <w:right w:val="single" w:sz="8" w:space="0" w:color="000000"/>
            </w:tcBorders>
            <w:shd w:val="clear" w:color="auto" w:fill="auto"/>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утверждено РЭК КО</w:t>
            </w:r>
          </w:p>
        </w:tc>
      </w:tr>
      <w:tr w:rsidR="002257C3" w:rsidRPr="002257C3" w:rsidTr="00A34AD4">
        <w:trPr>
          <w:trHeight w:val="720"/>
          <w:tblHeader/>
        </w:trPr>
        <w:tc>
          <w:tcPr>
            <w:tcW w:w="3828" w:type="dxa"/>
            <w:vMerge/>
            <w:tcBorders>
              <w:top w:val="single" w:sz="8" w:space="0" w:color="auto"/>
              <w:left w:val="single" w:sz="8" w:space="0" w:color="auto"/>
              <w:bottom w:val="single" w:sz="8" w:space="0" w:color="000000"/>
              <w:right w:val="single" w:sz="4" w:space="0" w:color="auto"/>
            </w:tcBorders>
            <w:vAlign w:val="center"/>
            <w:hideMark/>
          </w:tcPr>
          <w:p w:rsidR="002257C3" w:rsidRPr="002257C3" w:rsidRDefault="002257C3" w:rsidP="002257C3">
            <w:pPr>
              <w:jc w:val="center"/>
              <w:rPr>
                <w:rFonts w:ascii="Arial CYR" w:hAnsi="Arial CYR" w:cs="Arial CYR"/>
                <w:b/>
                <w:bCs/>
                <w:sz w:val="22"/>
                <w:szCs w:val="22"/>
              </w:rPr>
            </w:pPr>
          </w:p>
        </w:tc>
        <w:tc>
          <w:tcPr>
            <w:tcW w:w="1288" w:type="dxa"/>
            <w:vMerge/>
            <w:tcBorders>
              <w:top w:val="single" w:sz="8" w:space="0" w:color="auto"/>
              <w:left w:val="single" w:sz="4" w:space="0" w:color="auto"/>
              <w:bottom w:val="single" w:sz="8" w:space="0" w:color="000000"/>
              <w:right w:val="single" w:sz="4" w:space="0" w:color="auto"/>
            </w:tcBorders>
            <w:vAlign w:val="center"/>
            <w:hideMark/>
          </w:tcPr>
          <w:p w:rsidR="002257C3" w:rsidRPr="002257C3" w:rsidRDefault="002257C3" w:rsidP="002257C3">
            <w:pPr>
              <w:jc w:val="center"/>
              <w:rPr>
                <w:rFonts w:ascii="Arial CYR" w:hAnsi="Arial CYR" w:cs="Arial CYR"/>
                <w:b/>
                <w:bCs/>
                <w:sz w:val="22"/>
                <w:szCs w:val="22"/>
              </w:rPr>
            </w:pPr>
          </w:p>
        </w:tc>
        <w:tc>
          <w:tcPr>
            <w:tcW w:w="1720" w:type="dxa"/>
            <w:vMerge/>
            <w:tcBorders>
              <w:top w:val="single" w:sz="8" w:space="0" w:color="auto"/>
              <w:left w:val="single" w:sz="4" w:space="0" w:color="auto"/>
              <w:bottom w:val="single" w:sz="8" w:space="0" w:color="000000"/>
              <w:right w:val="single" w:sz="4" w:space="0" w:color="auto"/>
            </w:tcBorders>
            <w:vAlign w:val="center"/>
            <w:hideMark/>
          </w:tcPr>
          <w:p w:rsidR="002257C3" w:rsidRPr="002257C3" w:rsidRDefault="002257C3" w:rsidP="002257C3">
            <w:pPr>
              <w:jc w:val="center"/>
              <w:rPr>
                <w:rFonts w:ascii="Arial CYR" w:hAnsi="Arial CYR" w:cs="Arial CYR"/>
                <w:b/>
                <w:bCs/>
                <w:sz w:val="22"/>
                <w:szCs w:val="22"/>
              </w:rPr>
            </w:pPr>
          </w:p>
        </w:tc>
        <w:tc>
          <w:tcPr>
            <w:tcW w:w="1217" w:type="dxa"/>
            <w:tcBorders>
              <w:top w:val="nil"/>
              <w:left w:val="nil"/>
              <w:bottom w:val="single" w:sz="8" w:space="0" w:color="auto"/>
              <w:right w:val="single" w:sz="4" w:space="0" w:color="auto"/>
            </w:tcBorders>
            <w:shd w:val="clear" w:color="auto" w:fill="auto"/>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на 2012г.</w:t>
            </w:r>
          </w:p>
        </w:tc>
        <w:tc>
          <w:tcPr>
            <w:tcW w:w="1470" w:type="dxa"/>
            <w:tcBorders>
              <w:top w:val="nil"/>
              <w:left w:val="nil"/>
              <w:bottom w:val="single" w:sz="8" w:space="0" w:color="auto"/>
              <w:right w:val="single" w:sz="4" w:space="0" w:color="auto"/>
            </w:tcBorders>
            <w:shd w:val="clear" w:color="auto" w:fill="auto"/>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с 01.01.2013г.</w:t>
            </w:r>
          </w:p>
        </w:tc>
        <w:tc>
          <w:tcPr>
            <w:tcW w:w="1470" w:type="dxa"/>
            <w:tcBorders>
              <w:top w:val="nil"/>
              <w:left w:val="nil"/>
              <w:bottom w:val="single" w:sz="8" w:space="0" w:color="auto"/>
              <w:right w:val="single" w:sz="8" w:space="0" w:color="auto"/>
            </w:tcBorders>
            <w:shd w:val="clear" w:color="auto" w:fill="auto"/>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с 01.07.2013г.</w:t>
            </w:r>
          </w:p>
        </w:tc>
      </w:tr>
      <w:tr w:rsidR="002257C3" w:rsidRPr="002257C3" w:rsidTr="002257C3">
        <w:trPr>
          <w:trHeight w:val="525"/>
        </w:trPr>
        <w:tc>
          <w:tcPr>
            <w:tcW w:w="10993" w:type="dxa"/>
            <w:gridSpan w:val="6"/>
            <w:tcBorders>
              <w:top w:val="nil"/>
              <w:left w:val="single" w:sz="8" w:space="0" w:color="auto"/>
              <w:bottom w:val="single" w:sz="8" w:space="0" w:color="auto"/>
              <w:right w:val="single" w:sz="8" w:space="0" w:color="000000"/>
            </w:tcBorders>
            <w:shd w:val="clear" w:color="000000" w:fill="FFFFFF"/>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Производство и отпуск тепловой энергии</w:t>
            </w:r>
          </w:p>
        </w:tc>
      </w:tr>
      <w:tr w:rsidR="002257C3" w:rsidRPr="002257C3" w:rsidTr="002257C3">
        <w:trPr>
          <w:trHeight w:val="510"/>
        </w:trPr>
        <w:tc>
          <w:tcPr>
            <w:tcW w:w="3828" w:type="dxa"/>
            <w:tcBorders>
              <w:top w:val="nil"/>
              <w:left w:val="single" w:sz="8" w:space="0" w:color="auto"/>
              <w:bottom w:val="nil"/>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Количество котельных</w:t>
            </w:r>
          </w:p>
        </w:tc>
        <w:tc>
          <w:tcPr>
            <w:tcW w:w="1288" w:type="dxa"/>
            <w:tcBorders>
              <w:top w:val="nil"/>
              <w:left w:val="nil"/>
              <w:bottom w:val="nil"/>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шт.</w:t>
            </w:r>
          </w:p>
        </w:tc>
        <w:tc>
          <w:tcPr>
            <w:tcW w:w="1720" w:type="dxa"/>
            <w:tcBorders>
              <w:top w:val="nil"/>
              <w:left w:val="nil"/>
              <w:bottom w:val="nil"/>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w:t>
            </w:r>
          </w:p>
        </w:tc>
        <w:tc>
          <w:tcPr>
            <w:tcW w:w="1217" w:type="dxa"/>
            <w:tcBorders>
              <w:top w:val="nil"/>
              <w:left w:val="single" w:sz="4" w:space="0" w:color="auto"/>
              <w:bottom w:val="nil"/>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w:t>
            </w:r>
          </w:p>
        </w:tc>
      </w:tr>
      <w:tr w:rsidR="002257C3" w:rsidRPr="002257C3" w:rsidTr="002257C3">
        <w:trPr>
          <w:trHeight w:val="375"/>
        </w:trPr>
        <w:tc>
          <w:tcPr>
            <w:tcW w:w="382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Нормативная выработка</w:t>
            </w:r>
          </w:p>
        </w:tc>
        <w:tc>
          <w:tcPr>
            <w:tcW w:w="1288" w:type="dxa"/>
            <w:tcBorders>
              <w:top w:val="single" w:sz="4" w:space="0" w:color="auto"/>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single" w:sz="4" w:space="0" w:color="auto"/>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17 993,08</w:t>
            </w:r>
          </w:p>
        </w:tc>
        <w:tc>
          <w:tcPr>
            <w:tcW w:w="121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19 439,79</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19 439,79</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19 439,79</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Полезный отпуск</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13781,00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15181,63</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15181,63</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15181,63</w:t>
            </w:r>
          </w:p>
        </w:tc>
      </w:tr>
      <w:tr w:rsidR="002257C3" w:rsidRPr="002257C3" w:rsidTr="002257C3">
        <w:trPr>
          <w:trHeight w:val="37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Отпуск </w:t>
            </w:r>
            <w:proofErr w:type="gramStart"/>
            <w:r w:rsidRPr="002257C3">
              <w:rPr>
                <w:rFonts w:ascii="Arial CYR" w:hAnsi="Arial CYR" w:cs="Arial CYR"/>
                <w:sz w:val="22"/>
                <w:szCs w:val="22"/>
              </w:rPr>
              <w:t>жилищным</w:t>
            </w:r>
            <w:proofErr w:type="gramEnd"/>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5 436,00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5 434,71</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5 434,71</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5 434,71</w:t>
            </w:r>
          </w:p>
        </w:tc>
      </w:tr>
      <w:tr w:rsidR="002257C3" w:rsidRPr="002257C3" w:rsidTr="002257C3">
        <w:trPr>
          <w:trHeight w:val="40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Отпуск </w:t>
            </w:r>
            <w:proofErr w:type="gramStart"/>
            <w:r w:rsidRPr="002257C3">
              <w:rPr>
                <w:rFonts w:ascii="Arial CYR" w:hAnsi="Arial CYR" w:cs="Arial CYR"/>
                <w:sz w:val="22"/>
                <w:szCs w:val="22"/>
              </w:rPr>
              <w:t>бюджетным</w:t>
            </w:r>
            <w:proofErr w:type="gramEnd"/>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7 996,00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9 321,87</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9 321,87</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9 321,87</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Отпуск иным потребителям</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349,00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425,05</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425,05</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425,05</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Отпуск на производственные нужды</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Расход на собственные нужды</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573,08</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619,16</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619,16</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619,16</w:t>
            </w:r>
          </w:p>
        </w:tc>
      </w:tr>
      <w:tr w:rsidR="002257C3" w:rsidRPr="002257C3" w:rsidTr="002257C3">
        <w:trPr>
          <w:trHeight w:val="405"/>
        </w:trPr>
        <w:tc>
          <w:tcPr>
            <w:tcW w:w="3828" w:type="dxa"/>
            <w:tcBorders>
              <w:top w:val="nil"/>
              <w:left w:val="single" w:sz="8" w:space="0" w:color="auto"/>
              <w:bottom w:val="single" w:sz="8"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Потери в сетях предприятия</w:t>
            </w:r>
          </w:p>
        </w:tc>
        <w:tc>
          <w:tcPr>
            <w:tcW w:w="1288" w:type="dxa"/>
            <w:tcBorders>
              <w:top w:val="nil"/>
              <w:left w:val="nil"/>
              <w:bottom w:val="single" w:sz="8"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Гкал</w:t>
            </w:r>
          </w:p>
        </w:tc>
        <w:tc>
          <w:tcPr>
            <w:tcW w:w="1720" w:type="dxa"/>
            <w:tcBorders>
              <w:top w:val="nil"/>
              <w:left w:val="nil"/>
              <w:bottom w:val="single" w:sz="8"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3 639,00</w:t>
            </w:r>
          </w:p>
        </w:tc>
        <w:tc>
          <w:tcPr>
            <w:tcW w:w="1217" w:type="dxa"/>
            <w:tcBorders>
              <w:top w:val="nil"/>
              <w:left w:val="single" w:sz="4" w:space="0" w:color="auto"/>
              <w:bottom w:val="single" w:sz="8"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3 639,00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3 639,00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3 639,00</w:t>
            </w:r>
          </w:p>
        </w:tc>
      </w:tr>
      <w:tr w:rsidR="002257C3" w:rsidRPr="002257C3" w:rsidTr="002257C3">
        <w:trPr>
          <w:trHeight w:val="510"/>
        </w:trPr>
        <w:tc>
          <w:tcPr>
            <w:tcW w:w="10993"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Топливо</w:t>
            </w:r>
          </w:p>
        </w:tc>
      </w:tr>
      <w:tr w:rsidR="002257C3" w:rsidRPr="002257C3" w:rsidTr="002257C3">
        <w:trPr>
          <w:trHeight w:val="66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Удельный расход условного топлива,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roofErr w:type="gramStart"/>
            <w:r w:rsidRPr="002257C3">
              <w:rPr>
                <w:rFonts w:ascii="Arial CYR" w:hAnsi="Arial CYR" w:cs="Arial CYR"/>
                <w:sz w:val="22"/>
                <w:szCs w:val="22"/>
              </w:rPr>
              <w:t>кг</w:t>
            </w:r>
            <w:proofErr w:type="gramEnd"/>
            <w:r w:rsidRPr="002257C3">
              <w:rPr>
                <w:rFonts w:ascii="Arial CYR" w:hAnsi="Arial CYR" w:cs="Arial CYR"/>
                <w:sz w:val="22"/>
                <w:szCs w:val="22"/>
              </w:rPr>
              <w:t xml:space="preserve"> </w:t>
            </w:r>
            <w:proofErr w:type="spellStart"/>
            <w:r w:rsidRPr="002257C3">
              <w:rPr>
                <w:rFonts w:ascii="Arial CYR" w:hAnsi="Arial CYR" w:cs="Arial CYR"/>
                <w:sz w:val="22"/>
                <w:szCs w:val="22"/>
              </w:rPr>
              <w:t>у.т</w:t>
            </w:r>
            <w:proofErr w:type="spellEnd"/>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 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roofErr w:type="gramStart"/>
            <w:r w:rsidRPr="002257C3">
              <w:rPr>
                <w:rFonts w:ascii="Arial CYR" w:hAnsi="Arial CYR" w:cs="Arial CYR"/>
                <w:sz w:val="22"/>
                <w:szCs w:val="22"/>
              </w:rPr>
              <w:t>кг</w:t>
            </w:r>
            <w:proofErr w:type="gramEnd"/>
            <w:r w:rsidRPr="002257C3">
              <w:rPr>
                <w:rFonts w:ascii="Arial CYR" w:hAnsi="Arial CYR" w:cs="Arial CYR"/>
                <w:sz w:val="22"/>
                <w:szCs w:val="22"/>
              </w:rPr>
              <w:t xml:space="preserve"> </w:t>
            </w:r>
            <w:proofErr w:type="spellStart"/>
            <w:r w:rsidRPr="002257C3">
              <w:rPr>
                <w:rFonts w:ascii="Arial CYR" w:hAnsi="Arial CYR" w:cs="Arial CYR"/>
                <w:sz w:val="22"/>
                <w:szCs w:val="22"/>
              </w:rPr>
              <w:t>у.т</w:t>
            </w:r>
            <w:proofErr w:type="spellEnd"/>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223,74</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Тепловой эквивалент</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0,729</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 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0,729</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0,722</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Удельный расход натурального топлива, в т. ч.</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roofErr w:type="gramStart"/>
            <w:r w:rsidRPr="002257C3">
              <w:rPr>
                <w:rFonts w:ascii="Arial CYR" w:hAnsi="Arial CYR" w:cs="Arial CYR"/>
                <w:sz w:val="22"/>
                <w:szCs w:val="22"/>
              </w:rPr>
              <w:t>кг</w:t>
            </w:r>
            <w:proofErr w:type="gramEnd"/>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307,00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roofErr w:type="gramStart"/>
            <w:r w:rsidRPr="002257C3">
              <w:rPr>
                <w:rFonts w:ascii="Arial CYR" w:hAnsi="Arial CYR" w:cs="Arial CYR"/>
                <w:sz w:val="22"/>
                <w:szCs w:val="22"/>
              </w:rPr>
              <w:t>кг</w:t>
            </w:r>
            <w:proofErr w:type="gramEnd"/>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307,00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310,07</w:t>
            </w:r>
          </w:p>
        </w:tc>
      </w:tr>
      <w:tr w:rsidR="002257C3" w:rsidRPr="002257C3" w:rsidTr="002257C3">
        <w:trPr>
          <w:trHeight w:val="37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Расход натурального топлива, всего, в т. ч.</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5411,70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r>
      <w:tr w:rsidR="002257C3" w:rsidRPr="002257C3" w:rsidTr="002257C3">
        <w:trPr>
          <w:trHeight w:val="33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5411,70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5835,77</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Естественная убыль натурального топлива, всего, в т. ч.</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-при автоперевозках</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0,20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0,20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0,20</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-при хранении на складе, перегрузке и подаче в котельную</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0,80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0,80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0,80</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Интегральный нормативный коэффициент</w:t>
            </w:r>
            <w:proofErr w:type="gramStart"/>
            <w:r w:rsidRPr="002257C3">
              <w:rPr>
                <w:rFonts w:ascii="Arial CYR" w:hAnsi="Arial CYR" w:cs="Arial CYR"/>
                <w:sz w:val="22"/>
                <w:szCs w:val="22"/>
              </w:rPr>
              <w:t xml:space="preserve"> К</w:t>
            </w:r>
            <w:proofErr w:type="gramEnd"/>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1,000</w:t>
            </w:r>
          </w:p>
        </w:tc>
      </w:tr>
      <w:tr w:rsidR="002257C3" w:rsidRPr="002257C3" w:rsidTr="002257C3">
        <w:trPr>
          <w:trHeight w:val="64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Расход натурального топлива с учётом естественной убыли и потерь, всего, в т. ч.</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5411,70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 xml:space="preserve">-уголь каменный </w:t>
            </w:r>
            <w:proofErr w:type="spellStart"/>
            <w:proofErr w:type="gramStart"/>
            <w:r w:rsidRPr="002257C3">
              <w:rPr>
                <w:rFonts w:ascii="Arial CYR" w:hAnsi="Arial CYR" w:cs="Arial CYR"/>
                <w:sz w:val="22"/>
                <w:szCs w:val="22"/>
              </w:rPr>
              <w:t>Др</w:t>
            </w:r>
            <w:proofErr w:type="spellEnd"/>
            <w:proofErr w:type="gramEnd"/>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5411,70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5894,13</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Цена  натурального топлива</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w:t>
            </w:r>
            <w:proofErr w:type="gramStart"/>
            <w:r w:rsidRPr="002257C3">
              <w:rPr>
                <w:rFonts w:ascii="Arial CYR" w:hAnsi="Arial CYR" w:cs="Arial CYR"/>
                <w:sz w:val="22"/>
                <w:szCs w:val="22"/>
              </w:rPr>
              <w:t>т</w:t>
            </w:r>
            <w:proofErr w:type="gramEnd"/>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853,34</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1006,94</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1006,94</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1023,05</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w:t>
            </w:r>
            <w:proofErr w:type="gramStart"/>
            <w:r w:rsidRPr="002257C3">
              <w:rPr>
                <w:rFonts w:ascii="Arial CYR" w:hAnsi="Arial CYR" w:cs="Arial CYR"/>
                <w:sz w:val="22"/>
                <w:szCs w:val="22"/>
              </w:rPr>
              <w:t>т</w:t>
            </w:r>
            <w:proofErr w:type="gramEnd"/>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853,34</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1006,94</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1006,94</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1023,05</w:t>
            </w:r>
          </w:p>
        </w:tc>
      </w:tr>
      <w:tr w:rsidR="002257C3" w:rsidRPr="002257C3" w:rsidTr="002257C3">
        <w:trPr>
          <w:trHeight w:val="31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lastRenderedPageBreak/>
              <w:t xml:space="preserve">Стоимость топлива, всего,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4618,00</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5935,04</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5935,04</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6030,00</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ind w:firstLineChars="200" w:firstLine="440"/>
              <w:jc w:val="center"/>
              <w:rPr>
                <w:rFonts w:ascii="Arial CYR" w:hAnsi="Arial CYR" w:cs="Arial CYR"/>
                <w:sz w:val="22"/>
                <w:szCs w:val="22"/>
              </w:rPr>
            </w:pPr>
            <w:r w:rsidRPr="002257C3">
              <w:rPr>
                <w:rFonts w:ascii="Arial CYR" w:hAnsi="Arial CYR" w:cs="Arial CYR"/>
                <w:sz w:val="22"/>
                <w:szCs w:val="22"/>
              </w:rPr>
              <w:t>-уголь каменный</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4618,00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5935,04</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5935,04</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6030,00</w:t>
            </w:r>
          </w:p>
        </w:tc>
      </w:tr>
      <w:tr w:rsidR="002257C3" w:rsidRPr="002257C3" w:rsidTr="002257C3">
        <w:trPr>
          <w:trHeight w:val="33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Стоимость расходов по транспортировке, всего,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4933,90</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4950,74</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4950,74</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5495,32</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железнодорожные перевозки</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2867,70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2503,24</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2503,24</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2778,59</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автомобильные перевозки</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1061,20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1155,80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1155,80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1282,94</w:t>
            </w:r>
          </w:p>
        </w:tc>
      </w:tr>
      <w:tr w:rsidR="002257C3" w:rsidRPr="002257C3" w:rsidTr="002257C3">
        <w:trPr>
          <w:trHeight w:val="30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погрузка, разгрузка, услуги "</w:t>
            </w:r>
            <w:proofErr w:type="spellStart"/>
            <w:r w:rsidRPr="002257C3">
              <w:rPr>
                <w:rFonts w:ascii="Arial CYR" w:hAnsi="Arial CYR" w:cs="Arial CYR"/>
                <w:sz w:val="22"/>
                <w:szCs w:val="22"/>
              </w:rPr>
              <w:t>Кузбасстопливосбыт</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1005,00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1291,70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1291,70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1433,79</w:t>
            </w:r>
          </w:p>
        </w:tc>
      </w:tr>
      <w:tr w:rsidR="002257C3" w:rsidRPr="002257C3" w:rsidTr="002257C3">
        <w:trPr>
          <w:trHeight w:val="645"/>
        </w:trPr>
        <w:tc>
          <w:tcPr>
            <w:tcW w:w="3828" w:type="dxa"/>
            <w:tcBorders>
              <w:top w:val="single" w:sz="4" w:space="0" w:color="auto"/>
              <w:left w:val="single" w:sz="8" w:space="0" w:color="auto"/>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b/>
                <w:bCs/>
                <w:i/>
                <w:iCs/>
                <w:sz w:val="22"/>
                <w:szCs w:val="22"/>
              </w:rPr>
            </w:pPr>
            <w:r w:rsidRPr="002257C3">
              <w:rPr>
                <w:rFonts w:ascii="Arial CYR" w:hAnsi="Arial CYR" w:cs="Arial CYR"/>
                <w:b/>
                <w:bCs/>
                <w:i/>
                <w:iCs/>
                <w:sz w:val="22"/>
                <w:szCs w:val="22"/>
              </w:rPr>
              <w:t>Общая стоимость топлива с расходами по транспортировке</w:t>
            </w:r>
          </w:p>
        </w:tc>
        <w:tc>
          <w:tcPr>
            <w:tcW w:w="1288" w:type="dxa"/>
            <w:tcBorders>
              <w:top w:val="nil"/>
              <w:left w:val="nil"/>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single" w:sz="4" w:space="0" w:color="auto"/>
              <w:left w:val="nil"/>
              <w:bottom w:val="nil"/>
              <w:right w:val="nil"/>
            </w:tcBorders>
            <w:shd w:val="clear" w:color="000000" w:fill="FFFF99"/>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9551,90</w:t>
            </w:r>
          </w:p>
        </w:tc>
        <w:tc>
          <w:tcPr>
            <w:tcW w:w="1217" w:type="dxa"/>
            <w:tcBorders>
              <w:top w:val="single" w:sz="4" w:space="0" w:color="auto"/>
              <w:left w:val="single" w:sz="4" w:space="0" w:color="auto"/>
              <w:bottom w:val="nil"/>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10885,78</w:t>
            </w:r>
          </w:p>
        </w:tc>
        <w:tc>
          <w:tcPr>
            <w:tcW w:w="1470" w:type="dxa"/>
            <w:tcBorders>
              <w:top w:val="nil"/>
              <w:left w:val="nil"/>
              <w:bottom w:val="nil"/>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10885,78</w:t>
            </w:r>
          </w:p>
        </w:tc>
        <w:tc>
          <w:tcPr>
            <w:tcW w:w="1470" w:type="dxa"/>
            <w:tcBorders>
              <w:top w:val="nil"/>
              <w:left w:val="nil"/>
              <w:bottom w:val="nil"/>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11525,32</w:t>
            </w:r>
          </w:p>
        </w:tc>
      </w:tr>
      <w:tr w:rsidR="002257C3" w:rsidRPr="002257C3" w:rsidTr="002257C3">
        <w:trPr>
          <w:trHeight w:val="630"/>
        </w:trPr>
        <w:tc>
          <w:tcPr>
            <w:tcW w:w="10993"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Электроэнергия</w:t>
            </w:r>
          </w:p>
        </w:tc>
      </w:tr>
      <w:tr w:rsidR="002257C3" w:rsidRPr="002257C3" w:rsidTr="002257C3">
        <w:trPr>
          <w:trHeight w:val="390"/>
        </w:trPr>
        <w:tc>
          <w:tcPr>
            <w:tcW w:w="3828" w:type="dxa"/>
            <w:tcBorders>
              <w:top w:val="nil"/>
              <w:left w:val="single" w:sz="8" w:space="0" w:color="auto"/>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Общий расход электроэнергии,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кВт*</w:t>
            </w:r>
            <w:proofErr w:type="gramStart"/>
            <w:r w:rsidRPr="002257C3">
              <w:rPr>
                <w:rFonts w:ascii="Arial CYR" w:hAnsi="Arial CYR" w:cs="Arial CYR"/>
                <w:sz w:val="22"/>
                <w:szCs w:val="22"/>
              </w:rPr>
              <w:t>ч</w:t>
            </w:r>
            <w:proofErr w:type="gramEnd"/>
          </w:p>
        </w:tc>
        <w:tc>
          <w:tcPr>
            <w:tcW w:w="1720" w:type="dxa"/>
            <w:tcBorders>
              <w:top w:val="nil"/>
              <w:left w:val="nil"/>
              <w:bottom w:val="nil"/>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983,50</w:t>
            </w:r>
          </w:p>
        </w:tc>
        <w:tc>
          <w:tcPr>
            <w:tcW w:w="1217" w:type="dxa"/>
            <w:tcBorders>
              <w:top w:val="nil"/>
              <w:left w:val="single" w:sz="4" w:space="0" w:color="auto"/>
              <w:bottom w:val="nil"/>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-по НН</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кВт*</w:t>
            </w:r>
            <w:proofErr w:type="gramStart"/>
            <w:r w:rsidRPr="002257C3">
              <w:rPr>
                <w:rFonts w:ascii="Arial CYR" w:hAnsi="Arial CYR" w:cs="Arial CYR"/>
                <w:sz w:val="22"/>
                <w:szCs w:val="22"/>
              </w:rPr>
              <w:t>ч</w:t>
            </w:r>
            <w:proofErr w:type="gramEnd"/>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983,50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978,76</w:t>
            </w:r>
          </w:p>
        </w:tc>
      </w:tr>
      <w:tr w:rsidR="002257C3" w:rsidRPr="002257C3" w:rsidTr="002257C3">
        <w:trPr>
          <w:trHeight w:val="57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Средневзвешенный тариф за 1 кВт*ч </w:t>
            </w:r>
            <w:proofErr w:type="spellStart"/>
            <w:r w:rsidRPr="002257C3">
              <w:rPr>
                <w:rFonts w:ascii="Arial CYR" w:hAnsi="Arial CYR" w:cs="Arial CYR"/>
                <w:sz w:val="22"/>
                <w:szCs w:val="22"/>
              </w:rPr>
              <w:t>потреблен</w:t>
            </w:r>
            <w:proofErr w:type="gramStart"/>
            <w:r w:rsidRPr="002257C3">
              <w:rPr>
                <w:rFonts w:ascii="Arial CYR" w:hAnsi="Arial CYR" w:cs="Arial CYR"/>
                <w:sz w:val="22"/>
                <w:szCs w:val="22"/>
              </w:rPr>
              <w:t>.э</w:t>
            </w:r>
            <w:proofErr w:type="gramEnd"/>
            <w:r w:rsidRPr="002257C3">
              <w:rPr>
                <w:rFonts w:ascii="Arial CYR" w:hAnsi="Arial CYR" w:cs="Arial CYR"/>
                <w:sz w:val="22"/>
                <w:szCs w:val="22"/>
              </w:rPr>
              <w:t>л.энергии</w:t>
            </w:r>
            <w:proofErr w:type="spellEnd"/>
            <w:r w:rsidRPr="002257C3">
              <w:rPr>
                <w:rFonts w:ascii="Arial CYR" w:hAnsi="Arial CYR" w:cs="Arial CYR"/>
                <w:sz w:val="22"/>
                <w:szCs w:val="22"/>
              </w:rPr>
              <w:t xml:space="preserve">,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3,877</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3,942</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3,942</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4,41495</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-по НН</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3,877</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3,942</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3,942</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4,41495</w:t>
            </w:r>
          </w:p>
        </w:tc>
      </w:tr>
      <w:tr w:rsidR="002257C3" w:rsidRPr="002257C3" w:rsidTr="002257C3">
        <w:trPr>
          <w:trHeight w:val="37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Удельный расход</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кВт*</w:t>
            </w:r>
            <w:proofErr w:type="gramStart"/>
            <w:r w:rsidRPr="002257C3">
              <w:rPr>
                <w:rFonts w:ascii="Arial CYR" w:hAnsi="Arial CYR" w:cs="Arial CYR"/>
                <w:sz w:val="22"/>
                <w:szCs w:val="22"/>
              </w:rPr>
              <w:t>ч</w:t>
            </w:r>
            <w:proofErr w:type="gramEnd"/>
            <w:r w:rsidRPr="002257C3">
              <w:rPr>
                <w:rFonts w:ascii="Arial CYR" w:hAnsi="Arial CYR" w:cs="Arial CYR"/>
                <w:sz w:val="22"/>
                <w:szCs w:val="22"/>
              </w:rPr>
              <w:t>/Гкал</w:t>
            </w:r>
          </w:p>
        </w:tc>
        <w:tc>
          <w:tcPr>
            <w:tcW w:w="1720" w:type="dxa"/>
            <w:tcBorders>
              <w:top w:val="nil"/>
              <w:left w:val="nil"/>
              <w:bottom w:val="single" w:sz="4" w:space="0" w:color="auto"/>
              <w:right w:val="nil"/>
            </w:tcBorders>
            <w:shd w:val="clear" w:color="000000" w:fill="FFFF99"/>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54,660</w:t>
            </w:r>
          </w:p>
        </w:tc>
        <w:tc>
          <w:tcPr>
            <w:tcW w:w="1217" w:type="dxa"/>
            <w:tcBorders>
              <w:top w:val="nil"/>
              <w:left w:val="single" w:sz="4" w:space="0" w:color="auto"/>
              <w:bottom w:val="single" w:sz="4" w:space="0" w:color="auto"/>
              <w:right w:val="single" w:sz="4" w:space="0" w:color="auto"/>
            </w:tcBorders>
            <w:shd w:val="clear" w:color="000000" w:fill="CCFFCC"/>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50,348</w:t>
            </w:r>
          </w:p>
        </w:tc>
        <w:tc>
          <w:tcPr>
            <w:tcW w:w="1470" w:type="dxa"/>
            <w:tcBorders>
              <w:top w:val="nil"/>
              <w:left w:val="nil"/>
              <w:bottom w:val="single" w:sz="4" w:space="0" w:color="auto"/>
              <w:right w:val="single" w:sz="4"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50,35</w:t>
            </w:r>
          </w:p>
        </w:tc>
        <w:tc>
          <w:tcPr>
            <w:tcW w:w="1470" w:type="dxa"/>
            <w:tcBorders>
              <w:top w:val="nil"/>
              <w:left w:val="nil"/>
              <w:bottom w:val="single" w:sz="4" w:space="0" w:color="auto"/>
              <w:right w:val="single" w:sz="8" w:space="0" w:color="auto"/>
            </w:tcBorders>
            <w:shd w:val="clear" w:color="000000" w:fill="CC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50,34818</w:t>
            </w:r>
          </w:p>
        </w:tc>
      </w:tr>
      <w:tr w:rsidR="002257C3" w:rsidRPr="002257C3" w:rsidTr="002257C3">
        <w:trPr>
          <w:trHeight w:val="390"/>
        </w:trPr>
        <w:tc>
          <w:tcPr>
            <w:tcW w:w="3828" w:type="dxa"/>
            <w:tcBorders>
              <w:top w:val="nil"/>
              <w:left w:val="single" w:sz="8" w:space="0" w:color="auto"/>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b/>
                <w:bCs/>
                <w:i/>
                <w:iCs/>
                <w:sz w:val="22"/>
                <w:szCs w:val="22"/>
              </w:rPr>
            </w:pPr>
            <w:r w:rsidRPr="002257C3">
              <w:rPr>
                <w:rFonts w:ascii="Arial CYR" w:hAnsi="Arial CYR" w:cs="Arial CYR"/>
                <w:b/>
                <w:bCs/>
                <w:i/>
                <w:iCs/>
                <w:sz w:val="22"/>
                <w:szCs w:val="22"/>
              </w:rPr>
              <w:t>Стоимость электроэнергии</w:t>
            </w:r>
          </w:p>
        </w:tc>
        <w:tc>
          <w:tcPr>
            <w:tcW w:w="1288" w:type="dxa"/>
            <w:tcBorders>
              <w:top w:val="nil"/>
              <w:left w:val="nil"/>
              <w:bottom w:val="nil"/>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nil"/>
              <w:right w:val="nil"/>
            </w:tcBorders>
            <w:shd w:val="clear" w:color="000000" w:fill="FFFF99"/>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3 813,03</w:t>
            </w:r>
          </w:p>
        </w:tc>
        <w:tc>
          <w:tcPr>
            <w:tcW w:w="1217" w:type="dxa"/>
            <w:tcBorders>
              <w:top w:val="nil"/>
              <w:left w:val="single" w:sz="4" w:space="0" w:color="auto"/>
              <w:bottom w:val="nil"/>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3 858,19</w:t>
            </w:r>
          </w:p>
        </w:tc>
        <w:tc>
          <w:tcPr>
            <w:tcW w:w="1470" w:type="dxa"/>
            <w:tcBorders>
              <w:top w:val="nil"/>
              <w:left w:val="nil"/>
              <w:bottom w:val="nil"/>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3 858,19</w:t>
            </w:r>
          </w:p>
        </w:tc>
        <w:tc>
          <w:tcPr>
            <w:tcW w:w="1470" w:type="dxa"/>
            <w:tcBorders>
              <w:top w:val="nil"/>
              <w:left w:val="nil"/>
              <w:bottom w:val="nil"/>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4 321,17</w:t>
            </w:r>
          </w:p>
        </w:tc>
      </w:tr>
      <w:tr w:rsidR="002257C3" w:rsidRPr="002257C3" w:rsidTr="002257C3">
        <w:trPr>
          <w:trHeight w:val="600"/>
        </w:trPr>
        <w:tc>
          <w:tcPr>
            <w:tcW w:w="10993"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2257C3" w:rsidRPr="002257C3" w:rsidRDefault="002257C3" w:rsidP="002257C3">
            <w:pPr>
              <w:jc w:val="center"/>
              <w:rPr>
                <w:rFonts w:ascii="Arial CYR" w:hAnsi="Arial CYR" w:cs="Arial CYR"/>
                <w:b/>
                <w:bCs/>
                <w:sz w:val="22"/>
                <w:szCs w:val="22"/>
              </w:rPr>
            </w:pPr>
            <w:r w:rsidRPr="002257C3">
              <w:rPr>
                <w:rFonts w:ascii="Arial CYR" w:hAnsi="Arial CYR" w:cs="Arial CYR"/>
                <w:b/>
                <w:bCs/>
                <w:sz w:val="22"/>
                <w:szCs w:val="22"/>
              </w:rPr>
              <w:t>Вода и канализация</w:t>
            </w:r>
          </w:p>
        </w:tc>
      </w:tr>
      <w:tr w:rsidR="002257C3" w:rsidRPr="002257C3" w:rsidTr="002257C3">
        <w:trPr>
          <w:trHeight w:val="43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 xml:space="preserve">Общее количество воды, всего, в </w:t>
            </w:r>
            <w:proofErr w:type="spellStart"/>
            <w:r w:rsidRPr="002257C3">
              <w:rPr>
                <w:rFonts w:ascii="Arial CYR" w:hAnsi="Arial CYR" w:cs="Arial CYR"/>
                <w:sz w:val="22"/>
                <w:szCs w:val="22"/>
              </w:rPr>
              <w:t>т.ч</w:t>
            </w:r>
            <w:proofErr w:type="spellEnd"/>
            <w:r w:rsidRPr="002257C3">
              <w:rPr>
                <w:rFonts w:ascii="Arial CYR" w:hAnsi="Arial CYR" w:cs="Arial CYR"/>
                <w:sz w:val="22"/>
                <w:szCs w:val="22"/>
              </w:rPr>
              <w:t>.:</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31,49</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-собственный подъем</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31,49</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4,06</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Общее количество стоков, всего</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самовывоз стоков</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2,20</w:t>
            </w:r>
          </w:p>
        </w:tc>
      </w:tr>
      <w:tr w:rsidR="002257C3" w:rsidRPr="002257C3" w:rsidTr="002257C3">
        <w:trPr>
          <w:trHeight w:val="36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Тариф на воду</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19,94</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19,48</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19,48</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21,43</w:t>
            </w:r>
          </w:p>
        </w:tc>
      </w:tr>
      <w:tr w:rsidR="002257C3" w:rsidRPr="002257C3" w:rsidTr="002257C3">
        <w:trPr>
          <w:trHeight w:val="390"/>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Тариф на вывоз бытовых отходов</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104,05</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104,50</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104,50</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104,50</w:t>
            </w:r>
          </w:p>
        </w:tc>
      </w:tr>
      <w:tr w:rsidR="002257C3" w:rsidRPr="002257C3" w:rsidTr="002257C3">
        <w:trPr>
          <w:trHeight w:val="315"/>
        </w:trPr>
        <w:tc>
          <w:tcPr>
            <w:tcW w:w="3828" w:type="dxa"/>
            <w:tcBorders>
              <w:top w:val="nil"/>
              <w:left w:val="single" w:sz="8" w:space="0" w:color="auto"/>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Тариф на размещение отходов</w:t>
            </w:r>
          </w:p>
        </w:tc>
        <w:tc>
          <w:tcPr>
            <w:tcW w:w="1288" w:type="dxa"/>
            <w:tcBorders>
              <w:top w:val="nil"/>
              <w:left w:val="nil"/>
              <w:bottom w:val="single" w:sz="4"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руб./м3</w:t>
            </w:r>
          </w:p>
        </w:tc>
        <w:tc>
          <w:tcPr>
            <w:tcW w:w="1720" w:type="dxa"/>
            <w:tcBorders>
              <w:top w:val="nil"/>
              <w:left w:val="nil"/>
              <w:bottom w:val="single" w:sz="4"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27,72</w:t>
            </w:r>
          </w:p>
        </w:tc>
        <w:tc>
          <w:tcPr>
            <w:tcW w:w="1217" w:type="dxa"/>
            <w:tcBorders>
              <w:top w:val="nil"/>
              <w:left w:val="single" w:sz="4" w:space="0" w:color="auto"/>
              <w:bottom w:val="single" w:sz="4"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27,72</w:t>
            </w:r>
          </w:p>
        </w:tc>
        <w:tc>
          <w:tcPr>
            <w:tcW w:w="1470" w:type="dxa"/>
            <w:tcBorders>
              <w:top w:val="nil"/>
              <w:left w:val="nil"/>
              <w:bottom w:val="single" w:sz="4"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27,72</w:t>
            </w:r>
          </w:p>
        </w:tc>
        <w:tc>
          <w:tcPr>
            <w:tcW w:w="1470" w:type="dxa"/>
            <w:tcBorders>
              <w:top w:val="nil"/>
              <w:left w:val="nil"/>
              <w:bottom w:val="single" w:sz="4"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27,72</w:t>
            </w:r>
          </w:p>
        </w:tc>
      </w:tr>
      <w:tr w:rsidR="002257C3" w:rsidRPr="002257C3" w:rsidTr="002257C3">
        <w:trPr>
          <w:trHeight w:val="390"/>
        </w:trPr>
        <w:tc>
          <w:tcPr>
            <w:tcW w:w="3828" w:type="dxa"/>
            <w:tcBorders>
              <w:top w:val="nil"/>
              <w:left w:val="single" w:sz="8" w:space="0" w:color="auto"/>
              <w:bottom w:val="single" w:sz="8"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b/>
                <w:bCs/>
                <w:i/>
                <w:iCs/>
                <w:sz w:val="22"/>
                <w:szCs w:val="22"/>
              </w:rPr>
            </w:pPr>
            <w:r w:rsidRPr="002257C3">
              <w:rPr>
                <w:rFonts w:ascii="Arial CYR" w:hAnsi="Arial CYR" w:cs="Arial CYR"/>
                <w:b/>
                <w:bCs/>
                <w:i/>
                <w:iCs/>
                <w:sz w:val="22"/>
                <w:szCs w:val="22"/>
              </w:rPr>
              <w:t>Стоимость воды и канализации</w:t>
            </w:r>
          </w:p>
        </w:tc>
        <w:tc>
          <w:tcPr>
            <w:tcW w:w="1288" w:type="dxa"/>
            <w:tcBorders>
              <w:top w:val="nil"/>
              <w:left w:val="nil"/>
              <w:bottom w:val="single" w:sz="8" w:space="0" w:color="auto"/>
              <w:right w:val="single" w:sz="4" w:space="0" w:color="auto"/>
            </w:tcBorders>
            <w:shd w:val="clear" w:color="000000" w:fill="FFFFFF"/>
            <w:vAlign w:val="center"/>
            <w:hideMark/>
          </w:tcPr>
          <w:p w:rsidR="002257C3" w:rsidRPr="002257C3" w:rsidRDefault="002257C3" w:rsidP="002257C3">
            <w:pPr>
              <w:jc w:val="center"/>
              <w:rPr>
                <w:rFonts w:ascii="Arial CYR" w:hAnsi="Arial CYR" w:cs="Arial CYR"/>
                <w:sz w:val="22"/>
                <w:szCs w:val="22"/>
              </w:rPr>
            </w:pPr>
            <w:r w:rsidRPr="002257C3">
              <w:rPr>
                <w:rFonts w:ascii="Arial CYR" w:hAnsi="Arial CYR" w:cs="Arial CYR"/>
                <w:sz w:val="22"/>
                <w:szCs w:val="22"/>
              </w:rPr>
              <w:t>тыс. руб.</w:t>
            </w:r>
          </w:p>
        </w:tc>
        <w:tc>
          <w:tcPr>
            <w:tcW w:w="1720" w:type="dxa"/>
            <w:tcBorders>
              <w:top w:val="nil"/>
              <w:left w:val="nil"/>
              <w:bottom w:val="single" w:sz="8" w:space="0" w:color="auto"/>
              <w:right w:val="nil"/>
            </w:tcBorders>
            <w:shd w:val="clear" w:color="000000" w:fill="FFFF99"/>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917,80</w:t>
            </w:r>
          </w:p>
        </w:tc>
        <w:tc>
          <w:tcPr>
            <w:tcW w:w="1217" w:type="dxa"/>
            <w:tcBorders>
              <w:top w:val="nil"/>
              <w:left w:val="single" w:sz="4" w:space="0" w:color="auto"/>
              <w:bottom w:val="single" w:sz="8" w:space="0" w:color="auto"/>
              <w:right w:val="single" w:sz="4" w:space="0" w:color="auto"/>
            </w:tcBorders>
            <w:shd w:val="clear" w:color="000000" w:fill="CCFFCC"/>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369,93</w:t>
            </w:r>
          </w:p>
        </w:tc>
        <w:tc>
          <w:tcPr>
            <w:tcW w:w="1470" w:type="dxa"/>
            <w:tcBorders>
              <w:top w:val="nil"/>
              <w:left w:val="nil"/>
              <w:bottom w:val="single" w:sz="8" w:space="0" w:color="auto"/>
              <w:right w:val="single" w:sz="4"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369,93</w:t>
            </w:r>
          </w:p>
        </w:tc>
        <w:tc>
          <w:tcPr>
            <w:tcW w:w="1470" w:type="dxa"/>
            <w:tcBorders>
              <w:top w:val="nil"/>
              <w:left w:val="nil"/>
              <w:bottom w:val="single" w:sz="8" w:space="0" w:color="auto"/>
              <w:right w:val="single" w:sz="8" w:space="0" w:color="auto"/>
            </w:tcBorders>
            <w:shd w:val="clear" w:color="000000" w:fill="CCFFFF"/>
            <w:noWrap/>
            <w:vAlign w:val="center"/>
            <w:hideMark/>
          </w:tcPr>
          <w:p w:rsidR="002257C3" w:rsidRPr="002257C3" w:rsidRDefault="002257C3" w:rsidP="002257C3">
            <w:pPr>
              <w:jc w:val="center"/>
              <w:rPr>
                <w:rFonts w:ascii="Arial CYR" w:hAnsi="Arial CYR" w:cs="Arial CYR"/>
                <w:b/>
                <w:bCs/>
                <w:color w:val="FF0000"/>
                <w:sz w:val="22"/>
                <w:szCs w:val="22"/>
              </w:rPr>
            </w:pPr>
            <w:r w:rsidRPr="002257C3">
              <w:rPr>
                <w:rFonts w:ascii="Arial CYR" w:hAnsi="Arial CYR" w:cs="Arial CYR"/>
                <w:b/>
                <w:bCs/>
                <w:color w:val="FF0000"/>
                <w:sz w:val="22"/>
                <w:szCs w:val="22"/>
              </w:rPr>
              <w:t>377,85</w:t>
            </w:r>
          </w:p>
        </w:tc>
      </w:tr>
    </w:tbl>
    <w:p w:rsidR="00DF2255" w:rsidRDefault="00DF2255" w:rsidP="005061E3">
      <w:pPr>
        <w:jc w:val="right"/>
      </w:pPr>
    </w:p>
    <w:p w:rsidR="00DF2255" w:rsidRDefault="00DF2255">
      <w:pPr>
        <w:spacing w:after="200" w:line="276" w:lineRule="auto"/>
      </w:pPr>
      <w:r>
        <w:br w:type="page"/>
      </w:r>
    </w:p>
    <w:p w:rsidR="000B17AE" w:rsidRDefault="00DF2255" w:rsidP="005061E3">
      <w:pPr>
        <w:jc w:val="right"/>
      </w:pPr>
      <w:r>
        <w:lastRenderedPageBreak/>
        <w:t>Приложение № 42 к протоколу</w:t>
      </w:r>
    </w:p>
    <w:p w:rsidR="00DF2255" w:rsidRDefault="00DF2255" w:rsidP="005061E3">
      <w:pPr>
        <w:jc w:val="right"/>
      </w:pPr>
      <w:r w:rsidRPr="00DF2255">
        <w:rPr>
          <w:noProof/>
        </w:rPr>
        <w:drawing>
          <wp:inline distT="0" distB="0" distL="0" distR="0" wp14:anchorId="229E67C7" wp14:editId="32000467">
            <wp:extent cx="6438900" cy="87820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8900" cy="8782050"/>
                    </a:xfrm>
                    <a:prstGeom prst="rect">
                      <a:avLst/>
                    </a:prstGeom>
                    <a:noFill/>
                    <a:ln>
                      <a:noFill/>
                    </a:ln>
                  </pic:spPr>
                </pic:pic>
              </a:graphicData>
            </a:graphic>
          </wp:inline>
        </w:drawing>
      </w:r>
    </w:p>
    <w:p w:rsidR="00DF2255" w:rsidRDefault="00DF2255" w:rsidP="005061E3">
      <w:pPr>
        <w:jc w:val="right"/>
      </w:pPr>
      <w:r>
        <w:lastRenderedPageBreak/>
        <w:t>Приложение № 43 к протоколу</w:t>
      </w:r>
    </w:p>
    <w:p w:rsidR="00DF2255" w:rsidRDefault="00DF2255" w:rsidP="005061E3">
      <w:pPr>
        <w:jc w:val="right"/>
      </w:pPr>
      <w:r w:rsidRPr="00DF2255">
        <w:rPr>
          <w:noProof/>
        </w:rPr>
        <w:drawing>
          <wp:inline distT="0" distB="0" distL="0" distR="0" wp14:anchorId="45B5A55B" wp14:editId="649567E7">
            <wp:extent cx="6391275" cy="86487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275" cy="8648700"/>
                    </a:xfrm>
                    <a:prstGeom prst="rect">
                      <a:avLst/>
                    </a:prstGeom>
                    <a:noFill/>
                    <a:ln>
                      <a:noFill/>
                    </a:ln>
                  </pic:spPr>
                </pic:pic>
              </a:graphicData>
            </a:graphic>
          </wp:inline>
        </w:drawing>
      </w:r>
    </w:p>
    <w:p w:rsidR="00DF2255" w:rsidRDefault="00DF2255">
      <w:pPr>
        <w:spacing w:after="200" w:line="276" w:lineRule="auto"/>
      </w:pPr>
      <w:r>
        <w:br w:type="page"/>
      </w:r>
    </w:p>
    <w:p w:rsidR="00DF2255" w:rsidRDefault="00DF2255" w:rsidP="005061E3">
      <w:pPr>
        <w:jc w:val="right"/>
      </w:pPr>
      <w:r>
        <w:lastRenderedPageBreak/>
        <w:t>Приложение № 44 к протоколу</w:t>
      </w:r>
    </w:p>
    <w:p w:rsidR="00DF2255" w:rsidRDefault="00DF2255" w:rsidP="005061E3">
      <w:pPr>
        <w:jc w:val="right"/>
      </w:pPr>
      <w:r w:rsidRPr="00DF2255">
        <w:rPr>
          <w:noProof/>
        </w:rPr>
        <w:drawing>
          <wp:inline distT="0" distB="0" distL="0" distR="0" wp14:anchorId="52BFEC92" wp14:editId="27E38D35">
            <wp:extent cx="6400800" cy="87915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8791575"/>
                    </a:xfrm>
                    <a:prstGeom prst="rect">
                      <a:avLst/>
                    </a:prstGeom>
                    <a:noFill/>
                    <a:ln>
                      <a:noFill/>
                    </a:ln>
                  </pic:spPr>
                </pic:pic>
              </a:graphicData>
            </a:graphic>
          </wp:inline>
        </w:drawing>
      </w:r>
    </w:p>
    <w:p w:rsidR="00DF2255" w:rsidRDefault="00DF2255" w:rsidP="005061E3">
      <w:pPr>
        <w:jc w:val="right"/>
      </w:pPr>
      <w:r>
        <w:lastRenderedPageBreak/>
        <w:t>Приложение № 45 к протоколу</w:t>
      </w:r>
    </w:p>
    <w:p w:rsidR="00064ACD" w:rsidRDefault="00DF2255" w:rsidP="005061E3">
      <w:pPr>
        <w:jc w:val="right"/>
      </w:pPr>
      <w:r w:rsidRPr="00DF2255">
        <w:rPr>
          <w:noProof/>
        </w:rPr>
        <w:drawing>
          <wp:inline distT="0" distB="0" distL="0" distR="0" wp14:anchorId="5FAD00DF" wp14:editId="0B0743F5">
            <wp:extent cx="6408420" cy="423107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8420" cy="4231078"/>
                    </a:xfrm>
                    <a:prstGeom prst="rect">
                      <a:avLst/>
                    </a:prstGeom>
                    <a:noFill/>
                    <a:ln>
                      <a:noFill/>
                    </a:ln>
                  </pic:spPr>
                </pic:pic>
              </a:graphicData>
            </a:graphic>
          </wp:inline>
        </w:drawing>
      </w:r>
    </w:p>
    <w:p w:rsidR="00064ACD" w:rsidRDefault="00064ACD">
      <w:pPr>
        <w:spacing w:after="200" w:line="276" w:lineRule="auto"/>
      </w:pPr>
      <w:r>
        <w:br w:type="page"/>
      </w:r>
    </w:p>
    <w:p w:rsidR="00DF2255" w:rsidRDefault="00064ACD" w:rsidP="005061E3">
      <w:pPr>
        <w:jc w:val="right"/>
      </w:pPr>
      <w:r>
        <w:lastRenderedPageBreak/>
        <w:t>Приложение № 46 к протоколу</w:t>
      </w:r>
    </w:p>
    <w:p w:rsidR="00064ACD" w:rsidRPr="00064ACD" w:rsidRDefault="00064ACD" w:rsidP="00064ACD">
      <w:pPr>
        <w:jc w:val="center"/>
        <w:rPr>
          <w:b/>
        </w:rPr>
      </w:pPr>
      <w:r w:rsidRPr="00064ACD">
        <w:rPr>
          <w:b/>
        </w:rPr>
        <w:t>Сводная информация и смета расходов по производству и реализации тепловой энерг</w:t>
      </w:r>
      <w:proofErr w:type="gramStart"/>
      <w:r w:rsidRPr="00064ACD">
        <w:rPr>
          <w:b/>
        </w:rPr>
        <w:t>ии  ООО</w:t>
      </w:r>
      <w:proofErr w:type="gramEnd"/>
      <w:r w:rsidRPr="00064ACD">
        <w:rPr>
          <w:b/>
        </w:rPr>
        <w:t xml:space="preserve"> "</w:t>
      </w:r>
      <w:proofErr w:type="spellStart"/>
      <w:r w:rsidRPr="00064ACD">
        <w:rPr>
          <w:b/>
        </w:rPr>
        <w:t>Теплоснаб</w:t>
      </w:r>
      <w:proofErr w:type="spellEnd"/>
      <w:r w:rsidRPr="00064ACD">
        <w:rPr>
          <w:b/>
        </w:rPr>
        <w:t>" (</w:t>
      </w:r>
      <w:proofErr w:type="spellStart"/>
      <w:r w:rsidRPr="00064ACD">
        <w:rPr>
          <w:b/>
        </w:rPr>
        <w:t>Юргинский</w:t>
      </w:r>
      <w:proofErr w:type="spellEnd"/>
      <w:r w:rsidRPr="00064ACD">
        <w:rPr>
          <w:b/>
        </w:rPr>
        <w:t xml:space="preserve"> район)</w:t>
      </w:r>
    </w:p>
    <w:p w:rsidR="00CE74FB" w:rsidRDefault="00064ACD" w:rsidP="005061E3">
      <w:pPr>
        <w:jc w:val="right"/>
      </w:pPr>
      <w:r w:rsidRPr="00064ACD">
        <w:rPr>
          <w:noProof/>
        </w:rPr>
        <w:drawing>
          <wp:inline distT="0" distB="0" distL="0" distR="0" wp14:anchorId="30C6B26C" wp14:editId="51B79759">
            <wp:extent cx="6410042" cy="81819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8420" cy="8179905"/>
                    </a:xfrm>
                    <a:prstGeom prst="rect">
                      <a:avLst/>
                    </a:prstGeom>
                    <a:noFill/>
                    <a:ln>
                      <a:noFill/>
                    </a:ln>
                  </pic:spPr>
                </pic:pic>
              </a:graphicData>
            </a:graphic>
          </wp:inline>
        </w:drawing>
      </w:r>
    </w:p>
    <w:p w:rsidR="00CE74FB" w:rsidRDefault="00CE74FB">
      <w:pPr>
        <w:spacing w:after="200" w:line="276" w:lineRule="auto"/>
      </w:pPr>
      <w:r>
        <w:br w:type="page"/>
      </w:r>
    </w:p>
    <w:p w:rsidR="00064ACD" w:rsidRDefault="00CE74FB" w:rsidP="005061E3">
      <w:pPr>
        <w:jc w:val="right"/>
      </w:pPr>
      <w:r>
        <w:lastRenderedPageBreak/>
        <w:t>Приложение № 47 к протоколу</w:t>
      </w:r>
    </w:p>
    <w:p w:rsidR="00E77870" w:rsidRDefault="00E77870" w:rsidP="005061E3">
      <w:pPr>
        <w:jc w:val="right"/>
      </w:pPr>
    </w:p>
    <w:p w:rsidR="00CE74FB" w:rsidRPr="00E77870" w:rsidRDefault="00E77870" w:rsidP="00E77870">
      <w:pPr>
        <w:jc w:val="center"/>
        <w:rPr>
          <w:b/>
        </w:rPr>
      </w:pPr>
      <w:r w:rsidRPr="00E77870">
        <w:rPr>
          <w:b/>
        </w:rPr>
        <w:t>Физические показател</w:t>
      </w:r>
      <w:proofErr w:type="gramStart"/>
      <w:r w:rsidRPr="00E77870">
        <w:rPr>
          <w:b/>
        </w:rPr>
        <w:t>и ООО</w:t>
      </w:r>
      <w:proofErr w:type="gramEnd"/>
      <w:r w:rsidRPr="00E77870">
        <w:rPr>
          <w:b/>
        </w:rPr>
        <w:t xml:space="preserve"> "</w:t>
      </w:r>
      <w:proofErr w:type="spellStart"/>
      <w:r w:rsidRPr="00E77870">
        <w:rPr>
          <w:b/>
        </w:rPr>
        <w:t>Теплоснаб</w:t>
      </w:r>
      <w:proofErr w:type="spellEnd"/>
      <w:r w:rsidRPr="00E77870">
        <w:rPr>
          <w:b/>
        </w:rPr>
        <w:t>" (</w:t>
      </w:r>
      <w:proofErr w:type="spellStart"/>
      <w:r w:rsidRPr="00E77870">
        <w:rPr>
          <w:b/>
        </w:rPr>
        <w:t>Юргинский</w:t>
      </w:r>
      <w:proofErr w:type="spellEnd"/>
      <w:r w:rsidRPr="00E77870">
        <w:rPr>
          <w:b/>
        </w:rPr>
        <w:t xml:space="preserve"> район)</w:t>
      </w:r>
    </w:p>
    <w:tbl>
      <w:tblPr>
        <w:tblW w:w="10320" w:type="dxa"/>
        <w:tblInd w:w="98" w:type="dxa"/>
        <w:tblLook w:val="04A0" w:firstRow="1" w:lastRow="0" w:firstColumn="1" w:lastColumn="0" w:noHBand="0" w:noVBand="1"/>
      </w:tblPr>
      <w:tblGrid>
        <w:gridCol w:w="3640"/>
        <w:gridCol w:w="1093"/>
        <w:gridCol w:w="1442"/>
        <w:gridCol w:w="1380"/>
        <w:gridCol w:w="1360"/>
        <w:gridCol w:w="1480"/>
      </w:tblGrid>
      <w:tr w:rsidR="00CE74FB" w:rsidRPr="00CE74FB" w:rsidTr="00CE74FB">
        <w:trPr>
          <w:trHeight w:val="510"/>
          <w:tblHeader/>
        </w:trPr>
        <w:tc>
          <w:tcPr>
            <w:tcW w:w="36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Показатели</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Ед. изм.</w:t>
            </w:r>
          </w:p>
        </w:tc>
        <w:tc>
          <w:tcPr>
            <w:tcW w:w="14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E74FB" w:rsidRPr="00CE74FB" w:rsidRDefault="00CE74FB" w:rsidP="00CE74FB">
            <w:pPr>
              <w:jc w:val="center"/>
              <w:rPr>
                <w:rFonts w:ascii="Arial CYR" w:hAnsi="Arial CYR" w:cs="Arial CYR"/>
                <w:b/>
                <w:bCs/>
                <w:sz w:val="18"/>
                <w:szCs w:val="18"/>
              </w:rPr>
            </w:pPr>
            <w:r w:rsidRPr="00CE74FB">
              <w:rPr>
                <w:rFonts w:ascii="Arial CYR" w:hAnsi="Arial CYR" w:cs="Arial CYR"/>
                <w:b/>
                <w:bCs/>
                <w:sz w:val="18"/>
                <w:szCs w:val="18"/>
              </w:rPr>
              <w:t xml:space="preserve">Предложение предприятия </w:t>
            </w:r>
          </w:p>
        </w:tc>
        <w:tc>
          <w:tcPr>
            <w:tcW w:w="4220" w:type="dxa"/>
            <w:gridSpan w:val="3"/>
            <w:tcBorders>
              <w:top w:val="single" w:sz="8" w:space="0" w:color="auto"/>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b/>
                <w:bCs/>
                <w:sz w:val="16"/>
                <w:szCs w:val="16"/>
              </w:rPr>
            </w:pPr>
            <w:r w:rsidRPr="00CE74FB">
              <w:rPr>
                <w:rFonts w:ascii="Arial CYR" w:hAnsi="Arial CYR" w:cs="Arial CYR"/>
                <w:b/>
                <w:bCs/>
                <w:sz w:val="16"/>
                <w:szCs w:val="16"/>
              </w:rPr>
              <w:t xml:space="preserve">утверждено РЭК КО </w:t>
            </w:r>
          </w:p>
        </w:tc>
      </w:tr>
      <w:tr w:rsidR="00CE74FB" w:rsidRPr="00CE74FB" w:rsidTr="00CE74FB">
        <w:trPr>
          <w:trHeight w:val="450"/>
          <w:tblHeader/>
        </w:trPr>
        <w:tc>
          <w:tcPr>
            <w:tcW w:w="3640" w:type="dxa"/>
            <w:vMerge/>
            <w:tcBorders>
              <w:top w:val="single" w:sz="8" w:space="0" w:color="auto"/>
              <w:left w:val="single" w:sz="8" w:space="0" w:color="auto"/>
              <w:bottom w:val="single" w:sz="8" w:space="0" w:color="000000"/>
              <w:right w:val="single" w:sz="4" w:space="0" w:color="auto"/>
            </w:tcBorders>
            <w:vAlign w:val="center"/>
            <w:hideMark/>
          </w:tcPr>
          <w:p w:rsidR="00CE74FB" w:rsidRPr="00CE74FB" w:rsidRDefault="00CE74FB" w:rsidP="00CE74FB">
            <w:pPr>
              <w:rPr>
                <w:rFonts w:ascii="Arial CYR" w:hAnsi="Arial CYR" w:cs="Arial CYR"/>
                <w:b/>
                <w:bCs/>
                <w:sz w:val="20"/>
                <w:szCs w:val="20"/>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CE74FB" w:rsidRPr="00CE74FB" w:rsidRDefault="00CE74FB" w:rsidP="00CE74FB">
            <w:pPr>
              <w:rPr>
                <w:rFonts w:ascii="Arial CYR" w:hAnsi="Arial CYR" w:cs="Arial CYR"/>
                <w:b/>
                <w:bCs/>
                <w:sz w:val="20"/>
                <w:szCs w:val="20"/>
              </w:rPr>
            </w:pPr>
          </w:p>
        </w:tc>
        <w:tc>
          <w:tcPr>
            <w:tcW w:w="1400" w:type="dxa"/>
            <w:vMerge/>
            <w:tcBorders>
              <w:top w:val="single" w:sz="8" w:space="0" w:color="auto"/>
              <w:left w:val="single" w:sz="4" w:space="0" w:color="auto"/>
              <w:bottom w:val="single" w:sz="8" w:space="0" w:color="000000"/>
              <w:right w:val="single" w:sz="4" w:space="0" w:color="auto"/>
            </w:tcBorders>
            <w:vAlign w:val="center"/>
            <w:hideMark/>
          </w:tcPr>
          <w:p w:rsidR="00CE74FB" w:rsidRPr="00CE74FB" w:rsidRDefault="00CE74FB" w:rsidP="00CE74FB">
            <w:pPr>
              <w:rPr>
                <w:rFonts w:ascii="Arial CYR" w:hAnsi="Arial CYR" w:cs="Arial CYR"/>
                <w:b/>
                <w:bCs/>
                <w:sz w:val="18"/>
                <w:szCs w:val="18"/>
              </w:rPr>
            </w:pPr>
          </w:p>
        </w:tc>
        <w:tc>
          <w:tcPr>
            <w:tcW w:w="1380" w:type="dxa"/>
            <w:tcBorders>
              <w:top w:val="nil"/>
              <w:left w:val="nil"/>
              <w:bottom w:val="single" w:sz="8" w:space="0" w:color="auto"/>
              <w:right w:val="nil"/>
            </w:tcBorders>
            <w:shd w:val="clear" w:color="auto" w:fill="auto"/>
            <w:vAlign w:val="center"/>
            <w:hideMark/>
          </w:tcPr>
          <w:p w:rsidR="00CE74FB" w:rsidRPr="00CE74FB" w:rsidRDefault="00CE74FB" w:rsidP="00CE74FB">
            <w:pPr>
              <w:jc w:val="center"/>
              <w:rPr>
                <w:rFonts w:ascii="Arial CYR" w:hAnsi="Arial CYR" w:cs="Arial CYR"/>
                <w:b/>
                <w:bCs/>
                <w:sz w:val="18"/>
                <w:szCs w:val="18"/>
              </w:rPr>
            </w:pPr>
            <w:r w:rsidRPr="00CE74FB">
              <w:rPr>
                <w:rFonts w:ascii="Arial CYR" w:hAnsi="Arial CYR" w:cs="Arial CYR"/>
                <w:b/>
                <w:bCs/>
                <w:sz w:val="18"/>
                <w:szCs w:val="18"/>
              </w:rPr>
              <w:t>на 2012 год</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CE74FB" w:rsidRPr="00CE74FB" w:rsidRDefault="00CE74FB" w:rsidP="00CE74FB">
            <w:pPr>
              <w:jc w:val="center"/>
              <w:rPr>
                <w:rFonts w:ascii="Arial CYR" w:hAnsi="Arial CYR" w:cs="Arial CYR"/>
                <w:b/>
                <w:bCs/>
                <w:sz w:val="18"/>
                <w:szCs w:val="18"/>
              </w:rPr>
            </w:pPr>
            <w:r w:rsidRPr="00CE74FB">
              <w:rPr>
                <w:rFonts w:ascii="Arial CYR" w:hAnsi="Arial CYR" w:cs="Arial CYR"/>
                <w:b/>
                <w:bCs/>
                <w:sz w:val="18"/>
                <w:szCs w:val="18"/>
              </w:rPr>
              <w:t>с 01.01.2013 г.</w:t>
            </w:r>
          </w:p>
        </w:tc>
        <w:tc>
          <w:tcPr>
            <w:tcW w:w="1480" w:type="dxa"/>
            <w:tcBorders>
              <w:top w:val="nil"/>
              <w:left w:val="single" w:sz="4" w:space="0" w:color="auto"/>
              <w:bottom w:val="single" w:sz="8" w:space="0" w:color="auto"/>
              <w:right w:val="single" w:sz="8" w:space="0" w:color="auto"/>
            </w:tcBorders>
            <w:shd w:val="clear" w:color="auto" w:fill="auto"/>
            <w:vAlign w:val="center"/>
            <w:hideMark/>
          </w:tcPr>
          <w:p w:rsidR="00CE74FB" w:rsidRPr="00CE74FB" w:rsidRDefault="00CE74FB" w:rsidP="00CE74FB">
            <w:pPr>
              <w:jc w:val="center"/>
              <w:rPr>
                <w:rFonts w:ascii="Arial CYR" w:hAnsi="Arial CYR" w:cs="Arial CYR"/>
                <w:b/>
                <w:bCs/>
                <w:sz w:val="18"/>
                <w:szCs w:val="18"/>
              </w:rPr>
            </w:pPr>
            <w:r w:rsidRPr="00CE74FB">
              <w:rPr>
                <w:rFonts w:ascii="Arial CYR" w:hAnsi="Arial CYR" w:cs="Arial CYR"/>
                <w:b/>
                <w:bCs/>
                <w:sz w:val="18"/>
                <w:szCs w:val="18"/>
              </w:rPr>
              <w:t>с 01.07.2013 г.</w:t>
            </w:r>
          </w:p>
        </w:tc>
      </w:tr>
      <w:tr w:rsidR="00CE74FB" w:rsidRPr="00CE74FB" w:rsidTr="00CE74FB">
        <w:trPr>
          <w:trHeight w:val="405"/>
        </w:trPr>
        <w:tc>
          <w:tcPr>
            <w:tcW w:w="10320" w:type="dxa"/>
            <w:gridSpan w:val="6"/>
            <w:tcBorders>
              <w:top w:val="nil"/>
              <w:left w:val="single" w:sz="8" w:space="0" w:color="auto"/>
              <w:bottom w:val="nil"/>
              <w:right w:val="nil"/>
            </w:tcBorders>
            <w:shd w:val="clear" w:color="auto" w:fill="auto"/>
            <w:vAlign w:val="center"/>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Производство и отпуск тепловой энергии</w:t>
            </w:r>
          </w:p>
        </w:tc>
      </w:tr>
      <w:tr w:rsidR="00CE74FB" w:rsidRPr="00CE74FB" w:rsidTr="00CE74FB">
        <w:trPr>
          <w:trHeight w:val="225"/>
        </w:trPr>
        <w:tc>
          <w:tcPr>
            <w:tcW w:w="3640" w:type="dxa"/>
            <w:tcBorders>
              <w:top w:val="single" w:sz="8" w:space="0" w:color="auto"/>
              <w:left w:val="single" w:sz="8" w:space="0" w:color="auto"/>
              <w:bottom w:val="nil"/>
              <w:right w:val="single" w:sz="4" w:space="0" w:color="auto"/>
            </w:tcBorders>
            <w:shd w:val="clear" w:color="000000" w:fill="FFFFFF"/>
            <w:noWrap/>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Количество котельных</w:t>
            </w:r>
          </w:p>
        </w:tc>
        <w:tc>
          <w:tcPr>
            <w:tcW w:w="1060" w:type="dxa"/>
            <w:tcBorders>
              <w:top w:val="single" w:sz="8" w:space="0" w:color="auto"/>
              <w:left w:val="nil"/>
              <w:bottom w:val="nil"/>
              <w:right w:val="single" w:sz="4" w:space="0" w:color="auto"/>
            </w:tcBorders>
            <w:shd w:val="clear" w:color="000000" w:fill="FFFFFF"/>
            <w:noWrap/>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шт.</w:t>
            </w:r>
          </w:p>
        </w:tc>
        <w:tc>
          <w:tcPr>
            <w:tcW w:w="1400" w:type="dxa"/>
            <w:tcBorders>
              <w:top w:val="single" w:sz="8"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380" w:type="dxa"/>
            <w:tcBorders>
              <w:top w:val="single" w:sz="8"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360" w:type="dxa"/>
            <w:tcBorders>
              <w:top w:val="single" w:sz="8" w:space="0" w:color="auto"/>
              <w:left w:val="single" w:sz="4" w:space="0" w:color="auto"/>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480" w:type="dxa"/>
            <w:tcBorders>
              <w:top w:val="single" w:sz="8" w:space="0" w:color="auto"/>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r>
      <w:tr w:rsidR="00CE74FB" w:rsidRPr="00CE74FB" w:rsidTr="00CE74FB">
        <w:trPr>
          <w:trHeight w:val="285"/>
        </w:trPr>
        <w:tc>
          <w:tcPr>
            <w:tcW w:w="3640" w:type="dxa"/>
            <w:tcBorders>
              <w:top w:val="single" w:sz="4" w:space="0" w:color="auto"/>
              <w:left w:val="single" w:sz="8" w:space="0" w:color="auto"/>
              <w:bottom w:val="nil"/>
              <w:right w:val="single" w:sz="4" w:space="0" w:color="auto"/>
            </w:tcBorders>
            <w:shd w:val="clear" w:color="000000" w:fill="FFFFFF"/>
            <w:noWrap/>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В том числе мощностью, Гкал/</w:t>
            </w:r>
            <w:proofErr w:type="gramStart"/>
            <w:r w:rsidRPr="00CE74FB">
              <w:rPr>
                <w:rFonts w:ascii="Arial CYR" w:hAnsi="Arial CYR" w:cs="Arial CYR"/>
                <w:sz w:val="16"/>
                <w:szCs w:val="16"/>
              </w:rPr>
              <w:t>ч</w:t>
            </w:r>
            <w:proofErr w:type="gramEnd"/>
            <w:r w:rsidRPr="00CE74FB">
              <w:rPr>
                <w:rFonts w:ascii="Arial CYR" w:hAnsi="Arial CYR" w:cs="Arial CYR"/>
                <w:sz w:val="16"/>
                <w:szCs w:val="16"/>
              </w:rPr>
              <w:t>:</w:t>
            </w:r>
          </w:p>
        </w:tc>
        <w:tc>
          <w:tcPr>
            <w:tcW w:w="1060" w:type="dxa"/>
            <w:tcBorders>
              <w:top w:val="single" w:sz="4" w:space="0" w:color="auto"/>
              <w:left w:val="nil"/>
              <w:bottom w:val="nil"/>
              <w:right w:val="single" w:sz="4" w:space="0" w:color="auto"/>
            </w:tcBorders>
            <w:shd w:val="clear" w:color="000000" w:fill="FFFFFF"/>
            <w:noWrap/>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c>
          <w:tcPr>
            <w:tcW w:w="138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c>
          <w:tcPr>
            <w:tcW w:w="1360" w:type="dxa"/>
            <w:tcBorders>
              <w:top w:val="single" w:sz="4" w:space="0" w:color="auto"/>
              <w:left w:val="single" w:sz="4" w:space="0" w:color="auto"/>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c>
          <w:tcPr>
            <w:tcW w:w="1480" w:type="dxa"/>
            <w:tcBorders>
              <w:top w:val="nil"/>
              <w:left w:val="single" w:sz="4" w:space="0" w:color="auto"/>
              <w:bottom w:val="nil"/>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r>
      <w:tr w:rsidR="00CE74FB" w:rsidRPr="00CE74FB" w:rsidTr="00CE74FB">
        <w:trPr>
          <w:trHeight w:val="225"/>
        </w:trPr>
        <w:tc>
          <w:tcPr>
            <w:tcW w:w="3640" w:type="dxa"/>
            <w:tcBorders>
              <w:top w:val="single" w:sz="4" w:space="0" w:color="auto"/>
              <w:left w:val="single" w:sz="8" w:space="0" w:color="auto"/>
              <w:bottom w:val="nil"/>
              <w:right w:val="single" w:sz="4" w:space="0" w:color="auto"/>
            </w:tcBorders>
            <w:shd w:val="clear" w:color="000000" w:fill="FFFFFF"/>
            <w:noWrap/>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-до 3,00</w:t>
            </w:r>
          </w:p>
        </w:tc>
        <w:tc>
          <w:tcPr>
            <w:tcW w:w="1060" w:type="dxa"/>
            <w:tcBorders>
              <w:top w:val="single" w:sz="4" w:space="0" w:color="auto"/>
              <w:left w:val="nil"/>
              <w:bottom w:val="nil"/>
              <w:right w:val="single" w:sz="4" w:space="0" w:color="auto"/>
            </w:tcBorders>
            <w:shd w:val="clear" w:color="000000" w:fill="FFFFFF"/>
            <w:noWrap/>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шт.</w:t>
            </w:r>
          </w:p>
        </w:tc>
        <w:tc>
          <w:tcPr>
            <w:tcW w:w="140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38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360" w:type="dxa"/>
            <w:tcBorders>
              <w:top w:val="single" w:sz="4" w:space="0" w:color="auto"/>
              <w:left w:val="single" w:sz="4" w:space="0" w:color="auto"/>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c>
          <w:tcPr>
            <w:tcW w:w="1480" w:type="dxa"/>
            <w:tcBorders>
              <w:top w:val="single" w:sz="4" w:space="0" w:color="auto"/>
              <w:left w:val="single" w:sz="4" w:space="0" w:color="auto"/>
              <w:bottom w:val="nil"/>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2,00</w:t>
            </w:r>
          </w:p>
        </w:tc>
      </w:tr>
      <w:tr w:rsidR="00CE74FB" w:rsidRPr="00CE74FB" w:rsidTr="00CE74FB">
        <w:trPr>
          <w:trHeight w:val="300"/>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Нормативная выработка</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18 522,62</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18 522,62</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18 522,62</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18 522,62</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Полезный отпуск</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13 695,36</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13 695,36</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13 695,36</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13 695,36</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Отпуск жилищным организациям</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11 467,52</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11 467,52</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11 467,52</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11 467,52</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Отпуск бюджетным потребителям</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1 847,72</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1 847,72</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1 847,72</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1 847,72</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Отпуск иным потребителям</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232,02</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232,02</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232,02</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232,02</w:t>
            </w:r>
          </w:p>
        </w:tc>
      </w:tr>
      <w:tr w:rsidR="00CE74FB" w:rsidRPr="00CE74FB" w:rsidTr="00CE74FB">
        <w:trPr>
          <w:trHeight w:val="270"/>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Отпуск на производственные нужды</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148,09</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148,09</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148,09</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148,09</w:t>
            </w:r>
          </w:p>
        </w:tc>
      </w:tr>
      <w:tr w:rsidR="00CE74FB" w:rsidRPr="00CE74FB" w:rsidTr="00CE74FB">
        <w:trPr>
          <w:trHeight w:val="270"/>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Отпуск на потребительский рынок</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13 547,27</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13 547,27</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13 547,27</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13 547,27</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Расход на собственные нужды</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495,55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495,55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495,55</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495,55</w:t>
            </w:r>
          </w:p>
        </w:tc>
      </w:tr>
      <w:tr w:rsidR="00CE74FB" w:rsidRPr="00CE74FB" w:rsidTr="00CE74FB">
        <w:trPr>
          <w:trHeight w:val="270"/>
        </w:trPr>
        <w:tc>
          <w:tcPr>
            <w:tcW w:w="3640" w:type="dxa"/>
            <w:tcBorders>
              <w:top w:val="single" w:sz="4" w:space="0" w:color="auto"/>
              <w:left w:val="single" w:sz="8" w:space="0" w:color="auto"/>
              <w:bottom w:val="nil"/>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Потери в сетях предприятия</w:t>
            </w:r>
          </w:p>
        </w:tc>
        <w:tc>
          <w:tcPr>
            <w:tcW w:w="1060" w:type="dxa"/>
            <w:tcBorders>
              <w:top w:val="nil"/>
              <w:left w:val="nil"/>
              <w:bottom w:val="nil"/>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Гкал</w:t>
            </w:r>
          </w:p>
        </w:tc>
        <w:tc>
          <w:tcPr>
            <w:tcW w:w="140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4 331,71</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4 331,71</w:t>
            </w:r>
          </w:p>
        </w:tc>
        <w:tc>
          <w:tcPr>
            <w:tcW w:w="1360" w:type="dxa"/>
            <w:tcBorders>
              <w:top w:val="single" w:sz="4" w:space="0" w:color="auto"/>
              <w:left w:val="nil"/>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4 331,71</w:t>
            </w:r>
          </w:p>
        </w:tc>
        <w:tc>
          <w:tcPr>
            <w:tcW w:w="1480" w:type="dxa"/>
            <w:tcBorders>
              <w:top w:val="single" w:sz="4" w:space="0" w:color="auto"/>
              <w:left w:val="single" w:sz="4" w:space="0" w:color="auto"/>
              <w:bottom w:val="nil"/>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4 331,71</w:t>
            </w:r>
          </w:p>
        </w:tc>
      </w:tr>
      <w:tr w:rsidR="00CE74FB" w:rsidRPr="00CE74FB" w:rsidTr="00CE74FB">
        <w:trPr>
          <w:trHeight w:val="375"/>
        </w:trPr>
        <w:tc>
          <w:tcPr>
            <w:tcW w:w="10320" w:type="dxa"/>
            <w:gridSpan w:val="6"/>
            <w:tcBorders>
              <w:top w:val="single" w:sz="8" w:space="0" w:color="auto"/>
              <w:left w:val="single" w:sz="8" w:space="0" w:color="auto"/>
              <w:bottom w:val="single" w:sz="8" w:space="0" w:color="auto"/>
              <w:right w:val="nil"/>
            </w:tcBorders>
            <w:shd w:val="clear" w:color="000000" w:fill="FFFFFF"/>
            <w:vAlign w:val="center"/>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Топливо</w:t>
            </w:r>
          </w:p>
        </w:tc>
      </w:tr>
      <w:tr w:rsidR="00CE74FB" w:rsidRPr="00CE74FB" w:rsidTr="00CE74FB">
        <w:trPr>
          <w:trHeight w:val="28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Удельный расход условного топлива,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proofErr w:type="gramStart"/>
            <w:r w:rsidRPr="00CE74FB">
              <w:rPr>
                <w:rFonts w:ascii="Arial CYR" w:hAnsi="Arial CYR" w:cs="Arial CYR"/>
                <w:sz w:val="18"/>
                <w:szCs w:val="18"/>
              </w:rPr>
              <w:t>кг</w:t>
            </w:r>
            <w:proofErr w:type="gramEnd"/>
            <w:r w:rsidRPr="00CE74FB">
              <w:rPr>
                <w:rFonts w:ascii="Arial CYR" w:hAnsi="Arial CYR" w:cs="Arial CYR"/>
                <w:sz w:val="18"/>
                <w:szCs w:val="18"/>
              </w:rPr>
              <w:t xml:space="preserve"> </w:t>
            </w:r>
            <w:proofErr w:type="spellStart"/>
            <w:r w:rsidRPr="00CE74FB">
              <w:rPr>
                <w:rFonts w:ascii="Arial CYR" w:hAnsi="Arial CYR" w:cs="Arial CYR"/>
                <w:sz w:val="18"/>
                <w:szCs w:val="18"/>
              </w:rPr>
              <w:t>у.т</w:t>
            </w:r>
            <w:proofErr w:type="spellEnd"/>
            <w:r w:rsidRPr="00CE74FB">
              <w:rPr>
                <w:rFonts w:ascii="Arial CYR" w:hAnsi="Arial CYR" w:cs="Arial CYR"/>
                <w:sz w:val="18"/>
                <w:szCs w:val="18"/>
              </w:rPr>
              <w:t>./Гкал</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181,45</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181,45</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181,45</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181,45</w:t>
            </w:r>
          </w:p>
        </w:tc>
      </w:tr>
      <w:tr w:rsidR="00CE74FB" w:rsidRPr="00CE74FB" w:rsidTr="00CE74FB">
        <w:trPr>
          <w:trHeight w:val="21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proofErr w:type="gramStart"/>
            <w:r w:rsidRPr="00CE74FB">
              <w:rPr>
                <w:rFonts w:ascii="Arial CYR" w:hAnsi="Arial CYR" w:cs="Arial CYR"/>
                <w:sz w:val="18"/>
                <w:szCs w:val="18"/>
              </w:rPr>
              <w:t>кг</w:t>
            </w:r>
            <w:proofErr w:type="gramEnd"/>
            <w:r w:rsidRPr="00CE74FB">
              <w:rPr>
                <w:rFonts w:ascii="Arial CYR" w:hAnsi="Arial CYR" w:cs="Arial CYR"/>
                <w:sz w:val="18"/>
                <w:szCs w:val="18"/>
              </w:rPr>
              <w:t xml:space="preserve"> </w:t>
            </w:r>
            <w:proofErr w:type="spellStart"/>
            <w:r w:rsidRPr="00CE74FB">
              <w:rPr>
                <w:rFonts w:ascii="Arial CYR" w:hAnsi="Arial CYR" w:cs="Arial CYR"/>
                <w:sz w:val="18"/>
                <w:szCs w:val="18"/>
              </w:rPr>
              <w:t>у.т</w:t>
            </w:r>
            <w:proofErr w:type="spellEnd"/>
            <w:r w:rsidRPr="00CE74FB">
              <w:rPr>
                <w:rFonts w:ascii="Arial CYR" w:hAnsi="Arial CYR" w:cs="Arial CYR"/>
                <w:sz w:val="18"/>
                <w:szCs w:val="18"/>
              </w:rPr>
              <w:t>./Гкал</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225,34</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225,34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225,34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225,34</w:t>
            </w:r>
          </w:p>
        </w:tc>
      </w:tr>
      <w:tr w:rsidR="00CE74FB" w:rsidRPr="00CE74FB" w:rsidTr="00CE74FB">
        <w:trPr>
          <w:trHeight w:val="240"/>
        </w:trPr>
        <w:tc>
          <w:tcPr>
            <w:tcW w:w="3640" w:type="dxa"/>
            <w:tcBorders>
              <w:top w:val="single" w:sz="4" w:space="0" w:color="auto"/>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single" w:sz="4" w:space="0" w:color="auto"/>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proofErr w:type="gramStart"/>
            <w:r w:rsidRPr="00CE74FB">
              <w:rPr>
                <w:rFonts w:ascii="Arial CYR" w:hAnsi="Arial CYR" w:cs="Arial CYR"/>
                <w:sz w:val="18"/>
                <w:szCs w:val="18"/>
              </w:rPr>
              <w:t>кг</w:t>
            </w:r>
            <w:proofErr w:type="gramEnd"/>
            <w:r w:rsidRPr="00CE74FB">
              <w:rPr>
                <w:rFonts w:ascii="Arial CYR" w:hAnsi="Arial CYR" w:cs="Arial CYR"/>
                <w:sz w:val="18"/>
                <w:szCs w:val="18"/>
              </w:rPr>
              <w:t xml:space="preserve"> </w:t>
            </w:r>
            <w:proofErr w:type="spellStart"/>
            <w:r w:rsidRPr="00CE74FB">
              <w:rPr>
                <w:rFonts w:ascii="Arial CYR" w:hAnsi="Arial CYR" w:cs="Arial CYR"/>
                <w:sz w:val="18"/>
                <w:szCs w:val="18"/>
              </w:rPr>
              <w:t>у.т</w:t>
            </w:r>
            <w:proofErr w:type="spellEnd"/>
            <w:r w:rsidRPr="00CE74FB">
              <w:rPr>
                <w:rFonts w:ascii="Arial CYR" w:hAnsi="Arial CYR" w:cs="Arial CYR"/>
                <w:sz w:val="18"/>
                <w:szCs w:val="18"/>
              </w:rPr>
              <w:t>./Гкал</w:t>
            </w:r>
          </w:p>
        </w:tc>
        <w:tc>
          <w:tcPr>
            <w:tcW w:w="1400" w:type="dxa"/>
            <w:tcBorders>
              <w:top w:val="single" w:sz="4" w:space="0" w:color="auto"/>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157,97</w:t>
            </w:r>
          </w:p>
        </w:tc>
        <w:tc>
          <w:tcPr>
            <w:tcW w:w="1380" w:type="dxa"/>
            <w:tcBorders>
              <w:top w:val="single" w:sz="4" w:space="0" w:color="auto"/>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157,97</w:t>
            </w:r>
          </w:p>
        </w:tc>
        <w:tc>
          <w:tcPr>
            <w:tcW w:w="1360" w:type="dxa"/>
            <w:tcBorders>
              <w:top w:val="single" w:sz="4" w:space="0" w:color="auto"/>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157,97</w:t>
            </w:r>
          </w:p>
        </w:tc>
        <w:tc>
          <w:tcPr>
            <w:tcW w:w="1480" w:type="dxa"/>
            <w:tcBorders>
              <w:top w:val="single" w:sz="4" w:space="0" w:color="auto"/>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157,97</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noWrap/>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Тепловой эквивалент</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1,050</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1,050</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1,050</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1,050</w:t>
            </w:r>
          </w:p>
        </w:tc>
      </w:tr>
      <w:tr w:rsidR="00CE74FB" w:rsidRPr="00CE74FB" w:rsidTr="00CE74FB">
        <w:trPr>
          <w:trHeight w:val="21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0,778</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0,778</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0,778</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0,778</w:t>
            </w:r>
          </w:p>
        </w:tc>
      </w:tr>
      <w:tr w:rsidR="00CE74FB" w:rsidRPr="00CE74FB" w:rsidTr="00CE74FB">
        <w:trPr>
          <w:trHeight w:val="21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1,20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1,196</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1,196</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1,196</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Удельный расход натурального топлива, в т. ч.</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proofErr w:type="gramStart"/>
            <w:r w:rsidRPr="00CE74FB">
              <w:rPr>
                <w:rFonts w:ascii="Arial CYR" w:hAnsi="Arial CYR" w:cs="Arial CYR"/>
                <w:sz w:val="18"/>
                <w:szCs w:val="18"/>
              </w:rPr>
              <w:t>кг</w:t>
            </w:r>
            <w:proofErr w:type="gramEnd"/>
            <w:r w:rsidRPr="00CE74FB">
              <w:rPr>
                <w:rFonts w:ascii="Arial CYR" w:hAnsi="Arial CYR" w:cs="Arial CYR"/>
                <w:sz w:val="18"/>
                <w:szCs w:val="18"/>
              </w:rPr>
              <w:t>/Гкал</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172,78</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172,78</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172,78</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172,78</w:t>
            </w:r>
          </w:p>
        </w:tc>
      </w:tr>
      <w:tr w:rsidR="00CE74FB" w:rsidRPr="00CE74FB" w:rsidTr="00CE74FB">
        <w:trPr>
          <w:trHeight w:val="27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proofErr w:type="gramStart"/>
            <w:r w:rsidRPr="00CE74FB">
              <w:rPr>
                <w:rFonts w:ascii="Arial CYR" w:hAnsi="Arial CYR" w:cs="Arial CYR"/>
                <w:sz w:val="18"/>
                <w:szCs w:val="18"/>
              </w:rPr>
              <w:t>кг</w:t>
            </w:r>
            <w:proofErr w:type="gramEnd"/>
            <w:r w:rsidRPr="00CE74FB">
              <w:rPr>
                <w:rFonts w:ascii="Arial CYR" w:hAnsi="Arial CYR" w:cs="Arial CYR"/>
                <w:sz w:val="18"/>
                <w:szCs w:val="18"/>
              </w:rPr>
              <w:t>/Гкал</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289,64</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289,64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289,64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289,64</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м3/Гкал</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132,11</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132,11</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132,11</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132,11</w:t>
            </w:r>
          </w:p>
        </w:tc>
      </w:tr>
      <w:tr w:rsidR="00CE74FB" w:rsidRPr="00CE74FB" w:rsidTr="00CE74FB">
        <w:trPr>
          <w:trHeight w:val="40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Расход натурального топлива, всего, в т. ч.</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2 938,54</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2 938,54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2 938,54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2 938,54</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1 023,99</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1 023,99</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1 023,99</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1 023,99</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м3</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1 914,54</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1 914,54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1 914,54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1 914,54</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Естественная убыль натурального топлива (ЕУ), в т. ч.</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1,55</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1,55</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-при автомобильных перевозках</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0,20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0,20</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0,20</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0,20</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-при железнодорожных перевозках</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0,55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0,55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0,55</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0,55</w:t>
            </w:r>
          </w:p>
        </w:tc>
      </w:tr>
      <w:tr w:rsidR="00CE74FB" w:rsidRPr="00CE74FB" w:rsidTr="00CE74FB">
        <w:trPr>
          <w:trHeight w:val="28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-при разгрузке вагонов, погрузке на автотранспорт</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-при хранении на складе, перегрузке и подаче в котельную</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0,80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0,80</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0,80</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0,80</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Расход натурального топлива с учётом ЕУ, всего, в т. ч.</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-уголь каменный</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1 039,87</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Цена  натурального топлива</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single" w:sz="4" w:space="0" w:color="auto"/>
              <w:bottom w:val="single" w:sz="4" w:space="0" w:color="auto"/>
              <w:right w:val="single" w:sz="4" w:space="0" w:color="auto"/>
            </w:tcBorders>
            <w:shd w:val="clear" w:color="000000" w:fill="CCFFFF"/>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nil"/>
              <w:left w:val="nil"/>
              <w:bottom w:val="single" w:sz="4" w:space="0" w:color="auto"/>
              <w:right w:val="single" w:sz="4" w:space="0" w:color="auto"/>
            </w:tcBorders>
            <w:shd w:val="clear" w:color="000000" w:fill="CCFFFF"/>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c>
          <w:tcPr>
            <w:tcW w:w="1360" w:type="dxa"/>
            <w:tcBorders>
              <w:top w:val="nil"/>
              <w:left w:val="nil"/>
              <w:bottom w:val="single" w:sz="4" w:space="0" w:color="auto"/>
              <w:right w:val="nil"/>
            </w:tcBorders>
            <w:shd w:val="clear" w:color="000000" w:fill="CCFFFF"/>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c>
          <w:tcPr>
            <w:tcW w:w="1480" w:type="dxa"/>
            <w:tcBorders>
              <w:top w:val="nil"/>
              <w:left w:val="single" w:sz="4" w:space="0" w:color="auto"/>
              <w:bottom w:val="single" w:sz="4" w:space="0" w:color="auto"/>
              <w:right w:val="single" w:sz="8" w:space="0" w:color="auto"/>
            </w:tcBorders>
            <w:shd w:val="clear" w:color="000000" w:fill="CCFFFF"/>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 </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w:t>
            </w:r>
            <w:proofErr w:type="gramStart"/>
            <w:r w:rsidRPr="00CE74FB">
              <w:rPr>
                <w:rFonts w:ascii="Arial CYR" w:hAnsi="Arial CYR" w:cs="Arial CYR"/>
                <w:sz w:val="18"/>
                <w:szCs w:val="18"/>
              </w:rPr>
              <w:t>т</w:t>
            </w:r>
            <w:proofErr w:type="gramEnd"/>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1 460,43</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1 437,43</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1 437,43</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1 460,43</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руб./т</w:t>
            </w:r>
            <w:proofErr w:type="gramStart"/>
            <w:r w:rsidRPr="00CE74FB">
              <w:rPr>
                <w:rFonts w:ascii="Arial CYR" w:hAnsi="Arial CYR" w:cs="Arial CYR"/>
                <w:sz w:val="18"/>
                <w:szCs w:val="18"/>
              </w:rPr>
              <w:t>.м</w:t>
            </w:r>
            <w:proofErr w:type="gramEnd"/>
            <w:r w:rsidRPr="00CE74FB">
              <w:rPr>
                <w:rFonts w:ascii="Arial CYR" w:hAnsi="Arial CYR" w:cs="Arial CYR"/>
                <w:sz w:val="18"/>
                <w:szCs w:val="18"/>
              </w:rPr>
              <w:t>3</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5 265,21</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4 578,45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4 578,45</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5 265,21</w:t>
            </w:r>
          </w:p>
        </w:tc>
      </w:tr>
      <w:tr w:rsidR="00CE74FB" w:rsidRPr="00CE74FB" w:rsidTr="00CE74FB">
        <w:trPr>
          <w:trHeight w:val="28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Стоимость топлива, всего,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11 599,14</w:t>
            </w:r>
          </w:p>
        </w:tc>
        <w:tc>
          <w:tcPr>
            <w:tcW w:w="1380" w:type="dxa"/>
            <w:tcBorders>
              <w:top w:val="nil"/>
              <w:left w:val="nil"/>
              <w:bottom w:val="single" w:sz="4" w:space="0" w:color="auto"/>
              <w:right w:val="single" w:sz="4" w:space="0" w:color="auto"/>
            </w:tcBorders>
            <w:shd w:val="clear" w:color="000000" w:fill="CCFFFF"/>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10 260,37</w:t>
            </w:r>
          </w:p>
        </w:tc>
        <w:tc>
          <w:tcPr>
            <w:tcW w:w="1360" w:type="dxa"/>
            <w:tcBorders>
              <w:top w:val="nil"/>
              <w:left w:val="nil"/>
              <w:bottom w:val="single" w:sz="4" w:space="0" w:color="auto"/>
              <w:right w:val="nil"/>
            </w:tcBorders>
            <w:shd w:val="clear" w:color="000000" w:fill="CCFFFF"/>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10 260,37</w:t>
            </w:r>
          </w:p>
        </w:tc>
        <w:tc>
          <w:tcPr>
            <w:tcW w:w="1480" w:type="dxa"/>
            <w:tcBorders>
              <w:top w:val="nil"/>
              <w:left w:val="single" w:sz="4" w:space="0" w:color="auto"/>
              <w:bottom w:val="single" w:sz="4" w:space="0" w:color="auto"/>
              <w:right w:val="single" w:sz="8" w:space="0" w:color="auto"/>
            </w:tcBorders>
            <w:shd w:val="clear" w:color="000000" w:fill="CCFFFF"/>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11 599,14</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-уголь каменный</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1 518,65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1 494,73</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1 494,73</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1 518,65</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ind w:firstLineChars="200" w:firstLine="320"/>
              <w:rPr>
                <w:rFonts w:ascii="Arial CYR" w:hAnsi="Arial CYR" w:cs="Arial CYR"/>
                <w:sz w:val="16"/>
                <w:szCs w:val="16"/>
              </w:rPr>
            </w:pPr>
            <w:r w:rsidRPr="00CE74FB">
              <w:rPr>
                <w:rFonts w:ascii="Arial CYR" w:hAnsi="Arial CYR" w:cs="Arial CYR"/>
                <w:sz w:val="16"/>
                <w:szCs w:val="16"/>
              </w:rPr>
              <w:t>- природный газ</w:t>
            </w:r>
          </w:p>
        </w:tc>
        <w:tc>
          <w:tcPr>
            <w:tcW w:w="1060" w:type="dxa"/>
            <w:tcBorders>
              <w:top w:val="nil"/>
              <w:left w:val="nil"/>
              <w:bottom w:val="single" w:sz="4" w:space="0" w:color="auto"/>
              <w:right w:val="single" w:sz="4" w:space="0" w:color="auto"/>
            </w:tcBorders>
            <w:shd w:val="clear" w:color="auto" w:fill="auto"/>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10 080,49</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8 765,64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8 765,64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10 080,49</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Стоимость расходов по транспортировке,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1 052,46</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939,16</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939,16</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1 052,46</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noWrap/>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автомобильные перевозки</w:t>
            </w:r>
          </w:p>
        </w:tc>
        <w:tc>
          <w:tcPr>
            <w:tcW w:w="1060" w:type="dxa"/>
            <w:tcBorders>
              <w:top w:val="nil"/>
              <w:left w:val="nil"/>
              <w:bottom w:val="single" w:sz="4" w:space="0" w:color="auto"/>
              <w:right w:val="single" w:sz="4" w:space="0" w:color="auto"/>
            </w:tcBorders>
            <w:shd w:val="clear" w:color="auto" w:fill="auto"/>
            <w:vAlign w:val="bottom"/>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212,63</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191,55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191,55</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212,63</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auto" w:fill="auto"/>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lastRenderedPageBreak/>
              <w:t>услуги по разгрузке, хранению, погрузке угля</w:t>
            </w:r>
          </w:p>
        </w:tc>
        <w:tc>
          <w:tcPr>
            <w:tcW w:w="1060" w:type="dxa"/>
            <w:tcBorders>
              <w:top w:val="nil"/>
              <w:left w:val="nil"/>
              <w:bottom w:val="single" w:sz="4"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552,75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497,97</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497,97</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552,75</w:t>
            </w:r>
          </w:p>
        </w:tc>
      </w:tr>
      <w:tr w:rsidR="00CE74FB" w:rsidRPr="00CE74FB" w:rsidTr="00CE74FB">
        <w:trPr>
          <w:trHeight w:val="255"/>
        </w:trPr>
        <w:tc>
          <w:tcPr>
            <w:tcW w:w="3640" w:type="dxa"/>
            <w:tcBorders>
              <w:top w:val="single" w:sz="4" w:space="0" w:color="auto"/>
              <w:left w:val="single" w:sz="8" w:space="0" w:color="auto"/>
              <w:bottom w:val="nil"/>
              <w:right w:val="single" w:sz="4" w:space="0" w:color="auto"/>
            </w:tcBorders>
            <w:shd w:val="clear" w:color="auto" w:fill="auto"/>
            <w:noWrap/>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Транспортировка газа</w:t>
            </w:r>
          </w:p>
        </w:tc>
        <w:tc>
          <w:tcPr>
            <w:tcW w:w="1060" w:type="dxa"/>
            <w:tcBorders>
              <w:top w:val="nil"/>
              <w:left w:val="nil"/>
              <w:bottom w:val="single" w:sz="4" w:space="0" w:color="auto"/>
              <w:right w:val="single" w:sz="4" w:space="0" w:color="auto"/>
            </w:tcBorders>
            <w:shd w:val="clear" w:color="auto" w:fill="auto"/>
            <w:vAlign w:val="bottom"/>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287,08</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249,64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249,64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287,08</w:t>
            </w:r>
          </w:p>
        </w:tc>
      </w:tr>
      <w:tr w:rsidR="00CE74FB" w:rsidRPr="00CE74FB" w:rsidTr="00CE74FB">
        <w:trPr>
          <w:trHeight w:val="255"/>
        </w:trPr>
        <w:tc>
          <w:tcPr>
            <w:tcW w:w="3640" w:type="dxa"/>
            <w:tcBorders>
              <w:top w:val="single" w:sz="4" w:space="0" w:color="auto"/>
              <w:left w:val="single" w:sz="8" w:space="0" w:color="auto"/>
              <w:bottom w:val="single" w:sz="8" w:space="0" w:color="auto"/>
              <w:right w:val="single" w:sz="4" w:space="0" w:color="auto"/>
            </w:tcBorders>
            <w:shd w:val="clear" w:color="auto" w:fill="auto"/>
            <w:hideMark/>
          </w:tcPr>
          <w:p w:rsidR="00CE74FB" w:rsidRPr="00CE74FB" w:rsidRDefault="00CE74FB" w:rsidP="00CE74FB">
            <w:pPr>
              <w:rPr>
                <w:rFonts w:ascii="Arial CYR" w:hAnsi="Arial CYR" w:cs="Arial CYR"/>
                <w:b/>
                <w:bCs/>
                <w:i/>
                <w:iCs/>
                <w:sz w:val="16"/>
                <w:szCs w:val="16"/>
              </w:rPr>
            </w:pPr>
            <w:r w:rsidRPr="00CE74FB">
              <w:rPr>
                <w:rFonts w:ascii="Arial CYR" w:hAnsi="Arial CYR" w:cs="Arial CYR"/>
                <w:b/>
                <w:bCs/>
                <w:i/>
                <w:iCs/>
                <w:sz w:val="16"/>
                <w:szCs w:val="16"/>
              </w:rPr>
              <w:t>Общая стоимость топлива с расходами по транспортировке</w:t>
            </w:r>
          </w:p>
        </w:tc>
        <w:tc>
          <w:tcPr>
            <w:tcW w:w="1060" w:type="dxa"/>
            <w:tcBorders>
              <w:top w:val="single" w:sz="4" w:space="0" w:color="auto"/>
              <w:left w:val="nil"/>
              <w:bottom w:val="single" w:sz="8" w:space="0" w:color="auto"/>
              <w:right w:val="single" w:sz="4" w:space="0" w:color="auto"/>
            </w:tcBorders>
            <w:shd w:val="clear" w:color="auto" w:fill="auto"/>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single" w:sz="4" w:space="0" w:color="auto"/>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12 651,59</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11 199,54</w:t>
            </w:r>
          </w:p>
        </w:tc>
        <w:tc>
          <w:tcPr>
            <w:tcW w:w="136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11 199,54</w:t>
            </w:r>
          </w:p>
        </w:tc>
        <w:tc>
          <w:tcPr>
            <w:tcW w:w="1480" w:type="dxa"/>
            <w:tcBorders>
              <w:top w:val="nil"/>
              <w:left w:val="nil"/>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12 651,59</w:t>
            </w:r>
          </w:p>
        </w:tc>
      </w:tr>
      <w:tr w:rsidR="00CE74FB" w:rsidRPr="00CE74FB" w:rsidTr="00CE74FB">
        <w:trPr>
          <w:trHeight w:val="375"/>
        </w:trPr>
        <w:tc>
          <w:tcPr>
            <w:tcW w:w="10320" w:type="dxa"/>
            <w:gridSpan w:val="6"/>
            <w:tcBorders>
              <w:top w:val="single" w:sz="8" w:space="0" w:color="auto"/>
              <w:left w:val="single" w:sz="8" w:space="0" w:color="auto"/>
              <w:bottom w:val="single" w:sz="8" w:space="0" w:color="auto"/>
              <w:right w:val="nil"/>
            </w:tcBorders>
            <w:shd w:val="clear" w:color="000000" w:fill="FFFFFF"/>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Электроэнергия</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000000" w:fill="FFFFFF"/>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Общий расход электроэнергии,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кВт*</w:t>
            </w:r>
            <w:proofErr w:type="gramStart"/>
            <w:r w:rsidRPr="00CE74FB">
              <w:rPr>
                <w:rFonts w:ascii="Arial CYR" w:hAnsi="Arial CYR" w:cs="Arial CYR"/>
                <w:sz w:val="18"/>
                <w:szCs w:val="18"/>
              </w:rPr>
              <w:t>ч</w:t>
            </w:r>
            <w:proofErr w:type="gramEnd"/>
          </w:p>
        </w:tc>
        <w:tc>
          <w:tcPr>
            <w:tcW w:w="140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736,16</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736,16</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736,16</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736,16</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-по низкому напряжению &gt;7000</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кВт*</w:t>
            </w:r>
            <w:proofErr w:type="gramStart"/>
            <w:r w:rsidRPr="00CE74FB">
              <w:rPr>
                <w:rFonts w:ascii="Arial CYR" w:hAnsi="Arial CYR" w:cs="Arial CYR"/>
                <w:sz w:val="18"/>
                <w:szCs w:val="18"/>
              </w:rPr>
              <w:t>ч</w:t>
            </w:r>
            <w:proofErr w:type="gramEnd"/>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596,25</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596,25</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596,25</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596,25</w:t>
            </w:r>
          </w:p>
        </w:tc>
      </w:tr>
      <w:tr w:rsidR="00CE74FB" w:rsidRPr="00CE74FB" w:rsidTr="00CE74FB">
        <w:trPr>
          <w:trHeight w:val="225"/>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 СН 2</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rPr>
                <w:rFonts w:ascii="Arial CYR" w:hAnsi="Arial CYR" w:cs="Arial CYR"/>
                <w:sz w:val="18"/>
                <w:szCs w:val="18"/>
              </w:rPr>
            </w:pPr>
            <w:r w:rsidRPr="00CE74FB">
              <w:rPr>
                <w:rFonts w:ascii="Arial CYR" w:hAnsi="Arial CYR" w:cs="Arial CYR"/>
                <w:sz w:val="18"/>
                <w:szCs w:val="18"/>
              </w:rPr>
              <w:t> </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139,91</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139,91</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139,91</w:t>
            </w:r>
          </w:p>
        </w:tc>
      </w:tr>
      <w:tr w:rsidR="00CE74FB" w:rsidRPr="00CE74FB" w:rsidTr="00CE74FB">
        <w:trPr>
          <w:trHeight w:val="300"/>
        </w:trPr>
        <w:tc>
          <w:tcPr>
            <w:tcW w:w="3640" w:type="dxa"/>
            <w:tcBorders>
              <w:top w:val="nil"/>
              <w:left w:val="single" w:sz="8" w:space="0" w:color="auto"/>
              <w:bottom w:val="single" w:sz="4" w:space="0" w:color="auto"/>
              <w:right w:val="single" w:sz="4" w:space="0" w:color="auto"/>
            </w:tcBorders>
            <w:shd w:val="clear" w:color="000000" w:fill="FFFFFF"/>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Средневзвешенный тариф за 1 кВт*</w:t>
            </w:r>
            <w:proofErr w:type="gramStart"/>
            <w:r w:rsidRPr="00CE74FB">
              <w:rPr>
                <w:rFonts w:ascii="Arial CYR" w:hAnsi="Arial CYR" w:cs="Arial CYR"/>
                <w:sz w:val="16"/>
                <w:szCs w:val="16"/>
              </w:rPr>
              <w:t>ч</w:t>
            </w:r>
            <w:proofErr w:type="gramEnd"/>
            <w:r w:rsidRPr="00CE74FB">
              <w:rPr>
                <w:rFonts w:ascii="Arial CYR" w:hAnsi="Arial CYR" w:cs="Arial CYR"/>
                <w:sz w:val="16"/>
                <w:szCs w:val="16"/>
              </w:rPr>
              <w:t xml:space="preserve">,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4,33</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3,87</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3,87</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4,33</w:t>
            </w:r>
          </w:p>
        </w:tc>
      </w:tr>
      <w:tr w:rsidR="00CE74FB" w:rsidRPr="00CE74FB" w:rsidTr="00CE74FB">
        <w:trPr>
          <w:trHeight w:val="240"/>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-по низкому напряжению </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4,62</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4,13</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4,13</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4,62</w:t>
            </w:r>
          </w:p>
        </w:tc>
      </w:tr>
      <w:tr w:rsidR="00CE74FB" w:rsidRPr="00CE74FB" w:rsidTr="00CE74FB">
        <w:trPr>
          <w:trHeight w:val="300"/>
        </w:trPr>
        <w:tc>
          <w:tcPr>
            <w:tcW w:w="3640" w:type="dxa"/>
            <w:tcBorders>
              <w:top w:val="nil"/>
              <w:left w:val="single" w:sz="8" w:space="0" w:color="auto"/>
              <w:bottom w:val="single" w:sz="4" w:space="0" w:color="auto"/>
              <w:right w:val="single" w:sz="4" w:space="0" w:color="auto"/>
            </w:tcBorders>
            <w:shd w:val="clear" w:color="000000" w:fill="FFFFFF"/>
            <w:noWrap/>
            <w:vAlign w:val="bottom"/>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 СН 2</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rPr>
                <w:rFonts w:ascii="Arial CYR" w:hAnsi="Arial CYR" w:cs="Arial CYR"/>
                <w:sz w:val="18"/>
                <w:szCs w:val="18"/>
              </w:rPr>
            </w:pPr>
            <w:r w:rsidRPr="00CE74FB">
              <w:rPr>
                <w:rFonts w:ascii="Arial CYR" w:hAnsi="Arial CYR" w:cs="Arial CYR"/>
                <w:sz w:val="18"/>
                <w:szCs w:val="18"/>
              </w:rPr>
              <w:t> </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2,77</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2,77</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3,10</w:t>
            </w:r>
          </w:p>
        </w:tc>
      </w:tr>
      <w:tr w:rsidR="00CE74FB" w:rsidRPr="00CE74FB" w:rsidTr="00CE74FB">
        <w:trPr>
          <w:trHeight w:val="255"/>
        </w:trPr>
        <w:tc>
          <w:tcPr>
            <w:tcW w:w="3640" w:type="dxa"/>
            <w:tcBorders>
              <w:top w:val="nil"/>
              <w:left w:val="single" w:sz="8" w:space="0" w:color="auto"/>
              <w:bottom w:val="single" w:sz="4" w:space="0" w:color="auto"/>
              <w:right w:val="single" w:sz="4" w:space="0" w:color="auto"/>
            </w:tcBorders>
            <w:shd w:val="clear" w:color="000000" w:fill="FFFFFF"/>
            <w:vAlign w:val="center"/>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Удельный расход</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кВт*</w:t>
            </w:r>
            <w:proofErr w:type="gramStart"/>
            <w:r w:rsidRPr="00CE74FB">
              <w:rPr>
                <w:rFonts w:ascii="Arial CYR" w:hAnsi="Arial CYR" w:cs="Arial CYR"/>
                <w:sz w:val="18"/>
                <w:szCs w:val="18"/>
              </w:rPr>
              <w:t>ч</w:t>
            </w:r>
            <w:proofErr w:type="gramEnd"/>
            <w:r w:rsidRPr="00CE74FB">
              <w:rPr>
                <w:rFonts w:ascii="Arial CYR" w:hAnsi="Arial CYR" w:cs="Arial CYR"/>
                <w:sz w:val="18"/>
                <w:szCs w:val="18"/>
              </w:rPr>
              <w:t>/Гкал</w:t>
            </w:r>
          </w:p>
        </w:tc>
        <w:tc>
          <w:tcPr>
            <w:tcW w:w="140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39,74</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39,74</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39,74</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39,74</w:t>
            </w:r>
          </w:p>
        </w:tc>
      </w:tr>
      <w:tr w:rsidR="00CE74FB" w:rsidRPr="00CE74FB" w:rsidTr="00CE74FB">
        <w:trPr>
          <w:trHeight w:val="360"/>
        </w:trPr>
        <w:tc>
          <w:tcPr>
            <w:tcW w:w="3640" w:type="dxa"/>
            <w:tcBorders>
              <w:top w:val="nil"/>
              <w:left w:val="single" w:sz="8" w:space="0" w:color="auto"/>
              <w:bottom w:val="single" w:sz="8" w:space="0" w:color="auto"/>
              <w:right w:val="single" w:sz="4" w:space="0" w:color="auto"/>
            </w:tcBorders>
            <w:shd w:val="clear" w:color="000000" w:fill="FFFFFF"/>
            <w:vAlign w:val="center"/>
            <w:hideMark/>
          </w:tcPr>
          <w:p w:rsidR="00CE74FB" w:rsidRPr="00CE74FB" w:rsidRDefault="00CE74FB" w:rsidP="00CE74FB">
            <w:pPr>
              <w:rPr>
                <w:rFonts w:ascii="Arial CYR" w:hAnsi="Arial CYR" w:cs="Arial CYR"/>
                <w:b/>
                <w:bCs/>
                <w:i/>
                <w:iCs/>
                <w:sz w:val="16"/>
                <w:szCs w:val="16"/>
              </w:rPr>
            </w:pPr>
            <w:r w:rsidRPr="00CE74FB">
              <w:rPr>
                <w:rFonts w:ascii="Arial CYR" w:hAnsi="Arial CYR" w:cs="Arial CYR"/>
                <w:b/>
                <w:bCs/>
                <w:i/>
                <w:iCs/>
                <w:sz w:val="16"/>
                <w:szCs w:val="16"/>
              </w:rPr>
              <w:t>Стоимость электроэнергии</w:t>
            </w:r>
          </w:p>
        </w:tc>
        <w:tc>
          <w:tcPr>
            <w:tcW w:w="1060" w:type="dxa"/>
            <w:tcBorders>
              <w:top w:val="nil"/>
              <w:left w:val="nil"/>
              <w:bottom w:val="single" w:sz="8"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3 190,48</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2 848,64</w:t>
            </w:r>
          </w:p>
        </w:tc>
        <w:tc>
          <w:tcPr>
            <w:tcW w:w="136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2 848,64</w:t>
            </w:r>
          </w:p>
        </w:tc>
        <w:tc>
          <w:tcPr>
            <w:tcW w:w="1480" w:type="dxa"/>
            <w:tcBorders>
              <w:top w:val="nil"/>
              <w:left w:val="nil"/>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3 190,48</w:t>
            </w:r>
          </w:p>
        </w:tc>
      </w:tr>
      <w:tr w:rsidR="00CE74FB" w:rsidRPr="00CE74FB" w:rsidTr="00CE74FB">
        <w:trPr>
          <w:trHeight w:val="345"/>
        </w:trPr>
        <w:tc>
          <w:tcPr>
            <w:tcW w:w="10320" w:type="dxa"/>
            <w:gridSpan w:val="6"/>
            <w:tcBorders>
              <w:top w:val="single" w:sz="8" w:space="0" w:color="auto"/>
              <w:left w:val="single" w:sz="8" w:space="0" w:color="auto"/>
              <w:bottom w:val="single" w:sz="8" w:space="0" w:color="auto"/>
              <w:right w:val="nil"/>
            </w:tcBorders>
            <w:shd w:val="clear" w:color="000000" w:fill="FFFFFF"/>
            <w:vAlign w:val="center"/>
            <w:hideMark/>
          </w:tcPr>
          <w:p w:rsidR="00CE74FB" w:rsidRPr="00CE74FB" w:rsidRDefault="00CE74FB" w:rsidP="00CE74FB">
            <w:pPr>
              <w:jc w:val="center"/>
              <w:rPr>
                <w:rFonts w:ascii="Arial CYR" w:hAnsi="Arial CYR" w:cs="Arial CYR"/>
                <w:b/>
                <w:bCs/>
                <w:sz w:val="20"/>
                <w:szCs w:val="20"/>
              </w:rPr>
            </w:pPr>
            <w:r w:rsidRPr="00CE74FB">
              <w:rPr>
                <w:rFonts w:ascii="Arial CYR" w:hAnsi="Arial CYR" w:cs="Arial CYR"/>
                <w:b/>
                <w:bCs/>
                <w:sz w:val="20"/>
                <w:szCs w:val="20"/>
              </w:rPr>
              <w:t>Вода и канализация</w:t>
            </w:r>
          </w:p>
        </w:tc>
      </w:tr>
      <w:tr w:rsidR="00CE74FB" w:rsidRPr="00CE74FB" w:rsidTr="00CE74FB">
        <w:trPr>
          <w:trHeight w:val="28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Общее количество воды, всего, в </w:t>
            </w:r>
            <w:proofErr w:type="spellStart"/>
            <w:r w:rsidRPr="00CE74FB">
              <w:rPr>
                <w:rFonts w:ascii="Arial CYR" w:hAnsi="Arial CYR" w:cs="Arial CYR"/>
                <w:sz w:val="16"/>
                <w:szCs w:val="16"/>
              </w:rPr>
              <w:t>т.ч</w:t>
            </w:r>
            <w:proofErr w:type="spell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м3</w:t>
            </w:r>
          </w:p>
        </w:tc>
        <w:tc>
          <w:tcPr>
            <w:tcW w:w="140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4,39</w:t>
            </w:r>
          </w:p>
        </w:tc>
        <w:tc>
          <w:tcPr>
            <w:tcW w:w="1380" w:type="dxa"/>
            <w:tcBorders>
              <w:top w:val="nil"/>
              <w:left w:val="nil"/>
              <w:bottom w:val="single" w:sz="4" w:space="0" w:color="auto"/>
              <w:right w:val="single" w:sz="4" w:space="0" w:color="auto"/>
            </w:tcBorders>
            <w:shd w:val="clear" w:color="000000" w:fill="CCFFFF"/>
            <w:vAlign w:val="center"/>
            <w:hideMark/>
          </w:tcPr>
          <w:p w:rsidR="00CE74FB" w:rsidRPr="00CE74FB" w:rsidRDefault="00CE74FB" w:rsidP="00CE74FB">
            <w:pPr>
              <w:jc w:val="right"/>
              <w:rPr>
                <w:rFonts w:ascii="Arial CYR" w:hAnsi="Arial CYR" w:cs="Arial CYR"/>
                <w:color w:val="FF0000"/>
                <w:sz w:val="18"/>
                <w:szCs w:val="18"/>
              </w:rPr>
            </w:pPr>
            <w:r w:rsidRPr="00CE74FB">
              <w:rPr>
                <w:rFonts w:ascii="Arial CYR" w:hAnsi="Arial CYR" w:cs="Arial CYR"/>
                <w:color w:val="FF0000"/>
                <w:sz w:val="18"/>
                <w:szCs w:val="18"/>
              </w:rPr>
              <w:t>4,39</w:t>
            </w:r>
          </w:p>
        </w:tc>
        <w:tc>
          <w:tcPr>
            <w:tcW w:w="1360" w:type="dxa"/>
            <w:tcBorders>
              <w:top w:val="nil"/>
              <w:left w:val="nil"/>
              <w:bottom w:val="single" w:sz="4" w:space="0" w:color="auto"/>
              <w:right w:val="nil"/>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4,39</w:t>
            </w:r>
          </w:p>
        </w:tc>
        <w:tc>
          <w:tcPr>
            <w:tcW w:w="1480" w:type="dxa"/>
            <w:tcBorders>
              <w:top w:val="nil"/>
              <w:left w:val="single" w:sz="4" w:space="0" w:color="auto"/>
              <w:bottom w:val="single" w:sz="4" w:space="0" w:color="auto"/>
              <w:right w:val="single" w:sz="8" w:space="0" w:color="auto"/>
            </w:tcBorders>
            <w:shd w:val="clear" w:color="000000" w:fill="CCFFFF"/>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4,39</w:t>
            </w:r>
          </w:p>
        </w:tc>
      </w:tr>
      <w:tr w:rsidR="00CE74FB" w:rsidRPr="00CE74FB" w:rsidTr="00CE74FB">
        <w:trPr>
          <w:trHeight w:val="270"/>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Общее количество стоков, всего</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м3</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300"/>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Тариф на воду (собств. </w:t>
            </w:r>
            <w:proofErr w:type="gramStart"/>
            <w:r w:rsidRPr="00CE74FB">
              <w:rPr>
                <w:rFonts w:ascii="Arial CYR" w:hAnsi="Arial CYR" w:cs="Arial CYR"/>
                <w:sz w:val="16"/>
                <w:szCs w:val="16"/>
              </w:rPr>
              <w:t>под</w:t>
            </w:r>
            <w:proofErr w:type="gramEnd"/>
            <w:r w:rsidRPr="00CE74FB">
              <w:rPr>
                <w:rFonts w:ascii="Arial CYR" w:hAnsi="Arial CYR" w:cs="Arial CYR"/>
                <w:sz w:val="16"/>
                <w:szCs w:val="16"/>
              </w:rPr>
              <w:t>.)</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руб./м3</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25,38</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23,61</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23,61</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25,38</w:t>
            </w:r>
          </w:p>
        </w:tc>
      </w:tr>
      <w:tr w:rsidR="00CE74FB" w:rsidRPr="00CE74FB" w:rsidTr="00CE74FB">
        <w:trPr>
          <w:trHeight w:val="28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Тариф на стоки</w:t>
            </w:r>
          </w:p>
        </w:tc>
        <w:tc>
          <w:tcPr>
            <w:tcW w:w="1060" w:type="dxa"/>
            <w:tcBorders>
              <w:top w:val="nil"/>
              <w:left w:val="nil"/>
              <w:bottom w:val="single" w:sz="4"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руб./м3</w:t>
            </w:r>
          </w:p>
        </w:tc>
        <w:tc>
          <w:tcPr>
            <w:tcW w:w="140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26,40</w:t>
            </w:r>
          </w:p>
        </w:tc>
        <w:tc>
          <w:tcPr>
            <w:tcW w:w="1380" w:type="dxa"/>
            <w:tcBorders>
              <w:top w:val="nil"/>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24,52</w:t>
            </w:r>
          </w:p>
        </w:tc>
        <w:tc>
          <w:tcPr>
            <w:tcW w:w="1360" w:type="dxa"/>
            <w:tcBorders>
              <w:top w:val="nil"/>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24,52</w:t>
            </w:r>
          </w:p>
        </w:tc>
        <w:tc>
          <w:tcPr>
            <w:tcW w:w="1480" w:type="dxa"/>
            <w:tcBorders>
              <w:top w:val="nil"/>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26,40</w:t>
            </w:r>
          </w:p>
        </w:tc>
      </w:tr>
      <w:tr w:rsidR="00CE74FB" w:rsidRPr="00CE74FB" w:rsidTr="00CE74FB">
        <w:trPr>
          <w:trHeight w:val="345"/>
        </w:trPr>
        <w:tc>
          <w:tcPr>
            <w:tcW w:w="3640" w:type="dxa"/>
            <w:tcBorders>
              <w:top w:val="nil"/>
              <w:left w:val="single" w:sz="8" w:space="0" w:color="auto"/>
              <w:bottom w:val="single" w:sz="4" w:space="0" w:color="auto"/>
              <w:right w:val="single" w:sz="4" w:space="0" w:color="auto"/>
            </w:tcBorders>
            <w:shd w:val="clear" w:color="000000" w:fill="FFFFFF"/>
            <w:hideMark/>
          </w:tcPr>
          <w:p w:rsidR="00CE74FB" w:rsidRPr="00CE74FB" w:rsidRDefault="00CE74FB" w:rsidP="00CE74FB">
            <w:pPr>
              <w:rPr>
                <w:rFonts w:ascii="Arial CYR" w:hAnsi="Arial CYR" w:cs="Arial CYR"/>
                <w:b/>
                <w:bCs/>
                <w:i/>
                <w:iCs/>
                <w:sz w:val="16"/>
                <w:szCs w:val="16"/>
              </w:rPr>
            </w:pPr>
            <w:r w:rsidRPr="00CE74FB">
              <w:rPr>
                <w:rFonts w:ascii="Arial CYR" w:hAnsi="Arial CYR" w:cs="Arial CYR"/>
                <w:b/>
                <w:bCs/>
                <w:i/>
                <w:iCs/>
                <w:sz w:val="16"/>
                <w:szCs w:val="16"/>
              </w:rPr>
              <w:t>Стоимость воды и канализации</w:t>
            </w:r>
          </w:p>
        </w:tc>
        <w:tc>
          <w:tcPr>
            <w:tcW w:w="1060" w:type="dxa"/>
            <w:tcBorders>
              <w:top w:val="nil"/>
              <w:left w:val="nil"/>
              <w:bottom w:val="single" w:sz="4" w:space="0" w:color="auto"/>
              <w:right w:val="single" w:sz="4" w:space="0" w:color="auto"/>
            </w:tcBorders>
            <w:shd w:val="clear" w:color="000000" w:fill="FFFFFF"/>
            <w:vAlign w:val="center"/>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nil"/>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111,37</w:t>
            </w:r>
          </w:p>
        </w:tc>
        <w:tc>
          <w:tcPr>
            <w:tcW w:w="1380" w:type="dxa"/>
            <w:tcBorders>
              <w:top w:val="nil"/>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103,60</w:t>
            </w:r>
          </w:p>
        </w:tc>
        <w:tc>
          <w:tcPr>
            <w:tcW w:w="1360" w:type="dxa"/>
            <w:tcBorders>
              <w:top w:val="nil"/>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103,60</w:t>
            </w:r>
          </w:p>
        </w:tc>
        <w:tc>
          <w:tcPr>
            <w:tcW w:w="1480" w:type="dxa"/>
            <w:tcBorders>
              <w:top w:val="nil"/>
              <w:left w:val="nil"/>
              <w:bottom w:val="single" w:sz="8"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111,37</w:t>
            </w:r>
          </w:p>
        </w:tc>
      </w:tr>
      <w:tr w:rsidR="00CE74FB" w:rsidRPr="00CE74FB" w:rsidTr="00CE74FB">
        <w:trPr>
          <w:trHeight w:val="225"/>
        </w:trPr>
        <w:tc>
          <w:tcPr>
            <w:tcW w:w="3640" w:type="dxa"/>
            <w:tcBorders>
              <w:top w:val="nil"/>
              <w:left w:val="single" w:sz="8" w:space="0" w:color="auto"/>
              <w:bottom w:val="nil"/>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Общий расход реагентов, в т. ч.:</w:t>
            </w:r>
          </w:p>
        </w:tc>
        <w:tc>
          <w:tcPr>
            <w:tcW w:w="1060" w:type="dxa"/>
            <w:tcBorders>
              <w:top w:val="nil"/>
              <w:left w:val="nil"/>
              <w:bottom w:val="nil"/>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w:t>
            </w:r>
          </w:p>
        </w:tc>
        <w:tc>
          <w:tcPr>
            <w:tcW w:w="1400" w:type="dxa"/>
            <w:tcBorders>
              <w:top w:val="nil"/>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single" w:sz="4" w:space="0" w:color="auto"/>
              <w:left w:val="nil"/>
              <w:bottom w:val="single" w:sz="4"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single" w:sz="4" w:space="0" w:color="auto"/>
              <w:left w:val="nil"/>
              <w:bottom w:val="single" w:sz="4" w:space="0" w:color="auto"/>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single" w:sz="4" w:space="0" w:color="auto"/>
              <w:left w:val="single" w:sz="4" w:space="0" w:color="auto"/>
              <w:bottom w:val="single" w:sz="4"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210"/>
        </w:trPr>
        <w:tc>
          <w:tcPr>
            <w:tcW w:w="3640" w:type="dxa"/>
            <w:tcBorders>
              <w:top w:val="single" w:sz="4" w:space="0" w:color="auto"/>
              <w:left w:val="single" w:sz="8" w:space="0" w:color="auto"/>
              <w:bottom w:val="nil"/>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w:t>
            </w:r>
            <w:proofErr w:type="spellStart"/>
            <w:r w:rsidRPr="00CE74FB">
              <w:rPr>
                <w:rFonts w:ascii="Arial CYR" w:hAnsi="Arial CYR" w:cs="Arial CYR"/>
                <w:sz w:val="16"/>
                <w:szCs w:val="16"/>
              </w:rPr>
              <w:t>гипохлорид</w:t>
            </w:r>
            <w:proofErr w:type="spellEnd"/>
            <w:r w:rsidRPr="00CE74FB">
              <w:rPr>
                <w:rFonts w:ascii="Arial CYR" w:hAnsi="Arial CYR" w:cs="Arial CYR"/>
                <w:sz w:val="16"/>
                <w:szCs w:val="16"/>
              </w:rPr>
              <w:t xml:space="preserve"> натрия</w:t>
            </w:r>
          </w:p>
        </w:tc>
        <w:tc>
          <w:tcPr>
            <w:tcW w:w="1060" w:type="dxa"/>
            <w:tcBorders>
              <w:top w:val="single" w:sz="4" w:space="0" w:color="auto"/>
              <w:left w:val="nil"/>
              <w:bottom w:val="nil"/>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w:t>
            </w:r>
          </w:p>
        </w:tc>
        <w:tc>
          <w:tcPr>
            <w:tcW w:w="140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nil"/>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nil"/>
              <w:left w:val="nil"/>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nil"/>
              <w:left w:val="single" w:sz="4" w:space="0" w:color="auto"/>
              <w:bottom w:val="nil"/>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225"/>
        </w:trPr>
        <w:tc>
          <w:tcPr>
            <w:tcW w:w="3640" w:type="dxa"/>
            <w:tcBorders>
              <w:top w:val="single" w:sz="4" w:space="0" w:color="auto"/>
              <w:left w:val="single" w:sz="8" w:space="0" w:color="auto"/>
              <w:bottom w:val="nil"/>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Стоимость реагентов:</w:t>
            </w:r>
          </w:p>
        </w:tc>
        <w:tc>
          <w:tcPr>
            <w:tcW w:w="1060" w:type="dxa"/>
            <w:tcBorders>
              <w:top w:val="single" w:sz="4" w:space="0" w:color="auto"/>
              <w:left w:val="nil"/>
              <w:bottom w:val="nil"/>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 </w:t>
            </w:r>
          </w:p>
        </w:tc>
        <w:tc>
          <w:tcPr>
            <w:tcW w:w="140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single" w:sz="4" w:space="0" w:color="auto"/>
              <w:left w:val="nil"/>
              <w:bottom w:val="nil"/>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single" w:sz="4" w:space="0" w:color="auto"/>
              <w:left w:val="nil"/>
              <w:bottom w:val="nil"/>
              <w:right w:val="nil"/>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single" w:sz="4" w:space="0" w:color="auto"/>
              <w:left w:val="single" w:sz="4" w:space="0" w:color="auto"/>
              <w:bottom w:val="nil"/>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210"/>
        </w:trPr>
        <w:tc>
          <w:tcPr>
            <w:tcW w:w="3640" w:type="dxa"/>
            <w:tcBorders>
              <w:top w:val="single" w:sz="4" w:space="0" w:color="auto"/>
              <w:left w:val="single" w:sz="8" w:space="0" w:color="auto"/>
              <w:bottom w:val="nil"/>
              <w:right w:val="single" w:sz="4" w:space="0" w:color="auto"/>
            </w:tcBorders>
            <w:shd w:val="clear" w:color="000000" w:fill="FFFFFF"/>
            <w:hideMark/>
          </w:tcPr>
          <w:p w:rsidR="00CE74FB" w:rsidRPr="00CE74FB" w:rsidRDefault="00CE74FB" w:rsidP="00CE74FB">
            <w:pPr>
              <w:rPr>
                <w:rFonts w:ascii="Arial CYR" w:hAnsi="Arial CYR" w:cs="Arial CYR"/>
                <w:sz w:val="16"/>
                <w:szCs w:val="16"/>
              </w:rPr>
            </w:pPr>
            <w:r w:rsidRPr="00CE74FB">
              <w:rPr>
                <w:rFonts w:ascii="Arial CYR" w:hAnsi="Arial CYR" w:cs="Arial CYR"/>
                <w:sz w:val="16"/>
                <w:szCs w:val="16"/>
              </w:rPr>
              <w:t xml:space="preserve"> -</w:t>
            </w:r>
            <w:proofErr w:type="spellStart"/>
            <w:r w:rsidRPr="00CE74FB">
              <w:rPr>
                <w:rFonts w:ascii="Arial CYR" w:hAnsi="Arial CYR" w:cs="Arial CYR"/>
                <w:sz w:val="16"/>
                <w:szCs w:val="16"/>
              </w:rPr>
              <w:t>гипохлорид</w:t>
            </w:r>
            <w:proofErr w:type="spellEnd"/>
            <w:r w:rsidRPr="00CE74FB">
              <w:rPr>
                <w:rFonts w:ascii="Arial CYR" w:hAnsi="Arial CYR" w:cs="Arial CYR"/>
                <w:sz w:val="16"/>
                <w:szCs w:val="16"/>
              </w:rPr>
              <w:t xml:space="preserve"> натрия</w:t>
            </w:r>
          </w:p>
        </w:tc>
        <w:tc>
          <w:tcPr>
            <w:tcW w:w="1060" w:type="dxa"/>
            <w:tcBorders>
              <w:top w:val="single" w:sz="4" w:space="0" w:color="auto"/>
              <w:left w:val="nil"/>
              <w:bottom w:val="nil"/>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руб./</w:t>
            </w:r>
            <w:proofErr w:type="gramStart"/>
            <w:r w:rsidRPr="00CE74FB">
              <w:rPr>
                <w:rFonts w:ascii="Arial CYR" w:hAnsi="Arial CYR" w:cs="Arial CYR"/>
                <w:sz w:val="18"/>
                <w:szCs w:val="18"/>
              </w:rPr>
              <w:t>т</w:t>
            </w:r>
            <w:proofErr w:type="gramEnd"/>
          </w:p>
        </w:tc>
        <w:tc>
          <w:tcPr>
            <w:tcW w:w="1400" w:type="dxa"/>
            <w:tcBorders>
              <w:top w:val="single" w:sz="4" w:space="0" w:color="auto"/>
              <w:left w:val="nil"/>
              <w:bottom w:val="single" w:sz="4" w:space="0" w:color="auto"/>
              <w:right w:val="single" w:sz="4" w:space="0" w:color="auto"/>
            </w:tcBorders>
            <w:shd w:val="clear" w:color="000000" w:fill="CCFFFF"/>
            <w:noWrap/>
            <w:vAlign w:val="bottom"/>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80" w:type="dxa"/>
            <w:tcBorders>
              <w:top w:val="single" w:sz="4" w:space="0" w:color="auto"/>
              <w:left w:val="nil"/>
              <w:bottom w:val="single" w:sz="4" w:space="0" w:color="auto"/>
              <w:right w:val="single" w:sz="4" w:space="0" w:color="auto"/>
            </w:tcBorders>
            <w:shd w:val="clear" w:color="000000" w:fill="CCFFFF"/>
            <w:noWrap/>
            <w:vAlign w:val="bottom"/>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360" w:type="dxa"/>
            <w:tcBorders>
              <w:top w:val="single" w:sz="4" w:space="0" w:color="auto"/>
              <w:left w:val="nil"/>
              <w:bottom w:val="single" w:sz="4" w:space="0" w:color="auto"/>
              <w:right w:val="nil"/>
            </w:tcBorders>
            <w:shd w:val="clear" w:color="000000" w:fill="CCFFFF"/>
            <w:noWrap/>
            <w:vAlign w:val="bottom"/>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c>
          <w:tcPr>
            <w:tcW w:w="1480" w:type="dxa"/>
            <w:tcBorders>
              <w:top w:val="single" w:sz="4" w:space="0" w:color="auto"/>
              <w:left w:val="single" w:sz="4" w:space="0" w:color="auto"/>
              <w:bottom w:val="single" w:sz="4" w:space="0" w:color="auto"/>
              <w:right w:val="single" w:sz="8" w:space="0" w:color="auto"/>
            </w:tcBorders>
            <w:shd w:val="clear" w:color="000000" w:fill="CCFFFF"/>
            <w:noWrap/>
            <w:vAlign w:val="bottom"/>
            <w:hideMark/>
          </w:tcPr>
          <w:p w:rsidR="00CE74FB" w:rsidRPr="00CE74FB" w:rsidRDefault="00CE74FB" w:rsidP="00CE74FB">
            <w:pPr>
              <w:jc w:val="right"/>
              <w:rPr>
                <w:rFonts w:ascii="Arial CYR" w:hAnsi="Arial CYR" w:cs="Arial CYR"/>
                <w:sz w:val="18"/>
                <w:szCs w:val="18"/>
              </w:rPr>
            </w:pPr>
            <w:r w:rsidRPr="00CE74FB">
              <w:rPr>
                <w:rFonts w:ascii="Arial CYR" w:hAnsi="Arial CYR" w:cs="Arial CYR"/>
                <w:sz w:val="18"/>
                <w:szCs w:val="18"/>
              </w:rPr>
              <w:t>0,00</w:t>
            </w:r>
          </w:p>
        </w:tc>
      </w:tr>
      <w:tr w:rsidR="00CE74FB" w:rsidRPr="00CE74FB" w:rsidTr="00CE74FB">
        <w:trPr>
          <w:trHeight w:val="300"/>
        </w:trPr>
        <w:tc>
          <w:tcPr>
            <w:tcW w:w="3640" w:type="dxa"/>
            <w:tcBorders>
              <w:top w:val="single" w:sz="4" w:space="0" w:color="auto"/>
              <w:left w:val="single" w:sz="8" w:space="0" w:color="auto"/>
              <w:bottom w:val="single" w:sz="8" w:space="0" w:color="auto"/>
              <w:right w:val="single" w:sz="4" w:space="0" w:color="auto"/>
            </w:tcBorders>
            <w:shd w:val="clear" w:color="000000" w:fill="FFFFFF"/>
            <w:hideMark/>
          </w:tcPr>
          <w:p w:rsidR="00CE74FB" w:rsidRPr="00CE74FB" w:rsidRDefault="00CE74FB" w:rsidP="00CE74FB">
            <w:pPr>
              <w:rPr>
                <w:rFonts w:ascii="Arial CYR" w:hAnsi="Arial CYR" w:cs="Arial CYR"/>
                <w:b/>
                <w:bCs/>
                <w:i/>
                <w:iCs/>
                <w:sz w:val="16"/>
                <w:szCs w:val="16"/>
              </w:rPr>
            </w:pPr>
            <w:r w:rsidRPr="00CE74FB">
              <w:rPr>
                <w:rFonts w:ascii="Arial CYR" w:hAnsi="Arial CYR" w:cs="Arial CYR"/>
                <w:b/>
                <w:bCs/>
                <w:i/>
                <w:iCs/>
                <w:sz w:val="16"/>
                <w:szCs w:val="16"/>
              </w:rPr>
              <w:t>Стоимость реагентов, всего</w:t>
            </w:r>
          </w:p>
        </w:tc>
        <w:tc>
          <w:tcPr>
            <w:tcW w:w="1060" w:type="dxa"/>
            <w:tcBorders>
              <w:top w:val="single" w:sz="4" w:space="0" w:color="auto"/>
              <w:left w:val="nil"/>
              <w:bottom w:val="single" w:sz="8" w:space="0" w:color="auto"/>
              <w:right w:val="single" w:sz="4" w:space="0" w:color="auto"/>
            </w:tcBorders>
            <w:shd w:val="clear" w:color="000000" w:fill="FFFFFF"/>
            <w:hideMark/>
          </w:tcPr>
          <w:p w:rsidR="00CE74FB" w:rsidRPr="00CE74FB" w:rsidRDefault="00CE74FB" w:rsidP="00CE74FB">
            <w:pPr>
              <w:jc w:val="center"/>
              <w:rPr>
                <w:rFonts w:ascii="Arial CYR" w:hAnsi="Arial CYR" w:cs="Arial CYR"/>
                <w:sz w:val="18"/>
                <w:szCs w:val="18"/>
              </w:rPr>
            </w:pPr>
            <w:r w:rsidRPr="00CE74FB">
              <w:rPr>
                <w:rFonts w:ascii="Arial CYR" w:hAnsi="Arial CYR" w:cs="Arial CYR"/>
                <w:sz w:val="18"/>
                <w:szCs w:val="18"/>
              </w:rPr>
              <w:t>тыс. руб.</w:t>
            </w:r>
          </w:p>
        </w:tc>
        <w:tc>
          <w:tcPr>
            <w:tcW w:w="1400" w:type="dxa"/>
            <w:tcBorders>
              <w:top w:val="single" w:sz="4" w:space="0" w:color="auto"/>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0,00</w:t>
            </w:r>
          </w:p>
        </w:tc>
        <w:tc>
          <w:tcPr>
            <w:tcW w:w="1380" w:type="dxa"/>
            <w:tcBorders>
              <w:top w:val="single" w:sz="4" w:space="0" w:color="auto"/>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0,00</w:t>
            </w:r>
          </w:p>
        </w:tc>
        <w:tc>
          <w:tcPr>
            <w:tcW w:w="1360" w:type="dxa"/>
            <w:tcBorders>
              <w:top w:val="single" w:sz="4" w:space="0" w:color="auto"/>
              <w:left w:val="nil"/>
              <w:bottom w:val="single" w:sz="8" w:space="0" w:color="auto"/>
              <w:right w:val="single" w:sz="4"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0,00</w:t>
            </w:r>
          </w:p>
        </w:tc>
        <w:tc>
          <w:tcPr>
            <w:tcW w:w="1480" w:type="dxa"/>
            <w:tcBorders>
              <w:top w:val="single" w:sz="4" w:space="0" w:color="auto"/>
              <w:left w:val="nil"/>
              <w:bottom w:val="single" w:sz="8" w:space="0" w:color="auto"/>
              <w:right w:val="single" w:sz="8" w:space="0" w:color="auto"/>
            </w:tcBorders>
            <w:shd w:val="clear" w:color="000000" w:fill="CCFFFF"/>
            <w:noWrap/>
            <w:vAlign w:val="center"/>
            <w:hideMark/>
          </w:tcPr>
          <w:p w:rsidR="00CE74FB" w:rsidRPr="00CE74FB" w:rsidRDefault="00CE74FB" w:rsidP="00CE74FB">
            <w:pPr>
              <w:jc w:val="right"/>
              <w:rPr>
                <w:rFonts w:ascii="Arial CYR" w:hAnsi="Arial CYR" w:cs="Arial CYR"/>
                <w:b/>
                <w:bCs/>
                <w:color w:val="FF0000"/>
              </w:rPr>
            </w:pPr>
            <w:r w:rsidRPr="00CE74FB">
              <w:rPr>
                <w:rFonts w:ascii="Arial CYR" w:hAnsi="Arial CYR" w:cs="Arial CYR"/>
                <w:b/>
                <w:bCs/>
                <w:color w:val="FF0000"/>
              </w:rPr>
              <w:t>0,00</w:t>
            </w:r>
          </w:p>
        </w:tc>
      </w:tr>
    </w:tbl>
    <w:p w:rsidR="00CE74FB" w:rsidRDefault="00CE74FB" w:rsidP="005061E3">
      <w:pPr>
        <w:jc w:val="right"/>
      </w:pPr>
    </w:p>
    <w:p w:rsidR="009D57AA" w:rsidRDefault="009D57AA">
      <w:pPr>
        <w:spacing w:after="200" w:line="276" w:lineRule="auto"/>
      </w:pPr>
      <w:r>
        <w:br w:type="page"/>
      </w:r>
    </w:p>
    <w:p w:rsidR="0007135C" w:rsidRDefault="009D57AA">
      <w:pPr>
        <w:jc w:val="right"/>
      </w:pPr>
      <w:r>
        <w:lastRenderedPageBreak/>
        <w:t>Приложение № 48 к протоколу</w:t>
      </w:r>
    </w:p>
    <w:p w:rsidR="009D57AA" w:rsidRDefault="009D57AA">
      <w:pPr>
        <w:jc w:val="right"/>
      </w:pPr>
      <w:r w:rsidRPr="009D57AA">
        <w:rPr>
          <w:noProof/>
        </w:rPr>
        <w:drawing>
          <wp:inline distT="0" distB="0" distL="0" distR="0" wp14:anchorId="0B36216E" wp14:editId="36AD223F">
            <wp:extent cx="6408420" cy="3351274"/>
            <wp:effectExtent l="0" t="0" r="0" b="19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8420" cy="3351274"/>
                    </a:xfrm>
                    <a:prstGeom prst="rect">
                      <a:avLst/>
                    </a:prstGeom>
                    <a:noFill/>
                    <a:ln>
                      <a:noFill/>
                    </a:ln>
                  </pic:spPr>
                </pic:pic>
              </a:graphicData>
            </a:graphic>
          </wp:inline>
        </w:drawing>
      </w:r>
    </w:p>
    <w:p w:rsidR="009D57AA" w:rsidRDefault="009D57AA">
      <w:pPr>
        <w:jc w:val="right"/>
      </w:pPr>
    </w:p>
    <w:p w:rsidR="009D57AA" w:rsidRDefault="009D57AA">
      <w:pPr>
        <w:jc w:val="right"/>
      </w:pPr>
    </w:p>
    <w:p w:rsidR="009D57AA" w:rsidRDefault="009D57AA">
      <w:pPr>
        <w:jc w:val="right"/>
      </w:pPr>
    </w:p>
    <w:p w:rsidR="009D57AA" w:rsidRDefault="009D57AA">
      <w:pPr>
        <w:jc w:val="right"/>
      </w:pPr>
      <w:r w:rsidRPr="009D57AA">
        <w:rPr>
          <w:noProof/>
        </w:rPr>
        <w:drawing>
          <wp:inline distT="0" distB="0" distL="0" distR="0" wp14:anchorId="2B07A7F3" wp14:editId="5FC2DFAE">
            <wp:extent cx="6408420" cy="145281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8420" cy="1452813"/>
                    </a:xfrm>
                    <a:prstGeom prst="rect">
                      <a:avLst/>
                    </a:prstGeom>
                    <a:noFill/>
                    <a:ln>
                      <a:noFill/>
                    </a:ln>
                  </pic:spPr>
                </pic:pic>
              </a:graphicData>
            </a:graphic>
          </wp:inline>
        </w:drawing>
      </w:r>
    </w:p>
    <w:p w:rsidR="009D57AA" w:rsidRDefault="009D57AA">
      <w:pPr>
        <w:spacing w:after="200" w:line="276" w:lineRule="auto"/>
      </w:pPr>
      <w:r>
        <w:br w:type="page"/>
      </w:r>
    </w:p>
    <w:p w:rsidR="009D57AA" w:rsidRDefault="009D57AA">
      <w:pPr>
        <w:jc w:val="right"/>
      </w:pPr>
      <w:r>
        <w:lastRenderedPageBreak/>
        <w:t>Приложение № 49 к протоколу</w:t>
      </w:r>
    </w:p>
    <w:p w:rsidR="009D57AA" w:rsidRDefault="009D57AA">
      <w:pPr>
        <w:jc w:val="right"/>
      </w:pPr>
      <w:r w:rsidRPr="009D57AA">
        <w:rPr>
          <w:noProof/>
        </w:rPr>
        <w:drawing>
          <wp:inline distT="0" distB="0" distL="0" distR="0" wp14:anchorId="520BFE36" wp14:editId="31243BF4">
            <wp:extent cx="6408420" cy="32799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9D57AA" w:rsidRDefault="009D57AA">
      <w:pPr>
        <w:jc w:val="right"/>
      </w:pPr>
    </w:p>
    <w:p w:rsidR="009D57AA" w:rsidRDefault="009D57AA">
      <w:pPr>
        <w:jc w:val="right"/>
      </w:pPr>
    </w:p>
    <w:p w:rsidR="009D57AA" w:rsidRDefault="009D57AA">
      <w:pPr>
        <w:jc w:val="right"/>
      </w:pPr>
    </w:p>
    <w:p w:rsidR="006C6017" w:rsidRDefault="009D57AA">
      <w:pPr>
        <w:jc w:val="right"/>
      </w:pPr>
      <w:r w:rsidRPr="009D57AA">
        <w:rPr>
          <w:noProof/>
        </w:rPr>
        <w:drawing>
          <wp:inline distT="0" distB="0" distL="0" distR="0" wp14:anchorId="561CCD6A" wp14:editId="2A014A2E">
            <wp:extent cx="6408420" cy="2112372"/>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6C6017" w:rsidRDefault="006C6017">
      <w:pPr>
        <w:spacing w:after="200" w:line="276" w:lineRule="auto"/>
      </w:pPr>
      <w:r>
        <w:br w:type="page"/>
      </w:r>
    </w:p>
    <w:p w:rsidR="009D57AA" w:rsidRDefault="006C6017">
      <w:pPr>
        <w:jc w:val="right"/>
      </w:pPr>
      <w:r>
        <w:lastRenderedPageBreak/>
        <w:t>Приложение № 50 к протоколу</w:t>
      </w:r>
    </w:p>
    <w:p w:rsidR="006C6017" w:rsidRDefault="006C6017">
      <w:pPr>
        <w:jc w:val="right"/>
      </w:pPr>
      <w:r w:rsidRPr="006C6017">
        <w:rPr>
          <w:noProof/>
        </w:rPr>
        <w:drawing>
          <wp:inline distT="0" distB="0" distL="0" distR="0" wp14:anchorId="0E87850E" wp14:editId="0008225C">
            <wp:extent cx="6400800" cy="87249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724900"/>
                    </a:xfrm>
                    <a:prstGeom prst="rect">
                      <a:avLst/>
                    </a:prstGeom>
                    <a:noFill/>
                    <a:ln>
                      <a:noFill/>
                    </a:ln>
                  </pic:spPr>
                </pic:pic>
              </a:graphicData>
            </a:graphic>
          </wp:inline>
        </w:drawing>
      </w:r>
    </w:p>
    <w:p w:rsidR="006C6017" w:rsidRDefault="006C6017">
      <w:pPr>
        <w:spacing w:after="200" w:line="276" w:lineRule="auto"/>
      </w:pPr>
      <w:r>
        <w:br w:type="page"/>
      </w:r>
    </w:p>
    <w:p w:rsidR="006C6017" w:rsidRDefault="006C6017">
      <w:pPr>
        <w:jc w:val="right"/>
      </w:pPr>
      <w:r>
        <w:lastRenderedPageBreak/>
        <w:t>Приложение № 51 к протоколу</w:t>
      </w:r>
    </w:p>
    <w:p w:rsidR="006C6017" w:rsidRDefault="006C6017">
      <w:pPr>
        <w:jc w:val="right"/>
      </w:pPr>
      <w:r w:rsidRPr="006C6017">
        <w:rPr>
          <w:noProof/>
        </w:rPr>
        <w:drawing>
          <wp:inline distT="0" distB="0" distL="0" distR="0" wp14:anchorId="531AE6B5" wp14:editId="4A118BF1">
            <wp:extent cx="6438900" cy="8667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8900" cy="8667750"/>
                    </a:xfrm>
                    <a:prstGeom prst="rect">
                      <a:avLst/>
                    </a:prstGeom>
                    <a:noFill/>
                    <a:ln>
                      <a:noFill/>
                    </a:ln>
                  </pic:spPr>
                </pic:pic>
              </a:graphicData>
            </a:graphic>
          </wp:inline>
        </w:drawing>
      </w:r>
    </w:p>
    <w:p w:rsidR="006C6017" w:rsidRDefault="006C6017">
      <w:pPr>
        <w:spacing w:after="200" w:line="276" w:lineRule="auto"/>
      </w:pPr>
      <w:r>
        <w:br w:type="page"/>
      </w:r>
    </w:p>
    <w:p w:rsidR="006C6017" w:rsidRDefault="006C6017">
      <w:pPr>
        <w:jc w:val="right"/>
      </w:pPr>
      <w:r>
        <w:lastRenderedPageBreak/>
        <w:t>Приложение № 52 к протоколу</w:t>
      </w:r>
    </w:p>
    <w:p w:rsidR="005F4FC3" w:rsidRDefault="005F4FC3">
      <w:pPr>
        <w:jc w:val="right"/>
      </w:pPr>
    </w:p>
    <w:p w:rsidR="009D6923" w:rsidRPr="009D6923" w:rsidRDefault="009D6923" w:rsidP="009D6923">
      <w:pPr>
        <w:jc w:val="center"/>
        <w:rPr>
          <w:b/>
        </w:rPr>
      </w:pPr>
      <w:r w:rsidRPr="009D6923">
        <w:rPr>
          <w:b/>
        </w:rPr>
        <w:t xml:space="preserve">Сводная информация и смета </w:t>
      </w:r>
      <w:proofErr w:type="spellStart"/>
      <w:r w:rsidRPr="009D6923">
        <w:rPr>
          <w:b/>
        </w:rPr>
        <w:t>расходовпо</w:t>
      </w:r>
      <w:proofErr w:type="spellEnd"/>
      <w:r w:rsidRPr="009D6923">
        <w:rPr>
          <w:b/>
        </w:rPr>
        <w:t xml:space="preserve"> производству и реализации тепловой энерг</w:t>
      </w:r>
      <w:proofErr w:type="gramStart"/>
      <w:r w:rsidRPr="009D6923">
        <w:rPr>
          <w:b/>
        </w:rPr>
        <w:t>ии ООО</w:t>
      </w:r>
      <w:proofErr w:type="gramEnd"/>
      <w:r w:rsidRPr="009D6923">
        <w:rPr>
          <w:b/>
        </w:rPr>
        <w:t xml:space="preserve">  "</w:t>
      </w:r>
      <w:proofErr w:type="spellStart"/>
      <w:r w:rsidRPr="009D6923">
        <w:rPr>
          <w:b/>
        </w:rPr>
        <w:t>ТеплоЭнергоСбыт</w:t>
      </w:r>
      <w:proofErr w:type="spellEnd"/>
      <w:r w:rsidRPr="009D6923">
        <w:rPr>
          <w:b/>
        </w:rPr>
        <w:t>" (г. Топки)</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36"/>
        <w:gridCol w:w="1420"/>
        <w:gridCol w:w="1840"/>
        <w:gridCol w:w="2127"/>
      </w:tblGrid>
      <w:tr w:rsidR="006C6017" w:rsidRPr="006C6017" w:rsidTr="006C6017">
        <w:trPr>
          <w:trHeight w:val="615"/>
          <w:tblHeader/>
        </w:trPr>
        <w:tc>
          <w:tcPr>
            <w:tcW w:w="568" w:type="dxa"/>
            <w:vMerge w:val="restart"/>
            <w:shd w:val="clear" w:color="auto" w:fill="auto"/>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roofErr w:type="spellStart"/>
            <w:r w:rsidRPr="006C6017">
              <w:rPr>
                <w:rFonts w:ascii="Arial CYR" w:hAnsi="Arial CYR" w:cs="Arial CYR"/>
                <w:sz w:val="22"/>
                <w:szCs w:val="22"/>
              </w:rPr>
              <w:t>п</w:t>
            </w:r>
            <w:proofErr w:type="gramStart"/>
            <w:r w:rsidRPr="006C6017">
              <w:rPr>
                <w:rFonts w:ascii="Arial CYR" w:hAnsi="Arial CYR" w:cs="Arial CYR"/>
                <w:sz w:val="22"/>
                <w:szCs w:val="22"/>
              </w:rPr>
              <w:t>.п</w:t>
            </w:r>
            <w:proofErr w:type="spellEnd"/>
            <w:proofErr w:type="gramEnd"/>
          </w:p>
        </w:tc>
        <w:tc>
          <w:tcPr>
            <w:tcW w:w="4536" w:type="dxa"/>
            <w:vMerge w:val="restart"/>
            <w:shd w:val="clear" w:color="auto" w:fill="auto"/>
            <w:vAlign w:val="center"/>
            <w:hideMark/>
          </w:tcPr>
          <w:p w:rsidR="006C6017" w:rsidRPr="006C6017" w:rsidRDefault="006C6017" w:rsidP="006C6017">
            <w:pPr>
              <w:ind w:left="-400" w:firstLine="400"/>
              <w:jc w:val="center"/>
              <w:rPr>
                <w:rFonts w:ascii="Arial CYR" w:hAnsi="Arial CYR" w:cs="Arial CYR"/>
                <w:sz w:val="22"/>
                <w:szCs w:val="22"/>
              </w:rPr>
            </w:pPr>
            <w:r w:rsidRPr="006C6017">
              <w:rPr>
                <w:rFonts w:ascii="Arial CYR" w:hAnsi="Arial CYR" w:cs="Arial CYR"/>
                <w:sz w:val="22"/>
                <w:szCs w:val="22"/>
              </w:rPr>
              <w:t>Статьи затрат</w:t>
            </w:r>
          </w:p>
        </w:tc>
        <w:tc>
          <w:tcPr>
            <w:tcW w:w="1420" w:type="dxa"/>
            <w:vMerge w:val="restart"/>
            <w:shd w:val="clear" w:color="auto" w:fill="auto"/>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Ед. изм.</w:t>
            </w:r>
          </w:p>
        </w:tc>
        <w:tc>
          <w:tcPr>
            <w:tcW w:w="3967" w:type="dxa"/>
            <w:gridSpan w:val="2"/>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2013</w:t>
            </w:r>
          </w:p>
        </w:tc>
      </w:tr>
      <w:tr w:rsidR="006C6017" w:rsidRPr="006C6017" w:rsidTr="006C6017">
        <w:trPr>
          <w:trHeight w:val="780"/>
          <w:tblHeader/>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vMerge/>
            <w:vAlign w:val="center"/>
            <w:hideMark/>
          </w:tcPr>
          <w:p w:rsidR="006C6017" w:rsidRPr="006C6017" w:rsidRDefault="006C6017" w:rsidP="006C6017">
            <w:pPr>
              <w:rPr>
                <w:rFonts w:ascii="Arial CYR" w:hAnsi="Arial CYR" w:cs="Arial CYR"/>
                <w:sz w:val="22"/>
                <w:szCs w:val="22"/>
              </w:rPr>
            </w:pPr>
          </w:p>
        </w:tc>
        <w:tc>
          <w:tcPr>
            <w:tcW w:w="1420" w:type="dxa"/>
            <w:vMerge/>
            <w:vAlign w:val="center"/>
            <w:hideMark/>
          </w:tcPr>
          <w:p w:rsidR="006C6017" w:rsidRPr="006C6017" w:rsidRDefault="006C6017" w:rsidP="006C6017">
            <w:pPr>
              <w:rPr>
                <w:rFonts w:ascii="Arial CYR" w:hAnsi="Arial CYR" w:cs="Arial CYR"/>
                <w:sz w:val="22"/>
                <w:szCs w:val="22"/>
              </w:rPr>
            </w:pPr>
          </w:p>
        </w:tc>
        <w:tc>
          <w:tcPr>
            <w:tcW w:w="1840" w:type="dxa"/>
            <w:shd w:val="clear" w:color="auto" w:fill="auto"/>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с 01.01.2013 г</w:t>
            </w:r>
          </w:p>
        </w:tc>
        <w:tc>
          <w:tcPr>
            <w:tcW w:w="2127" w:type="dxa"/>
            <w:shd w:val="clear" w:color="auto" w:fill="auto"/>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с 01.07.2013 г</w:t>
            </w:r>
          </w:p>
        </w:tc>
      </w:tr>
      <w:tr w:rsidR="006C6017" w:rsidRPr="006C6017" w:rsidTr="006C6017">
        <w:trPr>
          <w:trHeight w:val="450"/>
          <w:tblHeader/>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w:t>
            </w:r>
          </w:p>
        </w:tc>
        <w:tc>
          <w:tcPr>
            <w:tcW w:w="4536"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2</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3</w:t>
            </w:r>
          </w:p>
        </w:tc>
        <w:tc>
          <w:tcPr>
            <w:tcW w:w="184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4</w:t>
            </w:r>
          </w:p>
        </w:tc>
        <w:tc>
          <w:tcPr>
            <w:tcW w:w="2127"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5</w:t>
            </w:r>
          </w:p>
        </w:tc>
      </w:tr>
      <w:tr w:rsidR="006C6017" w:rsidRPr="006C6017" w:rsidTr="006C6017">
        <w:trPr>
          <w:trHeight w:val="46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Нормативная выработка</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тыс. Гкал</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14,9880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14,9880</w:t>
            </w:r>
          </w:p>
        </w:tc>
      </w:tr>
      <w:tr w:rsidR="006C6017" w:rsidRPr="006C6017" w:rsidTr="006C6017">
        <w:trPr>
          <w:trHeight w:val="34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2</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Полезный отпуск тепла, в </w:t>
            </w:r>
            <w:proofErr w:type="spellStart"/>
            <w:r w:rsidRPr="006C6017">
              <w:rPr>
                <w:rFonts w:ascii="Arial CYR" w:hAnsi="Arial CYR" w:cs="Arial CYR"/>
                <w:sz w:val="22"/>
                <w:szCs w:val="22"/>
              </w:rPr>
              <w:t>т.ч</w:t>
            </w:r>
            <w:proofErr w:type="spellEnd"/>
            <w:r w:rsidRPr="006C6017">
              <w:rPr>
                <w:rFonts w:ascii="Arial CYR" w:hAnsi="Arial CYR" w:cs="Arial CYR"/>
                <w:sz w:val="22"/>
                <w:szCs w:val="22"/>
              </w:rPr>
              <w:t>.:</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13,1530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13,1530</w:t>
            </w:r>
          </w:p>
        </w:tc>
      </w:tr>
      <w:tr w:rsidR="006C6017" w:rsidRPr="006C6017" w:rsidTr="006C6017">
        <w:trPr>
          <w:trHeight w:val="40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потребительский рынок:</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13,1530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13,1530</w:t>
            </w:r>
          </w:p>
        </w:tc>
      </w:tr>
      <w:tr w:rsidR="006C6017" w:rsidRPr="006C6017" w:rsidTr="006C6017">
        <w:trPr>
          <w:trHeight w:val="37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бюджетные потребители</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5,0725</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5,0725</w:t>
            </w:r>
          </w:p>
        </w:tc>
      </w:tr>
      <w:tr w:rsidR="006C6017" w:rsidRPr="006C6017" w:rsidTr="006C6017">
        <w:trPr>
          <w:trHeight w:val="36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жилищные организации</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3,8095</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3,8095</w:t>
            </w:r>
          </w:p>
        </w:tc>
      </w:tr>
      <w:tr w:rsidR="006C6017" w:rsidRPr="006C6017" w:rsidTr="006C6017">
        <w:trPr>
          <w:trHeight w:val="40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noWrap/>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иные потребители</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4,2710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4,2710</w:t>
            </w:r>
          </w:p>
        </w:tc>
      </w:tr>
      <w:tr w:rsidR="006C6017" w:rsidRPr="006C6017" w:rsidTr="006C6017">
        <w:trPr>
          <w:trHeight w:val="40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3</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Потери, в </w:t>
            </w:r>
            <w:proofErr w:type="spellStart"/>
            <w:r w:rsidRPr="006C6017">
              <w:rPr>
                <w:rFonts w:ascii="Arial CYR" w:hAnsi="Arial CYR" w:cs="Arial CYR"/>
                <w:sz w:val="22"/>
                <w:szCs w:val="22"/>
              </w:rPr>
              <w:t>т.ч</w:t>
            </w:r>
            <w:proofErr w:type="spellEnd"/>
            <w:r w:rsidRPr="006C6017">
              <w:rPr>
                <w:rFonts w:ascii="Arial CYR" w:hAnsi="Arial CYR" w:cs="Arial CYR"/>
                <w:sz w:val="22"/>
                <w:szCs w:val="22"/>
              </w:rPr>
              <w:t>.:</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1,8350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1,8350</w:t>
            </w:r>
          </w:p>
        </w:tc>
      </w:tr>
      <w:tr w:rsidR="006C6017" w:rsidRPr="006C6017" w:rsidTr="006C6017">
        <w:trPr>
          <w:trHeight w:val="42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на собственные нужды котельной</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0,2010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0,2010</w:t>
            </w:r>
          </w:p>
        </w:tc>
      </w:tr>
      <w:tr w:rsidR="006C6017" w:rsidRPr="006C6017" w:rsidTr="006C6017">
        <w:trPr>
          <w:trHeight w:val="69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в тепловых сетях, находящихся на балансе предприятия</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1,6340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1,6340</w:t>
            </w:r>
          </w:p>
        </w:tc>
      </w:tr>
      <w:tr w:rsidR="006C6017" w:rsidRPr="006C6017" w:rsidTr="006C6017">
        <w:trPr>
          <w:trHeight w:val="88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4</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Сырье и материалы на технологические цели с расходами по перевозке всего, в том числе:</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тыс. руб.</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463,34</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491,93</w:t>
            </w:r>
          </w:p>
        </w:tc>
      </w:tr>
      <w:tr w:rsidR="006C6017" w:rsidRPr="006C6017" w:rsidTr="006C6017">
        <w:trPr>
          <w:trHeight w:val="45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вода</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381,82</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410,40</w:t>
            </w:r>
          </w:p>
        </w:tc>
      </w:tr>
      <w:tr w:rsidR="006C6017" w:rsidRPr="006C6017" w:rsidTr="006C6017">
        <w:trPr>
          <w:trHeight w:val="48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реагенты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81,52</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81,52</w:t>
            </w:r>
          </w:p>
        </w:tc>
      </w:tr>
      <w:tr w:rsidR="006C6017" w:rsidRPr="006C6017" w:rsidTr="006C6017">
        <w:trPr>
          <w:trHeight w:val="88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5</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Топливо на технологические цели с расходами по перевозке всего, в том числе:</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9 592,40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10 881,81</w:t>
            </w:r>
          </w:p>
        </w:tc>
      </w:tr>
      <w:tr w:rsidR="006C6017" w:rsidRPr="006C6017" w:rsidTr="006C6017">
        <w:trPr>
          <w:trHeight w:val="48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стоимость натурального топлива</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8 292,07</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9 535,88</w:t>
            </w:r>
          </w:p>
        </w:tc>
      </w:tr>
      <w:tr w:rsidR="006C6017" w:rsidRPr="006C6017" w:rsidTr="006C6017">
        <w:trPr>
          <w:trHeight w:val="46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резервное топливо</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873,18</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873,18</w:t>
            </w:r>
          </w:p>
        </w:tc>
      </w:tr>
      <w:tr w:rsidR="006C6017" w:rsidRPr="006C6017" w:rsidTr="006C6017">
        <w:trPr>
          <w:trHeight w:val="45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6</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Электроэнергия</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1 227,05</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1 374,30</w:t>
            </w:r>
          </w:p>
        </w:tc>
      </w:tr>
      <w:tr w:rsidR="006C6017" w:rsidRPr="006C6017" w:rsidTr="006C6017">
        <w:trPr>
          <w:trHeight w:val="405"/>
        </w:trPr>
        <w:tc>
          <w:tcPr>
            <w:tcW w:w="568" w:type="dxa"/>
            <w:vMerge w:val="restart"/>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7</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Затраты на оплату труда </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3 136,18</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3 539,97</w:t>
            </w:r>
          </w:p>
        </w:tc>
      </w:tr>
      <w:tr w:rsidR="006C6017" w:rsidRPr="006C6017" w:rsidTr="006C6017">
        <w:trPr>
          <w:trHeight w:val="405"/>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Отчисления на социальные нужды: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950,26</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1 072,61</w:t>
            </w:r>
          </w:p>
        </w:tc>
      </w:tr>
      <w:tr w:rsidR="006C6017" w:rsidRPr="006C6017" w:rsidTr="006C6017">
        <w:trPr>
          <w:trHeight w:val="42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Средний уровень заработной платы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руб.</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13 067,43</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14 047,49</w:t>
            </w:r>
          </w:p>
        </w:tc>
      </w:tr>
      <w:tr w:rsidR="006C6017" w:rsidRPr="006C6017" w:rsidTr="006C6017">
        <w:trPr>
          <w:trHeight w:val="435"/>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Численность</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чел.</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20,00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21,00</w:t>
            </w:r>
          </w:p>
        </w:tc>
      </w:tr>
      <w:tr w:rsidR="006C6017" w:rsidRPr="006C6017" w:rsidTr="006C6017">
        <w:trPr>
          <w:trHeight w:val="495"/>
        </w:trPr>
        <w:tc>
          <w:tcPr>
            <w:tcW w:w="568" w:type="dxa"/>
            <w:vMerge w:val="restart"/>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9</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Прочие затраты всего, в т. ч.: </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2 480,00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2 535,00</w:t>
            </w:r>
          </w:p>
        </w:tc>
      </w:tr>
      <w:tr w:rsidR="006C6017" w:rsidRPr="006C6017" w:rsidTr="006C6017">
        <w:trPr>
          <w:trHeight w:val="39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затраты на ремонтные работы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474,00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498,00</w:t>
            </w:r>
          </w:p>
        </w:tc>
      </w:tr>
      <w:tr w:rsidR="006C6017" w:rsidRPr="006C6017" w:rsidTr="006C6017">
        <w:trPr>
          <w:trHeight w:val="48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услуги производственного характера</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501,00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532,00</w:t>
            </w:r>
          </w:p>
        </w:tc>
      </w:tr>
      <w:tr w:rsidR="006C6017" w:rsidRPr="006C6017" w:rsidTr="006C6017">
        <w:trPr>
          <w:trHeight w:val="48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вспомогательные материалы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504,00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504,00</w:t>
            </w:r>
          </w:p>
        </w:tc>
      </w:tr>
      <w:tr w:rsidR="006C6017" w:rsidRPr="006C6017" w:rsidTr="006C6017">
        <w:trPr>
          <w:trHeight w:val="45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аренда</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867,00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867,00</w:t>
            </w:r>
          </w:p>
        </w:tc>
      </w:tr>
      <w:tr w:rsidR="006C6017" w:rsidRPr="006C6017" w:rsidTr="006C6017">
        <w:trPr>
          <w:trHeight w:val="42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экспертиза нормативов расхода ТЭР</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110,00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110,00</w:t>
            </w:r>
          </w:p>
        </w:tc>
      </w:tr>
      <w:tr w:rsidR="006C6017" w:rsidRPr="006C6017" w:rsidTr="006C6017">
        <w:trPr>
          <w:trHeight w:val="48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налоги, относимые на производственные затраты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24,00</w:t>
            </w:r>
          </w:p>
        </w:tc>
      </w:tr>
      <w:tr w:rsidR="006C6017" w:rsidRPr="006C6017" w:rsidTr="006C6017">
        <w:trPr>
          <w:trHeight w:val="40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10</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Общехозяйственные расходы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3 171,70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3 496,00</w:t>
            </w:r>
          </w:p>
        </w:tc>
      </w:tr>
      <w:tr w:rsidR="006C6017" w:rsidRPr="006C6017" w:rsidTr="006C6017">
        <w:trPr>
          <w:trHeight w:val="40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11</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Другие расходы</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134,20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215,00</w:t>
            </w:r>
          </w:p>
        </w:tc>
      </w:tr>
      <w:tr w:rsidR="006C6017" w:rsidRPr="006C6017" w:rsidTr="006C6017">
        <w:trPr>
          <w:trHeight w:val="48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12</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Итого расходов</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21 155,14</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23 606,61</w:t>
            </w:r>
          </w:p>
        </w:tc>
      </w:tr>
      <w:tr w:rsidR="006C6017" w:rsidRPr="006C6017" w:rsidTr="006C6017">
        <w:trPr>
          <w:trHeight w:val="36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13</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Себестоимость 1Гкал</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руб./Гкал</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1608,39</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1794,77</w:t>
            </w:r>
          </w:p>
        </w:tc>
      </w:tr>
      <w:tr w:rsidR="006C6017" w:rsidRPr="006C6017" w:rsidTr="006C6017">
        <w:trPr>
          <w:trHeight w:val="51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14</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Необходимая прибыль (убытки), в </w:t>
            </w:r>
            <w:proofErr w:type="spellStart"/>
            <w:r w:rsidRPr="006C6017">
              <w:rPr>
                <w:rFonts w:ascii="Arial CYR" w:hAnsi="Arial CYR" w:cs="Arial CYR"/>
                <w:sz w:val="22"/>
                <w:szCs w:val="22"/>
              </w:rPr>
              <w:t>т.ч</w:t>
            </w:r>
            <w:proofErr w:type="spellEnd"/>
            <w:r w:rsidRPr="006C6017">
              <w:rPr>
                <w:rFonts w:ascii="Arial CYR" w:hAnsi="Arial CYR" w:cs="Arial CYR"/>
                <w:sz w:val="22"/>
                <w:szCs w:val="22"/>
              </w:rPr>
              <w:t>.:</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тыс. руб.</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500,06</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524,56</w:t>
            </w:r>
          </w:p>
        </w:tc>
      </w:tr>
      <w:tr w:rsidR="006C6017" w:rsidRPr="006C6017" w:rsidTr="006C6017">
        <w:trPr>
          <w:trHeight w:val="43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    - на социальное развитие</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148,35</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148,35</w:t>
            </w:r>
          </w:p>
        </w:tc>
      </w:tr>
      <w:tr w:rsidR="006C6017" w:rsidRPr="006C6017" w:rsidTr="006C6017">
        <w:trPr>
          <w:trHeight w:val="39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    - на поощрение</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xml:space="preserve"> -//-</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134,91</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134,91</w:t>
            </w:r>
          </w:p>
        </w:tc>
      </w:tr>
      <w:tr w:rsidR="006C6017" w:rsidRPr="006C6017" w:rsidTr="006C6017">
        <w:trPr>
          <w:trHeight w:val="45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налоги, сборы, платежи; всего, в т. ч:</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216,80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241,30</w:t>
            </w:r>
          </w:p>
        </w:tc>
      </w:tr>
      <w:tr w:rsidR="006C6017" w:rsidRPr="006C6017" w:rsidTr="006C6017">
        <w:trPr>
          <w:trHeight w:val="840"/>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 </w:t>
            </w:r>
          </w:p>
        </w:tc>
        <w:tc>
          <w:tcPr>
            <w:tcW w:w="4536" w:type="dxa"/>
            <w:shd w:val="clear" w:color="auto" w:fill="auto"/>
            <w:vAlign w:val="center"/>
            <w:hideMark/>
          </w:tcPr>
          <w:p w:rsidR="006C6017" w:rsidRPr="006C6017" w:rsidRDefault="006C6017" w:rsidP="006C6017">
            <w:pPr>
              <w:ind w:firstLineChars="300" w:firstLine="660"/>
              <w:rPr>
                <w:rFonts w:ascii="Arial CYR" w:hAnsi="Arial CYR" w:cs="Arial CYR"/>
                <w:sz w:val="22"/>
                <w:szCs w:val="22"/>
              </w:rPr>
            </w:pPr>
            <w:r w:rsidRPr="006C6017">
              <w:rPr>
                <w:rFonts w:ascii="Arial CYR" w:hAnsi="Arial CYR" w:cs="Arial CYR"/>
                <w:sz w:val="22"/>
                <w:szCs w:val="22"/>
              </w:rPr>
              <w:t xml:space="preserve"> - налог с дохода при упрощенной системе </w:t>
            </w:r>
            <w:proofErr w:type="spellStart"/>
            <w:r w:rsidRPr="006C6017">
              <w:rPr>
                <w:rFonts w:ascii="Arial CYR" w:hAnsi="Arial CYR" w:cs="Arial CYR"/>
                <w:sz w:val="22"/>
                <w:szCs w:val="22"/>
              </w:rPr>
              <w:t>налоообложения</w:t>
            </w:r>
            <w:proofErr w:type="spellEnd"/>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216,80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241,30</w:t>
            </w:r>
          </w:p>
        </w:tc>
      </w:tr>
      <w:tr w:rsidR="006C6017" w:rsidRPr="006C6017" w:rsidTr="006C6017">
        <w:trPr>
          <w:trHeight w:val="480"/>
        </w:trPr>
        <w:tc>
          <w:tcPr>
            <w:tcW w:w="568" w:type="dxa"/>
            <w:vMerge w:val="restart"/>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15</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 Необходимая валовая выручка всего, в т. ч.:</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21 655,20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24 131,17</w:t>
            </w:r>
          </w:p>
        </w:tc>
      </w:tr>
      <w:tr w:rsidR="006C6017" w:rsidRPr="006C6017" w:rsidTr="006C6017">
        <w:trPr>
          <w:trHeight w:val="420"/>
        </w:trPr>
        <w:tc>
          <w:tcPr>
            <w:tcW w:w="568" w:type="dxa"/>
            <w:vMerge/>
            <w:vAlign w:val="center"/>
            <w:hideMark/>
          </w:tcPr>
          <w:p w:rsidR="006C6017" w:rsidRPr="006C6017" w:rsidRDefault="006C6017" w:rsidP="006C6017">
            <w:pPr>
              <w:rPr>
                <w:rFonts w:ascii="Arial CYR" w:hAnsi="Arial CYR" w:cs="Arial CYR"/>
                <w:sz w:val="22"/>
                <w:szCs w:val="22"/>
              </w:rPr>
            </w:pPr>
          </w:p>
        </w:tc>
        <w:tc>
          <w:tcPr>
            <w:tcW w:w="4536" w:type="dxa"/>
            <w:shd w:val="clear" w:color="auto" w:fill="auto"/>
            <w:vAlign w:val="center"/>
            <w:hideMark/>
          </w:tcPr>
          <w:p w:rsidR="006C6017" w:rsidRPr="006C6017" w:rsidRDefault="006C6017" w:rsidP="006C6017">
            <w:pPr>
              <w:ind w:firstLineChars="100" w:firstLine="220"/>
              <w:rPr>
                <w:rFonts w:ascii="Arial CYR" w:hAnsi="Arial CYR" w:cs="Arial CYR"/>
                <w:sz w:val="22"/>
                <w:szCs w:val="22"/>
              </w:rPr>
            </w:pPr>
            <w:r w:rsidRPr="006C6017">
              <w:rPr>
                <w:rFonts w:ascii="Arial CYR" w:hAnsi="Arial CYR" w:cs="Arial CYR"/>
                <w:sz w:val="22"/>
                <w:szCs w:val="22"/>
              </w:rPr>
              <w:t xml:space="preserve"> - на потребительском рынке</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21 655,20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24 131,17</w:t>
            </w:r>
          </w:p>
        </w:tc>
      </w:tr>
      <w:tr w:rsidR="006C6017" w:rsidRPr="006C6017" w:rsidTr="006C6017">
        <w:trPr>
          <w:trHeight w:val="88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16</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 xml:space="preserve">Тариф на тепловую энергию, реализуемую на потребительском рынке (НДС не облагается)  </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руб./Гкал</w:t>
            </w:r>
          </w:p>
        </w:tc>
        <w:tc>
          <w:tcPr>
            <w:tcW w:w="1840" w:type="dxa"/>
            <w:shd w:val="clear" w:color="auto" w:fill="auto"/>
            <w:noWrap/>
            <w:vAlign w:val="center"/>
            <w:hideMark/>
          </w:tcPr>
          <w:p w:rsidR="006C6017" w:rsidRPr="006C6017" w:rsidRDefault="006C6017" w:rsidP="006C6017">
            <w:pPr>
              <w:jc w:val="right"/>
              <w:rPr>
                <w:rFonts w:ascii="Arial CYR" w:hAnsi="Arial CYR" w:cs="Arial CYR"/>
                <w:b/>
                <w:bCs/>
                <w:sz w:val="22"/>
                <w:szCs w:val="22"/>
              </w:rPr>
            </w:pPr>
            <w:r w:rsidRPr="006C6017">
              <w:rPr>
                <w:rFonts w:ascii="Arial CYR" w:hAnsi="Arial CYR" w:cs="Arial CYR"/>
                <w:b/>
                <w:bCs/>
                <w:sz w:val="22"/>
                <w:szCs w:val="22"/>
              </w:rPr>
              <w:t>1646,41</w:t>
            </w:r>
          </w:p>
        </w:tc>
        <w:tc>
          <w:tcPr>
            <w:tcW w:w="2127" w:type="dxa"/>
            <w:shd w:val="clear" w:color="auto" w:fill="auto"/>
            <w:noWrap/>
            <w:vAlign w:val="center"/>
            <w:hideMark/>
          </w:tcPr>
          <w:p w:rsidR="006C6017" w:rsidRPr="006C6017" w:rsidRDefault="006C6017" w:rsidP="006C6017">
            <w:pPr>
              <w:jc w:val="right"/>
              <w:rPr>
                <w:rFonts w:ascii="Arial CYR" w:hAnsi="Arial CYR" w:cs="Arial CYR"/>
                <w:b/>
                <w:bCs/>
                <w:sz w:val="22"/>
                <w:szCs w:val="22"/>
              </w:rPr>
            </w:pPr>
            <w:r w:rsidRPr="006C6017">
              <w:rPr>
                <w:rFonts w:ascii="Arial CYR" w:hAnsi="Arial CYR" w:cs="Arial CYR"/>
                <w:b/>
                <w:bCs/>
                <w:sz w:val="22"/>
                <w:szCs w:val="22"/>
              </w:rPr>
              <w:t>1834,65</w:t>
            </w:r>
          </w:p>
        </w:tc>
      </w:tr>
      <w:tr w:rsidR="006C6017" w:rsidRPr="006C6017" w:rsidTr="006C6017">
        <w:trPr>
          <w:trHeight w:val="49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17</w:t>
            </w:r>
          </w:p>
        </w:tc>
        <w:tc>
          <w:tcPr>
            <w:tcW w:w="4536" w:type="dxa"/>
            <w:shd w:val="clear" w:color="auto" w:fill="auto"/>
            <w:noWrap/>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Рост тарифа к 2012 г.</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0,00</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11,43</w:t>
            </w:r>
          </w:p>
        </w:tc>
      </w:tr>
      <w:tr w:rsidR="006C6017" w:rsidRPr="006C6017" w:rsidTr="006C6017">
        <w:trPr>
          <w:trHeight w:val="855"/>
        </w:trPr>
        <w:tc>
          <w:tcPr>
            <w:tcW w:w="568"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18</w:t>
            </w:r>
          </w:p>
        </w:tc>
        <w:tc>
          <w:tcPr>
            <w:tcW w:w="4536" w:type="dxa"/>
            <w:shd w:val="clear" w:color="auto" w:fill="auto"/>
            <w:vAlign w:val="center"/>
            <w:hideMark/>
          </w:tcPr>
          <w:p w:rsidR="006C6017" w:rsidRPr="006C6017" w:rsidRDefault="006C6017" w:rsidP="006C6017">
            <w:pPr>
              <w:rPr>
                <w:rFonts w:ascii="Arial CYR" w:hAnsi="Arial CYR" w:cs="Arial CYR"/>
                <w:sz w:val="22"/>
                <w:szCs w:val="22"/>
              </w:rPr>
            </w:pPr>
            <w:r w:rsidRPr="006C6017">
              <w:rPr>
                <w:rFonts w:ascii="Arial CYR" w:hAnsi="Arial CYR" w:cs="Arial CYR"/>
                <w:sz w:val="22"/>
                <w:szCs w:val="22"/>
              </w:rPr>
              <w:t>Рентабельность производства тепла при отпуске на потребительский рынок</w:t>
            </w:r>
          </w:p>
        </w:tc>
        <w:tc>
          <w:tcPr>
            <w:tcW w:w="1420" w:type="dxa"/>
            <w:shd w:val="clear" w:color="auto" w:fill="auto"/>
            <w:noWrap/>
            <w:vAlign w:val="center"/>
            <w:hideMark/>
          </w:tcPr>
          <w:p w:rsidR="006C6017" w:rsidRPr="006C6017" w:rsidRDefault="006C6017" w:rsidP="006C6017">
            <w:pPr>
              <w:jc w:val="center"/>
              <w:rPr>
                <w:rFonts w:ascii="Arial CYR" w:hAnsi="Arial CYR" w:cs="Arial CYR"/>
                <w:sz w:val="22"/>
                <w:szCs w:val="22"/>
              </w:rPr>
            </w:pPr>
            <w:r w:rsidRPr="006C6017">
              <w:rPr>
                <w:rFonts w:ascii="Arial CYR" w:hAnsi="Arial CYR" w:cs="Arial CYR"/>
                <w:sz w:val="22"/>
                <w:szCs w:val="22"/>
              </w:rPr>
              <w:t>%</w:t>
            </w:r>
          </w:p>
        </w:tc>
        <w:tc>
          <w:tcPr>
            <w:tcW w:w="1840"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2,36</w:t>
            </w:r>
          </w:p>
        </w:tc>
        <w:tc>
          <w:tcPr>
            <w:tcW w:w="2127" w:type="dxa"/>
            <w:shd w:val="clear" w:color="auto" w:fill="auto"/>
            <w:noWrap/>
            <w:vAlign w:val="center"/>
            <w:hideMark/>
          </w:tcPr>
          <w:p w:rsidR="006C6017" w:rsidRPr="006C6017" w:rsidRDefault="006C6017" w:rsidP="006C6017">
            <w:pPr>
              <w:jc w:val="right"/>
              <w:rPr>
                <w:rFonts w:ascii="Arial CYR" w:hAnsi="Arial CYR" w:cs="Arial CYR"/>
                <w:sz w:val="22"/>
                <w:szCs w:val="22"/>
              </w:rPr>
            </w:pPr>
            <w:r w:rsidRPr="006C6017">
              <w:rPr>
                <w:rFonts w:ascii="Arial CYR" w:hAnsi="Arial CYR" w:cs="Arial CYR"/>
                <w:sz w:val="22"/>
                <w:szCs w:val="22"/>
              </w:rPr>
              <w:t>2,22</w:t>
            </w:r>
          </w:p>
        </w:tc>
      </w:tr>
    </w:tbl>
    <w:p w:rsidR="005F4FC3" w:rsidRDefault="005F4FC3">
      <w:pPr>
        <w:jc w:val="right"/>
      </w:pPr>
    </w:p>
    <w:p w:rsidR="005F4FC3" w:rsidRDefault="005F4FC3">
      <w:pPr>
        <w:spacing w:after="200" w:line="276" w:lineRule="auto"/>
      </w:pPr>
      <w:r>
        <w:br w:type="page"/>
      </w:r>
    </w:p>
    <w:p w:rsidR="006C6017" w:rsidRDefault="005F4FC3">
      <w:pPr>
        <w:jc w:val="right"/>
      </w:pPr>
      <w:r>
        <w:lastRenderedPageBreak/>
        <w:t>Приложение № 53 к протоколу</w:t>
      </w:r>
    </w:p>
    <w:p w:rsidR="00832F9E" w:rsidRDefault="00832F9E" w:rsidP="00832F9E">
      <w:pPr>
        <w:jc w:val="center"/>
      </w:pPr>
    </w:p>
    <w:p w:rsidR="00D64A21" w:rsidRPr="00832F9E" w:rsidRDefault="00D64A21" w:rsidP="00832F9E">
      <w:pPr>
        <w:jc w:val="center"/>
        <w:rPr>
          <w:b/>
        </w:rPr>
      </w:pPr>
      <w:r w:rsidRPr="00832F9E">
        <w:rPr>
          <w:b/>
        </w:rPr>
        <w:t>Плановые физические показател</w:t>
      </w:r>
      <w:proofErr w:type="gramStart"/>
      <w:r w:rsidRPr="00832F9E">
        <w:rPr>
          <w:b/>
        </w:rPr>
        <w:t>и ООО</w:t>
      </w:r>
      <w:proofErr w:type="gramEnd"/>
      <w:r w:rsidRPr="00832F9E">
        <w:rPr>
          <w:b/>
        </w:rPr>
        <w:t xml:space="preserve">  "</w:t>
      </w:r>
      <w:proofErr w:type="spellStart"/>
      <w:r w:rsidRPr="00832F9E">
        <w:rPr>
          <w:b/>
        </w:rPr>
        <w:t>ТеплоЭнергоСбыт</w:t>
      </w:r>
      <w:proofErr w:type="spellEnd"/>
      <w:r w:rsidRPr="00832F9E">
        <w:rPr>
          <w:b/>
        </w:rPr>
        <w:t>", г. Топки</w:t>
      </w:r>
    </w:p>
    <w:tbl>
      <w:tblPr>
        <w:tblW w:w="11017" w:type="dxa"/>
        <w:tblInd w:w="-318" w:type="dxa"/>
        <w:tblLayout w:type="fixed"/>
        <w:tblLook w:val="04A0" w:firstRow="1" w:lastRow="0" w:firstColumn="1" w:lastColumn="0" w:noHBand="0" w:noVBand="1"/>
      </w:tblPr>
      <w:tblGrid>
        <w:gridCol w:w="3261"/>
        <w:gridCol w:w="1121"/>
        <w:gridCol w:w="69"/>
        <w:gridCol w:w="1504"/>
        <w:gridCol w:w="1842"/>
        <w:gridCol w:w="1560"/>
        <w:gridCol w:w="1660"/>
      </w:tblGrid>
      <w:tr w:rsidR="00B3214D" w:rsidRPr="00B3214D" w:rsidTr="00895B36">
        <w:trPr>
          <w:trHeight w:val="480"/>
          <w:tblHeader/>
        </w:trPr>
        <w:tc>
          <w:tcPr>
            <w:tcW w:w="326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Показатели</w:t>
            </w:r>
          </w:p>
        </w:tc>
        <w:tc>
          <w:tcPr>
            <w:tcW w:w="119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Ед. изм.</w:t>
            </w:r>
          </w:p>
        </w:tc>
        <w:tc>
          <w:tcPr>
            <w:tcW w:w="150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Утверждено с 01.09.2012</w:t>
            </w:r>
          </w:p>
        </w:tc>
        <w:tc>
          <w:tcPr>
            <w:tcW w:w="5062" w:type="dxa"/>
            <w:gridSpan w:val="3"/>
            <w:tcBorders>
              <w:top w:val="single" w:sz="8" w:space="0" w:color="auto"/>
              <w:left w:val="nil"/>
              <w:bottom w:val="nil"/>
              <w:right w:val="single" w:sz="8" w:space="0" w:color="auto"/>
            </w:tcBorders>
            <w:shd w:val="clear" w:color="000000" w:fill="FFFFFF"/>
            <w:noWrap/>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 xml:space="preserve"> 2013 год</w:t>
            </w:r>
          </w:p>
        </w:tc>
      </w:tr>
      <w:tr w:rsidR="00B3214D" w:rsidRPr="00B3214D" w:rsidTr="00895B36">
        <w:trPr>
          <w:trHeight w:val="435"/>
          <w:tblHeader/>
        </w:trPr>
        <w:tc>
          <w:tcPr>
            <w:tcW w:w="3261" w:type="dxa"/>
            <w:vMerge/>
            <w:tcBorders>
              <w:top w:val="single" w:sz="8" w:space="0" w:color="auto"/>
              <w:left w:val="single" w:sz="8"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190" w:type="dxa"/>
            <w:gridSpan w:val="2"/>
            <w:vMerge/>
            <w:tcBorders>
              <w:top w:val="single" w:sz="8" w:space="0" w:color="auto"/>
              <w:left w:val="single" w:sz="4"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504" w:type="dxa"/>
            <w:vMerge/>
            <w:tcBorders>
              <w:top w:val="single" w:sz="8" w:space="0" w:color="auto"/>
              <w:left w:val="single" w:sz="4"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842"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предложения  предприятия</w:t>
            </w:r>
          </w:p>
        </w:tc>
        <w:tc>
          <w:tcPr>
            <w:tcW w:w="3220"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Утверждено РЭК</w:t>
            </w:r>
          </w:p>
        </w:tc>
      </w:tr>
      <w:tr w:rsidR="00B3214D" w:rsidRPr="00B3214D" w:rsidTr="003F605D">
        <w:trPr>
          <w:trHeight w:val="525"/>
          <w:tblHeader/>
        </w:trPr>
        <w:tc>
          <w:tcPr>
            <w:tcW w:w="3261" w:type="dxa"/>
            <w:vMerge/>
            <w:tcBorders>
              <w:top w:val="single" w:sz="8" w:space="0" w:color="auto"/>
              <w:left w:val="single" w:sz="8"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190" w:type="dxa"/>
            <w:gridSpan w:val="2"/>
            <w:vMerge/>
            <w:tcBorders>
              <w:top w:val="single" w:sz="8" w:space="0" w:color="auto"/>
              <w:left w:val="single" w:sz="4"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504" w:type="dxa"/>
            <w:vMerge/>
            <w:tcBorders>
              <w:top w:val="single" w:sz="8" w:space="0" w:color="auto"/>
              <w:left w:val="single" w:sz="4"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842" w:type="dxa"/>
            <w:vMerge/>
            <w:tcBorders>
              <w:top w:val="single" w:sz="4" w:space="0" w:color="auto"/>
              <w:left w:val="single" w:sz="4" w:space="0" w:color="auto"/>
              <w:bottom w:val="single" w:sz="8" w:space="0" w:color="000000"/>
              <w:right w:val="single" w:sz="4" w:space="0" w:color="auto"/>
            </w:tcBorders>
            <w:vAlign w:val="center"/>
            <w:hideMark/>
          </w:tcPr>
          <w:p w:rsidR="00B3214D" w:rsidRPr="00B3214D" w:rsidRDefault="00B3214D" w:rsidP="00B3214D">
            <w:pPr>
              <w:rPr>
                <w:rFonts w:ascii="Arial CYR" w:hAnsi="Arial CYR" w:cs="Arial CYR"/>
                <w:b/>
                <w:bCs/>
                <w:sz w:val="20"/>
                <w:szCs w:val="20"/>
              </w:rPr>
            </w:pPr>
          </w:p>
        </w:tc>
        <w:tc>
          <w:tcPr>
            <w:tcW w:w="1560" w:type="dxa"/>
            <w:tcBorders>
              <w:top w:val="nil"/>
              <w:left w:val="nil"/>
              <w:bottom w:val="single" w:sz="8" w:space="0" w:color="auto"/>
              <w:right w:val="single" w:sz="4" w:space="0" w:color="auto"/>
            </w:tcBorders>
            <w:shd w:val="clear" w:color="000000" w:fill="FFFFFF"/>
            <w:vAlign w:val="center"/>
            <w:hideMark/>
          </w:tcPr>
          <w:p w:rsidR="00B3214D" w:rsidRPr="00B3214D" w:rsidRDefault="00B3214D" w:rsidP="00B3214D">
            <w:pPr>
              <w:ind w:left="-108" w:firstLine="142"/>
              <w:jc w:val="center"/>
              <w:rPr>
                <w:rFonts w:ascii="Arial CYR" w:hAnsi="Arial CYR" w:cs="Arial CYR"/>
                <w:b/>
                <w:bCs/>
                <w:sz w:val="20"/>
                <w:szCs w:val="20"/>
              </w:rPr>
            </w:pPr>
            <w:r w:rsidRPr="00B3214D">
              <w:rPr>
                <w:rFonts w:ascii="Arial CYR" w:hAnsi="Arial CYR" w:cs="Arial CYR"/>
                <w:b/>
                <w:bCs/>
                <w:sz w:val="20"/>
                <w:szCs w:val="20"/>
              </w:rPr>
              <w:t xml:space="preserve">с 01.01.2013 </w:t>
            </w:r>
          </w:p>
        </w:tc>
        <w:tc>
          <w:tcPr>
            <w:tcW w:w="1660" w:type="dxa"/>
            <w:tcBorders>
              <w:top w:val="nil"/>
              <w:left w:val="nil"/>
              <w:bottom w:val="single" w:sz="8" w:space="0" w:color="auto"/>
              <w:right w:val="single" w:sz="8" w:space="0" w:color="auto"/>
            </w:tcBorders>
            <w:shd w:val="clear" w:color="000000" w:fill="FFFFFF"/>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с 01.07.2013.</w:t>
            </w:r>
          </w:p>
        </w:tc>
      </w:tr>
      <w:tr w:rsidR="00B3214D" w:rsidRPr="00B3214D" w:rsidTr="00895B36">
        <w:trPr>
          <w:trHeight w:val="510"/>
        </w:trPr>
        <w:tc>
          <w:tcPr>
            <w:tcW w:w="11017"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Производство и отпуск тепловой энергии</w:t>
            </w:r>
          </w:p>
        </w:tc>
      </w:tr>
      <w:tr w:rsidR="00B3214D" w:rsidRPr="00B3214D" w:rsidTr="00B3214D">
        <w:trPr>
          <w:trHeight w:val="315"/>
        </w:trPr>
        <w:tc>
          <w:tcPr>
            <w:tcW w:w="3261" w:type="dxa"/>
            <w:tcBorders>
              <w:top w:val="nil"/>
              <w:left w:val="single" w:sz="8" w:space="0" w:color="auto"/>
              <w:bottom w:val="nil"/>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Количество котельных</w:t>
            </w:r>
          </w:p>
        </w:tc>
        <w:tc>
          <w:tcPr>
            <w:tcW w:w="1121"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шт.</w:t>
            </w:r>
          </w:p>
        </w:tc>
        <w:tc>
          <w:tcPr>
            <w:tcW w:w="1573" w:type="dxa"/>
            <w:gridSpan w:val="2"/>
            <w:tcBorders>
              <w:top w:val="nil"/>
              <w:left w:val="nil"/>
              <w:bottom w:val="nil"/>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842"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560"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660" w:type="dxa"/>
            <w:tcBorders>
              <w:top w:val="nil"/>
              <w:left w:val="single" w:sz="4" w:space="0" w:color="auto"/>
              <w:bottom w:val="nil"/>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r>
      <w:tr w:rsidR="00B3214D" w:rsidRPr="00B3214D" w:rsidTr="00B3214D">
        <w:trPr>
          <w:trHeight w:val="360"/>
        </w:trPr>
        <w:tc>
          <w:tcPr>
            <w:tcW w:w="3261" w:type="dxa"/>
            <w:tcBorders>
              <w:top w:val="single" w:sz="4" w:space="0" w:color="auto"/>
              <w:left w:val="single" w:sz="8" w:space="0" w:color="auto"/>
              <w:bottom w:val="nil"/>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В том числе мощностью, Гкал/</w:t>
            </w:r>
            <w:proofErr w:type="gramStart"/>
            <w:r w:rsidRPr="00B3214D">
              <w:rPr>
                <w:rFonts w:ascii="Arial CYR" w:hAnsi="Arial CYR" w:cs="Arial CYR"/>
                <w:sz w:val="20"/>
                <w:szCs w:val="20"/>
              </w:rPr>
              <w:t>ч</w:t>
            </w:r>
            <w:proofErr w:type="gramEnd"/>
            <w:r w:rsidRPr="00B3214D">
              <w:rPr>
                <w:rFonts w:ascii="Arial CYR" w:hAnsi="Arial CYR" w:cs="Arial CYR"/>
                <w:sz w:val="20"/>
                <w:szCs w:val="20"/>
              </w:rPr>
              <w:t>:</w:t>
            </w:r>
          </w:p>
        </w:tc>
        <w:tc>
          <w:tcPr>
            <w:tcW w:w="1121" w:type="dxa"/>
            <w:tcBorders>
              <w:top w:val="single" w:sz="4" w:space="0" w:color="auto"/>
              <w:left w:val="nil"/>
              <w:bottom w:val="nil"/>
              <w:right w:val="single" w:sz="4" w:space="0" w:color="auto"/>
            </w:tcBorders>
            <w:shd w:val="clear" w:color="auto" w:fill="auto"/>
            <w:noWrap/>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 </w:t>
            </w:r>
          </w:p>
        </w:tc>
        <w:tc>
          <w:tcPr>
            <w:tcW w:w="1573" w:type="dxa"/>
            <w:gridSpan w:val="2"/>
            <w:tcBorders>
              <w:top w:val="single" w:sz="4" w:space="0" w:color="auto"/>
              <w:left w:val="nil"/>
              <w:bottom w:val="nil"/>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 </w:t>
            </w:r>
          </w:p>
        </w:tc>
        <w:tc>
          <w:tcPr>
            <w:tcW w:w="1842" w:type="dxa"/>
            <w:tcBorders>
              <w:top w:val="single" w:sz="4" w:space="0" w:color="auto"/>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 </w:t>
            </w:r>
          </w:p>
        </w:tc>
        <w:tc>
          <w:tcPr>
            <w:tcW w:w="1560" w:type="dxa"/>
            <w:tcBorders>
              <w:top w:val="single" w:sz="4" w:space="0" w:color="auto"/>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 </w:t>
            </w:r>
          </w:p>
        </w:tc>
        <w:tc>
          <w:tcPr>
            <w:tcW w:w="1660" w:type="dxa"/>
            <w:tcBorders>
              <w:top w:val="single" w:sz="4" w:space="0" w:color="auto"/>
              <w:left w:val="single" w:sz="4" w:space="0" w:color="auto"/>
              <w:bottom w:val="nil"/>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 </w:t>
            </w:r>
          </w:p>
        </w:tc>
      </w:tr>
      <w:tr w:rsidR="00B3214D" w:rsidRPr="00B3214D" w:rsidTr="00B3214D">
        <w:trPr>
          <w:trHeight w:val="330"/>
        </w:trPr>
        <w:tc>
          <w:tcPr>
            <w:tcW w:w="32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 -от 3,00 до  20,00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шт.</w:t>
            </w:r>
          </w:p>
        </w:tc>
        <w:tc>
          <w:tcPr>
            <w:tcW w:w="15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c>
          <w:tcPr>
            <w:tcW w:w="16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1,00</w:t>
            </w:r>
          </w:p>
        </w:tc>
      </w:tr>
      <w:tr w:rsidR="00B3214D" w:rsidRPr="00B3214D" w:rsidTr="00B3214D">
        <w:trPr>
          <w:trHeight w:val="330"/>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Нормативная выработка</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14 961,00</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15 413,00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14 988,00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14 988,00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Полезный отпуск</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Отпуск </w:t>
            </w:r>
            <w:proofErr w:type="gramStart"/>
            <w:r w:rsidRPr="00B3214D">
              <w:rPr>
                <w:rFonts w:ascii="Arial CYR" w:hAnsi="Arial CYR" w:cs="Arial CYR"/>
                <w:sz w:val="20"/>
                <w:szCs w:val="20"/>
              </w:rPr>
              <w:t>жилищным</w:t>
            </w:r>
            <w:proofErr w:type="gramEnd"/>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3 809,50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3 809,50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3 809,50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3 809,50</w:t>
            </w:r>
          </w:p>
        </w:tc>
      </w:tr>
      <w:tr w:rsidR="00B3214D" w:rsidRPr="00B3214D" w:rsidTr="00B3214D">
        <w:trPr>
          <w:trHeight w:val="28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Отпуск </w:t>
            </w:r>
            <w:proofErr w:type="gramStart"/>
            <w:r w:rsidRPr="00B3214D">
              <w:rPr>
                <w:rFonts w:ascii="Arial CYR" w:hAnsi="Arial CYR" w:cs="Arial CYR"/>
                <w:sz w:val="20"/>
                <w:szCs w:val="20"/>
              </w:rPr>
              <w:t>бюджетным</w:t>
            </w:r>
            <w:proofErr w:type="gramEnd"/>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5 072,50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5 072,50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5 072,50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5 072,50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Отпуск иным потребителям</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4 271,00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4 271,00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4 271,00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4 271,00</w:t>
            </w:r>
          </w:p>
        </w:tc>
      </w:tr>
      <w:tr w:rsidR="00B3214D" w:rsidRPr="00B3214D" w:rsidTr="00B3214D">
        <w:trPr>
          <w:trHeight w:val="345"/>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Отпуск на производственные нужды</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0,00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0,00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0,00</w:t>
            </w:r>
          </w:p>
        </w:tc>
      </w:tr>
      <w:tr w:rsidR="00B3214D" w:rsidRPr="00B3214D" w:rsidTr="00B3214D">
        <w:trPr>
          <w:trHeight w:val="330"/>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Отпуск на потребительский рынок</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13 153,00</w:t>
            </w:r>
          </w:p>
        </w:tc>
      </w:tr>
      <w:tr w:rsidR="00B3214D" w:rsidRPr="00B3214D" w:rsidTr="00B3214D">
        <w:trPr>
          <w:trHeight w:val="300"/>
        </w:trPr>
        <w:tc>
          <w:tcPr>
            <w:tcW w:w="3261" w:type="dxa"/>
            <w:tcBorders>
              <w:top w:val="nil"/>
              <w:left w:val="single" w:sz="8" w:space="0" w:color="auto"/>
              <w:bottom w:val="single" w:sz="4" w:space="0" w:color="auto"/>
              <w:right w:val="single" w:sz="4" w:space="0" w:color="auto"/>
            </w:tcBorders>
            <w:shd w:val="clear" w:color="auto" w:fill="auto"/>
            <w:noWrap/>
            <w:vAlign w:val="bottom"/>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Расход на собственные нужды</w:t>
            </w:r>
          </w:p>
        </w:tc>
        <w:tc>
          <w:tcPr>
            <w:tcW w:w="1121"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190,00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217,00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201,00</w:t>
            </w:r>
          </w:p>
        </w:tc>
      </w:tr>
      <w:tr w:rsidR="00B3214D" w:rsidRPr="00B3214D" w:rsidTr="00B3214D">
        <w:trPr>
          <w:trHeight w:val="330"/>
        </w:trPr>
        <w:tc>
          <w:tcPr>
            <w:tcW w:w="3261" w:type="dxa"/>
            <w:tcBorders>
              <w:top w:val="nil"/>
              <w:left w:val="single" w:sz="8" w:space="0" w:color="auto"/>
              <w:bottom w:val="nil"/>
              <w:right w:val="single" w:sz="4" w:space="0" w:color="auto"/>
            </w:tcBorders>
            <w:shd w:val="clear" w:color="auto" w:fill="auto"/>
            <w:noWrap/>
            <w:vAlign w:val="bottom"/>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Потери в сетях предприятия</w:t>
            </w:r>
          </w:p>
        </w:tc>
        <w:tc>
          <w:tcPr>
            <w:tcW w:w="1121" w:type="dxa"/>
            <w:tcBorders>
              <w:top w:val="nil"/>
              <w:left w:val="nil"/>
              <w:bottom w:val="nil"/>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Гкал</w:t>
            </w:r>
          </w:p>
        </w:tc>
        <w:tc>
          <w:tcPr>
            <w:tcW w:w="1573" w:type="dxa"/>
            <w:gridSpan w:val="2"/>
            <w:tcBorders>
              <w:top w:val="nil"/>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1 618,00</w:t>
            </w:r>
          </w:p>
        </w:tc>
        <w:tc>
          <w:tcPr>
            <w:tcW w:w="1842"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2 043,00</w:t>
            </w:r>
          </w:p>
        </w:tc>
        <w:tc>
          <w:tcPr>
            <w:tcW w:w="1560" w:type="dxa"/>
            <w:tcBorders>
              <w:top w:val="nil"/>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1 634,00</w:t>
            </w:r>
          </w:p>
        </w:tc>
        <w:tc>
          <w:tcPr>
            <w:tcW w:w="1660" w:type="dxa"/>
            <w:tcBorders>
              <w:top w:val="nil"/>
              <w:left w:val="single" w:sz="4" w:space="0" w:color="auto"/>
              <w:bottom w:val="single" w:sz="8"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1 634,00</w:t>
            </w:r>
          </w:p>
        </w:tc>
      </w:tr>
      <w:tr w:rsidR="00B3214D" w:rsidRPr="00B3214D" w:rsidTr="00895B36">
        <w:trPr>
          <w:trHeight w:val="495"/>
        </w:trPr>
        <w:tc>
          <w:tcPr>
            <w:tcW w:w="11017" w:type="dxa"/>
            <w:gridSpan w:val="7"/>
            <w:tcBorders>
              <w:top w:val="single" w:sz="8" w:space="0" w:color="auto"/>
              <w:left w:val="single" w:sz="8" w:space="0" w:color="auto"/>
              <w:bottom w:val="single" w:sz="8" w:space="0" w:color="auto"/>
              <w:right w:val="single" w:sz="8" w:space="0" w:color="auto"/>
            </w:tcBorders>
            <w:shd w:val="clear" w:color="auto" w:fill="auto"/>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Топливо</w:t>
            </w:r>
          </w:p>
        </w:tc>
      </w:tr>
      <w:tr w:rsidR="00B3214D" w:rsidRPr="00B3214D" w:rsidTr="00B3214D">
        <w:trPr>
          <w:trHeight w:val="360"/>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Удельный расход условного топлива,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proofErr w:type="gramStart"/>
            <w:r w:rsidRPr="00B3214D">
              <w:rPr>
                <w:rFonts w:ascii="Arial CYR" w:hAnsi="Arial CYR" w:cs="Arial CYR"/>
                <w:sz w:val="20"/>
                <w:szCs w:val="20"/>
              </w:rPr>
              <w:t>кг</w:t>
            </w:r>
            <w:proofErr w:type="gramEnd"/>
            <w:r w:rsidRPr="00B3214D">
              <w:rPr>
                <w:rFonts w:ascii="Arial CYR" w:hAnsi="Arial CYR" w:cs="Arial CYR"/>
                <w:sz w:val="20"/>
                <w:szCs w:val="20"/>
              </w:rPr>
              <w:t xml:space="preserve"> </w:t>
            </w:r>
            <w:proofErr w:type="spellStart"/>
            <w:r w:rsidRPr="00B3214D">
              <w:rPr>
                <w:rFonts w:ascii="Arial CYR" w:hAnsi="Arial CYR" w:cs="Arial CYR"/>
                <w:sz w:val="20"/>
                <w:szCs w:val="20"/>
              </w:rPr>
              <w:t>у.т</w:t>
            </w:r>
            <w:proofErr w:type="spellEnd"/>
            <w:r w:rsidRPr="00B3214D">
              <w:rPr>
                <w:rFonts w:ascii="Arial CYR" w:hAnsi="Arial CYR" w:cs="Arial CYR"/>
                <w:sz w:val="20"/>
                <w:szCs w:val="20"/>
              </w:rPr>
              <w:t>./Гкал</w:t>
            </w:r>
          </w:p>
        </w:tc>
        <w:tc>
          <w:tcPr>
            <w:tcW w:w="1504" w:type="dxa"/>
            <w:tcBorders>
              <w:top w:val="nil"/>
              <w:left w:val="nil"/>
              <w:bottom w:val="single" w:sz="4" w:space="0" w:color="auto"/>
              <w:right w:val="nil"/>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560"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660" w:type="dxa"/>
            <w:tcBorders>
              <w:top w:val="nil"/>
              <w:left w:val="nil"/>
              <w:bottom w:val="single" w:sz="4" w:space="0" w:color="auto"/>
              <w:right w:val="single" w:sz="8"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proofErr w:type="gramStart"/>
            <w:r w:rsidRPr="00B3214D">
              <w:rPr>
                <w:rFonts w:ascii="Arial CYR" w:hAnsi="Arial CYR" w:cs="Arial CYR"/>
                <w:sz w:val="20"/>
                <w:szCs w:val="20"/>
              </w:rPr>
              <w:t>кг</w:t>
            </w:r>
            <w:proofErr w:type="gramEnd"/>
            <w:r w:rsidRPr="00B3214D">
              <w:rPr>
                <w:rFonts w:ascii="Arial CYR" w:hAnsi="Arial CYR" w:cs="Arial CYR"/>
                <w:sz w:val="20"/>
                <w:szCs w:val="20"/>
              </w:rPr>
              <w:t xml:space="preserve"> </w:t>
            </w:r>
            <w:proofErr w:type="spellStart"/>
            <w:r w:rsidRPr="00B3214D">
              <w:rPr>
                <w:rFonts w:ascii="Arial CYR" w:hAnsi="Arial CYR" w:cs="Arial CYR"/>
                <w:sz w:val="20"/>
                <w:szCs w:val="20"/>
              </w:rPr>
              <w:t>у.т</w:t>
            </w:r>
            <w:proofErr w:type="spellEnd"/>
            <w:r w:rsidRPr="00B3214D">
              <w:rPr>
                <w:rFonts w:ascii="Arial CYR" w:hAnsi="Arial CYR" w:cs="Arial CYR"/>
                <w:sz w:val="20"/>
                <w:szCs w:val="20"/>
              </w:rPr>
              <w:t>./Гкал</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159,10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Тепловой эквивалент</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 </w:t>
            </w:r>
          </w:p>
        </w:tc>
        <w:tc>
          <w:tcPr>
            <w:tcW w:w="1504" w:type="dxa"/>
            <w:tcBorders>
              <w:top w:val="nil"/>
              <w:left w:val="nil"/>
              <w:bottom w:val="single" w:sz="4" w:space="0" w:color="auto"/>
              <w:right w:val="nil"/>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1,17</w:t>
            </w:r>
          </w:p>
        </w:tc>
        <w:tc>
          <w:tcPr>
            <w:tcW w:w="1560"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w:t>
            </w:r>
          </w:p>
        </w:tc>
        <w:tc>
          <w:tcPr>
            <w:tcW w:w="1660" w:type="dxa"/>
            <w:tcBorders>
              <w:top w:val="nil"/>
              <w:left w:val="nil"/>
              <w:bottom w:val="single" w:sz="4" w:space="0" w:color="auto"/>
              <w:right w:val="single" w:sz="8"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w:t>
            </w:r>
          </w:p>
        </w:tc>
      </w:tr>
      <w:tr w:rsidR="00B3214D" w:rsidRPr="00B3214D" w:rsidTr="00B3214D">
        <w:trPr>
          <w:trHeight w:val="25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 </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1,17</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1,18</w:t>
            </w:r>
          </w:p>
        </w:tc>
      </w:tr>
      <w:tr w:rsidR="00B3214D" w:rsidRPr="00B3214D" w:rsidTr="00B3214D">
        <w:trPr>
          <w:trHeight w:val="300"/>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Удельный расход натурального топлива, в т. ч.</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м3/Гкал</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135,98</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r>
      <w:tr w:rsidR="00B3214D" w:rsidRPr="00B3214D" w:rsidTr="00B3214D">
        <w:trPr>
          <w:trHeight w:val="25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м3/Гкал</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135,98</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134,83</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Расход натурального топлива, всего, в т. ч.</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2017,20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2095,90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2017,20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2095,90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r>
      <w:tr w:rsidR="00B3214D" w:rsidRPr="00B3214D" w:rsidTr="00B3214D">
        <w:trPr>
          <w:trHeight w:val="55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Расход натурального топлива с учётом естественной убыли и потерь, всего, в т. ч.</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2017,20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2095,90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r>
      <w:tr w:rsidR="00B3214D" w:rsidRPr="00B3214D" w:rsidTr="00B3214D">
        <w:trPr>
          <w:trHeight w:val="37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2017,20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2095,90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2020,84</w:t>
            </w:r>
          </w:p>
        </w:tc>
      </w:tr>
      <w:tr w:rsidR="00B3214D" w:rsidRPr="00B3214D" w:rsidTr="00B3214D">
        <w:trPr>
          <w:trHeight w:val="34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Цена  натурального топлива</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руб./т</w:t>
            </w:r>
            <w:proofErr w:type="gramStart"/>
            <w:r w:rsidRPr="00B3214D">
              <w:rPr>
                <w:rFonts w:ascii="Arial CYR" w:hAnsi="Arial CYR" w:cs="Arial CYR"/>
                <w:sz w:val="20"/>
                <w:szCs w:val="20"/>
              </w:rPr>
              <w:t>.м</w:t>
            </w:r>
            <w:proofErr w:type="gramEnd"/>
            <w:r w:rsidRPr="00B3214D">
              <w:rPr>
                <w:rFonts w:ascii="Arial CYR" w:hAnsi="Arial CYR" w:cs="Arial CYR"/>
                <w:sz w:val="20"/>
                <w:szCs w:val="20"/>
              </w:rPr>
              <w:t>3</w:t>
            </w:r>
          </w:p>
        </w:tc>
        <w:tc>
          <w:tcPr>
            <w:tcW w:w="1504" w:type="dxa"/>
            <w:tcBorders>
              <w:top w:val="nil"/>
              <w:left w:val="nil"/>
              <w:bottom w:val="single" w:sz="4" w:space="0" w:color="auto"/>
              <w:right w:val="nil"/>
            </w:tcBorders>
            <w:shd w:val="clear" w:color="000000" w:fill="FFFFFF"/>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4103,28</w:t>
            </w:r>
          </w:p>
        </w:tc>
        <w:tc>
          <w:tcPr>
            <w:tcW w:w="1842" w:type="dxa"/>
            <w:tcBorders>
              <w:top w:val="nil"/>
              <w:left w:val="single" w:sz="4" w:space="0" w:color="auto"/>
              <w:bottom w:val="single" w:sz="4" w:space="0" w:color="auto"/>
              <w:right w:val="single" w:sz="4" w:space="0" w:color="auto"/>
            </w:tcBorders>
            <w:shd w:val="clear" w:color="auto" w:fill="auto"/>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4632,50</w:t>
            </w:r>
          </w:p>
        </w:tc>
        <w:tc>
          <w:tcPr>
            <w:tcW w:w="1560"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4103,28</w:t>
            </w:r>
          </w:p>
        </w:tc>
        <w:tc>
          <w:tcPr>
            <w:tcW w:w="1660" w:type="dxa"/>
            <w:tcBorders>
              <w:top w:val="nil"/>
              <w:left w:val="nil"/>
              <w:bottom w:val="single" w:sz="4" w:space="0" w:color="auto"/>
              <w:right w:val="single" w:sz="8" w:space="0" w:color="auto"/>
            </w:tcBorders>
            <w:shd w:val="clear" w:color="auto" w:fill="auto"/>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4718,77</w:t>
            </w:r>
          </w:p>
        </w:tc>
      </w:tr>
      <w:tr w:rsidR="00B3214D" w:rsidRPr="00B3214D" w:rsidTr="00B3214D">
        <w:trPr>
          <w:trHeight w:val="34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руб./т</w:t>
            </w:r>
            <w:proofErr w:type="gramStart"/>
            <w:r w:rsidRPr="00B3214D">
              <w:rPr>
                <w:rFonts w:ascii="Arial CYR" w:hAnsi="Arial CYR" w:cs="Arial CYR"/>
                <w:sz w:val="20"/>
                <w:szCs w:val="20"/>
              </w:rPr>
              <w:t>.м</w:t>
            </w:r>
            <w:proofErr w:type="gramEnd"/>
            <w:r w:rsidRPr="00B3214D">
              <w:rPr>
                <w:rFonts w:ascii="Arial CYR" w:hAnsi="Arial CYR" w:cs="Arial CYR"/>
                <w:sz w:val="20"/>
                <w:szCs w:val="20"/>
              </w:rPr>
              <w:t>3</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4103,28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4632,50</w:t>
            </w:r>
          </w:p>
        </w:tc>
        <w:tc>
          <w:tcPr>
            <w:tcW w:w="1560"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4103,28</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4718,77</w:t>
            </w:r>
          </w:p>
        </w:tc>
      </w:tr>
      <w:tr w:rsidR="00B3214D" w:rsidRPr="00B3214D" w:rsidTr="00B3214D">
        <w:trPr>
          <w:trHeight w:val="37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Стоимость топлива, всего,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nil"/>
              <w:left w:val="nil"/>
              <w:bottom w:val="single" w:sz="4" w:space="0" w:color="auto"/>
              <w:right w:val="nil"/>
            </w:tcBorders>
            <w:shd w:val="clear" w:color="000000" w:fill="FFFFFF"/>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8277,13</w:t>
            </w:r>
          </w:p>
        </w:tc>
        <w:tc>
          <w:tcPr>
            <w:tcW w:w="1842" w:type="dxa"/>
            <w:tcBorders>
              <w:top w:val="nil"/>
              <w:left w:val="single" w:sz="4" w:space="0" w:color="auto"/>
              <w:bottom w:val="single" w:sz="4" w:space="0" w:color="auto"/>
              <w:right w:val="single" w:sz="4" w:space="0" w:color="auto"/>
            </w:tcBorders>
            <w:shd w:val="clear" w:color="auto" w:fill="auto"/>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9709,28</w:t>
            </w:r>
          </w:p>
        </w:tc>
        <w:tc>
          <w:tcPr>
            <w:tcW w:w="1560" w:type="dxa"/>
            <w:tcBorders>
              <w:top w:val="nil"/>
              <w:left w:val="nil"/>
              <w:bottom w:val="single" w:sz="4" w:space="0" w:color="auto"/>
              <w:right w:val="single" w:sz="4" w:space="0" w:color="auto"/>
            </w:tcBorders>
            <w:shd w:val="clear" w:color="auto" w:fill="auto"/>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8292,07</w:t>
            </w:r>
          </w:p>
        </w:tc>
        <w:tc>
          <w:tcPr>
            <w:tcW w:w="1660" w:type="dxa"/>
            <w:tcBorders>
              <w:top w:val="nil"/>
              <w:left w:val="nil"/>
              <w:bottom w:val="single" w:sz="4" w:space="0" w:color="auto"/>
              <w:right w:val="single" w:sz="8" w:space="0" w:color="auto"/>
            </w:tcBorders>
            <w:shd w:val="clear" w:color="auto" w:fill="auto"/>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9535,88</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ind w:firstLineChars="200" w:firstLine="400"/>
              <w:rPr>
                <w:rFonts w:ascii="Arial CYR" w:hAnsi="Arial CYR" w:cs="Arial CYR"/>
                <w:sz w:val="20"/>
                <w:szCs w:val="20"/>
              </w:rPr>
            </w:pPr>
            <w:r w:rsidRPr="00B3214D">
              <w:rPr>
                <w:rFonts w:ascii="Arial CYR" w:hAnsi="Arial CYR" w:cs="Arial CYR"/>
                <w:sz w:val="20"/>
                <w:szCs w:val="20"/>
              </w:rPr>
              <w:t>- природный газ</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8277,13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9709,28</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8292,07</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9535,88</w:t>
            </w:r>
          </w:p>
        </w:tc>
      </w:tr>
      <w:tr w:rsidR="00B3214D" w:rsidRPr="00B3214D" w:rsidTr="00B3214D">
        <w:trPr>
          <w:trHeight w:val="330"/>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Стоимость расходов по транспортировке,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nil"/>
              <w:left w:val="nil"/>
              <w:bottom w:val="single" w:sz="4" w:space="0" w:color="auto"/>
              <w:right w:val="nil"/>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426,15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463,30</w:t>
            </w:r>
          </w:p>
        </w:tc>
        <w:tc>
          <w:tcPr>
            <w:tcW w:w="1560"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427,15</w:t>
            </w:r>
          </w:p>
        </w:tc>
        <w:tc>
          <w:tcPr>
            <w:tcW w:w="1660" w:type="dxa"/>
            <w:tcBorders>
              <w:top w:val="nil"/>
              <w:left w:val="nil"/>
              <w:bottom w:val="single" w:sz="4" w:space="0" w:color="auto"/>
              <w:right w:val="single" w:sz="8"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472,75</w:t>
            </w:r>
          </w:p>
        </w:tc>
      </w:tr>
      <w:tr w:rsidR="00B3214D" w:rsidRPr="00B3214D" w:rsidTr="00B3214D">
        <w:trPr>
          <w:trHeight w:val="375"/>
        </w:trPr>
        <w:tc>
          <w:tcPr>
            <w:tcW w:w="3261" w:type="dxa"/>
            <w:tcBorders>
              <w:top w:val="nil"/>
              <w:left w:val="single" w:sz="8" w:space="0" w:color="auto"/>
              <w:bottom w:val="single" w:sz="4" w:space="0" w:color="auto"/>
              <w:right w:val="single" w:sz="4" w:space="0" w:color="auto"/>
            </w:tcBorders>
            <w:shd w:val="clear" w:color="auto" w:fill="auto"/>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Транспортировка газа</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303,47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325,21</w:t>
            </w:r>
          </w:p>
        </w:tc>
        <w:tc>
          <w:tcPr>
            <w:tcW w:w="1560" w:type="dxa"/>
            <w:tcBorders>
              <w:top w:val="nil"/>
              <w:left w:val="nil"/>
              <w:bottom w:val="single" w:sz="4" w:space="0" w:color="auto"/>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304,02</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349,62</w:t>
            </w:r>
          </w:p>
        </w:tc>
      </w:tr>
      <w:tr w:rsidR="00B3214D" w:rsidRPr="00B3214D" w:rsidTr="00B3214D">
        <w:trPr>
          <w:trHeight w:val="555"/>
        </w:trPr>
        <w:tc>
          <w:tcPr>
            <w:tcW w:w="3261" w:type="dxa"/>
            <w:tcBorders>
              <w:top w:val="nil"/>
              <w:left w:val="single" w:sz="8" w:space="0" w:color="auto"/>
              <w:bottom w:val="nil"/>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lastRenderedPageBreak/>
              <w:t>Размер платы за снабженческо-сбытовые услуги по поставке газа</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руб./т</w:t>
            </w:r>
            <w:proofErr w:type="gramStart"/>
            <w:r w:rsidRPr="00B3214D">
              <w:rPr>
                <w:rFonts w:ascii="Arial CYR" w:hAnsi="Arial CYR" w:cs="Arial CYR"/>
                <w:sz w:val="20"/>
                <w:szCs w:val="20"/>
              </w:rPr>
              <w:t>.м</w:t>
            </w:r>
            <w:proofErr w:type="gramEnd"/>
            <w:r w:rsidRPr="00B3214D">
              <w:rPr>
                <w:rFonts w:ascii="Arial CYR" w:hAnsi="Arial CYR" w:cs="Arial CYR"/>
                <w:sz w:val="20"/>
                <w:szCs w:val="20"/>
              </w:rPr>
              <w:t>3</w:t>
            </w:r>
          </w:p>
        </w:tc>
        <w:tc>
          <w:tcPr>
            <w:tcW w:w="1504" w:type="dxa"/>
            <w:tcBorders>
              <w:top w:val="nil"/>
              <w:left w:val="nil"/>
              <w:bottom w:val="nil"/>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60,82</w:t>
            </w:r>
          </w:p>
        </w:tc>
        <w:tc>
          <w:tcPr>
            <w:tcW w:w="1842" w:type="dxa"/>
            <w:tcBorders>
              <w:top w:val="nil"/>
              <w:left w:val="single" w:sz="4" w:space="0" w:color="auto"/>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65,89</w:t>
            </w:r>
          </w:p>
        </w:tc>
        <w:tc>
          <w:tcPr>
            <w:tcW w:w="1560"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60,93</w:t>
            </w:r>
          </w:p>
        </w:tc>
        <w:tc>
          <w:tcPr>
            <w:tcW w:w="1660" w:type="dxa"/>
            <w:tcBorders>
              <w:top w:val="nil"/>
              <w:left w:val="nil"/>
              <w:bottom w:val="nil"/>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60,93</w:t>
            </w:r>
          </w:p>
        </w:tc>
      </w:tr>
      <w:tr w:rsidR="00B3214D" w:rsidRPr="00B3214D" w:rsidTr="00B3214D">
        <w:trPr>
          <w:trHeight w:val="300"/>
        </w:trPr>
        <w:tc>
          <w:tcPr>
            <w:tcW w:w="3261" w:type="dxa"/>
            <w:tcBorders>
              <w:top w:val="single" w:sz="4" w:space="0" w:color="auto"/>
              <w:left w:val="single" w:sz="8" w:space="0" w:color="auto"/>
              <w:bottom w:val="nil"/>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Плата за снабженческо-сбытовые услуги по поставке газа</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single" w:sz="4" w:space="0" w:color="auto"/>
              <w:left w:val="nil"/>
              <w:bottom w:val="nil"/>
              <w:right w:val="nil"/>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122,68</w:t>
            </w:r>
          </w:p>
        </w:tc>
        <w:tc>
          <w:tcPr>
            <w:tcW w:w="1842" w:type="dxa"/>
            <w:tcBorders>
              <w:top w:val="single" w:sz="4" w:space="0" w:color="auto"/>
              <w:left w:val="single" w:sz="4" w:space="0" w:color="auto"/>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138,10</w:t>
            </w:r>
          </w:p>
        </w:tc>
        <w:tc>
          <w:tcPr>
            <w:tcW w:w="1560" w:type="dxa"/>
            <w:tcBorders>
              <w:top w:val="single" w:sz="4" w:space="0" w:color="auto"/>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123,13</w:t>
            </w:r>
          </w:p>
        </w:tc>
        <w:tc>
          <w:tcPr>
            <w:tcW w:w="1660" w:type="dxa"/>
            <w:tcBorders>
              <w:top w:val="single" w:sz="4" w:space="0" w:color="auto"/>
              <w:left w:val="nil"/>
              <w:bottom w:val="nil"/>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123,13</w:t>
            </w:r>
          </w:p>
        </w:tc>
      </w:tr>
      <w:tr w:rsidR="00B3214D" w:rsidRPr="00B3214D" w:rsidTr="00B3214D">
        <w:trPr>
          <w:trHeight w:val="660"/>
        </w:trPr>
        <w:tc>
          <w:tcPr>
            <w:tcW w:w="3261" w:type="dxa"/>
            <w:tcBorders>
              <w:top w:val="single" w:sz="4" w:space="0" w:color="auto"/>
              <w:left w:val="single" w:sz="8" w:space="0" w:color="auto"/>
              <w:bottom w:val="single" w:sz="8" w:space="0" w:color="auto"/>
              <w:right w:val="single" w:sz="4" w:space="0" w:color="auto"/>
            </w:tcBorders>
            <w:shd w:val="clear" w:color="auto" w:fill="auto"/>
            <w:hideMark/>
          </w:tcPr>
          <w:p w:rsidR="00B3214D" w:rsidRPr="00B3214D" w:rsidRDefault="00B3214D" w:rsidP="00B3214D">
            <w:pPr>
              <w:rPr>
                <w:rFonts w:ascii="Arial CYR" w:hAnsi="Arial CYR" w:cs="Arial CYR"/>
                <w:b/>
                <w:bCs/>
                <w:i/>
                <w:iCs/>
                <w:sz w:val="20"/>
                <w:szCs w:val="20"/>
              </w:rPr>
            </w:pPr>
            <w:r w:rsidRPr="00B3214D">
              <w:rPr>
                <w:rFonts w:ascii="Arial CYR" w:hAnsi="Arial CYR" w:cs="Arial CYR"/>
                <w:b/>
                <w:bCs/>
                <w:i/>
                <w:iCs/>
                <w:sz w:val="20"/>
                <w:szCs w:val="20"/>
              </w:rPr>
              <w:t>Общая стоимость топлива с расходами по транспортировке</w:t>
            </w:r>
          </w:p>
        </w:tc>
        <w:tc>
          <w:tcPr>
            <w:tcW w:w="1190" w:type="dxa"/>
            <w:gridSpan w:val="2"/>
            <w:tcBorders>
              <w:top w:val="nil"/>
              <w:left w:val="nil"/>
              <w:bottom w:val="single" w:sz="8"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single" w:sz="4" w:space="0" w:color="auto"/>
              <w:left w:val="nil"/>
              <w:bottom w:val="single" w:sz="8" w:space="0" w:color="auto"/>
              <w:right w:val="nil"/>
            </w:tcBorders>
            <w:shd w:val="clear" w:color="000000" w:fill="FFFFFF"/>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8703,28</w:t>
            </w:r>
          </w:p>
        </w:tc>
        <w:tc>
          <w:tcPr>
            <w:tcW w:w="184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10172,58</w:t>
            </w:r>
          </w:p>
        </w:tc>
        <w:tc>
          <w:tcPr>
            <w:tcW w:w="1560" w:type="dxa"/>
            <w:tcBorders>
              <w:top w:val="single" w:sz="4" w:space="0" w:color="auto"/>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8719,22</w:t>
            </w:r>
          </w:p>
        </w:tc>
        <w:tc>
          <w:tcPr>
            <w:tcW w:w="1660" w:type="dxa"/>
            <w:tcBorders>
              <w:top w:val="single" w:sz="4" w:space="0" w:color="auto"/>
              <w:left w:val="nil"/>
              <w:bottom w:val="single" w:sz="8"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10008,63</w:t>
            </w:r>
          </w:p>
        </w:tc>
      </w:tr>
      <w:tr w:rsidR="00B3214D" w:rsidRPr="00B3214D" w:rsidTr="00895B36">
        <w:trPr>
          <w:trHeight w:val="480"/>
        </w:trPr>
        <w:tc>
          <w:tcPr>
            <w:tcW w:w="11017" w:type="dxa"/>
            <w:gridSpan w:val="7"/>
            <w:tcBorders>
              <w:top w:val="single" w:sz="8" w:space="0" w:color="auto"/>
              <w:left w:val="single" w:sz="8" w:space="0" w:color="auto"/>
              <w:bottom w:val="single" w:sz="8" w:space="0" w:color="auto"/>
              <w:right w:val="single" w:sz="8" w:space="0" w:color="auto"/>
            </w:tcBorders>
            <w:shd w:val="clear" w:color="auto" w:fill="auto"/>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Электроэнергия</w:t>
            </w:r>
          </w:p>
        </w:tc>
      </w:tr>
      <w:tr w:rsidR="00B3214D" w:rsidRPr="00B3214D" w:rsidTr="00B3214D">
        <w:trPr>
          <w:trHeight w:val="420"/>
        </w:trPr>
        <w:tc>
          <w:tcPr>
            <w:tcW w:w="3261" w:type="dxa"/>
            <w:tcBorders>
              <w:top w:val="nil"/>
              <w:left w:val="single" w:sz="8" w:space="0" w:color="auto"/>
              <w:bottom w:val="nil"/>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Общий расход электроэнергии,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nil"/>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кВт*</w:t>
            </w:r>
            <w:proofErr w:type="gramStart"/>
            <w:r w:rsidRPr="00B3214D">
              <w:rPr>
                <w:rFonts w:ascii="Arial CYR" w:hAnsi="Arial CYR" w:cs="Arial CYR"/>
                <w:sz w:val="20"/>
                <w:szCs w:val="20"/>
              </w:rPr>
              <w:t>ч</w:t>
            </w:r>
            <w:proofErr w:type="gramEnd"/>
          </w:p>
        </w:tc>
        <w:tc>
          <w:tcPr>
            <w:tcW w:w="1504" w:type="dxa"/>
            <w:tcBorders>
              <w:top w:val="nil"/>
              <w:left w:val="nil"/>
              <w:bottom w:val="single" w:sz="4" w:space="0" w:color="auto"/>
              <w:right w:val="single" w:sz="4" w:space="0" w:color="auto"/>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c>
          <w:tcPr>
            <w:tcW w:w="1842"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365,10</w:t>
            </w:r>
          </w:p>
        </w:tc>
        <w:tc>
          <w:tcPr>
            <w:tcW w:w="1560"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c>
          <w:tcPr>
            <w:tcW w:w="1660" w:type="dxa"/>
            <w:tcBorders>
              <w:top w:val="nil"/>
              <w:left w:val="nil"/>
              <w:bottom w:val="single" w:sz="4" w:space="0" w:color="auto"/>
              <w:right w:val="single" w:sz="8"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r>
      <w:tr w:rsidR="00B3214D" w:rsidRPr="00B3214D" w:rsidTr="00B3214D">
        <w:trPr>
          <w:trHeight w:val="360"/>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 -по СН II</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кВт*</w:t>
            </w:r>
            <w:proofErr w:type="gramStart"/>
            <w:r w:rsidRPr="00B3214D">
              <w:rPr>
                <w:rFonts w:ascii="Arial CYR" w:hAnsi="Arial CYR" w:cs="Arial CYR"/>
                <w:sz w:val="20"/>
                <w:szCs w:val="20"/>
              </w:rPr>
              <w:t>ч</w:t>
            </w:r>
            <w:proofErr w:type="gramEnd"/>
          </w:p>
        </w:tc>
        <w:tc>
          <w:tcPr>
            <w:tcW w:w="1504" w:type="dxa"/>
            <w:tcBorders>
              <w:top w:val="nil"/>
              <w:left w:val="nil"/>
              <w:bottom w:val="single" w:sz="4" w:space="0" w:color="auto"/>
              <w:right w:val="single" w:sz="4" w:space="0" w:color="auto"/>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365,10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355,05</w:t>
            </w:r>
          </w:p>
        </w:tc>
      </w:tr>
      <w:tr w:rsidR="00B3214D" w:rsidRPr="00B3214D" w:rsidTr="00B3214D">
        <w:trPr>
          <w:trHeight w:val="585"/>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Средневзвешенный тариф за 1 кВт*ч </w:t>
            </w:r>
            <w:proofErr w:type="spellStart"/>
            <w:r w:rsidRPr="00B3214D">
              <w:rPr>
                <w:rFonts w:ascii="Arial CYR" w:hAnsi="Arial CYR" w:cs="Arial CYR"/>
                <w:sz w:val="20"/>
                <w:szCs w:val="20"/>
              </w:rPr>
              <w:t>потреблен</w:t>
            </w:r>
            <w:proofErr w:type="gramStart"/>
            <w:r w:rsidRPr="00B3214D">
              <w:rPr>
                <w:rFonts w:ascii="Arial CYR" w:hAnsi="Arial CYR" w:cs="Arial CYR"/>
                <w:sz w:val="20"/>
                <w:szCs w:val="20"/>
              </w:rPr>
              <w:t>.э</w:t>
            </w:r>
            <w:proofErr w:type="gramEnd"/>
            <w:r w:rsidRPr="00B3214D">
              <w:rPr>
                <w:rFonts w:ascii="Arial CYR" w:hAnsi="Arial CYR" w:cs="Arial CYR"/>
                <w:sz w:val="20"/>
                <w:szCs w:val="20"/>
              </w:rPr>
              <w:t>л.энергии</w:t>
            </w:r>
            <w:proofErr w:type="spellEnd"/>
            <w:r w:rsidRPr="00B3214D">
              <w:rPr>
                <w:rFonts w:ascii="Arial CYR" w:hAnsi="Arial CYR" w:cs="Arial CYR"/>
                <w:sz w:val="20"/>
                <w:szCs w:val="20"/>
              </w:rPr>
              <w:t xml:space="preserve">,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руб./кВт*</w:t>
            </w:r>
            <w:proofErr w:type="gramStart"/>
            <w:r w:rsidRPr="00B3214D">
              <w:rPr>
                <w:rFonts w:ascii="Arial CYR" w:hAnsi="Arial CYR" w:cs="Arial CYR"/>
                <w:sz w:val="20"/>
                <w:szCs w:val="20"/>
              </w:rPr>
              <w:t>ч</w:t>
            </w:r>
            <w:proofErr w:type="gramEnd"/>
          </w:p>
        </w:tc>
        <w:tc>
          <w:tcPr>
            <w:tcW w:w="1504" w:type="dxa"/>
            <w:tcBorders>
              <w:top w:val="nil"/>
              <w:left w:val="nil"/>
              <w:bottom w:val="single" w:sz="4" w:space="0" w:color="auto"/>
              <w:right w:val="single" w:sz="4" w:space="0" w:color="auto"/>
            </w:tcBorders>
            <w:shd w:val="clear" w:color="000000" w:fill="FFFFFF"/>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842"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4,08480</w:t>
            </w:r>
          </w:p>
        </w:tc>
        <w:tc>
          <w:tcPr>
            <w:tcW w:w="1560" w:type="dxa"/>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660" w:type="dxa"/>
            <w:tcBorders>
              <w:top w:val="nil"/>
              <w:left w:val="nil"/>
              <w:bottom w:val="single" w:sz="4" w:space="0" w:color="auto"/>
              <w:right w:val="single" w:sz="8" w:space="0" w:color="auto"/>
            </w:tcBorders>
            <w:shd w:val="clear" w:color="auto" w:fill="auto"/>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3,87072</w:t>
            </w:r>
          </w:p>
        </w:tc>
      </w:tr>
      <w:tr w:rsidR="00B3214D" w:rsidRPr="00B3214D" w:rsidTr="00B3214D">
        <w:trPr>
          <w:trHeight w:val="390"/>
        </w:trPr>
        <w:tc>
          <w:tcPr>
            <w:tcW w:w="3261" w:type="dxa"/>
            <w:tcBorders>
              <w:top w:val="nil"/>
              <w:left w:val="single" w:sz="8" w:space="0" w:color="auto"/>
              <w:bottom w:val="single" w:sz="4" w:space="0" w:color="auto"/>
              <w:right w:val="single" w:sz="4" w:space="0" w:color="auto"/>
            </w:tcBorders>
            <w:shd w:val="clear" w:color="auto" w:fill="auto"/>
            <w:noWrap/>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 -по СН II</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руб./кВт*</w:t>
            </w:r>
            <w:proofErr w:type="gramStart"/>
            <w:r w:rsidRPr="00B3214D">
              <w:rPr>
                <w:rFonts w:ascii="Arial CYR" w:hAnsi="Arial CYR" w:cs="Arial CYR"/>
                <w:sz w:val="20"/>
                <w:szCs w:val="20"/>
              </w:rPr>
              <w:t>ч</w:t>
            </w:r>
            <w:proofErr w:type="gramEnd"/>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4,08480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3,87072</w:t>
            </w:r>
          </w:p>
        </w:tc>
      </w:tr>
      <w:tr w:rsidR="00B3214D" w:rsidRPr="00B3214D" w:rsidTr="00B3214D">
        <w:trPr>
          <w:trHeight w:val="375"/>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Средний тариф 1 кВт*</w:t>
            </w:r>
            <w:proofErr w:type="gramStart"/>
            <w:r w:rsidRPr="00B3214D">
              <w:rPr>
                <w:rFonts w:ascii="Arial CYR" w:hAnsi="Arial CYR" w:cs="Arial CYR"/>
                <w:sz w:val="20"/>
                <w:szCs w:val="20"/>
              </w:rPr>
              <w:t>ч</w:t>
            </w:r>
            <w:proofErr w:type="gramEnd"/>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4,08480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3,45600</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3,87072</w:t>
            </w:r>
          </w:p>
        </w:tc>
      </w:tr>
      <w:tr w:rsidR="00B3214D" w:rsidRPr="00B3214D" w:rsidTr="00B3214D">
        <w:trPr>
          <w:trHeight w:val="360"/>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Удельный расход</w:t>
            </w:r>
          </w:p>
        </w:tc>
        <w:tc>
          <w:tcPr>
            <w:tcW w:w="1190" w:type="dxa"/>
            <w:gridSpan w:val="2"/>
            <w:tcBorders>
              <w:top w:val="nil"/>
              <w:left w:val="nil"/>
              <w:bottom w:val="single" w:sz="4"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кВт*</w:t>
            </w:r>
            <w:proofErr w:type="gramStart"/>
            <w:r w:rsidRPr="00B3214D">
              <w:rPr>
                <w:rFonts w:ascii="Arial CYR" w:hAnsi="Arial CYR" w:cs="Arial CYR"/>
                <w:sz w:val="20"/>
                <w:szCs w:val="20"/>
              </w:rPr>
              <w:t>ч</w:t>
            </w:r>
            <w:proofErr w:type="gramEnd"/>
            <w:r w:rsidRPr="00B3214D">
              <w:rPr>
                <w:rFonts w:ascii="Arial CYR" w:hAnsi="Arial CYR" w:cs="Arial CYR"/>
                <w:sz w:val="20"/>
                <w:szCs w:val="20"/>
              </w:rPr>
              <w:t>/Гкал</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23,73170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23,68780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23,68895</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23,68895</w:t>
            </w:r>
          </w:p>
        </w:tc>
      </w:tr>
      <w:tr w:rsidR="00B3214D" w:rsidRPr="00B3214D" w:rsidTr="00B3214D">
        <w:trPr>
          <w:trHeight w:val="480"/>
        </w:trPr>
        <w:tc>
          <w:tcPr>
            <w:tcW w:w="3261" w:type="dxa"/>
            <w:tcBorders>
              <w:top w:val="nil"/>
              <w:left w:val="single" w:sz="8" w:space="0" w:color="auto"/>
              <w:bottom w:val="nil"/>
              <w:right w:val="single" w:sz="4" w:space="0" w:color="auto"/>
            </w:tcBorders>
            <w:shd w:val="clear" w:color="auto" w:fill="auto"/>
            <w:vAlign w:val="center"/>
            <w:hideMark/>
          </w:tcPr>
          <w:p w:rsidR="00B3214D" w:rsidRPr="00B3214D" w:rsidRDefault="00B3214D" w:rsidP="00B3214D">
            <w:pPr>
              <w:rPr>
                <w:rFonts w:ascii="Arial CYR" w:hAnsi="Arial CYR" w:cs="Arial CYR"/>
                <w:b/>
                <w:bCs/>
                <w:i/>
                <w:iCs/>
                <w:sz w:val="20"/>
                <w:szCs w:val="20"/>
              </w:rPr>
            </w:pPr>
            <w:r w:rsidRPr="00B3214D">
              <w:rPr>
                <w:rFonts w:ascii="Arial CYR" w:hAnsi="Arial CYR" w:cs="Arial CYR"/>
                <w:b/>
                <w:bCs/>
                <w:i/>
                <w:iCs/>
                <w:sz w:val="20"/>
                <w:szCs w:val="20"/>
              </w:rPr>
              <w:t>Стоимость электроэнергии</w:t>
            </w:r>
          </w:p>
        </w:tc>
        <w:tc>
          <w:tcPr>
            <w:tcW w:w="1190" w:type="dxa"/>
            <w:gridSpan w:val="2"/>
            <w:tcBorders>
              <w:top w:val="nil"/>
              <w:left w:val="nil"/>
              <w:bottom w:val="nil"/>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nil"/>
              <w:left w:val="nil"/>
              <w:bottom w:val="nil"/>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1 227,05</w:t>
            </w:r>
          </w:p>
        </w:tc>
        <w:tc>
          <w:tcPr>
            <w:tcW w:w="1842"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1 491,36</w:t>
            </w:r>
          </w:p>
        </w:tc>
        <w:tc>
          <w:tcPr>
            <w:tcW w:w="1560"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1 227,05</w:t>
            </w:r>
          </w:p>
        </w:tc>
        <w:tc>
          <w:tcPr>
            <w:tcW w:w="1660" w:type="dxa"/>
            <w:tcBorders>
              <w:top w:val="nil"/>
              <w:left w:val="nil"/>
              <w:bottom w:val="single" w:sz="8"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1 374,30</w:t>
            </w:r>
          </w:p>
        </w:tc>
      </w:tr>
      <w:tr w:rsidR="00B3214D" w:rsidRPr="00B3214D" w:rsidTr="00895B36">
        <w:trPr>
          <w:trHeight w:val="495"/>
        </w:trPr>
        <w:tc>
          <w:tcPr>
            <w:tcW w:w="11017"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B3214D" w:rsidRPr="00B3214D" w:rsidRDefault="00B3214D" w:rsidP="00B3214D">
            <w:pPr>
              <w:jc w:val="center"/>
              <w:rPr>
                <w:rFonts w:ascii="Arial CYR" w:hAnsi="Arial CYR" w:cs="Arial CYR"/>
                <w:b/>
                <w:bCs/>
                <w:sz w:val="20"/>
                <w:szCs w:val="20"/>
              </w:rPr>
            </w:pPr>
            <w:r w:rsidRPr="00B3214D">
              <w:rPr>
                <w:rFonts w:ascii="Arial CYR" w:hAnsi="Arial CYR" w:cs="Arial CYR"/>
                <w:b/>
                <w:bCs/>
                <w:sz w:val="20"/>
                <w:szCs w:val="20"/>
              </w:rPr>
              <w:t>Вода и канализация</w:t>
            </w:r>
          </w:p>
        </w:tc>
      </w:tr>
      <w:tr w:rsidR="00B3214D" w:rsidRPr="00B3214D" w:rsidTr="00B3214D">
        <w:trPr>
          <w:trHeight w:val="420"/>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Общее количество воды, всего, в </w:t>
            </w:r>
            <w:proofErr w:type="spellStart"/>
            <w:r w:rsidRPr="00B3214D">
              <w:rPr>
                <w:rFonts w:ascii="Arial CYR" w:hAnsi="Arial CYR" w:cs="Arial CYR"/>
                <w:sz w:val="20"/>
                <w:szCs w:val="20"/>
              </w:rPr>
              <w:t>т.ч</w:t>
            </w:r>
            <w:proofErr w:type="spellEnd"/>
            <w:r w:rsidRPr="00B3214D">
              <w:rPr>
                <w:rFonts w:ascii="Arial CYR" w:hAnsi="Arial CYR" w:cs="Arial CYR"/>
                <w:sz w:val="20"/>
                <w:szCs w:val="20"/>
              </w:rPr>
              <w:t>.:</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10,47</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33,07</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10,49</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10,49</w:t>
            </w:r>
          </w:p>
        </w:tc>
      </w:tr>
      <w:tr w:rsidR="00B3214D" w:rsidRPr="00B3214D" w:rsidTr="00B3214D">
        <w:trPr>
          <w:trHeight w:val="390"/>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 -ООО "</w:t>
            </w:r>
            <w:proofErr w:type="spellStart"/>
            <w:r w:rsidRPr="00B3214D">
              <w:rPr>
                <w:rFonts w:ascii="Arial CYR" w:hAnsi="Arial CYR" w:cs="Arial CYR"/>
                <w:sz w:val="20"/>
                <w:szCs w:val="20"/>
              </w:rPr>
              <w:t>Топкинский</w:t>
            </w:r>
            <w:proofErr w:type="spellEnd"/>
            <w:r w:rsidRPr="00B3214D">
              <w:rPr>
                <w:rFonts w:ascii="Arial CYR" w:hAnsi="Arial CYR" w:cs="Arial CYR"/>
                <w:sz w:val="20"/>
                <w:szCs w:val="20"/>
              </w:rPr>
              <w:t xml:space="preserve"> водоканал"</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10,47</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33,07</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10,49</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10,49</w:t>
            </w:r>
          </w:p>
        </w:tc>
      </w:tr>
      <w:tr w:rsidR="00B3214D" w:rsidRPr="00B3214D" w:rsidTr="00B3214D">
        <w:trPr>
          <w:trHeight w:val="405"/>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Общее количество стоков, всего, в т. ч.:</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r>
      <w:tr w:rsidR="00B3214D" w:rsidRPr="00B3214D" w:rsidTr="00B3214D">
        <w:trPr>
          <w:trHeight w:val="330"/>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 -ООО "</w:t>
            </w:r>
            <w:proofErr w:type="spellStart"/>
            <w:r w:rsidRPr="00B3214D">
              <w:rPr>
                <w:rFonts w:ascii="Arial CYR" w:hAnsi="Arial CYR" w:cs="Arial CYR"/>
                <w:sz w:val="20"/>
                <w:szCs w:val="20"/>
              </w:rPr>
              <w:t>Топкинский</w:t>
            </w:r>
            <w:proofErr w:type="spellEnd"/>
            <w:r w:rsidRPr="00B3214D">
              <w:rPr>
                <w:rFonts w:ascii="Arial CYR" w:hAnsi="Arial CYR" w:cs="Arial CYR"/>
                <w:sz w:val="20"/>
                <w:szCs w:val="20"/>
              </w:rPr>
              <w:t xml:space="preserve"> водоканал"</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м3</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7,20</w:t>
            </w:r>
          </w:p>
        </w:tc>
      </w:tr>
      <w:tr w:rsidR="00B3214D" w:rsidRPr="00B3214D" w:rsidTr="00B3214D">
        <w:trPr>
          <w:trHeight w:val="315"/>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Тариф на воду </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руб./м3</w:t>
            </w:r>
          </w:p>
        </w:tc>
        <w:tc>
          <w:tcPr>
            <w:tcW w:w="1504" w:type="dxa"/>
            <w:tcBorders>
              <w:top w:val="nil"/>
              <w:left w:val="nil"/>
              <w:bottom w:val="single" w:sz="4"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30,41</w:t>
            </w:r>
          </w:p>
        </w:tc>
        <w:tc>
          <w:tcPr>
            <w:tcW w:w="1842"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33,45</w:t>
            </w:r>
          </w:p>
        </w:tc>
        <w:tc>
          <w:tcPr>
            <w:tcW w:w="1560" w:type="dxa"/>
            <w:tcBorders>
              <w:top w:val="nil"/>
              <w:left w:val="nil"/>
              <w:bottom w:val="single" w:sz="4"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30,41</w:t>
            </w:r>
          </w:p>
        </w:tc>
        <w:tc>
          <w:tcPr>
            <w:tcW w:w="1660" w:type="dxa"/>
            <w:tcBorders>
              <w:top w:val="nil"/>
              <w:left w:val="nil"/>
              <w:bottom w:val="single" w:sz="4"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32,69</w:t>
            </w:r>
          </w:p>
        </w:tc>
      </w:tr>
      <w:tr w:rsidR="00B3214D" w:rsidRPr="00B3214D" w:rsidTr="00B3214D">
        <w:trPr>
          <w:trHeight w:val="360"/>
        </w:trPr>
        <w:tc>
          <w:tcPr>
            <w:tcW w:w="3261" w:type="dxa"/>
            <w:tcBorders>
              <w:top w:val="nil"/>
              <w:left w:val="single" w:sz="8" w:space="0" w:color="auto"/>
              <w:bottom w:val="single" w:sz="4"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sz w:val="20"/>
                <w:szCs w:val="20"/>
              </w:rPr>
            </w:pPr>
            <w:r w:rsidRPr="00B3214D">
              <w:rPr>
                <w:rFonts w:ascii="Arial CYR" w:hAnsi="Arial CYR" w:cs="Arial CYR"/>
                <w:sz w:val="20"/>
                <w:szCs w:val="20"/>
              </w:rPr>
              <w:t xml:space="preserve">Тариф на стоки </w:t>
            </w:r>
          </w:p>
        </w:tc>
        <w:tc>
          <w:tcPr>
            <w:tcW w:w="1190" w:type="dxa"/>
            <w:gridSpan w:val="2"/>
            <w:tcBorders>
              <w:top w:val="nil"/>
              <w:left w:val="nil"/>
              <w:bottom w:val="single" w:sz="4"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руб./м3</w:t>
            </w:r>
          </w:p>
        </w:tc>
        <w:tc>
          <w:tcPr>
            <w:tcW w:w="1504" w:type="dxa"/>
            <w:tcBorders>
              <w:top w:val="nil"/>
              <w:left w:val="nil"/>
              <w:bottom w:val="nil"/>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8,72</w:t>
            </w:r>
          </w:p>
        </w:tc>
        <w:tc>
          <w:tcPr>
            <w:tcW w:w="1842"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9,59</w:t>
            </w:r>
          </w:p>
        </w:tc>
        <w:tc>
          <w:tcPr>
            <w:tcW w:w="1560" w:type="dxa"/>
            <w:tcBorders>
              <w:top w:val="nil"/>
              <w:left w:val="nil"/>
              <w:bottom w:val="nil"/>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8,72</w:t>
            </w:r>
          </w:p>
        </w:tc>
        <w:tc>
          <w:tcPr>
            <w:tcW w:w="1660" w:type="dxa"/>
            <w:tcBorders>
              <w:top w:val="nil"/>
              <w:left w:val="nil"/>
              <w:bottom w:val="nil"/>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sz w:val="20"/>
                <w:szCs w:val="20"/>
              </w:rPr>
            </w:pPr>
            <w:r w:rsidRPr="00B3214D">
              <w:rPr>
                <w:rFonts w:ascii="Arial CYR" w:hAnsi="Arial CYR" w:cs="Arial CYR"/>
                <w:sz w:val="20"/>
                <w:szCs w:val="20"/>
              </w:rPr>
              <w:t>9,37</w:t>
            </w:r>
          </w:p>
        </w:tc>
      </w:tr>
      <w:tr w:rsidR="00B3214D" w:rsidRPr="00B3214D" w:rsidTr="00B3214D">
        <w:trPr>
          <w:trHeight w:val="345"/>
        </w:trPr>
        <w:tc>
          <w:tcPr>
            <w:tcW w:w="3261" w:type="dxa"/>
            <w:tcBorders>
              <w:top w:val="nil"/>
              <w:left w:val="single" w:sz="8" w:space="0" w:color="auto"/>
              <w:bottom w:val="single" w:sz="8"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b/>
                <w:bCs/>
                <w:i/>
                <w:iCs/>
                <w:sz w:val="20"/>
                <w:szCs w:val="20"/>
              </w:rPr>
            </w:pPr>
            <w:r w:rsidRPr="00B3214D">
              <w:rPr>
                <w:rFonts w:ascii="Arial CYR" w:hAnsi="Arial CYR" w:cs="Arial CYR"/>
                <w:b/>
                <w:bCs/>
                <w:i/>
                <w:iCs/>
                <w:sz w:val="20"/>
                <w:szCs w:val="20"/>
              </w:rPr>
              <w:t>Стоимость воды и канализации</w:t>
            </w:r>
          </w:p>
        </w:tc>
        <w:tc>
          <w:tcPr>
            <w:tcW w:w="1190" w:type="dxa"/>
            <w:gridSpan w:val="2"/>
            <w:tcBorders>
              <w:top w:val="nil"/>
              <w:left w:val="nil"/>
              <w:bottom w:val="single" w:sz="8" w:space="0" w:color="auto"/>
              <w:right w:val="single" w:sz="4" w:space="0" w:color="auto"/>
            </w:tcBorders>
            <w:shd w:val="clear" w:color="auto" w:fill="auto"/>
            <w:vAlign w:val="center"/>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single" w:sz="4" w:space="0" w:color="auto"/>
              <w:left w:val="nil"/>
              <w:bottom w:val="single" w:sz="8"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381,25</w:t>
            </w:r>
          </w:p>
        </w:tc>
        <w:tc>
          <w:tcPr>
            <w:tcW w:w="1842" w:type="dxa"/>
            <w:tcBorders>
              <w:top w:val="single" w:sz="4" w:space="0" w:color="auto"/>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1 175,39</w:t>
            </w:r>
          </w:p>
        </w:tc>
        <w:tc>
          <w:tcPr>
            <w:tcW w:w="1560" w:type="dxa"/>
            <w:tcBorders>
              <w:top w:val="single" w:sz="4" w:space="0" w:color="auto"/>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381,82</w:t>
            </w:r>
          </w:p>
        </w:tc>
        <w:tc>
          <w:tcPr>
            <w:tcW w:w="1660" w:type="dxa"/>
            <w:tcBorders>
              <w:top w:val="single" w:sz="4" w:space="0" w:color="auto"/>
              <w:left w:val="nil"/>
              <w:bottom w:val="single" w:sz="8"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410,40</w:t>
            </w:r>
          </w:p>
        </w:tc>
      </w:tr>
      <w:tr w:rsidR="00B3214D" w:rsidRPr="00B3214D" w:rsidTr="00B3214D">
        <w:trPr>
          <w:trHeight w:val="435"/>
        </w:trPr>
        <w:tc>
          <w:tcPr>
            <w:tcW w:w="326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3214D" w:rsidRPr="00B3214D" w:rsidRDefault="00B3214D" w:rsidP="00B3214D">
            <w:pPr>
              <w:rPr>
                <w:rFonts w:ascii="Arial CYR" w:hAnsi="Arial CYR" w:cs="Arial CYR"/>
                <w:b/>
                <w:bCs/>
                <w:i/>
                <w:iCs/>
                <w:sz w:val="20"/>
                <w:szCs w:val="20"/>
              </w:rPr>
            </w:pPr>
            <w:r w:rsidRPr="00B3214D">
              <w:rPr>
                <w:rFonts w:ascii="Arial CYR" w:hAnsi="Arial CYR" w:cs="Arial CYR"/>
                <w:b/>
                <w:bCs/>
                <w:i/>
                <w:iCs/>
                <w:sz w:val="20"/>
                <w:szCs w:val="20"/>
              </w:rPr>
              <w:t>Стоимость реагентов, всего</w:t>
            </w:r>
          </w:p>
        </w:tc>
        <w:tc>
          <w:tcPr>
            <w:tcW w:w="1190" w:type="dxa"/>
            <w:gridSpan w:val="2"/>
            <w:tcBorders>
              <w:top w:val="single" w:sz="4" w:space="0" w:color="auto"/>
              <w:left w:val="nil"/>
              <w:bottom w:val="single" w:sz="8" w:space="0" w:color="auto"/>
              <w:right w:val="single" w:sz="4" w:space="0" w:color="auto"/>
            </w:tcBorders>
            <w:shd w:val="clear" w:color="auto" w:fill="auto"/>
            <w:hideMark/>
          </w:tcPr>
          <w:p w:rsidR="00B3214D" w:rsidRPr="00B3214D" w:rsidRDefault="00B3214D" w:rsidP="00B3214D">
            <w:pPr>
              <w:jc w:val="center"/>
              <w:rPr>
                <w:rFonts w:ascii="Arial CYR" w:hAnsi="Arial CYR" w:cs="Arial CYR"/>
                <w:sz w:val="20"/>
                <w:szCs w:val="20"/>
              </w:rPr>
            </w:pPr>
            <w:r w:rsidRPr="00B3214D">
              <w:rPr>
                <w:rFonts w:ascii="Arial CYR" w:hAnsi="Arial CYR" w:cs="Arial CYR"/>
                <w:sz w:val="20"/>
                <w:szCs w:val="20"/>
              </w:rPr>
              <w:t>тыс. руб.</w:t>
            </w:r>
          </w:p>
        </w:tc>
        <w:tc>
          <w:tcPr>
            <w:tcW w:w="1504" w:type="dxa"/>
            <w:tcBorders>
              <w:top w:val="single" w:sz="4" w:space="0" w:color="auto"/>
              <w:left w:val="nil"/>
              <w:bottom w:val="single" w:sz="8" w:space="0" w:color="auto"/>
              <w:right w:val="single" w:sz="4" w:space="0" w:color="auto"/>
            </w:tcBorders>
            <w:shd w:val="clear" w:color="000000" w:fill="FFFFFF"/>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66,85</w:t>
            </w:r>
          </w:p>
        </w:tc>
        <w:tc>
          <w:tcPr>
            <w:tcW w:w="1842" w:type="dxa"/>
            <w:tcBorders>
              <w:top w:val="single" w:sz="4" w:space="0" w:color="auto"/>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257,00</w:t>
            </w:r>
          </w:p>
        </w:tc>
        <w:tc>
          <w:tcPr>
            <w:tcW w:w="1560" w:type="dxa"/>
            <w:tcBorders>
              <w:top w:val="single" w:sz="4" w:space="0" w:color="auto"/>
              <w:left w:val="nil"/>
              <w:bottom w:val="single" w:sz="8" w:space="0" w:color="auto"/>
              <w:right w:val="single" w:sz="4"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81,52</w:t>
            </w:r>
          </w:p>
        </w:tc>
        <w:tc>
          <w:tcPr>
            <w:tcW w:w="1660" w:type="dxa"/>
            <w:tcBorders>
              <w:top w:val="single" w:sz="4" w:space="0" w:color="auto"/>
              <w:left w:val="nil"/>
              <w:bottom w:val="single" w:sz="8" w:space="0" w:color="auto"/>
              <w:right w:val="single" w:sz="8" w:space="0" w:color="auto"/>
            </w:tcBorders>
            <w:shd w:val="clear" w:color="auto" w:fill="auto"/>
            <w:noWrap/>
            <w:vAlign w:val="center"/>
            <w:hideMark/>
          </w:tcPr>
          <w:p w:rsidR="00B3214D" w:rsidRPr="00B3214D" w:rsidRDefault="00B3214D" w:rsidP="00B3214D">
            <w:pPr>
              <w:jc w:val="right"/>
              <w:rPr>
                <w:rFonts w:ascii="Arial CYR" w:hAnsi="Arial CYR" w:cs="Arial CYR"/>
                <w:b/>
                <w:bCs/>
                <w:sz w:val="20"/>
                <w:szCs w:val="20"/>
              </w:rPr>
            </w:pPr>
            <w:r w:rsidRPr="00B3214D">
              <w:rPr>
                <w:rFonts w:ascii="Arial CYR" w:hAnsi="Arial CYR" w:cs="Arial CYR"/>
                <w:b/>
                <w:bCs/>
                <w:sz w:val="20"/>
                <w:szCs w:val="20"/>
              </w:rPr>
              <w:t>81,52</w:t>
            </w:r>
          </w:p>
        </w:tc>
      </w:tr>
    </w:tbl>
    <w:p w:rsidR="008A3852" w:rsidRDefault="008A3852">
      <w:pPr>
        <w:jc w:val="right"/>
      </w:pPr>
    </w:p>
    <w:p w:rsidR="008A3852" w:rsidRDefault="008A3852">
      <w:pPr>
        <w:spacing w:after="200" w:line="276" w:lineRule="auto"/>
      </w:pPr>
      <w:r>
        <w:br w:type="page"/>
      </w:r>
    </w:p>
    <w:p w:rsidR="008A3852" w:rsidRDefault="008A3852" w:rsidP="008A3852">
      <w:pPr>
        <w:spacing w:after="200" w:line="276" w:lineRule="auto"/>
        <w:jc w:val="right"/>
      </w:pPr>
      <w:r>
        <w:lastRenderedPageBreak/>
        <w:t>Приложение № 54 к протоколу</w:t>
      </w:r>
    </w:p>
    <w:p w:rsidR="008A3852" w:rsidRDefault="008A3852" w:rsidP="003874E2">
      <w:pPr>
        <w:spacing w:after="200" w:line="276" w:lineRule="auto"/>
        <w:jc w:val="right"/>
      </w:pPr>
      <w:r w:rsidRPr="008A3852">
        <w:rPr>
          <w:noProof/>
        </w:rPr>
        <w:drawing>
          <wp:inline distT="0" distB="0" distL="0" distR="0" wp14:anchorId="67424DC5" wp14:editId="75AE7879">
            <wp:extent cx="6429375" cy="84677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29375" cy="8467725"/>
                    </a:xfrm>
                    <a:prstGeom prst="rect">
                      <a:avLst/>
                    </a:prstGeom>
                    <a:noFill/>
                    <a:ln>
                      <a:noFill/>
                    </a:ln>
                  </pic:spPr>
                </pic:pic>
              </a:graphicData>
            </a:graphic>
          </wp:inline>
        </w:drawing>
      </w:r>
      <w:r>
        <w:br w:type="page"/>
      </w:r>
    </w:p>
    <w:p w:rsidR="005F4FC3" w:rsidRDefault="008A3852">
      <w:pPr>
        <w:jc w:val="right"/>
      </w:pPr>
      <w:r>
        <w:lastRenderedPageBreak/>
        <w:t>Приложение № 55 к протоколу</w:t>
      </w:r>
    </w:p>
    <w:p w:rsidR="008A3852" w:rsidRDefault="008A3852">
      <w:pPr>
        <w:jc w:val="right"/>
      </w:pPr>
      <w:r w:rsidRPr="008A3852">
        <w:rPr>
          <w:noProof/>
        </w:rPr>
        <w:drawing>
          <wp:inline distT="0" distB="0" distL="0" distR="0" wp14:anchorId="4150A81A" wp14:editId="4E4DC7E2">
            <wp:extent cx="6381750" cy="8620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0" cy="8620125"/>
                    </a:xfrm>
                    <a:prstGeom prst="rect">
                      <a:avLst/>
                    </a:prstGeom>
                    <a:noFill/>
                    <a:ln>
                      <a:noFill/>
                    </a:ln>
                  </pic:spPr>
                </pic:pic>
              </a:graphicData>
            </a:graphic>
          </wp:inline>
        </w:drawing>
      </w:r>
    </w:p>
    <w:p w:rsidR="008A3852" w:rsidRDefault="008A3852">
      <w:pPr>
        <w:spacing w:after="200" w:line="276" w:lineRule="auto"/>
      </w:pPr>
      <w:r>
        <w:br w:type="page"/>
      </w:r>
    </w:p>
    <w:p w:rsidR="008A3852" w:rsidRDefault="008A3852">
      <w:pPr>
        <w:jc w:val="right"/>
      </w:pPr>
      <w:r>
        <w:lastRenderedPageBreak/>
        <w:t>Приложение № 5</w:t>
      </w:r>
      <w:r w:rsidR="003874E2">
        <w:t>6</w:t>
      </w:r>
      <w:r>
        <w:t xml:space="preserve"> к протоколу</w:t>
      </w:r>
    </w:p>
    <w:p w:rsidR="00DF3F20" w:rsidRDefault="00DF3F20" w:rsidP="00810462">
      <w:pPr>
        <w:jc w:val="center"/>
        <w:rPr>
          <w:b/>
        </w:rPr>
      </w:pPr>
    </w:p>
    <w:p w:rsidR="00810462" w:rsidRDefault="00810462" w:rsidP="00810462">
      <w:pPr>
        <w:jc w:val="center"/>
        <w:rPr>
          <w:b/>
        </w:rPr>
      </w:pPr>
      <w:r w:rsidRPr="00810462">
        <w:rPr>
          <w:b/>
        </w:rPr>
        <w:t>Сводная информация и смета расходов по производству и реализации тепловой энерг</w:t>
      </w:r>
      <w:proofErr w:type="gramStart"/>
      <w:r w:rsidRPr="00810462">
        <w:rPr>
          <w:b/>
        </w:rPr>
        <w:t>ии ООО</w:t>
      </w:r>
      <w:proofErr w:type="gramEnd"/>
      <w:r w:rsidRPr="00810462">
        <w:rPr>
          <w:b/>
        </w:rPr>
        <w:t xml:space="preserve"> "Ясная поляна",  Прокопьевский район</w:t>
      </w:r>
    </w:p>
    <w:p w:rsidR="00DF3F20" w:rsidRPr="00810462" w:rsidRDefault="00DF3F20" w:rsidP="00810462">
      <w:pPr>
        <w:jc w:val="center"/>
        <w:rPr>
          <w:b/>
        </w:rPr>
      </w:pPr>
    </w:p>
    <w:tbl>
      <w:tblPr>
        <w:tblW w:w="11341"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9"/>
        <w:gridCol w:w="2630"/>
        <w:gridCol w:w="851"/>
        <w:gridCol w:w="1417"/>
        <w:gridCol w:w="1559"/>
        <w:gridCol w:w="1418"/>
        <w:gridCol w:w="1276"/>
        <w:gridCol w:w="1701"/>
      </w:tblGrid>
      <w:tr w:rsidR="005A5843" w:rsidRPr="005A5843" w:rsidTr="00810462">
        <w:trPr>
          <w:trHeight w:val="420"/>
          <w:tblHeader/>
        </w:trPr>
        <w:tc>
          <w:tcPr>
            <w:tcW w:w="489" w:type="dxa"/>
            <w:vMerge w:val="restart"/>
            <w:shd w:val="clear" w:color="auto" w:fill="auto"/>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roofErr w:type="spellStart"/>
            <w:r w:rsidRPr="005A5843">
              <w:rPr>
                <w:rFonts w:ascii="Arial CYR" w:hAnsi="Arial CYR" w:cs="Arial CYR"/>
                <w:sz w:val="20"/>
                <w:szCs w:val="20"/>
              </w:rPr>
              <w:t>п</w:t>
            </w:r>
            <w:proofErr w:type="gramStart"/>
            <w:r w:rsidRPr="005A5843">
              <w:rPr>
                <w:rFonts w:ascii="Arial CYR" w:hAnsi="Arial CYR" w:cs="Arial CYR"/>
                <w:sz w:val="20"/>
                <w:szCs w:val="20"/>
              </w:rPr>
              <w:t>.п</w:t>
            </w:r>
            <w:proofErr w:type="spellEnd"/>
            <w:proofErr w:type="gramEnd"/>
          </w:p>
        </w:tc>
        <w:tc>
          <w:tcPr>
            <w:tcW w:w="2630" w:type="dxa"/>
            <w:vMerge w:val="restart"/>
            <w:shd w:val="clear" w:color="auto" w:fill="auto"/>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Статья</w:t>
            </w:r>
          </w:p>
        </w:tc>
        <w:tc>
          <w:tcPr>
            <w:tcW w:w="851" w:type="dxa"/>
            <w:vMerge w:val="restart"/>
            <w:shd w:val="clear" w:color="auto" w:fill="auto"/>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Ед. изм.</w:t>
            </w:r>
          </w:p>
        </w:tc>
        <w:tc>
          <w:tcPr>
            <w:tcW w:w="1417" w:type="dxa"/>
            <w:vMerge w:val="restart"/>
            <w:shd w:val="clear" w:color="auto" w:fill="auto"/>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Утверждено на 2012 г.</w:t>
            </w:r>
          </w:p>
        </w:tc>
        <w:tc>
          <w:tcPr>
            <w:tcW w:w="4253" w:type="dxa"/>
            <w:gridSpan w:val="3"/>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2013 год</w:t>
            </w:r>
          </w:p>
        </w:tc>
        <w:tc>
          <w:tcPr>
            <w:tcW w:w="1701" w:type="dxa"/>
            <w:vMerge w:val="restart"/>
            <w:shd w:val="clear" w:color="auto" w:fill="auto"/>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Корректировка</w:t>
            </w:r>
          </w:p>
        </w:tc>
      </w:tr>
      <w:tr w:rsidR="005A5843" w:rsidRPr="005A5843" w:rsidTr="00810462">
        <w:trPr>
          <w:trHeight w:val="960"/>
          <w:tblHeader/>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vMerge/>
            <w:vAlign w:val="center"/>
            <w:hideMark/>
          </w:tcPr>
          <w:p w:rsidR="005A5843" w:rsidRPr="005A5843" w:rsidRDefault="005A5843" w:rsidP="005A5843">
            <w:pPr>
              <w:rPr>
                <w:rFonts w:ascii="Arial CYR" w:hAnsi="Arial CYR" w:cs="Arial CYR"/>
                <w:sz w:val="20"/>
                <w:szCs w:val="20"/>
              </w:rPr>
            </w:pPr>
          </w:p>
        </w:tc>
        <w:tc>
          <w:tcPr>
            <w:tcW w:w="851" w:type="dxa"/>
            <w:vMerge/>
            <w:vAlign w:val="center"/>
            <w:hideMark/>
          </w:tcPr>
          <w:p w:rsidR="005A5843" w:rsidRPr="005A5843" w:rsidRDefault="005A5843" w:rsidP="005A5843">
            <w:pPr>
              <w:rPr>
                <w:rFonts w:ascii="Arial CYR" w:hAnsi="Arial CYR" w:cs="Arial CYR"/>
                <w:sz w:val="20"/>
                <w:szCs w:val="20"/>
              </w:rPr>
            </w:pPr>
          </w:p>
        </w:tc>
        <w:tc>
          <w:tcPr>
            <w:tcW w:w="1417" w:type="dxa"/>
            <w:vMerge/>
            <w:vAlign w:val="center"/>
            <w:hideMark/>
          </w:tcPr>
          <w:p w:rsidR="005A5843" w:rsidRPr="005A5843" w:rsidRDefault="005A5843" w:rsidP="005A5843">
            <w:pPr>
              <w:rPr>
                <w:rFonts w:ascii="Arial CYR" w:hAnsi="Arial CYR" w:cs="Arial CYR"/>
                <w:sz w:val="20"/>
                <w:szCs w:val="20"/>
              </w:rPr>
            </w:pPr>
          </w:p>
        </w:tc>
        <w:tc>
          <w:tcPr>
            <w:tcW w:w="1559"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Предложения предприятия на 2013 год</w:t>
            </w:r>
          </w:p>
        </w:tc>
        <w:tc>
          <w:tcPr>
            <w:tcW w:w="1418" w:type="dxa"/>
            <w:shd w:val="clear" w:color="auto" w:fill="auto"/>
            <w:noWrap/>
            <w:vAlign w:val="center"/>
            <w:hideMark/>
          </w:tcPr>
          <w:p w:rsid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с </w:t>
            </w:r>
          </w:p>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01.01.2013</w:t>
            </w:r>
          </w:p>
        </w:tc>
        <w:tc>
          <w:tcPr>
            <w:tcW w:w="1276"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с 01.07.2013</w:t>
            </w:r>
          </w:p>
        </w:tc>
        <w:tc>
          <w:tcPr>
            <w:tcW w:w="1701" w:type="dxa"/>
            <w:vMerge/>
            <w:vAlign w:val="center"/>
            <w:hideMark/>
          </w:tcPr>
          <w:p w:rsidR="005A5843" w:rsidRPr="005A5843" w:rsidRDefault="005A5843" w:rsidP="005A5843">
            <w:pPr>
              <w:rPr>
                <w:rFonts w:ascii="Arial CYR" w:hAnsi="Arial CYR" w:cs="Arial CYR"/>
                <w:sz w:val="20"/>
                <w:szCs w:val="20"/>
              </w:rPr>
            </w:pPr>
          </w:p>
        </w:tc>
      </w:tr>
      <w:tr w:rsidR="005A5843" w:rsidRPr="005A5843" w:rsidTr="00810462">
        <w:trPr>
          <w:trHeight w:val="300"/>
          <w:tblHeader/>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w:t>
            </w:r>
          </w:p>
        </w:tc>
        <w:tc>
          <w:tcPr>
            <w:tcW w:w="2630"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2</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3</w:t>
            </w:r>
          </w:p>
        </w:tc>
        <w:tc>
          <w:tcPr>
            <w:tcW w:w="1417"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4</w:t>
            </w:r>
          </w:p>
        </w:tc>
        <w:tc>
          <w:tcPr>
            <w:tcW w:w="155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5</w:t>
            </w:r>
          </w:p>
        </w:tc>
        <w:tc>
          <w:tcPr>
            <w:tcW w:w="1418"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6</w:t>
            </w:r>
          </w:p>
        </w:tc>
        <w:tc>
          <w:tcPr>
            <w:tcW w:w="1276"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7</w:t>
            </w:r>
          </w:p>
        </w:tc>
        <w:tc>
          <w:tcPr>
            <w:tcW w:w="170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8</w:t>
            </w:r>
          </w:p>
        </w:tc>
      </w:tr>
      <w:tr w:rsidR="005A5843" w:rsidRPr="005A5843" w:rsidTr="00810462">
        <w:trPr>
          <w:trHeight w:val="49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Нормативная выработка</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тыс. Гкал</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15,8469</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16,1410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16,1132</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16,1132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-0,03</w:t>
            </w:r>
          </w:p>
        </w:tc>
      </w:tr>
      <w:tr w:rsidR="005A5843" w:rsidRPr="005A5843" w:rsidTr="00810462">
        <w:trPr>
          <w:trHeight w:val="73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2</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Полезный отпуск тепловой энергии, в </w:t>
            </w:r>
            <w:proofErr w:type="spellStart"/>
            <w:r w:rsidRPr="005A5843">
              <w:rPr>
                <w:rFonts w:ascii="Arial CYR" w:hAnsi="Arial CYR" w:cs="Arial CYR"/>
                <w:sz w:val="20"/>
                <w:szCs w:val="20"/>
              </w:rPr>
              <w:t>т.ч</w:t>
            </w:r>
            <w:proofErr w:type="spellEnd"/>
            <w:r w:rsidRPr="005A5843">
              <w:rPr>
                <w:rFonts w:ascii="Arial CYR" w:hAnsi="Arial CYR" w:cs="Arial CYR"/>
                <w:sz w:val="20"/>
                <w:szCs w:val="20"/>
              </w:rPr>
              <w:t>.:</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14,1987</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14,4930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14,4926</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14,4926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40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потребительский рынок:</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13,9047</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14,1990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14,1986</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14,1986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42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жилищные организации</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5,3291</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5,2660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5,2657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5,2657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46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бюджетные учреждения</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8,4578</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8,8150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8,8152</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8,8152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40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noWrap/>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иные потребители</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0,1178</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0,1180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0,1177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0,1177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58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производственные нужды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0,2940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0,2940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0,2940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0,2940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30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3</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Потери, в </w:t>
            </w:r>
            <w:proofErr w:type="spellStart"/>
            <w:r w:rsidRPr="005A5843">
              <w:rPr>
                <w:rFonts w:ascii="Arial CYR" w:hAnsi="Arial CYR" w:cs="Arial CYR"/>
                <w:sz w:val="20"/>
                <w:szCs w:val="20"/>
              </w:rPr>
              <w:t>т.ч</w:t>
            </w:r>
            <w:proofErr w:type="spellEnd"/>
            <w:r w:rsidRPr="005A5843">
              <w:rPr>
                <w:rFonts w:ascii="Arial CYR" w:hAnsi="Arial CYR" w:cs="Arial CYR"/>
                <w:sz w:val="20"/>
                <w:szCs w:val="20"/>
              </w:rPr>
              <w:t>.:</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1,6483</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1,6480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1,6206</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1,6206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-0,03</w:t>
            </w:r>
          </w:p>
        </w:tc>
      </w:tr>
      <w:tr w:rsidR="005A5843" w:rsidRPr="005A5843" w:rsidTr="00810462">
        <w:trPr>
          <w:trHeight w:val="40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на собственные нужды котельной</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0,5863</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0,5860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0,5587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0,5587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-0,03</w:t>
            </w:r>
          </w:p>
        </w:tc>
      </w:tr>
      <w:tr w:rsidR="005A5843" w:rsidRPr="005A5843" w:rsidTr="00810462">
        <w:trPr>
          <w:trHeight w:val="64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в тепловых сетях, находящихся на балансе предприятия</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1,0619</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1,0620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1,0619</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1,0619</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105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4</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Сырье и материалы на технологические цели с расходами по перевозке всего, в том числе:</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тыс. руб.</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199,87</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386,40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204,03</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219,19</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-167,21</w:t>
            </w:r>
          </w:p>
        </w:tc>
      </w:tr>
      <w:tr w:rsidR="005A5843" w:rsidRPr="005A5843" w:rsidTr="00810462">
        <w:trPr>
          <w:trHeight w:val="37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вода</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119,05</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277,70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119,05</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128,34</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-149,36</w:t>
            </w:r>
          </w:p>
        </w:tc>
      </w:tr>
      <w:tr w:rsidR="005A5843" w:rsidRPr="005A5843" w:rsidTr="00810462">
        <w:trPr>
          <w:trHeight w:val="42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реагенты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80,82</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108,70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84,98</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90,84</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-17,86</w:t>
            </w:r>
          </w:p>
        </w:tc>
      </w:tr>
      <w:tr w:rsidR="005A5843" w:rsidRPr="005A5843" w:rsidTr="00810462">
        <w:trPr>
          <w:trHeight w:val="900"/>
        </w:trPr>
        <w:tc>
          <w:tcPr>
            <w:tcW w:w="489" w:type="dxa"/>
            <w:vMerge w:val="restart"/>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5</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Топливо на технологические цели с расходами по перевозке всего, в том числе:</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6 700,87</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10 047,50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7 458,47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7 843,04</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-2 204,46</w:t>
            </w:r>
          </w:p>
        </w:tc>
      </w:tr>
      <w:tr w:rsidR="005A5843" w:rsidRPr="005A5843" w:rsidTr="00810462">
        <w:trPr>
          <w:trHeight w:val="330"/>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стоимость натурального топлива</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4 460,00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4 980,90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4 636,87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4 711,06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-269,84</w:t>
            </w:r>
          </w:p>
        </w:tc>
      </w:tr>
      <w:tr w:rsidR="005A5843" w:rsidRPr="005A5843" w:rsidTr="00810462">
        <w:trPr>
          <w:trHeight w:val="34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6</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Электроэнергия</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1 459,92</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2 099,10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2 090,50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2 341,36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242,26</w:t>
            </w:r>
          </w:p>
        </w:tc>
      </w:tr>
      <w:tr w:rsidR="005A5843" w:rsidRPr="005A5843" w:rsidTr="00810462">
        <w:trPr>
          <w:trHeight w:val="390"/>
        </w:trPr>
        <w:tc>
          <w:tcPr>
            <w:tcW w:w="489" w:type="dxa"/>
            <w:vMerge w:val="restart"/>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7</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Затраты на оплату труда </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4 737,40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4 957,90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4 957,90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5 309,91</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352,01</w:t>
            </w:r>
          </w:p>
        </w:tc>
      </w:tr>
      <w:tr w:rsidR="005A5843" w:rsidRPr="005A5843" w:rsidTr="00810462">
        <w:trPr>
          <w:trHeight w:val="405"/>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Отчисления на социальные нужды: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1 421,22</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1 494,8</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1 497,29</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1 603,59</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108,79</w:t>
            </w:r>
          </w:p>
        </w:tc>
      </w:tr>
      <w:tr w:rsidR="005A5843" w:rsidRPr="005A5843" w:rsidTr="00810462">
        <w:trPr>
          <w:trHeight w:val="465"/>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Средний уровень заработной платы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руб.</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9 869,58</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12 221,00</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9 389,96</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10 056,65</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-2 164,35</w:t>
            </w:r>
          </w:p>
        </w:tc>
      </w:tr>
      <w:tr w:rsidR="005A5843" w:rsidRPr="005A5843" w:rsidTr="00810462">
        <w:trPr>
          <w:trHeight w:val="420"/>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Численность</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чел.</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40,00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44,00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44,00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44,00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58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lastRenderedPageBreak/>
              <w:t>8</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Аренда основных средств и амортизация, в том числе</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тыс. руб.</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447,10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719,00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407,36</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407,36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-311,64</w:t>
            </w:r>
          </w:p>
        </w:tc>
      </w:tr>
      <w:tr w:rsidR="005A5843" w:rsidRPr="005A5843" w:rsidTr="00810462">
        <w:trPr>
          <w:trHeight w:val="48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Аренда ОС</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239,00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247,20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247,20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247,20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375"/>
        </w:trPr>
        <w:tc>
          <w:tcPr>
            <w:tcW w:w="489" w:type="dxa"/>
            <w:vMerge w:val="restart"/>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9</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Прочие затраты всего, в т. ч.: </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741,06</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809,31</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1 817,65</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1 932,53</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1 123,22</w:t>
            </w:r>
          </w:p>
        </w:tc>
      </w:tr>
      <w:tr w:rsidR="005A5843" w:rsidRPr="005A5843" w:rsidTr="00810462">
        <w:trPr>
          <w:trHeight w:val="375"/>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затраты на ремонтные работы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537,50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539,20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199,67</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199,67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-339,53</w:t>
            </w:r>
          </w:p>
        </w:tc>
      </w:tr>
      <w:tr w:rsidR="005A5843" w:rsidRPr="005A5843" w:rsidTr="00810462">
        <w:trPr>
          <w:trHeight w:val="600"/>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услуги производственного характера</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155,10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200,00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1 583,72</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1 696,16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1 496,16</w:t>
            </w:r>
          </w:p>
        </w:tc>
      </w:tr>
      <w:tr w:rsidR="005A5843" w:rsidRPr="005A5843" w:rsidTr="00810462">
        <w:trPr>
          <w:trHeight w:val="420"/>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вспомогательные материалы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12,61</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34,26</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34,26</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36,69</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2,43</w:t>
            </w:r>
          </w:p>
        </w:tc>
      </w:tr>
      <w:tr w:rsidR="005A5843" w:rsidRPr="005A5843" w:rsidTr="00810462">
        <w:trPr>
          <w:trHeight w:val="795"/>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налоги, относимые на производственные затраты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35,85</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35,85</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-35,85</w:t>
            </w:r>
          </w:p>
        </w:tc>
      </w:tr>
      <w:tr w:rsidR="005A5843" w:rsidRPr="005A5843" w:rsidTr="00810462">
        <w:trPr>
          <w:trHeight w:val="66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10</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Общехозяйственные расходы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4 118,38</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3 405,90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2 498,79</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2 676,20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-729,70</w:t>
            </w:r>
          </w:p>
        </w:tc>
      </w:tr>
      <w:tr w:rsidR="005A5843" w:rsidRPr="005A5843" w:rsidTr="00810462">
        <w:trPr>
          <w:trHeight w:val="60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11</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Другие расходы</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753,30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547,10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728,73</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780,47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233,37</w:t>
            </w:r>
          </w:p>
        </w:tc>
      </w:tr>
      <w:tr w:rsidR="005A5843" w:rsidRPr="005A5843" w:rsidTr="00810462">
        <w:trPr>
          <w:trHeight w:val="48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13</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Итого расходов</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20 579,13</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24 467,01</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21 660,73</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23 113,65</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-1 353,36</w:t>
            </w:r>
          </w:p>
        </w:tc>
      </w:tr>
      <w:tr w:rsidR="005A5843" w:rsidRPr="005A5843" w:rsidTr="00810462">
        <w:trPr>
          <w:trHeight w:val="52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14</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Себестоимость 1Гкал.</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руб./Гкал</w:t>
            </w:r>
          </w:p>
        </w:tc>
        <w:tc>
          <w:tcPr>
            <w:tcW w:w="1417"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1449,37</w:t>
            </w:r>
          </w:p>
        </w:tc>
        <w:tc>
          <w:tcPr>
            <w:tcW w:w="1559"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1688,19</w:t>
            </w:r>
          </w:p>
        </w:tc>
        <w:tc>
          <w:tcPr>
            <w:tcW w:w="1418"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1494,61</w:t>
            </w:r>
          </w:p>
        </w:tc>
        <w:tc>
          <w:tcPr>
            <w:tcW w:w="1276" w:type="dxa"/>
            <w:shd w:val="clear" w:color="auto" w:fill="auto"/>
            <w:noWrap/>
            <w:vAlign w:val="center"/>
            <w:hideMark/>
          </w:tcPr>
          <w:p w:rsidR="005A5843" w:rsidRPr="00633116" w:rsidRDefault="005A5843" w:rsidP="005A5843">
            <w:pPr>
              <w:jc w:val="right"/>
              <w:rPr>
                <w:rFonts w:ascii="Arial CYR" w:hAnsi="Arial CYR" w:cs="Arial CYR"/>
                <w:sz w:val="20"/>
                <w:szCs w:val="20"/>
              </w:rPr>
            </w:pPr>
            <w:r w:rsidRPr="00633116">
              <w:rPr>
                <w:rFonts w:ascii="Arial CYR" w:hAnsi="Arial CYR" w:cs="Arial CYR"/>
                <w:sz w:val="20"/>
                <w:szCs w:val="20"/>
              </w:rPr>
              <w:t>1594,86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-93,33</w:t>
            </w:r>
          </w:p>
        </w:tc>
      </w:tr>
      <w:tr w:rsidR="005A5843" w:rsidRPr="005A5843" w:rsidTr="00810462">
        <w:trPr>
          <w:trHeight w:val="58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15</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Необходимая прибыль, в </w:t>
            </w:r>
            <w:proofErr w:type="spellStart"/>
            <w:r w:rsidRPr="005A5843">
              <w:rPr>
                <w:rFonts w:ascii="Arial CYR" w:hAnsi="Arial CYR" w:cs="Arial CYR"/>
                <w:sz w:val="20"/>
                <w:szCs w:val="20"/>
              </w:rPr>
              <w:t>т.ч</w:t>
            </w:r>
            <w:proofErr w:type="spellEnd"/>
            <w:r w:rsidRPr="005A5843">
              <w:rPr>
                <w:rFonts w:ascii="Arial CYR" w:hAnsi="Arial CYR" w:cs="Arial CYR"/>
                <w:sz w:val="20"/>
                <w:szCs w:val="20"/>
              </w:rPr>
              <w:t>.:</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тыс. руб.</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1 066,00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1 735,70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1 187,11</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1 227,22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-508,48</w:t>
            </w:r>
          </w:p>
        </w:tc>
      </w:tr>
      <w:tr w:rsidR="005A5843" w:rsidRPr="005A5843" w:rsidTr="00810462">
        <w:trPr>
          <w:trHeight w:val="31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    - на поощрение</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xml:space="preserve">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448,00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414,00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531,30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531,30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117,30</w:t>
            </w:r>
          </w:p>
        </w:tc>
      </w:tr>
      <w:tr w:rsidR="005A5843" w:rsidRPr="005A5843" w:rsidTr="00810462">
        <w:trPr>
          <w:trHeight w:val="61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 налоги, сборы, платежи; всего, в т. ч:</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618,00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1 321,70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655,81</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695,92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-625,78</w:t>
            </w:r>
          </w:p>
        </w:tc>
      </w:tr>
      <w:tr w:rsidR="005A5843" w:rsidRPr="005A5843" w:rsidTr="00810462">
        <w:trPr>
          <w:trHeight w:val="54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300" w:firstLine="600"/>
              <w:rPr>
                <w:rFonts w:ascii="Arial CYR" w:hAnsi="Arial CYR" w:cs="Arial CYR"/>
                <w:sz w:val="20"/>
                <w:szCs w:val="20"/>
              </w:rPr>
            </w:pPr>
            <w:r w:rsidRPr="005A5843">
              <w:rPr>
                <w:rFonts w:ascii="Arial CYR" w:hAnsi="Arial CYR" w:cs="Arial CYR"/>
                <w:sz w:val="20"/>
                <w:szCs w:val="20"/>
              </w:rPr>
              <w:t xml:space="preserve"> - единый налог по УСН</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618,00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1 300,10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634,21</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674,32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-625,78</w:t>
            </w:r>
          </w:p>
        </w:tc>
      </w:tr>
      <w:tr w:rsidR="005A5843" w:rsidRPr="005A5843" w:rsidTr="00810462">
        <w:trPr>
          <w:trHeight w:val="300"/>
        </w:trPr>
        <w:tc>
          <w:tcPr>
            <w:tcW w:w="489" w:type="dxa"/>
            <w:shd w:val="clear" w:color="auto" w:fill="auto"/>
            <w:noWrap/>
            <w:vAlign w:val="bottom"/>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c>
          <w:tcPr>
            <w:tcW w:w="2630" w:type="dxa"/>
            <w:shd w:val="clear" w:color="auto" w:fill="auto"/>
            <w:vAlign w:val="center"/>
            <w:hideMark/>
          </w:tcPr>
          <w:p w:rsidR="005A5843" w:rsidRPr="005A5843" w:rsidRDefault="005A5843" w:rsidP="005A5843">
            <w:pPr>
              <w:ind w:firstLineChars="300" w:firstLine="600"/>
              <w:rPr>
                <w:rFonts w:ascii="Arial CYR" w:hAnsi="Arial CYR" w:cs="Arial CYR"/>
                <w:sz w:val="20"/>
                <w:szCs w:val="20"/>
              </w:rPr>
            </w:pPr>
            <w:r w:rsidRPr="005A5843">
              <w:rPr>
                <w:rFonts w:ascii="Arial CYR" w:hAnsi="Arial CYR" w:cs="Arial CYR"/>
                <w:sz w:val="20"/>
                <w:szCs w:val="20"/>
              </w:rPr>
              <w:t>транспортный налог</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21,60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21,60</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21,60</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0,00</w:t>
            </w:r>
          </w:p>
        </w:tc>
      </w:tr>
      <w:tr w:rsidR="005A5843" w:rsidRPr="005A5843" w:rsidTr="00810462">
        <w:trPr>
          <w:trHeight w:val="555"/>
        </w:trPr>
        <w:tc>
          <w:tcPr>
            <w:tcW w:w="489" w:type="dxa"/>
            <w:vMerge w:val="restart"/>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16</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proofErr w:type="spellStart"/>
            <w:r w:rsidRPr="005A5843">
              <w:rPr>
                <w:rFonts w:ascii="Arial CYR" w:hAnsi="Arial CYR" w:cs="Arial CYR"/>
                <w:sz w:val="20"/>
                <w:szCs w:val="20"/>
              </w:rPr>
              <w:t>Небходимая</w:t>
            </w:r>
            <w:proofErr w:type="spellEnd"/>
            <w:r w:rsidRPr="005A5843">
              <w:rPr>
                <w:rFonts w:ascii="Arial CYR" w:hAnsi="Arial CYR" w:cs="Arial CYR"/>
                <w:sz w:val="20"/>
                <w:szCs w:val="20"/>
              </w:rPr>
              <w:t xml:space="preserve"> валовая выручка всего, в </w:t>
            </w:r>
            <w:proofErr w:type="spellStart"/>
            <w:r w:rsidRPr="005A5843">
              <w:rPr>
                <w:rFonts w:ascii="Arial CYR" w:hAnsi="Arial CYR" w:cs="Arial CYR"/>
                <w:sz w:val="20"/>
                <w:szCs w:val="20"/>
              </w:rPr>
              <w:t>т.ч</w:t>
            </w:r>
            <w:proofErr w:type="spellEnd"/>
            <w:r w:rsidRPr="005A5843">
              <w:rPr>
                <w:rFonts w:ascii="Arial CYR" w:hAnsi="Arial CYR" w:cs="Arial CYR"/>
                <w:sz w:val="20"/>
                <w:szCs w:val="20"/>
              </w:rPr>
              <w:t>.</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21 645,13</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26 202,71</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22 847,84</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24 340,87</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-1 861,84</w:t>
            </w:r>
          </w:p>
        </w:tc>
      </w:tr>
      <w:tr w:rsidR="005A5843" w:rsidRPr="005A5843" w:rsidTr="00810462">
        <w:trPr>
          <w:trHeight w:val="465"/>
        </w:trPr>
        <w:tc>
          <w:tcPr>
            <w:tcW w:w="489" w:type="dxa"/>
            <w:vMerge/>
            <w:vAlign w:val="center"/>
            <w:hideMark/>
          </w:tcPr>
          <w:p w:rsidR="005A5843" w:rsidRPr="005A5843" w:rsidRDefault="005A5843" w:rsidP="005A5843">
            <w:pPr>
              <w:rPr>
                <w:rFonts w:ascii="Arial CYR" w:hAnsi="Arial CYR" w:cs="Arial CYR"/>
                <w:sz w:val="20"/>
                <w:szCs w:val="20"/>
              </w:rPr>
            </w:pP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 xml:space="preserve"> на потребительском рынке</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21 219,01</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26 142,20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22 408,42</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23 871,99</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-2 270,21</w:t>
            </w:r>
          </w:p>
        </w:tc>
      </w:tr>
      <w:tr w:rsidR="005A5843" w:rsidRPr="005A5843" w:rsidTr="00810462">
        <w:trPr>
          <w:trHeight w:val="46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17</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Неосвоенные средства за 2011 год</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1417"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c>
          <w:tcPr>
            <w:tcW w:w="1559"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-743,63</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-743,63</w:t>
            </w:r>
          </w:p>
        </w:tc>
        <w:tc>
          <w:tcPr>
            <w:tcW w:w="1701"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r>
      <w:tr w:rsidR="005A5843" w:rsidRPr="005A5843" w:rsidTr="00810462">
        <w:trPr>
          <w:trHeight w:val="91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18</w:t>
            </w:r>
          </w:p>
        </w:tc>
        <w:tc>
          <w:tcPr>
            <w:tcW w:w="2630" w:type="dxa"/>
            <w:shd w:val="clear" w:color="auto" w:fill="auto"/>
            <w:vAlign w:val="center"/>
            <w:hideMark/>
          </w:tcPr>
          <w:p w:rsidR="005A5843" w:rsidRPr="005A5843" w:rsidRDefault="005A5843" w:rsidP="005A5843">
            <w:pPr>
              <w:ind w:firstLineChars="100" w:firstLine="200"/>
              <w:rPr>
                <w:rFonts w:ascii="Arial CYR" w:hAnsi="Arial CYR" w:cs="Arial CYR"/>
                <w:sz w:val="20"/>
                <w:szCs w:val="20"/>
              </w:rPr>
            </w:pPr>
            <w:r w:rsidRPr="005A5843">
              <w:rPr>
                <w:rFonts w:ascii="Arial CYR" w:hAnsi="Arial CYR" w:cs="Arial CYR"/>
                <w:sz w:val="20"/>
                <w:szCs w:val="20"/>
              </w:rPr>
              <w:t>Необходимая валовая выручка на потребительском рынке с учётом корректировок</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 </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21 219,01</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26 142,20</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21 664,79</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23 128,36</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-3 013,84</w:t>
            </w:r>
          </w:p>
        </w:tc>
      </w:tr>
      <w:tr w:rsidR="005A5843" w:rsidRPr="005A5843" w:rsidTr="00810462">
        <w:trPr>
          <w:trHeight w:val="102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lastRenderedPageBreak/>
              <w:t>19</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xml:space="preserve">Тариф на тепловую энергию, реализуемую на потребительском рынке (НДС не облагается)  </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руб./Гкал</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1526,04</w:t>
            </w:r>
          </w:p>
        </w:tc>
        <w:tc>
          <w:tcPr>
            <w:tcW w:w="1559"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1807,96</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1525,84</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1628,92</w:t>
            </w:r>
          </w:p>
        </w:tc>
        <w:tc>
          <w:tcPr>
            <w:tcW w:w="1701"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-179,04</w:t>
            </w:r>
          </w:p>
        </w:tc>
      </w:tr>
      <w:tr w:rsidR="005A5843" w:rsidRPr="005A5843" w:rsidTr="00810462">
        <w:trPr>
          <w:trHeight w:val="525"/>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20</w:t>
            </w:r>
          </w:p>
        </w:tc>
        <w:tc>
          <w:tcPr>
            <w:tcW w:w="2630"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Рост тарифа к предыдущему периоду</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3,05</w:t>
            </w:r>
          </w:p>
        </w:tc>
        <w:tc>
          <w:tcPr>
            <w:tcW w:w="1559"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-0,01</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6,76</w:t>
            </w:r>
          </w:p>
        </w:tc>
        <w:tc>
          <w:tcPr>
            <w:tcW w:w="1701"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r>
      <w:tr w:rsidR="005A5843" w:rsidRPr="005A5843" w:rsidTr="00810462">
        <w:trPr>
          <w:trHeight w:val="1020"/>
        </w:trPr>
        <w:tc>
          <w:tcPr>
            <w:tcW w:w="489"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21</w:t>
            </w:r>
          </w:p>
        </w:tc>
        <w:tc>
          <w:tcPr>
            <w:tcW w:w="2630" w:type="dxa"/>
            <w:shd w:val="clear" w:color="auto" w:fill="auto"/>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Рентабельность производства тепла при отпуске на потребительский рынок</w:t>
            </w:r>
          </w:p>
        </w:tc>
        <w:tc>
          <w:tcPr>
            <w:tcW w:w="851" w:type="dxa"/>
            <w:shd w:val="clear" w:color="auto" w:fill="auto"/>
            <w:noWrap/>
            <w:vAlign w:val="center"/>
            <w:hideMark/>
          </w:tcPr>
          <w:p w:rsidR="005A5843" w:rsidRPr="005A5843" w:rsidRDefault="005A5843" w:rsidP="005A5843">
            <w:pPr>
              <w:jc w:val="center"/>
              <w:rPr>
                <w:rFonts w:ascii="Arial CYR" w:hAnsi="Arial CYR" w:cs="Arial CYR"/>
                <w:sz w:val="20"/>
                <w:szCs w:val="20"/>
              </w:rPr>
            </w:pPr>
            <w:r w:rsidRPr="005A5843">
              <w:rPr>
                <w:rFonts w:ascii="Arial CYR" w:hAnsi="Arial CYR" w:cs="Arial CYR"/>
                <w:sz w:val="20"/>
                <w:szCs w:val="20"/>
              </w:rPr>
              <w:t>%</w:t>
            </w:r>
          </w:p>
        </w:tc>
        <w:tc>
          <w:tcPr>
            <w:tcW w:w="1417"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1,05</w:t>
            </w:r>
          </w:p>
        </w:tc>
        <w:tc>
          <w:tcPr>
            <w:tcW w:w="1559"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c>
          <w:tcPr>
            <w:tcW w:w="1418"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1,02</w:t>
            </w:r>
          </w:p>
        </w:tc>
        <w:tc>
          <w:tcPr>
            <w:tcW w:w="1276" w:type="dxa"/>
            <w:shd w:val="clear" w:color="auto" w:fill="auto"/>
            <w:noWrap/>
            <w:vAlign w:val="center"/>
            <w:hideMark/>
          </w:tcPr>
          <w:p w:rsidR="005A5843" w:rsidRPr="005A5843" w:rsidRDefault="005A5843" w:rsidP="005A5843">
            <w:pPr>
              <w:jc w:val="right"/>
              <w:rPr>
                <w:rFonts w:ascii="Arial CYR" w:hAnsi="Arial CYR" w:cs="Arial CYR"/>
                <w:sz w:val="20"/>
                <w:szCs w:val="20"/>
              </w:rPr>
            </w:pPr>
            <w:r w:rsidRPr="005A5843">
              <w:rPr>
                <w:rFonts w:ascii="Arial CYR" w:hAnsi="Arial CYR" w:cs="Arial CYR"/>
                <w:sz w:val="20"/>
                <w:szCs w:val="20"/>
              </w:rPr>
              <w:t>1,02</w:t>
            </w:r>
          </w:p>
        </w:tc>
        <w:tc>
          <w:tcPr>
            <w:tcW w:w="1701" w:type="dxa"/>
            <w:shd w:val="clear" w:color="auto" w:fill="auto"/>
            <w:noWrap/>
            <w:vAlign w:val="center"/>
            <w:hideMark/>
          </w:tcPr>
          <w:p w:rsidR="005A5843" w:rsidRPr="005A5843" w:rsidRDefault="005A5843" w:rsidP="005A5843">
            <w:pPr>
              <w:rPr>
                <w:rFonts w:ascii="Arial CYR" w:hAnsi="Arial CYR" w:cs="Arial CYR"/>
                <w:sz w:val="20"/>
                <w:szCs w:val="20"/>
              </w:rPr>
            </w:pPr>
            <w:r w:rsidRPr="005A5843">
              <w:rPr>
                <w:rFonts w:ascii="Arial CYR" w:hAnsi="Arial CYR" w:cs="Arial CYR"/>
                <w:sz w:val="20"/>
                <w:szCs w:val="20"/>
              </w:rPr>
              <w:t> </w:t>
            </w:r>
          </w:p>
        </w:tc>
      </w:tr>
    </w:tbl>
    <w:p w:rsidR="00260DAC" w:rsidRDefault="00260DAC">
      <w:pPr>
        <w:jc w:val="right"/>
      </w:pPr>
    </w:p>
    <w:p w:rsidR="00260DAC" w:rsidRDefault="00260DAC">
      <w:pPr>
        <w:spacing w:after="200" w:line="276" w:lineRule="auto"/>
      </w:pPr>
      <w:r>
        <w:br w:type="page"/>
      </w:r>
    </w:p>
    <w:p w:rsidR="008A3852" w:rsidRDefault="00260DAC">
      <w:pPr>
        <w:jc w:val="right"/>
      </w:pPr>
      <w:r>
        <w:lastRenderedPageBreak/>
        <w:t>Приложение № 57 к протоколу</w:t>
      </w:r>
    </w:p>
    <w:tbl>
      <w:tblPr>
        <w:tblW w:w="10639" w:type="dxa"/>
        <w:tblInd w:w="-318" w:type="dxa"/>
        <w:tblLook w:val="04A0" w:firstRow="1" w:lastRow="0" w:firstColumn="1" w:lastColumn="0" w:noHBand="0" w:noVBand="1"/>
      </w:tblPr>
      <w:tblGrid>
        <w:gridCol w:w="2694"/>
        <w:gridCol w:w="1190"/>
        <w:gridCol w:w="1537"/>
        <w:gridCol w:w="1658"/>
        <w:gridCol w:w="1700"/>
        <w:gridCol w:w="1860"/>
      </w:tblGrid>
      <w:tr w:rsidR="00260DAC" w:rsidRPr="00260DAC" w:rsidTr="00260DAC">
        <w:trPr>
          <w:trHeight w:val="555"/>
          <w:tblHeader/>
        </w:trPr>
        <w:tc>
          <w:tcPr>
            <w:tcW w:w="269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60DAC" w:rsidRPr="00260DAC" w:rsidRDefault="00260DAC" w:rsidP="00260DAC">
            <w:pPr>
              <w:jc w:val="center"/>
              <w:rPr>
                <w:rFonts w:ascii="Arial CYR" w:hAnsi="Arial CYR" w:cs="Arial CYR"/>
                <w:b/>
                <w:bCs/>
              </w:rPr>
            </w:pPr>
            <w:r w:rsidRPr="00260DAC">
              <w:rPr>
                <w:rFonts w:ascii="Arial CYR" w:hAnsi="Arial CYR" w:cs="Arial CYR"/>
                <w:b/>
                <w:bCs/>
              </w:rPr>
              <w:t>Показатели</w:t>
            </w:r>
          </w:p>
        </w:tc>
        <w:tc>
          <w:tcPr>
            <w:tcW w:w="119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60DAC" w:rsidRPr="00260DAC" w:rsidRDefault="00260DAC" w:rsidP="00260DAC">
            <w:pPr>
              <w:jc w:val="center"/>
              <w:rPr>
                <w:rFonts w:ascii="Arial CYR" w:hAnsi="Arial CYR" w:cs="Arial CYR"/>
              </w:rPr>
            </w:pPr>
            <w:r w:rsidRPr="00260DAC">
              <w:rPr>
                <w:rFonts w:ascii="Arial CYR" w:hAnsi="Arial CYR" w:cs="Arial CYR"/>
              </w:rPr>
              <w:t>Ед. изм.</w:t>
            </w:r>
          </w:p>
        </w:tc>
        <w:tc>
          <w:tcPr>
            <w:tcW w:w="1537" w:type="dxa"/>
            <w:vMerge w:val="restart"/>
            <w:tcBorders>
              <w:top w:val="single" w:sz="8" w:space="0" w:color="auto"/>
              <w:left w:val="single" w:sz="4" w:space="0" w:color="auto"/>
              <w:bottom w:val="single" w:sz="8" w:space="0" w:color="000000"/>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b/>
                <w:bCs/>
                <w:sz w:val="20"/>
                <w:szCs w:val="20"/>
              </w:rPr>
            </w:pPr>
            <w:r w:rsidRPr="00260DAC">
              <w:rPr>
                <w:rFonts w:ascii="Arial CYR" w:hAnsi="Arial CYR" w:cs="Arial CYR"/>
                <w:b/>
                <w:bCs/>
                <w:sz w:val="20"/>
                <w:szCs w:val="20"/>
              </w:rPr>
              <w:t>Утверждено с 01.09.2012</w:t>
            </w:r>
          </w:p>
        </w:tc>
        <w:tc>
          <w:tcPr>
            <w:tcW w:w="1658" w:type="dxa"/>
            <w:vMerge w:val="restart"/>
            <w:tcBorders>
              <w:top w:val="single" w:sz="8" w:space="0" w:color="auto"/>
              <w:left w:val="single" w:sz="4" w:space="0" w:color="auto"/>
              <w:bottom w:val="single" w:sz="8" w:space="0" w:color="000000"/>
              <w:right w:val="single" w:sz="4" w:space="0" w:color="auto"/>
            </w:tcBorders>
            <w:shd w:val="clear" w:color="000000" w:fill="92CDDC"/>
            <w:vAlign w:val="center"/>
            <w:hideMark/>
          </w:tcPr>
          <w:p w:rsidR="00260DAC" w:rsidRPr="00260DAC" w:rsidRDefault="00260DAC" w:rsidP="00260DAC">
            <w:pPr>
              <w:jc w:val="center"/>
              <w:rPr>
                <w:rFonts w:ascii="Arial CYR" w:hAnsi="Arial CYR" w:cs="Arial CYR"/>
                <w:b/>
                <w:bCs/>
                <w:sz w:val="20"/>
                <w:szCs w:val="20"/>
              </w:rPr>
            </w:pPr>
            <w:r w:rsidRPr="00260DAC">
              <w:rPr>
                <w:rFonts w:ascii="Arial CYR" w:hAnsi="Arial CYR" w:cs="Arial CYR"/>
                <w:b/>
                <w:bCs/>
                <w:sz w:val="20"/>
                <w:szCs w:val="20"/>
              </w:rPr>
              <w:t>Предложение предприятия на 2013 год</w:t>
            </w:r>
          </w:p>
        </w:tc>
        <w:tc>
          <w:tcPr>
            <w:tcW w:w="356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260DAC" w:rsidRPr="00260DAC" w:rsidRDefault="00260DAC" w:rsidP="00260DAC">
            <w:pPr>
              <w:jc w:val="center"/>
              <w:rPr>
                <w:rFonts w:ascii="Arial CYR" w:hAnsi="Arial CYR" w:cs="Arial CYR"/>
                <w:b/>
                <w:bCs/>
                <w:sz w:val="20"/>
                <w:szCs w:val="20"/>
              </w:rPr>
            </w:pPr>
            <w:r w:rsidRPr="00260DAC">
              <w:rPr>
                <w:rFonts w:ascii="Arial CYR" w:hAnsi="Arial CYR" w:cs="Arial CYR"/>
                <w:b/>
                <w:bCs/>
                <w:sz w:val="20"/>
                <w:szCs w:val="20"/>
              </w:rPr>
              <w:t>Утверждено 2013 год</w:t>
            </w:r>
          </w:p>
        </w:tc>
      </w:tr>
      <w:tr w:rsidR="00260DAC" w:rsidRPr="00260DAC" w:rsidTr="00260DAC">
        <w:trPr>
          <w:trHeight w:val="465"/>
          <w:tblHeader/>
        </w:trPr>
        <w:tc>
          <w:tcPr>
            <w:tcW w:w="2694" w:type="dxa"/>
            <w:vMerge/>
            <w:tcBorders>
              <w:top w:val="single" w:sz="8" w:space="0" w:color="auto"/>
              <w:left w:val="single" w:sz="8" w:space="0" w:color="auto"/>
              <w:bottom w:val="single" w:sz="8" w:space="0" w:color="000000"/>
              <w:right w:val="single" w:sz="4" w:space="0" w:color="auto"/>
            </w:tcBorders>
            <w:vAlign w:val="center"/>
            <w:hideMark/>
          </w:tcPr>
          <w:p w:rsidR="00260DAC" w:rsidRPr="00260DAC" w:rsidRDefault="00260DAC" w:rsidP="00260DAC">
            <w:pPr>
              <w:rPr>
                <w:rFonts w:ascii="Arial CYR" w:hAnsi="Arial CYR" w:cs="Arial CYR"/>
                <w:b/>
                <w:bCs/>
              </w:rPr>
            </w:pPr>
          </w:p>
        </w:tc>
        <w:tc>
          <w:tcPr>
            <w:tcW w:w="1190" w:type="dxa"/>
            <w:vMerge/>
            <w:tcBorders>
              <w:top w:val="single" w:sz="8" w:space="0" w:color="auto"/>
              <w:left w:val="single" w:sz="4" w:space="0" w:color="auto"/>
              <w:bottom w:val="single" w:sz="8" w:space="0" w:color="000000"/>
              <w:right w:val="single" w:sz="4" w:space="0" w:color="auto"/>
            </w:tcBorders>
            <w:vAlign w:val="center"/>
            <w:hideMark/>
          </w:tcPr>
          <w:p w:rsidR="00260DAC" w:rsidRPr="00260DAC" w:rsidRDefault="00260DAC" w:rsidP="00260DAC">
            <w:pPr>
              <w:rPr>
                <w:rFonts w:ascii="Arial CYR" w:hAnsi="Arial CYR" w:cs="Arial CYR"/>
              </w:rPr>
            </w:pPr>
          </w:p>
        </w:tc>
        <w:tc>
          <w:tcPr>
            <w:tcW w:w="1537" w:type="dxa"/>
            <w:vMerge/>
            <w:tcBorders>
              <w:top w:val="single" w:sz="8" w:space="0" w:color="auto"/>
              <w:left w:val="single" w:sz="4" w:space="0" w:color="auto"/>
              <w:bottom w:val="single" w:sz="8" w:space="0" w:color="000000"/>
              <w:right w:val="single" w:sz="4" w:space="0" w:color="auto"/>
            </w:tcBorders>
            <w:vAlign w:val="center"/>
            <w:hideMark/>
          </w:tcPr>
          <w:p w:rsidR="00260DAC" w:rsidRPr="00260DAC" w:rsidRDefault="00260DAC" w:rsidP="00260DAC">
            <w:pPr>
              <w:rPr>
                <w:rFonts w:ascii="Arial CYR" w:hAnsi="Arial CYR" w:cs="Arial CYR"/>
                <w:b/>
                <w:bCs/>
                <w:sz w:val="20"/>
                <w:szCs w:val="20"/>
              </w:rPr>
            </w:pPr>
          </w:p>
        </w:tc>
        <w:tc>
          <w:tcPr>
            <w:tcW w:w="1658" w:type="dxa"/>
            <w:vMerge/>
            <w:tcBorders>
              <w:top w:val="single" w:sz="8" w:space="0" w:color="auto"/>
              <w:left w:val="single" w:sz="4" w:space="0" w:color="auto"/>
              <w:bottom w:val="single" w:sz="8" w:space="0" w:color="000000"/>
              <w:right w:val="single" w:sz="4" w:space="0" w:color="auto"/>
            </w:tcBorders>
            <w:vAlign w:val="center"/>
            <w:hideMark/>
          </w:tcPr>
          <w:p w:rsidR="00260DAC" w:rsidRPr="00260DAC" w:rsidRDefault="00260DAC" w:rsidP="00260DAC">
            <w:pPr>
              <w:rPr>
                <w:rFonts w:ascii="Arial CYR" w:hAnsi="Arial CYR" w:cs="Arial CYR"/>
                <w:b/>
                <w:bCs/>
                <w:sz w:val="20"/>
                <w:szCs w:val="20"/>
              </w:rPr>
            </w:pPr>
          </w:p>
        </w:tc>
        <w:tc>
          <w:tcPr>
            <w:tcW w:w="1700" w:type="dxa"/>
            <w:tcBorders>
              <w:top w:val="nil"/>
              <w:left w:val="nil"/>
              <w:bottom w:val="single" w:sz="8" w:space="0" w:color="auto"/>
              <w:right w:val="nil"/>
            </w:tcBorders>
            <w:shd w:val="clear" w:color="000000" w:fill="FFFFFF"/>
            <w:vAlign w:val="center"/>
            <w:hideMark/>
          </w:tcPr>
          <w:p w:rsidR="00260DAC" w:rsidRPr="00260DAC" w:rsidRDefault="00260DAC" w:rsidP="00260DAC">
            <w:pPr>
              <w:jc w:val="center"/>
              <w:rPr>
                <w:rFonts w:ascii="Arial CYR" w:hAnsi="Arial CYR" w:cs="Arial CYR"/>
                <w:b/>
                <w:bCs/>
                <w:sz w:val="20"/>
                <w:szCs w:val="20"/>
              </w:rPr>
            </w:pPr>
            <w:r w:rsidRPr="00260DAC">
              <w:rPr>
                <w:rFonts w:ascii="Arial CYR" w:hAnsi="Arial CYR" w:cs="Arial CYR"/>
                <w:b/>
                <w:bCs/>
                <w:sz w:val="20"/>
                <w:szCs w:val="20"/>
              </w:rPr>
              <w:t>с 01.01.2013 г.</w:t>
            </w:r>
          </w:p>
        </w:tc>
        <w:tc>
          <w:tcPr>
            <w:tcW w:w="1860" w:type="dxa"/>
            <w:tcBorders>
              <w:top w:val="nil"/>
              <w:left w:val="single" w:sz="4" w:space="0" w:color="auto"/>
              <w:bottom w:val="single" w:sz="8" w:space="0" w:color="auto"/>
              <w:right w:val="single" w:sz="8" w:space="0" w:color="auto"/>
            </w:tcBorders>
            <w:shd w:val="clear" w:color="000000" w:fill="FFFFFF"/>
            <w:vAlign w:val="center"/>
            <w:hideMark/>
          </w:tcPr>
          <w:p w:rsidR="00260DAC" w:rsidRPr="00260DAC" w:rsidRDefault="00260DAC" w:rsidP="00260DAC">
            <w:pPr>
              <w:jc w:val="center"/>
              <w:rPr>
                <w:rFonts w:ascii="Arial CYR" w:hAnsi="Arial CYR" w:cs="Arial CYR"/>
                <w:b/>
                <w:bCs/>
                <w:sz w:val="20"/>
                <w:szCs w:val="20"/>
              </w:rPr>
            </w:pPr>
            <w:r w:rsidRPr="00260DAC">
              <w:rPr>
                <w:rFonts w:ascii="Arial CYR" w:hAnsi="Arial CYR" w:cs="Arial CYR"/>
                <w:b/>
                <w:bCs/>
                <w:sz w:val="20"/>
                <w:szCs w:val="20"/>
              </w:rPr>
              <w:t>с 01.07.2013 г.</w:t>
            </w:r>
          </w:p>
        </w:tc>
      </w:tr>
      <w:tr w:rsidR="00260DAC" w:rsidRPr="00260DAC" w:rsidTr="00260DAC">
        <w:trPr>
          <w:trHeight w:val="405"/>
        </w:trPr>
        <w:tc>
          <w:tcPr>
            <w:tcW w:w="10639" w:type="dxa"/>
            <w:gridSpan w:val="6"/>
            <w:tcBorders>
              <w:top w:val="single" w:sz="8" w:space="0" w:color="auto"/>
              <w:left w:val="single" w:sz="8" w:space="0" w:color="auto"/>
              <w:bottom w:val="nil"/>
              <w:right w:val="single" w:sz="8" w:space="0" w:color="000000"/>
            </w:tcBorders>
            <w:shd w:val="clear" w:color="auto" w:fill="auto"/>
            <w:vAlign w:val="center"/>
            <w:hideMark/>
          </w:tcPr>
          <w:p w:rsidR="00260DAC" w:rsidRPr="00260DAC" w:rsidRDefault="00260DAC" w:rsidP="00260DAC">
            <w:pPr>
              <w:jc w:val="center"/>
              <w:rPr>
                <w:rFonts w:ascii="Arial CYR" w:hAnsi="Arial CYR" w:cs="Arial CYR"/>
                <w:b/>
                <w:bCs/>
                <w:sz w:val="22"/>
                <w:szCs w:val="22"/>
              </w:rPr>
            </w:pPr>
            <w:r w:rsidRPr="00260DAC">
              <w:rPr>
                <w:rFonts w:ascii="Arial CYR" w:hAnsi="Arial CYR" w:cs="Arial CYR"/>
                <w:b/>
                <w:bCs/>
                <w:sz w:val="22"/>
                <w:szCs w:val="22"/>
              </w:rPr>
              <w:t>Производство и отпуск тепловой энергии</w:t>
            </w:r>
          </w:p>
        </w:tc>
      </w:tr>
      <w:tr w:rsidR="00260DAC" w:rsidRPr="00260DAC" w:rsidTr="00260DAC">
        <w:trPr>
          <w:trHeight w:val="495"/>
        </w:trPr>
        <w:tc>
          <w:tcPr>
            <w:tcW w:w="2694" w:type="dxa"/>
            <w:tcBorders>
              <w:top w:val="single" w:sz="8" w:space="0" w:color="auto"/>
              <w:left w:val="single" w:sz="8" w:space="0" w:color="auto"/>
              <w:bottom w:val="nil"/>
              <w:right w:val="single" w:sz="4" w:space="0" w:color="auto"/>
            </w:tcBorders>
            <w:shd w:val="clear" w:color="000000" w:fill="FFFFFF"/>
            <w:noWrap/>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Количество котельных</w:t>
            </w:r>
          </w:p>
        </w:tc>
        <w:tc>
          <w:tcPr>
            <w:tcW w:w="1190" w:type="dxa"/>
            <w:tcBorders>
              <w:top w:val="single" w:sz="8" w:space="0" w:color="auto"/>
              <w:left w:val="nil"/>
              <w:bottom w:val="nil"/>
              <w:right w:val="single" w:sz="4" w:space="0" w:color="auto"/>
            </w:tcBorders>
            <w:shd w:val="clear" w:color="000000" w:fill="FFFFFF"/>
            <w:noWrap/>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шт.</w:t>
            </w:r>
          </w:p>
        </w:tc>
        <w:tc>
          <w:tcPr>
            <w:tcW w:w="1537" w:type="dxa"/>
            <w:tcBorders>
              <w:top w:val="single" w:sz="8" w:space="0" w:color="auto"/>
              <w:left w:val="nil"/>
              <w:bottom w:val="nil"/>
              <w:right w:val="single" w:sz="4" w:space="0" w:color="auto"/>
            </w:tcBorders>
            <w:shd w:val="clear" w:color="000000" w:fill="FCD5B4"/>
            <w:noWrap/>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7</w:t>
            </w:r>
          </w:p>
        </w:tc>
        <w:tc>
          <w:tcPr>
            <w:tcW w:w="1658" w:type="dxa"/>
            <w:tcBorders>
              <w:top w:val="single" w:sz="8" w:space="0" w:color="auto"/>
              <w:left w:val="nil"/>
              <w:bottom w:val="nil"/>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w:t>
            </w:r>
          </w:p>
        </w:tc>
        <w:tc>
          <w:tcPr>
            <w:tcW w:w="1700" w:type="dxa"/>
            <w:tcBorders>
              <w:top w:val="single" w:sz="8" w:space="0" w:color="auto"/>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w:t>
            </w:r>
          </w:p>
        </w:tc>
        <w:tc>
          <w:tcPr>
            <w:tcW w:w="1860" w:type="dxa"/>
            <w:tcBorders>
              <w:top w:val="single" w:sz="8" w:space="0" w:color="auto"/>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w:t>
            </w:r>
          </w:p>
        </w:tc>
      </w:tr>
      <w:tr w:rsidR="00260DAC" w:rsidRPr="00260DAC" w:rsidTr="00260DAC">
        <w:trPr>
          <w:trHeight w:val="255"/>
        </w:trPr>
        <w:tc>
          <w:tcPr>
            <w:tcW w:w="2694" w:type="dxa"/>
            <w:tcBorders>
              <w:top w:val="single" w:sz="8" w:space="0" w:color="auto"/>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Нормативная выработка</w:t>
            </w:r>
          </w:p>
        </w:tc>
        <w:tc>
          <w:tcPr>
            <w:tcW w:w="1190" w:type="dxa"/>
            <w:tcBorders>
              <w:top w:val="single" w:sz="8" w:space="0" w:color="auto"/>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single" w:sz="8" w:space="0" w:color="auto"/>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15 846,94</w:t>
            </w:r>
          </w:p>
        </w:tc>
        <w:tc>
          <w:tcPr>
            <w:tcW w:w="1658" w:type="dxa"/>
            <w:tcBorders>
              <w:top w:val="single" w:sz="8" w:space="0" w:color="auto"/>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16 141,00</w:t>
            </w:r>
          </w:p>
        </w:tc>
        <w:tc>
          <w:tcPr>
            <w:tcW w:w="1700" w:type="dxa"/>
            <w:tcBorders>
              <w:top w:val="single" w:sz="8" w:space="0" w:color="auto"/>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16 113,19</w:t>
            </w:r>
          </w:p>
        </w:tc>
        <w:tc>
          <w:tcPr>
            <w:tcW w:w="1860"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16 113,19</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Полезный отпуск</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14 198,67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14 493,00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14 492,59</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14 492,59</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Отпуск </w:t>
            </w:r>
            <w:proofErr w:type="gramStart"/>
            <w:r w:rsidRPr="00260DAC">
              <w:rPr>
                <w:rFonts w:ascii="Arial CYR" w:hAnsi="Arial CYR" w:cs="Arial CYR"/>
                <w:sz w:val="20"/>
                <w:szCs w:val="20"/>
              </w:rPr>
              <w:t>жилищным</w:t>
            </w:r>
            <w:proofErr w:type="gramEnd"/>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5 329,12</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5 266,00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5 265,71</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5 265,71</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Отпуск </w:t>
            </w:r>
            <w:proofErr w:type="gramStart"/>
            <w:r w:rsidRPr="00260DAC">
              <w:rPr>
                <w:rFonts w:ascii="Arial CYR" w:hAnsi="Arial CYR" w:cs="Arial CYR"/>
                <w:sz w:val="20"/>
                <w:szCs w:val="20"/>
              </w:rPr>
              <w:t>бюджетным</w:t>
            </w:r>
            <w:proofErr w:type="gramEnd"/>
            <w:r w:rsidRPr="00260DAC">
              <w:rPr>
                <w:rFonts w:ascii="Arial CYR" w:hAnsi="Arial CYR" w:cs="Arial CYR"/>
                <w:sz w:val="20"/>
                <w:szCs w:val="20"/>
              </w:rPr>
              <w:t xml:space="preserve"> </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8 457,79</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8 815,00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8 815,19</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8 815,19</w:t>
            </w:r>
          </w:p>
        </w:tc>
      </w:tr>
      <w:tr w:rsidR="00260DAC" w:rsidRPr="00260DAC" w:rsidTr="00260DAC">
        <w:trPr>
          <w:trHeight w:val="36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Отпуск иным организациям</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117,76</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118,00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117,68</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117,68</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Отпуск на производственные нужды</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294,00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294,00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294,00</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294,00</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Отпуск на потребительский рынок</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13 904,67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14 199,00</w:t>
            </w:r>
          </w:p>
        </w:tc>
        <w:tc>
          <w:tcPr>
            <w:tcW w:w="1700" w:type="dxa"/>
            <w:tcBorders>
              <w:top w:val="nil"/>
              <w:left w:val="nil"/>
              <w:bottom w:val="single" w:sz="4"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14 198,59</w:t>
            </w:r>
          </w:p>
        </w:tc>
        <w:tc>
          <w:tcPr>
            <w:tcW w:w="1860" w:type="dxa"/>
            <w:tcBorders>
              <w:top w:val="nil"/>
              <w:left w:val="single" w:sz="4" w:space="0" w:color="auto"/>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14 198,59</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Расход на собственные нужды</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586,33</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586,00</w:t>
            </w:r>
          </w:p>
        </w:tc>
        <w:tc>
          <w:tcPr>
            <w:tcW w:w="1700" w:type="dxa"/>
            <w:tcBorders>
              <w:top w:val="nil"/>
              <w:left w:val="nil"/>
              <w:bottom w:val="single" w:sz="4" w:space="0" w:color="auto"/>
              <w:right w:val="nil"/>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558,70</w:t>
            </w:r>
          </w:p>
        </w:tc>
        <w:tc>
          <w:tcPr>
            <w:tcW w:w="1860" w:type="dxa"/>
            <w:tcBorders>
              <w:top w:val="nil"/>
              <w:left w:val="single" w:sz="4" w:space="0" w:color="auto"/>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558,70</w:t>
            </w:r>
          </w:p>
        </w:tc>
      </w:tr>
      <w:tr w:rsidR="00260DAC" w:rsidRPr="00260DAC" w:rsidTr="00260DAC">
        <w:trPr>
          <w:trHeight w:val="270"/>
        </w:trPr>
        <w:tc>
          <w:tcPr>
            <w:tcW w:w="2694" w:type="dxa"/>
            <w:tcBorders>
              <w:top w:val="nil"/>
              <w:left w:val="single" w:sz="8" w:space="0" w:color="auto"/>
              <w:bottom w:val="single" w:sz="8"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Потери в сетях предприятия</w:t>
            </w:r>
          </w:p>
        </w:tc>
        <w:tc>
          <w:tcPr>
            <w:tcW w:w="1190" w:type="dxa"/>
            <w:tcBorders>
              <w:top w:val="nil"/>
              <w:left w:val="nil"/>
              <w:bottom w:val="single" w:sz="8"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Гкал</w:t>
            </w:r>
          </w:p>
        </w:tc>
        <w:tc>
          <w:tcPr>
            <w:tcW w:w="1537" w:type="dxa"/>
            <w:tcBorders>
              <w:top w:val="nil"/>
              <w:left w:val="nil"/>
              <w:bottom w:val="single" w:sz="8"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1 061,94</w:t>
            </w:r>
          </w:p>
        </w:tc>
        <w:tc>
          <w:tcPr>
            <w:tcW w:w="1658" w:type="dxa"/>
            <w:tcBorders>
              <w:top w:val="nil"/>
              <w:left w:val="nil"/>
              <w:bottom w:val="single" w:sz="8"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1 062,00</w:t>
            </w:r>
          </w:p>
        </w:tc>
        <w:tc>
          <w:tcPr>
            <w:tcW w:w="1700" w:type="dxa"/>
            <w:tcBorders>
              <w:top w:val="nil"/>
              <w:left w:val="nil"/>
              <w:bottom w:val="single" w:sz="8" w:space="0" w:color="auto"/>
              <w:right w:val="nil"/>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1 061,90</w:t>
            </w:r>
          </w:p>
        </w:tc>
        <w:tc>
          <w:tcPr>
            <w:tcW w:w="1860" w:type="dxa"/>
            <w:tcBorders>
              <w:top w:val="nil"/>
              <w:left w:val="single" w:sz="4" w:space="0" w:color="auto"/>
              <w:bottom w:val="single" w:sz="8"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1 061,90</w:t>
            </w:r>
          </w:p>
        </w:tc>
      </w:tr>
      <w:tr w:rsidR="00260DAC" w:rsidRPr="00260DAC" w:rsidTr="00260DAC">
        <w:trPr>
          <w:trHeight w:val="390"/>
        </w:trPr>
        <w:tc>
          <w:tcPr>
            <w:tcW w:w="10639" w:type="dxa"/>
            <w:gridSpan w:val="6"/>
            <w:tcBorders>
              <w:top w:val="nil"/>
              <w:left w:val="single" w:sz="8" w:space="0" w:color="auto"/>
              <w:bottom w:val="single" w:sz="8" w:space="0" w:color="auto"/>
              <w:right w:val="single" w:sz="8" w:space="0" w:color="000000"/>
            </w:tcBorders>
            <w:shd w:val="clear" w:color="000000" w:fill="FFFFFF"/>
            <w:hideMark/>
          </w:tcPr>
          <w:p w:rsidR="00260DAC" w:rsidRPr="00260DAC" w:rsidRDefault="00260DAC" w:rsidP="00260DAC">
            <w:pPr>
              <w:jc w:val="center"/>
              <w:rPr>
                <w:rFonts w:ascii="Arial CYR" w:hAnsi="Arial CYR" w:cs="Arial CYR"/>
                <w:b/>
                <w:bCs/>
                <w:sz w:val="22"/>
                <w:szCs w:val="22"/>
              </w:rPr>
            </w:pPr>
            <w:r w:rsidRPr="00260DAC">
              <w:rPr>
                <w:rFonts w:ascii="Arial CYR" w:hAnsi="Arial CYR" w:cs="Arial CYR"/>
                <w:b/>
                <w:bCs/>
                <w:sz w:val="22"/>
                <w:szCs w:val="22"/>
              </w:rPr>
              <w:t>Топливо</w:t>
            </w:r>
          </w:p>
        </w:tc>
      </w:tr>
      <w:tr w:rsidR="00260DAC" w:rsidRPr="00260DAC" w:rsidTr="00260DAC">
        <w:trPr>
          <w:trHeight w:val="54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Удельный расход условного топлива, в </w:t>
            </w:r>
            <w:proofErr w:type="spellStart"/>
            <w:r w:rsidRPr="00260DAC">
              <w:rPr>
                <w:rFonts w:ascii="Arial CYR" w:hAnsi="Arial CYR" w:cs="Arial CYR"/>
                <w:sz w:val="20"/>
                <w:szCs w:val="20"/>
              </w:rPr>
              <w:t>т.ч</w:t>
            </w:r>
            <w:proofErr w:type="spellEnd"/>
            <w:r w:rsidRPr="00260DAC">
              <w:rPr>
                <w:rFonts w:ascii="Arial CYR" w:hAnsi="Arial CYR" w:cs="Arial CYR"/>
                <w:sz w:val="20"/>
                <w:szCs w:val="20"/>
              </w:rPr>
              <w:t>.</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proofErr w:type="gramStart"/>
            <w:r w:rsidRPr="00260DAC">
              <w:rPr>
                <w:rFonts w:ascii="Arial CYR" w:hAnsi="Arial CYR" w:cs="Arial CYR"/>
                <w:sz w:val="20"/>
                <w:szCs w:val="20"/>
              </w:rPr>
              <w:t>кг</w:t>
            </w:r>
            <w:proofErr w:type="gramEnd"/>
            <w:r w:rsidRPr="00260DAC">
              <w:rPr>
                <w:rFonts w:ascii="Arial CYR" w:hAnsi="Arial CYR" w:cs="Arial CYR"/>
                <w:sz w:val="20"/>
                <w:szCs w:val="20"/>
              </w:rPr>
              <w:t xml:space="preserve"> </w:t>
            </w:r>
            <w:proofErr w:type="spellStart"/>
            <w:r w:rsidRPr="00260DAC">
              <w:rPr>
                <w:rFonts w:ascii="Arial CYR" w:hAnsi="Arial CYR" w:cs="Arial CYR"/>
                <w:sz w:val="20"/>
                <w:szCs w:val="20"/>
              </w:rPr>
              <w:t>у.т</w:t>
            </w:r>
            <w:proofErr w:type="spellEnd"/>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227,80</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c>
          <w:tcPr>
            <w:tcW w:w="1700" w:type="dxa"/>
            <w:tcBorders>
              <w:top w:val="nil"/>
              <w:left w:val="nil"/>
              <w:bottom w:val="single" w:sz="4" w:space="0" w:color="auto"/>
              <w:right w:val="nil"/>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c>
          <w:tcPr>
            <w:tcW w:w="1860" w:type="dxa"/>
            <w:tcBorders>
              <w:top w:val="nil"/>
              <w:left w:val="single" w:sz="4" w:space="0" w:color="auto"/>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r>
      <w:tr w:rsidR="00260DAC" w:rsidRPr="00260DAC" w:rsidTr="00DD5420">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 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proofErr w:type="gramStart"/>
            <w:r w:rsidRPr="00260DAC">
              <w:rPr>
                <w:rFonts w:ascii="Arial CYR" w:hAnsi="Arial CYR" w:cs="Arial CYR"/>
                <w:sz w:val="20"/>
                <w:szCs w:val="20"/>
              </w:rPr>
              <w:t>кг</w:t>
            </w:r>
            <w:proofErr w:type="gramEnd"/>
            <w:r w:rsidRPr="00260DAC">
              <w:rPr>
                <w:rFonts w:ascii="Arial CYR" w:hAnsi="Arial CYR" w:cs="Arial CYR"/>
                <w:sz w:val="20"/>
                <w:szCs w:val="20"/>
              </w:rPr>
              <w:t xml:space="preserve"> </w:t>
            </w:r>
            <w:proofErr w:type="spellStart"/>
            <w:r w:rsidRPr="00260DAC">
              <w:rPr>
                <w:rFonts w:ascii="Arial CYR" w:hAnsi="Arial CYR" w:cs="Arial CYR"/>
                <w:sz w:val="20"/>
                <w:szCs w:val="20"/>
              </w:rPr>
              <w:t>у.т</w:t>
            </w:r>
            <w:proofErr w:type="spellEnd"/>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227,80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228,70</w:t>
            </w:r>
          </w:p>
        </w:tc>
      </w:tr>
      <w:tr w:rsidR="00260DAC" w:rsidRPr="00260DAC" w:rsidTr="00DD5420">
        <w:trPr>
          <w:trHeight w:val="255"/>
        </w:trPr>
        <w:tc>
          <w:tcPr>
            <w:tcW w:w="2694" w:type="dxa"/>
            <w:tcBorders>
              <w:top w:val="nil"/>
              <w:left w:val="single" w:sz="8" w:space="0" w:color="auto"/>
              <w:bottom w:val="single" w:sz="4" w:space="0" w:color="auto"/>
              <w:right w:val="single" w:sz="4" w:space="0" w:color="auto"/>
            </w:tcBorders>
            <w:shd w:val="clear" w:color="000000" w:fill="FFFFFF"/>
            <w:noWrap/>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Тепловой эквивалент</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 </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0,77</w:t>
            </w:r>
          </w:p>
        </w:tc>
        <w:tc>
          <w:tcPr>
            <w:tcW w:w="1658" w:type="dxa"/>
            <w:tcBorders>
              <w:top w:val="single" w:sz="4" w:space="0" w:color="auto"/>
              <w:left w:val="nil"/>
              <w:bottom w:val="single" w:sz="4" w:space="0" w:color="auto"/>
              <w:right w:val="single" w:sz="4" w:space="0" w:color="auto"/>
            </w:tcBorders>
            <w:shd w:val="clear" w:color="000000" w:fill="333333"/>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vAlign w:val="bottom"/>
            <w:hideMark/>
          </w:tcPr>
          <w:p w:rsidR="00260DAC" w:rsidRPr="00260DAC" w:rsidRDefault="00260DAC" w:rsidP="00260DAC">
            <w:pPr>
              <w:ind w:firstLineChars="100" w:firstLine="200"/>
              <w:jc w:val="right"/>
              <w:rPr>
                <w:rFonts w:ascii="Arial CYR" w:hAnsi="Arial CYR" w:cs="Arial CYR"/>
                <w:sz w:val="20"/>
                <w:szCs w:val="20"/>
              </w:rPr>
            </w:pPr>
            <w:r w:rsidRPr="00260DAC">
              <w:rPr>
                <w:rFonts w:ascii="Arial CYR" w:hAnsi="Arial CYR" w:cs="Arial CYR"/>
                <w:sz w:val="20"/>
                <w:szCs w:val="20"/>
              </w:rPr>
              <w:t>0,771</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0,771</w:t>
            </w:r>
          </w:p>
        </w:tc>
      </w:tr>
      <w:tr w:rsidR="00260DAC" w:rsidRPr="00260DAC" w:rsidTr="00DD5420">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 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 </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0,77</w:t>
            </w:r>
          </w:p>
        </w:tc>
        <w:tc>
          <w:tcPr>
            <w:tcW w:w="1658" w:type="dxa"/>
            <w:tcBorders>
              <w:top w:val="single" w:sz="4" w:space="0" w:color="auto"/>
              <w:left w:val="nil"/>
              <w:bottom w:val="single" w:sz="4" w:space="0" w:color="auto"/>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260DAC" w:rsidRPr="00260DAC" w:rsidRDefault="00260DAC" w:rsidP="00260DAC">
            <w:pPr>
              <w:ind w:firstLineChars="100" w:firstLine="200"/>
              <w:jc w:val="right"/>
              <w:rPr>
                <w:rFonts w:ascii="Arial CYR" w:hAnsi="Arial CYR" w:cs="Arial CYR"/>
                <w:sz w:val="20"/>
                <w:szCs w:val="20"/>
              </w:rPr>
            </w:pPr>
            <w:r w:rsidRPr="00260DAC">
              <w:rPr>
                <w:rFonts w:ascii="Arial CYR" w:hAnsi="Arial CYR" w:cs="Arial CYR"/>
                <w:sz w:val="20"/>
                <w:szCs w:val="20"/>
              </w:rPr>
              <w:t>0,771</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0,771</w:t>
            </w:r>
          </w:p>
        </w:tc>
      </w:tr>
      <w:tr w:rsidR="00260DAC" w:rsidRPr="00260DAC" w:rsidTr="00DD5420">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Удельный расход натурального топлива, в т. ч.</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proofErr w:type="gramStart"/>
            <w:r w:rsidRPr="00260DAC">
              <w:rPr>
                <w:rFonts w:ascii="Arial CYR" w:hAnsi="Arial CYR" w:cs="Arial CYR"/>
                <w:sz w:val="20"/>
                <w:szCs w:val="20"/>
              </w:rPr>
              <w:t>кг</w:t>
            </w:r>
            <w:proofErr w:type="gramEnd"/>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295,30</w:t>
            </w:r>
          </w:p>
        </w:tc>
        <w:tc>
          <w:tcPr>
            <w:tcW w:w="1658" w:type="dxa"/>
            <w:tcBorders>
              <w:top w:val="single" w:sz="4" w:space="0" w:color="auto"/>
              <w:left w:val="nil"/>
              <w:bottom w:val="single" w:sz="4" w:space="0" w:color="auto"/>
              <w:right w:val="single" w:sz="4" w:space="0" w:color="auto"/>
            </w:tcBorders>
            <w:shd w:val="clear" w:color="000000" w:fill="333333"/>
            <w:noWrap/>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296,46</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296,46</w:t>
            </w:r>
          </w:p>
        </w:tc>
      </w:tr>
      <w:tr w:rsidR="00260DAC" w:rsidRPr="00260DAC" w:rsidTr="00DD5420">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proofErr w:type="gramStart"/>
            <w:r w:rsidRPr="00260DAC">
              <w:rPr>
                <w:rFonts w:ascii="Arial CYR" w:hAnsi="Arial CYR" w:cs="Arial CYR"/>
                <w:sz w:val="20"/>
                <w:szCs w:val="20"/>
              </w:rPr>
              <w:t>кг</w:t>
            </w:r>
            <w:proofErr w:type="gramEnd"/>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295,30</w:t>
            </w:r>
          </w:p>
        </w:tc>
        <w:tc>
          <w:tcPr>
            <w:tcW w:w="1658" w:type="dxa"/>
            <w:tcBorders>
              <w:top w:val="single" w:sz="4" w:space="0" w:color="auto"/>
              <w:left w:val="nil"/>
              <w:bottom w:val="single" w:sz="4" w:space="0" w:color="auto"/>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296,46</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296,46</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Расход натурального топлива, всего, в т. ч.</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4 506,40</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4 551,47</w:t>
            </w:r>
          </w:p>
        </w:tc>
        <w:tc>
          <w:tcPr>
            <w:tcW w:w="170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4 611,33</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4 611,33</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4 506,40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4 551,47</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4 611,33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4 611,33</w:t>
            </w:r>
          </w:p>
        </w:tc>
      </w:tr>
      <w:tr w:rsidR="00260DAC" w:rsidRPr="00260DAC" w:rsidTr="00260DAC">
        <w:trPr>
          <w:trHeight w:val="28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Естественная убыль натурального топлива, всего, в т. ч.</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1,00</w:t>
            </w:r>
          </w:p>
        </w:tc>
        <w:tc>
          <w:tcPr>
            <w:tcW w:w="1658" w:type="dxa"/>
            <w:tcBorders>
              <w:top w:val="nil"/>
              <w:left w:val="nil"/>
              <w:bottom w:val="single" w:sz="4" w:space="0" w:color="auto"/>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1,30</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1,30</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-при автомобильных перевозках</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0,20</w:t>
            </w:r>
          </w:p>
        </w:tc>
        <w:tc>
          <w:tcPr>
            <w:tcW w:w="1658" w:type="dxa"/>
            <w:tcBorders>
              <w:top w:val="nil"/>
              <w:left w:val="nil"/>
              <w:bottom w:val="single" w:sz="4" w:space="0" w:color="auto"/>
              <w:right w:val="single" w:sz="4" w:space="0" w:color="auto"/>
            </w:tcBorders>
            <w:shd w:val="clear" w:color="000000" w:fill="000000"/>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0,50</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0,50</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-при хранении на складе, перегрузке и подаче в котельную</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0,80</w:t>
            </w:r>
          </w:p>
        </w:tc>
        <w:tc>
          <w:tcPr>
            <w:tcW w:w="1658" w:type="dxa"/>
            <w:tcBorders>
              <w:top w:val="nil"/>
              <w:left w:val="nil"/>
              <w:bottom w:val="single" w:sz="4" w:space="0" w:color="auto"/>
              <w:right w:val="single" w:sz="4" w:space="0" w:color="auto"/>
            </w:tcBorders>
            <w:shd w:val="clear" w:color="000000" w:fill="000000"/>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0,80</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0,80</w:t>
            </w:r>
          </w:p>
        </w:tc>
      </w:tr>
      <w:tr w:rsidR="00260DAC" w:rsidRPr="00260DAC" w:rsidTr="00260DAC">
        <w:trPr>
          <w:trHeight w:val="54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Расход натурального топлива с учётом естественной убыли и потерь, всего, в т. ч.</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4 551,47</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4 551,47</w:t>
            </w:r>
          </w:p>
        </w:tc>
        <w:tc>
          <w:tcPr>
            <w:tcW w:w="170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4 671,28</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4 671,28</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4 551,47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4 551,47</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4 671,28</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4 671,28</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Цена  натурального топлива</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roofErr w:type="gramStart"/>
            <w:r w:rsidRPr="00260DAC">
              <w:rPr>
                <w:rFonts w:ascii="Arial CYR" w:hAnsi="Arial CYR" w:cs="Arial CYR"/>
                <w:sz w:val="20"/>
                <w:szCs w:val="20"/>
              </w:rPr>
              <w:t>т</w:t>
            </w:r>
            <w:proofErr w:type="gramEnd"/>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979,90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913,78</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992,63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1 008,52</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roofErr w:type="gramStart"/>
            <w:r w:rsidRPr="00260DAC">
              <w:rPr>
                <w:rFonts w:ascii="Arial CYR" w:hAnsi="Arial CYR" w:cs="Arial CYR"/>
                <w:sz w:val="20"/>
                <w:szCs w:val="20"/>
              </w:rPr>
              <w:t>т</w:t>
            </w:r>
            <w:proofErr w:type="gramEnd"/>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979,90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913,78</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992,63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1 008,52</w:t>
            </w:r>
          </w:p>
        </w:tc>
      </w:tr>
      <w:tr w:rsidR="00260DAC" w:rsidRPr="00260DAC" w:rsidTr="00260DAC">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Стоимость топлива, всего, в </w:t>
            </w:r>
            <w:proofErr w:type="spellStart"/>
            <w:r w:rsidRPr="00260DAC">
              <w:rPr>
                <w:rFonts w:ascii="Arial CYR" w:hAnsi="Arial CYR" w:cs="Arial CYR"/>
                <w:sz w:val="20"/>
                <w:szCs w:val="20"/>
              </w:rPr>
              <w:t>т.ч</w:t>
            </w:r>
            <w:proofErr w:type="spellEnd"/>
            <w:r w:rsidRPr="00260DAC">
              <w:rPr>
                <w:rFonts w:ascii="Arial CYR" w:hAnsi="Arial CYR" w:cs="Arial CYR"/>
                <w:sz w:val="20"/>
                <w:szCs w:val="20"/>
              </w:rPr>
              <w:t>.</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nil"/>
              <w:left w:val="nil"/>
              <w:bottom w:val="single" w:sz="4" w:space="0" w:color="auto"/>
              <w:right w:val="nil"/>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4 460,00</w:t>
            </w:r>
          </w:p>
        </w:tc>
        <w:tc>
          <w:tcPr>
            <w:tcW w:w="1658" w:type="dxa"/>
            <w:tcBorders>
              <w:top w:val="nil"/>
              <w:left w:val="single" w:sz="4" w:space="0" w:color="auto"/>
              <w:bottom w:val="single" w:sz="4" w:space="0" w:color="auto"/>
              <w:right w:val="single" w:sz="4" w:space="0" w:color="auto"/>
            </w:tcBorders>
            <w:shd w:val="clear" w:color="000000" w:fill="92CDDC"/>
            <w:hideMark/>
          </w:tcPr>
          <w:p w:rsidR="00260DAC" w:rsidRPr="00633116" w:rsidRDefault="00260DAC" w:rsidP="00260DAC">
            <w:pPr>
              <w:jc w:val="right"/>
              <w:rPr>
                <w:rFonts w:ascii="Arial CYR" w:hAnsi="Arial CYR" w:cs="Arial CYR"/>
                <w:b/>
                <w:bCs/>
              </w:rPr>
            </w:pPr>
            <w:r w:rsidRPr="00633116">
              <w:rPr>
                <w:rFonts w:ascii="Arial CYR" w:hAnsi="Arial CYR" w:cs="Arial CYR"/>
                <w:b/>
                <w:bCs/>
              </w:rPr>
              <w:t>4 980,90</w:t>
            </w:r>
          </w:p>
        </w:tc>
        <w:tc>
          <w:tcPr>
            <w:tcW w:w="1700" w:type="dxa"/>
            <w:tcBorders>
              <w:top w:val="nil"/>
              <w:left w:val="nil"/>
              <w:bottom w:val="single" w:sz="4" w:space="0" w:color="auto"/>
              <w:right w:val="single" w:sz="4" w:space="0" w:color="auto"/>
            </w:tcBorders>
            <w:shd w:val="clear" w:color="000000" w:fill="FFFFFF"/>
            <w:hideMark/>
          </w:tcPr>
          <w:p w:rsidR="00260DAC" w:rsidRPr="00633116" w:rsidRDefault="00260DAC" w:rsidP="00260DAC">
            <w:pPr>
              <w:jc w:val="right"/>
              <w:rPr>
                <w:rFonts w:ascii="Arial CYR" w:hAnsi="Arial CYR" w:cs="Arial CYR"/>
                <w:b/>
                <w:bCs/>
              </w:rPr>
            </w:pPr>
            <w:r w:rsidRPr="00633116">
              <w:rPr>
                <w:rFonts w:ascii="Arial CYR" w:hAnsi="Arial CYR" w:cs="Arial CYR"/>
                <w:b/>
                <w:bCs/>
              </w:rPr>
              <w:t>4 636,87</w:t>
            </w:r>
          </w:p>
        </w:tc>
        <w:tc>
          <w:tcPr>
            <w:tcW w:w="1860" w:type="dxa"/>
            <w:tcBorders>
              <w:top w:val="nil"/>
              <w:left w:val="nil"/>
              <w:bottom w:val="single" w:sz="4" w:space="0" w:color="auto"/>
              <w:right w:val="single" w:sz="8" w:space="0" w:color="auto"/>
            </w:tcBorders>
            <w:shd w:val="clear" w:color="000000" w:fill="FFFFFF"/>
            <w:hideMark/>
          </w:tcPr>
          <w:p w:rsidR="00260DAC" w:rsidRPr="00633116" w:rsidRDefault="00260DAC" w:rsidP="00260DAC">
            <w:pPr>
              <w:jc w:val="right"/>
              <w:rPr>
                <w:rFonts w:ascii="Arial CYR" w:hAnsi="Arial CYR" w:cs="Arial CYR"/>
                <w:b/>
                <w:bCs/>
              </w:rPr>
            </w:pPr>
            <w:r w:rsidRPr="00633116">
              <w:rPr>
                <w:rFonts w:ascii="Arial CYR" w:hAnsi="Arial CYR" w:cs="Arial CYR"/>
                <w:b/>
                <w:bCs/>
              </w:rPr>
              <w:t>4 711,06</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ind w:firstLineChars="200" w:firstLine="400"/>
              <w:rPr>
                <w:rFonts w:ascii="Arial CYR" w:hAnsi="Arial CYR" w:cs="Arial CYR"/>
                <w:sz w:val="20"/>
                <w:szCs w:val="20"/>
              </w:rPr>
            </w:pPr>
            <w:r w:rsidRPr="00260DAC">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4 460,00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4 980,90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4 636,87</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4 711,06</w:t>
            </w:r>
          </w:p>
        </w:tc>
      </w:tr>
      <w:tr w:rsidR="00260DAC" w:rsidRPr="00260DAC" w:rsidTr="00260DAC">
        <w:trPr>
          <w:trHeight w:val="37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Стоимость расходов по </w:t>
            </w:r>
            <w:r w:rsidRPr="00260DAC">
              <w:rPr>
                <w:rFonts w:ascii="Arial CYR" w:hAnsi="Arial CYR" w:cs="Arial CYR"/>
                <w:sz w:val="20"/>
                <w:szCs w:val="20"/>
              </w:rPr>
              <w:lastRenderedPageBreak/>
              <w:t>транспортировке, всего</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lastRenderedPageBreak/>
              <w:t>тыс. руб.</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2 240,87</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5 066,60</w:t>
            </w:r>
          </w:p>
        </w:tc>
        <w:tc>
          <w:tcPr>
            <w:tcW w:w="170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2 821,60</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3 131,98</w:t>
            </w:r>
          </w:p>
        </w:tc>
      </w:tr>
      <w:tr w:rsidR="00260DAC" w:rsidRPr="00260DAC" w:rsidTr="00260DAC">
        <w:trPr>
          <w:trHeight w:val="465"/>
        </w:trPr>
        <w:tc>
          <w:tcPr>
            <w:tcW w:w="2694" w:type="dxa"/>
            <w:tcBorders>
              <w:top w:val="nil"/>
              <w:left w:val="single" w:sz="8" w:space="0" w:color="auto"/>
              <w:bottom w:val="single" w:sz="4" w:space="0" w:color="auto"/>
              <w:right w:val="single" w:sz="4" w:space="0" w:color="auto"/>
            </w:tcBorders>
            <w:shd w:val="clear" w:color="000000" w:fill="FFFFFF"/>
            <w:noWrap/>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lastRenderedPageBreak/>
              <w:t>автомобильные перевозки</w:t>
            </w:r>
          </w:p>
        </w:tc>
        <w:tc>
          <w:tcPr>
            <w:tcW w:w="1190" w:type="dxa"/>
            <w:tcBorders>
              <w:top w:val="nil"/>
              <w:left w:val="nil"/>
              <w:bottom w:val="single" w:sz="4" w:space="0" w:color="auto"/>
              <w:right w:val="single" w:sz="4" w:space="0" w:color="auto"/>
            </w:tcBorders>
            <w:shd w:val="clear" w:color="000000" w:fill="FFFFFF"/>
            <w:vAlign w:val="bottom"/>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nil"/>
              <w:left w:val="nil"/>
              <w:bottom w:val="single" w:sz="4" w:space="0" w:color="auto"/>
              <w:right w:val="single" w:sz="4" w:space="0" w:color="auto"/>
            </w:tcBorders>
            <w:shd w:val="clear" w:color="000000" w:fill="FCD5B4"/>
            <w:vAlign w:val="bottom"/>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964,77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1 576,27</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1 511,91</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1 678,22</w:t>
            </w:r>
          </w:p>
        </w:tc>
      </w:tr>
      <w:tr w:rsidR="00260DAC" w:rsidRPr="00260DAC" w:rsidTr="00260DAC">
        <w:trPr>
          <w:trHeight w:val="375"/>
        </w:trPr>
        <w:tc>
          <w:tcPr>
            <w:tcW w:w="2694" w:type="dxa"/>
            <w:tcBorders>
              <w:top w:val="single" w:sz="4" w:space="0" w:color="auto"/>
              <w:left w:val="single" w:sz="8" w:space="0" w:color="auto"/>
              <w:bottom w:val="nil"/>
              <w:right w:val="single" w:sz="4" w:space="0" w:color="auto"/>
            </w:tcBorders>
            <w:shd w:val="clear" w:color="000000" w:fill="FFFFFF"/>
            <w:noWrap/>
            <w:hideMark/>
          </w:tcPr>
          <w:p w:rsidR="00260DAC" w:rsidRPr="00260DAC" w:rsidRDefault="00260DAC" w:rsidP="00260DAC">
            <w:pPr>
              <w:rPr>
                <w:rFonts w:ascii="Arial CYR" w:hAnsi="Arial CYR" w:cs="Arial CYR"/>
                <w:sz w:val="20"/>
                <w:szCs w:val="20"/>
              </w:rPr>
            </w:pPr>
            <w:proofErr w:type="spellStart"/>
            <w:r w:rsidRPr="00260DAC">
              <w:rPr>
                <w:rFonts w:ascii="Arial CYR" w:hAnsi="Arial CYR" w:cs="Arial CYR"/>
                <w:sz w:val="20"/>
                <w:szCs w:val="20"/>
              </w:rPr>
              <w:t>буртовка</w:t>
            </w:r>
            <w:proofErr w:type="spellEnd"/>
            <w:r w:rsidRPr="00260DAC">
              <w:rPr>
                <w:rFonts w:ascii="Arial CYR" w:hAnsi="Arial CYR" w:cs="Arial CYR"/>
                <w:sz w:val="20"/>
                <w:szCs w:val="20"/>
              </w:rPr>
              <w:t xml:space="preserve"> угля на котельных</w:t>
            </w:r>
          </w:p>
        </w:tc>
        <w:tc>
          <w:tcPr>
            <w:tcW w:w="1190" w:type="dxa"/>
            <w:tcBorders>
              <w:top w:val="nil"/>
              <w:left w:val="nil"/>
              <w:bottom w:val="single" w:sz="4" w:space="0" w:color="auto"/>
              <w:right w:val="single" w:sz="4" w:space="0" w:color="auto"/>
            </w:tcBorders>
            <w:shd w:val="clear" w:color="000000" w:fill="FFFFFF"/>
            <w:vAlign w:val="bottom"/>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single" w:sz="4" w:space="0" w:color="auto"/>
              <w:left w:val="nil"/>
              <w:bottom w:val="nil"/>
              <w:right w:val="single" w:sz="4" w:space="0" w:color="auto"/>
            </w:tcBorders>
            <w:shd w:val="clear" w:color="000000" w:fill="FCD5B4"/>
            <w:vAlign w:val="bottom"/>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1 276,10</w:t>
            </w:r>
          </w:p>
        </w:tc>
        <w:tc>
          <w:tcPr>
            <w:tcW w:w="1658" w:type="dxa"/>
            <w:tcBorders>
              <w:top w:val="single" w:sz="4" w:space="0" w:color="auto"/>
              <w:left w:val="nil"/>
              <w:bottom w:val="nil"/>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1 276,10</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1 309,69</w:t>
            </w:r>
          </w:p>
        </w:tc>
        <w:tc>
          <w:tcPr>
            <w:tcW w:w="1860" w:type="dxa"/>
            <w:tcBorders>
              <w:top w:val="single" w:sz="4" w:space="0" w:color="auto"/>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1 453,76</w:t>
            </w:r>
          </w:p>
        </w:tc>
      </w:tr>
      <w:tr w:rsidR="00260DAC" w:rsidRPr="00260DAC" w:rsidTr="00260DAC">
        <w:trPr>
          <w:trHeight w:val="40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b/>
                <w:bCs/>
                <w:i/>
                <w:iCs/>
                <w:sz w:val="20"/>
                <w:szCs w:val="20"/>
              </w:rPr>
            </w:pPr>
            <w:r w:rsidRPr="00260DAC">
              <w:rPr>
                <w:rFonts w:ascii="Arial CYR" w:hAnsi="Arial CYR" w:cs="Arial CYR"/>
                <w:b/>
                <w:bCs/>
                <w:i/>
                <w:iCs/>
                <w:sz w:val="20"/>
                <w:szCs w:val="20"/>
              </w:rPr>
              <w:t>Общая стоимость топлива с расходами по транспортировке</w:t>
            </w:r>
          </w:p>
        </w:tc>
        <w:tc>
          <w:tcPr>
            <w:tcW w:w="1190" w:type="dxa"/>
            <w:tcBorders>
              <w:top w:val="nil"/>
              <w:left w:val="nil"/>
              <w:bottom w:val="nil"/>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single" w:sz="4" w:space="0" w:color="auto"/>
              <w:left w:val="nil"/>
              <w:bottom w:val="single" w:sz="8" w:space="0" w:color="auto"/>
              <w:right w:val="single" w:sz="4" w:space="0" w:color="auto"/>
            </w:tcBorders>
            <w:shd w:val="clear" w:color="000000" w:fill="FCD5B4"/>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6 700,87</w:t>
            </w:r>
          </w:p>
        </w:tc>
        <w:tc>
          <w:tcPr>
            <w:tcW w:w="1658" w:type="dxa"/>
            <w:tcBorders>
              <w:top w:val="single" w:sz="4" w:space="0" w:color="auto"/>
              <w:left w:val="nil"/>
              <w:bottom w:val="single" w:sz="8"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10 047,50</w:t>
            </w:r>
          </w:p>
        </w:tc>
        <w:tc>
          <w:tcPr>
            <w:tcW w:w="1700" w:type="dxa"/>
            <w:tcBorders>
              <w:top w:val="nil"/>
              <w:left w:val="nil"/>
              <w:bottom w:val="single" w:sz="8"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7 458,47</w:t>
            </w:r>
          </w:p>
        </w:tc>
        <w:tc>
          <w:tcPr>
            <w:tcW w:w="1860" w:type="dxa"/>
            <w:tcBorders>
              <w:top w:val="nil"/>
              <w:left w:val="nil"/>
              <w:bottom w:val="single" w:sz="8"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7 843,04</w:t>
            </w:r>
          </w:p>
        </w:tc>
      </w:tr>
      <w:tr w:rsidR="00260DAC" w:rsidRPr="00260DAC" w:rsidTr="00260DAC">
        <w:trPr>
          <w:trHeight w:val="525"/>
        </w:trPr>
        <w:tc>
          <w:tcPr>
            <w:tcW w:w="10639" w:type="dxa"/>
            <w:gridSpan w:val="6"/>
            <w:tcBorders>
              <w:top w:val="single" w:sz="8" w:space="0" w:color="auto"/>
              <w:left w:val="single" w:sz="8" w:space="0" w:color="auto"/>
              <w:bottom w:val="single" w:sz="8" w:space="0" w:color="auto"/>
              <w:right w:val="single" w:sz="8" w:space="0" w:color="000000"/>
            </w:tcBorders>
            <w:shd w:val="clear" w:color="000000" w:fill="FFFFFF"/>
            <w:hideMark/>
          </w:tcPr>
          <w:p w:rsidR="00260DAC" w:rsidRPr="00260DAC" w:rsidRDefault="00260DAC" w:rsidP="00260DAC">
            <w:pPr>
              <w:jc w:val="center"/>
              <w:rPr>
                <w:rFonts w:ascii="Arial CYR" w:hAnsi="Arial CYR" w:cs="Arial CYR"/>
                <w:b/>
                <w:bCs/>
                <w:sz w:val="22"/>
                <w:szCs w:val="22"/>
              </w:rPr>
            </w:pPr>
            <w:r w:rsidRPr="00260DAC">
              <w:rPr>
                <w:rFonts w:ascii="Arial CYR" w:hAnsi="Arial CYR" w:cs="Arial CYR"/>
                <w:b/>
                <w:bCs/>
                <w:sz w:val="22"/>
                <w:szCs w:val="22"/>
              </w:rPr>
              <w:t>Электроэнергия</w:t>
            </w:r>
          </w:p>
        </w:tc>
      </w:tr>
      <w:tr w:rsidR="00260DAC" w:rsidRPr="00260DAC" w:rsidTr="00260DAC">
        <w:trPr>
          <w:trHeight w:val="285"/>
        </w:trPr>
        <w:tc>
          <w:tcPr>
            <w:tcW w:w="2694" w:type="dxa"/>
            <w:tcBorders>
              <w:top w:val="nil"/>
              <w:left w:val="single" w:sz="8" w:space="0" w:color="auto"/>
              <w:bottom w:val="nil"/>
              <w:right w:val="single" w:sz="4" w:space="0" w:color="auto"/>
            </w:tcBorders>
            <w:shd w:val="clear" w:color="000000" w:fill="FFFFFF"/>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Общий расход электроэнергии, в </w:t>
            </w:r>
            <w:proofErr w:type="spellStart"/>
            <w:r w:rsidRPr="00260DAC">
              <w:rPr>
                <w:rFonts w:ascii="Arial CYR" w:hAnsi="Arial CYR" w:cs="Arial CYR"/>
                <w:sz w:val="20"/>
                <w:szCs w:val="20"/>
              </w:rPr>
              <w:t>т.ч</w:t>
            </w:r>
            <w:proofErr w:type="spellEnd"/>
            <w:r w:rsidRPr="00260DAC">
              <w:rPr>
                <w:rFonts w:ascii="Arial CYR" w:hAnsi="Arial CYR" w:cs="Arial CYR"/>
                <w:sz w:val="20"/>
                <w:szCs w:val="20"/>
              </w:rPr>
              <w:t>.:</w:t>
            </w:r>
          </w:p>
        </w:tc>
        <w:tc>
          <w:tcPr>
            <w:tcW w:w="1190" w:type="dxa"/>
            <w:tcBorders>
              <w:top w:val="nil"/>
              <w:left w:val="nil"/>
              <w:bottom w:val="nil"/>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кВт*</w:t>
            </w:r>
            <w:proofErr w:type="gramStart"/>
            <w:r w:rsidRPr="00260DAC">
              <w:rPr>
                <w:rFonts w:ascii="Arial CYR" w:hAnsi="Arial CYR" w:cs="Arial CYR"/>
                <w:sz w:val="20"/>
                <w:szCs w:val="20"/>
              </w:rPr>
              <w:t>ч</w:t>
            </w:r>
            <w:proofErr w:type="gramEnd"/>
          </w:p>
        </w:tc>
        <w:tc>
          <w:tcPr>
            <w:tcW w:w="1537" w:type="dxa"/>
            <w:tcBorders>
              <w:top w:val="nil"/>
              <w:left w:val="nil"/>
              <w:bottom w:val="nil"/>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476,67</w:t>
            </w:r>
          </w:p>
        </w:tc>
        <w:tc>
          <w:tcPr>
            <w:tcW w:w="1658" w:type="dxa"/>
            <w:tcBorders>
              <w:top w:val="nil"/>
              <w:left w:val="nil"/>
              <w:bottom w:val="nil"/>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557,33</w:t>
            </w:r>
          </w:p>
        </w:tc>
        <w:tc>
          <w:tcPr>
            <w:tcW w:w="1700" w:type="dxa"/>
            <w:tcBorders>
              <w:top w:val="nil"/>
              <w:left w:val="nil"/>
              <w:bottom w:val="nil"/>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551,59</w:t>
            </w:r>
          </w:p>
        </w:tc>
        <w:tc>
          <w:tcPr>
            <w:tcW w:w="1860" w:type="dxa"/>
            <w:tcBorders>
              <w:top w:val="nil"/>
              <w:left w:val="nil"/>
              <w:bottom w:val="nil"/>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551,59</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 по СН II </w:t>
            </w:r>
            <w:proofErr w:type="spellStart"/>
            <w:r w:rsidRPr="00260DAC">
              <w:rPr>
                <w:rFonts w:ascii="Arial CYR" w:hAnsi="Arial CYR" w:cs="Arial CYR"/>
                <w:sz w:val="20"/>
                <w:szCs w:val="20"/>
              </w:rPr>
              <w:t>одноставочный</w:t>
            </w:r>
            <w:proofErr w:type="spellEnd"/>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кВт*</w:t>
            </w:r>
            <w:proofErr w:type="gramStart"/>
            <w:r w:rsidRPr="00260DAC">
              <w:rPr>
                <w:rFonts w:ascii="Arial CYR" w:hAnsi="Arial CYR" w:cs="Arial CYR"/>
                <w:sz w:val="20"/>
                <w:szCs w:val="20"/>
              </w:rPr>
              <w:t>ч</w:t>
            </w:r>
            <w:proofErr w:type="gramEnd"/>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75,79</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75,79</w:t>
            </w:r>
          </w:p>
        </w:tc>
        <w:tc>
          <w:tcPr>
            <w:tcW w:w="170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70,05</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70,05</w:t>
            </w:r>
          </w:p>
        </w:tc>
      </w:tr>
      <w:tr w:rsidR="00260DAC" w:rsidRPr="00260DAC" w:rsidTr="00260DAC">
        <w:trPr>
          <w:trHeight w:val="240"/>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-по низкому напряжению</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кВт*</w:t>
            </w:r>
            <w:proofErr w:type="gramStart"/>
            <w:r w:rsidRPr="00260DAC">
              <w:rPr>
                <w:rFonts w:ascii="Arial CYR" w:hAnsi="Arial CYR" w:cs="Arial CYR"/>
                <w:sz w:val="20"/>
                <w:szCs w:val="20"/>
              </w:rPr>
              <w:t>ч</w:t>
            </w:r>
            <w:proofErr w:type="gramEnd"/>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400,88</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481,54</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481,54</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481,54</w:t>
            </w:r>
          </w:p>
        </w:tc>
      </w:tr>
      <w:tr w:rsidR="00260DAC" w:rsidRPr="00260DAC" w:rsidTr="00260DAC">
        <w:trPr>
          <w:trHeight w:val="315"/>
        </w:trPr>
        <w:tc>
          <w:tcPr>
            <w:tcW w:w="2694" w:type="dxa"/>
            <w:tcBorders>
              <w:top w:val="nil"/>
              <w:left w:val="single" w:sz="8" w:space="0" w:color="auto"/>
              <w:bottom w:val="single" w:sz="4" w:space="0" w:color="auto"/>
              <w:right w:val="single" w:sz="4" w:space="0" w:color="auto"/>
            </w:tcBorders>
            <w:shd w:val="clear" w:color="000000" w:fill="FFFFFF"/>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Средневзвешенный тариф за 1 кВт*ч </w:t>
            </w:r>
            <w:proofErr w:type="spellStart"/>
            <w:r w:rsidRPr="00260DAC">
              <w:rPr>
                <w:rFonts w:ascii="Arial CYR" w:hAnsi="Arial CYR" w:cs="Arial CYR"/>
                <w:sz w:val="20"/>
                <w:szCs w:val="20"/>
              </w:rPr>
              <w:t>потреблен</w:t>
            </w:r>
            <w:proofErr w:type="gramStart"/>
            <w:r w:rsidRPr="00260DAC">
              <w:rPr>
                <w:rFonts w:ascii="Arial CYR" w:hAnsi="Arial CYR" w:cs="Arial CYR"/>
                <w:sz w:val="20"/>
                <w:szCs w:val="20"/>
              </w:rPr>
              <w:t>.э</w:t>
            </w:r>
            <w:proofErr w:type="gramEnd"/>
            <w:r w:rsidRPr="00260DAC">
              <w:rPr>
                <w:rFonts w:ascii="Arial CYR" w:hAnsi="Arial CYR" w:cs="Arial CYR"/>
                <w:sz w:val="20"/>
                <w:szCs w:val="20"/>
              </w:rPr>
              <w:t>л.энергии</w:t>
            </w:r>
            <w:proofErr w:type="spellEnd"/>
            <w:r w:rsidRPr="00260DAC">
              <w:rPr>
                <w:rFonts w:ascii="Arial CYR" w:hAnsi="Arial CYR" w:cs="Arial CYR"/>
                <w:sz w:val="20"/>
                <w:szCs w:val="20"/>
              </w:rPr>
              <w:t xml:space="preserve">, в </w:t>
            </w:r>
            <w:proofErr w:type="spellStart"/>
            <w:r w:rsidRPr="00260DAC">
              <w:rPr>
                <w:rFonts w:ascii="Arial CYR" w:hAnsi="Arial CYR" w:cs="Arial CYR"/>
                <w:sz w:val="20"/>
                <w:szCs w:val="20"/>
              </w:rPr>
              <w:t>т.ч</w:t>
            </w:r>
            <w:proofErr w:type="spellEnd"/>
            <w:r w:rsidRPr="00260DAC">
              <w:rPr>
                <w:rFonts w:ascii="Arial CYR" w:hAnsi="Arial CYR" w:cs="Arial CYR"/>
                <w:sz w:val="20"/>
                <w:szCs w:val="20"/>
              </w:rPr>
              <w:t>.:</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3,06</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3,77</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3,79</w:t>
            </w:r>
          </w:p>
        </w:tc>
        <w:tc>
          <w:tcPr>
            <w:tcW w:w="186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4,24</w:t>
            </w:r>
          </w:p>
        </w:tc>
      </w:tr>
      <w:tr w:rsidR="00260DAC" w:rsidRPr="00260DAC" w:rsidTr="00260DAC">
        <w:trPr>
          <w:trHeight w:val="300"/>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-по СН II</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2,84</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2,84</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2,6536</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2,9720</w:t>
            </w:r>
          </w:p>
        </w:tc>
      </w:tr>
      <w:tr w:rsidR="00260DAC" w:rsidRPr="00260DAC" w:rsidTr="00260DAC">
        <w:trPr>
          <w:trHeight w:val="315"/>
        </w:trPr>
        <w:tc>
          <w:tcPr>
            <w:tcW w:w="2694" w:type="dxa"/>
            <w:tcBorders>
              <w:top w:val="nil"/>
              <w:left w:val="single" w:sz="8" w:space="0" w:color="auto"/>
              <w:bottom w:val="single" w:sz="4" w:space="0" w:color="auto"/>
              <w:right w:val="single" w:sz="4" w:space="0" w:color="auto"/>
            </w:tcBorders>
            <w:shd w:val="clear" w:color="000000" w:fill="FFFFFF"/>
            <w:noWrap/>
            <w:vAlign w:val="bottom"/>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-по низкому напряжению</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4,23</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4,23</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3,9553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4,4299</w:t>
            </w:r>
          </w:p>
        </w:tc>
      </w:tr>
      <w:tr w:rsidR="00260DAC" w:rsidRPr="00260DAC" w:rsidTr="00260DAC">
        <w:trPr>
          <w:trHeight w:val="3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Удельный расход</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кВт*</w:t>
            </w:r>
            <w:proofErr w:type="gramStart"/>
            <w:r w:rsidRPr="00260DAC">
              <w:rPr>
                <w:rFonts w:ascii="Arial CYR" w:hAnsi="Arial CYR" w:cs="Arial CYR"/>
                <w:sz w:val="20"/>
                <w:szCs w:val="20"/>
              </w:rPr>
              <w:t>ч</w:t>
            </w:r>
            <w:proofErr w:type="gramEnd"/>
            <w:r w:rsidRPr="00260DAC">
              <w:rPr>
                <w:rFonts w:ascii="Arial CYR" w:hAnsi="Arial CYR" w:cs="Arial CYR"/>
                <w:sz w:val="20"/>
                <w:szCs w:val="20"/>
              </w:rPr>
              <w:t>/Гкал</w:t>
            </w:r>
          </w:p>
        </w:tc>
        <w:tc>
          <w:tcPr>
            <w:tcW w:w="1537" w:type="dxa"/>
            <w:tcBorders>
              <w:top w:val="nil"/>
              <w:left w:val="nil"/>
              <w:bottom w:val="single" w:sz="4" w:space="0" w:color="auto"/>
              <w:right w:val="single" w:sz="4" w:space="0" w:color="auto"/>
            </w:tcBorders>
            <w:shd w:val="clear" w:color="000000" w:fill="FCD5B4"/>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30,08</w:t>
            </w:r>
          </w:p>
        </w:tc>
        <w:tc>
          <w:tcPr>
            <w:tcW w:w="1658" w:type="dxa"/>
            <w:tcBorders>
              <w:top w:val="nil"/>
              <w:left w:val="nil"/>
              <w:bottom w:val="single" w:sz="4" w:space="0" w:color="auto"/>
              <w:right w:val="single" w:sz="4" w:space="0" w:color="auto"/>
            </w:tcBorders>
            <w:shd w:val="clear" w:color="000000" w:fill="92CDDC"/>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35,17</w:t>
            </w:r>
          </w:p>
        </w:tc>
        <w:tc>
          <w:tcPr>
            <w:tcW w:w="170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34,23</w:t>
            </w:r>
          </w:p>
        </w:tc>
        <w:tc>
          <w:tcPr>
            <w:tcW w:w="1860" w:type="dxa"/>
            <w:tcBorders>
              <w:top w:val="nil"/>
              <w:left w:val="nil"/>
              <w:bottom w:val="single" w:sz="4" w:space="0" w:color="auto"/>
              <w:right w:val="single" w:sz="8" w:space="0" w:color="auto"/>
            </w:tcBorders>
            <w:shd w:val="clear" w:color="000000" w:fill="FFFFFF"/>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34,23</w:t>
            </w:r>
          </w:p>
        </w:tc>
      </w:tr>
      <w:tr w:rsidR="00260DAC" w:rsidRPr="00260DAC" w:rsidTr="00260DAC">
        <w:trPr>
          <w:trHeight w:val="330"/>
        </w:trPr>
        <w:tc>
          <w:tcPr>
            <w:tcW w:w="2694" w:type="dxa"/>
            <w:tcBorders>
              <w:top w:val="nil"/>
              <w:left w:val="single" w:sz="8" w:space="0" w:color="auto"/>
              <w:bottom w:val="single" w:sz="8" w:space="0" w:color="auto"/>
              <w:right w:val="single" w:sz="4" w:space="0" w:color="auto"/>
            </w:tcBorders>
            <w:shd w:val="clear" w:color="000000" w:fill="FFFFFF"/>
            <w:vAlign w:val="center"/>
            <w:hideMark/>
          </w:tcPr>
          <w:p w:rsidR="00260DAC" w:rsidRPr="00260DAC" w:rsidRDefault="00260DAC" w:rsidP="00260DAC">
            <w:pPr>
              <w:rPr>
                <w:rFonts w:ascii="Arial CYR" w:hAnsi="Arial CYR" w:cs="Arial CYR"/>
                <w:b/>
                <w:bCs/>
                <w:i/>
                <w:iCs/>
                <w:sz w:val="20"/>
                <w:szCs w:val="20"/>
              </w:rPr>
            </w:pPr>
            <w:r w:rsidRPr="00260DAC">
              <w:rPr>
                <w:rFonts w:ascii="Arial CYR" w:hAnsi="Arial CYR" w:cs="Arial CYR"/>
                <w:b/>
                <w:bCs/>
                <w:i/>
                <w:iCs/>
                <w:sz w:val="20"/>
                <w:szCs w:val="20"/>
              </w:rPr>
              <w:t>Стоимость электроэнергии</w:t>
            </w:r>
          </w:p>
        </w:tc>
        <w:tc>
          <w:tcPr>
            <w:tcW w:w="1190" w:type="dxa"/>
            <w:tcBorders>
              <w:top w:val="nil"/>
              <w:left w:val="nil"/>
              <w:bottom w:val="single" w:sz="8"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nil"/>
              <w:left w:val="nil"/>
              <w:bottom w:val="single" w:sz="8" w:space="0" w:color="auto"/>
              <w:right w:val="single" w:sz="4" w:space="0" w:color="auto"/>
            </w:tcBorders>
            <w:shd w:val="clear" w:color="000000" w:fill="FCD5B4"/>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1 459,92</w:t>
            </w:r>
          </w:p>
        </w:tc>
        <w:tc>
          <w:tcPr>
            <w:tcW w:w="1658" w:type="dxa"/>
            <w:tcBorders>
              <w:top w:val="nil"/>
              <w:left w:val="nil"/>
              <w:bottom w:val="single" w:sz="8"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2 099,10</w:t>
            </w:r>
          </w:p>
        </w:tc>
        <w:tc>
          <w:tcPr>
            <w:tcW w:w="1700" w:type="dxa"/>
            <w:tcBorders>
              <w:top w:val="nil"/>
              <w:left w:val="nil"/>
              <w:bottom w:val="single" w:sz="8"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2 090,50</w:t>
            </w:r>
          </w:p>
        </w:tc>
        <w:tc>
          <w:tcPr>
            <w:tcW w:w="1860" w:type="dxa"/>
            <w:tcBorders>
              <w:top w:val="nil"/>
              <w:left w:val="nil"/>
              <w:bottom w:val="single" w:sz="8"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2 341,36</w:t>
            </w:r>
          </w:p>
        </w:tc>
      </w:tr>
      <w:tr w:rsidR="00260DAC" w:rsidRPr="00260DAC" w:rsidTr="00260DAC">
        <w:trPr>
          <w:trHeight w:val="615"/>
        </w:trPr>
        <w:tc>
          <w:tcPr>
            <w:tcW w:w="1063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260DAC" w:rsidRPr="00260DAC" w:rsidRDefault="00260DAC" w:rsidP="00260DAC">
            <w:pPr>
              <w:jc w:val="center"/>
              <w:rPr>
                <w:rFonts w:ascii="Arial CYR" w:hAnsi="Arial CYR" w:cs="Arial CYR"/>
                <w:b/>
                <w:bCs/>
                <w:sz w:val="22"/>
                <w:szCs w:val="22"/>
              </w:rPr>
            </w:pPr>
            <w:r w:rsidRPr="00260DAC">
              <w:rPr>
                <w:rFonts w:ascii="Arial CYR" w:hAnsi="Arial CYR" w:cs="Arial CYR"/>
                <w:b/>
                <w:bCs/>
                <w:sz w:val="22"/>
                <w:szCs w:val="22"/>
              </w:rPr>
              <w:t>Вода и канализация</w:t>
            </w:r>
          </w:p>
        </w:tc>
      </w:tr>
      <w:tr w:rsidR="00260DAC" w:rsidRPr="00260DAC" w:rsidTr="00260DAC">
        <w:trPr>
          <w:trHeight w:val="30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Общее количество воды, всего, в </w:t>
            </w:r>
            <w:proofErr w:type="spellStart"/>
            <w:r w:rsidRPr="00260DAC">
              <w:rPr>
                <w:rFonts w:ascii="Arial CYR" w:hAnsi="Arial CYR" w:cs="Arial CYR"/>
                <w:sz w:val="20"/>
                <w:szCs w:val="20"/>
              </w:rPr>
              <w:t>т.ч</w:t>
            </w:r>
            <w:proofErr w:type="spellEnd"/>
            <w:r w:rsidRPr="00260DAC">
              <w:rPr>
                <w:rFonts w:ascii="Arial CYR" w:hAnsi="Arial CYR" w:cs="Arial CYR"/>
                <w:sz w:val="20"/>
                <w:szCs w:val="20"/>
              </w:rPr>
              <w:t>.:</w:t>
            </w:r>
          </w:p>
        </w:tc>
        <w:tc>
          <w:tcPr>
            <w:tcW w:w="1190" w:type="dxa"/>
            <w:tcBorders>
              <w:top w:val="nil"/>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2,57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8,90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2,57</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2,57</w:t>
            </w:r>
          </w:p>
        </w:tc>
      </w:tr>
      <w:tr w:rsidR="00260DAC" w:rsidRPr="00260DAC" w:rsidTr="00260DAC">
        <w:trPr>
          <w:trHeight w:val="30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собственный </w:t>
            </w:r>
            <w:proofErr w:type="spellStart"/>
            <w:r w:rsidRPr="00260DAC">
              <w:rPr>
                <w:rFonts w:ascii="Arial CYR" w:hAnsi="Arial CYR" w:cs="Arial CYR"/>
                <w:sz w:val="20"/>
                <w:szCs w:val="20"/>
              </w:rPr>
              <w:t>подьём</w:t>
            </w:r>
            <w:proofErr w:type="spellEnd"/>
          </w:p>
        </w:tc>
        <w:tc>
          <w:tcPr>
            <w:tcW w:w="1190" w:type="dxa"/>
            <w:tcBorders>
              <w:top w:val="single" w:sz="4" w:space="0" w:color="auto"/>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2,57</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8,90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2,57</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2,57</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Общее количество стоков, всего, в т. ч.:</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1,63</w:t>
            </w:r>
          </w:p>
        </w:tc>
        <w:tc>
          <w:tcPr>
            <w:tcW w:w="1658" w:type="dxa"/>
            <w:tcBorders>
              <w:top w:val="nil"/>
              <w:left w:val="nil"/>
              <w:bottom w:val="single" w:sz="4" w:space="0" w:color="auto"/>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1,63</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собственное водоотведение</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1,63</w:t>
            </w:r>
          </w:p>
        </w:tc>
        <w:tc>
          <w:tcPr>
            <w:tcW w:w="1658" w:type="dxa"/>
            <w:tcBorders>
              <w:top w:val="nil"/>
              <w:left w:val="nil"/>
              <w:bottom w:val="single" w:sz="4" w:space="0" w:color="auto"/>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1,63</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1,63</w:t>
            </w:r>
          </w:p>
        </w:tc>
      </w:tr>
      <w:tr w:rsidR="00260DAC" w:rsidRPr="00260DAC" w:rsidTr="00260DAC">
        <w:trPr>
          <w:trHeight w:val="270"/>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Тариф на воду </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31,20</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31,20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31,20</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33,68</w:t>
            </w:r>
          </w:p>
        </w:tc>
      </w:tr>
      <w:tr w:rsidR="00260DAC" w:rsidRPr="00260DAC" w:rsidTr="00260DAC">
        <w:trPr>
          <w:trHeight w:val="25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Тариф на стоки </w:t>
            </w:r>
          </w:p>
        </w:tc>
        <w:tc>
          <w:tcPr>
            <w:tcW w:w="1190" w:type="dxa"/>
            <w:tcBorders>
              <w:top w:val="nil"/>
              <w:left w:val="nil"/>
              <w:bottom w:val="single" w:sz="4"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руб./м3</w:t>
            </w:r>
          </w:p>
        </w:tc>
        <w:tc>
          <w:tcPr>
            <w:tcW w:w="1537" w:type="dxa"/>
            <w:tcBorders>
              <w:top w:val="nil"/>
              <w:left w:val="nil"/>
              <w:bottom w:val="single" w:sz="4" w:space="0" w:color="auto"/>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23,79</w:t>
            </w:r>
          </w:p>
        </w:tc>
        <w:tc>
          <w:tcPr>
            <w:tcW w:w="1658" w:type="dxa"/>
            <w:tcBorders>
              <w:top w:val="nil"/>
              <w:left w:val="nil"/>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23,79</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25,57</w:t>
            </w:r>
          </w:p>
        </w:tc>
      </w:tr>
      <w:tr w:rsidR="00260DAC" w:rsidRPr="00260DAC" w:rsidTr="00260DAC">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260DAC" w:rsidRPr="00260DAC" w:rsidRDefault="00260DAC" w:rsidP="00260DAC">
            <w:pPr>
              <w:rPr>
                <w:rFonts w:ascii="Arial CYR" w:hAnsi="Arial CYR" w:cs="Arial CYR"/>
                <w:b/>
                <w:bCs/>
                <w:i/>
                <w:iCs/>
                <w:sz w:val="20"/>
                <w:szCs w:val="20"/>
              </w:rPr>
            </w:pPr>
            <w:r w:rsidRPr="00260DAC">
              <w:rPr>
                <w:rFonts w:ascii="Arial CYR" w:hAnsi="Arial CYR" w:cs="Arial CYR"/>
                <w:b/>
                <w:bCs/>
                <w:i/>
                <w:iCs/>
                <w:sz w:val="20"/>
                <w:szCs w:val="20"/>
              </w:rPr>
              <w:t>Стоимость воды и канализации</w:t>
            </w:r>
          </w:p>
        </w:tc>
        <w:tc>
          <w:tcPr>
            <w:tcW w:w="1190" w:type="dxa"/>
            <w:tcBorders>
              <w:top w:val="nil"/>
              <w:left w:val="nil"/>
              <w:bottom w:val="single" w:sz="4" w:space="0" w:color="auto"/>
              <w:right w:val="single" w:sz="4" w:space="0" w:color="auto"/>
            </w:tcBorders>
            <w:shd w:val="clear" w:color="000000" w:fill="FFFFFF"/>
            <w:vAlign w:val="center"/>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nil"/>
              <w:left w:val="nil"/>
              <w:bottom w:val="single" w:sz="4" w:space="0" w:color="auto"/>
              <w:right w:val="nil"/>
            </w:tcBorders>
            <w:shd w:val="clear" w:color="000000" w:fill="FCD5B4"/>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119,05</w:t>
            </w:r>
          </w:p>
        </w:tc>
        <w:tc>
          <w:tcPr>
            <w:tcW w:w="1658" w:type="dxa"/>
            <w:tcBorders>
              <w:top w:val="nil"/>
              <w:left w:val="single" w:sz="4" w:space="0" w:color="auto"/>
              <w:bottom w:val="single" w:sz="4"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277,70</w:t>
            </w:r>
          </w:p>
        </w:tc>
        <w:tc>
          <w:tcPr>
            <w:tcW w:w="1700" w:type="dxa"/>
            <w:tcBorders>
              <w:top w:val="nil"/>
              <w:left w:val="nil"/>
              <w:bottom w:val="single" w:sz="4"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119,05</w:t>
            </w:r>
          </w:p>
        </w:tc>
        <w:tc>
          <w:tcPr>
            <w:tcW w:w="1860" w:type="dxa"/>
            <w:tcBorders>
              <w:top w:val="nil"/>
              <w:left w:val="nil"/>
              <w:bottom w:val="single" w:sz="4"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128,34</w:t>
            </w:r>
          </w:p>
        </w:tc>
      </w:tr>
      <w:tr w:rsidR="00260DAC" w:rsidRPr="00260DAC" w:rsidTr="00260DAC">
        <w:trPr>
          <w:trHeight w:val="25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Общий расход реагентов, в т. ч.:</w:t>
            </w:r>
          </w:p>
        </w:tc>
        <w:tc>
          <w:tcPr>
            <w:tcW w:w="1190" w:type="dxa"/>
            <w:tcBorders>
              <w:top w:val="nil"/>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20,25</w:t>
            </w:r>
          </w:p>
        </w:tc>
        <w:tc>
          <w:tcPr>
            <w:tcW w:w="1658" w:type="dxa"/>
            <w:tcBorders>
              <w:top w:val="single" w:sz="4" w:space="0" w:color="auto"/>
              <w:left w:val="nil"/>
              <w:bottom w:val="nil"/>
              <w:right w:val="single" w:sz="4" w:space="0" w:color="auto"/>
            </w:tcBorders>
            <w:shd w:val="clear" w:color="000000" w:fill="333333"/>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single" w:sz="4" w:space="0" w:color="auto"/>
              <w:left w:val="nil"/>
              <w:bottom w:val="nil"/>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20,25</w:t>
            </w:r>
          </w:p>
        </w:tc>
        <w:tc>
          <w:tcPr>
            <w:tcW w:w="1860" w:type="dxa"/>
            <w:tcBorders>
              <w:top w:val="single" w:sz="4" w:space="0" w:color="auto"/>
              <w:left w:val="nil"/>
              <w:bottom w:val="nil"/>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20,25</w:t>
            </w:r>
          </w:p>
        </w:tc>
      </w:tr>
      <w:tr w:rsidR="00260DAC" w:rsidRPr="00260DAC" w:rsidTr="00260DAC">
        <w:trPr>
          <w:trHeight w:val="25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-соль техническая</w:t>
            </w:r>
          </w:p>
        </w:tc>
        <w:tc>
          <w:tcPr>
            <w:tcW w:w="1190" w:type="dxa"/>
            <w:tcBorders>
              <w:top w:val="single" w:sz="4" w:space="0" w:color="auto"/>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19,99</w:t>
            </w:r>
          </w:p>
        </w:tc>
        <w:tc>
          <w:tcPr>
            <w:tcW w:w="1658" w:type="dxa"/>
            <w:tcBorders>
              <w:top w:val="single" w:sz="4" w:space="0" w:color="auto"/>
              <w:left w:val="nil"/>
              <w:bottom w:val="nil"/>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33,75</w:t>
            </w:r>
          </w:p>
        </w:tc>
        <w:tc>
          <w:tcPr>
            <w:tcW w:w="1700" w:type="dxa"/>
            <w:tcBorders>
              <w:top w:val="single" w:sz="4" w:space="0" w:color="auto"/>
              <w:left w:val="nil"/>
              <w:bottom w:val="nil"/>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19,99</w:t>
            </w:r>
          </w:p>
        </w:tc>
        <w:tc>
          <w:tcPr>
            <w:tcW w:w="1860" w:type="dxa"/>
            <w:tcBorders>
              <w:top w:val="single" w:sz="4" w:space="0" w:color="auto"/>
              <w:left w:val="nil"/>
              <w:bottom w:val="nil"/>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19,99</w:t>
            </w:r>
          </w:p>
        </w:tc>
      </w:tr>
      <w:tr w:rsidR="00260DAC" w:rsidRPr="00260DAC" w:rsidTr="00260DAC">
        <w:trPr>
          <w:trHeight w:val="25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 КУ</w:t>
            </w:r>
            <w:proofErr w:type="gramStart"/>
            <w:r w:rsidRPr="00260DAC">
              <w:rPr>
                <w:rFonts w:ascii="Arial CYR" w:hAnsi="Arial CYR" w:cs="Arial CYR"/>
                <w:sz w:val="20"/>
                <w:szCs w:val="20"/>
              </w:rPr>
              <w:t>2</w:t>
            </w:r>
            <w:proofErr w:type="gramEnd"/>
          </w:p>
        </w:tc>
        <w:tc>
          <w:tcPr>
            <w:tcW w:w="1190" w:type="dxa"/>
            <w:tcBorders>
              <w:top w:val="single" w:sz="4" w:space="0" w:color="auto"/>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w:t>
            </w:r>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0,26</w:t>
            </w:r>
          </w:p>
        </w:tc>
        <w:tc>
          <w:tcPr>
            <w:tcW w:w="1658" w:type="dxa"/>
            <w:tcBorders>
              <w:top w:val="single" w:sz="4" w:space="0" w:color="auto"/>
              <w:left w:val="nil"/>
              <w:bottom w:val="nil"/>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10,44</w:t>
            </w:r>
          </w:p>
        </w:tc>
        <w:tc>
          <w:tcPr>
            <w:tcW w:w="1700" w:type="dxa"/>
            <w:tcBorders>
              <w:top w:val="single" w:sz="4" w:space="0" w:color="auto"/>
              <w:left w:val="nil"/>
              <w:bottom w:val="nil"/>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0,26</w:t>
            </w:r>
          </w:p>
        </w:tc>
        <w:tc>
          <w:tcPr>
            <w:tcW w:w="1860" w:type="dxa"/>
            <w:tcBorders>
              <w:top w:val="single" w:sz="4" w:space="0" w:color="auto"/>
              <w:left w:val="nil"/>
              <w:bottom w:val="nil"/>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0,26</w:t>
            </w:r>
          </w:p>
        </w:tc>
      </w:tr>
      <w:tr w:rsidR="00260DAC" w:rsidRPr="00260DAC" w:rsidTr="00260DAC">
        <w:trPr>
          <w:trHeight w:val="25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Стоимость реагентов:</w:t>
            </w:r>
          </w:p>
        </w:tc>
        <w:tc>
          <w:tcPr>
            <w:tcW w:w="1190" w:type="dxa"/>
            <w:tcBorders>
              <w:top w:val="single" w:sz="4" w:space="0" w:color="auto"/>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 </w:t>
            </w:r>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 </w:t>
            </w:r>
          </w:p>
        </w:tc>
        <w:tc>
          <w:tcPr>
            <w:tcW w:w="1658" w:type="dxa"/>
            <w:tcBorders>
              <w:top w:val="single" w:sz="4" w:space="0" w:color="auto"/>
              <w:left w:val="nil"/>
              <w:bottom w:val="nil"/>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700" w:type="dxa"/>
            <w:tcBorders>
              <w:top w:val="single" w:sz="4" w:space="0" w:color="auto"/>
              <w:left w:val="nil"/>
              <w:bottom w:val="nil"/>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c>
          <w:tcPr>
            <w:tcW w:w="1860" w:type="dxa"/>
            <w:tcBorders>
              <w:top w:val="single" w:sz="4" w:space="0" w:color="auto"/>
              <w:left w:val="nil"/>
              <w:bottom w:val="nil"/>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 </w:t>
            </w:r>
          </w:p>
        </w:tc>
      </w:tr>
      <w:tr w:rsidR="00260DAC" w:rsidRPr="00260DAC" w:rsidTr="00260DAC">
        <w:trPr>
          <w:trHeight w:val="360"/>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-соль техническая</w:t>
            </w:r>
          </w:p>
        </w:tc>
        <w:tc>
          <w:tcPr>
            <w:tcW w:w="1190" w:type="dxa"/>
            <w:tcBorders>
              <w:top w:val="single" w:sz="4" w:space="0" w:color="auto"/>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roofErr w:type="gramStart"/>
            <w:r w:rsidRPr="00260DAC">
              <w:rPr>
                <w:rFonts w:ascii="Arial CYR" w:hAnsi="Arial CYR" w:cs="Arial CYR"/>
                <w:sz w:val="20"/>
                <w:szCs w:val="20"/>
              </w:rPr>
              <w:t>т</w:t>
            </w:r>
            <w:proofErr w:type="gramEnd"/>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3 092,28</w:t>
            </w:r>
          </w:p>
        </w:tc>
        <w:tc>
          <w:tcPr>
            <w:tcW w:w="1658" w:type="dxa"/>
            <w:tcBorders>
              <w:top w:val="single" w:sz="4" w:space="0" w:color="auto"/>
              <w:left w:val="nil"/>
              <w:bottom w:val="nil"/>
              <w:right w:val="single" w:sz="4" w:space="0" w:color="auto"/>
            </w:tcBorders>
            <w:shd w:val="clear" w:color="000000" w:fill="92CDDC"/>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3 240,00</w:t>
            </w:r>
          </w:p>
        </w:tc>
        <w:tc>
          <w:tcPr>
            <w:tcW w:w="1700" w:type="dxa"/>
            <w:tcBorders>
              <w:top w:val="single" w:sz="4" w:space="0" w:color="auto"/>
              <w:left w:val="nil"/>
              <w:bottom w:val="nil"/>
              <w:right w:val="single" w:sz="4" w:space="0" w:color="auto"/>
            </w:tcBorders>
            <w:shd w:val="clear" w:color="000000" w:fill="FFFFFF"/>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3 289,09</w:t>
            </w:r>
          </w:p>
        </w:tc>
        <w:tc>
          <w:tcPr>
            <w:tcW w:w="1860" w:type="dxa"/>
            <w:tcBorders>
              <w:top w:val="single" w:sz="4" w:space="0" w:color="auto"/>
              <w:left w:val="nil"/>
              <w:bottom w:val="nil"/>
              <w:right w:val="single" w:sz="8" w:space="0" w:color="auto"/>
            </w:tcBorders>
            <w:shd w:val="clear" w:color="000000" w:fill="FFFFFF"/>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3 516,04</w:t>
            </w:r>
          </w:p>
        </w:tc>
      </w:tr>
      <w:tr w:rsidR="00260DAC" w:rsidRPr="00260DAC" w:rsidTr="00260DAC">
        <w:trPr>
          <w:trHeight w:val="375"/>
        </w:trPr>
        <w:tc>
          <w:tcPr>
            <w:tcW w:w="2694" w:type="dxa"/>
            <w:tcBorders>
              <w:top w:val="single" w:sz="4" w:space="0" w:color="auto"/>
              <w:left w:val="single" w:sz="8" w:space="0" w:color="auto"/>
              <w:bottom w:val="nil"/>
              <w:right w:val="single" w:sz="4" w:space="0" w:color="auto"/>
            </w:tcBorders>
            <w:shd w:val="clear" w:color="000000" w:fill="FFFFFF"/>
            <w:hideMark/>
          </w:tcPr>
          <w:p w:rsidR="00260DAC" w:rsidRPr="00260DAC" w:rsidRDefault="00260DAC" w:rsidP="00260DAC">
            <w:pPr>
              <w:rPr>
                <w:rFonts w:ascii="Arial CYR" w:hAnsi="Arial CYR" w:cs="Arial CYR"/>
                <w:sz w:val="20"/>
                <w:szCs w:val="20"/>
              </w:rPr>
            </w:pPr>
            <w:r w:rsidRPr="00260DAC">
              <w:rPr>
                <w:rFonts w:ascii="Arial CYR" w:hAnsi="Arial CYR" w:cs="Arial CYR"/>
                <w:sz w:val="20"/>
                <w:szCs w:val="20"/>
              </w:rPr>
              <w:t xml:space="preserve"> - КУ</w:t>
            </w:r>
            <w:proofErr w:type="gramStart"/>
            <w:r w:rsidRPr="00260DAC">
              <w:rPr>
                <w:rFonts w:ascii="Arial CYR" w:hAnsi="Arial CYR" w:cs="Arial CYR"/>
                <w:sz w:val="20"/>
                <w:szCs w:val="20"/>
              </w:rPr>
              <w:t>2</w:t>
            </w:r>
            <w:proofErr w:type="gramEnd"/>
          </w:p>
        </w:tc>
        <w:tc>
          <w:tcPr>
            <w:tcW w:w="1190" w:type="dxa"/>
            <w:tcBorders>
              <w:top w:val="single" w:sz="4" w:space="0" w:color="auto"/>
              <w:left w:val="nil"/>
              <w:bottom w:val="nil"/>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руб./</w:t>
            </w:r>
            <w:proofErr w:type="gramStart"/>
            <w:r w:rsidRPr="00260DAC">
              <w:rPr>
                <w:rFonts w:ascii="Arial CYR" w:hAnsi="Arial CYR" w:cs="Arial CYR"/>
                <w:sz w:val="20"/>
                <w:szCs w:val="20"/>
              </w:rPr>
              <w:t>т</w:t>
            </w:r>
            <w:proofErr w:type="gramEnd"/>
          </w:p>
        </w:tc>
        <w:tc>
          <w:tcPr>
            <w:tcW w:w="1537" w:type="dxa"/>
            <w:tcBorders>
              <w:top w:val="single" w:sz="4" w:space="0" w:color="auto"/>
              <w:left w:val="nil"/>
              <w:bottom w:val="nil"/>
              <w:right w:val="single" w:sz="4" w:space="0" w:color="auto"/>
            </w:tcBorders>
            <w:shd w:val="clear" w:color="000000" w:fill="FCD5B4"/>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73 102,77</w:t>
            </w:r>
          </w:p>
        </w:tc>
        <w:tc>
          <w:tcPr>
            <w:tcW w:w="1658" w:type="dxa"/>
            <w:tcBorders>
              <w:top w:val="single" w:sz="4" w:space="0" w:color="auto"/>
              <w:left w:val="nil"/>
              <w:bottom w:val="nil"/>
              <w:right w:val="single" w:sz="4" w:space="0" w:color="auto"/>
            </w:tcBorders>
            <w:shd w:val="clear" w:color="000000" w:fill="92CDDC"/>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106 500,00</w:t>
            </w:r>
          </w:p>
        </w:tc>
        <w:tc>
          <w:tcPr>
            <w:tcW w:w="1700" w:type="dxa"/>
            <w:tcBorders>
              <w:top w:val="single" w:sz="4" w:space="0" w:color="auto"/>
              <w:left w:val="nil"/>
              <w:bottom w:val="nil"/>
              <w:right w:val="single" w:sz="4" w:space="0" w:color="auto"/>
            </w:tcBorders>
            <w:shd w:val="clear" w:color="000000" w:fill="FFFFFF"/>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73 968,52</w:t>
            </w:r>
          </w:p>
        </w:tc>
        <w:tc>
          <w:tcPr>
            <w:tcW w:w="1860" w:type="dxa"/>
            <w:tcBorders>
              <w:top w:val="single" w:sz="4" w:space="0" w:color="auto"/>
              <w:left w:val="nil"/>
              <w:bottom w:val="nil"/>
              <w:right w:val="single" w:sz="8" w:space="0" w:color="auto"/>
            </w:tcBorders>
            <w:shd w:val="clear" w:color="000000" w:fill="FFFFFF"/>
            <w:noWrap/>
            <w:vAlign w:val="bottom"/>
            <w:hideMark/>
          </w:tcPr>
          <w:p w:rsidR="00260DAC" w:rsidRPr="00260DAC" w:rsidRDefault="00260DAC" w:rsidP="00260DAC">
            <w:pPr>
              <w:jc w:val="right"/>
              <w:rPr>
                <w:rFonts w:ascii="Arial CYR" w:hAnsi="Arial CYR" w:cs="Arial CYR"/>
                <w:sz w:val="20"/>
                <w:szCs w:val="20"/>
              </w:rPr>
            </w:pPr>
            <w:r w:rsidRPr="00260DAC">
              <w:rPr>
                <w:rFonts w:ascii="Arial CYR" w:hAnsi="Arial CYR" w:cs="Arial CYR"/>
                <w:sz w:val="20"/>
                <w:szCs w:val="20"/>
              </w:rPr>
              <w:t>79 072,35</w:t>
            </w:r>
          </w:p>
        </w:tc>
      </w:tr>
      <w:tr w:rsidR="00260DAC" w:rsidRPr="00260DAC" w:rsidTr="00260DAC">
        <w:trPr>
          <w:trHeight w:val="450"/>
        </w:trPr>
        <w:tc>
          <w:tcPr>
            <w:tcW w:w="2694" w:type="dxa"/>
            <w:tcBorders>
              <w:top w:val="single" w:sz="4" w:space="0" w:color="auto"/>
              <w:left w:val="single" w:sz="8" w:space="0" w:color="auto"/>
              <w:bottom w:val="single" w:sz="8" w:space="0" w:color="auto"/>
              <w:right w:val="single" w:sz="4" w:space="0" w:color="auto"/>
            </w:tcBorders>
            <w:shd w:val="clear" w:color="000000" w:fill="FFFFFF"/>
            <w:hideMark/>
          </w:tcPr>
          <w:p w:rsidR="00260DAC" w:rsidRPr="00260DAC" w:rsidRDefault="00260DAC" w:rsidP="00260DAC">
            <w:pPr>
              <w:rPr>
                <w:rFonts w:ascii="Arial CYR" w:hAnsi="Arial CYR" w:cs="Arial CYR"/>
                <w:b/>
                <w:bCs/>
                <w:i/>
                <w:iCs/>
                <w:sz w:val="20"/>
                <w:szCs w:val="20"/>
              </w:rPr>
            </w:pPr>
            <w:r w:rsidRPr="00260DAC">
              <w:rPr>
                <w:rFonts w:ascii="Arial CYR" w:hAnsi="Arial CYR" w:cs="Arial CYR"/>
                <w:b/>
                <w:bCs/>
                <w:i/>
                <w:iCs/>
                <w:sz w:val="20"/>
                <w:szCs w:val="20"/>
              </w:rPr>
              <w:t>Стоимость реагентов, всего</w:t>
            </w:r>
          </w:p>
        </w:tc>
        <w:tc>
          <w:tcPr>
            <w:tcW w:w="1190" w:type="dxa"/>
            <w:tcBorders>
              <w:top w:val="single" w:sz="4" w:space="0" w:color="auto"/>
              <w:left w:val="nil"/>
              <w:bottom w:val="single" w:sz="8" w:space="0" w:color="auto"/>
              <w:right w:val="single" w:sz="4" w:space="0" w:color="auto"/>
            </w:tcBorders>
            <w:shd w:val="clear" w:color="000000" w:fill="FFFFFF"/>
            <w:hideMark/>
          </w:tcPr>
          <w:p w:rsidR="00260DAC" w:rsidRPr="00260DAC" w:rsidRDefault="00260DAC" w:rsidP="00260DAC">
            <w:pPr>
              <w:jc w:val="center"/>
              <w:rPr>
                <w:rFonts w:ascii="Arial CYR" w:hAnsi="Arial CYR" w:cs="Arial CYR"/>
                <w:sz w:val="20"/>
                <w:szCs w:val="20"/>
              </w:rPr>
            </w:pPr>
            <w:r w:rsidRPr="00260DAC">
              <w:rPr>
                <w:rFonts w:ascii="Arial CYR" w:hAnsi="Arial CYR" w:cs="Arial CYR"/>
                <w:sz w:val="20"/>
                <w:szCs w:val="20"/>
              </w:rPr>
              <w:t>тыс. руб.</w:t>
            </w:r>
          </w:p>
        </w:tc>
        <w:tc>
          <w:tcPr>
            <w:tcW w:w="1537" w:type="dxa"/>
            <w:tcBorders>
              <w:top w:val="single" w:sz="4" w:space="0" w:color="auto"/>
              <w:left w:val="nil"/>
              <w:bottom w:val="single" w:sz="8" w:space="0" w:color="auto"/>
              <w:right w:val="single" w:sz="4" w:space="0" w:color="auto"/>
            </w:tcBorders>
            <w:shd w:val="clear" w:color="000000" w:fill="FCD5B4"/>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80,82</w:t>
            </w:r>
          </w:p>
        </w:tc>
        <w:tc>
          <w:tcPr>
            <w:tcW w:w="1658" w:type="dxa"/>
            <w:tcBorders>
              <w:top w:val="single" w:sz="4" w:space="0" w:color="auto"/>
              <w:left w:val="nil"/>
              <w:bottom w:val="single" w:sz="8" w:space="0" w:color="auto"/>
              <w:right w:val="single" w:sz="4" w:space="0" w:color="auto"/>
            </w:tcBorders>
            <w:shd w:val="clear" w:color="000000" w:fill="92CDDC"/>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108,70</w:t>
            </w:r>
          </w:p>
        </w:tc>
        <w:tc>
          <w:tcPr>
            <w:tcW w:w="1700" w:type="dxa"/>
            <w:tcBorders>
              <w:top w:val="single" w:sz="4" w:space="0" w:color="auto"/>
              <w:left w:val="nil"/>
              <w:bottom w:val="single" w:sz="8" w:space="0" w:color="auto"/>
              <w:right w:val="single" w:sz="4"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84,98</w:t>
            </w:r>
          </w:p>
        </w:tc>
        <w:tc>
          <w:tcPr>
            <w:tcW w:w="1860" w:type="dxa"/>
            <w:tcBorders>
              <w:top w:val="single" w:sz="4" w:space="0" w:color="auto"/>
              <w:left w:val="nil"/>
              <w:bottom w:val="single" w:sz="8" w:space="0" w:color="auto"/>
              <w:right w:val="single" w:sz="8" w:space="0" w:color="auto"/>
            </w:tcBorders>
            <w:shd w:val="clear" w:color="000000" w:fill="FFFFFF"/>
            <w:noWrap/>
            <w:vAlign w:val="center"/>
            <w:hideMark/>
          </w:tcPr>
          <w:p w:rsidR="00260DAC" w:rsidRPr="00260DAC" w:rsidRDefault="00260DAC" w:rsidP="00260DAC">
            <w:pPr>
              <w:jc w:val="right"/>
              <w:rPr>
                <w:rFonts w:ascii="Arial CYR" w:hAnsi="Arial CYR" w:cs="Arial CYR"/>
                <w:b/>
                <w:bCs/>
                <w:color w:val="FF0000"/>
              </w:rPr>
            </w:pPr>
            <w:r w:rsidRPr="00260DAC">
              <w:rPr>
                <w:rFonts w:ascii="Arial CYR" w:hAnsi="Arial CYR" w:cs="Arial CYR"/>
                <w:b/>
                <w:bCs/>
                <w:color w:val="FF0000"/>
              </w:rPr>
              <w:t>90,84</w:t>
            </w:r>
          </w:p>
        </w:tc>
      </w:tr>
    </w:tbl>
    <w:p w:rsidR="008D07B5" w:rsidRDefault="008D07B5">
      <w:pPr>
        <w:jc w:val="right"/>
      </w:pPr>
    </w:p>
    <w:p w:rsidR="008D07B5" w:rsidRDefault="008D07B5">
      <w:pPr>
        <w:spacing w:after="200" w:line="276" w:lineRule="auto"/>
      </w:pPr>
      <w:r>
        <w:br w:type="page"/>
      </w:r>
    </w:p>
    <w:p w:rsidR="008D07B5" w:rsidRPr="00BD7E88" w:rsidRDefault="008D07B5" w:rsidP="008D07B5">
      <w:pPr>
        <w:jc w:val="both"/>
      </w:pPr>
    </w:p>
    <w:p w:rsidR="00C95E15" w:rsidRDefault="00C95E15" w:rsidP="00C95E15">
      <w:pPr>
        <w:jc w:val="both"/>
      </w:pPr>
      <w:r>
        <w:t>Члены Правления РЭК:</w:t>
      </w:r>
    </w:p>
    <w:p w:rsidR="00C95E15" w:rsidRDefault="00C95E15" w:rsidP="00C95E15">
      <w:pPr>
        <w:jc w:val="both"/>
      </w:pPr>
    </w:p>
    <w:p w:rsidR="00C95E15" w:rsidRDefault="00C95E15" w:rsidP="00C95E15">
      <w:pPr>
        <w:jc w:val="both"/>
      </w:pPr>
    </w:p>
    <w:p w:rsidR="00C95E15" w:rsidRDefault="00C95E15" w:rsidP="00C95E15">
      <w:pPr>
        <w:jc w:val="both"/>
      </w:pPr>
    </w:p>
    <w:p w:rsidR="00C95E15" w:rsidRDefault="00C95E15" w:rsidP="00C95E15">
      <w:pPr>
        <w:ind w:left="708"/>
        <w:jc w:val="both"/>
      </w:pPr>
      <w:r>
        <w:t xml:space="preserve">____________________ В.В. Копеин </w:t>
      </w:r>
    </w:p>
    <w:p w:rsidR="00C95E15" w:rsidRDefault="00C95E15" w:rsidP="00C95E15">
      <w:pPr>
        <w:jc w:val="both"/>
      </w:pPr>
    </w:p>
    <w:p w:rsidR="00C95E15" w:rsidRDefault="00C95E15" w:rsidP="00C95E15">
      <w:pPr>
        <w:jc w:val="both"/>
      </w:pPr>
    </w:p>
    <w:p w:rsidR="00C95E15" w:rsidRDefault="00C95E15" w:rsidP="00C95E15">
      <w:pPr>
        <w:jc w:val="both"/>
      </w:pPr>
    </w:p>
    <w:p w:rsidR="00C95E15" w:rsidRDefault="00C95E15" w:rsidP="00C95E15">
      <w:pPr>
        <w:jc w:val="both"/>
      </w:pPr>
    </w:p>
    <w:p w:rsidR="00C95E15" w:rsidRDefault="00C95E15" w:rsidP="00C95E15">
      <w:pPr>
        <w:ind w:left="708"/>
        <w:jc w:val="both"/>
      </w:pPr>
      <w:r>
        <w:t>____________________ А.В. Дюков</w:t>
      </w: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r>
        <w:t xml:space="preserve">____________________ </w:t>
      </w:r>
      <w:r w:rsidR="00633116">
        <w:t>П.Г. Незнанов</w:t>
      </w:r>
      <w:r w:rsidR="00633116">
        <w:t xml:space="preserve"> </w:t>
      </w: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r>
        <w:t>____________________ К.А. Десяткин</w:t>
      </w: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jc w:val="both"/>
      </w:pPr>
    </w:p>
    <w:p w:rsidR="00C95E15" w:rsidRDefault="00C95E15" w:rsidP="00C95E15">
      <w:pPr>
        <w:ind w:left="708"/>
        <w:jc w:val="both"/>
      </w:pPr>
      <w:r>
        <w:t xml:space="preserve">_____________________ </w:t>
      </w:r>
      <w:r w:rsidR="00633116">
        <w:t>Э.Б. Гусельщиков</w:t>
      </w: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r>
        <w:t>Секретарь заседания:</w:t>
      </w: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p>
    <w:p w:rsidR="00C95E15" w:rsidRDefault="00C95E15" w:rsidP="00C95E15">
      <w:pPr>
        <w:ind w:left="708"/>
        <w:jc w:val="both"/>
      </w:pPr>
      <w:r>
        <w:t xml:space="preserve">____________________ К.А. </w:t>
      </w:r>
      <w:proofErr w:type="spellStart"/>
      <w:r>
        <w:t>Приезжев</w:t>
      </w:r>
      <w:proofErr w:type="spellEnd"/>
    </w:p>
    <w:p w:rsidR="00C95E15" w:rsidRDefault="00C95E15" w:rsidP="00C95E15">
      <w:pPr>
        <w:jc w:val="both"/>
      </w:pPr>
    </w:p>
    <w:p w:rsidR="00260DAC" w:rsidRDefault="00260DAC">
      <w:pPr>
        <w:jc w:val="right"/>
      </w:pPr>
    </w:p>
    <w:sectPr w:rsidR="00260DAC" w:rsidSect="005851F9">
      <w:headerReference w:type="default" r:id="rId80"/>
      <w:footerReference w:type="default" r:id="rId81"/>
      <w:pgSz w:w="11906" w:h="16838"/>
      <w:pgMar w:top="851" w:right="680"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CD" w:rsidRDefault="00E563CD" w:rsidP="001A668D">
      <w:r>
        <w:separator/>
      </w:r>
    </w:p>
  </w:endnote>
  <w:endnote w:type="continuationSeparator" w:id="0">
    <w:p w:rsidR="00E563CD" w:rsidRDefault="00E563CD"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3CD" w:rsidRDefault="00E563CD" w:rsidP="004A1956">
    <w:pPr>
      <w:pStyle w:val="a5"/>
    </w:pPr>
    <w:r>
      <w:t>__________________________________________________________________________________</w:t>
    </w:r>
    <w:r>
      <w:tab/>
      <w:t>Протокол Правления РЭК от 14.12.2012 № 73-т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CD" w:rsidRDefault="00E563CD" w:rsidP="001A668D">
      <w:r>
        <w:separator/>
      </w:r>
    </w:p>
  </w:footnote>
  <w:footnote w:type="continuationSeparator" w:id="0">
    <w:p w:rsidR="00E563CD" w:rsidRDefault="00E563CD" w:rsidP="001A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665477"/>
      <w:docPartObj>
        <w:docPartGallery w:val="Page Numbers (Top of Page)"/>
        <w:docPartUnique/>
      </w:docPartObj>
    </w:sdtPr>
    <w:sdtContent>
      <w:p w:rsidR="00E563CD" w:rsidRDefault="00E563CD">
        <w:pPr>
          <w:pStyle w:val="a3"/>
          <w:jc w:val="center"/>
        </w:pPr>
        <w:r>
          <w:fldChar w:fldCharType="begin"/>
        </w:r>
        <w:r>
          <w:instrText>PAGE   \* MERGEFORMAT</w:instrText>
        </w:r>
        <w:r>
          <w:fldChar w:fldCharType="separate"/>
        </w:r>
        <w:r w:rsidR="00C74A83">
          <w:rPr>
            <w:noProof/>
          </w:rPr>
          <w:t>122</w:t>
        </w:r>
        <w:r>
          <w:fldChar w:fldCharType="end"/>
        </w:r>
      </w:p>
    </w:sdtContent>
  </w:sdt>
  <w:p w:rsidR="00E563CD" w:rsidRDefault="00E563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nsid w:val="126B57B4"/>
    <w:multiLevelType w:val="hybridMultilevel"/>
    <w:tmpl w:val="DDB28CBE"/>
    <w:lvl w:ilvl="0" w:tplc="FFFFFFFF">
      <w:start w:val="1"/>
      <w:numFmt w:val="bullet"/>
      <w:lvlText w:val="-"/>
      <w:lvlJc w:val="left"/>
      <w:pPr>
        <w:tabs>
          <w:tab w:val="num" w:pos="786"/>
        </w:tabs>
        <w:ind w:left="786" w:hanging="360"/>
      </w:pPr>
      <w:rPr>
        <w:rFonts w:ascii="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13AD78EA"/>
    <w:multiLevelType w:val="hybridMultilevel"/>
    <w:tmpl w:val="AC96960C"/>
    <w:lvl w:ilvl="0" w:tplc="ECD8CC9A">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5952E88"/>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76C43B4"/>
    <w:multiLevelType w:val="hybridMultilevel"/>
    <w:tmpl w:val="4A8C5120"/>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
    <w:nsid w:val="17C634DC"/>
    <w:multiLevelType w:val="singleLevel"/>
    <w:tmpl w:val="4376685E"/>
    <w:lvl w:ilvl="0">
      <w:numFmt w:val="bullet"/>
      <w:lvlText w:val="-"/>
      <w:lvlJc w:val="left"/>
      <w:pPr>
        <w:tabs>
          <w:tab w:val="num" w:pos="1211"/>
        </w:tabs>
        <w:ind w:left="1211" w:hanging="360"/>
      </w:pPr>
      <w:rPr>
        <w:rFonts w:hint="default"/>
      </w:rPr>
    </w:lvl>
  </w:abstractNum>
  <w:abstractNum w:abstractNumId="6">
    <w:nsid w:val="19C71ACD"/>
    <w:multiLevelType w:val="singleLevel"/>
    <w:tmpl w:val="BD0C042C"/>
    <w:lvl w:ilvl="0">
      <w:numFmt w:val="bullet"/>
      <w:lvlText w:val="-"/>
      <w:lvlJc w:val="left"/>
      <w:pPr>
        <w:tabs>
          <w:tab w:val="num" w:pos="360"/>
        </w:tabs>
        <w:ind w:left="360" w:hanging="360"/>
      </w:pPr>
      <w:rPr>
        <w:rFonts w:hint="default"/>
      </w:rPr>
    </w:lvl>
  </w:abstractNum>
  <w:abstractNum w:abstractNumId="7">
    <w:nsid w:val="27BB6865"/>
    <w:multiLevelType w:val="hybridMultilevel"/>
    <w:tmpl w:val="6E1229E8"/>
    <w:lvl w:ilvl="0" w:tplc="FA682CA4">
      <w:numFmt w:val="bullet"/>
      <w:lvlText w:val="-"/>
      <w:lvlJc w:val="left"/>
      <w:pPr>
        <w:ind w:left="720"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9">
    <w:nsid w:val="2EC44958"/>
    <w:multiLevelType w:val="hybridMultilevel"/>
    <w:tmpl w:val="69649232"/>
    <w:lvl w:ilvl="0" w:tplc="7302B4D8">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
    <w:nsid w:val="30E62A4E"/>
    <w:multiLevelType w:val="hybridMultilevel"/>
    <w:tmpl w:val="585A092E"/>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1024645"/>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13">
    <w:nsid w:val="337C56A6"/>
    <w:multiLevelType w:val="hybridMultilevel"/>
    <w:tmpl w:val="9740160C"/>
    <w:lvl w:ilvl="0" w:tplc="D33400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7544029"/>
    <w:multiLevelType w:val="hybridMultilevel"/>
    <w:tmpl w:val="81CE3DA6"/>
    <w:lvl w:ilvl="0" w:tplc="96B8A362">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4A06EE"/>
    <w:multiLevelType w:val="hybridMultilevel"/>
    <w:tmpl w:val="2A1AB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17">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8">
    <w:nsid w:val="49EA5ECD"/>
    <w:multiLevelType w:val="hybridMultilevel"/>
    <w:tmpl w:val="585A0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0">
    <w:nsid w:val="4EE55E3A"/>
    <w:multiLevelType w:val="hybridMultilevel"/>
    <w:tmpl w:val="77B27146"/>
    <w:lvl w:ilvl="0" w:tplc="2B5E151A">
      <w:start w:val="1"/>
      <w:numFmt w:val="decimal"/>
      <w:lvlText w:val="%1."/>
      <w:lvlJc w:val="left"/>
      <w:pPr>
        <w:tabs>
          <w:tab w:val="num" w:pos="1080"/>
        </w:tabs>
        <w:ind w:left="360" w:firstLine="360"/>
      </w:pPr>
      <w:rPr>
        <w:rFonts w:ascii="Times New Roman" w:hAnsi="Times New Roman" w:hint="default"/>
        <w:b w:val="0"/>
        <w:i w:val="0"/>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576347B0"/>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3">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4">
    <w:nsid w:val="58DA6470"/>
    <w:multiLevelType w:val="hybridMultilevel"/>
    <w:tmpl w:val="F724D10C"/>
    <w:lvl w:ilvl="0" w:tplc="C0C4A59C">
      <w:numFmt w:val="bullet"/>
      <w:lvlText w:val=""/>
      <w:lvlJc w:val="left"/>
      <w:pPr>
        <w:tabs>
          <w:tab w:val="num" w:pos="869"/>
        </w:tabs>
        <w:ind w:left="869" w:hanging="360"/>
      </w:pPr>
      <w:rPr>
        <w:rFonts w:ascii="Symbol" w:eastAsia="Times New Roman" w:hAnsi="Symbol" w:cs="Times New Roman" w:hint="default"/>
      </w:rPr>
    </w:lvl>
    <w:lvl w:ilvl="1" w:tplc="04190003" w:tentative="1">
      <w:start w:val="1"/>
      <w:numFmt w:val="bullet"/>
      <w:lvlText w:val="o"/>
      <w:lvlJc w:val="left"/>
      <w:pPr>
        <w:tabs>
          <w:tab w:val="num" w:pos="1589"/>
        </w:tabs>
        <w:ind w:left="1589" w:hanging="360"/>
      </w:pPr>
      <w:rPr>
        <w:rFonts w:ascii="Courier New" w:hAnsi="Courier New" w:cs="Courier New" w:hint="default"/>
      </w:rPr>
    </w:lvl>
    <w:lvl w:ilvl="2" w:tplc="04190005" w:tentative="1">
      <w:start w:val="1"/>
      <w:numFmt w:val="bullet"/>
      <w:lvlText w:val=""/>
      <w:lvlJc w:val="left"/>
      <w:pPr>
        <w:tabs>
          <w:tab w:val="num" w:pos="2309"/>
        </w:tabs>
        <w:ind w:left="2309" w:hanging="360"/>
      </w:pPr>
      <w:rPr>
        <w:rFonts w:ascii="Wingdings" w:hAnsi="Wingdings" w:hint="default"/>
      </w:rPr>
    </w:lvl>
    <w:lvl w:ilvl="3" w:tplc="04190001" w:tentative="1">
      <w:start w:val="1"/>
      <w:numFmt w:val="bullet"/>
      <w:lvlText w:val=""/>
      <w:lvlJc w:val="left"/>
      <w:pPr>
        <w:tabs>
          <w:tab w:val="num" w:pos="3029"/>
        </w:tabs>
        <w:ind w:left="3029" w:hanging="360"/>
      </w:pPr>
      <w:rPr>
        <w:rFonts w:ascii="Symbol" w:hAnsi="Symbol" w:hint="default"/>
      </w:rPr>
    </w:lvl>
    <w:lvl w:ilvl="4" w:tplc="04190003" w:tentative="1">
      <w:start w:val="1"/>
      <w:numFmt w:val="bullet"/>
      <w:lvlText w:val="o"/>
      <w:lvlJc w:val="left"/>
      <w:pPr>
        <w:tabs>
          <w:tab w:val="num" w:pos="3749"/>
        </w:tabs>
        <w:ind w:left="3749" w:hanging="360"/>
      </w:pPr>
      <w:rPr>
        <w:rFonts w:ascii="Courier New" w:hAnsi="Courier New" w:cs="Courier New" w:hint="default"/>
      </w:rPr>
    </w:lvl>
    <w:lvl w:ilvl="5" w:tplc="04190005" w:tentative="1">
      <w:start w:val="1"/>
      <w:numFmt w:val="bullet"/>
      <w:lvlText w:val=""/>
      <w:lvlJc w:val="left"/>
      <w:pPr>
        <w:tabs>
          <w:tab w:val="num" w:pos="4469"/>
        </w:tabs>
        <w:ind w:left="4469" w:hanging="360"/>
      </w:pPr>
      <w:rPr>
        <w:rFonts w:ascii="Wingdings" w:hAnsi="Wingdings" w:hint="default"/>
      </w:rPr>
    </w:lvl>
    <w:lvl w:ilvl="6" w:tplc="04190001" w:tentative="1">
      <w:start w:val="1"/>
      <w:numFmt w:val="bullet"/>
      <w:lvlText w:val=""/>
      <w:lvlJc w:val="left"/>
      <w:pPr>
        <w:tabs>
          <w:tab w:val="num" w:pos="5189"/>
        </w:tabs>
        <w:ind w:left="5189" w:hanging="360"/>
      </w:pPr>
      <w:rPr>
        <w:rFonts w:ascii="Symbol" w:hAnsi="Symbol" w:hint="default"/>
      </w:rPr>
    </w:lvl>
    <w:lvl w:ilvl="7" w:tplc="04190003" w:tentative="1">
      <w:start w:val="1"/>
      <w:numFmt w:val="bullet"/>
      <w:lvlText w:val="o"/>
      <w:lvlJc w:val="left"/>
      <w:pPr>
        <w:tabs>
          <w:tab w:val="num" w:pos="5909"/>
        </w:tabs>
        <w:ind w:left="5909" w:hanging="360"/>
      </w:pPr>
      <w:rPr>
        <w:rFonts w:ascii="Courier New" w:hAnsi="Courier New" w:cs="Courier New" w:hint="default"/>
      </w:rPr>
    </w:lvl>
    <w:lvl w:ilvl="8" w:tplc="04190005" w:tentative="1">
      <w:start w:val="1"/>
      <w:numFmt w:val="bullet"/>
      <w:lvlText w:val=""/>
      <w:lvlJc w:val="left"/>
      <w:pPr>
        <w:tabs>
          <w:tab w:val="num" w:pos="6629"/>
        </w:tabs>
        <w:ind w:left="6629" w:hanging="360"/>
      </w:pPr>
      <w:rPr>
        <w:rFonts w:ascii="Wingdings" w:hAnsi="Wingdings" w:hint="default"/>
      </w:rPr>
    </w:lvl>
  </w:abstractNum>
  <w:abstractNum w:abstractNumId="25">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27">
    <w:nsid w:val="692A4902"/>
    <w:multiLevelType w:val="hybridMultilevel"/>
    <w:tmpl w:val="32CC2C74"/>
    <w:lvl w:ilvl="0" w:tplc="04190001">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28">
    <w:nsid w:val="7D3D542E"/>
    <w:multiLevelType w:val="hybridMultilevel"/>
    <w:tmpl w:val="85DCE60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9">
    <w:nsid w:val="7E1A0D88"/>
    <w:multiLevelType w:val="hybridMultilevel"/>
    <w:tmpl w:val="59125976"/>
    <w:lvl w:ilvl="0" w:tplc="669E2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EB651D9"/>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8"/>
  </w:num>
  <w:num w:numId="2">
    <w:abstractNumId w:val="19"/>
  </w:num>
  <w:num w:numId="3">
    <w:abstractNumId w:val="6"/>
  </w:num>
  <w:num w:numId="4">
    <w:abstractNumId w:val="25"/>
  </w:num>
  <w:num w:numId="5">
    <w:abstractNumId w:val="9"/>
  </w:num>
  <w:num w:numId="6">
    <w:abstractNumId w:val="14"/>
  </w:num>
  <w:num w:numId="7">
    <w:abstractNumId w:val="13"/>
  </w:num>
  <w:num w:numId="8">
    <w:abstractNumId w:val="15"/>
  </w:num>
  <w:num w:numId="9">
    <w:abstractNumId w:val="7"/>
  </w:num>
  <w:num w:numId="10">
    <w:abstractNumId w:val="10"/>
  </w:num>
  <w:num w:numId="11">
    <w:abstractNumId w:val="2"/>
  </w:num>
  <w:num w:numId="12">
    <w:abstractNumId w:val="3"/>
  </w:num>
  <w:num w:numId="13">
    <w:abstractNumId w:val="16"/>
  </w:num>
  <w:num w:numId="14">
    <w:abstractNumId w:val="12"/>
  </w:num>
  <w:num w:numId="15">
    <w:abstractNumId w:val="8"/>
  </w:num>
  <w:num w:numId="16">
    <w:abstractNumId w:val="5"/>
  </w:num>
  <w:num w:numId="17">
    <w:abstractNumId w:val="26"/>
  </w:num>
  <w:num w:numId="18">
    <w:abstractNumId w:val="17"/>
  </w:num>
  <w:num w:numId="19">
    <w:abstractNumId w:val="0"/>
  </w:num>
  <w:num w:numId="20">
    <w:abstractNumId w:val="21"/>
  </w:num>
  <w:num w:numId="21">
    <w:abstractNumId w:val="4"/>
  </w:num>
  <w:num w:numId="22">
    <w:abstractNumId w:val="24"/>
  </w:num>
  <w:num w:numId="23">
    <w:abstractNumId w:val="1"/>
  </w:num>
  <w:num w:numId="24">
    <w:abstractNumId w:val="28"/>
  </w:num>
  <w:num w:numId="25">
    <w:abstractNumId w:val="29"/>
  </w:num>
  <w:num w:numId="26">
    <w:abstractNumId w:val="23"/>
  </w:num>
  <w:num w:numId="27">
    <w:abstractNumId w:val="11"/>
  </w:num>
  <w:num w:numId="28">
    <w:abstractNumId w:val="30"/>
  </w:num>
  <w:num w:numId="29">
    <w:abstractNumId w:val="27"/>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85"/>
    <w:rsid w:val="0000235A"/>
    <w:rsid w:val="00002C55"/>
    <w:rsid w:val="00004D86"/>
    <w:rsid w:val="00005774"/>
    <w:rsid w:val="00011D83"/>
    <w:rsid w:val="000149EC"/>
    <w:rsid w:val="0002174C"/>
    <w:rsid w:val="0002200C"/>
    <w:rsid w:val="00024207"/>
    <w:rsid w:val="000244D8"/>
    <w:rsid w:val="00027B78"/>
    <w:rsid w:val="00035C6C"/>
    <w:rsid w:val="0004159D"/>
    <w:rsid w:val="00041DE8"/>
    <w:rsid w:val="00043FDA"/>
    <w:rsid w:val="00052767"/>
    <w:rsid w:val="00055874"/>
    <w:rsid w:val="000568AE"/>
    <w:rsid w:val="00056DC6"/>
    <w:rsid w:val="00057925"/>
    <w:rsid w:val="00064269"/>
    <w:rsid w:val="00064ACD"/>
    <w:rsid w:val="0007135C"/>
    <w:rsid w:val="00073D45"/>
    <w:rsid w:val="0008000E"/>
    <w:rsid w:val="00083C31"/>
    <w:rsid w:val="000978C7"/>
    <w:rsid w:val="000B17AE"/>
    <w:rsid w:val="000B2305"/>
    <w:rsid w:val="000B252D"/>
    <w:rsid w:val="000C1FC8"/>
    <w:rsid w:val="000C596D"/>
    <w:rsid w:val="000C5EFB"/>
    <w:rsid w:val="000C6853"/>
    <w:rsid w:val="000D5A15"/>
    <w:rsid w:val="000F1202"/>
    <w:rsid w:val="000F1841"/>
    <w:rsid w:val="000F26E8"/>
    <w:rsid w:val="0010060B"/>
    <w:rsid w:val="001012F9"/>
    <w:rsid w:val="00103348"/>
    <w:rsid w:val="00105BBA"/>
    <w:rsid w:val="00107A91"/>
    <w:rsid w:val="00112E24"/>
    <w:rsid w:val="00115EAD"/>
    <w:rsid w:val="001212A9"/>
    <w:rsid w:val="00121D08"/>
    <w:rsid w:val="00122533"/>
    <w:rsid w:val="00130288"/>
    <w:rsid w:val="0013303B"/>
    <w:rsid w:val="00143BA6"/>
    <w:rsid w:val="00153F9C"/>
    <w:rsid w:val="00154FF6"/>
    <w:rsid w:val="00156A63"/>
    <w:rsid w:val="001573BA"/>
    <w:rsid w:val="00161B39"/>
    <w:rsid w:val="001623FC"/>
    <w:rsid w:val="00163B82"/>
    <w:rsid w:val="00166E87"/>
    <w:rsid w:val="00170453"/>
    <w:rsid w:val="00173991"/>
    <w:rsid w:val="00181C9E"/>
    <w:rsid w:val="00185C14"/>
    <w:rsid w:val="001A668D"/>
    <w:rsid w:val="001B121E"/>
    <w:rsid w:val="001B1F99"/>
    <w:rsid w:val="001B543F"/>
    <w:rsid w:val="001C67A2"/>
    <w:rsid w:val="001D00E1"/>
    <w:rsid w:val="001E05CD"/>
    <w:rsid w:val="001E1F37"/>
    <w:rsid w:val="001E41F8"/>
    <w:rsid w:val="001E5178"/>
    <w:rsid w:val="001F283C"/>
    <w:rsid w:val="001F5AA3"/>
    <w:rsid w:val="00200448"/>
    <w:rsid w:val="00204F24"/>
    <w:rsid w:val="002063A7"/>
    <w:rsid w:val="00217806"/>
    <w:rsid w:val="002232D7"/>
    <w:rsid w:val="002257C3"/>
    <w:rsid w:val="00226E1E"/>
    <w:rsid w:val="0023754F"/>
    <w:rsid w:val="0024090C"/>
    <w:rsid w:val="00247278"/>
    <w:rsid w:val="002511E6"/>
    <w:rsid w:val="0025632F"/>
    <w:rsid w:val="00260DAC"/>
    <w:rsid w:val="002672F8"/>
    <w:rsid w:val="0027009B"/>
    <w:rsid w:val="0027199F"/>
    <w:rsid w:val="0027656B"/>
    <w:rsid w:val="002808EB"/>
    <w:rsid w:val="00280BDE"/>
    <w:rsid w:val="002844E1"/>
    <w:rsid w:val="00287255"/>
    <w:rsid w:val="002921F7"/>
    <w:rsid w:val="00296CAB"/>
    <w:rsid w:val="002A336A"/>
    <w:rsid w:val="002A4768"/>
    <w:rsid w:val="002A7801"/>
    <w:rsid w:val="002A7B21"/>
    <w:rsid w:val="002B1081"/>
    <w:rsid w:val="002B3B55"/>
    <w:rsid w:val="002B6B86"/>
    <w:rsid w:val="002C3EC0"/>
    <w:rsid w:val="002C6BDA"/>
    <w:rsid w:val="002D5C83"/>
    <w:rsid w:val="002D6B71"/>
    <w:rsid w:val="002E4CD0"/>
    <w:rsid w:val="002F35D8"/>
    <w:rsid w:val="002F3A6A"/>
    <w:rsid w:val="002F5D95"/>
    <w:rsid w:val="00300C98"/>
    <w:rsid w:val="00304046"/>
    <w:rsid w:val="0031126C"/>
    <w:rsid w:val="003131E0"/>
    <w:rsid w:val="00320C15"/>
    <w:rsid w:val="003229D4"/>
    <w:rsid w:val="00335966"/>
    <w:rsid w:val="003375D6"/>
    <w:rsid w:val="00342B3B"/>
    <w:rsid w:val="003450D5"/>
    <w:rsid w:val="00346911"/>
    <w:rsid w:val="00347E92"/>
    <w:rsid w:val="00352020"/>
    <w:rsid w:val="003537B4"/>
    <w:rsid w:val="003633D3"/>
    <w:rsid w:val="00364B42"/>
    <w:rsid w:val="00372286"/>
    <w:rsid w:val="00374318"/>
    <w:rsid w:val="00381BB8"/>
    <w:rsid w:val="003826FF"/>
    <w:rsid w:val="0038653C"/>
    <w:rsid w:val="00386985"/>
    <w:rsid w:val="003874E2"/>
    <w:rsid w:val="0039379D"/>
    <w:rsid w:val="003952E5"/>
    <w:rsid w:val="00396528"/>
    <w:rsid w:val="003A3756"/>
    <w:rsid w:val="003A53EB"/>
    <w:rsid w:val="003B4B4F"/>
    <w:rsid w:val="003C0AED"/>
    <w:rsid w:val="003C3FA5"/>
    <w:rsid w:val="003D3490"/>
    <w:rsid w:val="003D4618"/>
    <w:rsid w:val="003D5BF4"/>
    <w:rsid w:val="003D788D"/>
    <w:rsid w:val="003E0837"/>
    <w:rsid w:val="003F3E8F"/>
    <w:rsid w:val="003F605D"/>
    <w:rsid w:val="003F6F79"/>
    <w:rsid w:val="004125F0"/>
    <w:rsid w:val="00417650"/>
    <w:rsid w:val="00423D66"/>
    <w:rsid w:val="00433D8C"/>
    <w:rsid w:val="004405F0"/>
    <w:rsid w:val="004431C4"/>
    <w:rsid w:val="00455E45"/>
    <w:rsid w:val="00463348"/>
    <w:rsid w:val="00464FF4"/>
    <w:rsid w:val="00471807"/>
    <w:rsid w:val="004746A0"/>
    <w:rsid w:val="00475B87"/>
    <w:rsid w:val="0047762B"/>
    <w:rsid w:val="004831F0"/>
    <w:rsid w:val="00483F8D"/>
    <w:rsid w:val="004863FE"/>
    <w:rsid w:val="00487813"/>
    <w:rsid w:val="004925A5"/>
    <w:rsid w:val="00494297"/>
    <w:rsid w:val="0049473F"/>
    <w:rsid w:val="004970EB"/>
    <w:rsid w:val="004977E7"/>
    <w:rsid w:val="004A1956"/>
    <w:rsid w:val="004A1990"/>
    <w:rsid w:val="004A297F"/>
    <w:rsid w:val="004A3506"/>
    <w:rsid w:val="004A6E15"/>
    <w:rsid w:val="004A72AE"/>
    <w:rsid w:val="004B0F86"/>
    <w:rsid w:val="004B3C0E"/>
    <w:rsid w:val="004C6376"/>
    <w:rsid w:val="004D55BE"/>
    <w:rsid w:val="004E2224"/>
    <w:rsid w:val="004E2334"/>
    <w:rsid w:val="004F5D45"/>
    <w:rsid w:val="004F6042"/>
    <w:rsid w:val="005061E3"/>
    <w:rsid w:val="00512500"/>
    <w:rsid w:val="00515768"/>
    <w:rsid w:val="00521DF3"/>
    <w:rsid w:val="005232C1"/>
    <w:rsid w:val="005272A3"/>
    <w:rsid w:val="00532E39"/>
    <w:rsid w:val="00547D4B"/>
    <w:rsid w:val="00552566"/>
    <w:rsid w:val="005607FB"/>
    <w:rsid w:val="005640AE"/>
    <w:rsid w:val="0056452D"/>
    <w:rsid w:val="00570675"/>
    <w:rsid w:val="005807E0"/>
    <w:rsid w:val="005813E5"/>
    <w:rsid w:val="005851F9"/>
    <w:rsid w:val="00592B7D"/>
    <w:rsid w:val="005A5843"/>
    <w:rsid w:val="005A6A61"/>
    <w:rsid w:val="005B15CA"/>
    <w:rsid w:val="005B7294"/>
    <w:rsid w:val="005C1106"/>
    <w:rsid w:val="005C4F10"/>
    <w:rsid w:val="005D048B"/>
    <w:rsid w:val="005D1324"/>
    <w:rsid w:val="005E1BAE"/>
    <w:rsid w:val="005F416E"/>
    <w:rsid w:val="005F47DC"/>
    <w:rsid w:val="005F4FC3"/>
    <w:rsid w:val="00602D87"/>
    <w:rsid w:val="006034F8"/>
    <w:rsid w:val="00604E1D"/>
    <w:rsid w:val="00621D4C"/>
    <w:rsid w:val="00623033"/>
    <w:rsid w:val="0062343D"/>
    <w:rsid w:val="00633116"/>
    <w:rsid w:val="00634000"/>
    <w:rsid w:val="006357F4"/>
    <w:rsid w:val="0064160C"/>
    <w:rsid w:val="00645A2E"/>
    <w:rsid w:val="00645F54"/>
    <w:rsid w:val="00645FB6"/>
    <w:rsid w:val="0064772D"/>
    <w:rsid w:val="0065184E"/>
    <w:rsid w:val="00656BC6"/>
    <w:rsid w:val="00675BD7"/>
    <w:rsid w:val="0068734B"/>
    <w:rsid w:val="00693C33"/>
    <w:rsid w:val="006A0A8E"/>
    <w:rsid w:val="006A13FE"/>
    <w:rsid w:val="006A7625"/>
    <w:rsid w:val="006B52EB"/>
    <w:rsid w:val="006B6F73"/>
    <w:rsid w:val="006C2557"/>
    <w:rsid w:val="006C6017"/>
    <w:rsid w:val="006D0969"/>
    <w:rsid w:val="006D550D"/>
    <w:rsid w:val="006D7F68"/>
    <w:rsid w:val="006E7884"/>
    <w:rsid w:val="00703255"/>
    <w:rsid w:val="00711783"/>
    <w:rsid w:val="0071533E"/>
    <w:rsid w:val="00715466"/>
    <w:rsid w:val="007174F3"/>
    <w:rsid w:val="00726B68"/>
    <w:rsid w:val="00730731"/>
    <w:rsid w:val="00732BE8"/>
    <w:rsid w:val="0073589F"/>
    <w:rsid w:val="0073711B"/>
    <w:rsid w:val="007406D8"/>
    <w:rsid w:val="00744193"/>
    <w:rsid w:val="007535A3"/>
    <w:rsid w:val="0075492E"/>
    <w:rsid w:val="00754D59"/>
    <w:rsid w:val="00756337"/>
    <w:rsid w:val="007565EC"/>
    <w:rsid w:val="00761AB3"/>
    <w:rsid w:val="00762256"/>
    <w:rsid w:val="00770175"/>
    <w:rsid w:val="0077150B"/>
    <w:rsid w:val="007770FC"/>
    <w:rsid w:val="0078077F"/>
    <w:rsid w:val="007830C4"/>
    <w:rsid w:val="00793122"/>
    <w:rsid w:val="007A1969"/>
    <w:rsid w:val="007A7174"/>
    <w:rsid w:val="007B2C44"/>
    <w:rsid w:val="007C0D59"/>
    <w:rsid w:val="007C13E4"/>
    <w:rsid w:val="007C76B2"/>
    <w:rsid w:val="007D051A"/>
    <w:rsid w:val="007D48BD"/>
    <w:rsid w:val="007E29C5"/>
    <w:rsid w:val="007F3C9C"/>
    <w:rsid w:val="007F7B61"/>
    <w:rsid w:val="00803FBA"/>
    <w:rsid w:val="00806223"/>
    <w:rsid w:val="00806388"/>
    <w:rsid w:val="00810462"/>
    <w:rsid w:val="00811B29"/>
    <w:rsid w:val="0081279B"/>
    <w:rsid w:val="00813DEB"/>
    <w:rsid w:val="00813ED7"/>
    <w:rsid w:val="008210D9"/>
    <w:rsid w:val="0082418B"/>
    <w:rsid w:val="0083097F"/>
    <w:rsid w:val="0083116F"/>
    <w:rsid w:val="00832F9E"/>
    <w:rsid w:val="008467A6"/>
    <w:rsid w:val="00857FD2"/>
    <w:rsid w:val="008608B0"/>
    <w:rsid w:val="00870D2F"/>
    <w:rsid w:val="0087135A"/>
    <w:rsid w:val="0087193E"/>
    <w:rsid w:val="0087596A"/>
    <w:rsid w:val="00881D7E"/>
    <w:rsid w:val="00886D0A"/>
    <w:rsid w:val="00893580"/>
    <w:rsid w:val="00895B36"/>
    <w:rsid w:val="008A3852"/>
    <w:rsid w:val="008A4A6D"/>
    <w:rsid w:val="008A5057"/>
    <w:rsid w:val="008B0B5B"/>
    <w:rsid w:val="008B2716"/>
    <w:rsid w:val="008B3A67"/>
    <w:rsid w:val="008B4B68"/>
    <w:rsid w:val="008B659C"/>
    <w:rsid w:val="008B6E1E"/>
    <w:rsid w:val="008C3C26"/>
    <w:rsid w:val="008D07B5"/>
    <w:rsid w:val="008E1E57"/>
    <w:rsid w:val="008F11B2"/>
    <w:rsid w:val="008F442C"/>
    <w:rsid w:val="008F75CB"/>
    <w:rsid w:val="009031A3"/>
    <w:rsid w:val="00903EE1"/>
    <w:rsid w:val="00905656"/>
    <w:rsid w:val="00915897"/>
    <w:rsid w:val="00922E96"/>
    <w:rsid w:val="00926DB8"/>
    <w:rsid w:val="009320B4"/>
    <w:rsid w:val="00943AEF"/>
    <w:rsid w:val="00950D16"/>
    <w:rsid w:val="009629BC"/>
    <w:rsid w:val="00962D57"/>
    <w:rsid w:val="009641E8"/>
    <w:rsid w:val="00965071"/>
    <w:rsid w:val="00966278"/>
    <w:rsid w:val="00971584"/>
    <w:rsid w:val="009720D2"/>
    <w:rsid w:val="0097702B"/>
    <w:rsid w:val="009828A0"/>
    <w:rsid w:val="009901D5"/>
    <w:rsid w:val="0099325B"/>
    <w:rsid w:val="009A2D24"/>
    <w:rsid w:val="009B0A5C"/>
    <w:rsid w:val="009B479F"/>
    <w:rsid w:val="009B750E"/>
    <w:rsid w:val="009B79B7"/>
    <w:rsid w:val="009C400A"/>
    <w:rsid w:val="009D57AA"/>
    <w:rsid w:val="009D68AE"/>
    <w:rsid w:val="009D6923"/>
    <w:rsid w:val="009E548F"/>
    <w:rsid w:val="009F2AF3"/>
    <w:rsid w:val="009F5395"/>
    <w:rsid w:val="009F5B1A"/>
    <w:rsid w:val="009F6481"/>
    <w:rsid w:val="00A1004C"/>
    <w:rsid w:val="00A105E4"/>
    <w:rsid w:val="00A11CF0"/>
    <w:rsid w:val="00A23F3C"/>
    <w:rsid w:val="00A255FF"/>
    <w:rsid w:val="00A34AD4"/>
    <w:rsid w:val="00A40BFF"/>
    <w:rsid w:val="00A465FD"/>
    <w:rsid w:val="00A627E8"/>
    <w:rsid w:val="00A65583"/>
    <w:rsid w:val="00A67404"/>
    <w:rsid w:val="00A75C47"/>
    <w:rsid w:val="00A84D36"/>
    <w:rsid w:val="00A84F4B"/>
    <w:rsid w:val="00A85008"/>
    <w:rsid w:val="00A92E73"/>
    <w:rsid w:val="00AA0EAB"/>
    <w:rsid w:val="00AB1D6F"/>
    <w:rsid w:val="00AB7657"/>
    <w:rsid w:val="00AC1C6F"/>
    <w:rsid w:val="00AC382C"/>
    <w:rsid w:val="00AC4726"/>
    <w:rsid w:val="00AD229C"/>
    <w:rsid w:val="00AE36AA"/>
    <w:rsid w:val="00AE553B"/>
    <w:rsid w:val="00AE783D"/>
    <w:rsid w:val="00AF2A7B"/>
    <w:rsid w:val="00AF456F"/>
    <w:rsid w:val="00B00CCA"/>
    <w:rsid w:val="00B03749"/>
    <w:rsid w:val="00B05BF3"/>
    <w:rsid w:val="00B078FC"/>
    <w:rsid w:val="00B07F08"/>
    <w:rsid w:val="00B17C06"/>
    <w:rsid w:val="00B237EB"/>
    <w:rsid w:val="00B3214D"/>
    <w:rsid w:val="00B379BC"/>
    <w:rsid w:val="00B41853"/>
    <w:rsid w:val="00B50C8D"/>
    <w:rsid w:val="00B60E95"/>
    <w:rsid w:val="00B616A9"/>
    <w:rsid w:val="00B65D1E"/>
    <w:rsid w:val="00B718DD"/>
    <w:rsid w:val="00B74F8C"/>
    <w:rsid w:val="00BA0E91"/>
    <w:rsid w:val="00BB589D"/>
    <w:rsid w:val="00BB60D1"/>
    <w:rsid w:val="00BB76C3"/>
    <w:rsid w:val="00BD2359"/>
    <w:rsid w:val="00BD3F00"/>
    <w:rsid w:val="00BD56DD"/>
    <w:rsid w:val="00BD7E88"/>
    <w:rsid w:val="00BE0165"/>
    <w:rsid w:val="00BE02BC"/>
    <w:rsid w:val="00BE130A"/>
    <w:rsid w:val="00BE466C"/>
    <w:rsid w:val="00BF1289"/>
    <w:rsid w:val="00BF7717"/>
    <w:rsid w:val="00C006C4"/>
    <w:rsid w:val="00C01A8F"/>
    <w:rsid w:val="00C122F3"/>
    <w:rsid w:val="00C240C7"/>
    <w:rsid w:val="00C27B14"/>
    <w:rsid w:val="00C35DBD"/>
    <w:rsid w:val="00C37446"/>
    <w:rsid w:val="00C418D7"/>
    <w:rsid w:val="00C422F5"/>
    <w:rsid w:val="00C60FC8"/>
    <w:rsid w:val="00C65E5C"/>
    <w:rsid w:val="00C74A83"/>
    <w:rsid w:val="00C765BA"/>
    <w:rsid w:val="00C932F4"/>
    <w:rsid w:val="00C95E15"/>
    <w:rsid w:val="00CA0EF8"/>
    <w:rsid w:val="00CB0585"/>
    <w:rsid w:val="00CB3FE4"/>
    <w:rsid w:val="00CC21DC"/>
    <w:rsid w:val="00CC31BB"/>
    <w:rsid w:val="00CC37D9"/>
    <w:rsid w:val="00CD2711"/>
    <w:rsid w:val="00CD2A7A"/>
    <w:rsid w:val="00CD70A4"/>
    <w:rsid w:val="00CE74FB"/>
    <w:rsid w:val="00CE7B16"/>
    <w:rsid w:val="00CF3577"/>
    <w:rsid w:val="00D07B9F"/>
    <w:rsid w:val="00D15310"/>
    <w:rsid w:val="00D20E33"/>
    <w:rsid w:val="00D22197"/>
    <w:rsid w:val="00D24043"/>
    <w:rsid w:val="00D34748"/>
    <w:rsid w:val="00D51DDC"/>
    <w:rsid w:val="00D5656C"/>
    <w:rsid w:val="00D64A21"/>
    <w:rsid w:val="00D64A8E"/>
    <w:rsid w:val="00D74E6F"/>
    <w:rsid w:val="00D7651B"/>
    <w:rsid w:val="00D94FBD"/>
    <w:rsid w:val="00D96285"/>
    <w:rsid w:val="00DB0492"/>
    <w:rsid w:val="00DB1219"/>
    <w:rsid w:val="00DB5391"/>
    <w:rsid w:val="00DB6CD9"/>
    <w:rsid w:val="00DB7F88"/>
    <w:rsid w:val="00DC6068"/>
    <w:rsid w:val="00DC7B99"/>
    <w:rsid w:val="00DD5420"/>
    <w:rsid w:val="00DE4039"/>
    <w:rsid w:val="00DE4C8B"/>
    <w:rsid w:val="00DE6394"/>
    <w:rsid w:val="00DE758E"/>
    <w:rsid w:val="00DF05C8"/>
    <w:rsid w:val="00DF069E"/>
    <w:rsid w:val="00DF2255"/>
    <w:rsid w:val="00DF2AD9"/>
    <w:rsid w:val="00DF3F20"/>
    <w:rsid w:val="00DF711E"/>
    <w:rsid w:val="00E01A11"/>
    <w:rsid w:val="00E03814"/>
    <w:rsid w:val="00E144C2"/>
    <w:rsid w:val="00E22F01"/>
    <w:rsid w:val="00E23980"/>
    <w:rsid w:val="00E24300"/>
    <w:rsid w:val="00E26FB5"/>
    <w:rsid w:val="00E357F8"/>
    <w:rsid w:val="00E35ED6"/>
    <w:rsid w:val="00E37EB1"/>
    <w:rsid w:val="00E4544F"/>
    <w:rsid w:val="00E563CD"/>
    <w:rsid w:val="00E64C84"/>
    <w:rsid w:val="00E70825"/>
    <w:rsid w:val="00E71415"/>
    <w:rsid w:val="00E76861"/>
    <w:rsid w:val="00E77870"/>
    <w:rsid w:val="00E82B15"/>
    <w:rsid w:val="00E85EAD"/>
    <w:rsid w:val="00E90E77"/>
    <w:rsid w:val="00E93395"/>
    <w:rsid w:val="00E93CC9"/>
    <w:rsid w:val="00E964F1"/>
    <w:rsid w:val="00EA63EB"/>
    <w:rsid w:val="00EA71CA"/>
    <w:rsid w:val="00EB5E5C"/>
    <w:rsid w:val="00ED2CD5"/>
    <w:rsid w:val="00ED42BF"/>
    <w:rsid w:val="00EE0544"/>
    <w:rsid w:val="00EE4C63"/>
    <w:rsid w:val="00EE7552"/>
    <w:rsid w:val="00F01257"/>
    <w:rsid w:val="00F04891"/>
    <w:rsid w:val="00F07C20"/>
    <w:rsid w:val="00F110B9"/>
    <w:rsid w:val="00F12F3E"/>
    <w:rsid w:val="00F1650D"/>
    <w:rsid w:val="00F2212D"/>
    <w:rsid w:val="00F26BC0"/>
    <w:rsid w:val="00F359C5"/>
    <w:rsid w:val="00F51E11"/>
    <w:rsid w:val="00F57F04"/>
    <w:rsid w:val="00F60D83"/>
    <w:rsid w:val="00F61A84"/>
    <w:rsid w:val="00F61D2A"/>
    <w:rsid w:val="00F73627"/>
    <w:rsid w:val="00F908F2"/>
    <w:rsid w:val="00FA6722"/>
    <w:rsid w:val="00FC3894"/>
    <w:rsid w:val="00FC56A2"/>
    <w:rsid w:val="00FC6FBE"/>
    <w:rsid w:val="00FC7DDA"/>
    <w:rsid w:val="00FD0F3E"/>
    <w:rsid w:val="00FD79A1"/>
    <w:rsid w:val="00FE099E"/>
    <w:rsid w:val="00FE35FA"/>
    <w:rsid w:val="00FE3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semiHidden/>
    <w:rsid w:val="00DF069E"/>
  </w:style>
  <w:style w:type="paragraph" w:customStyle="1" w:styleId="16">
    <w:name w:val="Знак Знак Знак1"/>
    <w:basedOn w:val="a"/>
    <w:rsid w:val="00DF069E"/>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rsid w:val="00DF06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line number"/>
    <w:basedOn w:val="a0"/>
    <w:rsid w:val="00DF069E"/>
  </w:style>
  <w:style w:type="paragraph" w:customStyle="1" w:styleId="af4">
    <w:name w:val="Знак Знак"/>
    <w:basedOn w:val="a"/>
    <w:rsid w:val="00374318"/>
    <w:pPr>
      <w:tabs>
        <w:tab w:val="num" w:pos="360"/>
      </w:tabs>
      <w:spacing w:after="160" w:line="240" w:lineRule="exact"/>
    </w:pPr>
    <w:rPr>
      <w:rFonts w:ascii="Verdana" w:hAnsi="Verdana" w:cs="Verdana"/>
      <w:sz w:val="20"/>
      <w:szCs w:val="20"/>
      <w:lang w:val="en-US" w:eastAsia="en-US"/>
    </w:rPr>
  </w:style>
  <w:style w:type="table" w:customStyle="1" w:styleId="42">
    <w:name w:val="Сетка таблицы4"/>
    <w:basedOn w:val="a1"/>
    <w:next w:val="aa"/>
    <w:rsid w:val="003743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semiHidden/>
    <w:rsid w:val="00CB0585"/>
  </w:style>
  <w:style w:type="paragraph" w:customStyle="1" w:styleId="17">
    <w:name w:val="Знак Знак Знак1"/>
    <w:basedOn w:val="a"/>
    <w:rsid w:val="00CB0585"/>
    <w:pPr>
      <w:tabs>
        <w:tab w:val="num" w:pos="360"/>
      </w:tabs>
      <w:spacing w:after="160" w:line="240" w:lineRule="exact"/>
    </w:pPr>
    <w:rPr>
      <w:rFonts w:ascii="Verdana" w:hAnsi="Verdana" w:cs="Verdana"/>
      <w:sz w:val="20"/>
      <w:szCs w:val="20"/>
      <w:lang w:val="en-US" w:eastAsia="en-US"/>
    </w:rPr>
  </w:style>
  <w:style w:type="table" w:customStyle="1" w:styleId="50">
    <w:name w:val="Сетка таблицы5"/>
    <w:basedOn w:val="a1"/>
    <w:next w:val="aa"/>
    <w:rsid w:val="00CB05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Знак"/>
    <w:basedOn w:val="a"/>
    <w:rsid w:val="000244D8"/>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w:basedOn w:val="a"/>
    <w:rsid w:val="006B52EB"/>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1"/>
    <w:basedOn w:val="a"/>
    <w:rsid w:val="001012F9"/>
    <w:pPr>
      <w:tabs>
        <w:tab w:val="num" w:pos="360"/>
      </w:tabs>
      <w:spacing w:after="160" w:line="240" w:lineRule="exact"/>
    </w:pPr>
    <w:rPr>
      <w:rFonts w:ascii="Verdana" w:hAnsi="Verdana" w:cs="Verdana"/>
      <w:sz w:val="20"/>
      <w:szCs w:val="20"/>
      <w:lang w:val="en-US" w:eastAsia="en-US"/>
    </w:rPr>
  </w:style>
  <w:style w:type="numbering" w:customStyle="1" w:styleId="8">
    <w:name w:val="Нет списка8"/>
    <w:next w:val="a2"/>
    <w:semiHidden/>
    <w:rsid w:val="002F35D8"/>
  </w:style>
  <w:style w:type="paragraph" w:customStyle="1" w:styleId="19">
    <w:name w:val="Знак Знак Знак1"/>
    <w:basedOn w:val="a"/>
    <w:rsid w:val="002F35D8"/>
    <w:pPr>
      <w:tabs>
        <w:tab w:val="num" w:pos="360"/>
      </w:tabs>
      <w:spacing w:after="160" w:line="240" w:lineRule="exact"/>
    </w:pPr>
    <w:rPr>
      <w:rFonts w:ascii="Verdana" w:hAnsi="Verdana" w:cs="Verdana"/>
      <w:sz w:val="20"/>
      <w:szCs w:val="20"/>
      <w:lang w:val="en-US" w:eastAsia="en-US"/>
    </w:rPr>
  </w:style>
  <w:style w:type="table" w:customStyle="1" w:styleId="60">
    <w:name w:val="Сетка таблицы6"/>
    <w:basedOn w:val="a1"/>
    <w:next w:val="aa"/>
    <w:rsid w:val="002F35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semiHidden/>
    <w:rsid w:val="00EE7552"/>
  </w:style>
  <w:style w:type="table" w:customStyle="1" w:styleId="70">
    <w:name w:val="Сетка таблицы7"/>
    <w:basedOn w:val="a1"/>
    <w:next w:val="aa"/>
    <w:rsid w:val="00EE75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2D5C83"/>
  </w:style>
  <w:style w:type="paragraph" w:customStyle="1" w:styleId="1a">
    <w:name w:val="Знак Знак Знак1"/>
    <w:basedOn w:val="a"/>
    <w:rsid w:val="002D5C83"/>
    <w:pPr>
      <w:tabs>
        <w:tab w:val="num" w:pos="360"/>
      </w:tabs>
      <w:spacing w:after="160" w:line="240" w:lineRule="exact"/>
    </w:pPr>
    <w:rPr>
      <w:rFonts w:ascii="Verdana" w:hAnsi="Verdana" w:cs="Verdana"/>
      <w:sz w:val="20"/>
      <w:szCs w:val="20"/>
      <w:lang w:val="en-US" w:eastAsia="en-US"/>
    </w:rPr>
  </w:style>
  <w:style w:type="table" w:customStyle="1" w:styleId="80">
    <w:name w:val="Сетка таблицы8"/>
    <w:basedOn w:val="a1"/>
    <w:next w:val="aa"/>
    <w:rsid w:val="002D5C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w:basedOn w:val="a"/>
    <w:rsid w:val="0023754F"/>
    <w:pPr>
      <w:tabs>
        <w:tab w:val="num" w:pos="360"/>
      </w:tabs>
      <w:spacing w:after="160" w:line="240" w:lineRule="exact"/>
    </w:pPr>
    <w:rPr>
      <w:rFonts w:ascii="Verdana" w:hAnsi="Verdana" w:cs="Verdana"/>
      <w:sz w:val="20"/>
      <w:szCs w:val="20"/>
      <w:lang w:val="en-US" w:eastAsia="en-US"/>
    </w:rPr>
  </w:style>
  <w:style w:type="numbering" w:customStyle="1" w:styleId="120">
    <w:name w:val="Нет списка12"/>
    <w:next w:val="a2"/>
    <w:semiHidden/>
    <w:rsid w:val="00300C98"/>
  </w:style>
  <w:style w:type="table" w:customStyle="1" w:styleId="90">
    <w:name w:val="Сетка таблицы9"/>
    <w:basedOn w:val="a1"/>
    <w:next w:val="aa"/>
    <w:rsid w:val="00300C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semiHidden/>
    <w:rsid w:val="00DF069E"/>
  </w:style>
  <w:style w:type="paragraph" w:customStyle="1" w:styleId="16">
    <w:name w:val="Знак Знак Знак1"/>
    <w:basedOn w:val="a"/>
    <w:rsid w:val="00DF069E"/>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rsid w:val="00DF06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line number"/>
    <w:basedOn w:val="a0"/>
    <w:rsid w:val="00DF069E"/>
  </w:style>
  <w:style w:type="paragraph" w:customStyle="1" w:styleId="af4">
    <w:name w:val="Знак Знак"/>
    <w:basedOn w:val="a"/>
    <w:rsid w:val="00374318"/>
    <w:pPr>
      <w:tabs>
        <w:tab w:val="num" w:pos="360"/>
      </w:tabs>
      <w:spacing w:after="160" w:line="240" w:lineRule="exact"/>
    </w:pPr>
    <w:rPr>
      <w:rFonts w:ascii="Verdana" w:hAnsi="Verdana" w:cs="Verdana"/>
      <w:sz w:val="20"/>
      <w:szCs w:val="20"/>
      <w:lang w:val="en-US" w:eastAsia="en-US"/>
    </w:rPr>
  </w:style>
  <w:style w:type="table" w:customStyle="1" w:styleId="42">
    <w:name w:val="Сетка таблицы4"/>
    <w:basedOn w:val="a1"/>
    <w:next w:val="aa"/>
    <w:rsid w:val="003743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semiHidden/>
    <w:rsid w:val="00CB0585"/>
  </w:style>
  <w:style w:type="paragraph" w:customStyle="1" w:styleId="17">
    <w:name w:val="Знак Знак Знак1"/>
    <w:basedOn w:val="a"/>
    <w:rsid w:val="00CB0585"/>
    <w:pPr>
      <w:tabs>
        <w:tab w:val="num" w:pos="360"/>
      </w:tabs>
      <w:spacing w:after="160" w:line="240" w:lineRule="exact"/>
    </w:pPr>
    <w:rPr>
      <w:rFonts w:ascii="Verdana" w:hAnsi="Verdana" w:cs="Verdana"/>
      <w:sz w:val="20"/>
      <w:szCs w:val="20"/>
      <w:lang w:val="en-US" w:eastAsia="en-US"/>
    </w:rPr>
  </w:style>
  <w:style w:type="table" w:customStyle="1" w:styleId="50">
    <w:name w:val="Сетка таблицы5"/>
    <w:basedOn w:val="a1"/>
    <w:next w:val="aa"/>
    <w:rsid w:val="00CB05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Знак"/>
    <w:basedOn w:val="a"/>
    <w:rsid w:val="000244D8"/>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w:basedOn w:val="a"/>
    <w:rsid w:val="006B52EB"/>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1"/>
    <w:basedOn w:val="a"/>
    <w:rsid w:val="001012F9"/>
    <w:pPr>
      <w:tabs>
        <w:tab w:val="num" w:pos="360"/>
      </w:tabs>
      <w:spacing w:after="160" w:line="240" w:lineRule="exact"/>
    </w:pPr>
    <w:rPr>
      <w:rFonts w:ascii="Verdana" w:hAnsi="Verdana" w:cs="Verdana"/>
      <w:sz w:val="20"/>
      <w:szCs w:val="20"/>
      <w:lang w:val="en-US" w:eastAsia="en-US"/>
    </w:rPr>
  </w:style>
  <w:style w:type="numbering" w:customStyle="1" w:styleId="8">
    <w:name w:val="Нет списка8"/>
    <w:next w:val="a2"/>
    <w:semiHidden/>
    <w:rsid w:val="002F35D8"/>
  </w:style>
  <w:style w:type="paragraph" w:customStyle="1" w:styleId="19">
    <w:name w:val="Знак Знак Знак1"/>
    <w:basedOn w:val="a"/>
    <w:rsid w:val="002F35D8"/>
    <w:pPr>
      <w:tabs>
        <w:tab w:val="num" w:pos="360"/>
      </w:tabs>
      <w:spacing w:after="160" w:line="240" w:lineRule="exact"/>
    </w:pPr>
    <w:rPr>
      <w:rFonts w:ascii="Verdana" w:hAnsi="Verdana" w:cs="Verdana"/>
      <w:sz w:val="20"/>
      <w:szCs w:val="20"/>
      <w:lang w:val="en-US" w:eastAsia="en-US"/>
    </w:rPr>
  </w:style>
  <w:style w:type="table" w:customStyle="1" w:styleId="60">
    <w:name w:val="Сетка таблицы6"/>
    <w:basedOn w:val="a1"/>
    <w:next w:val="aa"/>
    <w:rsid w:val="002F35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semiHidden/>
    <w:rsid w:val="00EE7552"/>
  </w:style>
  <w:style w:type="table" w:customStyle="1" w:styleId="70">
    <w:name w:val="Сетка таблицы7"/>
    <w:basedOn w:val="a1"/>
    <w:next w:val="aa"/>
    <w:rsid w:val="00EE75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2D5C83"/>
  </w:style>
  <w:style w:type="paragraph" w:customStyle="1" w:styleId="1a">
    <w:name w:val="Знак Знак Знак1"/>
    <w:basedOn w:val="a"/>
    <w:rsid w:val="002D5C83"/>
    <w:pPr>
      <w:tabs>
        <w:tab w:val="num" w:pos="360"/>
      </w:tabs>
      <w:spacing w:after="160" w:line="240" w:lineRule="exact"/>
    </w:pPr>
    <w:rPr>
      <w:rFonts w:ascii="Verdana" w:hAnsi="Verdana" w:cs="Verdana"/>
      <w:sz w:val="20"/>
      <w:szCs w:val="20"/>
      <w:lang w:val="en-US" w:eastAsia="en-US"/>
    </w:rPr>
  </w:style>
  <w:style w:type="table" w:customStyle="1" w:styleId="80">
    <w:name w:val="Сетка таблицы8"/>
    <w:basedOn w:val="a1"/>
    <w:next w:val="aa"/>
    <w:rsid w:val="002D5C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w:basedOn w:val="a"/>
    <w:rsid w:val="0023754F"/>
    <w:pPr>
      <w:tabs>
        <w:tab w:val="num" w:pos="360"/>
      </w:tabs>
      <w:spacing w:after="160" w:line="240" w:lineRule="exact"/>
    </w:pPr>
    <w:rPr>
      <w:rFonts w:ascii="Verdana" w:hAnsi="Verdana" w:cs="Verdana"/>
      <w:sz w:val="20"/>
      <w:szCs w:val="20"/>
      <w:lang w:val="en-US" w:eastAsia="en-US"/>
    </w:rPr>
  </w:style>
  <w:style w:type="numbering" w:customStyle="1" w:styleId="120">
    <w:name w:val="Нет списка12"/>
    <w:next w:val="a2"/>
    <w:semiHidden/>
    <w:rsid w:val="00300C98"/>
  </w:style>
  <w:style w:type="table" w:customStyle="1" w:styleId="90">
    <w:name w:val="Сетка таблицы9"/>
    <w:basedOn w:val="a1"/>
    <w:next w:val="aa"/>
    <w:rsid w:val="00300C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4046">
      <w:bodyDiv w:val="1"/>
      <w:marLeft w:val="0"/>
      <w:marRight w:val="0"/>
      <w:marTop w:val="0"/>
      <w:marBottom w:val="0"/>
      <w:divBdr>
        <w:top w:val="none" w:sz="0" w:space="0" w:color="auto"/>
        <w:left w:val="none" w:sz="0" w:space="0" w:color="auto"/>
        <w:bottom w:val="none" w:sz="0" w:space="0" w:color="auto"/>
        <w:right w:val="none" w:sz="0" w:space="0" w:color="auto"/>
      </w:divBdr>
    </w:div>
    <w:div w:id="152651674">
      <w:bodyDiv w:val="1"/>
      <w:marLeft w:val="0"/>
      <w:marRight w:val="0"/>
      <w:marTop w:val="0"/>
      <w:marBottom w:val="0"/>
      <w:divBdr>
        <w:top w:val="none" w:sz="0" w:space="0" w:color="auto"/>
        <w:left w:val="none" w:sz="0" w:space="0" w:color="auto"/>
        <w:bottom w:val="none" w:sz="0" w:space="0" w:color="auto"/>
        <w:right w:val="none" w:sz="0" w:space="0" w:color="auto"/>
      </w:divBdr>
    </w:div>
    <w:div w:id="281302075">
      <w:bodyDiv w:val="1"/>
      <w:marLeft w:val="0"/>
      <w:marRight w:val="0"/>
      <w:marTop w:val="0"/>
      <w:marBottom w:val="0"/>
      <w:divBdr>
        <w:top w:val="none" w:sz="0" w:space="0" w:color="auto"/>
        <w:left w:val="none" w:sz="0" w:space="0" w:color="auto"/>
        <w:bottom w:val="none" w:sz="0" w:space="0" w:color="auto"/>
        <w:right w:val="none" w:sz="0" w:space="0" w:color="auto"/>
      </w:divBdr>
    </w:div>
    <w:div w:id="387999684">
      <w:bodyDiv w:val="1"/>
      <w:marLeft w:val="0"/>
      <w:marRight w:val="0"/>
      <w:marTop w:val="0"/>
      <w:marBottom w:val="0"/>
      <w:divBdr>
        <w:top w:val="none" w:sz="0" w:space="0" w:color="auto"/>
        <w:left w:val="none" w:sz="0" w:space="0" w:color="auto"/>
        <w:bottom w:val="none" w:sz="0" w:space="0" w:color="auto"/>
        <w:right w:val="none" w:sz="0" w:space="0" w:color="auto"/>
      </w:divBdr>
    </w:div>
    <w:div w:id="408115030">
      <w:bodyDiv w:val="1"/>
      <w:marLeft w:val="0"/>
      <w:marRight w:val="0"/>
      <w:marTop w:val="0"/>
      <w:marBottom w:val="0"/>
      <w:divBdr>
        <w:top w:val="none" w:sz="0" w:space="0" w:color="auto"/>
        <w:left w:val="none" w:sz="0" w:space="0" w:color="auto"/>
        <w:bottom w:val="none" w:sz="0" w:space="0" w:color="auto"/>
        <w:right w:val="none" w:sz="0" w:space="0" w:color="auto"/>
      </w:divBdr>
    </w:div>
    <w:div w:id="440758377">
      <w:bodyDiv w:val="1"/>
      <w:marLeft w:val="0"/>
      <w:marRight w:val="0"/>
      <w:marTop w:val="0"/>
      <w:marBottom w:val="0"/>
      <w:divBdr>
        <w:top w:val="none" w:sz="0" w:space="0" w:color="auto"/>
        <w:left w:val="none" w:sz="0" w:space="0" w:color="auto"/>
        <w:bottom w:val="none" w:sz="0" w:space="0" w:color="auto"/>
        <w:right w:val="none" w:sz="0" w:space="0" w:color="auto"/>
      </w:divBdr>
    </w:div>
    <w:div w:id="484398597">
      <w:bodyDiv w:val="1"/>
      <w:marLeft w:val="0"/>
      <w:marRight w:val="0"/>
      <w:marTop w:val="0"/>
      <w:marBottom w:val="0"/>
      <w:divBdr>
        <w:top w:val="none" w:sz="0" w:space="0" w:color="auto"/>
        <w:left w:val="none" w:sz="0" w:space="0" w:color="auto"/>
        <w:bottom w:val="none" w:sz="0" w:space="0" w:color="auto"/>
        <w:right w:val="none" w:sz="0" w:space="0" w:color="auto"/>
      </w:divBdr>
    </w:div>
    <w:div w:id="1064790718">
      <w:bodyDiv w:val="1"/>
      <w:marLeft w:val="0"/>
      <w:marRight w:val="0"/>
      <w:marTop w:val="0"/>
      <w:marBottom w:val="0"/>
      <w:divBdr>
        <w:top w:val="none" w:sz="0" w:space="0" w:color="auto"/>
        <w:left w:val="none" w:sz="0" w:space="0" w:color="auto"/>
        <w:bottom w:val="none" w:sz="0" w:space="0" w:color="auto"/>
        <w:right w:val="none" w:sz="0" w:space="0" w:color="auto"/>
      </w:divBdr>
    </w:div>
    <w:div w:id="1234582140">
      <w:bodyDiv w:val="1"/>
      <w:marLeft w:val="0"/>
      <w:marRight w:val="0"/>
      <w:marTop w:val="0"/>
      <w:marBottom w:val="0"/>
      <w:divBdr>
        <w:top w:val="none" w:sz="0" w:space="0" w:color="auto"/>
        <w:left w:val="none" w:sz="0" w:space="0" w:color="auto"/>
        <w:bottom w:val="none" w:sz="0" w:space="0" w:color="auto"/>
        <w:right w:val="none" w:sz="0" w:space="0" w:color="auto"/>
      </w:divBdr>
    </w:div>
    <w:div w:id="1287196952">
      <w:bodyDiv w:val="1"/>
      <w:marLeft w:val="0"/>
      <w:marRight w:val="0"/>
      <w:marTop w:val="0"/>
      <w:marBottom w:val="0"/>
      <w:divBdr>
        <w:top w:val="none" w:sz="0" w:space="0" w:color="auto"/>
        <w:left w:val="none" w:sz="0" w:space="0" w:color="auto"/>
        <w:bottom w:val="none" w:sz="0" w:space="0" w:color="auto"/>
        <w:right w:val="none" w:sz="0" w:space="0" w:color="auto"/>
      </w:divBdr>
    </w:div>
    <w:div w:id="1603956222">
      <w:bodyDiv w:val="1"/>
      <w:marLeft w:val="0"/>
      <w:marRight w:val="0"/>
      <w:marTop w:val="0"/>
      <w:marBottom w:val="0"/>
      <w:divBdr>
        <w:top w:val="none" w:sz="0" w:space="0" w:color="auto"/>
        <w:left w:val="none" w:sz="0" w:space="0" w:color="auto"/>
        <w:bottom w:val="none" w:sz="0" w:space="0" w:color="auto"/>
        <w:right w:val="none" w:sz="0" w:space="0" w:color="auto"/>
      </w:divBdr>
    </w:div>
    <w:div w:id="1660383555">
      <w:bodyDiv w:val="1"/>
      <w:marLeft w:val="0"/>
      <w:marRight w:val="0"/>
      <w:marTop w:val="0"/>
      <w:marBottom w:val="0"/>
      <w:divBdr>
        <w:top w:val="none" w:sz="0" w:space="0" w:color="auto"/>
        <w:left w:val="none" w:sz="0" w:space="0" w:color="auto"/>
        <w:bottom w:val="none" w:sz="0" w:space="0" w:color="auto"/>
        <w:right w:val="none" w:sz="0" w:space="0" w:color="auto"/>
      </w:divBdr>
    </w:div>
    <w:div w:id="1673145731">
      <w:bodyDiv w:val="1"/>
      <w:marLeft w:val="0"/>
      <w:marRight w:val="0"/>
      <w:marTop w:val="0"/>
      <w:marBottom w:val="0"/>
      <w:divBdr>
        <w:top w:val="none" w:sz="0" w:space="0" w:color="auto"/>
        <w:left w:val="none" w:sz="0" w:space="0" w:color="auto"/>
        <w:bottom w:val="none" w:sz="0" w:space="0" w:color="auto"/>
        <w:right w:val="none" w:sz="0" w:space="0" w:color="auto"/>
      </w:divBdr>
    </w:div>
    <w:div w:id="1700667167">
      <w:bodyDiv w:val="1"/>
      <w:marLeft w:val="0"/>
      <w:marRight w:val="0"/>
      <w:marTop w:val="0"/>
      <w:marBottom w:val="0"/>
      <w:divBdr>
        <w:top w:val="none" w:sz="0" w:space="0" w:color="auto"/>
        <w:left w:val="none" w:sz="0" w:space="0" w:color="auto"/>
        <w:bottom w:val="none" w:sz="0" w:space="0" w:color="auto"/>
        <w:right w:val="none" w:sz="0" w:space="0" w:color="auto"/>
      </w:divBdr>
    </w:div>
    <w:div w:id="196819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7.emf"/><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emf"/><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A68C5-BC47-43C6-A7D9-64B03E93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199</Pages>
  <Words>63546</Words>
  <Characters>362213</Characters>
  <Application>Microsoft Office Word</Application>
  <DocSecurity>0</DocSecurity>
  <Lines>3018</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priezjev</dc:creator>
  <cp:keywords/>
  <dc:description/>
  <cp:lastModifiedBy>neznanov</cp:lastModifiedBy>
  <cp:revision>77</cp:revision>
  <cp:lastPrinted>2012-06-07T07:31:00Z</cp:lastPrinted>
  <dcterms:created xsi:type="dcterms:W3CDTF">2012-12-19T02:52:00Z</dcterms:created>
  <dcterms:modified xsi:type="dcterms:W3CDTF">2013-03-02T06:33:00Z</dcterms:modified>
</cp:coreProperties>
</file>