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AB77D2">
      <w:pPr>
        <w:ind w:left="6237"/>
      </w:pPr>
      <w:r w:rsidRPr="00BB3960">
        <w:rPr>
          <w:b/>
        </w:rPr>
        <w:t>УТВЕРЖДАЮ</w:t>
      </w:r>
      <w:r w:rsidRPr="00BB3960">
        <w:t>:</w:t>
      </w:r>
    </w:p>
    <w:p w:rsidR="00386985" w:rsidRPr="00BB3960" w:rsidRDefault="00386985" w:rsidP="00AB77D2">
      <w:pPr>
        <w:ind w:left="6237"/>
      </w:pPr>
      <w:r w:rsidRPr="00BB3960">
        <w:t xml:space="preserve">Председатель </w:t>
      </w:r>
      <w:proofErr w:type="gramStart"/>
      <w:r w:rsidRPr="00BB3960">
        <w:t>региональной</w:t>
      </w:r>
      <w:proofErr w:type="gramEnd"/>
    </w:p>
    <w:p w:rsidR="00386985" w:rsidRPr="00BB3960" w:rsidRDefault="00386985" w:rsidP="00AB77D2">
      <w:pPr>
        <w:ind w:left="6237"/>
      </w:pPr>
      <w:r w:rsidRPr="00BB3960">
        <w:t>энергетической комиссии</w:t>
      </w:r>
    </w:p>
    <w:p w:rsidR="00386985" w:rsidRDefault="00386985" w:rsidP="00AB77D2">
      <w:pPr>
        <w:ind w:left="6237"/>
      </w:pPr>
      <w:r w:rsidRPr="00BB3960">
        <w:t>Кемеровской области</w:t>
      </w:r>
    </w:p>
    <w:p w:rsidR="00386985" w:rsidRPr="00BB3960" w:rsidRDefault="00386985" w:rsidP="00AB77D2">
      <w:pPr>
        <w:ind w:left="6237"/>
      </w:pPr>
    </w:p>
    <w:p w:rsidR="00386985" w:rsidRPr="00BB3960" w:rsidRDefault="00386985" w:rsidP="00AB77D2">
      <w:pPr>
        <w:ind w:left="6237"/>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AF72B7">
        <w:rPr>
          <w:b/>
          <w:sz w:val="28"/>
          <w:szCs w:val="28"/>
        </w:rPr>
        <w:t>71</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AF72B7" w:rsidP="00386985">
      <w:r>
        <w:t>07 декабря</w:t>
      </w:r>
      <w:r w:rsidR="00386985" w:rsidRPr="00386985">
        <w:t xml:space="preserve"> 2012</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CC6217" w:rsidRDefault="00CC6217" w:rsidP="00386985">
      <w:pPr>
        <w:jc w:val="both"/>
        <w:rPr>
          <w:b/>
        </w:rPr>
      </w:pPr>
    </w:p>
    <w:p w:rsidR="00CC6217" w:rsidRDefault="00CC6217" w:rsidP="00386985">
      <w:pPr>
        <w:jc w:val="both"/>
        <w:rPr>
          <w:b/>
        </w:rPr>
      </w:pPr>
      <w:r>
        <w:rPr>
          <w:b/>
        </w:rPr>
        <w:t>Приглашенные:</w:t>
      </w:r>
    </w:p>
    <w:p w:rsidR="00CC6217" w:rsidRDefault="00CC6217" w:rsidP="00386985">
      <w:pPr>
        <w:jc w:val="both"/>
      </w:pPr>
      <w:r>
        <w:rPr>
          <w:b/>
        </w:rPr>
        <w:t>- от КОАО «Азот»-</w:t>
      </w:r>
      <w:r>
        <w:t xml:space="preserve"> </w:t>
      </w:r>
      <w:proofErr w:type="spellStart"/>
      <w:r>
        <w:t>Печерин</w:t>
      </w:r>
      <w:proofErr w:type="spellEnd"/>
      <w:r>
        <w:t xml:space="preserve"> Р.Г., Пономарев В.И., </w:t>
      </w:r>
      <w:proofErr w:type="spellStart"/>
      <w:r>
        <w:t>Чоботарев</w:t>
      </w:r>
      <w:proofErr w:type="spellEnd"/>
      <w:r>
        <w:t xml:space="preserve"> И.В.;</w:t>
      </w:r>
    </w:p>
    <w:p w:rsidR="00CC6217" w:rsidRPr="00CC6217" w:rsidRDefault="00CC6217" w:rsidP="00386985">
      <w:pPr>
        <w:jc w:val="both"/>
      </w:pPr>
      <w:r>
        <w:t>-</w:t>
      </w:r>
      <w:r>
        <w:rPr>
          <w:b/>
        </w:rPr>
        <w:t xml:space="preserve"> от ООО «КОТК» - </w:t>
      </w:r>
      <w:r>
        <w:t>Охрименко С.М., Кривоносова Т.А., Шмакова О.В.</w:t>
      </w:r>
    </w:p>
    <w:p w:rsidR="00386985" w:rsidRDefault="00386985" w:rsidP="00386985">
      <w:pPr>
        <w:ind w:firstLine="360"/>
        <w:jc w:val="both"/>
        <w:rPr>
          <w:b/>
        </w:rPr>
      </w:pPr>
    </w:p>
    <w:p w:rsidR="00386985" w:rsidRDefault="00386985" w:rsidP="00386985">
      <w:pPr>
        <w:ind w:firstLine="360"/>
        <w:jc w:val="both"/>
        <w:rPr>
          <w:b/>
        </w:rPr>
      </w:pPr>
      <w:r w:rsidRPr="008814C1">
        <w:rPr>
          <w:b/>
        </w:rPr>
        <w:t>ПОВЕСТКА ДНЯ:</w:t>
      </w:r>
    </w:p>
    <w:tbl>
      <w:tblPr>
        <w:tblW w:w="10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35"/>
        <w:gridCol w:w="9851"/>
      </w:tblGrid>
      <w:tr w:rsidR="00AD675F" w:rsidRPr="00AD675F" w:rsidTr="00F15854">
        <w:trPr>
          <w:trHeight w:val="561"/>
          <w:jc w:val="center"/>
        </w:trPr>
        <w:tc>
          <w:tcPr>
            <w:tcW w:w="558" w:type="dxa"/>
            <w:gridSpan w:val="2"/>
            <w:vMerge w:val="restart"/>
            <w:shd w:val="clear" w:color="auto" w:fill="auto"/>
            <w:vAlign w:val="center"/>
          </w:tcPr>
          <w:p w:rsidR="00AD675F" w:rsidRPr="00AD675F" w:rsidRDefault="00AD675F" w:rsidP="00AD675F">
            <w:pPr>
              <w:jc w:val="center"/>
            </w:pPr>
            <w:r w:rsidRPr="00AD675F">
              <w:t>№</w:t>
            </w:r>
          </w:p>
        </w:tc>
        <w:tc>
          <w:tcPr>
            <w:tcW w:w="6498" w:type="dxa"/>
            <w:vMerge w:val="restart"/>
            <w:shd w:val="clear" w:color="auto" w:fill="auto"/>
            <w:vAlign w:val="center"/>
          </w:tcPr>
          <w:p w:rsidR="00AD675F" w:rsidRPr="00AD675F" w:rsidRDefault="00AD675F" w:rsidP="00AD675F">
            <w:pPr>
              <w:jc w:val="center"/>
            </w:pPr>
            <w:r w:rsidRPr="00AD675F">
              <w:t>Вопрос</w:t>
            </w:r>
          </w:p>
        </w:tc>
      </w:tr>
      <w:tr w:rsidR="00AD675F" w:rsidRPr="00AD675F" w:rsidTr="00F15854">
        <w:trPr>
          <w:trHeight w:val="417"/>
          <w:jc w:val="center"/>
        </w:trPr>
        <w:tc>
          <w:tcPr>
            <w:tcW w:w="558" w:type="dxa"/>
            <w:gridSpan w:val="2"/>
            <w:vMerge/>
            <w:tcBorders>
              <w:bottom w:val="double" w:sz="4" w:space="0" w:color="auto"/>
            </w:tcBorders>
            <w:shd w:val="clear" w:color="auto" w:fill="auto"/>
          </w:tcPr>
          <w:p w:rsidR="00AD675F" w:rsidRPr="00AD675F" w:rsidRDefault="00AD675F" w:rsidP="00AD675F">
            <w:pPr>
              <w:jc w:val="center"/>
            </w:pPr>
          </w:p>
        </w:tc>
        <w:tc>
          <w:tcPr>
            <w:tcW w:w="6498" w:type="dxa"/>
            <w:vMerge/>
            <w:tcBorders>
              <w:bottom w:val="double" w:sz="4" w:space="0" w:color="auto"/>
            </w:tcBorders>
            <w:shd w:val="clear" w:color="auto" w:fill="auto"/>
            <w:vAlign w:val="center"/>
          </w:tcPr>
          <w:p w:rsidR="00AD675F" w:rsidRPr="00AD675F" w:rsidRDefault="00AD675F" w:rsidP="00AD675F">
            <w:pPr>
              <w:jc w:val="center"/>
            </w:pPr>
          </w:p>
        </w:tc>
      </w:tr>
      <w:tr w:rsidR="00AD675F" w:rsidRPr="00AD675F" w:rsidTr="00F15854">
        <w:trPr>
          <w:trHeight w:val="93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BB7E01" w:rsidRDefault="00AD675F" w:rsidP="00AD675F">
            <w:pPr>
              <w:jc w:val="both"/>
            </w:pPr>
            <w:r w:rsidRPr="00BB7E01">
              <w:t>Об утверждении Административного регламента</w:t>
            </w:r>
          </w:p>
          <w:p w:rsidR="00AD675F" w:rsidRPr="00AD675F" w:rsidRDefault="00AD675F" w:rsidP="00D14B88">
            <w:pPr>
              <w:jc w:val="both"/>
            </w:pPr>
            <w:r w:rsidRPr="00BB7E01">
              <w:t>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за установлением и (или) применением регулируемых государством цен (тарифов, платы, ставок), а также за соблюдением стандартов раскрытия информации на территории Кемеровской области.</w:t>
            </w:r>
          </w:p>
        </w:tc>
      </w:tr>
      <w:tr w:rsidR="00AD675F" w:rsidRPr="00AD675F" w:rsidTr="00F15854">
        <w:trPr>
          <w:trHeight w:val="93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AD675F">
            <w:pPr>
              <w:jc w:val="both"/>
            </w:pPr>
            <w:r w:rsidRPr="00AD675F">
              <w:t>Об установлении тарифов на услуги по передаче тепловой энергии для потребителей КОАО «Азот» (г. Кемерово)</w:t>
            </w:r>
          </w:p>
        </w:tc>
      </w:tr>
      <w:tr w:rsidR="00AD675F" w:rsidRPr="00AD675F" w:rsidTr="00F15854">
        <w:trPr>
          <w:trHeight w:val="93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991CED">
            <w:pPr>
              <w:jc w:val="both"/>
            </w:pPr>
            <w:r w:rsidRPr="00AD675F">
              <w:t>Об утверждении инвестиционной программы «Западно-Сибирской ТЭЦ» - филиала ОАО «ЕВРАЗ ЗСМК» (г. Новокузнецк) на 2013 год, в части производства тепловой энергии</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AD675F">
            <w:pPr>
              <w:jc w:val="both"/>
            </w:pPr>
            <w:r w:rsidRPr="00AD675F">
              <w:t>Об установлении тарифов на тепловую энергию, реализуемую  Кедровским угольным разрезом – филиалом ОАО «Угольная компания «Кузбассразрезуголь» (г. Кемерово) на потребительском рынке</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AD675F">
            <w:r w:rsidRPr="00AD675F">
              <w:t>Об установлении тарифов на горячую воду в открытой системе горячего водоснабжения (теплоснабжения), реализуемую ОАО «Энергетик»  (</w:t>
            </w:r>
            <w:proofErr w:type="spellStart"/>
            <w:r w:rsidRPr="00AD675F">
              <w:t>п.г.т</w:t>
            </w:r>
            <w:proofErr w:type="spellEnd"/>
            <w:r w:rsidRPr="00AD675F">
              <w:t>. Яшкино) на потребительском рынке</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AD675F">
            <w:r w:rsidRPr="00AD675F">
              <w:t>Об установлении тарифов на тепловую энергию, реализуемую  ООО «Авангард» (</w:t>
            </w:r>
            <w:proofErr w:type="gramStart"/>
            <w:r w:rsidRPr="00AD675F">
              <w:t>Ленинск-Кузнецкий</w:t>
            </w:r>
            <w:proofErr w:type="gramEnd"/>
            <w:r w:rsidRPr="00AD675F">
              <w:t xml:space="preserve"> район) на потребительском рынке</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7E317B">
            <w:pPr>
              <w:jc w:val="both"/>
            </w:pPr>
            <w:r w:rsidRPr="00AD675F">
              <w:t>Об установлении тарифов на тепловую энергию, реализуемую  ООО «Каменское ЖКХ» (Крапивинский район) на потребительском рынке</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7E317B">
            <w:pPr>
              <w:jc w:val="both"/>
            </w:pPr>
            <w:r w:rsidRPr="00AD675F">
              <w:t>Об установлении тарифов на тепловую энергию, реализуемую ООО «</w:t>
            </w:r>
            <w:proofErr w:type="spellStart"/>
            <w:r w:rsidRPr="00AD675F">
              <w:t>Кенворд</w:t>
            </w:r>
            <w:proofErr w:type="spellEnd"/>
            <w:r w:rsidRPr="00AD675F">
              <w:t>» (Крапивинский район) на потребительском рынке</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7E317B">
            <w:pPr>
              <w:jc w:val="both"/>
            </w:pPr>
            <w:r w:rsidRPr="00AD675F">
              <w:t>Об утверждении инвестиционной программ</w:t>
            </w:r>
            <w:proofErr w:type="gramStart"/>
            <w:r w:rsidRPr="00AD675F">
              <w:t>ы  ООО</w:t>
            </w:r>
            <w:proofErr w:type="gramEnd"/>
            <w:r w:rsidRPr="00AD675F">
              <w:t xml:space="preserve"> «Мысковская теплоснабжающая компания» (г. Мыски) в части производства и передачи тепловой энергии на 2013 год</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7E317B">
            <w:pPr>
              <w:jc w:val="both"/>
            </w:pPr>
            <w:r w:rsidRPr="00AD675F">
              <w:t>Об установлении тарифов на тепловую энергию, реализуемую  ООО «Мысковская теплоснабжающая компания» (г. Новокузнецк) на потребительском рынке г. Мыски</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7E317B">
            <w:pPr>
              <w:jc w:val="both"/>
            </w:pPr>
            <w:r w:rsidRPr="00AD675F">
              <w:t>Об установлении тарифов на горячую воду в открытой системе горячего водоснабжения (теплоснабжения), реализуемую  ООО «Мысковская теплоснабжающая компания» (г. Новокузнецк)  на потребительском рынке г. Мыски</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7E317B">
            <w:pPr>
              <w:jc w:val="both"/>
            </w:pPr>
            <w:r w:rsidRPr="00AD675F">
              <w:t>Об установлении тарифов на тепловую энергию, реализуемую  ООО «Панфиловец» (</w:t>
            </w:r>
            <w:proofErr w:type="gramStart"/>
            <w:r w:rsidRPr="00AD675F">
              <w:t>Ленинск-Кузнецкий</w:t>
            </w:r>
            <w:proofErr w:type="gramEnd"/>
            <w:r w:rsidRPr="00AD675F">
              <w:t xml:space="preserve"> район) на потребительском рынке </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CD0122" w:rsidP="00CD0122">
            <w:r>
              <w:t xml:space="preserve">О </w:t>
            </w:r>
            <w:r w:rsidR="00AD675F" w:rsidRPr="00AD675F">
              <w:t>внесени</w:t>
            </w:r>
            <w:r>
              <w:t>и</w:t>
            </w:r>
            <w:r w:rsidR="00AD675F" w:rsidRPr="00AD675F">
              <w:t xml:space="preserve"> изменений в инвестиционную программ</w:t>
            </w:r>
            <w:proofErr w:type="gramStart"/>
            <w:r w:rsidR="00AD675F" w:rsidRPr="00AD675F">
              <w:t>у ООО</w:t>
            </w:r>
            <w:proofErr w:type="gramEnd"/>
            <w:r w:rsidR="00AD675F" w:rsidRPr="00AD675F">
              <w:t xml:space="preserve"> «</w:t>
            </w:r>
            <w:proofErr w:type="spellStart"/>
            <w:r w:rsidR="00AD675F" w:rsidRPr="00AD675F">
              <w:t>Теплоснаб</w:t>
            </w:r>
            <w:proofErr w:type="spellEnd"/>
            <w:r w:rsidR="00AD675F" w:rsidRPr="00AD675F">
              <w:t>» (г. Мыски) на 2012 год</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AD675F">
            <w:r w:rsidRPr="00AD675F">
              <w:t>Об утверждении инвестиционной программы</w:t>
            </w:r>
          </w:p>
          <w:p w:rsidR="00AD675F" w:rsidRPr="00AD675F" w:rsidRDefault="00AD675F" w:rsidP="00AD675F">
            <w:r w:rsidRPr="00AD675F">
              <w:t xml:space="preserve"> ООО «</w:t>
            </w:r>
            <w:proofErr w:type="spellStart"/>
            <w:r w:rsidRPr="00AD675F">
              <w:t>Теплоснаб</w:t>
            </w:r>
            <w:proofErr w:type="spellEnd"/>
            <w:r w:rsidRPr="00AD675F">
              <w:t>» (г. Мыски) в части производства и передачи тепловой энергии на 2013 год</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AD675F">
            <w:r w:rsidRPr="00AD675F">
              <w:t>Об установлении тарифов на тепловую энергию, реализуемую  ООО «</w:t>
            </w:r>
            <w:proofErr w:type="spellStart"/>
            <w:r w:rsidRPr="00AD675F">
              <w:t>Теплоснаб</w:t>
            </w:r>
            <w:proofErr w:type="spellEnd"/>
            <w:r w:rsidRPr="00AD675F">
              <w:t>» (г. Кемерово) на потребительском рынке г. Мыски</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AD675F">
            <w:r w:rsidRPr="00AD675F">
              <w:t>Об установлении тарифов на горячую воду в открытой системе горячего водоснабжения (теплоснабжения), реализуемую ООО «</w:t>
            </w:r>
            <w:proofErr w:type="spellStart"/>
            <w:r w:rsidRPr="00AD675F">
              <w:t>Теплоснаб</w:t>
            </w:r>
            <w:proofErr w:type="spellEnd"/>
            <w:r w:rsidRPr="00AD675F">
              <w:t>» (г. Кемерово)  на потребительском рынке г. Мыски</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AD675F">
            <w:r w:rsidRPr="00AD675F">
              <w:t>Об установлении тарифов на тепловую энергию, реализуемую  ООО «Шанс» (</w:t>
            </w:r>
            <w:proofErr w:type="gramStart"/>
            <w:r w:rsidRPr="00AD675F">
              <w:t>Ленинск-Кузнецкий</w:t>
            </w:r>
            <w:proofErr w:type="gramEnd"/>
            <w:r w:rsidRPr="00AD675F">
              <w:t xml:space="preserve"> район) на потребительском рынке</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tcPr>
          <w:p w:rsidR="00AD675F" w:rsidRPr="00AD675F" w:rsidRDefault="00AD675F" w:rsidP="00AD675F">
            <w:r w:rsidRPr="00AD675F">
              <w:t>Об установлении тарифов на тепловую энергию, реализуемую  ООО «</w:t>
            </w:r>
            <w:proofErr w:type="spellStart"/>
            <w:r w:rsidRPr="00AD675F">
              <w:t>Термаль</w:t>
            </w:r>
            <w:proofErr w:type="spellEnd"/>
            <w:r w:rsidRPr="00AD675F">
              <w:t>» (г. Белово) на потребительском рынке</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vAlign w:val="center"/>
          </w:tcPr>
          <w:p w:rsidR="00AD675F" w:rsidRPr="00AD675F" w:rsidRDefault="00AD675F" w:rsidP="00AD675F">
            <w:pPr>
              <w:jc w:val="both"/>
            </w:pPr>
            <w:r w:rsidRPr="00AD675F">
              <w:t>Об установлении тарифов на тепловую энергию, реализуемую  ЗАО «</w:t>
            </w:r>
            <w:proofErr w:type="spellStart"/>
            <w:r w:rsidRPr="00AD675F">
              <w:t>Коммунэнерго</w:t>
            </w:r>
            <w:proofErr w:type="spellEnd"/>
            <w:r w:rsidRPr="00AD675F">
              <w:t>» (г. Кемерово) на потребительском рынке</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vAlign w:val="center"/>
          </w:tcPr>
          <w:p w:rsidR="00AD675F" w:rsidRPr="00AD675F" w:rsidRDefault="00AD675F" w:rsidP="00AD675F">
            <w:pPr>
              <w:jc w:val="both"/>
            </w:pPr>
            <w:r w:rsidRPr="00AD675F">
              <w:t>Об установлении тарифов на тепловую энергию, реализуемую  ООО «Киселевская объединенная тепловая компания» (г. Киселевск) на потребительском рынке</w:t>
            </w:r>
          </w:p>
        </w:tc>
      </w:tr>
      <w:tr w:rsidR="00AD675F" w:rsidRPr="00AD675F" w:rsidTr="00F15854">
        <w:trPr>
          <w:trHeight w:val="804"/>
          <w:jc w:val="center"/>
        </w:trPr>
        <w:tc>
          <w:tcPr>
            <w:tcW w:w="535" w:type="dxa"/>
            <w:shd w:val="clear" w:color="auto" w:fill="auto"/>
          </w:tcPr>
          <w:p w:rsidR="00AD675F" w:rsidRPr="00AD675F" w:rsidRDefault="00AD675F" w:rsidP="00AD675F">
            <w:pPr>
              <w:numPr>
                <w:ilvl w:val="0"/>
                <w:numId w:val="1"/>
              </w:numPr>
              <w:tabs>
                <w:tab w:val="clear" w:pos="720"/>
                <w:tab w:val="num" w:pos="644"/>
              </w:tabs>
              <w:ind w:left="644"/>
              <w:jc w:val="both"/>
            </w:pPr>
          </w:p>
        </w:tc>
        <w:tc>
          <w:tcPr>
            <w:tcW w:w="6521" w:type="dxa"/>
            <w:gridSpan w:val="2"/>
            <w:shd w:val="clear" w:color="auto" w:fill="auto"/>
            <w:vAlign w:val="center"/>
          </w:tcPr>
          <w:p w:rsidR="00AD675F" w:rsidRPr="00AD675F" w:rsidRDefault="00AD675F" w:rsidP="00AD675F">
            <w:pPr>
              <w:jc w:val="both"/>
            </w:pPr>
            <w:r w:rsidRPr="00AD675F">
              <w:t>Об установлении тарифов на горячую воду в открытой системе горячего водоснабжения (теплоснабжения), реализуемую ООО «Киселёвская объединённая тепловая компания» (г. Киселёвск) на потребительском рынке</w:t>
            </w:r>
          </w:p>
        </w:tc>
      </w:tr>
    </w:tbl>
    <w:p w:rsidR="00AD675F" w:rsidRDefault="00AD675F" w:rsidP="00386985">
      <w:pPr>
        <w:ind w:firstLine="360"/>
        <w:jc w:val="both"/>
        <w:rPr>
          <w:b/>
        </w:rPr>
      </w:pPr>
    </w:p>
    <w:p w:rsidR="00AD675F" w:rsidRDefault="00AD675F" w:rsidP="00386985">
      <w:pPr>
        <w:ind w:firstLine="360"/>
        <w:jc w:val="both"/>
        <w:rPr>
          <w:b/>
        </w:rPr>
      </w:pPr>
    </w:p>
    <w:p w:rsidR="009629BC" w:rsidRPr="009629BC" w:rsidRDefault="00870D2F" w:rsidP="009629BC">
      <w:pPr>
        <w:ind w:firstLine="708"/>
        <w:jc w:val="both"/>
      </w:pPr>
      <w:r w:rsidRPr="00870D2F">
        <w:rPr>
          <w:b/>
        </w:rPr>
        <w:lastRenderedPageBreak/>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И предоставил слово докладчик</w:t>
      </w:r>
      <w:r w:rsidR="00AB77D2">
        <w:t>ам</w:t>
      </w:r>
      <w:r w:rsidR="009629BC" w:rsidRPr="009629BC">
        <w:t>.</w:t>
      </w:r>
    </w:p>
    <w:p w:rsidR="00470DCB" w:rsidRPr="00470DCB" w:rsidRDefault="003A3756" w:rsidP="00470DCB">
      <w:pPr>
        <w:jc w:val="both"/>
        <w:rPr>
          <w:b/>
        </w:rPr>
      </w:pPr>
      <w:r>
        <w:rPr>
          <w:b/>
        </w:rPr>
        <w:tab/>
      </w:r>
      <w:r w:rsidR="00470DCB" w:rsidRPr="00470DCB">
        <w:rPr>
          <w:b/>
        </w:rPr>
        <w:tab/>
      </w:r>
    </w:p>
    <w:p w:rsidR="00470DCB" w:rsidRPr="00BB7E01" w:rsidRDefault="00470DCB" w:rsidP="00470DCB">
      <w:pPr>
        <w:ind w:firstLine="708"/>
        <w:jc w:val="both"/>
        <w:rPr>
          <w:b/>
        </w:rPr>
      </w:pPr>
      <w:r w:rsidRPr="00BB7E01">
        <w:rPr>
          <w:b/>
        </w:rPr>
        <w:t>1.</w:t>
      </w:r>
      <w:r w:rsidRPr="00BB7E01">
        <w:rPr>
          <w:b/>
        </w:rPr>
        <w:tab/>
        <w:t>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за установлением и (или) применением регулируемых государством цен (тарифов, платы, ставок), а также за соблюдением стандартов раскрытия информации на территории Кемеровской области.</w:t>
      </w:r>
    </w:p>
    <w:p w:rsidR="00470DCB" w:rsidRDefault="00470DCB" w:rsidP="00470DCB">
      <w:pPr>
        <w:ind w:firstLine="708"/>
        <w:jc w:val="both"/>
        <w:rPr>
          <w:b/>
        </w:rPr>
      </w:pPr>
    </w:p>
    <w:p w:rsidR="00BB7E01" w:rsidRPr="00BB7E01" w:rsidRDefault="00BB7E01" w:rsidP="00470DCB">
      <w:pPr>
        <w:ind w:firstLine="708"/>
        <w:jc w:val="both"/>
      </w:pPr>
      <w:r w:rsidRPr="00BB7E01">
        <w:t>Докладчик (</w:t>
      </w:r>
      <w:proofErr w:type="spellStart"/>
      <w:r w:rsidRPr="00BB7E01">
        <w:t>Приезже</w:t>
      </w:r>
      <w:r w:rsidR="00644626">
        <w:t>в</w:t>
      </w:r>
      <w:proofErr w:type="spellEnd"/>
      <w:r w:rsidRPr="00BB7E01">
        <w:t xml:space="preserve"> К.А.) доложил:</w:t>
      </w:r>
    </w:p>
    <w:p w:rsidR="00BB7E01" w:rsidRDefault="00BB7E01" w:rsidP="00470DCB">
      <w:pPr>
        <w:ind w:firstLine="708"/>
        <w:jc w:val="both"/>
      </w:pPr>
      <w:r w:rsidRPr="00BB7E01">
        <w:t xml:space="preserve">С </w:t>
      </w:r>
      <w:r>
        <w:t xml:space="preserve">текстом регламента члены правления уже ознакомились. </w:t>
      </w:r>
    </w:p>
    <w:p w:rsidR="00BB7E01" w:rsidRPr="00BB7E01" w:rsidRDefault="00BB7E01" w:rsidP="00470DCB">
      <w:pPr>
        <w:ind w:firstLine="708"/>
        <w:jc w:val="both"/>
      </w:pPr>
    </w:p>
    <w:p w:rsidR="00A905FA" w:rsidRPr="00BD7E88" w:rsidRDefault="00A905FA" w:rsidP="00EC7EA5">
      <w:pPr>
        <w:ind w:firstLine="708"/>
        <w:jc w:val="both"/>
      </w:pPr>
      <w:r w:rsidRPr="00BD7E88">
        <w:t>Рассмотрев представленные материалы, Правлением РЭК</w:t>
      </w:r>
    </w:p>
    <w:p w:rsidR="00A905FA" w:rsidRPr="00BD7E88" w:rsidRDefault="00A905FA" w:rsidP="00A905FA">
      <w:pPr>
        <w:jc w:val="both"/>
      </w:pPr>
      <w:r w:rsidRPr="00BD7E88">
        <w:tab/>
      </w:r>
      <w:r w:rsidRPr="00BD7E88">
        <w:rPr>
          <w:b/>
        </w:rPr>
        <w:t>ПОСТАНОВИЛИ:</w:t>
      </w:r>
    </w:p>
    <w:p w:rsidR="00A905FA" w:rsidRPr="00BB7E01" w:rsidRDefault="00BB7E01" w:rsidP="00A905FA">
      <w:pPr>
        <w:jc w:val="both"/>
      </w:pPr>
      <w:r>
        <w:rPr>
          <w:b/>
        </w:rPr>
        <w:tab/>
      </w:r>
      <w:r w:rsidRPr="00BB7E01">
        <w:t>Утвердить Административн</w:t>
      </w:r>
      <w:r>
        <w:t>ый</w:t>
      </w:r>
      <w:r w:rsidRPr="00BB7E01">
        <w:t xml:space="preserve"> регламент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за установлением и (или) применением регулируемых государством цен (тарифов, платы, ставок), а также за соблюдением стандартов раскрытия информации на территории Кемеровской области.</w:t>
      </w:r>
    </w:p>
    <w:p w:rsidR="00A905FA" w:rsidRPr="00BD7E88" w:rsidRDefault="00A905FA" w:rsidP="00A905FA">
      <w:pPr>
        <w:jc w:val="both"/>
      </w:pPr>
    </w:p>
    <w:p w:rsidR="00A905FA" w:rsidRPr="00BD7E88" w:rsidRDefault="00A905FA" w:rsidP="001B47A3">
      <w:pPr>
        <w:ind w:firstLine="708"/>
        <w:jc w:val="both"/>
        <w:rPr>
          <w:b/>
        </w:rPr>
      </w:pPr>
      <w:r w:rsidRPr="00BD7E88">
        <w:rPr>
          <w:b/>
        </w:rPr>
        <w:t>Голосовали: ЗА – единогласно.</w:t>
      </w:r>
    </w:p>
    <w:p w:rsidR="00470DCB" w:rsidRPr="00470DCB" w:rsidRDefault="00470DCB" w:rsidP="00470DCB">
      <w:pPr>
        <w:ind w:firstLine="708"/>
        <w:jc w:val="both"/>
        <w:rPr>
          <w:b/>
        </w:rPr>
      </w:pPr>
    </w:p>
    <w:p w:rsidR="00470DCB" w:rsidRDefault="00470DCB" w:rsidP="00470DCB">
      <w:pPr>
        <w:ind w:firstLine="708"/>
        <w:jc w:val="both"/>
        <w:rPr>
          <w:b/>
        </w:rPr>
      </w:pPr>
      <w:r w:rsidRPr="00470DCB">
        <w:rPr>
          <w:b/>
        </w:rPr>
        <w:t>2.</w:t>
      </w:r>
      <w:r w:rsidRPr="00470DCB">
        <w:rPr>
          <w:b/>
        </w:rPr>
        <w:tab/>
        <w:t>Об установлении тарифов на услуги по передаче тепловой энергии для потребителей КОАО «Азот» (г. Кемерово)</w:t>
      </w:r>
      <w:r>
        <w:rPr>
          <w:b/>
        </w:rPr>
        <w:t>.</w:t>
      </w:r>
    </w:p>
    <w:p w:rsidR="00A905FA" w:rsidRDefault="00A905FA" w:rsidP="00A905FA">
      <w:pPr>
        <w:jc w:val="both"/>
      </w:pPr>
    </w:p>
    <w:p w:rsidR="00A905FA" w:rsidRDefault="00A905FA" w:rsidP="00A905FA">
      <w:pPr>
        <w:ind w:firstLine="708"/>
        <w:jc w:val="both"/>
      </w:pPr>
      <w:r>
        <w:t>Докладчик (</w:t>
      </w:r>
      <w:r w:rsidR="002537A7">
        <w:t>Десяткин К.А.)</w:t>
      </w:r>
      <w:r>
        <w:t xml:space="preserve"> доложил:</w:t>
      </w:r>
    </w:p>
    <w:p w:rsidR="002537A7" w:rsidRPr="002537A7" w:rsidRDefault="002537A7" w:rsidP="002537A7">
      <w:pPr>
        <w:ind w:firstLine="709"/>
        <w:jc w:val="both"/>
      </w:pPr>
      <w:r w:rsidRPr="002537A7">
        <w:t xml:space="preserve">Эксперты, рассмотрев представленные предприятием предложения по увеличению тарифа на передачу тепловой энергии на потребительском рынке (заявление - исх. №2462 от 26.04.2012 г., </w:t>
      </w:r>
      <w:proofErr w:type="spellStart"/>
      <w:r w:rsidRPr="002537A7">
        <w:t>вх</w:t>
      </w:r>
      <w:proofErr w:type="spellEnd"/>
      <w:r w:rsidRPr="002537A7">
        <w:t>. №1455 от 26.04.2012 г.), отмечают, что они подготовлены в связи с изменившейся экономической ситуацией и необходимостью учета объективных удорожающих факторов.</w:t>
      </w:r>
    </w:p>
    <w:p w:rsidR="002537A7" w:rsidRPr="002537A7" w:rsidRDefault="002537A7" w:rsidP="002537A7">
      <w:pPr>
        <w:ind w:firstLine="709"/>
        <w:jc w:val="both"/>
      </w:pPr>
      <w:proofErr w:type="gramStart"/>
      <w:r w:rsidRPr="002537A7">
        <w:t xml:space="preserve">Рассмотрев представленные обосновывающие документы, региональная энергетическая комиссия Кемеровской области открыла дело №№ ОЭА/27-АЗОТ-2013 от 15.05.2012 от 15.05.2012 года по установлению тарифа на 2013 год,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AB77D2">
        <w:t xml:space="preserve">РФ </w:t>
      </w:r>
      <w:r w:rsidRPr="002537A7">
        <w:t>от 26.02.2004 №109.</w:t>
      </w:r>
      <w:proofErr w:type="gramEnd"/>
    </w:p>
    <w:p w:rsidR="002537A7" w:rsidRPr="002537A7" w:rsidRDefault="002537A7" w:rsidP="002537A7">
      <w:pPr>
        <w:ind w:right="142" w:firstLine="709"/>
        <w:jc w:val="both"/>
      </w:pPr>
      <w:r w:rsidRPr="002537A7">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2537A7" w:rsidRPr="002537A7" w:rsidRDefault="002537A7" w:rsidP="002537A7">
      <w:pPr>
        <w:ind w:right="142" w:firstLine="709"/>
        <w:jc w:val="both"/>
      </w:pPr>
      <w:r w:rsidRPr="002537A7">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КОАО «Азот» информации для определения величины экономически обоснованных расходов по регулируемым РЭК </w:t>
      </w:r>
      <w:proofErr w:type="gramStart"/>
      <w:r w:rsidRPr="002537A7">
        <w:t>КО</w:t>
      </w:r>
      <w:proofErr w:type="gramEnd"/>
      <w:r w:rsidRPr="002537A7">
        <w:t xml:space="preserve"> видам деятельности на 2013 год.</w:t>
      </w:r>
    </w:p>
    <w:p w:rsidR="002537A7" w:rsidRPr="002537A7" w:rsidRDefault="002537A7" w:rsidP="002537A7">
      <w:pPr>
        <w:ind w:firstLine="709"/>
        <w:jc w:val="both"/>
      </w:pPr>
      <w:r w:rsidRPr="002537A7">
        <w:t xml:space="preserve">Экспертная оценка экономической обоснованности расходов на передачу тепловой энергии, принимаемых для расчета тарифа на 2013 год, производилась на основе анализа общей </w:t>
      </w:r>
      <w:r w:rsidRPr="002537A7">
        <w:lastRenderedPageBreak/>
        <w:t>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2537A7" w:rsidRPr="002537A7" w:rsidRDefault="002537A7" w:rsidP="002537A7">
      <w:pPr>
        <w:ind w:firstLine="426"/>
        <w:jc w:val="both"/>
        <w:rPr>
          <w:color w:val="0000FF"/>
        </w:rPr>
      </w:pPr>
    </w:p>
    <w:p w:rsidR="002537A7" w:rsidRPr="002537A7" w:rsidRDefault="002537A7" w:rsidP="00A10286">
      <w:pPr>
        <w:numPr>
          <w:ilvl w:val="0"/>
          <w:numId w:val="5"/>
        </w:numPr>
        <w:tabs>
          <w:tab w:val="left" w:pos="1134"/>
        </w:tabs>
        <w:autoSpaceDE w:val="0"/>
        <w:autoSpaceDN w:val="0"/>
        <w:adjustRightInd w:val="0"/>
        <w:ind w:firstLine="709"/>
        <w:jc w:val="both"/>
        <w:outlineLvl w:val="0"/>
        <w:rPr>
          <w:b/>
        </w:rPr>
      </w:pPr>
      <w:bookmarkStart w:id="0" w:name="_Toc310096773"/>
      <w:bookmarkStart w:id="1" w:name="_Toc310096930"/>
      <w:r w:rsidRPr="002537A7">
        <w:rPr>
          <w:b/>
        </w:rPr>
        <w:t>Оценка финансового состояния организации, осуществляющей регулируемую деятельность (по общепринятым показателям).</w:t>
      </w:r>
      <w:bookmarkEnd w:id="0"/>
      <w:bookmarkEnd w:id="1"/>
    </w:p>
    <w:p w:rsidR="002537A7" w:rsidRPr="002537A7" w:rsidRDefault="002537A7" w:rsidP="002537A7">
      <w:pPr>
        <w:ind w:firstLine="709"/>
        <w:jc w:val="center"/>
        <w:rPr>
          <w:b/>
        </w:rPr>
      </w:pPr>
    </w:p>
    <w:p w:rsidR="002537A7" w:rsidRPr="002537A7" w:rsidRDefault="002537A7" w:rsidP="002537A7">
      <w:pPr>
        <w:ind w:firstLine="709"/>
        <w:jc w:val="both"/>
      </w:pPr>
      <w:r w:rsidRPr="002537A7">
        <w:t>Оценку финансового состояния КОАО «Азот» по передаче тепловой энергии по сетям, принадлежащим ему на праве собственности, произвести не представляется возможным, поскольку предприятие, кроме передачи тепловой энергии, занимается другой нерегулируемой деятельностью (производство химической продукции). Соответственно, регулируемая деятельность не выделена на отдельный баланс, отсутствует бухгалтерская и статистическая отчетность по производству и передаче тепловой энергии, на основании которой осуществляется анализ финансового состояния.</w:t>
      </w:r>
    </w:p>
    <w:p w:rsidR="002537A7" w:rsidRPr="002537A7" w:rsidRDefault="002537A7" w:rsidP="002537A7">
      <w:pPr>
        <w:ind w:firstLine="720"/>
        <w:jc w:val="both"/>
        <w:rPr>
          <w:b/>
        </w:rPr>
      </w:pPr>
    </w:p>
    <w:p w:rsidR="002537A7" w:rsidRPr="002537A7" w:rsidRDefault="002537A7" w:rsidP="00A10286">
      <w:pPr>
        <w:numPr>
          <w:ilvl w:val="0"/>
          <w:numId w:val="5"/>
        </w:numPr>
        <w:tabs>
          <w:tab w:val="left" w:pos="1134"/>
        </w:tabs>
        <w:autoSpaceDE w:val="0"/>
        <w:autoSpaceDN w:val="0"/>
        <w:adjustRightInd w:val="0"/>
        <w:ind w:firstLine="709"/>
        <w:jc w:val="both"/>
        <w:outlineLvl w:val="0"/>
        <w:rPr>
          <w:b/>
        </w:rPr>
      </w:pPr>
      <w:bookmarkStart w:id="2" w:name="_Toc310096774"/>
      <w:bookmarkStart w:id="3" w:name="_Toc310096931"/>
      <w:r w:rsidRPr="002537A7">
        <w:rPr>
          <w:b/>
        </w:rPr>
        <w:t>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w:t>
      </w:r>
      <w:bookmarkEnd w:id="2"/>
      <w:bookmarkEnd w:id="3"/>
    </w:p>
    <w:p w:rsidR="002537A7" w:rsidRPr="002537A7" w:rsidRDefault="002537A7" w:rsidP="002537A7">
      <w:pPr>
        <w:ind w:firstLine="720"/>
        <w:jc w:val="both"/>
        <w:rPr>
          <w:b/>
        </w:rPr>
      </w:pPr>
    </w:p>
    <w:tbl>
      <w:tblPr>
        <w:tblW w:w="10099" w:type="dxa"/>
        <w:tblLook w:val="04A0" w:firstRow="1" w:lastRow="0" w:firstColumn="1" w:lastColumn="0" w:noHBand="0" w:noVBand="1"/>
      </w:tblPr>
      <w:tblGrid>
        <w:gridCol w:w="2567"/>
        <w:gridCol w:w="1211"/>
        <w:gridCol w:w="1226"/>
        <w:gridCol w:w="1341"/>
        <w:gridCol w:w="1187"/>
        <w:gridCol w:w="1226"/>
        <w:gridCol w:w="1341"/>
      </w:tblGrid>
      <w:tr w:rsidR="002537A7" w:rsidRPr="002537A7" w:rsidTr="00F15854">
        <w:trPr>
          <w:trHeight w:val="510"/>
        </w:trPr>
        <w:tc>
          <w:tcPr>
            <w:tcW w:w="256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Показатель</w:t>
            </w:r>
          </w:p>
        </w:tc>
        <w:tc>
          <w:tcPr>
            <w:tcW w:w="2437" w:type="dxa"/>
            <w:gridSpan w:val="2"/>
            <w:tcBorders>
              <w:top w:val="single" w:sz="8" w:space="0" w:color="auto"/>
              <w:left w:val="nil"/>
              <w:bottom w:val="single" w:sz="8" w:space="0" w:color="auto"/>
              <w:right w:val="single" w:sz="8" w:space="0" w:color="000000"/>
            </w:tcBorders>
            <w:shd w:val="clear" w:color="auto" w:fill="auto"/>
            <w:vAlign w:val="bottom"/>
          </w:tcPr>
          <w:p w:rsidR="002537A7" w:rsidRPr="002537A7" w:rsidRDefault="002537A7" w:rsidP="002537A7">
            <w:pPr>
              <w:jc w:val="center"/>
              <w:rPr>
                <w:color w:val="000000"/>
              </w:rPr>
            </w:pPr>
            <w:r w:rsidRPr="002537A7">
              <w:rPr>
                <w:color w:val="000000"/>
              </w:rPr>
              <w:t>Факт</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xml:space="preserve">Изменение факта </w:t>
            </w:r>
            <w:smartTag w:uri="urn:schemas-microsoft-com:office:smarttags" w:element="metricconverter">
              <w:smartTagPr>
                <w:attr w:name="ProductID" w:val="2011 г"/>
              </w:smartTagPr>
              <w:r w:rsidRPr="002537A7">
                <w:rPr>
                  <w:color w:val="000000"/>
                </w:rPr>
                <w:t>2011 г</w:t>
              </w:r>
            </w:smartTag>
            <w:r w:rsidRPr="002537A7">
              <w:rPr>
                <w:color w:val="000000"/>
              </w:rPr>
              <w:t xml:space="preserve">. к факту </w:t>
            </w:r>
            <w:smartTag w:uri="urn:schemas-microsoft-com:office:smarttags" w:element="metricconverter">
              <w:smartTagPr>
                <w:attr w:name="ProductID" w:val="2010 г"/>
              </w:smartTagPr>
              <w:r w:rsidRPr="002537A7">
                <w:rPr>
                  <w:color w:val="000000"/>
                </w:rPr>
                <w:t>2010 г</w:t>
              </w:r>
            </w:smartTag>
            <w:r w:rsidRPr="002537A7">
              <w:rPr>
                <w:color w:val="000000"/>
              </w:rPr>
              <w:t>.</w:t>
            </w:r>
          </w:p>
        </w:tc>
        <w:tc>
          <w:tcPr>
            <w:tcW w:w="118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План 2012 года*</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План 2013 года</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xml:space="preserve">Изменение плана </w:t>
            </w:r>
            <w:smartTag w:uri="urn:schemas-microsoft-com:office:smarttags" w:element="metricconverter">
              <w:smartTagPr>
                <w:attr w:name="ProductID" w:val="2013 г"/>
              </w:smartTagPr>
              <w:r w:rsidRPr="002537A7">
                <w:rPr>
                  <w:color w:val="000000"/>
                </w:rPr>
                <w:t>2013 г</w:t>
              </w:r>
            </w:smartTag>
            <w:r w:rsidRPr="002537A7">
              <w:rPr>
                <w:color w:val="000000"/>
              </w:rPr>
              <w:t xml:space="preserve">. к плану </w:t>
            </w:r>
            <w:smartTag w:uri="urn:schemas-microsoft-com:office:smarttags" w:element="metricconverter">
              <w:smartTagPr>
                <w:attr w:name="ProductID" w:val="2012 г"/>
              </w:smartTagPr>
              <w:r w:rsidRPr="002537A7">
                <w:rPr>
                  <w:color w:val="000000"/>
                </w:rPr>
                <w:t>2012 г</w:t>
              </w:r>
            </w:smartTag>
            <w:r w:rsidRPr="002537A7">
              <w:rPr>
                <w:color w:val="000000"/>
              </w:rPr>
              <w:t>.</w:t>
            </w:r>
          </w:p>
        </w:tc>
      </w:tr>
      <w:tr w:rsidR="002537A7" w:rsidRPr="002537A7" w:rsidTr="00F15854">
        <w:trPr>
          <w:trHeight w:val="510"/>
        </w:trPr>
        <w:tc>
          <w:tcPr>
            <w:tcW w:w="2567" w:type="dxa"/>
            <w:vMerge/>
            <w:tcBorders>
              <w:top w:val="single" w:sz="8" w:space="0" w:color="auto"/>
              <w:left w:val="single" w:sz="8" w:space="0" w:color="auto"/>
              <w:bottom w:val="single" w:sz="8" w:space="0" w:color="000000"/>
              <w:right w:val="single" w:sz="8" w:space="0" w:color="auto"/>
            </w:tcBorders>
            <w:vAlign w:val="center"/>
          </w:tcPr>
          <w:p w:rsidR="002537A7" w:rsidRPr="002537A7" w:rsidRDefault="002537A7" w:rsidP="002537A7">
            <w:pPr>
              <w:rPr>
                <w:color w:val="000000"/>
              </w:rPr>
            </w:pPr>
          </w:p>
        </w:tc>
        <w:tc>
          <w:tcPr>
            <w:tcW w:w="121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smartTag w:uri="urn:schemas-microsoft-com:office:smarttags" w:element="metricconverter">
              <w:smartTagPr>
                <w:attr w:name="ProductID" w:val="2010 г"/>
              </w:smartTagPr>
              <w:r w:rsidRPr="002537A7">
                <w:rPr>
                  <w:color w:val="000000"/>
                </w:rPr>
                <w:t>2010 г</w:t>
              </w:r>
            </w:smartTag>
            <w:r w:rsidRPr="002537A7">
              <w:rPr>
                <w:color w:val="000000"/>
              </w:rPr>
              <w:t>.</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smartTag w:uri="urn:schemas-microsoft-com:office:smarttags" w:element="metricconverter">
              <w:smartTagPr>
                <w:attr w:name="ProductID" w:val="2011 г"/>
              </w:smartTagPr>
              <w:r w:rsidRPr="002537A7">
                <w:rPr>
                  <w:color w:val="000000"/>
                </w:rPr>
                <w:t>2011 г</w:t>
              </w:r>
            </w:smartTag>
            <w:r w:rsidRPr="002537A7">
              <w:rPr>
                <w:color w:val="000000"/>
              </w:rPr>
              <w:t>.</w:t>
            </w:r>
          </w:p>
        </w:tc>
        <w:tc>
          <w:tcPr>
            <w:tcW w:w="1341" w:type="dxa"/>
            <w:vMerge/>
            <w:tcBorders>
              <w:top w:val="single" w:sz="8" w:space="0" w:color="auto"/>
              <w:left w:val="single" w:sz="8" w:space="0" w:color="auto"/>
              <w:bottom w:val="single" w:sz="8" w:space="0" w:color="000000"/>
              <w:right w:val="single" w:sz="8" w:space="0" w:color="auto"/>
            </w:tcBorders>
            <w:vAlign w:val="center"/>
          </w:tcPr>
          <w:p w:rsidR="002537A7" w:rsidRPr="002537A7" w:rsidRDefault="002537A7" w:rsidP="002537A7">
            <w:pPr>
              <w:rPr>
                <w:color w:val="000000"/>
              </w:rPr>
            </w:pPr>
          </w:p>
        </w:tc>
        <w:tc>
          <w:tcPr>
            <w:tcW w:w="1187" w:type="dxa"/>
            <w:vMerge/>
            <w:tcBorders>
              <w:top w:val="single" w:sz="8" w:space="0" w:color="auto"/>
              <w:left w:val="single" w:sz="8" w:space="0" w:color="auto"/>
              <w:bottom w:val="single" w:sz="8" w:space="0" w:color="000000"/>
              <w:right w:val="single" w:sz="8" w:space="0" w:color="auto"/>
            </w:tcBorders>
            <w:vAlign w:val="center"/>
          </w:tcPr>
          <w:p w:rsidR="002537A7" w:rsidRPr="002537A7" w:rsidRDefault="002537A7" w:rsidP="002537A7">
            <w:pPr>
              <w:rPr>
                <w:color w:val="000000"/>
              </w:rPr>
            </w:pPr>
          </w:p>
        </w:tc>
        <w:tc>
          <w:tcPr>
            <w:tcW w:w="1226" w:type="dxa"/>
            <w:vMerge/>
            <w:tcBorders>
              <w:top w:val="single" w:sz="8" w:space="0" w:color="auto"/>
              <w:left w:val="single" w:sz="8" w:space="0" w:color="auto"/>
              <w:bottom w:val="single" w:sz="8" w:space="0" w:color="000000"/>
              <w:right w:val="single" w:sz="8" w:space="0" w:color="auto"/>
            </w:tcBorders>
            <w:vAlign w:val="center"/>
          </w:tcPr>
          <w:p w:rsidR="002537A7" w:rsidRPr="002537A7" w:rsidRDefault="002537A7" w:rsidP="002537A7">
            <w:pPr>
              <w:rPr>
                <w:color w:val="000000"/>
              </w:rPr>
            </w:pPr>
          </w:p>
        </w:tc>
        <w:tc>
          <w:tcPr>
            <w:tcW w:w="1341" w:type="dxa"/>
            <w:vMerge/>
            <w:tcBorders>
              <w:top w:val="single" w:sz="8" w:space="0" w:color="auto"/>
              <w:left w:val="single" w:sz="8" w:space="0" w:color="auto"/>
              <w:bottom w:val="single" w:sz="8" w:space="0" w:color="000000"/>
              <w:right w:val="single" w:sz="8" w:space="0" w:color="auto"/>
            </w:tcBorders>
            <w:vAlign w:val="center"/>
          </w:tcPr>
          <w:p w:rsidR="002537A7" w:rsidRPr="002537A7" w:rsidRDefault="002537A7" w:rsidP="002537A7">
            <w:pPr>
              <w:rPr>
                <w:color w:val="000000"/>
              </w:rPr>
            </w:pPr>
          </w:p>
        </w:tc>
      </w:tr>
      <w:tr w:rsidR="002537A7" w:rsidRPr="002537A7" w:rsidTr="00F15854">
        <w:trPr>
          <w:trHeight w:val="660"/>
        </w:trPr>
        <w:tc>
          <w:tcPr>
            <w:tcW w:w="2567" w:type="dxa"/>
            <w:tcBorders>
              <w:top w:val="nil"/>
              <w:left w:val="single" w:sz="8" w:space="0" w:color="auto"/>
              <w:bottom w:val="single" w:sz="8" w:space="0" w:color="auto"/>
              <w:right w:val="single" w:sz="8" w:space="0" w:color="auto"/>
            </w:tcBorders>
            <w:shd w:val="clear" w:color="auto" w:fill="auto"/>
            <w:vAlign w:val="bottom"/>
          </w:tcPr>
          <w:p w:rsidR="002537A7" w:rsidRPr="002537A7" w:rsidRDefault="002537A7" w:rsidP="002537A7">
            <w:pPr>
              <w:rPr>
                <w:color w:val="000000"/>
              </w:rPr>
            </w:pPr>
            <w:r w:rsidRPr="002537A7">
              <w:rPr>
                <w:color w:val="000000"/>
              </w:rPr>
              <w:t>Поступление тепловой энергии в  сеть</w:t>
            </w:r>
          </w:p>
        </w:tc>
        <w:tc>
          <w:tcPr>
            <w:tcW w:w="121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4 531,19</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3911,242</w:t>
            </w:r>
          </w:p>
        </w:tc>
        <w:tc>
          <w:tcPr>
            <w:tcW w:w="134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-13,68%</w:t>
            </w:r>
          </w:p>
        </w:tc>
        <w:tc>
          <w:tcPr>
            <w:tcW w:w="1187"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4003,277</w:t>
            </w:r>
          </w:p>
        </w:tc>
        <w:tc>
          <w:tcPr>
            <w:tcW w:w="134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w:t>
            </w:r>
          </w:p>
        </w:tc>
      </w:tr>
      <w:tr w:rsidR="002537A7" w:rsidRPr="002537A7" w:rsidTr="00F15854">
        <w:trPr>
          <w:trHeight w:val="360"/>
        </w:trPr>
        <w:tc>
          <w:tcPr>
            <w:tcW w:w="2567" w:type="dxa"/>
            <w:tcBorders>
              <w:top w:val="nil"/>
              <w:left w:val="single" w:sz="8" w:space="0" w:color="auto"/>
              <w:bottom w:val="single" w:sz="8" w:space="0" w:color="auto"/>
              <w:right w:val="single" w:sz="8" w:space="0" w:color="auto"/>
            </w:tcBorders>
            <w:shd w:val="clear" w:color="auto" w:fill="auto"/>
            <w:vAlign w:val="bottom"/>
          </w:tcPr>
          <w:p w:rsidR="002537A7" w:rsidRPr="002537A7" w:rsidRDefault="002537A7" w:rsidP="002537A7">
            <w:pPr>
              <w:rPr>
                <w:color w:val="000000"/>
              </w:rPr>
            </w:pPr>
            <w:r w:rsidRPr="002537A7">
              <w:rPr>
                <w:color w:val="000000"/>
              </w:rPr>
              <w:t>Потери тепловой энергии:</w:t>
            </w:r>
          </w:p>
        </w:tc>
        <w:tc>
          <w:tcPr>
            <w:tcW w:w="121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267,725</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378,347</w:t>
            </w:r>
          </w:p>
        </w:tc>
        <w:tc>
          <w:tcPr>
            <w:tcW w:w="134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41,32%</w:t>
            </w:r>
          </w:p>
        </w:tc>
        <w:tc>
          <w:tcPr>
            <w:tcW w:w="1187"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256,554</w:t>
            </w:r>
          </w:p>
        </w:tc>
        <w:tc>
          <w:tcPr>
            <w:tcW w:w="134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w:t>
            </w:r>
          </w:p>
        </w:tc>
      </w:tr>
      <w:tr w:rsidR="002537A7" w:rsidRPr="002537A7" w:rsidTr="00F15854">
        <w:trPr>
          <w:trHeight w:val="660"/>
        </w:trPr>
        <w:tc>
          <w:tcPr>
            <w:tcW w:w="2567" w:type="dxa"/>
            <w:tcBorders>
              <w:top w:val="nil"/>
              <w:left w:val="single" w:sz="8" w:space="0" w:color="auto"/>
              <w:bottom w:val="single" w:sz="8" w:space="0" w:color="auto"/>
              <w:right w:val="single" w:sz="8" w:space="0" w:color="auto"/>
            </w:tcBorders>
            <w:shd w:val="clear" w:color="auto" w:fill="auto"/>
            <w:vAlign w:val="bottom"/>
          </w:tcPr>
          <w:p w:rsidR="002537A7" w:rsidRPr="002537A7" w:rsidRDefault="002537A7" w:rsidP="002537A7">
            <w:pPr>
              <w:rPr>
                <w:color w:val="000000"/>
              </w:rPr>
            </w:pPr>
            <w:r w:rsidRPr="002537A7">
              <w:rPr>
                <w:color w:val="000000"/>
              </w:rPr>
              <w:t xml:space="preserve">Полезный отпуск тепловой энергии, в  </w:t>
            </w:r>
            <w:proofErr w:type="spellStart"/>
            <w:r w:rsidRPr="002537A7">
              <w:rPr>
                <w:color w:val="000000"/>
              </w:rPr>
              <w:t>т.ч</w:t>
            </w:r>
            <w:proofErr w:type="spellEnd"/>
            <w:r w:rsidRPr="002537A7">
              <w:rPr>
                <w:color w:val="000000"/>
              </w:rPr>
              <w:t>.:</w:t>
            </w:r>
          </w:p>
        </w:tc>
        <w:tc>
          <w:tcPr>
            <w:tcW w:w="121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4 263,47</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right"/>
              <w:rPr>
                <w:color w:val="000000"/>
              </w:rPr>
            </w:pPr>
            <w:r w:rsidRPr="002537A7">
              <w:rPr>
                <w:color w:val="000000"/>
              </w:rPr>
              <w:t>3532,895</w:t>
            </w:r>
          </w:p>
        </w:tc>
        <w:tc>
          <w:tcPr>
            <w:tcW w:w="134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-17,14%</w:t>
            </w:r>
          </w:p>
        </w:tc>
        <w:tc>
          <w:tcPr>
            <w:tcW w:w="1187"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3746,723</w:t>
            </w:r>
          </w:p>
        </w:tc>
        <w:tc>
          <w:tcPr>
            <w:tcW w:w="134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w:t>
            </w:r>
          </w:p>
        </w:tc>
      </w:tr>
      <w:tr w:rsidR="002537A7" w:rsidRPr="002537A7" w:rsidTr="00F15854">
        <w:trPr>
          <w:trHeight w:val="330"/>
        </w:trPr>
        <w:tc>
          <w:tcPr>
            <w:tcW w:w="2567" w:type="dxa"/>
            <w:tcBorders>
              <w:top w:val="nil"/>
              <w:left w:val="single" w:sz="8" w:space="0" w:color="auto"/>
              <w:bottom w:val="single" w:sz="8" w:space="0" w:color="auto"/>
              <w:right w:val="single" w:sz="8" w:space="0" w:color="auto"/>
            </w:tcBorders>
            <w:shd w:val="clear" w:color="auto" w:fill="auto"/>
            <w:vAlign w:val="bottom"/>
          </w:tcPr>
          <w:p w:rsidR="002537A7" w:rsidRPr="002537A7" w:rsidRDefault="002537A7" w:rsidP="002537A7">
            <w:pPr>
              <w:rPr>
                <w:color w:val="000000"/>
              </w:rPr>
            </w:pPr>
            <w:r w:rsidRPr="002537A7">
              <w:rPr>
                <w:color w:val="000000"/>
              </w:rPr>
              <w:t>производственные нужды</w:t>
            </w:r>
          </w:p>
        </w:tc>
        <w:tc>
          <w:tcPr>
            <w:tcW w:w="121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4217,31</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right"/>
              <w:rPr>
                <w:color w:val="000000"/>
              </w:rPr>
            </w:pPr>
            <w:r w:rsidRPr="002537A7">
              <w:rPr>
                <w:color w:val="000000"/>
              </w:rPr>
              <w:t>3486,708</w:t>
            </w:r>
          </w:p>
        </w:tc>
        <w:tc>
          <w:tcPr>
            <w:tcW w:w="134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-17,32%</w:t>
            </w:r>
          </w:p>
        </w:tc>
        <w:tc>
          <w:tcPr>
            <w:tcW w:w="1187"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1863,483</w:t>
            </w:r>
          </w:p>
        </w:tc>
        <w:tc>
          <w:tcPr>
            <w:tcW w:w="134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w:t>
            </w:r>
          </w:p>
        </w:tc>
      </w:tr>
      <w:tr w:rsidR="002537A7" w:rsidRPr="002537A7" w:rsidTr="00F15854">
        <w:trPr>
          <w:trHeight w:val="315"/>
        </w:trPr>
        <w:tc>
          <w:tcPr>
            <w:tcW w:w="2567" w:type="dxa"/>
            <w:tcBorders>
              <w:top w:val="nil"/>
              <w:left w:val="single" w:sz="8" w:space="0" w:color="auto"/>
              <w:bottom w:val="single" w:sz="8" w:space="0" w:color="auto"/>
              <w:right w:val="single" w:sz="8" w:space="0" w:color="auto"/>
            </w:tcBorders>
            <w:shd w:val="clear" w:color="auto" w:fill="auto"/>
            <w:vAlign w:val="bottom"/>
          </w:tcPr>
          <w:p w:rsidR="002537A7" w:rsidRPr="002537A7" w:rsidRDefault="002537A7" w:rsidP="002537A7">
            <w:pPr>
              <w:rPr>
                <w:color w:val="000000"/>
              </w:rPr>
            </w:pPr>
            <w:r w:rsidRPr="002537A7">
              <w:rPr>
                <w:color w:val="000000"/>
              </w:rPr>
              <w:t>потребительский рынок:</w:t>
            </w:r>
          </w:p>
        </w:tc>
        <w:tc>
          <w:tcPr>
            <w:tcW w:w="121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46,16</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right"/>
              <w:rPr>
                <w:color w:val="000000"/>
              </w:rPr>
            </w:pPr>
            <w:r w:rsidRPr="002537A7">
              <w:rPr>
                <w:color w:val="000000"/>
              </w:rPr>
              <w:t>46,187</w:t>
            </w:r>
          </w:p>
        </w:tc>
        <w:tc>
          <w:tcPr>
            <w:tcW w:w="134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0,06%</w:t>
            </w:r>
          </w:p>
        </w:tc>
        <w:tc>
          <w:tcPr>
            <w:tcW w:w="1187"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w:t>
            </w:r>
          </w:p>
        </w:tc>
        <w:tc>
          <w:tcPr>
            <w:tcW w:w="1226"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1883,24</w:t>
            </w:r>
          </w:p>
        </w:tc>
        <w:tc>
          <w:tcPr>
            <w:tcW w:w="1341" w:type="dxa"/>
            <w:tcBorders>
              <w:top w:val="nil"/>
              <w:left w:val="nil"/>
              <w:bottom w:val="single" w:sz="8" w:space="0" w:color="auto"/>
              <w:right w:val="single" w:sz="8" w:space="0" w:color="auto"/>
            </w:tcBorders>
            <w:shd w:val="clear" w:color="auto" w:fill="auto"/>
            <w:vAlign w:val="bottom"/>
          </w:tcPr>
          <w:p w:rsidR="002537A7" w:rsidRPr="002537A7" w:rsidRDefault="002537A7" w:rsidP="002537A7">
            <w:pPr>
              <w:jc w:val="center"/>
              <w:rPr>
                <w:color w:val="000000"/>
              </w:rPr>
            </w:pPr>
            <w:r w:rsidRPr="002537A7">
              <w:rPr>
                <w:color w:val="000000"/>
              </w:rPr>
              <w:t> </w:t>
            </w:r>
          </w:p>
        </w:tc>
      </w:tr>
    </w:tbl>
    <w:p w:rsidR="002537A7" w:rsidRPr="002537A7" w:rsidRDefault="002537A7" w:rsidP="002537A7">
      <w:pPr>
        <w:ind w:firstLine="720"/>
        <w:jc w:val="both"/>
      </w:pPr>
      <w:r w:rsidRPr="002537A7">
        <w:t>* - предприятие не регулировалось на 2012 год.</w:t>
      </w:r>
    </w:p>
    <w:p w:rsidR="002537A7" w:rsidRPr="002537A7" w:rsidRDefault="002537A7" w:rsidP="002537A7">
      <w:pPr>
        <w:ind w:firstLine="720"/>
        <w:jc w:val="both"/>
        <w:rPr>
          <w:b/>
        </w:rPr>
      </w:pPr>
    </w:p>
    <w:p w:rsidR="002537A7" w:rsidRPr="002537A7" w:rsidRDefault="002537A7" w:rsidP="00A10286">
      <w:pPr>
        <w:numPr>
          <w:ilvl w:val="0"/>
          <w:numId w:val="5"/>
        </w:numPr>
        <w:tabs>
          <w:tab w:val="left" w:pos="1134"/>
        </w:tabs>
        <w:autoSpaceDE w:val="0"/>
        <w:autoSpaceDN w:val="0"/>
        <w:adjustRightInd w:val="0"/>
        <w:ind w:firstLine="709"/>
        <w:jc w:val="both"/>
        <w:outlineLvl w:val="0"/>
        <w:rPr>
          <w:b/>
        </w:rPr>
      </w:pPr>
      <w:bookmarkStart w:id="4" w:name="_Toc310096932"/>
      <w:r w:rsidRPr="002537A7">
        <w:rPr>
          <w:b/>
        </w:rPr>
        <w:t>Анализ экономической обоснованности расходов по статьям расходов.</w:t>
      </w:r>
      <w:bookmarkEnd w:id="4"/>
    </w:p>
    <w:p w:rsidR="002537A7" w:rsidRPr="002537A7" w:rsidRDefault="002537A7" w:rsidP="002537A7">
      <w:pPr>
        <w:ind w:firstLine="720"/>
        <w:jc w:val="both"/>
      </w:pPr>
    </w:p>
    <w:p w:rsidR="002537A7" w:rsidRPr="002537A7" w:rsidRDefault="002537A7" w:rsidP="002537A7">
      <w:pPr>
        <w:tabs>
          <w:tab w:val="left" w:pos="0"/>
          <w:tab w:val="left" w:pos="9900"/>
        </w:tabs>
        <w:ind w:firstLine="720"/>
        <w:jc w:val="both"/>
      </w:pPr>
      <w:bookmarkStart w:id="5" w:name="_Toc297274494"/>
      <w:r w:rsidRPr="002537A7">
        <w:t xml:space="preserve">По статье </w:t>
      </w:r>
      <w:r w:rsidRPr="002537A7">
        <w:rPr>
          <w:b/>
          <w:i/>
        </w:rPr>
        <w:t>«вспомогательные материалы»</w:t>
      </w:r>
      <w:r w:rsidRPr="002537A7">
        <w:t xml:space="preserve"> предприятие планирует затраты на потребительский рынок в размере 505,43 тыс. руб. В этой статье предприятие учитывает затраты на приобретение спецодежды, ГСМ, СИЗ, инструментов и т.д. Предприятием представлен расчет потребности во вспомогательных материалах, представлены договоры на их поставку.</w:t>
      </w:r>
    </w:p>
    <w:p w:rsidR="002537A7" w:rsidRPr="002537A7" w:rsidRDefault="002537A7" w:rsidP="002537A7">
      <w:pPr>
        <w:tabs>
          <w:tab w:val="left" w:pos="0"/>
          <w:tab w:val="left" w:pos="9900"/>
        </w:tabs>
        <w:ind w:firstLine="720"/>
        <w:jc w:val="both"/>
      </w:pPr>
      <w:r w:rsidRPr="002537A7">
        <w:t>Проанализировав обосновывающие материалы, эксперты предлагают согласиться с предложением предприятия и принять затраты по статье, на потребительский рынок, в размере 505,43 тыс. руб.</w:t>
      </w:r>
    </w:p>
    <w:p w:rsidR="002537A7" w:rsidRPr="002537A7" w:rsidRDefault="002537A7" w:rsidP="002537A7">
      <w:pPr>
        <w:ind w:firstLine="709"/>
        <w:jc w:val="both"/>
      </w:pPr>
      <w:r w:rsidRPr="002537A7">
        <w:t xml:space="preserve">Фактические затраты по статье за 2011 год на потребительском рынке составили 91,33 тыс. руб., что больше утвержденного значения на 38,78 тыс. руб., в связи с увеличением количества фактически потребленных материалов по сравнению </w:t>
      </w:r>
      <w:proofErr w:type="gramStart"/>
      <w:r w:rsidRPr="002537A7">
        <w:t>с</w:t>
      </w:r>
      <w:proofErr w:type="gramEnd"/>
      <w:r w:rsidRPr="002537A7">
        <w:t xml:space="preserve"> плановым. Эксперты считают </w:t>
      </w:r>
      <w:r w:rsidRPr="002537A7">
        <w:lastRenderedPageBreak/>
        <w:t>экономически обоснованным включение суммы перерасхода по данной статье за 2011 год из НВВ на 2013 год, в сумме 38,78 тыс. руб.</w:t>
      </w:r>
    </w:p>
    <w:p w:rsidR="002537A7" w:rsidRPr="002537A7" w:rsidRDefault="002537A7" w:rsidP="002537A7">
      <w:pPr>
        <w:tabs>
          <w:tab w:val="left" w:pos="0"/>
          <w:tab w:val="left" w:pos="9900"/>
        </w:tabs>
        <w:ind w:firstLine="720"/>
        <w:jc w:val="both"/>
      </w:pPr>
    </w:p>
    <w:p w:rsidR="002537A7" w:rsidRPr="002537A7" w:rsidRDefault="002537A7" w:rsidP="002537A7">
      <w:pPr>
        <w:tabs>
          <w:tab w:val="left" w:pos="0"/>
          <w:tab w:val="left" w:pos="9900"/>
        </w:tabs>
        <w:ind w:firstLine="720"/>
        <w:jc w:val="both"/>
      </w:pPr>
      <w:r w:rsidRPr="002537A7">
        <w:t xml:space="preserve">По статье </w:t>
      </w:r>
      <w:r w:rsidRPr="002537A7">
        <w:rPr>
          <w:b/>
          <w:i/>
        </w:rPr>
        <w:t>«работы и услуги производственного характера</w:t>
      </w:r>
      <w:bookmarkEnd w:id="5"/>
      <w:r w:rsidRPr="002537A7">
        <w:rPr>
          <w:b/>
          <w:i/>
        </w:rPr>
        <w:t>»</w:t>
      </w:r>
      <w:r w:rsidRPr="002537A7">
        <w:t xml:space="preserve"> предприятие планирует включить в необходимую валовую выручку на 2013 год на потребительский рынок затраты на аэродинамическое испытание систем вентиляции ЦТС, проведение обследования на остаточный ресурс трубопроводов пара и горячей воды, услуги автотранспорт</w:t>
      </w:r>
      <w:proofErr w:type="gramStart"/>
      <w:r w:rsidRPr="002537A7">
        <w:t>а ООО</w:t>
      </w:r>
      <w:proofErr w:type="gramEnd"/>
      <w:r w:rsidRPr="002537A7">
        <w:t xml:space="preserve"> "Азот-</w:t>
      </w:r>
      <w:proofErr w:type="spellStart"/>
      <w:r w:rsidRPr="002537A7">
        <w:t>Автотранс</w:t>
      </w:r>
      <w:proofErr w:type="spellEnd"/>
      <w:r w:rsidRPr="002537A7">
        <w:t>", на общую сумму 983,62 тыс. руб.</w:t>
      </w:r>
    </w:p>
    <w:p w:rsidR="002537A7" w:rsidRPr="002537A7" w:rsidRDefault="002537A7" w:rsidP="002537A7">
      <w:pPr>
        <w:tabs>
          <w:tab w:val="left" w:pos="0"/>
          <w:tab w:val="left" w:pos="9900"/>
        </w:tabs>
        <w:ind w:firstLine="720"/>
        <w:jc w:val="both"/>
      </w:pPr>
      <w:r w:rsidRPr="002537A7">
        <w:t>Рассмотрев обосновывающие материалы, эксперты приняли решение, в качестве экономически обоснованных затрат, учесть затраты на проведение обследования на остаточный ресурс трубопроводов пара и горячей воды и услуги автотранспорта на сумму 218,36 тыс. руб. В связи с отсутствием достаточного обоснования, остальные расходы не приняты.</w:t>
      </w:r>
    </w:p>
    <w:p w:rsidR="002537A7" w:rsidRPr="002537A7" w:rsidRDefault="002537A7" w:rsidP="002537A7">
      <w:pPr>
        <w:ind w:firstLine="709"/>
        <w:jc w:val="both"/>
      </w:pPr>
      <w:r w:rsidRPr="002537A7">
        <w:t>Фактические затраты цеха теплоснабжения за 2011 год на потребительском рынке составили 688,16 тыс. руб., что больше утвержденного значения на 250,06 тыс. руб., в связи с выполнением дополнительным мероприятий. Эксперты считают экономически обоснованным включение суммы перерасхода по данной статье за 2011 год в НВВ на 2013 год, в сумме 250,06 тыс. руб.</w:t>
      </w:r>
    </w:p>
    <w:p w:rsidR="002537A7" w:rsidRPr="002537A7" w:rsidRDefault="002537A7" w:rsidP="002537A7">
      <w:pPr>
        <w:tabs>
          <w:tab w:val="left" w:pos="0"/>
          <w:tab w:val="left" w:pos="9900"/>
        </w:tabs>
        <w:ind w:firstLine="720"/>
        <w:jc w:val="both"/>
      </w:pPr>
    </w:p>
    <w:p w:rsidR="002537A7" w:rsidRPr="002537A7" w:rsidRDefault="002537A7" w:rsidP="002537A7">
      <w:pPr>
        <w:tabs>
          <w:tab w:val="left" w:pos="0"/>
          <w:tab w:val="left" w:pos="9900"/>
        </w:tabs>
        <w:ind w:firstLine="720"/>
        <w:jc w:val="both"/>
      </w:pPr>
      <w:r w:rsidRPr="002537A7">
        <w:t xml:space="preserve">По статье </w:t>
      </w:r>
      <w:r w:rsidRPr="002537A7">
        <w:rPr>
          <w:b/>
          <w:i/>
        </w:rPr>
        <w:t>«Энергия»</w:t>
      </w:r>
      <w:r w:rsidRPr="002537A7">
        <w:t xml:space="preserve"> предприятием планируются затраты потребительский рынок в размере 4 418,86 тыс. руб., в том числе:</w:t>
      </w:r>
    </w:p>
    <w:p w:rsidR="002537A7" w:rsidRPr="002537A7" w:rsidRDefault="002537A7" w:rsidP="002537A7">
      <w:pPr>
        <w:tabs>
          <w:tab w:val="left" w:pos="0"/>
          <w:tab w:val="left" w:pos="9900"/>
        </w:tabs>
        <w:ind w:firstLine="720"/>
        <w:jc w:val="both"/>
      </w:pPr>
      <w:r w:rsidRPr="002537A7">
        <w:t>- 1 641,38 тыс. руб. (энергия на технологические цели);</w:t>
      </w:r>
    </w:p>
    <w:p w:rsidR="002537A7" w:rsidRPr="002537A7" w:rsidRDefault="002537A7" w:rsidP="002537A7">
      <w:pPr>
        <w:tabs>
          <w:tab w:val="left" w:pos="0"/>
          <w:tab w:val="left" w:pos="9900"/>
        </w:tabs>
        <w:ind w:firstLine="720"/>
        <w:jc w:val="both"/>
      </w:pPr>
      <w:r w:rsidRPr="002537A7">
        <w:t xml:space="preserve">- 2 777,48 тыс. руб. (энергия на хозяйственные нужды). </w:t>
      </w:r>
    </w:p>
    <w:p w:rsidR="002537A7" w:rsidRPr="002537A7" w:rsidRDefault="002537A7" w:rsidP="002537A7">
      <w:pPr>
        <w:tabs>
          <w:tab w:val="left" w:pos="0"/>
          <w:tab w:val="left" w:pos="9900"/>
        </w:tabs>
        <w:ind w:firstLine="720"/>
        <w:jc w:val="both"/>
      </w:pPr>
      <w:proofErr w:type="gramStart"/>
      <w:r w:rsidRPr="002537A7">
        <w:t xml:space="preserve">В качестве затрат на покупку энергии для технологических целей эксперты предлагают сумму в размере 6 801 тыс. руб., на основании величины расхода электроэнергии для передачи тепловой энергии, рассчитанной в экспертном заключении по результатам проведения экспертизы расчета нормативов технологических потерь при передаче тепловой энергии на </w:t>
      </w:r>
      <w:smartTag w:uri="urn:schemas-microsoft-com:office:smarttags" w:element="metricconverter">
        <w:smartTagPr>
          <w:attr w:name="ProductID" w:val="2013 г"/>
        </w:smartTagPr>
        <w:r w:rsidRPr="002537A7">
          <w:t>2013 г</w:t>
        </w:r>
      </w:smartTag>
      <w:r w:rsidRPr="002537A7">
        <w:t>. и фактической цены на электроэнергию за октябрь 2012 года, с применением индекса-дефлятора в размере</w:t>
      </w:r>
      <w:proofErr w:type="gramEnd"/>
      <w:r w:rsidRPr="002537A7">
        <w:t xml:space="preserve"> 1,148 на основании Прогноза социально-экономического развития РФ на 2013 год и плановый период 2014 и 2015 годов.</w:t>
      </w:r>
    </w:p>
    <w:p w:rsidR="002537A7" w:rsidRPr="002537A7" w:rsidRDefault="002537A7" w:rsidP="002537A7">
      <w:pPr>
        <w:tabs>
          <w:tab w:val="left" w:pos="0"/>
          <w:tab w:val="left" w:pos="9900"/>
        </w:tabs>
        <w:ind w:firstLine="720"/>
        <w:jc w:val="both"/>
      </w:pPr>
      <w:r w:rsidRPr="002537A7">
        <w:t>В затраты на покупку энергии на хозяйственные нужды предприятие включает расходы на питьевую воду, электроэнергию и тепловую энергию для нужд цеха теплоснабжения. Проанализировав представленные материалы, эксперты предлагают согласиться с предложением предприятия и принять затраты в размере 2 777,48 тыс. руб.</w:t>
      </w:r>
    </w:p>
    <w:p w:rsidR="002537A7" w:rsidRPr="002537A7" w:rsidRDefault="002537A7" w:rsidP="002537A7">
      <w:pPr>
        <w:tabs>
          <w:tab w:val="left" w:pos="0"/>
          <w:tab w:val="left" w:pos="9900"/>
        </w:tabs>
        <w:ind w:firstLine="720"/>
        <w:jc w:val="both"/>
      </w:pPr>
      <w:r w:rsidRPr="002537A7">
        <w:t>Суммарные затраты по статье на потребительском рынке, по предложению экспертов, составят 9 483,66 тыс. руб.</w:t>
      </w:r>
    </w:p>
    <w:p w:rsidR="002537A7" w:rsidRPr="002537A7" w:rsidRDefault="002537A7" w:rsidP="002537A7">
      <w:pPr>
        <w:ind w:firstLine="709"/>
        <w:jc w:val="both"/>
      </w:pPr>
      <w:r w:rsidRPr="002537A7">
        <w:t xml:space="preserve">Фактические затраты по статье за 2011 год на потребительском рынке составили 191,37 тыс. руб., что меньше утвержденного значения на 18,55 тыс. руб., в связи со снижением количества фактически потребленной энергии по сравнению </w:t>
      </w:r>
      <w:proofErr w:type="gramStart"/>
      <w:r w:rsidRPr="002537A7">
        <w:t>с</w:t>
      </w:r>
      <w:proofErr w:type="gramEnd"/>
      <w:r w:rsidRPr="002537A7">
        <w:t xml:space="preserve"> плановым. Эксперты считают экономически обоснованным исключение суммы экономии по данной статье за 2011 год из НВВ на 2013 год, в сумме 18,55 тыс. руб.</w:t>
      </w:r>
    </w:p>
    <w:p w:rsidR="002537A7" w:rsidRPr="002537A7" w:rsidRDefault="002537A7" w:rsidP="002537A7">
      <w:pPr>
        <w:tabs>
          <w:tab w:val="left" w:pos="0"/>
          <w:tab w:val="left" w:pos="9900"/>
        </w:tabs>
        <w:ind w:firstLine="720"/>
        <w:jc w:val="both"/>
      </w:pPr>
    </w:p>
    <w:p w:rsidR="002537A7" w:rsidRPr="002537A7" w:rsidRDefault="002537A7" w:rsidP="002537A7">
      <w:pPr>
        <w:tabs>
          <w:tab w:val="left" w:pos="0"/>
          <w:tab w:val="left" w:pos="9900"/>
        </w:tabs>
        <w:ind w:firstLine="720"/>
        <w:jc w:val="both"/>
      </w:pPr>
      <w:r w:rsidRPr="002537A7">
        <w:t xml:space="preserve">По статье </w:t>
      </w:r>
      <w:r w:rsidRPr="002537A7">
        <w:rPr>
          <w:b/>
          <w:i/>
        </w:rPr>
        <w:t>«Затраты на</w:t>
      </w:r>
      <w:r w:rsidRPr="002537A7">
        <w:t xml:space="preserve"> </w:t>
      </w:r>
      <w:r w:rsidRPr="002537A7">
        <w:rPr>
          <w:b/>
          <w:i/>
        </w:rPr>
        <w:t>оплату труда персонала»</w:t>
      </w:r>
      <w:r w:rsidRPr="002537A7">
        <w:t xml:space="preserve"> предприятие планирует расходы в размере 6 925,11 тыс. руб. Для обоснования указанных затрат, предприятие представило штатное расписание на руководителей, специалистов, служащих и рабочих управления главного энергетика по цеху теплоснабжения, с указанием численности персонала в количестве 78 человек. В связи с тем, что часть персонала цеха теплоснабжения было перераспределена предприятием из передачи в производство тепловой энергии, в заявке на регулирование указана численность 46 человек. Эксперты предлагают согласиться с предложением предприятия, приняв на потребительский рынок  23 человека.</w:t>
      </w:r>
    </w:p>
    <w:p w:rsidR="002537A7" w:rsidRPr="002537A7" w:rsidRDefault="002537A7" w:rsidP="002537A7">
      <w:pPr>
        <w:tabs>
          <w:tab w:val="left" w:pos="0"/>
          <w:tab w:val="left" w:pos="9900"/>
        </w:tabs>
        <w:ind w:firstLine="720"/>
        <w:jc w:val="both"/>
      </w:pPr>
      <w:proofErr w:type="gramStart"/>
      <w:r w:rsidRPr="002537A7">
        <w:t xml:space="preserve">На основании представленных штатных расписаний от 01.09.2012 г., эксперты рассчитали среднюю заработную плату по цеху теплоснабжения и проиндексировали её на индекс </w:t>
      </w:r>
      <w:r w:rsidRPr="002537A7">
        <w:lastRenderedPageBreak/>
        <w:t>потребительских цен - 1,071, в соответствии с прогнозом социально-экономического развития Российской Федерации на 2013 год и на плановый период 2014 и 2015 годов, до величины 16 504,71 руб./мес. Таким образом, фонд оплаты труда на потребительском рынке должен составить 4</w:t>
      </w:r>
      <w:proofErr w:type="gramEnd"/>
      <w:r w:rsidRPr="002537A7">
        <w:t> 555,30 тыс. руб.</w:t>
      </w:r>
    </w:p>
    <w:p w:rsidR="002537A7" w:rsidRPr="002537A7" w:rsidRDefault="002537A7" w:rsidP="002537A7">
      <w:pPr>
        <w:ind w:firstLine="709"/>
        <w:jc w:val="both"/>
      </w:pPr>
      <w:r w:rsidRPr="002537A7">
        <w:t>По результатам 2011 года затраты по этой статье на потребительском рынке составили 196,34 тыс. руб., что больше утвержденного на 2011 год значения на 96,08 тыс. руб., в связи с индексацией заработной платы. Эксперты считают экономически обоснованным включение суммы перерасхода по данной статье за 2011 год из НВВ на 2013 год, в сумме 96,08 тыс. руб.</w:t>
      </w:r>
    </w:p>
    <w:p w:rsidR="002537A7" w:rsidRPr="002537A7" w:rsidRDefault="002537A7" w:rsidP="002537A7">
      <w:pPr>
        <w:ind w:firstLine="720"/>
        <w:jc w:val="both"/>
      </w:pPr>
    </w:p>
    <w:p w:rsidR="002537A7" w:rsidRPr="002537A7" w:rsidRDefault="002537A7" w:rsidP="002537A7">
      <w:pPr>
        <w:ind w:firstLine="709"/>
        <w:jc w:val="both"/>
      </w:pPr>
      <w:r w:rsidRPr="002537A7">
        <w:t xml:space="preserve">Соответственно, по статье </w:t>
      </w:r>
      <w:r w:rsidRPr="002537A7">
        <w:rPr>
          <w:b/>
          <w:i/>
        </w:rPr>
        <w:t>«отчисления на социальные нужды»</w:t>
      </w:r>
      <w:r w:rsidRPr="002537A7">
        <w:t xml:space="preserve"> – расходы на потребительском рынке на 2013 год принимаются в размере 30,7 % </w:t>
      </w:r>
      <w:proofErr w:type="gramStart"/>
      <w:r w:rsidRPr="002537A7">
        <w:t>от</w:t>
      </w:r>
      <w:proofErr w:type="gramEnd"/>
      <w:r w:rsidRPr="002537A7">
        <w:t xml:space="preserve"> </w:t>
      </w:r>
      <w:proofErr w:type="gramStart"/>
      <w:r w:rsidRPr="002537A7">
        <w:t>ФОТ</w:t>
      </w:r>
      <w:proofErr w:type="gramEnd"/>
      <w:r w:rsidRPr="002537A7">
        <w:t xml:space="preserve"> в размере 1 398,48 тыс. руб.</w:t>
      </w:r>
    </w:p>
    <w:p w:rsidR="002537A7" w:rsidRPr="002537A7" w:rsidRDefault="002537A7" w:rsidP="002537A7">
      <w:pPr>
        <w:ind w:firstLine="709"/>
        <w:jc w:val="both"/>
      </w:pPr>
      <w:proofErr w:type="gramStart"/>
      <w:r w:rsidRPr="002537A7">
        <w:t>По результатам 2011 года затраты по этой статье на передачу тепловой энергии составили 61,55 тыс. руб., что больше утвержденных на 2011 год на 27,06 тыс. руб. Эксперты считают экономически обоснованным включить сумму фактического перерасхода по данной статье на потребительском рынке за 2011 год в НВВ на 2013 год, в сумме 27,06 тыс. руб.</w:t>
      </w:r>
      <w:proofErr w:type="gramEnd"/>
    </w:p>
    <w:p w:rsidR="002537A7" w:rsidRPr="002537A7" w:rsidRDefault="002537A7" w:rsidP="002537A7">
      <w:pPr>
        <w:ind w:firstLine="720"/>
        <w:jc w:val="both"/>
      </w:pPr>
    </w:p>
    <w:p w:rsidR="002537A7" w:rsidRPr="002537A7" w:rsidRDefault="002537A7" w:rsidP="002537A7">
      <w:pPr>
        <w:ind w:firstLine="720"/>
        <w:jc w:val="both"/>
      </w:pPr>
      <w:r w:rsidRPr="002537A7">
        <w:t xml:space="preserve">По статье </w:t>
      </w:r>
      <w:r w:rsidRPr="002537A7">
        <w:rPr>
          <w:b/>
          <w:i/>
        </w:rPr>
        <w:t>«амортизация основных средств»</w:t>
      </w:r>
      <w:r w:rsidRPr="002537A7">
        <w:t xml:space="preserve"> предприятие планирует расходы на потребительском рынке в размере 6 362,36 тыс. руб. В качестве обосновывающих материалов, предприятие представило подробный расчет амортизационных отчислений, с указанием наименования основных средств и помесячной амортизацией каждого из них.</w:t>
      </w:r>
    </w:p>
    <w:p w:rsidR="002537A7" w:rsidRPr="002537A7" w:rsidRDefault="002537A7" w:rsidP="002537A7">
      <w:pPr>
        <w:ind w:firstLine="720"/>
        <w:jc w:val="both"/>
      </w:pPr>
      <w:r w:rsidRPr="002537A7">
        <w:t xml:space="preserve">Рассмотрев представленные материалы, </w:t>
      </w:r>
      <w:proofErr w:type="gramStart"/>
      <w:r w:rsidRPr="002537A7">
        <w:t>эксперты</w:t>
      </w:r>
      <w:proofErr w:type="gramEnd"/>
      <w:r w:rsidRPr="002537A7">
        <w:t xml:space="preserve"> предлагают согласиться с предложением предприятия.</w:t>
      </w:r>
    </w:p>
    <w:p w:rsidR="002537A7" w:rsidRPr="002537A7" w:rsidRDefault="002537A7" w:rsidP="002537A7">
      <w:pPr>
        <w:ind w:firstLine="709"/>
        <w:jc w:val="both"/>
      </w:pPr>
      <w:r w:rsidRPr="002537A7">
        <w:t>В 2011 году амортизационные отчисления на потребительском рынке составили 172,75 тыс. руб., что на 8,96 тыс. руб. больше запланированного на 2011 год значения, в связи с незапланированным вводом-выводом основных средств. Эксперты считают экономически обоснованным включение суммы перерасхода по данной статье за 2011 год в НВВ на 2013 год, в сумме 8,96 тыс. руб.</w:t>
      </w:r>
    </w:p>
    <w:p w:rsidR="002537A7" w:rsidRPr="002537A7" w:rsidRDefault="002537A7" w:rsidP="002537A7">
      <w:pPr>
        <w:ind w:firstLine="720"/>
        <w:jc w:val="both"/>
      </w:pPr>
    </w:p>
    <w:p w:rsidR="002537A7" w:rsidRPr="002537A7" w:rsidRDefault="002537A7" w:rsidP="002537A7">
      <w:pPr>
        <w:autoSpaceDE w:val="0"/>
        <w:autoSpaceDN w:val="0"/>
        <w:adjustRightInd w:val="0"/>
        <w:ind w:firstLine="709"/>
        <w:jc w:val="both"/>
      </w:pPr>
      <w:r w:rsidRPr="002537A7">
        <w:t xml:space="preserve">Расходы по статье </w:t>
      </w:r>
      <w:r w:rsidRPr="002537A7">
        <w:rPr>
          <w:b/>
          <w:i/>
        </w:rPr>
        <w:t>«отчисления в ремонтный фонд»</w:t>
      </w:r>
      <w:r w:rsidRPr="002537A7">
        <w:t xml:space="preserve">. В соответствии с утвержденной РЭК сметой расходов КОАО «АЗОТ» (г. Кемерово) на 2011 год объем финансирования ремонтов учтен в услугах производственного характера. </w:t>
      </w:r>
      <w:proofErr w:type="gramStart"/>
      <w:r w:rsidRPr="002537A7">
        <w:t>Суммарный утвержденный объем финансирования услуг производственного характера составляет 37 930,84 тыс. руб. В соответствии с отчётом о выполнении программы ремонтов за 2011 год предприятие указывает объем финансирования 49120,50 тыс. руб. В связи с тем, что тариф предприятия на 2012 год не пересматривался, затраты на ремонт, учтенные при формировании тарифа на 2011 год, сохранились на прежнем уровне.</w:t>
      </w:r>
      <w:proofErr w:type="gramEnd"/>
      <w:r w:rsidRPr="002537A7">
        <w:t xml:space="preserve"> В соответствии с представленным КОАО «АЗОТ» отчетом за шесть месяцев 2012 года, объем финансирования ремонтов составляет 24218,00 тыс. руб.</w:t>
      </w:r>
    </w:p>
    <w:p w:rsidR="002537A7" w:rsidRPr="002537A7" w:rsidRDefault="002537A7" w:rsidP="002537A7">
      <w:pPr>
        <w:ind w:firstLine="709"/>
        <w:jc w:val="both"/>
      </w:pPr>
      <w:r w:rsidRPr="002537A7">
        <w:t>В качестве обосновывающих материалов к ремонтной программе  КОАО «АЗОТ» (г. Кемерово) на 2013 год, экспертами рассмотрены документы, представленные КОАО «АЗОТ» (г. Кемерово) в РЭК Кемеровской области (исходящее №7351 от 30.11.2012).</w:t>
      </w:r>
    </w:p>
    <w:p w:rsidR="002537A7" w:rsidRPr="002537A7" w:rsidRDefault="002537A7" w:rsidP="002537A7">
      <w:pPr>
        <w:tabs>
          <w:tab w:val="left" w:pos="0"/>
        </w:tabs>
        <w:ind w:firstLine="709"/>
        <w:jc w:val="both"/>
        <w:rPr>
          <w:rFonts w:eastAsia="Calibri"/>
          <w:lang w:eastAsia="en-US"/>
        </w:rPr>
      </w:pPr>
      <w:r w:rsidRPr="002537A7">
        <w:rPr>
          <w:rFonts w:eastAsia="Calibri"/>
          <w:lang w:eastAsia="en-US"/>
        </w:rPr>
        <w:t>КОАО «АЗОТ» (г. Кемерово) представлена ремонтная программа на 2013 год, в части передачи тепловой энергии, стоимостью 30664,83тыс. руб.</w:t>
      </w:r>
    </w:p>
    <w:p w:rsidR="002537A7" w:rsidRPr="002537A7" w:rsidRDefault="002537A7" w:rsidP="002537A7">
      <w:pPr>
        <w:tabs>
          <w:tab w:val="left" w:pos="0"/>
        </w:tabs>
        <w:ind w:firstLine="709"/>
        <w:jc w:val="both"/>
        <w:rPr>
          <w:rFonts w:eastAsia="Calibri"/>
          <w:lang w:eastAsia="en-US"/>
        </w:rPr>
      </w:pPr>
      <w:r w:rsidRPr="002537A7">
        <w:rPr>
          <w:rFonts w:eastAsia="Calibri"/>
          <w:lang w:eastAsia="en-US"/>
        </w:rPr>
        <w:t>Целью ремонтной программы является поддержание основных производственных фондов Общества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rsidR="002537A7" w:rsidRPr="002537A7" w:rsidRDefault="002537A7" w:rsidP="002537A7">
      <w:pPr>
        <w:tabs>
          <w:tab w:val="left" w:pos="0"/>
        </w:tabs>
        <w:ind w:firstLine="709"/>
        <w:contextualSpacing/>
        <w:jc w:val="both"/>
        <w:rPr>
          <w:rFonts w:eastAsia="Calibri"/>
          <w:lang w:eastAsia="en-US"/>
        </w:rPr>
      </w:pPr>
      <w:r w:rsidRPr="002537A7">
        <w:rPr>
          <w:rFonts w:eastAsia="Calibri"/>
          <w:lang w:eastAsia="en-US"/>
        </w:rPr>
        <w:t>В качестве обоснования затрат на выполнение ремонтных работ, предусмотренных ремонтной программой, представлены следующие материалы:</w:t>
      </w:r>
    </w:p>
    <w:p w:rsidR="002537A7" w:rsidRPr="002537A7" w:rsidRDefault="002537A7" w:rsidP="002537A7">
      <w:pPr>
        <w:tabs>
          <w:tab w:val="left" w:pos="0"/>
        </w:tabs>
        <w:ind w:firstLine="709"/>
        <w:jc w:val="both"/>
        <w:rPr>
          <w:rFonts w:eastAsia="Calibri"/>
          <w:lang w:eastAsia="en-US"/>
        </w:rPr>
      </w:pPr>
      <w:r w:rsidRPr="002537A7">
        <w:rPr>
          <w:rFonts w:eastAsia="Calibri"/>
          <w:lang w:eastAsia="en-US"/>
        </w:rPr>
        <w:t>- титульный лист программы проведения ремонтных работ цеха теплоснабжения, обеспечивающего передачу тепловой энергии  КОАО «АЗОТ» (г. Кемерово) на 2013 год;</w:t>
      </w:r>
    </w:p>
    <w:p w:rsidR="002537A7" w:rsidRPr="002537A7" w:rsidRDefault="002537A7" w:rsidP="002537A7">
      <w:pPr>
        <w:tabs>
          <w:tab w:val="left" w:pos="0"/>
        </w:tabs>
        <w:ind w:firstLine="709"/>
        <w:jc w:val="both"/>
        <w:rPr>
          <w:rFonts w:eastAsia="Calibri"/>
          <w:lang w:eastAsia="en-US"/>
        </w:rPr>
      </w:pPr>
      <w:r w:rsidRPr="002537A7">
        <w:rPr>
          <w:rFonts w:eastAsia="Calibri"/>
          <w:lang w:eastAsia="en-US"/>
        </w:rPr>
        <w:lastRenderedPageBreak/>
        <w:t>- сметные расчеты стоимости ремонтных работ;</w:t>
      </w:r>
    </w:p>
    <w:p w:rsidR="002537A7" w:rsidRPr="002537A7" w:rsidRDefault="002537A7" w:rsidP="002537A7">
      <w:pPr>
        <w:tabs>
          <w:tab w:val="left" w:pos="0"/>
        </w:tabs>
        <w:ind w:firstLine="709"/>
        <w:jc w:val="both"/>
        <w:rPr>
          <w:rFonts w:eastAsia="Calibri"/>
          <w:lang w:eastAsia="en-US"/>
        </w:rPr>
      </w:pPr>
      <w:r w:rsidRPr="002537A7">
        <w:rPr>
          <w:rFonts w:eastAsia="Calibri"/>
          <w:lang w:eastAsia="en-US"/>
        </w:rPr>
        <w:t>- ведомости дефектов;</w:t>
      </w:r>
    </w:p>
    <w:p w:rsidR="002537A7" w:rsidRPr="002537A7" w:rsidRDefault="002537A7" w:rsidP="002537A7">
      <w:pPr>
        <w:tabs>
          <w:tab w:val="left" w:pos="0"/>
        </w:tabs>
        <w:ind w:firstLine="709"/>
        <w:jc w:val="both"/>
        <w:rPr>
          <w:rFonts w:eastAsia="Calibri"/>
          <w:lang w:eastAsia="en-US"/>
        </w:rPr>
      </w:pPr>
      <w:r w:rsidRPr="002537A7">
        <w:rPr>
          <w:rFonts w:eastAsia="Calibri"/>
          <w:lang w:eastAsia="en-US"/>
        </w:rPr>
        <w:t>- копия письма в администрацию города Кемерово, с заявкой-графиком на вывод в плановый ремонт.</w:t>
      </w:r>
    </w:p>
    <w:p w:rsidR="002537A7" w:rsidRPr="002537A7" w:rsidRDefault="002537A7" w:rsidP="002537A7">
      <w:pPr>
        <w:tabs>
          <w:tab w:val="left" w:pos="0"/>
        </w:tabs>
        <w:ind w:firstLine="709"/>
        <w:jc w:val="both"/>
        <w:rPr>
          <w:rFonts w:eastAsia="Calibri"/>
          <w:lang w:eastAsia="en-US"/>
        </w:rPr>
      </w:pPr>
      <w:r w:rsidRPr="002537A7">
        <w:rPr>
          <w:rFonts w:eastAsia="Calibri"/>
          <w:lang w:eastAsia="en-US"/>
        </w:rPr>
        <w:t xml:space="preserve">Экспертной группой отмечено, что в представленных материалах отсутствуют документы, обосновывающие необходимость и стоимость следующих работ, планируемых к выполнению </w:t>
      </w:r>
      <w:proofErr w:type="spellStart"/>
      <w:r w:rsidRPr="002537A7">
        <w:rPr>
          <w:rFonts w:eastAsia="Calibri"/>
          <w:lang w:eastAsia="en-US"/>
        </w:rPr>
        <w:t>хозспособом</w:t>
      </w:r>
      <w:proofErr w:type="spellEnd"/>
      <w:r w:rsidRPr="002537A7">
        <w:rPr>
          <w:rFonts w:eastAsia="Calibri"/>
          <w:lang w:eastAsia="en-US"/>
        </w:rPr>
        <w:t>:</w:t>
      </w:r>
    </w:p>
    <w:tbl>
      <w:tblPr>
        <w:tblW w:w="10363" w:type="dxa"/>
        <w:tblInd w:w="-34" w:type="dxa"/>
        <w:tblLook w:val="04A0" w:firstRow="1" w:lastRow="0" w:firstColumn="1" w:lastColumn="0" w:noHBand="0" w:noVBand="1"/>
      </w:tblPr>
      <w:tblGrid>
        <w:gridCol w:w="10363"/>
      </w:tblGrid>
      <w:tr w:rsidR="002537A7" w:rsidRPr="002537A7" w:rsidTr="00F15854">
        <w:trPr>
          <w:trHeight w:val="255"/>
        </w:trPr>
        <w:tc>
          <w:tcPr>
            <w:tcW w:w="10363" w:type="dxa"/>
            <w:shd w:val="clear" w:color="000000" w:fill="A6A6A6"/>
            <w:vAlign w:val="center"/>
            <w:hideMark/>
          </w:tcPr>
          <w:p w:rsidR="002537A7" w:rsidRPr="002537A7" w:rsidRDefault="002537A7" w:rsidP="002537A7">
            <w:pPr>
              <w:jc w:val="both"/>
            </w:pPr>
            <w:r w:rsidRPr="002537A7">
              <w:t>Корпус 237</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НАСОС 8С-6, Q=180-200М3/Ч, Н=62М., ТИП ДВИГАТЕЛЯ  4А225М4УЗ, </w:t>
            </w:r>
            <w:proofErr w:type="gramStart"/>
            <w:r w:rsidRPr="002537A7">
              <w:t>Р</w:t>
            </w:r>
            <w:proofErr w:type="gramEnd"/>
            <w:r w:rsidRPr="002537A7">
              <w:t>=55КВТ</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КРАН-БАЛКА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ЗАПОРНАЯ, РЕГУЛИРУЮЩАЯ АРМАТУРА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НАСОС 8С-6, Q=180-200М3/Ч, Н=62М., ТИП ДВИГАТЕЛЯ 4АZ-280S-4, </w:t>
            </w:r>
            <w:proofErr w:type="gramStart"/>
            <w:r w:rsidRPr="002537A7">
              <w:t>Р</w:t>
            </w:r>
            <w:proofErr w:type="gramEnd"/>
            <w:r w:rsidRPr="002537A7">
              <w:t>=75КВТ</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КРАН-БАЛКА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ЗАПОРНАЯ, РЕГУЛИРУЮЩАЯ АРМАТУРА</w:t>
            </w:r>
          </w:p>
        </w:tc>
      </w:tr>
      <w:tr w:rsidR="002537A7" w:rsidRPr="002537A7" w:rsidTr="00F15854">
        <w:trPr>
          <w:trHeight w:val="255"/>
        </w:trPr>
        <w:tc>
          <w:tcPr>
            <w:tcW w:w="10363" w:type="dxa"/>
            <w:shd w:val="clear" w:color="000000" w:fill="A6A6A6"/>
            <w:vAlign w:val="center"/>
            <w:hideMark/>
          </w:tcPr>
          <w:p w:rsidR="002537A7" w:rsidRPr="002537A7" w:rsidRDefault="002537A7" w:rsidP="002537A7">
            <w:pPr>
              <w:jc w:val="both"/>
            </w:pPr>
            <w:r w:rsidRPr="002537A7">
              <w:t>Корпус  240</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ЕМКОСТЬ КОНДЕНСАТА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ЕМКОСТЬ КОНДЕНСАТА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ЕМКОСТЬ КОНДЕНСАТА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ЕМКОСТЬ КОНДЕНСАТА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НАСОС 4К-6, Q=90М3/Ч, Н=87М., ТИП ДВИГАТЕЛЯ 4А225М-2У4, </w:t>
            </w:r>
            <w:proofErr w:type="gramStart"/>
            <w:r w:rsidRPr="002537A7">
              <w:t>Р</w:t>
            </w:r>
            <w:proofErr w:type="gramEnd"/>
            <w:r w:rsidRPr="002537A7">
              <w:t>=55КВТ</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НАСОС 4К-6, Q=90М3/Ч, Н=87М., ТИП ДВИГАТЕЛЯ 4А225М-2У4, </w:t>
            </w:r>
            <w:proofErr w:type="gramStart"/>
            <w:r w:rsidRPr="002537A7">
              <w:t>Р</w:t>
            </w:r>
            <w:proofErr w:type="gramEnd"/>
            <w:r w:rsidRPr="002537A7">
              <w:t>=55КВТ</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ЗАПОРНАЯ, РЕГУЛИРУЮЩАЯ АРМАТУРА</w:t>
            </w:r>
          </w:p>
        </w:tc>
      </w:tr>
      <w:tr w:rsidR="002537A7" w:rsidRPr="002537A7" w:rsidTr="00F15854">
        <w:trPr>
          <w:trHeight w:val="255"/>
        </w:trPr>
        <w:tc>
          <w:tcPr>
            <w:tcW w:w="10363" w:type="dxa"/>
            <w:shd w:val="clear" w:color="000000" w:fill="A6A6A6"/>
            <w:vAlign w:val="center"/>
            <w:hideMark/>
          </w:tcPr>
          <w:p w:rsidR="002537A7" w:rsidRPr="002537A7" w:rsidRDefault="002537A7" w:rsidP="002537A7">
            <w:pPr>
              <w:jc w:val="both"/>
            </w:pPr>
            <w:r w:rsidRPr="002537A7">
              <w:t>Трубопроводы</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40 АТА ОТ КОРП. 727/1 ДО КОРП. 241</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29 АТА ОТ УЗЛА №4  ДО УЗЛА №9</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29 АТА ОТ УЗЛА №4   ДО КОРП. 2023, 2037, РЕГ.№1527</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29 АТА ОТ УЗЛА ЕЖ/1-5 ДО ПОВОРОТА НА ЦСК</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29 АТА ОТ УЗЛА ЕЖ/15 ДО КОРП. 674</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29 АТА ОТ УЗЛА №9 ДО УЗЛА ВРЕЗКИ НА КОРПУС 967</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ЛИНИЯ ПАРА 29 АТА ОТ УЗЛА </w:t>
            </w:r>
            <w:proofErr w:type="gramStart"/>
            <w:r w:rsidRPr="002537A7">
              <w:t>Е-Ж</w:t>
            </w:r>
            <w:proofErr w:type="gramEnd"/>
            <w:r w:rsidRPr="002537A7">
              <w:t>/15 ДО УЗЛА №4</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29 АТА ОТ НК ТЭЦ  ДО УЗЛА ЕЖ/1-5</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29 АТА ОТ УЗЛА Б ДО УЗЛА №27</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29 АТА ОТ УЗЛА10-11/14 ДО КОРП. 243, РЕГ.№1839</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29 АТА ОТ КОРП. 359А ДО УЗЛА №29</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18 АТА ОТ УЗЛА 10-11/5 ДО КОРПУСА 359А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18 АТА ОТ КОРП. 241 ДО УЗЛА №16</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18 АТА ОТ УЗЛА 3-4/2 ДО УЗЛА ГД/8</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18 АТА ОТ УЗЛА ЕЖ/15 ДО КОРП.3028</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ЛИНИЯ ПАРА 18 АТА ПО ПРОЕЗДУ </w:t>
            </w:r>
            <w:proofErr w:type="gramStart"/>
            <w:r w:rsidRPr="002537A7">
              <w:t>Д-Е</w:t>
            </w:r>
            <w:proofErr w:type="gramEnd"/>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18 АТА ОТ УЗЛА №20 ДО ВРЕЗКИ В УЗЛ 7-8/2</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ЛИНИЯ ПАРА 18 АТА ОТ ПРОЕЗДА </w:t>
            </w:r>
            <w:proofErr w:type="gramStart"/>
            <w:r w:rsidRPr="002537A7">
              <w:t>Е-Ж</w:t>
            </w:r>
            <w:proofErr w:type="gramEnd"/>
            <w:r w:rsidRPr="002537A7">
              <w:t xml:space="preserve"> ДО ПРОЕЗДА Д-Е</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18 АТА ОТ УЗЛА 1 ДО УЗЛА 9</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18 АТА ОТ УЗЛА Д 6/6 ДО КОРПУСА 241</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13 АТА ОТ УЗЛА ДЕ/0-1 ДО КОРП. 1053</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13 АТА ОТ УЗЛА ДЕ/0-1 ДО ПРЕП. 4010</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13 АТА ОТ УЗЛА 9 ДО КОРП. 727/1</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ЛИНИЯ ПАРА 13 АТА </w:t>
            </w:r>
            <w:proofErr w:type="gramStart"/>
            <w:r w:rsidRPr="002537A7">
              <w:t>П</w:t>
            </w:r>
            <w:proofErr w:type="gramEnd"/>
            <w:r w:rsidRPr="002537A7">
              <w:t>/П №9, ЛИНИЯ ПАР 7АТА П/П№10 ОТ НК ТЭЦ ДО СЕК. ЗАДВИЖКИ ПО ГД</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13 АТА ОТ УЗЛА ДЕ/10  ДО УЗЛА №18</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13 АТА ОТ УЗЛА Б ДО ВРЕЗКИ У КОРП. 985</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13 АТА ОТ УЗЛА ГД/8 ДО КОРП. 241</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lastRenderedPageBreak/>
              <w:t>ЛИНИЯ ПАРА 13 АТА ОТ УЗЛА 4 ДО КОРПУСА 901, 902</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13 АТА ОТ УЗЛА 16 ДО УЗЛА 4-5/13</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13 АТА МЦК КАПРОЛАКТАМА 1 ОЧ</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13 АТА МЦК ДО КОРП. 180</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ОТ УЗЛА ЕЖ/17 ДО УЗЛА 23</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ОТ УЗЛА 23 ДО КОРП.237</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МЦК КОРПУСА 240</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1-4</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ОТ УЗЛА 4 ДО УЗЛА 8</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ОТ УЗЛА 3 ДО СЕКУЩЕЙ ЗАДВИЖКИ НА КОРП.751</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ОТ УЗЛА 1 ДО УЗЛА 3</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ОТ УЗЛА К</w:t>
            </w:r>
            <w:proofErr w:type="gramStart"/>
            <w:r w:rsidRPr="002537A7">
              <w:t>6</w:t>
            </w:r>
            <w:proofErr w:type="gramEnd"/>
            <w:r w:rsidRPr="002537A7">
              <w:t>/1 ДО КОРП.154/1</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МЦК АММИАКА-2</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ОТКОРП.201 ДО УЗЛА 4, РЕГ.№121</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ПАРА 7 АТА ОТ УЗЛА 5 ДО корпуса 805</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ТРУБОПРОВОД ПАРА 7 АТА ОТ КОРПУСА 359А ДО УЗЛА № 23</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ОТ ПРОЕЗДА ГД ДО КОРП.640</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ЛИНИЯ ТВ </w:t>
            </w:r>
            <w:proofErr w:type="gramStart"/>
            <w:r w:rsidRPr="002537A7">
              <w:t>ОТ</w:t>
            </w:r>
            <w:proofErr w:type="gramEnd"/>
            <w:r w:rsidRPr="002537A7">
              <w:t xml:space="preserve"> КОЛОНЫ 46 ДО КОРП.3003</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ПО ПРОЕЗДУ ДЕ</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ОТ КОРП.640 ДО КОРП.804, РЕГ.№26</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НА ЖДП ОТ УЗЛА В-1/3 ДО КОРП. 408, РЕГ.№27</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ОТ НК ТЭЦ  ДО КОРП.236</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НА ПР-ВО КАПТАКСА ИЗ БЕНЗОЛА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ОТ УЗЛА 5 ДО УЗЛА ЕЖ/18</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ОТ УЗЛА ГД/8 ДО КОЛОН</w:t>
            </w:r>
            <w:r w:rsidR="00644626">
              <w:t>Н</w:t>
            </w:r>
            <w:r w:rsidRPr="002537A7">
              <w:t>Ы 2311</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ОТ УЗЛА 2 ДО КОРП.154</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3-1, 3-4, 4-1, 4-6</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ЛИНИЯ ТВ ОТ УЗЛА К-10/4 ДО КОРП.246</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ТРУБОПРОВОД ТВ ОТ ПРОЕЗДА 10-11 ДО СЕКУЩИХ ЗАДВИЖЕК Н</w:t>
            </w:r>
            <w:proofErr w:type="gramStart"/>
            <w:r w:rsidRPr="002537A7">
              <w:t>А ООО</w:t>
            </w:r>
            <w:proofErr w:type="gramEnd"/>
            <w:r w:rsidRPr="002537A7">
              <w:t xml:space="preserve"> "ХИМЗАЩИТА"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ТРУБОПРОВОД ТВ ОТ УЗЛА №4 ДО КОРПУСА 151</w:t>
            </w:r>
          </w:p>
        </w:tc>
      </w:tr>
      <w:tr w:rsidR="002537A7" w:rsidRPr="002537A7" w:rsidTr="00F15854">
        <w:trPr>
          <w:trHeight w:val="255"/>
        </w:trPr>
        <w:tc>
          <w:tcPr>
            <w:tcW w:w="10363" w:type="dxa"/>
            <w:shd w:val="clear" w:color="000000" w:fill="A6A6A6"/>
            <w:vAlign w:val="center"/>
            <w:hideMark/>
          </w:tcPr>
          <w:p w:rsidR="002537A7" w:rsidRPr="002537A7" w:rsidRDefault="002537A7" w:rsidP="002537A7">
            <w:pPr>
              <w:jc w:val="both"/>
            </w:pPr>
            <w:proofErr w:type="spellStart"/>
            <w:r w:rsidRPr="002537A7">
              <w:t>Конденсатопроводы</w:t>
            </w:r>
            <w:proofErr w:type="spellEnd"/>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ОТ КОРПУСА 235 ДО НК ТЭЦ: КОНДЕНСАТ, </w:t>
            </w:r>
            <w:proofErr w:type="gramStart"/>
            <w:r w:rsidRPr="002537A7">
              <w:t>Р</w:t>
            </w:r>
            <w:proofErr w:type="gramEnd"/>
            <w:r w:rsidRPr="002537A7">
              <w:t>=7кгс/см²,  Ø250,  L=1120п.м., 2 ЗАДВИЖКИ, 40 ОТВОДОВ,  66 ОПОР (ЭСТАКАДА)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ОТ КОРПУСА 240 ДО УЗЛА 1: КОНДЕНСАТ, </w:t>
            </w:r>
            <w:proofErr w:type="gramStart"/>
            <w:r w:rsidRPr="002537A7">
              <w:t>Р</w:t>
            </w:r>
            <w:proofErr w:type="gramEnd"/>
            <w:r w:rsidRPr="002537A7">
              <w:t>=7кгс/см²,  Ø300, L=1240п.м.,  2 ЗАДВИЖКИ, 26 ОТВОДОВ,  63 ОПОРЫ (ЭСТАКАДА)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ОТ КОРПУСА 233 ДО КОРПУСА 231: КОНДЕНСАТ, </w:t>
            </w:r>
            <w:proofErr w:type="gramStart"/>
            <w:r w:rsidRPr="002537A7">
              <w:t>Р</w:t>
            </w:r>
            <w:proofErr w:type="gramEnd"/>
            <w:r w:rsidRPr="002537A7">
              <w:t xml:space="preserve">=7кгс/см²,  Ø150,  L=190 </w:t>
            </w:r>
            <w:proofErr w:type="spellStart"/>
            <w:r w:rsidRPr="002537A7">
              <w:t>п.м</w:t>
            </w:r>
            <w:proofErr w:type="spellEnd"/>
            <w:r w:rsidRPr="002537A7">
              <w:t>., 1 ЗАДВИЖКА, 17 ОТВОДОВ,  48 ОПОР (ЭСТАКАДА)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ОТ КОРПУСА 234 ДО КОРПУСА 231: КОНДЕНСАТ, </w:t>
            </w:r>
            <w:proofErr w:type="gramStart"/>
            <w:r w:rsidRPr="002537A7">
              <w:t>Р</w:t>
            </w:r>
            <w:proofErr w:type="gramEnd"/>
            <w:r w:rsidRPr="002537A7">
              <w:t xml:space="preserve">=7кгс/см²,  Ø100,  L=180 </w:t>
            </w:r>
            <w:proofErr w:type="spellStart"/>
            <w:r w:rsidRPr="002537A7">
              <w:t>п.м</w:t>
            </w:r>
            <w:proofErr w:type="spellEnd"/>
            <w:r w:rsidRPr="002537A7">
              <w:t>., 1 ЗАДВИЖКА, 20 ОТВОДОВ,  40 ОПОР (ЭСТАКАДА)</w:t>
            </w:r>
          </w:p>
        </w:tc>
      </w:tr>
      <w:tr w:rsidR="002537A7" w:rsidRPr="002537A7" w:rsidTr="00F15854">
        <w:trPr>
          <w:trHeight w:val="255"/>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ОТ КОРПУСА 232 ДО КОРПУСА 231: КОНДЕНСАТ, </w:t>
            </w:r>
            <w:proofErr w:type="gramStart"/>
            <w:r w:rsidRPr="002537A7">
              <w:t>Р</w:t>
            </w:r>
            <w:proofErr w:type="gramEnd"/>
            <w:r w:rsidRPr="002537A7">
              <w:t xml:space="preserve">=7кгс/см²,  Ø150,  L=210 </w:t>
            </w:r>
            <w:proofErr w:type="spellStart"/>
            <w:r w:rsidRPr="002537A7">
              <w:t>п.м</w:t>
            </w:r>
            <w:proofErr w:type="spellEnd"/>
            <w:r w:rsidRPr="002537A7">
              <w:t>., 1 ЗАДВИЖКА, 26 ОТВОДОВ,  45 ОПОР (ЭСТАКАДА)</w:t>
            </w:r>
          </w:p>
        </w:tc>
      </w:tr>
      <w:tr w:rsidR="002537A7" w:rsidRPr="002537A7" w:rsidTr="00F15854">
        <w:trPr>
          <w:trHeight w:val="510"/>
        </w:trPr>
        <w:tc>
          <w:tcPr>
            <w:tcW w:w="10363" w:type="dxa"/>
            <w:shd w:val="clear" w:color="000000" w:fill="FFFFFF"/>
            <w:vAlign w:val="center"/>
            <w:hideMark/>
          </w:tcPr>
          <w:p w:rsidR="002537A7" w:rsidRPr="002537A7" w:rsidRDefault="002537A7" w:rsidP="00A10286">
            <w:pPr>
              <w:numPr>
                <w:ilvl w:val="0"/>
                <w:numId w:val="7"/>
              </w:numPr>
              <w:contextualSpacing/>
              <w:jc w:val="both"/>
            </w:pPr>
            <w:r w:rsidRPr="002537A7">
              <w:t xml:space="preserve">КОНДЕНСАТОПРОВОД, ОТ КОРПУСА 235а ДО ЦЕХА №15: КОНДЕНСАТ, </w:t>
            </w:r>
            <w:proofErr w:type="gramStart"/>
            <w:r w:rsidRPr="002537A7">
              <w:t>Р</w:t>
            </w:r>
            <w:proofErr w:type="gramEnd"/>
            <w:r w:rsidRPr="002537A7">
              <w:t>=7кгс/см², Ø200, L=200 п.м.,1 ЗАДВИЖКА,33 ОТВОДА, 50 ОПОР (ЭСТАКАДА)</w:t>
            </w:r>
          </w:p>
        </w:tc>
      </w:tr>
    </w:tbl>
    <w:p w:rsidR="002537A7" w:rsidRPr="002537A7" w:rsidRDefault="002537A7" w:rsidP="002537A7">
      <w:pPr>
        <w:tabs>
          <w:tab w:val="left" w:pos="0"/>
        </w:tabs>
        <w:ind w:firstLine="709"/>
        <w:jc w:val="both"/>
        <w:rPr>
          <w:rFonts w:eastAsia="Calibri"/>
          <w:lang w:eastAsia="en-US"/>
        </w:rPr>
      </w:pPr>
    </w:p>
    <w:p w:rsidR="002537A7" w:rsidRPr="002537A7" w:rsidRDefault="002537A7" w:rsidP="002537A7">
      <w:pPr>
        <w:tabs>
          <w:tab w:val="left" w:pos="0"/>
        </w:tabs>
        <w:ind w:firstLine="709"/>
        <w:jc w:val="both"/>
        <w:rPr>
          <w:rFonts w:eastAsia="Calibri"/>
          <w:lang w:eastAsia="en-US"/>
        </w:rPr>
      </w:pPr>
      <w:proofErr w:type="gramStart"/>
      <w:r w:rsidRPr="002537A7">
        <w:rPr>
          <w:rFonts w:eastAsia="Calibri"/>
          <w:lang w:eastAsia="en-US"/>
        </w:rPr>
        <w:t xml:space="preserve">Таким образом, учитывая объем и качество представленных обоснований, экспертная группа предлагает принять к расчёту тарифа на 2013 год объем финансирования ремонтной программы в размере 19584,05 тыс. руб., </w:t>
      </w:r>
      <w:r w:rsidRPr="002537A7">
        <w:rPr>
          <w:rFonts w:eastAsia="Calibri"/>
          <w:b/>
          <w:lang w:eastAsia="en-US"/>
        </w:rPr>
        <w:t>в том числе на потребительском рынке 9 843,66 тыс. руб.</w:t>
      </w:r>
      <w:r w:rsidRPr="002537A7">
        <w:rPr>
          <w:rFonts w:eastAsia="Calibri"/>
          <w:lang w:eastAsia="en-US"/>
        </w:rPr>
        <w:t xml:space="preserve"> Корректировка объема финансирования ремонтных работ на 11080,78  тыс. руб. обусловлена исключением необоснованных расходов на ремонты.</w:t>
      </w:r>
      <w:proofErr w:type="gramEnd"/>
    </w:p>
    <w:p w:rsidR="002537A7" w:rsidRPr="002537A7" w:rsidRDefault="002537A7" w:rsidP="002537A7">
      <w:pPr>
        <w:autoSpaceDE w:val="0"/>
        <w:autoSpaceDN w:val="0"/>
        <w:adjustRightInd w:val="0"/>
        <w:ind w:firstLine="709"/>
        <w:jc w:val="both"/>
      </w:pPr>
    </w:p>
    <w:p w:rsidR="002537A7" w:rsidRPr="002537A7" w:rsidRDefault="002537A7" w:rsidP="002537A7">
      <w:pPr>
        <w:autoSpaceDE w:val="0"/>
        <w:autoSpaceDN w:val="0"/>
        <w:adjustRightInd w:val="0"/>
        <w:ind w:firstLine="709"/>
        <w:jc w:val="both"/>
      </w:pPr>
      <w:r w:rsidRPr="002537A7">
        <w:lastRenderedPageBreak/>
        <w:t>В учетной политике предприятия указано, что «</w:t>
      </w:r>
      <w:r w:rsidRPr="002537A7">
        <w:rPr>
          <w:b/>
          <w:i/>
        </w:rPr>
        <w:t>налог на имущество»</w:t>
      </w:r>
      <w:r w:rsidRPr="002537A7">
        <w:t xml:space="preserve"> относится на себестоимость продукции. По данной статье предприятие планирует затраты на потребительском рынке в размере 1 227,81 тыс. руб.</w:t>
      </w:r>
    </w:p>
    <w:p w:rsidR="002537A7" w:rsidRPr="002537A7" w:rsidRDefault="002537A7" w:rsidP="002537A7">
      <w:pPr>
        <w:autoSpaceDE w:val="0"/>
        <w:autoSpaceDN w:val="0"/>
        <w:adjustRightInd w:val="0"/>
        <w:ind w:firstLine="709"/>
        <w:jc w:val="both"/>
      </w:pPr>
      <w:r w:rsidRPr="002537A7">
        <w:t>Для обоснования этих расходов, предприятие представило расчет налога на имущество, на основании данных, обосновывающих расчет амортизации.</w:t>
      </w:r>
    </w:p>
    <w:p w:rsidR="002537A7" w:rsidRPr="002537A7" w:rsidRDefault="002537A7" w:rsidP="002537A7">
      <w:pPr>
        <w:autoSpaceDE w:val="0"/>
        <w:autoSpaceDN w:val="0"/>
        <w:adjustRightInd w:val="0"/>
        <w:ind w:firstLine="709"/>
        <w:jc w:val="both"/>
      </w:pPr>
      <w:r w:rsidRPr="002537A7">
        <w:t>Изучив представленный расчет, эксперты предлагают согласиться с предложением предприятия, приняв затраты на потребительском рынке в сумме 1 227,81 тыс. руб.</w:t>
      </w:r>
    </w:p>
    <w:p w:rsidR="002537A7" w:rsidRPr="002537A7" w:rsidRDefault="002537A7" w:rsidP="002537A7">
      <w:pPr>
        <w:ind w:firstLine="709"/>
        <w:jc w:val="both"/>
      </w:pPr>
      <w:r w:rsidRPr="002537A7">
        <w:t>Фактические затраты цеха теплоснабжения за 2011 год на потребительском рынке составили 37,62 тыс. руб., что меньше утвержденного значения на 6,78 тыс. руб. Эксперты считают экономически обоснованным исключение суммы экономии по данной статье за 2011 год из НВВ на 2013 год, в сумме 6,78 тыс. руб.</w:t>
      </w:r>
    </w:p>
    <w:p w:rsidR="002537A7" w:rsidRPr="002537A7" w:rsidRDefault="002537A7" w:rsidP="002537A7">
      <w:pPr>
        <w:autoSpaceDE w:val="0"/>
        <w:autoSpaceDN w:val="0"/>
        <w:adjustRightInd w:val="0"/>
        <w:ind w:firstLine="709"/>
        <w:jc w:val="both"/>
      </w:pPr>
    </w:p>
    <w:p w:rsidR="002537A7" w:rsidRPr="002537A7" w:rsidRDefault="002537A7" w:rsidP="002537A7">
      <w:pPr>
        <w:autoSpaceDE w:val="0"/>
        <w:autoSpaceDN w:val="0"/>
        <w:adjustRightInd w:val="0"/>
        <w:ind w:firstLine="709"/>
        <w:jc w:val="both"/>
      </w:pPr>
      <w:proofErr w:type="gramStart"/>
      <w:r w:rsidRPr="002537A7">
        <w:t xml:space="preserve">По статье </w:t>
      </w:r>
      <w:r w:rsidRPr="002537A7">
        <w:rPr>
          <w:b/>
          <w:i/>
        </w:rPr>
        <w:t>«общехозяйственные расходы»</w:t>
      </w:r>
      <w:r w:rsidRPr="002537A7">
        <w:t xml:space="preserve"> предприятие включило затраты на потребительском рынке на техническое обслуживание, ремонт и перезарядку огнетушителей, расчет и экспертизу норматива потерь при передаче тепловой энергии, разработку технологий, техническое руководство при проведении ремонтов компрессоров, сосудов, трубопроводов, узлов компрессорного и насосного оборудования КОАО «Азот», модернизацию оборудования, приведение оборудования к нормам, снижение энергопотребления, обслуживание территории с вывозом отходов, уборку служебных и производственных</w:t>
      </w:r>
      <w:proofErr w:type="gramEnd"/>
      <w:r w:rsidRPr="002537A7">
        <w:t xml:space="preserve"> помещений, обработку спецодежды и белья, выдачу молока, проведение обязательного энергетического обследования КОАО </w:t>
      </w:r>
      <w:r w:rsidR="00AB77D2">
        <w:t>«</w:t>
      </w:r>
      <w:r w:rsidRPr="002537A7">
        <w:t>Азот</w:t>
      </w:r>
      <w:r w:rsidR="00AB77D2">
        <w:t>»</w:t>
      </w:r>
      <w:r w:rsidRPr="002537A7">
        <w:t xml:space="preserve">, в размере 4 059,75 тыс. руб. </w:t>
      </w:r>
    </w:p>
    <w:p w:rsidR="002537A7" w:rsidRPr="002537A7" w:rsidRDefault="002537A7" w:rsidP="002537A7">
      <w:pPr>
        <w:autoSpaceDE w:val="0"/>
        <w:autoSpaceDN w:val="0"/>
        <w:adjustRightInd w:val="0"/>
        <w:ind w:firstLine="709"/>
        <w:jc w:val="both"/>
      </w:pPr>
      <w:proofErr w:type="gramStart"/>
      <w:r w:rsidRPr="002537A7">
        <w:t>Из представленных расходов на потребительский рынок, документально подтверждены и обоснованы затраты на обслуживание огнетушителей, анализ, подготовку и экспертизу материалов для утверждения нормативов технологических потерь при передаче тепловой энергии на 2013 год, обслуживание территории с вывозом отходов, уборку служебных и производственных помещений, обработку спецодежды и белья и выдачу молока, на сумму 818,07 тыс. руб.</w:t>
      </w:r>
      <w:proofErr w:type="gramEnd"/>
    </w:p>
    <w:p w:rsidR="002537A7" w:rsidRPr="002537A7" w:rsidRDefault="002537A7" w:rsidP="002537A7">
      <w:pPr>
        <w:ind w:firstLine="709"/>
        <w:jc w:val="both"/>
      </w:pPr>
      <w:r w:rsidRPr="002537A7">
        <w:t>В 2011 году предприятие понесло затраты по данной статье 42,08 тыс. руб., что меньше утвержденной суммы на 102,35 тыс. руб. Эксперты считают экономически обоснованным исключение суммы экономии по данной статье за 2011 год из НВВ на 2013 год, в сумме 102,35 тыс. руб.</w:t>
      </w:r>
    </w:p>
    <w:p w:rsidR="002537A7" w:rsidRPr="002537A7" w:rsidRDefault="002537A7" w:rsidP="002537A7">
      <w:pPr>
        <w:autoSpaceDE w:val="0"/>
        <w:autoSpaceDN w:val="0"/>
        <w:adjustRightInd w:val="0"/>
        <w:ind w:firstLine="709"/>
        <w:jc w:val="both"/>
      </w:pPr>
    </w:p>
    <w:p w:rsidR="002537A7" w:rsidRPr="002537A7" w:rsidRDefault="002537A7" w:rsidP="002537A7">
      <w:pPr>
        <w:autoSpaceDE w:val="0"/>
        <w:autoSpaceDN w:val="0"/>
        <w:adjustRightInd w:val="0"/>
        <w:ind w:firstLine="709"/>
        <w:jc w:val="both"/>
      </w:pPr>
      <w:r w:rsidRPr="002537A7">
        <w:t xml:space="preserve">По статье </w:t>
      </w:r>
      <w:r w:rsidRPr="002537A7">
        <w:rPr>
          <w:b/>
          <w:i/>
        </w:rPr>
        <w:t>«Компенсация потерь тепловой энергии и теплоносителя»</w:t>
      </w:r>
      <w:r w:rsidRPr="002537A7">
        <w:t xml:space="preserve"> предприятие предлагает затраты на потребительский рынок в размере 84 369,54 тыс. руб.</w:t>
      </w:r>
    </w:p>
    <w:p w:rsidR="002537A7" w:rsidRPr="002537A7" w:rsidRDefault="002537A7" w:rsidP="002537A7">
      <w:pPr>
        <w:autoSpaceDE w:val="0"/>
        <w:autoSpaceDN w:val="0"/>
        <w:adjustRightInd w:val="0"/>
        <w:ind w:firstLine="709"/>
        <w:jc w:val="both"/>
      </w:pPr>
      <w:r w:rsidRPr="002537A7">
        <w:t>По данной статье предприятие планирует осуществлять расходы на покупку потерь тепловой энергии и теплоносителя, возникающих при передаче тепловой энергии.</w:t>
      </w:r>
    </w:p>
    <w:p w:rsidR="002537A7" w:rsidRPr="002537A7" w:rsidRDefault="002537A7" w:rsidP="002537A7">
      <w:pPr>
        <w:autoSpaceDE w:val="0"/>
        <w:autoSpaceDN w:val="0"/>
        <w:adjustRightInd w:val="0"/>
        <w:ind w:firstLine="709"/>
        <w:jc w:val="both"/>
      </w:pPr>
      <w:r w:rsidRPr="002537A7">
        <w:t xml:space="preserve">Эксперты предлагают принять затраты на потребительский рынок в размере 73 071 тыс. руб. с учетом потерь тепловой энергии и теплоносителя, рассчитанных в экспертном заключении, по результатам </w:t>
      </w:r>
      <w:proofErr w:type="gramStart"/>
      <w:r w:rsidRPr="002537A7">
        <w:t>проведения экспертизы расчета нормативов технологических потерь</w:t>
      </w:r>
      <w:proofErr w:type="gramEnd"/>
      <w:r w:rsidRPr="002537A7">
        <w:t xml:space="preserve"> при передаче тепловой энергии на </w:t>
      </w:r>
      <w:smartTag w:uri="urn:schemas-microsoft-com:office:smarttags" w:element="metricconverter">
        <w:smartTagPr>
          <w:attr w:name="ProductID" w:val="2013 г"/>
        </w:smartTagPr>
        <w:r w:rsidRPr="002537A7">
          <w:t>2013 г</w:t>
        </w:r>
      </w:smartTag>
      <w:r w:rsidRPr="002537A7">
        <w:t>.</w:t>
      </w:r>
    </w:p>
    <w:p w:rsidR="002537A7" w:rsidRPr="002537A7" w:rsidRDefault="002537A7" w:rsidP="002537A7">
      <w:pPr>
        <w:ind w:firstLine="709"/>
        <w:jc w:val="both"/>
      </w:pPr>
      <w:proofErr w:type="gramStart"/>
      <w:r w:rsidRPr="002537A7">
        <w:t>В 2011 году предприятие понесло затраты по данной статье в размере 3 361,69 тыс. руб., что больше утвержденной суммы на 644,98 тыс. руб. Перерасход средств связан с увеличением фактических потерь тепловой энергии по сравнению с плановыми на 47%. Эксперты считают экономически обоснованным включение суммы перерасхода по данной статье за 2011 год в НВВ на 2013 год, в сумме 644,98 тыс</w:t>
      </w:r>
      <w:proofErr w:type="gramEnd"/>
      <w:r w:rsidRPr="002537A7">
        <w:t>. руб.</w:t>
      </w:r>
    </w:p>
    <w:p w:rsidR="002537A7" w:rsidRPr="002537A7" w:rsidRDefault="002537A7" w:rsidP="002537A7">
      <w:pPr>
        <w:ind w:firstLine="720"/>
        <w:jc w:val="both"/>
      </w:pPr>
    </w:p>
    <w:p w:rsidR="002537A7" w:rsidRPr="002537A7" w:rsidRDefault="002537A7" w:rsidP="002537A7">
      <w:pPr>
        <w:ind w:firstLine="709"/>
        <w:jc w:val="both"/>
      </w:pPr>
      <w:r w:rsidRPr="002537A7">
        <w:t xml:space="preserve">По статье </w:t>
      </w:r>
      <w:r w:rsidRPr="002537A7">
        <w:rPr>
          <w:b/>
          <w:i/>
        </w:rPr>
        <w:t>«недополученный по независящим причинам доход»</w:t>
      </w:r>
      <w:r w:rsidRPr="002537A7">
        <w:t xml:space="preserve"> для включения в необходимую валовую выручку на потребительский рынок, эксперты считают экономически обоснованным включить затраты, на основании перерасхода по следующим статьям:</w:t>
      </w:r>
    </w:p>
    <w:p w:rsidR="002537A7" w:rsidRPr="002537A7" w:rsidRDefault="002537A7" w:rsidP="002537A7">
      <w:pPr>
        <w:ind w:firstLine="709"/>
        <w:jc w:val="both"/>
        <w:rPr>
          <w:highlight w:val="yellow"/>
        </w:rPr>
      </w:pPr>
    </w:p>
    <w:p w:rsidR="002537A7" w:rsidRPr="002537A7" w:rsidRDefault="002537A7" w:rsidP="00A10286">
      <w:pPr>
        <w:numPr>
          <w:ilvl w:val="0"/>
          <w:numId w:val="6"/>
        </w:numPr>
        <w:tabs>
          <w:tab w:val="left" w:pos="709"/>
        </w:tabs>
        <w:ind w:left="284"/>
        <w:jc w:val="both"/>
      </w:pPr>
      <w:r w:rsidRPr="002537A7">
        <w:t>«вспомогательные материалы» в сумме 38,78 тыс. руб.;</w:t>
      </w:r>
    </w:p>
    <w:p w:rsidR="002537A7" w:rsidRPr="002537A7" w:rsidRDefault="002537A7" w:rsidP="00A10286">
      <w:pPr>
        <w:numPr>
          <w:ilvl w:val="0"/>
          <w:numId w:val="6"/>
        </w:numPr>
        <w:tabs>
          <w:tab w:val="left" w:pos="709"/>
        </w:tabs>
        <w:ind w:left="284"/>
        <w:jc w:val="both"/>
      </w:pPr>
      <w:r w:rsidRPr="002537A7">
        <w:lastRenderedPageBreak/>
        <w:t>«работы и услуги производственного характера» в сумме 250,06 тыс. руб.;</w:t>
      </w:r>
    </w:p>
    <w:p w:rsidR="002537A7" w:rsidRPr="002537A7" w:rsidRDefault="002537A7" w:rsidP="00A10286">
      <w:pPr>
        <w:numPr>
          <w:ilvl w:val="0"/>
          <w:numId w:val="6"/>
        </w:numPr>
        <w:tabs>
          <w:tab w:val="left" w:pos="709"/>
        </w:tabs>
        <w:ind w:left="284"/>
        <w:jc w:val="both"/>
      </w:pPr>
      <w:r w:rsidRPr="002537A7">
        <w:t>«энергия на хозяйственные нужды» в сумме 140,86 тыс. руб.;</w:t>
      </w:r>
    </w:p>
    <w:p w:rsidR="002537A7" w:rsidRPr="002537A7" w:rsidRDefault="002537A7" w:rsidP="00A10286">
      <w:pPr>
        <w:numPr>
          <w:ilvl w:val="0"/>
          <w:numId w:val="6"/>
        </w:numPr>
        <w:tabs>
          <w:tab w:val="left" w:pos="709"/>
        </w:tabs>
        <w:ind w:left="284"/>
        <w:jc w:val="both"/>
      </w:pPr>
      <w:r w:rsidRPr="002537A7">
        <w:t xml:space="preserve"> «затраты на оплату труда» в сумме 96,08 тыс. руб.;</w:t>
      </w:r>
    </w:p>
    <w:p w:rsidR="002537A7" w:rsidRPr="002537A7" w:rsidRDefault="002537A7" w:rsidP="00A10286">
      <w:pPr>
        <w:numPr>
          <w:ilvl w:val="0"/>
          <w:numId w:val="6"/>
        </w:numPr>
        <w:tabs>
          <w:tab w:val="left" w:pos="709"/>
        </w:tabs>
        <w:ind w:left="284"/>
        <w:jc w:val="both"/>
      </w:pPr>
      <w:r w:rsidRPr="002537A7">
        <w:t>«отчисления на социальные нужды» в сумме 27,06 тыс. руб.;</w:t>
      </w:r>
    </w:p>
    <w:p w:rsidR="002537A7" w:rsidRPr="002537A7" w:rsidRDefault="002537A7" w:rsidP="00A10286">
      <w:pPr>
        <w:numPr>
          <w:ilvl w:val="0"/>
          <w:numId w:val="6"/>
        </w:numPr>
        <w:tabs>
          <w:tab w:val="left" w:pos="709"/>
        </w:tabs>
        <w:ind w:left="284"/>
        <w:jc w:val="both"/>
      </w:pPr>
      <w:r w:rsidRPr="002537A7">
        <w:t>«компенсация потерь тепловой энергии и теплоносителя» в сумме 644,98 тыс. руб.</w:t>
      </w:r>
    </w:p>
    <w:p w:rsidR="002537A7" w:rsidRPr="002537A7" w:rsidRDefault="002537A7" w:rsidP="002537A7">
      <w:pPr>
        <w:spacing w:before="120"/>
        <w:ind w:firstLine="709"/>
        <w:jc w:val="both"/>
      </w:pPr>
      <w:r w:rsidRPr="002537A7">
        <w:t>Всего в НВВ на 2013 год предлагается включить сумму 1 197,82 тыс. руб.</w:t>
      </w:r>
    </w:p>
    <w:p w:rsidR="002537A7" w:rsidRPr="002537A7" w:rsidRDefault="002537A7" w:rsidP="002537A7">
      <w:pPr>
        <w:ind w:firstLine="720"/>
        <w:jc w:val="both"/>
      </w:pPr>
      <w:r w:rsidRPr="002537A7">
        <w:t xml:space="preserve">По статье </w:t>
      </w:r>
      <w:r w:rsidRPr="002537A7">
        <w:rPr>
          <w:b/>
          <w:i/>
        </w:rPr>
        <w:t>«избыток средств, полученный в предыдущем периоде регулирования»</w:t>
      </w:r>
      <w:r w:rsidRPr="002537A7">
        <w:t xml:space="preserve"> для исключения из необходимой валовой выручки, эксперты считают экономически обоснованным исключить </w:t>
      </w:r>
      <w:r w:rsidR="00AB77D2">
        <w:t>не</w:t>
      </w:r>
      <w:r w:rsidR="00AB77D2" w:rsidRPr="002537A7">
        <w:t xml:space="preserve"> понесенные</w:t>
      </w:r>
      <w:r w:rsidRPr="002537A7">
        <w:t xml:space="preserve"> затраты по следующим статьям:</w:t>
      </w:r>
    </w:p>
    <w:p w:rsidR="002537A7" w:rsidRPr="002537A7" w:rsidRDefault="002537A7" w:rsidP="002537A7">
      <w:pPr>
        <w:ind w:firstLine="720"/>
        <w:jc w:val="both"/>
      </w:pPr>
    </w:p>
    <w:p w:rsidR="002537A7" w:rsidRPr="002537A7" w:rsidRDefault="002537A7" w:rsidP="00A10286">
      <w:pPr>
        <w:numPr>
          <w:ilvl w:val="0"/>
          <w:numId w:val="6"/>
        </w:numPr>
        <w:tabs>
          <w:tab w:val="left" w:pos="709"/>
        </w:tabs>
        <w:ind w:left="284"/>
        <w:jc w:val="both"/>
      </w:pPr>
      <w:r w:rsidRPr="002537A7">
        <w:t>«энергия на технологические цели» в сумме 159,41 тыс. руб.;</w:t>
      </w:r>
    </w:p>
    <w:p w:rsidR="002537A7" w:rsidRPr="002537A7" w:rsidRDefault="002537A7" w:rsidP="00A10286">
      <w:pPr>
        <w:numPr>
          <w:ilvl w:val="0"/>
          <w:numId w:val="6"/>
        </w:numPr>
        <w:tabs>
          <w:tab w:val="left" w:pos="709"/>
        </w:tabs>
        <w:ind w:left="284"/>
        <w:jc w:val="both"/>
      </w:pPr>
      <w:r w:rsidRPr="002537A7">
        <w:t>«налог на имущество» в сумме 6,78 тыс. руб.;</w:t>
      </w:r>
    </w:p>
    <w:p w:rsidR="002537A7" w:rsidRPr="002537A7" w:rsidRDefault="002537A7" w:rsidP="00A10286">
      <w:pPr>
        <w:numPr>
          <w:ilvl w:val="0"/>
          <w:numId w:val="6"/>
        </w:numPr>
        <w:tabs>
          <w:tab w:val="left" w:pos="709"/>
        </w:tabs>
        <w:ind w:left="284"/>
        <w:jc w:val="both"/>
      </w:pPr>
      <w:r w:rsidRPr="002537A7">
        <w:t>«общехозяйственные расходы» в сумме 102,35 тыс. руб.;</w:t>
      </w:r>
    </w:p>
    <w:p w:rsidR="002537A7" w:rsidRPr="002537A7" w:rsidRDefault="002537A7" w:rsidP="002537A7">
      <w:pPr>
        <w:tabs>
          <w:tab w:val="left" w:pos="709"/>
        </w:tabs>
        <w:jc w:val="both"/>
      </w:pPr>
    </w:p>
    <w:p w:rsidR="002537A7" w:rsidRPr="002537A7" w:rsidRDefault="002537A7" w:rsidP="002537A7">
      <w:pPr>
        <w:spacing w:before="120"/>
        <w:ind w:firstLine="709"/>
        <w:jc w:val="both"/>
      </w:pPr>
      <w:r w:rsidRPr="002537A7">
        <w:t>Всего из НВВ на 2013 год предлагается исключить сумму 268,54 тыс. руб.</w:t>
      </w:r>
    </w:p>
    <w:p w:rsidR="002537A7" w:rsidRPr="002537A7" w:rsidRDefault="002537A7" w:rsidP="002537A7">
      <w:pPr>
        <w:spacing w:before="120"/>
        <w:ind w:firstLine="709"/>
        <w:jc w:val="both"/>
      </w:pPr>
    </w:p>
    <w:p w:rsidR="002537A7" w:rsidRPr="002537A7" w:rsidRDefault="002537A7" w:rsidP="002537A7">
      <w:pPr>
        <w:ind w:firstLine="709"/>
        <w:jc w:val="both"/>
        <w:rPr>
          <w:b/>
        </w:rPr>
      </w:pPr>
      <w:r w:rsidRPr="002537A7">
        <w:t xml:space="preserve">Всего по статьям себестоимости на потребительском рынке приняты расходы на передачу тепловой энергии в сумме </w:t>
      </w:r>
      <w:r w:rsidRPr="002537A7">
        <w:rPr>
          <w:b/>
        </w:rPr>
        <w:t>108 413,41 тыс. руб</w:t>
      </w:r>
      <w:r w:rsidRPr="002537A7">
        <w:t xml:space="preserve">. Корректировка в сторону снижения составила </w:t>
      </w:r>
      <w:r w:rsidRPr="002537A7">
        <w:rPr>
          <w:b/>
        </w:rPr>
        <w:t>17 978,29 тыс. руб.</w:t>
      </w:r>
    </w:p>
    <w:p w:rsidR="002537A7" w:rsidRPr="002537A7" w:rsidRDefault="002537A7" w:rsidP="002537A7">
      <w:pPr>
        <w:ind w:firstLine="709"/>
        <w:jc w:val="both"/>
      </w:pPr>
      <w:r w:rsidRPr="002537A7">
        <w:t>По результатам 2011 года, всего по статьям затрат, расходы на потребительском рынке на передачу тепловой энергии составили 5 764,77 тыс. руб., что больше утвержденных на 2011 год на 1 855,89 тыс. руб., в том числе из-за нерасшифрованного дохода, недополученного по независящим причинам, на сумму 940,42 тыс. руб., по данным предприятия.</w:t>
      </w:r>
    </w:p>
    <w:p w:rsidR="002537A7" w:rsidRPr="002537A7" w:rsidRDefault="002537A7" w:rsidP="002537A7">
      <w:pPr>
        <w:tabs>
          <w:tab w:val="left" w:pos="709"/>
        </w:tabs>
        <w:jc w:val="both"/>
      </w:pPr>
    </w:p>
    <w:p w:rsidR="002537A7" w:rsidRPr="002537A7" w:rsidRDefault="002537A7" w:rsidP="002537A7">
      <w:pPr>
        <w:tabs>
          <w:tab w:val="left" w:pos="1134"/>
        </w:tabs>
        <w:autoSpaceDE w:val="0"/>
        <w:autoSpaceDN w:val="0"/>
        <w:adjustRightInd w:val="0"/>
        <w:jc w:val="both"/>
        <w:outlineLvl w:val="0"/>
        <w:rPr>
          <w:b/>
        </w:rPr>
      </w:pPr>
      <w:bookmarkStart w:id="6" w:name="_Toc310096933"/>
      <w:r>
        <w:rPr>
          <w:b/>
        </w:rPr>
        <w:tab/>
      </w:r>
      <w:r w:rsidR="00534F71">
        <w:rPr>
          <w:b/>
        </w:rPr>
        <w:t xml:space="preserve">4. </w:t>
      </w:r>
      <w:r w:rsidRPr="002537A7">
        <w:rPr>
          <w:b/>
        </w:rPr>
        <w:t>Анализ экономической обоснованности величины прибыли, необходимой для эффективного функционирования организации, осуществляющей регулируемую деятельность.</w:t>
      </w:r>
      <w:bookmarkEnd w:id="6"/>
    </w:p>
    <w:p w:rsidR="002537A7" w:rsidRPr="002537A7" w:rsidRDefault="002537A7" w:rsidP="002537A7">
      <w:pPr>
        <w:ind w:firstLine="720"/>
        <w:jc w:val="both"/>
        <w:rPr>
          <w:b/>
        </w:rPr>
      </w:pPr>
    </w:p>
    <w:p w:rsidR="002537A7" w:rsidRPr="002537A7" w:rsidRDefault="002537A7" w:rsidP="002537A7">
      <w:pPr>
        <w:ind w:firstLine="720"/>
        <w:jc w:val="both"/>
      </w:pPr>
      <w:r w:rsidRPr="002537A7">
        <w:t>Предприятие не запланировало на 2013 год расходы из прибыли на потребительском рынке. Поэтому затраты из прибыли не будут учтены в НВВ на 2013 год.</w:t>
      </w:r>
    </w:p>
    <w:p w:rsidR="002537A7" w:rsidRPr="002537A7" w:rsidRDefault="002537A7" w:rsidP="002537A7">
      <w:pPr>
        <w:ind w:firstLine="720"/>
        <w:jc w:val="both"/>
        <w:rPr>
          <w:b/>
          <w:highlight w:val="yellow"/>
        </w:rPr>
      </w:pPr>
    </w:p>
    <w:p w:rsidR="002537A7" w:rsidRPr="002537A7" w:rsidRDefault="002537A7" w:rsidP="002537A7">
      <w:pPr>
        <w:spacing w:before="120"/>
        <w:ind w:firstLine="720"/>
        <w:jc w:val="both"/>
        <w:rPr>
          <w:b/>
          <w:u w:val="single"/>
        </w:rPr>
      </w:pPr>
      <w:r w:rsidRPr="002537A7">
        <w:t xml:space="preserve">Таким образом, для утверждения на 2013 год предлагается сумма НВВ на передачу тепловой энергии на потребительском рынке в размере </w:t>
      </w:r>
      <w:r w:rsidRPr="002537A7">
        <w:rPr>
          <w:b/>
          <w:u w:val="single"/>
        </w:rPr>
        <w:t>108 413,41 тыс. руб.</w:t>
      </w:r>
      <w:r w:rsidRPr="00AB77D2">
        <w:rPr>
          <w:b/>
        </w:rPr>
        <w:t xml:space="preserve"> </w:t>
      </w:r>
      <w:r w:rsidRPr="002537A7">
        <w:t xml:space="preserve">Сумма корректировки НВВ в сторону снижения составляет </w:t>
      </w:r>
      <w:r w:rsidRPr="002537A7">
        <w:rPr>
          <w:b/>
          <w:u w:val="single"/>
        </w:rPr>
        <w:t>17 978,29 тыс. руб.</w:t>
      </w:r>
    </w:p>
    <w:p w:rsidR="002537A7" w:rsidRPr="002537A7" w:rsidRDefault="002537A7" w:rsidP="002537A7">
      <w:pPr>
        <w:spacing w:before="120"/>
        <w:ind w:firstLine="720"/>
        <w:jc w:val="both"/>
        <w:rPr>
          <w:b/>
        </w:rPr>
      </w:pPr>
    </w:p>
    <w:p w:rsidR="002537A7" w:rsidRPr="002537A7" w:rsidRDefault="002537A7" w:rsidP="002537A7">
      <w:pPr>
        <w:autoSpaceDE w:val="0"/>
        <w:autoSpaceDN w:val="0"/>
        <w:adjustRightInd w:val="0"/>
        <w:ind w:firstLine="709"/>
        <w:jc w:val="both"/>
      </w:pPr>
      <w:r w:rsidRPr="002537A7">
        <w:t xml:space="preserve">В связи с тем, что предприятие перераспределило часть ресурсов цеха теплоснабжения из передачи на производство тепловой энергии, тариф на передачу тепловой энергии КОАО «Азот» составил: </w:t>
      </w:r>
    </w:p>
    <w:p w:rsidR="002537A7" w:rsidRPr="002537A7" w:rsidRDefault="002537A7" w:rsidP="002537A7">
      <w:pPr>
        <w:autoSpaceDE w:val="0"/>
        <w:autoSpaceDN w:val="0"/>
        <w:adjustRightInd w:val="0"/>
        <w:ind w:firstLine="709"/>
        <w:jc w:val="both"/>
      </w:pPr>
      <w:r w:rsidRPr="002537A7">
        <w:rPr>
          <w:b/>
        </w:rPr>
        <w:t>74,38</w:t>
      </w:r>
      <w:r w:rsidRPr="002537A7">
        <w:t xml:space="preserve"> </w:t>
      </w:r>
      <w:r w:rsidRPr="002537A7">
        <w:rPr>
          <w:b/>
        </w:rPr>
        <w:t>руб./Гкал</w:t>
      </w:r>
      <w:r w:rsidRPr="002537A7">
        <w:t xml:space="preserve"> с 01.01.2013 г. по 30.06.2013 г. – 0,00%, на уровне действующего тарифа;</w:t>
      </w:r>
    </w:p>
    <w:p w:rsidR="002537A7" w:rsidRPr="002537A7" w:rsidRDefault="002537A7" w:rsidP="002537A7">
      <w:pPr>
        <w:autoSpaceDE w:val="0"/>
        <w:autoSpaceDN w:val="0"/>
        <w:adjustRightInd w:val="0"/>
        <w:ind w:firstLine="709"/>
        <w:jc w:val="both"/>
      </w:pPr>
      <w:r w:rsidRPr="002537A7">
        <w:rPr>
          <w:b/>
        </w:rPr>
        <w:t>36,80</w:t>
      </w:r>
      <w:r w:rsidRPr="002537A7">
        <w:t xml:space="preserve"> </w:t>
      </w:r>
      <w:r w:rsidRPr="002537A7">
        <w:rPr>
          <w:b/>
        </w:rPr>
        <w:t>руб./Гкал</w:t>
      </w:r>
      <w:r>
        <w:t xml:space="preserve"> с 01.07.2013 г. по 31.08.2013</w:t>
      </w:r>
      <w:r w:rsidRPr="002537A7">
        <w:t xml:space="preserve"> г. – -50,52%; </w:t>
      </w:r>
    </w:p>
    <w:p w:rsidR="002537A7" w:rsidRPr="002537A7" w:rsidRDefault="002537A7" w:rsidP="002537A7">
      <w:pPr>
        <w:autoSpaceDE w:val="0"/>
        <w:autoSpaceDN w:val="0"/>
        <w:adjustRightInd w:val="0"/>
        <w:ind w:firstLine="709"/>
        <w:jc w:val="both"/>
      </w:pPr>
      <w:r w:rsidRPr="002537A7">
        <w:rPr>
          <w:b/>
        </w:rPr>
        <w:t>57,57 руб./Гкал в среднем по году</w:t>
      </w:r>
      <w:r w:rsidRPr="002537A7">
        <w:t xml:space="preserve"> со снижением по сравнению с 2011 годом 22,60%.</w:t>
      </w:r>
    </w:p>
    <w:p w:rsidR="002537A7" w:rsidRPr="002537A7" w:rsidRDefault="002537A7" w:rsidP="002537A7">
      <w:pPr>
        <w:ind w:firstLine="720"/>
        <w:jc w:val="both"/>
      </w:pPr>
    </w:p>
    <w:p w:rsidR="002537A7" w:rsidRPr="002537A7" w:rsidRDefault="00534F71" w:rsidP="002537A7">
      <w:pPr>
        <w:autoSpaceDE w:val="0"/>
        <w:autoSpaceDN w:val="0"/>
        <w:adjustRightInd w:val="0"/>
        <w:ind w:firstLine="540"/>
        <w:jc w:val="both"/>
        <w:outlineLvl w:val="0"/>
        <w:rPr>
          <w:b/>
        </w:rPr>
      </w:pPr>
      <w:bookmarkStart w:id="7" w:name="_Toc310096775"/>
      <w:bookmarkStart w:id="8" w:name="_Toc310096934"/>
      <w:r>
        <w:rPr>
          <w:b/>
        </w:rPr>
        <w:t>5</w:t>
      </w:r>
      <w:r w:rsidR="002537A7" w:rsidRPr="002537A7">
        <w:rPr>
          <w:b/>
        </w:rPr>
        <w:t>. Сравнительный анализ динамики расходов и величины необходимой прибыли по отношению к предыдущему периоду регулирования.</w:t>
      </w:r>
      <w:bookmarkEnd w:id="7"/>
      <w:bookmarkEnd w:id="8"/>
    </w:p>
    <w:p w:rsidR="002537A7" w:rsidRPr="002537A7" w:rsidRDefault="002537A7" w:rsidP="002537A7">
      <w:pPr>
        <w:autoSpaceDE w:val="0"/>
        <w:autoSpaceDN w:val="0"/>
        <w:adjustRightInd w:val="0"/>
        <w:ind w:firstLine="540"/>
        <w:jc w:val="both"/>
        <w:outlineLvl w:val="0"/>
        <w:rPr>
          <w:b/>
        </w:rPr>
      </w:pPr>
    </w:p>
    <w:p w:rsidR="002537A7" w:rsidRPr="002537A7" w:rsidRDefault="002537A7" w:rsidP="002537A7">
      <w:pPr>
        <w:autoSpaceDE w:val="0"/>
        <w:autoSpaceDN w:val="0"/>
        <w:adjustRightInd w:val="0"/>
        <w:ind w:firstLine="540"/>
        <w:jc w:val="both"/>
        <w:outlineLvl w:val="0"/>
      </w:pPr>
      <w:bookmarkStart w:id="9" w:name="_Toc310096776"/>
      <w:bookmarkStart w:id="10" w:name="_Toc310096935"/>
      <w:r w:rsidRPr="002537A7">
        <w:t>Сравнительный анализ динамики расходов по отношению к предыдущему периоду регулирования представлен в Приложении №1.</w:t>
      </w:r>
      <w:bookmarkEnd w:id="9"/>
      <w:bookmarkEnd w:id="10"/>
    </w:p>
    <w:p w:rsidR="002537A7" w:rsidRPr="002537A7" w:rsidRDefault="002537A7" w:rsidP="002537A7">
      <w:pPr>
        <w:autoSpaceDE w:val="0"/>
        <w:autoSpaceDN w:val="0"/>
        <w:adjustRightInd w:val="0"/>
        <w:ind w:firstLine="540"/>
        <w:jc w:val="both"/>
        <w:outlineLvl w:val="0"/>
      </w:pPr>
      <w:bookmarkStart w:id="11" w:name="_Toc310096777"/>
      <w:bookmarkStart w:id="12" w:name="_Toc310096936"/>
      <w:r w:rsidRPr="002537A7">
        <w:t>Сравнительный анализ динамики величины необходимой прибыли по отношению к предыдущему периоду регулирования представлен в Приложении №2.</w:t>
      </w:r>
      <w:bookmarkEnd w:id="11"/>
      <w:bookmarkEnd w:id="12"/>
    </w:p>
    <w:p w:rsidR="002537A7" w:rsidRPr="002537A7" w:rsidRDefault="002537A7" w:rsidP="002537A7">
      <w:pPr>
        <w:autoSpaceDE w:val="0"/>
        <w:autoSpaceDN w:val="0"/>
        <w:adjustRightInd w:val="0"/>
        <w:ind w:firstLine="540"/>
        <w:jc w:val="both"/>
        <w:outlineLvl w:val="0"/>
        <w:rPr>
          <w:b/>
        </w:rPr>
      </w:pPr>
    </w:p>
    <w:p w:rsidR="002537A7" w:rsidRPr="002537A7" w:rsidRDefault="00534F71" w:rsidP="002537A7">
      <w:pPr>
        <w:autoSpaceDE w:val="0"/>
        <w:autoSpaceDN w:val="0"/>
        <w:adjustRightInd w:val="0"/>
        <w:ind w:firstLine="540"/>
        <w:jc w:val="both"/>
        <w:outlineLvl w:val="0"/>
        <w:rPr>
          <w:b/>
        </w:rPr>
      </w:pPr>
      <w:bookmarkStart w:id="13" w:name="_Toc310096778"/>
      <w:bookmarkStart w:id="14" w:name="_Toc310096937"/>
      <w:r>
        <w:rPr>
          <w:b/>
        </w:rPr>
        <w:t>6</w:t>
      </w:r>
      <w:r w:rsidR="002537A7" w:rsidRPr="002537A7">
        <w:rPr>
          <w:b/>
        </w:rPr>
        <w:t>. Анализ соответствия расчета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13"/>
      <w:bookmarkEnd w:id="14"/>
    </w:p>
    <w:p w:rsidR="002537A7" w:rsidRPr="002537A7" w:rsidRDefault="002537A7" w:rsidP="002537A7">
      <w:pPr>
        <w:autoSpaceDE w:val="0"/>
        <w:autoSpaceDN w:val="0"/>
        <w:adjustRightInd w:val="0"/>
        <w:ind w:firstLine="540"/>
        <w:jc w:val="both"/>
        <w:outlineLvl w:val="0"/>
      </w:pPr>
    </w:p>
    <w:p w:rsidR="002537A7" w:rsidRPr="002537A7" w:rsidRDefault="002537A7" w:rsidP="002537A7">
      <w:pPr>
        <w:ind w:right="142" w:firstLine="426"/>
        <w:jc w:val="both"/>
      </w:pPr>
      <w:proofErr w:type="gramStart"/>
      <w:r w:rsidRPr="002537A7">
        <w:t xml:space="preserve">Материалы КОАО «Азот»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644626">
        <w:t xml:space="preserve">РФ </w:t>
      </w:r>
      <w:r w:rsidRPr="002537A7">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w:t>
      </w:r>
      <w:proofErr w:type="gramEnd"/>
      <w:r w:rsidRPr="002537A7">
        <w:t>/2.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2537A7" w:rsidRPr="002537A7" w:rsidRDefault="002537A7" w:rsidP="002537A7">
      <w:pPr>
        <w:jc w:val="both"/>
      </w:pPr>
    </w:p>
    <w:p w:rsidR="002537A7" w:rsidRPr="002537A7" w:rsidRDefault="002537A7" w:rsidP="002537A7">
      <w:pPr>
        <w:ind w:firstLine="720"/>
        <w:jc w:val="both"/>
      </w:pPr>
      <w:r w:rsidRPr="002537A7">
        <w:t>Приложение:</w:t>
      </w:r>
    </w:p>
    <w:p w:rsidR="002537A7" w:rsidRPr="002537A7" w:rsidRDefault="002537A7" w:rsidP="002537A7">
      <w:pPr>
        <w:ind w:firstLine="720"/>
        <w:jc w:val="both"/>
      </w:pPr>
      <w:r w:rsidRPr="002537A7">
        <w:t>1. Смета расходов, принимаемая при установлении тарифов на передачу тепловой энергии КОАО «Азот» на 2013 год.</w:t>
      </w:r>
    </w:p>
    <w:p w:rsidR="002537A7" w:rsidRPr="002537A7" w:rsidRDefault="002537A7" w:rsidP="002537A7">
      <w:pPr>
        <w:ind w:firstLine="720"/>
        <w:jc w:val="both"/>
      </w:pPr>
      <w:r w:rsidRPr="002537A7">
        <w:t>2. Расчет балансовой прибыли, принимаемой при установлении тарифов на передачу тепловой энергии КОАО «Азот»  на 2013 год.</w:t>
      </w:r>
    </w:p>
    <w:p w:rsidR="002537A7" w:rsidRPr="002537A7" w:rsidRDefault="002537A7" w:rsidP="002537A7">
      <w:pPr>
        <w:ind w:firstLine="720"/>
        <w:jc w:val="both"/>
      </w:pPr>
      <w:r w:rsidRPr="002537A7">
        <w:t>3. Справка к программе ремонтного обслуживания в части передачи тепловой энергии КОАО "Азот"  на 2013 год</w:t>
      </w:r>
    </w:p>
    <w:p w:rsidR="00A905FA" w:rsidRDefault="00A905FA" w:rsidP="00A905FA">
      <w:pPr>
        <w:ind w:firstLine="708"/>
        <w:jc w:val="both"/>
      </w:pPr>
    </w:p>
    <w:p w:rsidR="00A905FA" w:rsidRPr="00BD7E88" w:rsidRDefault="00A905FA" w:rsidP="00A905FA">
      <w:pPr>
        <w:ind w:firstLine="708"/>
        <w:jc w:val="both"/>
      </w:pPr>
      <w:r w:rsidRPr="00BD7E88">
        <w:t>Рассмотрев представленные материалы, Правлением РЭК</w:t>
      </w:r>
    </w:p>
    <w:p w:rsidR="00A905FA" w:rsidRPr="00BD7E88" w:rsidRDefault="00A905FA" w:rsidP="00A905FA">
      <w:pPr>
        <w:jc w:val="both"/>
      </w:pPr>
      <w:r w:rsidRPr="00BD7E88">
        <w:tab/>
      </w:r>
      <w:r w:rsidRPr="00BD7E88">
        <w:rPr>
          <w:b/>
        </w:rPr>
        <w:t>ПОСТАНОВИЛИ:</w:t>
      </w:r>
    </w:p>
    <w:p w:rsidR="00E032F8" w:rsidRPr="00E032F8" w:rsidRDefault="00E032F8" w:rsidP="00E032F8">
      <w:pPr>
        <w:pStyle w:val="21"/>
        <w:tabs>
          <w:tab w:val="left" w:pos="1134"/>
        </w:tabs>
        <w:ind w:firstLine="720"/>
        <w:jc w:val="both"/>
        <w:rPr>
          <w:b w:val="0"/>
          <w:sz w:val="24"/>
          <w:szCs w:val="24"/>
        </w:rPr>
      </w:pPr>
      <w:r w:rsidRPr="00E032F8">
        <w:rPr>
          <w:b w:val="0"/>
          <w:sz w:val="24"/>
          <w:szCs w:val="24"/>
        </w:rPr>
        <w:t>1. Установить тарифы на услуги по передаче тепловой энергии для потребителей КОАО «Азот» (г. Кемерово), с календарной разбивкой в соответствии с приложениями № 1, № 2 к настоящему постановлению</w:t>
      </w:r>
      <w:r w:rsidR="00476427">
        <w:rPr>
          <w:b w:val="0"/>
          <w:sz w:val="24"/>
          <w:szCs w:val="24"/>
        </w:rPr>
        <w:t xml:space="preserve"> – приложения № 1 и № 2 к протоколу соответственно</w:t>
      </w:r>
      <w:r w:rsidRPr="00E032F8">
        <w:rPr>
          <w:b w:val="0"/>
          <w:sz w:val="24"/>
          <w:szCs w:val="24"/>
        </w:rPr>
        <w:t>.</w:t>
      </w:r>
    </w:p>
    <w:p w:rsidR="00E032F8" w:rsidRPr="00E032F8" w:rsidRDefault="00E032F8" w:rsidP="00E032F8">
      <w:pPr>
        <w:tabs>
          <w:tab w:val="left" w:pos="1134"/>
        </w:tabs>
        <w:ind w:firstLine="720"/>
        <w:jc w:val="both"/>
      </w:pPr>
      <w:r w:rsidRPr="00E032F8">
        <w:t>2. Тарифы, установленные п.1, вступают в силу и действуют в сроки, указанные в приложениях №1, №2 настоящего постановления.</w:t>
      </w:r>
    </w:p>
    <w:p w:rsidR="00E032F8" w:rsidRPr="00E032F8" w:rsidRDefault="00E032F8" w:rsidP="00E032F8">
      <w:pPr>
        <w:tabs>
          <w:tab w:val="center" w:pos="4677"/>
          <w:tab w:val="right" w:pos="9355"/>
        </w:tabs>
        <w:ind w:firstLine="708"/>
        <w:jc w:val="both"/>
      </w:pPr>
      <w:r w:rsidRPr="00E032F8">
        <w:t>3. Признать утратившим силу постановление региональной энергетической комиссии Кемеровской области от 28 декабря 2010 г. №335 «Об утверждении тарифа на услуги по передаче тепловой энергии для потребителей КОАО «Азот» (г. Кемерово)».</w:t>
      </w:r>
    </w:p>
    <w:p w:rsidR="00A905FA" w:rsidRPr="00E032F8" w:rsidRDefault="00A905FA" w:rsidP="00A905FA">
      <w:pPr>
        <w:jc w:val="both"/>
      </w:pPr>
    </w:p>
    <w:p w:rsidR="00A905FA" w:rsidRPr="00BD7E88" w:rsidRDefault="00A905FA" w:rsidP="00A905FA">
      <w:pPr>
        <w:jc w:val="both"/>
        <w:rPr>
          <w:b/>
        </w:rPr>
      </w:pPr>
      <w:r w:rsidRPr="00BD7E88">
        <w:rPr>
          <w:b/>
        </w:rPr>
        <w:t>Голосовали: ЗА – единогласно.</w:t>
      </w:r>
    </w:p>
    <w:p w:rsidR="00470DCB" w:rsidRPr="00470DCB" w:rsidRDefault="00470DCB" w:rsidP="00470DCB">
      <w:pPr>
        <w:ind w:firstLine="708"/>
        <w:jc w:val="both"/>
        <w:rPr>
          <w:b/>
        </w:rPr>
      </w:pPr>
    </w:p>
    <w:p w:rsidR="00470DCB" w:rsidRDefault="00470DCB" w:rsidP="00470DCB">
      <w:pPr>
        <w:ind w:firstLine="708"/>
        <w:jc w:val="both"/>
        <w:rPr>
          <w:b/>
        </w:rPr>
      </w:pPr>
      <w:r w:rsidRPr="00470DCB">
        <w:rPr>
          <w:b/>
        </w:rPr>
        <w:t>3.</w:t>
      </w:r>
      <w:r w:rsidRPr="00470DCB">
        <w:rPr>
          <w:b/>
        </w:rPr>
        <w:tab/>
        <w:t>Об утверждении инвестиционной программы «Западно-Сибирской ТЭЦ» - филиала ОАО «ЕВРАЗ ЗСМК» (г. Новокузнецк) на 2013 год, в части производства тепловой энергии</w:t>
      </w:r>
      <w:r>
        <w:rPr>
          <w:b/>
        </w:rPr>
        <w:t>.</w:t>
      </w:r>
    </w:p>
    <w:p w:rsidR="00470DCB" w:rsidRDefault="00470DCB" w:rsidP="00470DCB">
      <w:pPr>
        <w:ind w:firstLine="708"/>
        <w:jc w:val="both"/>
        <w:rPr>
          <w:b/>
        </w:rPr>
      </w:pPr>
    </w:p>
    <w:p w:rsidR="002954A2" w:rsidRDefault="002954A2" w:rsidP="00470DCB">
      <w:pPr>
        <w:ind w:firstLine="708"/>
        <w:jc w:val="both"/>
      </w:pPr>
      <w:r>
        <w:t>Докладчик (Дюков А.В.) доложил:</w:t>
      </w:r>
    </w:p>
    <w:p w:rsidR="002954A2" w:rsidRPr="002954A2" w:rsidRDefault="002954A2" w:rsidP="002954A2">
      <w:pPr>
        <w:spacing w:after="200"/>
        <w:ind w:firstLine="709"/>
        <w:jc w:val="both"/>
      </w:pPr>
      <w:r w:rsidRPr="002954A2">
        <w:t>Предприятие представило инвестиционную программу на 2013 год, согласованную с Администрацией г. Новокузнецка. Общая стоимость инвестиционных проектов, входящих в состав программы, в части производства теплоэнергии, составляет 45 562,5 тыс. руб. Источником финансирования предлагаемой программы являются амортизационные отчисления.</w:t>
      </w:r>
    </w:p>
    <w:p w:rsidR="002954A2" w:rsidRPr="002954A2" w:rsidRDefault="002954A2" w:rsidP="002954A2">
      <w:pPr>
        <w:spacing w:after="200"/>
        <w:jc w:val="center"/>
        <w:rPr>
          <w:b/>
        </w:rPr>
      </w:pPr>
      <w:r w:rsidRPr="002954A2">
        <w:rPr>
          <w:b/>
        </w:rPr>
        <w:t>Динамика выполнения предприятием утвержденных РЭК инвестиционных программ за 2011 – 10 месяцев 2012 гг., в части производства теплоэнергии</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104"/>
        <w:gridCol w:w="1230"/>
        <w:gridCol w:w="1638"/>
        <w:gridCol w:w="1214"/>
        <w:gridCol w:w="1255"/>
        <w:gridCol w:w="1693"/>
      </w:tblGrid>
      <w:tr w:rsidR="002954A2" w:rsidRPr="002954A2" w:rsidTr="00BE1EBD">
        <w:trPr>
          <w:trHeight w:val="85"/>
        </w:trPr>
        <w:tc>
          <w:tcPr>
            <w:tcW w:w="1985" w:type="dxa"/>
            <w:vMerge w:val="restart"/>
            <w:shd w:val="clear" w:color="auto" w:fill="auto"/>
            <w:vAlign w:val="center"/>
          </w:tcPr>
          <w:p w:rsidR="002954A2" w:rsidRPr="002954A2" w:rsidRDefault="002954A2" w:rsidP="002954A2">
            <w:pPr>
              <w:jc w:val="center"/>
              <w:rPr>
                <w:b/>
                <w:bCs/>
              </w:rPr>
            </w:pPr>
            <w:r w:rsidRPr="002954A2">
              <w:rPr>
                <w:b/>
                <w:bCs/>
              </w:rPr>
              <w:t>Наименование источников финансирования</w:t>
            </w:r>
          </w:p>
        </w:tc>
        <w:tc>
          <w:tcPr>
            <w:tcW w:w="4026" w:type="dxa"/>
            <w:gridSpan w:val="3"/>
            <w:shd w:val="clear" w:color="auto" w:fill="auto"/>
            <w:vAlign w:val="center"/>
          </w:tcPr>
          <w:p w:rsidR="002954A2" w:rsidRPr="002954A2" w:rsidRDefault="002954A2" w:rsidP="002954A2">
            <w:pPr>
              <w:jc w:val="center"/>
              <w:rPr>
                <w:b/>
                <w:bCs/>
              </w:rPr>
            </w:pPr>
            <w:r w:rsidRPr="002954A2">
              <w:rPr>
                <w:b/>
                <w:bCs/>
              </w:rPr>
              <w:t>2011 год, тыс. руб.</w:t>
            </w:r>
          </w:p>
        </w:tc>
        <w:tc>
          <w:tcPr>
            <w:tcW w:w="4195" w:type="dxa"/>
            <w:gridSpan w:val="3"/>
            <w:shd w:val="clear" w:color="auto" w:fill="auto"/>
            <w:vAlign w:val="center"/>
          </w:tcPr>
          <w:p w:rsidR="002954A2" w:rsidRPr="002954A2" w:rsidRDefault="002954A2" w:rsidP="002954A2">
            <w:pPr>
              <w:jc w:val="center"/>
              <w:rPr>
                <w:b/>
                <w:bCs/>
              </w:rPr>
            </w:pPr>
            <w:r w:rsidRPr="002954A2">
              <w:rPr>
                <w:b/>
                <w:bCs/>
              </w:rPr>
              <w:t>2012 год, тыс. руб.</w:t>
            </w:r>
          </w:p>
        </w:tc>
      </w:tr>
      <w:tr w:rsidR="002954A2" w:rsidRPr="002954A2" w:rsidTr="00BE1EBD">
        <w:trPr>
          <w:cantSplit/>
          <w:trHeight w:val="655"/>
        </w:trPr>
        <w:tc>
          <w:tcPr>
            <w:tcW w:w="1985" w:type="dxa"/>
            <w:vMerge/>
            <w:shd w:val="clear" w:color="auto" w:fill="auto"/>
            <w:vAlign w:val="center"/>
          </w:tcPr>
          <w:p w:rsidR="002954A2" w:rsidRPr="002954A2" w:rsidRDefault="002954A2" w:rsidP="002954A2">
            <w:pPr>
              <w:jc w:val="center"/>
              <w:rPr>
                <w:b/>
                <w:bCs/>
              </w:rPr>
            </w:pPr>
          </w:p>
        </w:tc>
        <w:tc>
          <w:tcPr>
            <w:tcW w:w="1134" w:type="dxa"/>
            <w:shd w:val="clear" w:color="auto" w:fill="auto"/>
            <w:vAlign w:val="center"/>
          </w:tcPr>
          <w:p w:rsidR="002954A2" w:rsidRPr="002954A2" w:rsidRDefault="002954A2" w:rsidP="002954A2">
            <w:pPr>
              <w:jc w:val="center"/>
              <w:rPr>
                <w:b/>
                <w:bCs/>
              </w:rPr>
            </w:pPr>
            <w:r w:rsidRPr="002954A2">
              <w:rPr>
                <w:b/>
                <w:bCs/>
              </w:rPr>
              <w:t>План РЭК</w:t>
            </w:r>
          </w:p>
        </w:tc>
        <w:tc>
          <w:tcPr>
            <w:tcW w:w="1276" w:type="dxa"/>
            <w:shd w:val="clear" w:color="auto" w:fill="auto"/>
            <w:vAlign w:val="center"/>
          </w:tcPr>
          <w:p w:rsidR="002954A2" w:rsidRPr="002954A2" w:rsidRDefault="002954A2" w:rsidP="002954A2">
            <w:pPr>
              <w:jc w:val="center"/>
              <w:rPr>
                <w:b/>
                <w:bCs/>
              </w:rPr>
            </w:pPr>
            <w:r w:rsidRPr="002954A2">
              <w:rPr>
                <w:b/>
                <w:bCs/>
              </w:rPr>
              <w:t>Факт</w:t>
            </w:r>
          </w:p>
        </w:tc>
        <w:tc>
          <w:tcPr>
            <w:tcW w:w="1616" w:type="dxa"/>
            <w:shd w:val="clear" w:color="auto" w:fill="auto"/>
            <w:vAlign w:val="center"/>
          </w:tcPr>
          <w:p w:rsidR="002954A2" w:rsidRPr="002954A2" w:rsidRDefault="002954A2" w:rsidP="002954A2">
            <w:pPr>
              <w:jc w:val="center"/>
              <w:rPr>
                <w:b/>
                <w:bCs/>
              </w:rPr>
            </w:pPr>
            <w:r w:rsidRPr="002954A2">
              <w:rPr>
                <w:b/>
                <w:bCs/>
              </w:rPr>
              <w:t>Степень выполнения, %</w:t>
            </w:r>
          </w:p>
        </w:tc>
        <w:tc>
          <w:tcPr>
            <w:tcW w:w="1219" w:type="dxa"/>
            <w:shd w:val="clear" w:color="auto" w:fill="auto"/>
            <w:vAlign w:val="center"/>
          </w:tcPr>
          <w:p w:rsidR="002954A2" w:rsidRPr="002954A2" w:rsidRDefault="002954A2" w:rsidP="002954A2">
            <w:pPr>
              <w:jc w:val="center"/>
              <w:rPr>
                <w:b/>
                <w:bCs/>
              </w:rPr>
            </w:pPr>
            <w:r w:rsidRPr="002954A2">
              <w:rPr>
                <w:b/>
                <w:bCs/>
              </w:rPr>
              <w:t>План РЭК</w:t>
            </w:r>
          </w:p>
        </w:tc>
        <w:tc>
          <w:tcPr>
            <w:tcW w:w="1276" w:type="dxa"/>
            <w:shd w:val="clear" w:color="auto" w:fill="auto"/>
            <w:vAlign w:val="center"/>
          </w:tcPr>
          <w:p w:rsidR="002954A2" w:rsidRPr="002954A2" w:rsidRDefault="002954A2" w:rsidP="002954A2">
            <w:pPr>
              <w:jc w:val="center"/>
              <w:rPr>
                <w:b/>
                <w:bCs/>
              </w:rPr>
            </w:pPr>
            <w:r w:rsidRPr="002954A2">
              <w:rPr>
                <w:b/>
                <w:bCs/>
              </w:rPr>
              <w:t>Факт за 10 месяцев</w:t>
            </w:r>
          </w:p>
        </w:tc>
        <w:tc>
          <w:tcPr>
            <w:tcW w:w="1700" w:type="dxa"/>
            <w:shd w:val="clear" w:color="auto" w:fill="auto"/>
            <w:vAlign w:val="center"/>
          </w:tcPr>
          <w:p w:rsidR="002954A2" w:rsidRPr="002954A2" w:rsidRDefault="002954A2" w:rsidP="002954A2">
            <w:pPr>
              <w:jc w:val="center"/>
              <w:rPr>
                <w:b/>
                <w:bCs/>
              </w:rPr>
            </w:pPr>
            <w:r w:rsidRPr="002954A2">
              <w:rPr>
                <w:b/>
                <w:bCs/>
              </w:rPr>
              <w:t>Степень выполнения, %</w:t>
            </w:r>
          </w:p>
        </w:tc>
      </w:tr>
      <w:tr w:rsidR="002954A2" w:rsidRPr="002954A2" w:rsidTr="00BE1EBD">
        <w:trPr>
          <w:trHeight w:val="384"/>
        </w:trPr>
        <w:tc>
          <w:tcPr>
            <w:tcW w:w="1985" w:type="dxa"/>
            <w:shd w:val="clear" w:color="auto" w:fill="auto"/>
            <w:vAlign w:val="center"/>
          </w:tcPr>
          <w:p w:rsidR="002954A2" w:rsidRPr="002954A2" w:rsidRDefault="002954A2" w:rsidP="002954A2">
            <w:pPr>
              <w:jc w:val="center"/>
              <w:rPr>
                <w:bCs/>
              </w:rPr>
            </w:pPr>
            <w:r w:rsidRPr="002954A2">
              <w:rPr>
                <w:bCs/>
              </w:rPr>
              <w:lastRenderedPageBreak/>
              <w:t>амортизационные отчисления</w:t>
            </w:r>
          </w:p>
        </w:tc>
        <w:tc>
          <w:tcPr>
            <w:tcW w:w="1134" w:type="dxa"/>
            <w:shd w:val="clear" w:color="auto" w:fill="auto"/>
            <w:vAlign w:val="center"/>
          </w:tcPr>
          <w:p w:rsidR="002954A2" w:rsidRPr="002954A2" w:rsidRDefault="002954A2" w:rsidP="002954A2">
            <w:pPr>
              <w:jc w:val="center"/>
              <w:rPr>
                <w:bCs/>
              </w:rPr>
            </w:pPr>
            <w:r w:rsidRPr="002954A2">
              <w:rPr>
                <w:bCs/>
              </w:rPr>
              <w:t>43 081,89</w:t>
            </w:r>
          </w:p>
        </w:tc>
        <w:tc>
          <w:tcPr>
            <w:tcW w:w="1276" w:type="dxa"/>
            <w:shd w:val="clear" w:color="auto" w:fill="auto"/>
            <w:vAlign w:val="center"/>
          </w:tcPr>
          <w:p w:rsidR="002954A2" w:rsidRPr="002954A2" w:rsidRDefault="002954A2" w:rsidP="002954A2">
            <w:pPr>
              <w:jc w:val="center"/>
              <w:rPr>
                <w:bCs/>
              </w:rPr>
            </w:pPr>
            <w:r w:rsidRPr="002954A2">
              <w:rPr>
                <w:bCs/>
              </w:rPr>
              <w:t>9 122,77</w:t>
            </w:r>
          </w:p>
        </w:tc>
        <w:tc>
          <w:tcPr>
            <w:tcW w:w="1616" w:type="dxa"/>
            <w:shd w:val="clear" w:color="auto" w:fill="auto"/>
            <w:vAlign w:val="center"/>
          </w:tcPr>
          <w:p w:rsidR="002954A2" w:rsidRPr="002954A2" w:rsidRDefault="002954A2" w:rsidP="002954A2">
            <w:pPr>
              <w:jc w:val="center"/>
              <w:rPr>
                <w:bCs/>
              </w:rPr>
            </w:pPr>
            <w:r w:rsidRPr="002954A2">
              <w:rPr>
                <w:bCs/>
              </w:rPr>
              <w:t>21,18</w:t>
            </w:r>
          </w:p>
        </w:tc>
        <w:tc>
          <w:tcPr>
            <w:tcW w:w="1219" w:type="dxa"/>
            <w:shd w:val="clear" w:color="auto" w:fill="auto"/>
            <w:vAlign w:val="center"/>
          </w:tcPr>
          <w:p w:rsidR="002954A2" w:rsidRPr="002954A2" w:rsidRDefault="002954A2" w:rsidP="002954A2">
            <w:pPr>
              <w:jc w:val="center"/>
              <w:rPr>
                <w:bCs/>
              </w:rPr>
            </w:pPr>
            <w:r w:rsidRPr="002954A2">
              <w:rPr>
                <w:bCs/>
              </w:rPr>
              <w:t>46 081,00</w:t>
            </w:r>
          </w:p>
        </w:tc>
        <w:tc>
          <w:tcPr>
            <w:tcW w:w="1276" w:type="dxa"/>
            <w:shd w:val="clear" w:color="auto" w:fill="auto"/>
            <w:vAlign w:val="center"/>
          </w:tcPr>
          <w:p w:rsidR="002954A2" w:rsidRPr="002954A2" w:rsidRDefault="002954A2" w:rsidP="002954A2">
            <w:pPr>
              <w:jc w:val="center"/>
              <w:rPr>
                <w:bCs/>
              </w:rPr>
            </w:pPr>
            <w:r w:rsidRPr="002954A2">
              <w:rPr>
                <w:bCs/>
              </w:rPr>
              <w:t>33 135,16</w:t>
            </w:r>
          </w:p>
        </w:tc>
        <w:tc>
          <w:tcPr>
            <w:tcW w:w="1700" w:type="dxa"/>
            <w:shd w:val="clear" w:color="auto" w:fill="auto"/>
            <w:vAlign w:val="center"/>
          </w:tcPr>
          <w:p w:rsidR="002954A2" w:rsidRPr="002954A2" w:rsidRDefault="002954A2" w:rsidP="002954A2">
            <w:pPr>
              <w:jc w:val="center"/>
              <w:rPr>
                <w:bCs/>
              </w:rPr>
            </w:pPr>
            <w:r w:rsidRPr="002954A2">
              <w:rPr>
                <w:bCs/>
              </w:rPr>
              <w:t>71,91</w:t>
            </w:r>
          </w:p>
        </w:tc>
      </w:tr>
      <w:tr w:rsidR="002954A2" w:rsidRPr="002954A2" w:rsidTr="00BE1EBD">
        <w:tc>
          <w:tcPr>
            <w:tcW w:w="1985" w:type="dxa"/>
            <w:shd w:val="clear" w:color="auto" w:fill="auto"/>
            <w:vAlign w:val="center"/>
          </w:tcPr>
          <w:p w:rsidR="002954A2" w:rsidRPr="002954A2" w:rsidRDefault="002954A2" w:rsidP="002954A2">
            <w:pPr>
              <w:jc w:val="center"/>
              <w:rPr>
                <w:bCs/>
              </w:rPr>
            </w:pPr>
            <w:r w:rsidRPr="002954A2">
              <w:rPr>
                <w:bCs/>
              </w:rPr>
              <w:t>ИТОГО</w:t>
            </w:r>
          </w:p>
        </w:tc>
        <w:tc>
          <w:tcPr>
            <w:tcW w:w="1134" w:type="dxa"/>
            <w:shd w:val="clear" w:color="auto" w:fill="auto"/>
            <w:vAlign w:val="center"/>
          </w:tcPr>
          <w:p w:rsidR="002954A2" w:rsidRPr="002954A2" w:rsidRDefault="002954A2" w:rsidP="002954A2">
            <w:pPr>
              <w:jc w:val="center"/>
              <w:rPr>
                <w:b/>
                <w:bCs/>
              </w:rPr>
            </w:pPr>
            <w:r w:rsidRPr="002954A2">
              <w:rPr>
                <w:b/>
                <w:bCs/>
              </w:rPr>
              <w:t>43 081,89</w:t>
            </w:r>
          </w:p>
        </w:tc>
        <w:tc>
          <w:tcPr>
            <w:tcW w:w="1276" w:type="dxa"/>
            <w:shd w:val="clear" w:color="auto" w:fill="auto"/>
            <w:vAlign w:val="center"/>
          </w:tcPr>
          <w:p w:rsidR="002954A2" w:rsidRPr="002954A2" w:rsidRDefault="002954A2" w:rsidP="002954A2">
            <w:pPr>
              <w:jc w:val="center"/>
              <w:rPr>
                <w:b/>
                <w:bCs/>
              </w:rPr>
            </w:pPr>
            <w:r w:rsidRPr="002954A2">
              <w:rPr>
                <w:b/>
                <w:bCs/>
              </w:rPr>
              <w:t>9 122,77</w:t>
            </w:r>
          </w:p>
        </w:tc>
        <w:tc>
          <w:tcPr>
            <w:tcW w:w="1616" w:type="dxa"/>
            <w:shd w:val="clear" w:color="auto" w:fill="auto"/>
            <w:vAlign w:val="center"/>
          </w:tcPr>
          <w:p w:rsidR="002954A2" w:rsidRPr="002954A2" w:rsidRDefault="002954A2" w:rsidP="002954A2">
            <w:pPr>
              <w:jc w:val="center"/>
              <w:rPr>
                <w:b/>
                <w:bCs/>
              </w:rPr>
            </w:pPr>
            <w:r w:rsidRPr="002954A2">
              <w:rPr>
                <w:b/>
                <w:bCs/>
              </w:rPr>
              <w:t>21,18</w:t>
            </w:r>
          </w:p>
        </w:tc>
        <w:tc>
          <w:tcPr>
            <w:tcW w:w="1219" w:type="dxa"/>
            <w:shd w:val="clear" w:color="auto" w:fill="auto"/>
            <w:vAlign w:val="center"/>
          </w:tcPr>
          <w:p w:rsidR="002954A2" w:rsidRPr="002954A2" w:rsidRDefault="002954A2" w:rsidP="002954A2">
            <w:pPr>
              <w:jc w:val="center"/>
              <w:rPr>
                <w:b/>
                <w:bCs/>
              </w:rPr>
            </w:pPr>
            <w:r w:rsidRPr="002954A2">
              <w:rPr>
                <w:b/>
                <w:bCs/>
              </w:rPr>
              <w:t>46 081,00</w:t>
            </w:r>
          </w:p>
        </w:tc>
        <w:tc>
          <w:tcPr>
            <w:tcW w:w="1276" w:type="dxa"/>
            <w:shd w:val="clear" w:color="auto" w:fill="auto"/>
            <w:vAlign w:val="center"/>
          </w:tcPr>
          <w:p w:rsidR="002954A2" w:rsidRPr="002954A2" w:rsidRDefault="002954A2" w:rsidP="002954A2">
            <w:pPr>
              <w:jc w:val="center"/>
              <w:rPr>
                <w:b/>
                <w:bCs/>
              </w:rPr>
            </w:pPr>
            <w:r w:rsidRPr="002954A2">
              <w:rPr>
                <w:b/>
                <w:bCs/>
              </w:rPr>
              <w:t>33 135,16</w:t>
            </w:r>
          </w:p>
        </w:tc>
        <w:tc>
          <w:tcPr>
            <w:tcW w:w="1700" w:type="dxa"/>
            <w:shd w:val="clear" w:color="auto" w:fill="auto"/>
            <w:vAlign w:val="center"/>
          </w:tcPr>
          <w:p w:rsidR="002954A2" w:rsidRPr="002954A2" w:rsidRDefault="002954A2" w:rsidP="002954A2">
            <w:pPr>
              <w:jc w:val="center"/>
              <w:rPr>
                <w:b/>
                <w:bCs/>
              </w:rPr>
            </w:pPr>
            <w:r w:rsidRPr="002954A2">
              <w:rPr>
                <w:b/>
                <w:bCs/>
              </w:rPr>
              <w:t>71,91</w:t>
            </w:r>
          </w:p>
        </w:tc>
      </w:tr>
    </w:tbl>
    <w:p w:rsidR="002954A2" w:rsidRPr="002954A2" w:rsidRDefault="002954A2" w:rsidP="002954A2">
      <w:pPr>
        <w:spacing w:after="200"/>
        <w:ind w:firstLine="708"/>
        <w:contextualSpacing/>
        <w:jc w:val="both"/>
      </w:pPr>
    </w:p>
    <w:p w:rsidR="002954A2" w:rsidRPr="002954A2" w:rsidRDefault="002954A2" w:rsidP="002954A2">
      <w:pPr>
        <w:spacing w:after="200"/>
        <w:contextualSpacing/>
        <w:jc w:val="center"/>
        <w:rPr>
          <w:b/>
          <w:bCs/>
        </w:rPr>
      </w:pPr>
      <w:r w:rsidRPr="002954A2">
        <w:rPr>
          <w:b/>
          <w:bCs/>
        </w:rPr>
        <w:t xml:space="preserve">Анализ обоснованности мероприятий, входящих в состав инвестиционной программы </w:t>
      </w:r>
      <w:r w:rsidRPr="002954A2">
        <w:rPr>
          <w:b/>
        </w:rPr>
        <w:t xml:space="preserve">«Западно-Сибирской ТЭЦ» - филиала ОАО «ЕВРАЗ ЗСМК» (г. Новокузнецк) </w:t>
      </w:r>
      <w:r w:rsidRPr="002954A2">
        <w:rPr>
          <w:b/>
          <w:bCs/>
        </w:rPr>
        <w:t xml:space="preserve"> на 2013 год, в части производства теплоэнергии</w:t>
      </w:r>
    </w:p>
    <w:p w:rsidR="002954A2" w:rsidRDefault="002954A2" w:rsidP="002954A2">
      <w:pPr>
        <w:spacing w:after="200"/>
        <w:ind w:firstLine="708"/>
        <w:contextualSpacing/>
        <w:jc w:val="both"/>
      </w:pPr>
      <w:proofErr w:type="gramStart"/>
      <w:r w:rsidRPr="002954A2">
        <w:t>Эксперты, изучив представленные обосновывающие материалы,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38 496,94 тыс. руб., в том числе доля расходов в части производства тепла на потребительский рынок составляет 25 373,34 тыс. руб. Источниками финансирования программы будут являться амортизационные отчисления 2013 года.</w:t>
      </w:r>
      <w:proofErr w:type="gramEnd"/>
    </w:p>
    <w:p w:rsidR="00D803BF" w:rsidRDefault="00D803BF" w:rsidP="002954A2">
      <w:pPr>
        <w:spacing w:after="200"/>
        <w:ind w:firstLine="708"/>
        <w:contextualSpacing/>
        <w:jc w:val="both"/>
      </w:pPr>
      <w:r w:rsidRPr="006D7601">
        <w:rPr>
          <w:rFonts w:eastAsiaTheme="minorHAnsi"/>
        </w:rPr>
        <w:t>Перечень обосновывающих материалов представлен в</w:t>
      </w:r>
      <w:r>
        <w:rPr>
          <w:rFonts w:eastAsiaTheme="minorHAnsi"/>
        </w:rPr>
        <w:t xml:space="preserve"> приложении № 5 к протоколу.</w:t>
      </w:r>
    </w:p>
    <w:p w:rsidR="002954A2" w:rsidRPr="002954A2" w:rsidRDefault="002954A2" w:rsidP="002954A2">
      <w:pPr>
        <w:spacing w:after="200"/>
        <w:ind w:firstLine="708"/>
        <w:contextualSpacing/>
        <w:jc w:val="both"/>
      </w:pPr>
      <w:r w:rsidRPr="002954A2">
        <w:t>Корректировка предлагаемой предприятием на 2013 год стоимости программы в сторону снижения на 7 065,56 тыс. руб. связана с исключением из нее одного не полностью документально обоснованного инвестиционного проекта «Реконструкция крана-перегружателя», а также снижением стоимости ряда инвестиционных проектов, для которых не в полном объеме представлены обосновывающие документы.</w:t>
      </w:r>
    </w:p>
    <w:p w:rsidR="002954A2" w:rsidRPr="002954A2" w:rsidRDefault="002954A2" w:rsidP="002954A2">
      <w:pPr>
        <w:ind w:firstLine="720"/>
        <w:jc w:val="both"/>
      </w:pPr>
      <w:r w:rsidRPr="002954A2">
        <w:t>При расчете НВВ предприятия на 2013 год, в части производства тепловой энергии учтен объем амортизационных отчислений 43526 тыс. руб. (доля амортизационных отчислений, в части производства тепла на потребительский рынок, составляет 28689 тыс. руб.). Таким образом, по итогам 2013 года предприятие обязано представить отчет об освоении амортизационных отчислений на сумму 43526 тыс. руб., в том числе по мероприятиям инвестиционной программы на 2013 год, в части производства тепловой энергии в размере 38 496,94 тыс. руб.</w:t>
      </w:r>
    </w:p>
    <w:p w:rsidR="00AB77D2" w:rsidRDefault="00AB77D2" w:rsidP="009F68BF">
      <w:pPr>
        <w:spacing w:after="200"/>
        <w:contextualSpacing/>
        <w:jc w:val="center"/>
        <w:rPr>
          <w:b/>
        </w:rPr>
      </w:pPr>
    </w:p>
    <w:p w:rsidR="009F68BF" w:rsidRPr="009F68BF" w:rsidRDefault="009F68BF" w:rsidP="009F68BF">
      <w:pPr>
        <w:spacing w:after="200"/>
        <w:contextualSpacing/>
        <w:jc w:val="center"/>
        <w:rPr>
          <w:b/>
        </w:rPr>
      </w:pPr>
      <w:r w:rsidRPr="009F68BF">
        <w:rPr>
          <w:b/>
        </w:rPr>
        <w:t>Избыток средств, возникший в результате реализации в 2011 году инвестиционной программы «Западно-Сибирской ТЭЦ» - филиала ОАО «ЕВРАЗ ЗСМК» (г. Новокузнецк) на 2013 год, в части производства тепловой энергии</w:t>
      </w:r>
    </w:p>
    <w:p w:rsidR="009F68BF" w:rsidRPr="009F68BF" w:rsidRDefault="009F68BF" w:rsidP="009F68BF">
      <w:pPr>
        <w:spacing w:after="200"/>
        <w:contextualSpacing/>
        <w:jc w:val="center"/>
        <w:rPr>
          <w:b/>
        </w:rPr>
      </w:pPr>
    </w:p>
    <w:p w:rsidR="009F68BF" w:rsidRPr="009F68BF" w:rsidRDefault="009F68BF" w:rsidP="009F68BF">
      <w:pPr>
        <w:spacing w:after="200"/>
        <w:ind w:firstLine="708"/>
        <w:contextualSpacing/>
        <w:jc w:val="both"/>
      </w:pPr>
      <w:r w:rsidRPr="009F68BF">
        <w:t>На 2011 год РЭК утверждена инвестиционная программа, в части производства теплоэнергии, в размере 43 081,89 тыс. руб.</w:t>
      </w:r>
    </w:p>
    <w:p w:rsidR="009F68BF" w:rsidRPr="009F68BF" w:rsidRDefault="009F68BF" w:rsidP="009F68BF">
      <w:pPr>
        <w:spacing w:after="200"/>
        <w:ind w:firstLine="708"/>
        <w:contextualSpacing/>
        <w:jc w:val="both"/>
      </w:pPr>
      <w:r w:rsidRPr="009F68BF">
        <w:t>Согласно отчету предприятия фактические капитальные вложения по утвержденным мероприятиям составляют 9 122,77 тыс. руб.</w:t>
      </w:r>
    </w:p>
    <w:p w:rsidR="009F68BF" w:rsidRPr="009F68BF" w:rsidRDefault="009F68BF" w:rsidP="009F68BF">
      <w:pPr>
        <w:spacing w:after="200"/>
        <w:ind w:firstLine="708"/>
        <w:contextualSpacing/>
        <w:jc w:val="both"/>
      </w:pPr>
      <w:proofErr w:type="gramStart"/>
      <w:r w:rsidRPr="009F68BF">
        <w:t>Таким образом, объем неосвоенных в 2011 году средств по утвержденной инвестиционной программе, в части производства теплоэнергии, составляет 33959 тыс. руб.,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исключены из необходимой валовой выручки предприятия на 2013 год, в части производства теплоэнергии, по статье «Избыток</w:t>
      </w:r>
      <w:proofErr w:type="gramEnd"/>
      <w:r w:rsidRPr="009F68BF">
        <w:t xml:space="preserve"> средств».</w:t>
      </w:r>
    </w:p>
    <w:p w:rsidR="002954A2" w:rsidRPr="002954A2" w:rsidRDefault="002954A2" w:rsidP="00470DCB">
      <w:pPr>
        <w:ind w:firstLine="708"/>
        <w:jc w:val="both"/>
      </w:pPr>
    </w:p>
    <w:p w:rsidR="00A905FA" w:rsidRPr="00BD7E88" w:rsidRDefault="00A905FA" w:rsidP="00167748">
      <w:pPr>
        <w:ind w:firstLine="708"/>
        <w:jc w:val="both"/>
      </w:pPr>
      <w:r w:rsidRPr="00BD7E88">
        <w:t>Рассмотрев представленные материалы, Правлением РЭК</w:t>
      </w:r>
    </w:p>
    <w:p w:rsidR="00A905FA" w:rsidRPr="00BD7E88" w:rsidRDefault="00A905FA" w:rsidP="00A905FA">
      <w:pPr>
        <w:jc w:val="both"/>
      </w:pPr>
      <w:r w:rsidRPr="00BD7E88">
        <w:tab/>
      </w:r>
      <w:r w:rsidRPr="00BD7E88">
        <w:rPr>
          <w:b/>
        </w:rPr>
        <w:t>ПОСТАНОВИЛИ:</w:t>
      </w:r>
    </w:p>
    <w:p w:rsidR="00AB77D2" w:rsidRDefault="00C4433A" w:rsidP="00A905FA">
      <w:pPr>
        <w:jc w:val="both"/>
        <w:rPr>
          <w:b/>
        </w:rPr>
      </w:pPr>
      <w:r>
        <w:rPr>
          <w:b/>
        </w:rPr>
        <w:tab/>
      </w:r>
    </w:p>
    <w:p w:rsidR="00A905FA" w:rsidRDefault="00C4433A" w:rsidP="00A905FA">
      <w:pPr>
        <w:jc w:val="both"/>
      </w:pPr>
      <w:r w:rsidRPr="00A4752C">
        <w:t>Утвердить инвестиционную программу «Западно-Сибирской ТЭЦ» - филиала ОАО «ЕВРАЗ ЗСМК» (г. Новокузнецк) на 2013 год, в части производства тепловой энергии</w:t>
      </w:r>
    </w:p>
    <w:p w:rsidR="00AB77D2" w:rsidRDefault="00AB77D2" w:rsidP="00A905FA">
      <w:pPr>
        <w:jc w:val="both"/>
      </w:pPr>
    </w:p>
    <w:p w:rsidR="00AB77D2" w:rsidRDefault="00AB77D2" w:rsidP="00A905FA">
      <w:pPr>
        <w:jc w:val="both"/>
      </w:pPr>
    </w:p>
    <w:p w:rsidR="00AB77D2" w:rsidRDefault="00AB77D2" w:rsidP="00A905FA">
      <w:pPr>
        <w:jc w:val="both"/>
      </w:pPr>
    </w:p>
    <w:tbl>
      <w:tblPr>
        <w:tblW w:w="5072" w:type="pct"/>
        <w:tblLayout w:type="fixed"/>
        <w:tblLook w:val="04A0" w:firstRow="1" w:lastRow="0" w:firstColumn="1" w:lastColumn="0" w:noHBand="0" w:noVBand="1"/>
      </w:tblPr>
      <w:tblGrid>
        <w:gridCol w:w="745"/>
        <w:gridCol w:w="6029"/>
        <w:gridCol w:w="1723"/>
        <w:gridCol w:w="1959"/>
      </w:tblGrid>
      <w:tr w:rsidR="00C4433A" w:rsidRPr="00C4433A" w:rsidTr="00167748">
        <w:trPr>
          <w:trHeight w:val="600"/>
          <w:tblHeader/>
        </w:trPr>
        <w:tc>
          <w:tcPr>
            <w:tcW w:w="3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lastRenderedPageBreak/>
              <w:t xml:space="preserve">№ </w:t>
            </w:r>
            <w:proofErr w:type="gramStart"/>
            <w:r w:rsidRPr="00C4433A">
              <w:rPr>
                <w:b/>
                <w:bCs/>
                <w:sz w:val="20"/>
                <w:szCs w:val="20"/>
              </w:rPr>
              <w:t>п</w:t>
            </w:r>
            <w:proofErr w:type="gramEnd"/>
            <w:r w:rsidRPr="00C4433A">
              <w:rPr>
                <w:b/>
                <w:bCs/>
                <w:sz w:val="20"/>
                <w:szCs w:val="20"/>
              </w:rPr>
              <w:t>/п</w:t>
            </w:r>
          </w:p>
        </w:tc>
        <w:tc>
          <w:tcPr>
            <w:tcW w:w="28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Наименование строек, объектов, видов работ</w:t>
            </w:r>
          </w:p>
        </w:tc>
        <w:tc>
          <w:tcPr>
            <w:tcW w:w="1761" w:type="pct"/>
            <w:gridSpan w:val="2"/>
            <w:tcBorders>
              <w:top w:val="single" w:sz="4" w:space="0" w:color="auto"/>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 xml:space="preserve">Объем финансирования программы, в части производства теплоэнергии, </w:t>
            </w:r>
          </w:p>
          <w:p w:rsidR="00C4433A" w:rsidRPr="00C4433A" w:rsidRDefault="00C4433A" w:rsidP="00C4433A">
            <w:pPr>
              <w:jc w:val="center"/>
              <w:rPr>
                <w:b/>
                <w:bCs/>
                <w:sz w:val="20"/>
                <w:szCs w:val="20"/>
              </w:rPr>
            </w:pPr>
            <w:r w:rsidRPr="00C4433A">
              <w:rPr>
                <w:b/>
                <w:bCs/>
                <w:sz w:val="20"/>
                <w:szCs w:val="20"/>
              </w:rPr>
              <w:t>тыс. руб.</w:t>
            </w:r>
          </w:p>
        </w:tc>
      </w:tr>
      <w:tr w:rsidR="00C4433A" w:rsidRPr="00C4433A" w:rsidTr="00167748">
        <w:trPr>
          <w:trHeight w:val="585"/>
          <w:tblHeader/>
        </w:trPr>
        <w:tc>
          <w:tcPr>
            <w:tcW w:w="356" w:type="pct"/>
            <w:vMerge/>
            <w:tcBorders>
              <w:top w:val="single" w:sz="4" w:space="0" w:color="auto"/>
              <w:left w:val="single" w:sz="4" w:space="0" w:color="auto"/>
              <w:bottom w:val="single" w:sz="4" w:space="0" w:color="000000"/>
              <w:right w:val="single" w:sz="4" w:space="0" w:color="auto"/>
            </w:tcBorders>
            <w:vAlign w:val="center"/>
            <w:hideMark/>
          </w:tcPr>
          <w:p w:rsidR="00C4433A" w:rsidRPr="00C4433A" w:rsidRDefault="00C4433A" w:rsidP="00C4433A">
            <w:pPr>
              <w:rPr>
                <w:b/>
                <w:bCs/>
                <w:sz w:val="20"/>
                <w:szCs w:val="20"/>
              </w:rPr>
            </w:pPr>
          </w:p>
        </w:tc>
        <w:tc>
          <w:tcPr>
            <w:tcW w:w="2883" w:type="pct"/>
            <w:vMerge/>
            <w:tcBorders>
              <w:top w:val="single" w:sz="4" w:space="0" w:color="auto"/>
              <w:left w:val="single" w:sz="4" w:space="0" w:color="auto"/>
              <w:bottom w:val="single" w:sz="4" w:space="0" w:color="auto"/>
              <w:right w:val="single" w:sz="4" w:space="0" w:color="auto"/>
            </w:tcBorders>
            <w:vAlign w:val="center"/>
            <w:hideMark/>
          </w:tcPr>
          <w:p w:rsidR="00C4433A" w:rsidRPr="00C4433A" w:rsidRDefault="00C4433A" w:rsidP="00C4433A">
            <w:pPr>
              <w:rPr>
                <w:b/>
                <w:bCs/>
                <w:sz w:val="20"/>
                <w:szCs w:val="20"/>
              </w:rPr>
            </w:pP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Всего</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 xml:space="preserve">в </w:t>
            </w:r>
            <w:proofErr w:type="spellStart"/>
            <w:r w:rsidRPr="00C4433A">
              <w:rPr>
                <w:b/>
                <w:bCs/>
                <w:sz w:val="20"/>
                <w:szCs w:val="20"/>
              </w:rPr>
              <w:t>т.ч</w:t>
            </w:r>
            <w:proofErr w:type="spellEnd"/>
            <w:r w:rsidRPr="00C4433A">
              <w:rPr>
                <w:b/>
                <w:bCs/>
                <w:sz w:val="20"/>
                <w:szCs w:val="20"/>
              </w:rPr>
              <w:t>. из амортизационных отчислений</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1</w:t>
            </w:r>
          </w:p>
        </w:tc>
        <w:tc>
          <w:tcPr>
            <w:tcW w:w="2883" w:type="pct"/>
            <w:tcBorders>
              <w:top w:val="nil"/>
              <w:left w:val="nil"/>
              <w:bottom w:val="single" w:sz="4" w:space="0" w:color="auto"/>
              <w:right w:val="single" w:sz="4" w:space="0" w:color="auto"/>
            </w:tcBorders>
            <w:shd w:val="clear" w:color="000000" w:fill="FFFFFF"/>
            <w:vAlign w:val="center"/>
            <w:hideMark/>
          </w:tcPr>
          <w:p w:rsidR="00C4433A" w:rsidRPr="00C4433A" w:rsidRDefault="00C4433A" w:rsidP="00C4433A">
            <w:pPr>
              <w:rPr>
                <w:b/>
                <w:bCs/>
                <w:sz w:val="20"/>
                <w:szCs w:val="20"/>
              </w:rPr>
            </w:pPr>
            <w:r w:rsidRPr="00C4433A">
              <w:rPr>
                <w:b/>
                <w:bCs/>
                <w:sz w:val="20"/>
                <w:szCs w:val="20"/>
              </w:rPr>
              <w:t>Замена трубопроводов 4 категории (паропроводы к пиковым бойлерам №№7, 8, 9, 10)</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4 865,74</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4 865,74</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2</w:t>
            </w:r>
          </w:p>
        </w:tc>
        <w:tc>
          <w:tcPr>
            <w:tcW w:w="2883" w:type="pct"/>
            <w:tcBorders>
              <w:top w:val="nil"/>
              <w:left w:val="nil"/>
              <w:bottom w:val="single" w:sz="4" w:space="0" w:color="auto"/>
              <w:right w:val="single" w:sz="4" w:space="0" w:color="auto"/>
            </w:tcBorders>
            <w:shd w:val="clear" w:color="000000" w:fill="FFFFFF"/>
            <w:vAlign w:val="center"/>
            <w:hideMark/>
          </w:tcPr>
          <w:p w:rsidR="00C4433A" w:rsidRPr="00C4433A" w:rsidRDefault="00C4433A" w:rsidP="00C4433A">
            <w:pPr>
              <w:rPr>
                <w:b/>
                <w:bCs/>
                <w:sz w:val="20"/>
                <w:szCs w:val="20"/>
              </w:rPr>
            </w:pPr>
            <w:r w:rsidRPr="00C4433A">
              <w:rPr>
                <w:b/>
                <w:bCs/>
                <w:sz w:val="20"/>
                <w:szCs w:val="20"/>
              </w:rPr>
              <w:t>Замена насосного оборудования (8К-12 -шт.; ПКВП 63-22,5 - 15шт.; ВКС 2/26А - 1шт.; Грат 1800/69-IV - 2шт.)</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8 100,00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8 100,00</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3</w:t>
            </w:r>
          </w:p>
        </w:tc>
        <w:tc>
          <w:tcPr>
            <w:tcW w:w="2883" w:type="pct"/>
            <w:tcBorders>
              <w:top w:val="nil"/>
              <w:left w:val="nil"/>
              <w:bottom w:val="single" w:sz="4" w:space="0" w:color="auto"/>
              <w:right w:val="single" w:sz="4" w:space="0" w:color="auto"/>
            </w:tcBorders>
            <w:shd w:val="clear" w:color="000000" w:fill="FFFFFF"/>
            <w:vAlign w:val="center"/>
            <w:hideMark/>
          </w:tcPr>
          <w:p w:rsidR="00C4433A" w:rsidRPr="00C4433A" w:rsidRDefault="00C4433A" w:rsidP="00C4433A">
            <w:pPr>
              <w:rPr>
                <w:b/>
                <w:bCs/>
                <w:sz w:val="20"/>
                <w:szCs w:val="20"/>
              </w:rPr>
            </w:pPr>
            <w:r w:rsidRPr="00C4433A">
              <w:rPr>
                <w:b/>
                <w:bCs/>
                <w:sz w:val="20"/>
                <w:szCs w:val="20"/>
              </w:rPr>
              <w:t xml:space="preserve">Установка теплообменников </w:t>
            </w:r>
            <w:proofErr w:type="spellStart"/>
            <w:r w:rsidRPr="00C4433A">
              <w:rPr>
                <w:b/>
                <w:bCs/>
                <w:sz w:val="20"/>
                <w:szCs w:val="20"/>
              </w:rPr>
              <w:t>Alfa</w:t>
            </w:r>
            <w:proofErr w:type="spellEnd"/>
            <w:r w:rsidRPr="00C4433A">
              <w:rPr>
                <w:b/>
                <w:bCs/>
                <w:sz w:val="20"/>
                <w:szCs w:val="20"/>
              </w:rPr>
              <w:t xml:space="preserve"> </w:t>
            </w:r>
            <w:proofErr w:type="spellStart"/>
            <w:r w:rsidRPr="00C4433A">
              <w:rPr>
                <w:b/>
                <w:bCs/>
                <w:sz w:val="20"/>
                <w:szCs w:val="20"/>
              </w:rPr>
              <w:t>Laval</w:t>
            </w:r>
            <w:proofErr w:type="spellEnd"/>
            <w:r w:rsidRPr="00C4433A">
              <w:rPr>
                <w:b/>
                <w:bCs/>
                <w:sz w:val="20"/>
                <w:szCs w:val="20"/>
              </w:rPr>
              <w:t xml:space="preserve"> 1 шт. и </w:t>
            </w:r>
            <w:proofErr w:type="spellStart"/>
            <w:r w:rsidRPr="00C4433A">
              <w:rPr>
                <w:b/>
                <w:bCs/>
                <w:sz w:val="20"/>
                <w:szCs w:val="20"/>
              </w:rPr>
              <w:t>Ридан</w:t>
            </w:r>
            <w:proofErr w:type="spellEnd"/>
            <w:r w:rsidRPr="00C4433A">
              <w:rPr>
                <w:b/>
                <w:bCs/>
                <w:sz w:val="20"/>
                <w:szCs w:val="20"/>
              </w:rPr>
              <w:t xml:space="preserve"> 1 шт.</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1 296,00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1 296,00</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4</w:t>
            </w:r>
          </w:p>
        </w:tc>
        <w:tc>
          <w:tcPr>
            <w:tcW w:w="2883" w:type="pct"/>
            <w:tcBorders>
              <w:top w:val="nil"/>
              <w:left w:val="nil"/>
              <w:bottom w:val="single" w:sz="4" w:space="0" w:color="auto"/>
              <w:right w:val="single" w:sz="4" w:space="0" w:color="auto"/>
            </w:tcBorders>
            <w:shd w:val="clear" w:color="000000" w:fill="FFFFFF"/>
            <w:vAlign w:val="center"/>
            <w:hideMark/>
          </w:tcPr>
          <w:p w:rsidR="00C4433A" w:rsidRPr="00C4433A" w:rsidRDefault="00C4433A" w:rsidP="00C4433A">
            <w:pPr>
              <w:rPr>
                <w:b/>
                <w:bCs/>
                <w:sz w:val="20"/>
                <w:szCs w:val="20"/>
              </w:rPr>
            </w:pPr>
            <w:r w:rsidRPr="00C4433A">
              <w:rPr>
                <w:b/>
                <w:bCs/>
                <w:sz w:val="20"/>
                <w:szCs w:val="20"/>
              </w:rPr>
              <w:t>Бак осветленной воды №1</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1 296,00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1 296,00</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5</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b/>
                <w:bCs/>
                <w:color w:val="000000"/>
                <w:sz w:val="20"/>
                <w:szCs w:val="20"/>
              </w:rPr>
            </w:pPr>
            <w:r w:rsidRPr="00C4433A">
              <w:rPr>
                <w:b/>
                <w:bCs/>
                <w:color w:val="000000"/>
                <w:sz w:val="20"/>
                <w:szCs w:val="20"/>
              </w:rPr>
              <w:t>Замена электролизера СЭУ-8М (ПИР)</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4 212,00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4 212,00</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6</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b/>
                <w:bCs/>
                <w:color w:val="000000"/>
                <w:sz w:val="20"/>
                <w:szCs w:val="20"/>
              </w:rPr>
            </w:pPr>
            <w:r w:rsidRPr="00C4433A">
              <w:rPr>
                <w:b/>
                <w:bCs/>
                <w:color w:val="000000"/>
                <w:sz w:val="20"/>
                <w:szCs w:val="20"/>
              </w:rPr>
              <w:t>Замена выключателей ЗРУ-110 кВ</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1 944,00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1 944,00</w:t>
            </w:r>
          </w:p>
        </w:tc>
      </w:tr>
      <w:tr w:rsidR="00C4433A" w:rsidRPr="00C4433A" w:rsidTr="00167748">
        <w:trPr>
          <w:trHeight w:val="66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 xml:space="preserve"> 6.1</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sz w:val="20"/>
                <w:szCs w:val="20"/>
              </w:rPr>
            </w:pPr>
            <w:r w:rsidRPr="00C4433A">
              <w:rPr>
                <w:sz w:val="20"/>
                <w:szCs w:val="20"/>
              </w:rPr>
              <w:t xml:space="preserve">Замена выключателя ЗРУ-110 </w:t>
            </w:r>
            <w:proofErr w:type="spellStart"/>
            <w:r w:rsidRPr="00C4433A">
              <w:rPr>
                <w:sz w:val="20"/>
                <w:szCs w:val="20"/>
              </w:rPr>
              <w:t>кВ</w:t>
            </w:r>
            <w:proofErr w:type="spellEnd"/>
            <w:r w:rsidRPr="00C4433A">
              <w:rPr>
                <w:sz w:val="20"/>
                <w:szCs w:val="20"/>
              </w:rPr>
              <w:t xml:space="preserve"> </w:t>
            </w:r>
            <w:proofErr w:type="spellStart"/>
            <w:r w:rsidRPr="00C4433A">
              <w:rPr>
                <w:sz w:val="20"/>
                <w:szCs w:val="20"/>
              </w:rPr>
              <w:t>яч</w:t>
            </w:r>
            <w:proofErr w:type="spellEnd"/>
            <w:r w:rsidRPr="00C4433A">
              <w:rPr>
                <w:sz w:val="20"/>
                <w:szCs w:val="20"/>
              </w:rPr>
              <w:t>. 10, ОП-11-1 (выключатель воздушный тип ВВБМ-110Б-31,5/2000 У</w:t>
            </w:r>
            <w:proofErr w:type="gramStart"/>
            <w:r w:rsidRPr="00C4433A">
              <w:rPr>
                <w:sz w:val="20"/>
                <w:szCs w:val="20"/>
              </w:rPr>
              <w:t>1</w:t>
            </w:r>
            <w:proofErr w:type="gramEnd"/>
            <w:r w:rsidRPr="00C4433A">
              <w:rPr>
                <w:sz w:val="20"/>
                <w:szCs w:val="20"/>
              </w:rPr>
              <w:t xml:space="preserve"> на </w:t>
            </w:r>
            <w:proofErr w:type="spellStart"/>
            <w:r w:rsidRPr="00C4433A">
              <w:rPr>
                <w:sz w:val="20"/>
                <w:szCs w:val="20"/>
              </w:rPr>
              <w:t>элегазовый</w:t>
            </w:r>
            <w:proofErr w:type="spellEnd"/>
            <w:r w:rsidRPr="00C4433A">
              <w:rPr>
                <w:sz w:val="20"/>
                <w:szCs w:val="20"/>
              </w:rPr>
              <w:t xml:space="preserve">  типа ВГТЗ110 40/2000-У)</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972,00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972,00</w:t>
            </w:r>
          </w:p>
        </w:tc>
      </w:tr>
      <w:tr w:rsidR="00C4433A" w:rsidRPr="00C4433A" w:rsidTr="00167748">
        <w:trPr>
          <w:trHeight w:val="66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 xml:space="preserve"> 6.2</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sz w:val="20"/>
                <w:szCs w:val="20"/>
              </w:rPr>
            </w:pPr>
            <w:r w:rsidRPr="00C4433A">
              <w:rPr>
                <w:sz w:val="20"/>
                <w:szCs w:val="20"/>
              </w:rPr>
              <w:t xml:space="preserve">Замена выключателя ЗРУ-110 </w:t>
            </w:r>
            <w:proofErr w:type="spellStart"/>
            <w:r w:rsidRPr="00C4433A">
              <w:rPr>
                <w:sz w:val="20"/>
                <w:szCs w:val="20"/>
              </w:rPr>
              <w:t>кВ</w:t>
            </w:r>
            <w:proofErr w:type="spellEnd"/>
            <w:r w:rsidRPr="00C4433A">
              <w:rPr>
                <w:sz w:val="20"/>
                <w:szCs w:val="20"/>
              </w:rPr>
              <w:t xml:space="preserve"> </w:t>
            </w:r>
            <w:proofErr w:type="spellStart"/>
            <w:r w:rsidRPr="00C4433A">
              <w:rPr>
                <w:sz w:val="20"/>
                <w:szCs w:val="20"/>
              </w:rPr>
              <w:t>яч</w:t>
            </w:r>
            <w:proofErr w:type="spellEnd"/>
            <w:r w:rsidRPr="00C4433A">
              <w:rPr>
                <w:sz w:val="20"/>
                <w:szCs w:val="20"/>
              </w:rPr>
              <w:t>. 3, ОП-11-1 (выключатель воздушный тип ВВБМ-110Б-31,5/2000 У</w:t>
            </w:r>
            <w:proofErr w:type="gramStart"/>
            <w:r w:rsidRPr="00C4433A">
              <w:rPr>
                <w:sz w:val="20"/>
                <w:szCs w:val="20"/>
              </w:rPr>
              <w:t>1</w:t>
            </w:r>
            <w:proofErr w:type="gramEnd"/>
            <w:r w:rsidRPr="00C4433A">
              <w:rPr>
                <w:sz w:val="20"/>
                <w:szCs w:val="20"/>
              </w:rPr>
              <w:t xml:space="preserve"> на </w:t>
            </w:r>
            <w:proofErr w:type="spellStart"/>
            <w:r w:rsidRPr="00C4433A">
              <w:rPr>
                <w:sz w:val="20"/>
                <w:szCs w:val="20"/>
              </w:rPr>
              <w:t>элегазовый</w:t>
            </w:r>
            <w:proofErr w:type="spellEnd"/>
            <w:r w:rsidRPr="00C4433A">
              <w:rPr>
                <w:sz w:val="20"/>
                <w:szCs w:val="20"/>
              </w:rPr>
              <w:t xml:space="preserve">  типа ВГТЗ110 40/2000-У)</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972,00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972,00</w:t>
            </w:r>
          </w:p>
        </w:tc>
      </w:tr>
      <w:tr w:rsidR="00C4433A" w:rsidRPr="00C4433A" w:rsidTr="00167748">
        <w:trPr>
          <w:trHeight w:val="34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7</w:t>
            </w:r>
          </w:p>
        </w:tc>
        <w:tc>
          <w:tcPr>
            <w:tcW w:w="2883" w:type="pct"/>
            <w:tcBorders>
              <w:top w:val="nil"/>
              <w:left w:val="nil"/>
              <w:bottom w:val="single" w:sz="4" w:space="0" w:color="auto"/>
              <w:right w:val="single" w:sz="4" w:space="0" w:color="auto"/>
            </w:tcBorders>
            <w:shd w:val="clear" w:color="000000" w:fill="FFFFFF"/>
            <w:vAlign w:val="center"/>
            <w:hideMark/>
          </w:tcPr>
          <w:p w:rsidR="00C4433A" w:rsidRPr="00C4433A" w:rsidRDefault="00C4433A" w:rsidP="00C4433A">
            <w:pPr>
              <w:rPr>
                <w:b/>
                <w:bCs/>
                <w:sz w:val="20"/>
                <w:szCs w:val="20"/>
              </w:rPr>
            </w:pPr>
            <w:r w:rsidRPr="00C4433A">
              <w:rPr>
                <w:b/>
                <w:bCs/>
                <w:sz w:val="20"/>
                <w:szCs w:val="20"/>
              </w:rPr>
              <w:t xml:space="preserve">Замена выключателей ЗРУ-6 кВ кол-во 13 шт. </w:t>
            </w:r>
            <w:proofErr w:type="gramStart"/>
            <w:r w:rsidRPr="00C4433A">
              <w:rPr>
                <w:b/>
                <w:bCs/>
                <w:sz w:val="20"/>
                <w:szCs w:val="20"/>
              </w:rPr>
              <w:t>насосной</w:t>
            </w:r>
            <w:proofErr w:type="gramEnd"/>
            <w:r w:rsidRPr="00C4433A">
              <w:rPr>
                <w:b/>
                <w:bCs/>
                <w:sz w:val="20"/>
                <w:szCs w:val="20"/>
              </w:rPr>
              <w:t xml:space="preserve"> №2 подъёма I</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2 106,00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2 106,00</w:t>
            </w:r>
          </w:p>
        </w:tc>
      </w:tr>
      <w:tr w:rsidR="00C4433A" w:rsidRPr="00C4433A" w:rsidTr="00167748">
        <w:trPr>
          <w:trHeight w:val="28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8</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b/>
                <w:bCs/>
                <w:sz w:val="20"/>
                <w:szCs w:val="20"/>
              </w:rPr>
            </w:pPr>
            <w:r w:rsidRPr="00C4433A">
              <w:rPr>
                <w:b/>
                <w:bCs/>
                <w:sz w:val="20"/>
                <w:szCs w:val="20"/>
              </w:rPr>
              <w:t xml:space="preserve">Замена выключателей  ГРУ-10 </w:t>
            </w:r>
            <w:proofErr w:type="spellStart"/>
            <w:r w:rsidRPr="00C4433A">
              <w:rPr>
                <w:b/>
                <w:bCs/>
                <w:sz w:val="20"/>
                <w:szCs w:val="20"/>
              </w:rPr>
              <w:t>кВ</w:t>
            </w:r>
            <w:proofErr w:type="spellEnd"/>
            <w:r w:rsidRPr="00C4433A">
              <w:rPr>
                <w:b/>
                <w:bCs/>
                <w:sz w:val="20"/>
                <w:szCs w:val="20"/>
              </w:rPr>
              <w:t xml:space="preserve"> главная </w:t>
            </w:r>
            <w:proofErr w:type="spellStart"/>
            <w:r w:rsidRPr="00C4433A">
              <w:rPr>
                <w:b/>
                <w:bCs/>
                <w:sz w:val="20"/>
                <w:szCs w:val="20"/>
              </w:rPr>
              <w:t>сх</w:t>
            </w:r>
            <w:proofErr w:type="spellEnd"/>
            <w:r w:rsidRPr="00C4433A">
              <w:rPr>
                <w:b/>
                <w:bCs/>
                <w:sz w:val="20"/>
                <w:szCs w:val="20"/>
              </w:rPr>
              <w:t>., фидерные ячейки</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2 316,60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2 316,60</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 xml:space="preserve"> 8.1</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sz w:val="20"/>
                <w:szCs w:val="20"/>
              </w:rPr>
            </w:pPr>
            <w:r w:rsidRPr="00C4433A">
              <w:rPr>
                <w:sz w:val="20"/>
                <w:szCs w:val="20"/>
              </w:rPr>
              <w:t xml:space="preserve">Замена выключателя  ГРУ-10 </w:t>
            </w:r>
            <w:proofErr w:type="spellStart"/>
            <w:r w:rsidRPr="00C4433A">
              <w:rPr>
                <w:sz w:val="20"/>
                <w:szCs w:val="20"/>
              </w:rPr>
              <w:t>кВ</w:t>
            </w:r>
            <w:proofErr w:type="spellEnd"/>
            <w:r w:rsidRPr="00C4433A">
              <w:rPr>
                <w:sz w:val="20"/>
                <w:szCs w:val="20"/>
              </w:rPr>
              <w:t xml:space="preserve"> </w:t>
            </w:r>
            <w:proofErr w:type="spellStart"/>
            <w:r w:rsidRPr="00C4433A">
              <w:rPr>
                <w:sz w:val="20"/>
                <w:szCs w:val="20"/>
              </w:rPr>
              <w:t>яч</w:t>
            </w:r>
            <w:proofErr w:type="spellEnd"/>
            <w:r w:rsidRPr="00C4433A">
              <w:rPr>
                <w:sz w:val="20"/>
                <w:szCs w:val="20"/>
              </w:rPr>
              <w:t xml:space="preserve">. 25, </w:t>
            </w:r>
            <w:proofErr w:type="spellStart"/>
            <w:r w:rsidRPr="00C4433A">
              <w:rPr>
                <w:sz w:val="20"/>
                <w:szCs w:val="20"/>
              </w:rPr>
              <w:t>гл</w:t>
            </w:r>
            <w:proofErr w:type="gramStart"/>
            <w:r w:rsidRPr="00C4433A">
              <w:rPr>
                <w:sz w:val="20"/>
                <w:szCs w:val="20"/>
              </w:rPr>
              <w:t>.с</w:t>
            </w:r>
            <w:proofErr w:type="gramEnd"/>
            <w:r w:rsidRPr="00C4433A">
              <w:rPr>
                <w:sz w:val="20"/>
                <w:szCs w:val="20"/>
              </w:rPr>
              <w:t>х</w:t>
            </w:r>
            <w:proofErr w:type="spellEnd"/>
            <w:r w:rsidRPr="00C4433A">
              <w:rPr>
                <w:sz w:val="20"/>
                <w:szCs w:val="20"/>
              </w:rPr>
              <w:t xml:space="preserve"> (масляный выключатель МГ-20 на  масляный выключатель МГУ-20-90/6300)</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1 603,80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1 603,80</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 xml:space="preserve"> 8.2</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sz w:val="20"/>
                <w:szCs w:val="20"/>
              </w:rPr>
            </w:pPr>
            <w:r w:rsidRPr="00C4433A">
              <w:rPr>
                <w:sz w:val="20"/>
                <w:szCs w:val="20"/>
              </w:rPr>
              <w:t xml:space="preserve">Замена выключателя ГРУ-10кВ </w:t>
            </w:r>
            <w:proofErr w:type="spellStart"/>
            <w:r w:rsidRPr="00C4433A">
              <w:rPr>
                <w:sz w:val="20"/>
                <w:szCs w:val="20"/>
              </w:rPr>
              <w:t>яч</w:t>
            </w:r>
            <w:proofErr w:type="spellEnd"/>
            <w:r w:rsidRPr="00C4433A">
              <w:rPr>
                <w:sz w:val="20"/>
                <w:szCs w:val="20"/>
              </w:rPr>
              <w:t xml:space="preserve">. 5, </w:t>
            </w:r>
            <w:proofErr w:type="spellStart"/>
            <w:r w:rsidRPr="00C4433A">
              <w:rPr>
                <w:sz w:val="20"/>
                <w:szCs w:val="20"/>
              </w:rPr>
              <w:t>гл.сх</w:t>
            </w:r>
            <w:proofErr w:type="spellEnd"/>
            <w:r w:rsidRPr="00C4433A">
              <w:rPr>
                <w:sz w:val="20"/>
                <w:szCs w:val="20"/>
              </w:rPr>
              <w:t>. (масляный выключатель ВМГ-133 и шинный разъединитель на вакуумный выключатель ЗАН5 и шинный разъединитель РВ-10/1000)</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60,44</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60,44</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 xml:space="preserve"> 8.3</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sz w:val="20"/>
                <w:szCs w:val="20"/>
              </w:rPr>
            </w:pPr>
            <w:r w:rsidRPr="00C4433A">
              <w:rPr>
                <w:sz w:val="20"/>
                <w:szCs w:val="20"/>
              </w:rPr>
              <w:t xml:space="preserve">Замена выключателя ГРУ-10кВ </w:t>
            </w:r>
            <w:proofErr w:type="spellStart"/>
            <w:r w:rsidRPr="00C4433A">
              <w:rPr>
                <w:sz w:val="20"/>
                <w:szCs w:val="20"/>
              </w:rPr>
              <w:t>яч</w:t>
            </w:r>
            <w:proofErr w:type="spellEnd"/>
            <w:r w:rsidRPr="00C4433A">
              <w:rPr>
                <w:sz w:val="20"/>
                <w:szCs w:val="20"/>
              </w:rPr>
              <w:t xml:space="preserve">. 29, </w:t>
            </w:r>
            <w:proofErr w:type="spellStart"/>
            <w:r w:rsidRPr="00C4433A">
              <w:rPr>
                <w:sz w:val="20"/>
                <w:szCs w:val="20"/>
              </w:rPr>
              <w:t>гл.сх</w:t>
            </w:r>
            <w:proofErr w:type="spellEnd"/>
            <w:r w:rsidRPr="00C4433A">
              <w:rPr>
                <w:sz w:val="20"/>
                <w:szCs w:val="20"/>
              </w:rPr>
              <w:t>. (вакуумный выключатель ВБЧ-С-1000А и шинный разъединитель на вакуумный выключатель ЗАН5 и шинный разъединитель РВ-10/1000)</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60,44</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60,44</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 xml:space="preserve"> 8.4</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sz w:val="20"/>
                <w:szCs w:val="20"/>
              </w:rPr>
            </w:pPr>
            <w:r w:rsidRPr="00C4433A">
              <w:rPr>
                <w:sz w:val="20"/>
                <w:szCs w:val="20"/>
              </w:rPr>
              <w:t xml:space="preserve">Замена выключателя ГРУ-10кВ </w:t>
            </w:r>
            <w:proofErr w:type="spellStart"/>
            <w:r w:rsidRPr="00C4433A">
              <w:rPr>
                <w:sz w:val="20"/>
                <w:szCs w:val="20"/>
              </w:rPr>
              <w:t>яч</w:t>
            </w:r>
            <w:proofErr w:type="spellEnd"/>
            <w:r w:rsidRPr="00C4433A">
              <w:rPr>
                <w:sz w:val="20"/>
                <w:szCs w:val="20"/>
              </w:rPr>
              <w:t xml:space="preserve">. 3, </w:t>
            </w:r>
            <w:proofErr w:type="spellStart"/>
            <w:r w:rsidRPr="00C4433A">
              <w:rPr>
                <w:sz w:val="20"/>
                <w:szCs w:val="20"/>
              </w:rPr>
              <w:t>гл.сх</w:t>
            </w:r>
            <w:proofErr w:type="spellEnd"/>
            <w:r w:rsidRPr="00C4433A">
              <w:rPr>
                <w:sz w:val="20"/>
                <w:szCs w:val="20"/>
              </w:rPr>
              <w:t>. (масляный выключатель ВМГ133 и шинный разъединитель на вакуумный выключатель ЗАН5 и шинный разъединитель РВ-10/1000)</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60,44</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60,44</w:t>
            </w:r>
          </w:p>
        </w:tc>
      </w:tr>
      <w:tr w:rsidR="00C4433A" w:rsidRPr="00C4433A" w:rsidTr="00167748">
        <w:trPr>
          <w:trHeight w:val="337"/>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 xml:space="preserve"> 8.5</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sz w:val="20"/>
                <w:szCs w:val="20"/>
              </w:rPr>
            </w:pPr>
            <w:r w:rsidRPr="00C4433A">
              <w:rPr>
                <w:sz w:val="20"/>
                <w:szCs w:val="20"/>
              </w:rPr>
              <w:t xml:space="preserve">Замена выключателя ГРУ-10кВ </w:t>
            </w:r>
            <w:proofErr w:type="spellStart"/>
            <w:r w:rsidRPr="00C4433A">
              <w:rPr>
                <w:sz w:val="20"/>
                <w:szCs w:val="20"/>
              </w:rPr>
              <w:t>яч</w:t>
            </w:r>
            <w:proofErr w:type="spellEnd"/>
            <w:r w:rsidRPr="00C4433A">
              <w:rPr>
                <w:sz w:val="20"/>
                <w:szCs w:val="20"/>
              </w:rPr>
              <w:t xml:space="preserve">. 12, </w:t>
            </w:r>
            <w:proofErr w:type="spellStart"/>
            <w:r w:rsidRPr="00C4433A">
              <w:rPr>
                <w:sz w:val="20"/>
                <w:szCs w:val="20"/>
              </w:rPr>
              <w:t>гл.сх</w:t>
            </w:r>
            <w:proofErr w:type="spellEnd"/>
            <w:r w:rsidRPr="00C4433A">
              <w:rPr>
                <w:sz w:val="20"/>
                <w:szCs w:val="20"/>
              </w:rPr>
              <w:t>. (масляный выключатель ВМГ133 и шинный разъединитель на вакуумный выключатель ЗАН5 и шинный разъединитель РВ-10/1000)</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60,44</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60,44</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 xml:space="preserve"> 8.6</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sz w:val="20"/>
                <w:szCs w:val="20"/>
              </w:rPr>
            </w:pPr>
            <w:r w:rsidRPr="00C4433A">
              <w:rPr>
                <w:sz w:val="20"/>
                <w:szCs w:val="20"/>
              </w:rPr>
              <w:t>Многопроцессорное устройство защиты</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2,06</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2,06</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 xml:space="preserve"> 8.7</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sz w:val="20"/>
                <w:szCs w:val="20"/>
              </w:rPr>
            </w:pPr>
            <w:r w:rsidRPr="00C4433A">
              <w:rPr>
                <w:sz w:val="20"/>
                <w:szCs w:val="20"/>
              </w:rPr>
              <w:t>Выполнение работ по замене выключателей</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468,98</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468,98</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9</w:t>
            </w:r>
          </w:p>
        </w:tc>
        <w:tc>
          <w:tcPr>
            <w:tcW w:w="2883" w:type="pct"/>
            <w:tcBorders>
              <w:top w:val="nil"/>
              <w:left w:val="nil"/>
              <w:bottom w:val="single" w:sz="4" w:space="0" w:color="auto"/>
              <w:right w:val="single" w:sz="4" w:space="0" w:color="auto"/>
            </w:tcBorders>
            <w:shd w:val="clear" w:color="000000" w:fill="FFFFFF"/>
            <w:vAlign w:val="center"/>
            <w:hideMark/>
          </w:tcPr>
          <w:p w:rsidR="00C4433A" w:rsidRPr="00C4433A" w:rsidRDefault="00C4433A" w:rsidP="00C4433A">
            <w:pPr>
              <w:rPr>
                <w:b/>
                <w:bCs/>
                <w:sz w:val="20"/>
                <w:szCs w:val="20"/>
              </w:rPr>
            </w:pPr>
            <w:r w:rsidRPr="00C4433A">
              <w:rPr>
                <w:b/>
                <w:bCs/>
                <w:sz w:val="20"/>
                <w:szCs w:val="20"/>
              </w:rPr>
              <w:t>Реконструкция ТГ 4 переходящая работа (Замена стопорного клапана БТ-189613)</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4 868,10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4 868,10</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10</w:t>
            </w:r>
          </w:p>
        </w:tc>
        <w:tc>
          <w:tcPr>
            <w:tcW w:w="2883" w:type="pct"/>
            <w:tcBorders>
              <w:top w:val="nil"/>
              <w:left w:val="nil"/>
              <w:bottom w:val="single" w:sz="4" w:space="0" w:color="auto"/>
              <w:right w:val="single" w:sz="4" w:space="0" w:color="auto"/>
            </w:tcBorders>
            <w:shd w:val="clear" w:color="000000" w:fill="FFFFFF"/>
            <w:vAlign w:val="center"/>
            <w:hideMark/>
          </w:tcPr>
          <w:p w:rsidR="00C4433A" w:rsidRPr="00C4433A" w:rsidRDefault="00C4433A" w:rsidP="00C4433A">
            <w:pPr>
              <w:rPr>
                <w:b/>
                <w:bCs/>
                <w:sz w:val="20"/>
                <w:szCs w:val="20"/>
              </w:rPr>
            </w:pPr>
            <w:r w:rsidRPr="00C4433A">
              <w:rPr>
                <w:b/>
                <w:bCs/>
                <w:sz w:val="20"/>
                <w:szCs w:val="20"/>
              </w:rPr>
              <w:t xml:space="preserve">Реконструкция </w:t>
            </w:r>
            <w:proofErr w:type="spellStart"/>
            <w:r w:rsidRPr="00C4433A">
              <w:rPr>
                <w:b/>
                <w:bCs/>
                <w:sz w:val="20"/>
                <w:szCs w:val="20"/>
              </w:rPr>
              <w:t>багерной</w:t>
            </w:r>
            <w:proofErr w:type="spellEnd"/>
            <w:r w:rsidRPr="00C4433A">
              <w:rPr>
                <w:b/>
                <w:bCs/>
                <w:sz w:val="20"/>
                <w:szCs w:val="20"/>
              </w:rPr>
              <w:t xml:space="preserve"> 2 очереди насосной станции (ПИР)</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4 536,00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4 536,00</w:t>
            </w:r>
          </w:p>
        </w:tc>
      </w:tr>
      <w:tr w:rsidR="00C4433A" w:rsidRPr="00C4433A" w:rsidTr="00167748">
        <w:trPr>
          <w:trHeight w:val="55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11</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rPr>
                <w:b/>
                <w:bCs/>
                <w:sz w:val="20"/>
                <w:szCs w:val="20"/>
              </w:rPr>
            </w:pPr>
            <w:r w:rsidRPr="00C4433A">
              <w:rPr>
                <w:b/>
                <w:bCs/>
                <w:sz w:val="20"/>
                <w:szCs w:val="20"/>
              </w:rPr>
              <w:t>Реконструкция приборного парка котлоагрегатов, турбоагрегатов (КА№№6,7,8; ТГ№№6,7; регуляторы уровней РОУ и ПДУ 1-ой очереди)</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2 956,50</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2 956,50</w:t>
            </w:r>
          </w:p>
        </w:tc>
      </w:tr>
      <w:tr w:rsidR="00C4433A" w:rsidRPr="00C4433A" w:rsidTr="00167748">
        <w:trPr>
          <w:trHeight w:val="7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C4433A" w:rsidRPr="00C4433A" w:rsidRDefault="00C4433A" w:rsidP="00C4433A">
            <w:pPr>
              <w:rPr>
                <w:b/>
                <w:bCs/>
                <w:sz w:val="20"/>
                <w:szCs w:val="20"/>
              </w:rPr>
            </w:pPr>
            <w:r w:rsidRPr="00C4433A">
              <w:rPr>
                <w:b/>
                <w:bCs/>
                <w:sz w:val="20"/>
                <w:szCs w:val="20"/>
              </w:rPr>
              <w:t> </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ИТОГО</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38 496,94</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b/>
                <w:bCs/>
                <w:sz w:val="20"/>
                <w:szCs w:val="20"/>
              </w:rPr>
            </w:pPr>
            <w:r w:rsidRPr="00C4433A">
              <w:rPr>
                <w:b/>
                <w:bCs/>
                <w:sz w:val="20"/>
                <w:szCs w:val="20"/>
              </w:rPr>
              <w:t>38 496,94</w:t>
            </w:r>
          </w:p>
        </w:tc>
      </w:tr>
      <w:tr w:rsidR="00C4433A" w:rsidRPr="00C4433A" w:rsidTr="00167748">
        <w:trPr>
          <w:trHeight w:val="30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C4433A" w:rsidRPr="00C4433A" w:rsidRDefault="00C4433A" w:rsidP="00C4433A">
            <w:pPr>
              <w:rPr>
                <w:b/>
                <w:bCs/>
                <w:sz w:val="20"/>
                <w:szCs w:val="20"/>
              </w:rPr>
            </w:pPr>
            <w:r w:rsidRPr="00C4433A">
              <w:rPr>
                <w:b/>
                <w:bCs/>
                <w:sz w:val="20"/>
                <w:szCs w:val="20"/>
              </w:rPr>
              <w:t> </w:t>
            </w:r>
          </w:p>
        </w:tc>
        <w:tc>
          <w:tcPr>
            <w:tcW w:w="2883"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 xml:space="preserve">в </w:t>
            </w:r>
            <w:proofErr w:type="spellStart"/>
            <w:r w:rsidRPr="00C4433A">
              <w:rPr>
                <w:sz w:val="20"/>
                <w:szCs w:val="20"/>
              </w:rPr>
              <w:t>т.ч</w:t>
            </w:r>
            <w:proofErr w:type="spellEnd"/>
            <w:r w:rsidRPr="00C4433A">
              <w:rPr>
                <w:sz w:val="20"/>
                <w:szCs w:val="20"/>
              </w:rPr>
              <w:t>. доля затрат, в части производства тепла на потребительский рынок</w:t>
            </w:r>
          </w:p>
        </w:tc>
        <w:tc>
          <w:tcPr>
            <w:tcW w:w="824"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25 373,34</w:t>
            </w:r>
          </w:p>
        </w:tc>
        <w:tc>
          <w:tcPr>
            <w:tcW w:w="937" w:type="pct"/>
            <w:tcBorders>
              <w:top w:val="nil"/>
              <w:left w:val="nil"/>
              <w:bottom w:val="single" w:sz="4" w:space="0" w:color="auto"/>
              <w:right w:val="single" w:sz="4" w:space="0" w:color="auto"/>
            </w:tcBorders>
            <w:shd w:val="clear" w:color="auto" w:fill="auto"/>
            <w:vAlign w:val="center"/>
            <w:hideMark/>
          </w:tcPr>
          <w:p w:rsidR="00C4433A" w:rsidRPr="00C4433A" w:rsidRDefault="00C4433A" w:rsidP="00C4433A">
            <w:pPr>
              <w:jc w:val="center"/>
              <w:rPr>
                <w:sz w:val="20"/>
                <w:szCs w:val="20"/>
              </w:rPr>
            </w:pPr>
            <w:r w:rsidRPr="00C4433A">
              <w:rPr>
                <w:sz w:val="20"/>
                <w:szCs w:val="20"/>
              </w:rPr>
              <w:t>25 373,34</w:t>
            </w:r>
          </w:p>
        </w:tc>
      </w:tr>
    </w:tbl>
    <w:p w:rsidR="00C4433A" w:rsidRDefault="00C4433A" w:rsidP="00A905FA">
      <w:pPr>
        <w:jc w:val="both"/>
      </w:pPr>
    </w:p>
    <w:p w:rsidR="00A905FA" w:rsidRPr="00BD7E88" w:rsidRDefault="00A905FA" w:rsidP="009470DF">
      <w:pPr>
        <w:ind w:firstLine="708"/>
        <w:jc w:val="both"/>
        <w:rPr>
          <w:b/>
        </w:rPr>
      </w:pPr>
      <w:r w:rsidRPr="00BD7E88">
        <w:rPr>
          <w:b/>
        </w:rPr>
        <w:t>Голосовали: ЗА – единогласно.</w:t>
      </w:r>
    </w:p>
    <w:p w:rsidR="00470DCB" w:rsidRDefault="00470DCB" w:rsidP="00470DCB">
      <w:pPr>
        <w:ind w:firstLine="708"/>
        <w:jc w:val="both"/>
        <w:rPr>
          <w:b/>
        </w:rPr>
      </w:pPr>
    </w:p>
    <w:p w:rsidR="00470DCB" w:rsidRDefault="00470DCB" w:rsidP="00470DCB">
      <w:pPr>
        <w:ind w:firstLine="708"/>
        <w:jc w:val="both"/>
        <w:rPr>
          <w:b/>
        </w:rPr>
      </w:pPr>
      <w:r w:rsidRPr="00470DCB">
        <w:rPr>
          <w:b/>
        </w:rPr>
        <w:t>4.</w:t>
      </w:r>
      <w:r w:rsidRPr="00470DCB">
        <w:rPr>
          <w:b/>
        </w:rPr>
        <w:tab/>
        <w:t>Об установлении тарифов на тепловую энергию, реализуемую  Кедровским угольным разрезом – филиалом ОАО «Угольная компания «Кузбассразрезуголь» (г. Кемерово) на потребительском рынке</w:t>
      </w:r>
      <w:r>
        <w:rPr>
          <w:b/>
        </w:rPr>
        <w:t>.</w:t>
      </w:r>
    </w:p>
    <w:p w:rsidR="00470DCB" w:rsidRDefault="00470DCB" w:rsidP="00470DCB">
      <w:pPr>
        <w:ind w:firstLine="708"/>
        <w:jc w:val="both"/>
        <w:rPr>
          <w:b/>
        </w:rPr>
      </w:pPr>
    </w:p>
    <w:p w:rsidR="00470DCB" w:rsidRDefault="00946967" w:rsidP="00470DCB">
      <w:pPr>
        <w:ind w:firstLine="708"/>
        <w:jc w:val="both"/>
      </w:pPr>
      <w:r>
        <w:t>Докладчик (Десяткин К.А.) доложил:</w:t>
      </w:r>
    </w:p>
    <w:p w:rsidR="007E0E0E" w:rsidRPr="007E0E0E" w:rsidRDefault="007E0E0E" w:rsidP="007E0E0E">
      <w:pPr>
        <w:ind w:firstLine="426"/>
        <w:jc w:val="both"/>
      </w:pPr>
      <w:r w:rsidRPr="007E0E0E">
        <w:lastRenderedPageBreak/>
        <w:t>Эксперты, рассмотрев представленные предприятием предложения по увеличению тарифов на тепловую энергию и теплоноситель, реализуемые Кедровским угольным разрезом – филиалом ОАО «Угольная компания «Кузбассразрезуголь»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7E0E0E" w:rsidRPr="007E0E0E" w:rsidRDefault="007E0E0E" w:rsidP="007E0E0E">
      <w:pPr>
        <w:ind w:firstLine="426"/>
        <w:jc w:val="both"/>
      </w:pPr>
    </w:p>
    <w:p w:rsidR="007E0E0E" w:rsidRPr="007E0E0E" w:rsidRDefault="007E0E0E" w:rsidP="007E0E0E">
      <w:pPr>
        <w:jc w:val="center"/>
        <w:rPr>
          <w:b/>
          <w:u w:val="single"/>
        </w:rPr>
      </w:pPr>
      <w:r w:rsidRPr="007E0E0E">
        <w:rPr>
          <w:b/>
          <w:u w:val="single"/>
        </w:rPr>
        <w:t>Общая характеристика предприятия</w:t>
      </w:r>
    </w:p>
    <w:p w:rsidR="007E0E0E" w:rsidRPr="007E0E0E" w:rsidRDefault="007E0E0E" w:rsidP="007E0E0E">
      <w:pPr>
        <w:ind w:firstLine="426"/>
        <w:jc w:val="both"/>
      </w:pPr>
    </w:p>
    <w:p w:rsidR="007E0E0E" w:rsidRPr="007E0E0E" w:rsidRDefault="007E0E0E" w:rsidP="007E0E0E">
      <w:pPr>
        <w:ind w:firstLine="426"/>
        <w:jc w:val="both"/>
      </w:pPr>
      <w:proofErr w:type="gramStart"/>
      <w:r w:rsidRPr="007E0E0E">
        <w:t xml:space="preserve">Котельная участка </w:t>
      </w:r>
      <w:proofErr w:type="spellStart"/>
      <w:r w:rsidRPr="007E0E0E">
        <w:t>тепловодоснабжения</w:t>
      </w:r>
      <w:proofErr w:type="spellEnd"/>
      <w:r w:rsidRPr="007E0E0E">
        <w:t xml:space="preserve"> (УТВС) паросилового хозяйства (ПСХ) Кедровского угольного разреза – филиала ОАО «Угольная компания «Кузбассразрезуголь» предназначена для теплоснабжения и ГВС объектов промплощадки разреза, а также расположенных на ней сторонних потребителей (аффилированных юридических лиц ОАО «Угольная компания «Кузбассразрезуголь».</w:t>
      </w:r>
      <w:proofErr w:type="gramEnd"/>
      <w:r w:rsidRPr="007E0E0E">
        <w:t xml:space="preserve"> </w:t>
      </w:r>
      <w:proofErr w:type="gramStart"/>
      <w:r w:rsidRPr="007E0E0E">
        <w:t xml:space="preserve">В котельной установлено 4 паровых котла ДКВР-20/13 суммарной производительностью </w:t>
      </w:r>
      <w:r w:rsidRPr="007E0E0E">
        <w:rPr>
          <w:b/>
          <w:i/>
        </w:rPr>
        <w:t>44,8</w:t>
      </w:r>
      <w:r w:rsidRPr="007E0E0E">
        <w:t xml:space="preserve"> Гкал/час (номинальная </w:t>
      </w:r>
      <w:proofErr w:type="spellStart"/>
      <w:r w:rsidRPr="007E0E0E">
        <w:t>паропроизводительность</w:t>
      </w:r>
      <w:proofErr w:type="spellEnd"/>
      <w:r w:rsidRPr="007E0E0E">
        <w:t xml:space="preserve"> – </w:t>
      </w:r>
      <w:r w:rsidRPr="007E0E0E">
        <w:rPr>
          <w:b/>
          <w:i/>
        </w:rPr>
        <w:t>80</w:t>
      </w:r>
      <w:r w:rsidRPr="007E0E0E">
        <w:t xml:space="preserve"> т/час).</w:t>
      </w:r>
      <w:proofErr w:type="gramEnd"/>
      <w:r w:rsidRPr="007E0E0E">
        <w:t xml:space="preserve"> 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w:t>
      </w:r>
    </w:p>
    <w:p w:rsidR="007E0E0E" w:rsidRPr="007E0E0E" w:rsidRDefault="007E0E0E" w:rsidP="007E0E0E">
      <w:pPr>
        <w:ind w:firstLine="426"/>
        <w:jc w:val="both"/>
        <w:rPr>
          <w:b/>
          <w:i/>
        </w:rPr>
      </w:pPr>
      <w:r w:rsidRPr="007E0E0E">
        <w:t xml:space="preserve">Для производства тепловой энергии используется уголь энергетический марки </w:t>
      </w:r>
      <w:proofErr w:type="spellStart"/>
      <w:r w:rsidRPr="007E0E0E">
        <w:t>ССр</w:t>
      </w:r>
      <w:proofErr w:type="spellEnd"/>
      <w:r w:rsidRPr="007E0E0E">
        <w:t xml:space="preserve"> (собственная добыча). Доставка угля на склад котельной осуществляется технологическим автомобильным (большегрузные автомобили </w:t>
      </w:r>
      <w:proofErr w:type="spellStart"/>
      <w:r w:rsidRPr="007E0E0E">
        <w:t>БелАЗ</w:t>
      </w:r>
      <w:proofErr w:type="spellEnd"/>
      <w:r w:rsidRPr="007E0E0E">
        <w:t>) транспортом предприятия. Утилизация золошлаковых отходов производится на породных отвалах Кедровского угольного разреза.</w:t>
      </w:r>
    </w:p>
    <w:p w:rsidR="007E0E0E" w:rsidRPr="007E0E0E" w:rsidRDefault="007E0E0E" w:rsidP="007E0E0E">
      <w:pPr>
        <w:ind w:firstLine="426"/>
        <w:jc w:val="both"/>
      </w:pPr>
    </w:p>
    <w:p w:rsidR="007E0E0E" w:rsidRPr="007E0E0E" w:rsidRDefault="007E0E0E" w:rsidP="007E0E0E">
      <w:pPr>
        <w:jc w:val="center"/>
        <w:rPr>
          <w:b/>
          <w:u w:val="single"/>
        </w:rPr>
      </w:pPr>
      <w:r w:rsidRPr="007E0E0E">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7E0E0E" w:rsidRPr="007E0E0E" w:rsidRDefault="007E0E0E" w:rsidP="007E0E0E">
      <w:pPr>
        <w:ind w:firstLine="426"/>
        <w:jc w:val="center"/>
      </w:pPr>
    </w:p>
    <w:p w:rsidR="007E0E0E" w:rsidRPr="007E0E0E" w:rsidRDefault="007E0E0E" w:rsidP="007E0E0E">
      <w:pPr>
        <w:ind w:right="142" w:firstLine="426"/>
        <w:jc w:val="both"/>
      </w:pPr>
      <w:proofErr w:type="gramStart"/>
      <w:r w:rsidRPr="007E0E0E">
        <w:t xml:space="preserve">Материалы Кедровского угольного разреза (котельная ПСХ)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AB77D2">
        <w:t xml:space="preserve">РФ </w:t>
      </w:r>
      <w:r w:rsidRPr="007E0E0E">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w:t>
      </w:r>
      <w:proofErr w:type="gramEnd"/>
      <w:r w:rsidRPr="007E0E0E">
        <w:t xml:space="preserve"> от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7E0E0E" w:rsidRPr="007E0E0E" w:rsidRDefault="007E0E0E" w:rsidP="007E0E0E">
      <w:pPr>
        <w:ind w:firstLine="567"/>
        <w:jc w:val="center"/>
        <w:rPr>
          <w:b/>
          <w:u w:val="single"/>
        </w:rPr>
      </w:pPr>
      <w:r w:rsidRPr="007E0E0E">
        <w:rPr>
          <w:b/>
          <w:u w:val="single"/>
        </w:rPr>
        <w:t>Оценка достоверности данных, приведенных в предложениях об установлении тарифов и (или) их предельных уровней</w:t>
      </w:r>
    </w:p>
    <w:p w:rsidR="007E0E0E" w:rsidRPr="007E0E0E" w:rsidRDefault="007E0E0E" w:rsidP="007E0E0E">
      <w:pPr>
        <w:ind w:right="142" w:firstLine="426"/>
        <w:jc w:val="both"/>
      </w:pPr>
    </w:p>
    <w:p w:rsidR="007E0E0E" w:rsidRPr="007E0E0E" w:rsidRDefault="007E0E0E" w:rsidP="007E0E0E">
      <w:pPr>
        <w:ind w:right="142" w:firstLine="426"/>
        <w:jc w:val="both"/>
      </w:pPr>
      <w:r w:rsidRPr="007E0E0E">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7E0E0E" w:rsidRPr="007E0E0E" w:rsidRDefault="007E0E0E" w:rsidP="007E0E0E">
      <w:pPr>
        <w:ind w:right="142" w:firstLine="426"/>
        <w:jc w:val="both"/>
      </w:pPr>
      <w:r w:rsidRPr="007E0E0E">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7E0E0E">
        <w:t>Выборочная проверка бухгалтерской, статистической и иной документации осуществлялась исключительно с целью оценки достоверности представленной Кедровским угольным разрезом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2012 год по узлу теплоснабжения ПСХ.</w:t>
      </w:r>
      <w:proofErr w:type="gramEnd"/>
    </w:p>
    <w:p w:rsidR="007E0E0E" w:rsidRPr="007E0E0E" w:rsidRDefault="007E0E0E" w:rsidP="007E0E0E">
      <w:pPr>
        <w:ind w:firstLine="426"/>
        <w:jc w:val="both"/>
      </w:pPr>
      <w:r w:rsidRPr="007E0E0E">
        <w:lastRenderedPageBreak/>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2012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7E0E0E" w:rsidRPr="007E0E0E" w:rsidRDefault="007E0E0E" w:rsidP="007E0E0E">
      <w:pPr>
        <w:ind w:firstLine="426"/>
        <w:jc w:val="both"/>
      </w:pPr>
    </w:p>
    <w:p w:rsidR="007E0E0E" w:rsidRPr="007E0E0E" w:rsidRDefault="007E0E0E" w:rsidP="007E0E0E">
      <w:pPr>
        <w:jc w:val="center"/>
        <w:rPr>
          <w:b/>
          <w:u w:val="single"/>
        </w:rPr>
      </w:pPr>
      <w:r w:rsidRPr="007E0E0E">
        <w:rPr>
          <w:b/>
          <w:u w:val="single"/>
        </w:rPr>
        <w:t>Оценка финансового состояния организации</w:t>
      </w:r>
    </w:p>
    <w:p w:rsidR="007E0E0E" w:rsidRPr="007E0E0E" w:rsidRDefault="007E0E0E" w:rsidP="007E0E0E">
      <w:pPr>
        <w:ind w:firstLine="426"/>
        <w:jc w:val="both"/>
      </w:pPr>
    </w:p>
    <w:p w:rsidR="007E0E0E" w:rsidRPr="007E0E0E" w:rsidRDefault="007E0E0E" w:rsidP="007E0E0E">
      <w:pPr>
        <w:ind w:firstLine="426"/>
        <w:jc w:val="both"/>
      </w:pPr>
      <w:r w:rsidRPr="007E0E0E">
        <w:t xml:space="preserve">ПСХ является структурным подразделением Кедровского угольного разреза, доля которого составляет крайне незначительную часть (менее </w:t>
      </w:r>
      <w:r w:rsidRPr="007E0E0E">
        <w:rPr>
          <w:b/>
          <w:i/>
        </w:rPr>
        <w:t>0,01</w:t>
      </w:r>
      <w:r w:rsidRPr="007E0E0E">
        <w:t xml:space="preserve"> %) в общем объеме товарной продукции предприятия, являющегося одним из крупнейших угольных разрезов Кемеровской области. Эксперты отмечают то обстоятельство, что Кедровский угольный разрез является филиалом, не имеющим законченного баланса, ОАО «Угольная компания «Кузбассразрезуголь». В связи с вышеизложенным проведение полного анализа ФХД предприятия не представляется возможным. </w:t>
      </w:r>
    </w:p>
    <w:p w:rsidR="007E0E0E" w:rsidRPr="007E0E0E" w:rsidRDefault="007E0E0E" w:rsidP="007E0E0E">
      <w:pPr>
        <w:ind w:firstLine="426"/>
        <w:jc w:val="both"/>
      </w:pPr>
      <w:r w:rsidRPr="007E0E0E">
        <w:t xml:space="preserve">Однако анализ деятельности предприятия в сфере теплоснабжения за 2010 и 2011 годы  выявил следующее. </w:t>
      </w:r>
    </w:p>
    <w:p w:rsidR="007E0E0E" w:rsidRPr="007E0E0E" w:rsidRDefault="007E0E0E" w:rsidP="007E0E0E">
      <w:pPr>
        <w:ind w:firstLine="426"/>
        <w:jc w:val="both"/>
      </w:pPr>
    </w:p>
    <w:p w:rsidR="007E0E0E" w:rsidRPr="007E0E0E" w:rsidRDefault="007E0E0E" w:rsidP="00A10286">
      <w:pPr>
        <w:numPr>
          <w:ilvl w:val="0"/>
          <w:numId w:val="8"/>
        </w:numPr>
        <w:jc w:val="both"/>
      </w:pPr>
      <w:proofErr w:type="gramStart"/>
      <w:r w:rsidRPr="007E0E0E">
        <w:t xml:space="preserve">В 2010 году по котельной УТВС ПСХ сложилась отрицательная рентабельность – </w:t>
      </w:r>
      <w:r w:rsidRPr="007E0E0E">
        <w:rPr>
          <w:b/>
          <w:i/>
        </w:rPr>
        <w:t>11,47</w:t>
      </w:r>
      <w:r w:rsidRPr="007E0E0E">
        <w:t xml:space="preserve">% (или – </w:t>
      </w:r>
      <w:r w:rsidRPr="007E0E0E">
        <w:rPr>
          <w:b/>
          <w:i/>
        </w:rPr>
        <w:t>4806,94</w:t>
      </w:r>
      <w:r w:rsidRPr="007E0E0E">
        <w:t xml:space="preserve"> тыс. руб.) По мнению экспертов, убыток предприятия в рассматриваемой в настоящем экспертном заключении сфере хозяйственной деятельности обусловлен превышением расходов по отдельным статьям относительно параметров, утвержденных региональной энергетической комиссией Кемеровской области при тарифном регулировании на 2009 год (на 2010 год заявка на пересмотр тарифа со стороны предприятия отсутствует</w:t>
      </w:r>
      <w:proofErr w:type="gramEnd"/>
      <w:r w:rsidRPr="007E0E0E">
        <w:t xml:space="preserve">). Исходя из анализа представленных данных, можно сделать вывод, что дополнительное финансирование по статьям расходов предприятием осуществлялось самостоятельно за счет основного вида деятельности – добычи угля. Эксперты полагают, что причины образовавшегося убытка не связаны с государственным регулированием тарифов. Выпадающие доходы в сфере деятельности по теплоснабжению за рассматриваемый период в региональную энергетическую комиссию Кемеровской области не </w:t>
      </w:r>
      <w:proofErr w:type="gramStart"/>
      <w:r w:rsidRPr="007E0E0E">
        <w:t>заявлялись</w:t>
      </w:r>
      <w:proofErr w:type="gramEnd"/>
      <w:r w:rsidRPr="007E0E0E">
        <w:t xml:space="preserve">. </w:t>
      </w:r>
    </w:p>
    <w:p w:rsidR="007E0E0E" w:rsidRPr="007E0E0E" w:rsidRDefault="007E0E0E" w:rsidP="00A10286">
      <w:pPr>
        <w:numPr>
          <w:ilvl w:val="0"/>
          <w:numId w:val="8"/>
        </w:numPr>
        <w:jc w:val="both"/>
      </w:pPr>
      <w:proofErr w:type="gramStart"/>
      <w:r w:rsidRPr="007E0E0E">
        <w:t xml:space="preserve">В 2011 году по котельной УТВС ПСХ сложилась отрицательная рентабельность – </w:t>
      </w:r>
      <w:r w:rsidRPr="007E0E0E">
        <w:rPr>
          <w:b/>
          <w:i/>
        </w:rPr>
        <w:t>18,25</w:t>
      </w:r>
      <w:r w:rsidRPr="007E0E0E">
        <w:t xml:space="preserve">% (или – </w:t>
      </w:r>
      <w:r w:rsidRPr="007E0E0E">
        <w:rPr>
          <w:b/>
          <w:i/>
        </w:rPr>
        <w:t>4003,01</w:t>
      </w:r>
      <w:r w:rsidRPr="007E0E0E">
        <w:t xml:space="preserve"> тыс. руб.) По мнению экспертов, убыток предприятия в рассматриваемой в настоящем экспертном заключении сфере хозяйственной деятельности обусловлен превышением расходов по отдельным статьям относительно параметров, утвержденных региональной энергетической комиссией Кемеровской области при тарифном регулировании на 2011 год.</w:t>
      </w:r>
      <w:proofErr w:type="gramEnd"/>
      <w:r w:rsidRPr="007E0E0E">
        <w:t xml:space="preserve"> Исходя из анализа представленных данных, можно сделать вывод, что дополнительное финансирование по статьям расходов предприятием осуществлялось самостоятельно за счет основного вида деятельности – добычи угля. Эксперты полагают, что причины образовавшегося убытка не связаны с государственным регулированием тарифов. Выпадающие доходы в сфере деятельности по теплоснабжению за рассматриваемый период в региональную энергетическую комиссию Кемеровской области не </w:t>
      </w:r>
      <w:proofErr w:type="gramStart"/>
      <w:r w:rsidRPr="007E0E0E">
        <w:t>заявлялись</w:t>
      </w:r>
      <w:proofErr w:type="gramEnd"/>
      <w:r w:rsidRPr="007E0E0E">
        <w:t>. Экспертами отмечено, что специалистами предприятия допущена грубейшая методическая ошибка: объем НВВ на потребительском рынке рассчитан, исходя из общего объема полезного отпуска тепловой энергии (с учетом производственных нужд).</w:t>
      </w:r>
    </w:p>
    <w:p w:rsidR="007E0E0E" w:rsidRPr="007E0E0E" w:rsidRDefault="007E0E0E" w:rsidP="007E0E0E">
      <w:pPr>
        <w:ind w:firstLine="567"/>
        <w:jc w:val="center"/>
      </w:pPr>
    </w:p>
    <w:p w:rsidR="007E0E0E" w:rsidRPr="007E0E0E" w:rsidRDefault="007E0E0E" w:rsidP="007E0E0E">
      <w:pPr>
        <w:jc w:val="center"/>
        <w:rPr>
          <w:b/>
          <w:u w:val="single"/>
        </w:rPr>
      </w:pPr>
      <w:r w:rsidRPr="007E0E0E">
        <w:rPr>
          <w:b/>
          <w:u w:val="single"/>
        </w:rPr>
        <w:t>Анализ основных технико-экономических показателей</w:t>
      </w:r>
    </w:p>
    <w:p w:rsidR="007E0E0E" w:rsidRPr="007E0E0E" w:rsidRDefault="007E0E0E" w:rsidP="007E0E0E">
      <w:pPr>
        <w:ind w:left="426"/>
        <w:jc w:val="both"/>
      </w:pPr>
    </w:p>
    <w:p w:rsidR="007E0E0E" w:rsidRPr="007E0E0E" w:rsidRDefault="007E0E0E" w:rsidP="007E0E0E">
      <w:pPr>
        <w:ind w:firstLine="426"/>
        <w:jc w:val="both"/>
      </w:pPr>
      <w:r w:rsidRPr="007E0E0E">
        <w:t xml:space="preserve">Проанализировав представленные документы, </w:t>
      </w:r>
      <w:proofErr w:type="gramStart"/>
      <w:r w:rsidRPr="007E0E0E">
        <w:t>эксперт</w:t>
      </w:r>
      <w:r w:rsidR="00644626">
        <w:t>ы</w:t>
      </w:r>
      <w:proofErr w:type="gramEnd"/>
      <w:r w:rsidRPr="007E0E0E">
        <w:t xml:space="preserve"> предлага</w:t>
      </w:r>
      <w:r w:rsidR="00644626">
        <w:t>ю</w:t>
      </w:r>
      <w:r w:rsidRPr="007E0E0E">
        <w:t xml:space="preserve">т снижение объема нормативной выработки тепловой энергии на </w:t>
      </w:r>
      <w:r w:rsidRPr="007E0E0E">
        <w:rPr>
          <w:b/>
          <w:i/>
        </w:rPr>
        <w:t xml:space="preserve">0,95 </w:t>
      </w:r>
      <w:r w:rsidRPr="007E0E0E">
        <w:t>тыс.</w:t>
      </w:r>
      <w:r w:rsidRPr="007E0E0E">
        <w:rPr>
          <w:b/>
          <w:i/>
        </w:rPr>
        <w:t xml:space="preserve"> </w:t>
      </w:r>
      <w:r w:rsidRPr="007E0E0E">
        <w:t xml:space="preserve">Гкал относительно предложений предприятия в связи с корректировкой потерь в тепловых сетях, обслуживаемых предприятием. </w:t>
      </w:r>
      <w:r w:rsidRPr="007E0E0E">
        <w:lastRenderedPageBreak/>
        <w:t xml:space="preserve">Уровень потерь тепловой энергии при передаче и расхода тепловой энергии на собственные нужды котельной приняты на основании экспертной оценки данных показателей, выполненной в соответствии с методическими документами Министерства энергетики Российской Федерации (представлены экспертные заключения, содержащие динамику изменения указанных показателей). </w:t>
      </w:r>
    </w:p>
    <w:p w:rsidR="007E0E0E" w:rsidRPr="007E0E0E" w:rsidRDefault="007E0E0E" w:rsidP="007E0E0E">
      <w:pPr>
        <w:ind w:firstLine="426"/>
        <w:jc w:val="both"/>
      </w:pPr>
      <w:r w:rsidRPr="007E0E0E">
        <w:t xml:space="preserve">Экспертами выявлены грубейшие методические ошибки при распределении объемов полезного отпуска тепловой энергии: не выделен объем полезного отпуска тепловой энергии, реализуемой сторонним потребителям (аффилированным юридическим лицам ОАО «Угольная компания «Кузбассразрезуголь»), на полезный отпуск тепловой </w:t>
      </w:r>
      <w:proofErr w:type="gramStart"/>
      <w:r w:rsidRPr="007E0E0E">
        <w:t>энергии</w:t>
      </w:r>
      <w:proofErr w:type="gramEnd"/>
      <w:r w:rsidRPr="007E0E0E">
        <w:t xml:space="preserve"> на потребительский рынок отнесено собственное потребление Кедровского угольного разреза.</w:t>
      </w:r>
    </w:p>
    <w:p w:rsidR="007E0E0E" w:rsidRPr="007E0E0E" w:rsidRDefault="007E0E0E" w:rsidP="007E0E0E">
      <w:pPr>
        <w:ind w:firstLine="426"/>
        <w:jc w:val="both"/>
      </w:pPr>
      <w:r w:rsidRPr="007E0E0E">
        <w:t xml:space="preserve">В связи с вышеизложенным, эксперты, проанализировав представленные расчетно – обосновывающие материалы предприятия, а также динамику </w:t>
      </w:r>
      <w:proofErr w:type="gramStart"/>
      <w:r w:rsidRPr="007E0E0E">
        <w:t>изменения показателей баланса реализации тепловой энергии</w:t>
      </w:r>
      <w:proofErr w:type="gramEnd"/>
      <w:r w:rsidRPr="007E0E0E">
        <w:t xml:space="preserve"> за 2 предшествующих года, полагают экономически обоснованным принять показатели баланса реализации тепловой энергии по рассматриваемому узлу теплоснабжения (котельная УТВС ПСХ) на уровне, пр</w:t>
      </w:r>
      <w:r w:rsidR="00644626">
        <w:t>иведенном в приложениях №1 и №2.</w:t>
      </w:r>
    </w:p>
    <w:p w:rsidR="007E0E0E" w:rsidRPr="007E0E0E" w:rsidRDefault="007E0E0E" w:rsidP="007E0E0E">
      <w:pPr>
        <w:ind w:firstLine="567"/>
        <w:jc w:val="center"/>
      </w:pPr>
    </w:p>
    <w:p w:rsidR="007E0E0E" w:rsidRPr="007E0E0E" w:rsidRDefault="007E0E0E" w:rsidP="007E0E0E">
      <w:pPr>
        <w:jc w:val="center"/>
        <w:rPr>
          <w:b/>
          <w:u w:val="single"/>
        </w:rPr>
      </w:pPr>
      <w:r w:rsidRPr="007E0E0E">
        <w:rPr>
          <w:b/>
          <w:u w:val="single"/>
        </w:rPr>
        <w:t>Анализ экономической обоснованности расходов по статьям расходов и экономической обоснованности величины прибыли</w:t>
      </w:r>
    </w:p>
    <w:p w:rsidR="007E0E0E" w:rsidRPr="007E0E0E" w:rsidRDefault="007E0E0E" w:rsidP="007E0E0E">
      <w:pPr>
        <w:ind w:firstLine="426"/>
        <w:jc w:val="center"/>
      </w:pPr>
    </w:p>
    <w:p w:rsidR="007E0E0E" w:rsidRPr="007E0E0E" w:rsidRDefault="007E0E0E" w:rsidP="007E0E0E">
      <w:pPr>
        <w:ind w:firstLine="426"/>
        <w:jc w:val="both"/>
      </w:pPr>
      <w:proofErr w:type="gramStart"/>
      <w:r w:rsidRPr="007E0E0E">
        <w:t>В соответствии с требованиями Приказа Федеральной службы по тарифам от 09.10.2012 года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7E0E0E">
        <w:t xml:space="preserve"> </w:t>
      </w:r>
      <w:proofErr w:type="gramStart"/>
      <w:r w:rsidRPr="007E0E0E">
        <w:t>Регистрационный № 25759) экспертами осуществлена календарная разбивка уровня тарифов на тепловую энергию для Кедровского угольного разреза – филиала «Угольной компании «Кузбассразрезуголь» (г. Кемерово) на 2013 год по следующим периодам:</w:t>
      </w:r>
      <w:proofErr w:type="gramEnd"/>
    </w:p>
    <w:p w:rsidR="007E0E0E" w:rsidRPr="007E0E0E" w:rsidRDefault="007E0E0E" w:rsidP="007E0E0E">
      <w:pPr>
        <w:ind w:firstLine="426"/>
        <w:jc w:val="both"/>
      </w:pPr>
    </w:p>
    <w:p w:rsidR="007E0E0E" w:rsidRPr="007E0E0E" w:rsidRDefault="007E0E0E" w:rsidP="007E0E0E">
      <w:pPr>
        <w:numPr>
          <w:ilvl w:val="0"/>
          <w:numId w:val="2"/>
        </w:numPr>
        <w:jc w:val="both"/>
        <w:rPr>
          <w:shd w:val="clear" w:color="auto" w:fill="FFFFFF"/>
          <w:lang w:val="en-US"/>
        </w:rPr>
      </w:pPr>
      <w:r w:rsidRPr="007E0E0E">
        <w:rPr>
          <w:shd w:val="clear" w:color="auto" w:fill="FFFFFF"/>
        </w:rPr>
        <w:t>с 01.01.2013 г. по 30.06.2013 г.</w:t>
      </w:r>
      <w:r w:rsidRPr="007E0E0E">
        <w:rPr>
          <w:shd w:val="clear" w:color="auto" w:fill="FFFFFF"/>
          <w:lang w:val="en-US"/>
        </w:rPr>
        <w:t>;</w:t>
      </w:r>
    </w:p>
    <w:p w:rsidR="007E0E0E" w:rsidRPr="007E0E0E" w:rsidRDefault="007E0E0E" w:rsidP="007E0E0E">
      <w:pPr>
        <w:numPr>
          <w:ilvl w:val="0"/>
          <w:numId w:val="2"/>
        </w:numPr>
        <w:jc w:val="both"/>
        <w:rPr>
          <w:lang w:val="en-US"/>
        </w:rPr>
      </w:pPr>
      <w:r w:rsidRPr="007E0E0E">
        <w:rPr>
          <w:shd w:val="clear" w:color="auto" w:fill="FFFFFF"/>
        </w:rPr>
        <w:t>с 01.07.2013 г.</w:t>
      </w:r>
    </w:p>
    <w:p w:rsidR="007E0E0E" w:rsidRPr="007E0E0E" w:rsidRDefault="007E0E0E" w:rsidP="007E0E0E">
      <w:pPr>
        <w:ind w:firstLine="426"/>
        <w:jc w:val="both"/>
      </w:pPr>
    </w:p>
    <w:p w:rsidR="007E0E0E" w:rsidRPr="007E0E0E" w:rsidRDefault="007E0E0E" w:rsidP="007E0E0E">
      <w:pPr>
        <w:ind w:firstLine="426"/>
        <w:jc w:val="both"/>
      </w:pPr>
      <w:r w:rsidRPr="007E0E0E">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7E0E0E" w:rsidRPr="007E0E0E" w:rsidRDefault="007E0E0E" w:rsidP="007E0E0E">
      <w:pPr>
        <w:ind w:firstLine="426"/>
        <w:jc w:val="both"/>
      </w:pPr>
      <w:r w:rsidRPr="007E0E0E">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эксперты считают экономически обоснованным принять расходы по статьям затрат на следующем уровне.</w:t>
      </w:r>
    </w:p>
    <w:p w:rsidR="007E0E0E" w:rsidRPr="007E0E0E" w:rsidRDefault="007E0E0E" w:rsidP="007E0E0E">
      <w:pPr>
        <w:ind w:firstLine="426"/>
        <w:jc w:val="both"/>
      </w:pPr>
    </w:p>
    <w:p w:rsidR="007E0E0E" w:rsidRPr="007E0E0E" w:rsidRDefault="007E0E0E" w:rsidP="007E0E0E">
      <w:pPr>
        <w:jc w:val="center"/>
        <w:rPr>
          <w:u w:val="single"/>
        </w:rPr>
      </w:pPr>
      <w:r w:rsidRPr="007E0E0E">
        <w:rPr>
          <w:u w:val="single"/>
        </w:rPr>
        <w:t>«</w:t>
      </w:r>
      <w:r w:rsidRPr="007E0E0E">
        <w:rPr>
          <w:b/>
          <w:u w:val="single"/>
        </w:rPr>
        <w:t>Сырье и материалы на технологические цели</w:t>
      </w:r>
      <w:r w:rsidRPr="007E0E0E">
        <w:rPr>
          <w:u w:val="single"/>
        </w:rPr>
        <w:t>»</w:t>
      </w:r>
    </w:p>
    <w:p w:rsidR="007E0E0E" w:rsidRPr="007E0E0E" w:rsidRDefault="007E0E0E" w:rsidP="007E0E0E">
      <w:pPr>
        <w:ind w:firstLine="567"/>
        <w:jc w:val="both"/>
      </w:pPr>
    </w:p>
    <w:p w:rsidR="007E0E0E" w:rsidRPr="007E0E0E" w:rsidRDefault="007E0E0E" w:rsidP="007E0E0E">
      <w:pPr>
        <w:ind w:firstLine="567"/>
        <w:jc w:val="both"/>
      </w:pPr>
      <w:r w:rsidRPr="007E0E0E">
        <w:t xml:space="preserve">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rsidR="00AB77D2">
        <w:t>№</w:t>
      </w:r>
      <w:r w:rsidRPr="007E0E0E">
        <w:t xml:space="preserve"> 20-э/2 с учетом полного возврата теплоносителя в сеть. Разбор воды на ГВС (отбор теплоносителя из сети) потребители, подключенные к системе теплоснабжения Кедровского угольного разреза, оплачивают теплоснабжающей организации дополнительно.</w:t>
      </w:r>
    </w:p>
    <w:p w:rsidR="007E0E0E" w:rsidRPr="007E0E0E" w:rsidRDefault="007E0E0E" w:rsidP="007E0E0E">
      <w:pPr>
        <w:ind w:firstLine="567"/>
        <w:jc w:val="both"/>
      </w:pPr>
      <w:proofErr w:type="gramStart"/>
      <w:r w:rsidRPr="007E0E0E">
        <w:t xml:space="preserve">При определении финансовой потребности предприятия по данной статье экспертами принят объем воды на производство тепловой энергии в размере </w:t>
      </w:r>
      <w:r w:rsidRPr="007E0E0E">
        <w:rPr>
          <w:b/>
          <w:i/>
        </w:rPr>
        <w:t>43,10</w:t>
      </w:r>
      <w:r w:rsidRPr="007E0E0E">
        <w:t xml:space="preserve"> тыс. м³, в расчете на календарный год (заполнение сети, потери теплоносителя при передаче и ремонтных работах, расход воды на нужды ХВО и расход воды на хозяйственно-питьевые нужды котельных), что </w:t>
      </w:r>
      <w:r w:rsidRPr="007E0E0E">
        <w:lastRenderedPageBreak/>
        <w:t>соответствует заявке Кедровского угольного разреза (+</w:t>
      </w:r>
      <w:r w:rsidRPr="007E0E0E">
        <w:rPr>
          <w:b/>
          <w:i/>
        </w:rPr>
        <w:t>5,51</w:t>
      </w:r>
      <w:r w:rsidRPr="007E0E0E">
        <w:t xml:space="preserve"> тыс. м³ к предшествующему периоду регулирования</w:t>
      </w:r>
      <w:proofErr w:type="gramEnd"/>
      <w:r w:rsidRPr="007E0E0E">
        <w:t xml:space="preserve">). Расчеты предприятия подтверждены представленными режимно-наладочными картами по котельному оборудованию, установке ХВО и тепловым сетям. </w:t>
      </w:r>
    </w:p>
    <w:p w:rsidR="007E0E0E" w:rsidRPr="007E0E0E" w:rsidRDefault="007E0E0E" w:rsidP="007E0E0E">
      <w:pPr>
        <w:ind w:firstLine="567"/>
        <w:jc w:val="both"/>
      </w:pPr>
      <w:r w:rsidRPr="007E0E0E">
        <w:t xml:space="preserve">Объем отводимых от котельной сточных вод, а также стоимость услуг водоотведения и очистки предприятием не заявлены. </w:t>
      </w:r>
    </w:p>
    <w:p w:rsidR="007E0E0E" w:rsidRPr="007E0E0E" w:rsidRDefault="007E0E0E" w:rsidP="007E0E0E">
      <w:pPr>
        <w:ind w:firstLine="426"/>
        <w:jc w:val="both"/>
      </w:pPr>
      <w:r w:rsidRPr="007E0E0E">
        <w:t>Для выработки тепловой энергии по рассматриваемому узлу теплоснабжения предприятие использует воду собственного подъема. Расчет (калькуляция) себестоимости подъема воды представлены по состоянию на 01.09.2012 года.</w:t>
      </w:r>
    </w:p>
    <w:p w:rsidR="007E0E0E" w:rsidRPr="007E0E0E" w:rsidRDefault="007E0E0E" w:rsidP="007E0E0E">
      <w:pPr>
        <w:ind w:firstLine="426"/>
        <w:jc w:val="both"/>
      </w:pPr>
      <w:r w:rsidRPr="007E0E0E">
        <w:t xml:space="preserve">Эксперты отмечают, что при корректном расчете расхода реагентов для очистки воды (катионита КУ-2/8 и технической соли), предприятием допущена грубая арифметическая ошибка при определении их стоимости. Это привело к снижению расходов по статье «Реагенты» на </w:t>
      </w:r>
      <w:r w:rsidRPr="007E0E0E">
        <w:rPr>
          <w:b/>
          <w:i/>
        </w:rPr>
        <w:t>5209,07</w:t>
      </w:r>
      <w:r w:rsidRPr="007E0E0E">
        <w:t xml:space="preserve"> тыс. руб. относительно предложений Кедровского разреза.</w:t>
      </w:r>
    </w:p>
    <w:p w:rsidR="007E0E0E" w:rsidRPr="007E0E0E" w:rsidRDefault="007E0E0E" w:rsidP="007E0E0E">
      <w:pPr>
        <w:ind w:firstLine="426"/>
        <w:jc w:val="both"/>
      </w:pPr>
      <w:r w:rsidRPr="007E0E0E">
        <w:t>Расходы по периодам календарной разбивки приняты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01.01.2013</w:t>
      </w:r>
      <w:r w:rsidRPr="007E0E0E">
        <w:t xml:space="preserve"> – </w:t>
      </w:r>
      <w:r w:rsidRPr="007E0E0E">
        <w:rPr>
          <w:b/>
          <w:i/>
        </w:rPr>
        <w:t>1295,33</w:t>
      </w:r>
      <w:r w:rsidRPr="007E0E0E">
        <w:t xml:space="preserve"> тыс. руб. Стоимость </w:t>
      </w:r>
      <w:smartTag w:uri="urn:schemas-microsoft-com:office:smarttags" w:element="metricconverter">
        <w:smartTagPr>
          <w:attr w:name="ProductID" w:val="1 м³"/>
        </w:smartTagPr>
        <w:r w:rsidRPr="007E0E0E">
          <w:t>1 м³</w:t>
        </w:r>
      </w:smartTag>
      <w:r w:rsidRPr="007E0E0E">
        <w:t xml:space="preserve"> воды принята в соответствии с представленной калькуляцией затрат в размере </w:t>
      </w:r>
      <w:r w:rsidRPr="007E0E0E">
        <w:rPr>
          <w:b/>
          <w:i/>
        </w:rPr>
        <w:t>8,88</w:t>
      </w:r>
      <w:r w:rsidRPr="007E0E0E">
        <w:t xml:space="preserve"> руб./м³ (без НДС). Стоимость реагентов, используемых в процессе подготовки воды для выработки тепловой энергии, рассчитана на уровне </w:t>
      </w:r>
      <w:r w:rsidRPr="007E0E0E">
        <w:rPr>
          <w:b/>
          <w:i/>
        </w:rPr>
        <w:t>912,60</w:t>
      </w:r>
      <w:r w:rsidRPr="007E0E0E">
        <w:t xml:space="preserve"> тыс. руб., что соответствует предложениям предприятия в физических объемах, но с учетом корректировки расчета ценовых параметров (причина корректировки отмечена ранее);</w:t>
      </w:r>
    </w:p>
    <w:p w:rsidR="007E0E0E" w:rsidRPr="007E0E0E" w:rsidRDefault="007E0E0E" w:rsidP="007E0E0E">
      <w:pPr>
        <w:numPr>
          <w:ilvl w:val="0"/>
          <w:numId w:val="3"/>
        </w:numPr>
        <w:tabs>
          <w:tab w:val="num" w:pos="0"/>
          <w:tab w:val="left" w:pos="1134"/>
        </w:tabs>
        <w:ind w:left="426" w:firstLine="283"/>
        <w:jc w:val="both"/>
      </w:pPr>
      <w:proofErr w:type="gramStart"/>
      <w:r w:rsidRPr="007E0E0E">
        <w:t xml:space="preserve">с </w:t>
      </w:r>
      <w:r w:rsidRPr="007E0E0E">
        <w:rPr>
          <w:b/>
        </w:rPr>
        <w:t>01.07.2013</w:t>
      </w:r>
      <w:r w:rsidRPr="007E0E0E">
        <w:t xml:space="preserve"> – </w:t>
      </w:r>
      <w:r w:rsidRPr="007E0E0E">
        <w:rPr>
          <w:b/>
          <w:i/>
        </w:rPr>
        <w:t>1324,03</w:t>
      </w:r>
      <w:r w:rsidRPr="007E0E0E">
        <w:t xml:space="preserve"> тыс. руб. Стоимость </w:t>
      </w:r>
      <w:smartTag w:uri="urn:schemas-microsoft-com:office:smarttags" w:element="metricconverter">
        <w:smartTagPr>
          <w:attr w:name="ProductID" w:val="1 м³"/>
        </w:smartTagPr>
        <w:r w:rsidRPr="007E0E0E">
          <w:t>1 м³</w:t>
        </w:r>
      </w:smartTag>
      <w:r w:rsidRPr="007E0E0E">
        <w:t xml:space="preserve"> воды рассчитана, исходя из параметров принятых в расчет в первом полугодии 2013 года, с учетом индекса роста стоимости услуг водоснабжения, определенного приказом ФСТ России от 25.10.2012 № 250-э/2 «Об установлении предельных индексов максимально возможного изменения установленных тарифов на товары и услуги организаций коммунального комплекса, оказывающих услуги в сфере водоснабжения, водоотведения и очистки</w:t>
      </w:r>
      <w:proofErr w:type="gramEnd"/>
      <w:r w:rsidRPr="007E0E0E">
        <w:t xml:space="preserve"> </w:t>
      </w:r>
      <w:proofErr w:type="gramStart"/>
      <w:r w:rsidRPr="007E0E0E">
        <w:t>сточных вод, с учетом надбавок к тарифам на товары и услуги организаций коммунального комплекса, оказывающих услуги в сфере водоснабжения, водоотведения и очистки сточных вод, в среднем по субъектам Российской Федерации на 2013 год» (зарегистрирован в Минюсте РФ 02.11.2012 года.</w:t>
      </w:r>
      <w:proofErr w:type="gramEnd"/>
      <w:r w:rsidRPr="007E0E0E">
        <w:t xml:space="preserve"> </w:t>
      </w:r>
      <w:proofErr w:type="gramStart"/>
      <w:r w:rsidRPr="007E0E0E">
        <w:t xml:space="preserve">Регистрационный № 25758) для Кемеровской области на 2013 год с учетом календарной разбивки с 01.07.2013 – </w:t>
      </w:r>
      <w:r w:rsidRPr="007E0E0E">
        <w:rPr>
          <w:b/>
          <w:i/>
        </w:rPr>
        <w:t>107,5</w:t>
      </w:r>
      <w:r w:rsidRPr="007E0E0E">
        <w:t xml:space="preserve">%. Стоимость реагентов, используемых в процессе подготовки воды для выработки тепловой энергии, рассчитана на уровне </w:t>
      </w:r>
      <w:r w:rsidRPr="007E0E0E">
        <w:rPr>
          <w:b/>
          <w:i/>
        </w:rPr>
        <w:t>912,60</w:t>
      </w:r>
      <w:r w:rsidRPr="007E0E0E">
        <w:t xml:space="preserve"> тыс. руб., что соответствует предложениям предприятия в физических объемах, но с учетом корректировки расчета ценовых параметров (причина корректировки отмечена ранее).</w:t>
      </w:r>
      <w:proofErr w:type="gramEnd"/>
    </w:p>
    <w:p w:rsidR="007E0E0E" w:rsidRPr="007E0E0E" w:rsidRDefault="007E0E0E" w:rsidP="007E0E0E">
      <w:pPr>
        <w:ind w:firstLine="426"/>
        <w:jc w:val="both"/>
      </w:pPr>
      <w:r w:rsidRPr="007E0E0E">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7E0E0E">
        <w:rPr>
          <w:b/>
          <w:i/>
        </w:rPr>
        <w:t>5180,18</w:t>
      </w:r>
      <w:r w:rsidRPr="007E0E0E">
        <w:t xml:space="preserve"> тыс. руб. (декабрь 2013 года к декабрю 2012 года). </w:t>
      </w:r>
    </w:p>
    <w:p w:rsidR="007E0E0E" w:rsidRPr="007E0E0E" w:rsidRDefault="007E0E0E" w:rsidP="007E0E0E">
      <w:pPr>
        <w:ind w:firstLine="426"/>
        <w:jc w:val="both"/>
      </w:pPr>
      <w:proofErr w:type="gramStart"/>
      <w:r w:rsidRPr="007E0E0E">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7E0E0E" w:rsidRPr="007E0E0E" w:rsidRDefault="007E0E0E" w:rsidP="007E0E0E">
      <w:pPr>
        <w:ind w:firstLine="426"/>
        <w:jc w:val="both"/>
        <w:rPr>
          <w:i/>
        </w:rPr>
      </w:pPr>
      <w:r w:rsidRPr="007E0E0E">
        <w:rPr>
          <w:b/>
          <w:i/>
          <w:u w:val="single"/>
        </w:rPr>
        <w:t>Справочно:</w:t>
      </w:r>
      <w:r w:rsidRPr="007E0E0E">
        <w:rPr>
          <w:i/>
        </w:rPr>
        <w:t xml:space="preserve"> указанный тариф на теплоноситель рассчитан,  исходя из объема теплоносителя (в расчете на год) отбираемого потребителями из присоединенной сети – </w:t>
      </w:r>
      <w:r w:rsidRPr="007E0E0E">
        <w:rPr>
          <w:b/>
          <w:i/>
        </w:rPr>
        <w:t>4,71</w:t>
      </w:r>
      <w:r w:rsidRPr="007E0E0E">
        <w:rPr>
          <w:i/>
        </w:rPr>
        <w:t xml:space="preserve"> тыс. м³, стоимости исходной воды, а также стоимости реагентов, используемых для химической очистки и подготовки воды </w:t>
      </w:r>
      <w:r w:rsidRPr="007E0E0E">
        <w:rPr>
          <w:b/>
          <w:i/>
        </w:rPr>
        <w:t>128,50</w:t>
      </w:r>
      <w:r w:rsidRPr="007E0E0E">
        <w:rPr>
          <w:i/>
        </w:rPr>
        <w:t xml:space="preserve"> тыс. руб. Таким </w:t>
      </w:r>
      <w:r w:rsidR="00A43DC2" w:rsidRPr="007E0E0E">
        <w:rPr>
          <w:i/>
        </w:rPr>
        <w:t>образом,</w:t>
      </w:r>
      <w:r w:rsidRPr="007E0E0E">
        <w:rPr>
          <w:i/>
        </w:rPr>
        <w:t xml:space="preserve"> уровень тарифа составит:</w:t>
      </w:r>
    </w:p>
    <w:p w:rsidR="007E0E0E" w:rsidRPr="007E0E0E" w:rsidRDefault="007E0E0E" w:rsidP="007E0E0E">
      <w:pPr>
        <w:numPr>
          <w:ilvl w:val="0"/>
          <w:numId w:val="2"/>
        </w:numPr>
        <w:jc w:val="both"/>
        <w:rPr>
          <w:b/>
          <w:i/>
          <w:shd w:val="clear" w:color="auto" w:fill="FFFFFF"/>
          <w:lang w:val="en-US"/>
        </w:rPr>
      </w:pPr>
      <w:r w:rsidRPr="007E0E0E">
        <w:rPr>
          <w:b/>
          <w:i/>
          <w:shd w:val="clear" w:color="auto" w:fill="FFFFFF"/>
        </w:rPr>
        <w:t>с 01.01.2013 по 30.06.2013</w:t>
      </w:r>
    </w:p>
    <w:p w:rsidR="007E0E0E" w:rsidRPr="007E0E0E" w:rsidRDefault="007E0E0E" w:rsidP="007E0E0E">
      <w:pPr>
        <w:ind w:left="426" w:firstLine="294"/>
        <w:jc w:val="both"/>
        <w:rPr>
          <w:i/>
        </w:rPr>
      </w:pPr>
      <w:r w:rsidRPr="007E0E0E">
        <w:rPr>
          <w:i/>
        </w:rPr>
        <w:t>(4,71 тыс. м³ × 9,31 руб./</w:t>
      </w:r>
      <w:proofErr w:type="gramStart"/>
      <w:r w:rsidRPr="007E0E0E">
        <w:rPr>
          <w:i/>
        </w:rPr>
        <w:t>м</w:t>
      </w:r>
      <w:proofErr w:type="gramEnd"/>
      <w:r w:rsidRPr="007E0E0E">
        <w:rPr>
          <w:i/>
        </w:rPr>
        <w:t xml:space="preserve">³ + 128,50) / 4,71 тыс. м³ = </w:t>
      </w:r>
      <w:r w:rsidRPr="007E0E0E">
        <w:rPr>
          <w:b/>
          <w:i/>
        </w:rPr>
        <w:t>36,59</w:t>
      </w:r>
      <w:r w:rsidRPr="007E0E0E">
        <w:rPr>
          <w:i/>
        </w:rPr>
        <w:t xml:space="preserve"> руб./м³.</w:t>
      </w:r>
    </w:p>
    <w:p w:rsidR="007E0E0E" w:rsidRPr="007E0E0E" w:rsidRDefault="007E0E0E" w:rsidP="007E0E0E">
      <w:pPr>
        <w:jc w:val="center"/>
        <w:rPr>
          <w:b/>
          <w:u w:val="single"/>
        </w:rPr>
      </w:pPr>
      <w:r w:rsidRPr="007E0E0E">
        <w:rPr>
          <w:b/>
          <w:u w:val="single"/>
        </w:rPr>
        <w:t>«Топливо на технологические цели с расходами по перевозке»</w:t>
      </w:r>
    </w:p>
    <w:p w:rsidR="007E0E0E" w:rsidRPr="007E0E0E" w:rsidRDefault="007E0E0E" w:rsidP="007E0E0E">
      <w:pPr>
        <w:ind w:firstLine="426"/>
        <w:jc w:val="both"/>
      </w:pPr>
    </w:p>
    <w:p w:rsidR="007E0E0E" w:rsidRPr="007E0E0E" w:rsidRDefault="007E0E0E" w:rsidP="007E0E0E">
      <w:pPr>
        <w:ind w:firstLine="426"/>
        <w:jc w:val="both"/>
      </w:pPr>
      <w:proofErr w:type="gramStart"/>
      <w:r w:rsidRPr="007E0E0E">
        <w:t xml:space="preserve">Объем потребления котельного топлива, требуемый при производстве тепловой энергии, экспертами рассчитан, исходя из норматива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расхода теплоэнергии на собственные нужды котельной, в размере – </w:t>
      </w:r>
      <w:smartTag w:uri="urn:schemas-microsoft-com:office:smarttags" w:element="metricconverter">
        <w:smartTagPr>
          <w:attr w:name="ProductID" w:val="169,50 кг"/>
        </w:smartTagPr>
        <w:r w:rsidRPr="007E0E0E">
          <w:rPr>
            <w:b/>
            <w:i/>
          </w:rPr>
          <w:t>169,50</w:t>
        </w:r>
        <w:r w:rsidRPr="007E0E0E">
          <w:t xml:space="preserve"> кг</w:t>
        </w:r>
      </w:smartTag>
      <w:r w:rsidRPr="007E0E0E">
        <w:t xml:space="preserve"> </w:t>
      </w:r>
      <w:proofErr w:type="spellStart"/>
      <w:r w:rsidRPr="007E0E0E">
        <w:t>у.т</w:t>
      </w:r>
      <w:proofErr w:type="spellEnd"/>
      <w:r w:rsidRPr="007E0E0E">
        <w:t>./Гкал (</w:t>
      </w:r>
      <w:smartTag w:uri="urn:schemas-microsoft-com:office:smarttags" w:element="metricconverter">
        <w:smartTagPr>
          <w:attr w:name="ProductID" w:val="-41,50 кг"/>
        </w:smartTagPr>
        <w:r w:rsidRPr="007E0E0E">
          <w:t>-</w:t>
        </w:r>
        <w:r w:rsidRPr="007E0E0E">
          <w:rPr>
            <w:b/>
            <w:i/>
          </w:rPr>
          <w:t>41,50</w:t>
        </w:r>
        <w:r w:rsidRPr="007E0E0E">
          <w:t xml:space="preserve"> кг</w:t>
        </w:r>
      </w:smartTag>
      <w:r w:rsidRPr="007E0E0E">
        <w:t xml:space="preserve"> </w:t>
      </w:r>
      <w:proofErr w:type="spellStart"/>
      <w:r w:rsidRPr="007E0E0E">
        <w:t>у.т</w:t>
      </w:r>
      <w:proofErr w:type="spellEnd"/>
      <w:r w:rsidRPr="007E0E0E">
        <w:t>./Гкал к</w:t>
      </w:r>
      <w:proofErr w:type="gramEnd"/>
      <w:r w:rsidRPr="007E0E0E">
        <w:t xml:space="preserve"> предложениям предприятия). Представлены экспертные заключения, содержащие динамику изменения указанных показателей.</w:t>
      </w:r>
    </w:p>
    <w:p w:rsidR="007E0E0E" w:rsidRPr="007E0E0E" w:rsidRDefault="007E0E0E" w:rsidP="007E0E0E">
      <w:pPr>
        <w:ind w:firstLine="426"/>
        <w:jc w:val="both"/>
      </w:pPr>
      <w:r w:rsidRPr="007E0E0E">
        <w:t xml:space="preserve">Расчетный объем натурального топлива – </w:t>
      </w:r>
      <w:r w:rsidRPr="007E0E0E">
        <w:rPr>
          <w:b/>
          <w:i/>
        </w:rPr>
        <w:t>14668,40</w:t>
      </w:r>
      <w:r w:rsidRPr="007E0E0E">
        <w:rPr>
          <w:b/>
        </w:rPr>
        <w:t xml:space="preserve"> </w:t>
      </w:r>
      <w:r w:rsidRPr="007E0E0E">
        <w:t xml:space="preserve">т (потери при транспортировке, хранении на складе и подаче в котельную предприятием не заявлены) при низшей рабочей теплоте сгорания – </w:t>
      </w:r>
      <w:r w:rsidRPr="007E0E0E">
        <w:rPr>
          <w:b/>
          <w:i/>
        </w:rPr>
        <w:t>5530</w:t>
      </w:r>
      <w:r w:rsidRPr="007E0E0E">
        <w:rPr>
          <w:b/>
        </w:rPr>
        <w:t xml:space="preserve"> </w:t>
      </w:r>
      <w:r w:rsidRPr="007E0E0E">
        <w:t xml:space="preserve">ккал/кг (в соответствии с протоколом испытаний, выполненных аккредитованной лабораторией ООО «КАЧЕСТВО, СЕРТИФИКАЦИЯ, МЕТРОЛОГИЯ» (г. Кемерово)). Корректировка плановых объемов котельного топлива (угля энергетического </w:t>
      </w:r>
      <w:proofErr w:type="spellStart"/>
      <w:r w:rsidRPr="007E0E0E">
        <w:t>сортомарки</w:t>
      </w:r>
      <w:proofErr w:type="spellEnd"/>
      <w:r w:rsidRPr="007E0E0E">
        <w:t xml:space="preserve"> </w:t>
      </w:r>
      <w:proofErr w:type="spellStart"/>
      <w:r w:rsidRPr="007E0E0E">
        <w:t>ССр</w:t>
      </w:r>
      <w:proofErr w:type="spellEnd"/>
      <w:r w:rsidRPr="007E0E0E">
        <w:t xml:space="preserve"> собственной добычи) относительно предложений предприятия в сторону снижения составила </w:t>
      </w:r>
      <w:r w:rsidRPr="007E0E0E">
        <w:rPr>
          <w:b/>
          <w:i/>
        </w:rPr>
        <w:t>31,60</w:t>
      </w:r>
      <w:r w:rsidRPr="007E0E0E">
        <w:t xml:space="preserve"> т. </w:t>
      </w:r>
    </w:p>
    <w:p w:rsidR="007E0E0E" w:rsidRPr="007E0E0E" w:rsidRDefault="007E0E0E" w:rsidP="007E0E0E">
      <w:pPr>
        <w:ind w:firstLine="426"/>
        <w:jc w:val="both"/>
      </w:pPr>
      <w:r w:rsidRPr="007E0E0E">
        <w:t xml:space="preserve">Стоимость услуг автомобильного транспорта по доставке угля, а также услуг автотракторной техники по погрузке-разгрузке, </w:t>
      </w:r>
      <w:proofErr w:type="spellStart"/>
      <w:r w:rsidRPr="007E0E0E">
        <w:t>буртовке</w:t>
      </w:r>
      <w:proofErr w:type="spellEnd"/>
      <w:r w:rsidRPr="007E0E0E">
        <w:t xml:space="preserve"> угля и его подаче в котельную по рассматриваемому узлу теплоснабжения предприятием не заявлена.</w:t>
      </w:r>
    </w:p>
    <w:p w:rsidR="007E0E0E" w:rsidRPr="007E0E0E" w:rsidRDefault="007E0E0E" w:rsidP="007E0E0E">
      <w:pPr>
        <w:ind w:firstLine="426"/>
        <w:jc w:val="both"/>
      </w:pPr>
      <w:r w:rsidRPr="007E0E0E">
        <w:t>Расходы по периодам календарной разбивки приняты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01.01.2013</w:t>
      </w:r>
      <w:r w:rsidRPr="007E0E0E">
        <w:t xml:space="preserve"> – </w:t>
      </w:r>
      <w:r w:rsidRPr="007E0E0E">
        <w:rPr>
          <w:b/>
          <w:i/>
        </w:rPr>
        <w:t>12244,59</w:t>
      </w:r>
      <w:r w:rsidRPr="007E0E0E">
        <w:t xml:space="preserve"> тыс. руб., в том числе стоимость топлива – </w:t>
      </w:r>
      <w:r w:rsidRPr="007E0E0E">
        <w:rPr>
          <w:b/>
          <w:i/>
        </w:rPr>
        <w:t>12244,59</w:t>
      </w:r>
      <w:r w:rsidRPr="007E0E0E">
        <w:t xml:space="preserve"> тыс. руб. Стоимость угля </w:t>
      </w:r>
      <w:proofErr w:type="spellStart"/>
      <w:r w:rsidRPr="007E0E0E">
        <w:t>сортомарки</w:t>
      </w:r>
      <w:proofErr w:type="spellEnd"/>
      <w:r w:rsidRPr="007E0E0E">
        <w:t xml:space="preserve"> </w:t>
      </w:r>
      <w:proofErr w:type="spellStart"/>
      <w:r w:rsidRPr="007E0E0E">
        <w:t>ССр</w:t>
      </w:r>
      <w:proofErr w:type="spellEnd"/>
      <w:r w:rsidRPr="007E0E0E">
        <w:t xml:space="preserve"> экспертами принята на уровне предыдущего периода регулирования и составляет </w:t>
      </w:r>
      <w:r w:rsidRPr="007E0E0E">
        <w:rPr>
          <w:b/>
          <w:i/>
        </w:rPr>
        <w:t>834,76</w:t>
      </w:r>
      <w:r w:rsidRPr="007E0E0E">
        <w:t xml:space="preserve"> руб./т. (без НДС и транспортных расходов);</w:t>
      </w:r>
    </w:p>
    <w:p w:rsidR="007E0E0E" w:rsidRPr="007E0E0E" w:rsidRDefault="007E0E0E" w:rsidP="007E0E0E">
      <w:pPr>
        <w:numPr>
          <w:ilvl w:val="0"/>
          <w:numId w:val="3"/>
        </w:numPr>
        <w:tabs>
          <w:tab w:val="num" w:pos="0"/>
          <w:tab w:val="left" w:pos="1134"/>
        </w:tabs>
        <w:ind w:left="426" w:firstLine="283"/>
        <w:jc w:val="both"/>
      </w:pPr>
      <w:proofErr w:type="gramStart"/>
      <w:r w:rsidRPr="007E0E0E">
        <w:t xml:space="preserve">с </w:t>
      </w:r>
      <w:r w:rsidRPr="007E0E0E">
        <w:rPr>
          <w:b/>
        </w:rPr>
        <w:t>01.07.2013</w:t>
      </w:r>
      <w:r w:rsidRPr="007E0E0E">
        <w:t xml:space="preserve"> – </w:t>
      </w:r>
      <w:r w:rsidRPr="007E0E0E">
        <w:rPr>
          <w:b/>
          <w:i/>
        </w:rPr>
        <w:t>14798,77</w:t>
      </w:r>
      <w:r w:rsidRPr="007E0E0E">
        <w:t xml:space="preserve"> тыс. руб., в том числе стоимость топлива – </w:t>
      </w:r>
      <w:r w:rsidRPr="007E0E0E">
        <w:rPr>
          <w:b/>
          <w:i/>
        </w:rPr>
        <w:t>14798,77</w:t>
      </w:r>
      <w:r w:rsidRPr="007E0E0E">
        <w:t xml:space="preserve"> тыс. руб. Стоимость топлива (</w:t>
      </w:r>
      <w:r w:rsidRPr="007E0E0E">
        <w:rPr>
          <w:b/>
          <w:i/>
        </w:rPr>
        <w:t>1008,79</w:t>
      </w:r>
      <w:r w:rsidRPr="007E0E0E">
        <w:t xml:space="preserve"> руб./т. (без НДС и транспортных расходов)) принята на уровне себестоимости добычи угля на Кедровском угольном разрезе (на основании представленного Отчета о себестоимости добычи угля) с применением прогнозного индекса ФСТ России на уголь энергетический – 101,6 %, используемого при расчете максимальных уровней тарифов на тепловую энергию</w:t>
      </w:r>
      <w:proofErr w:type="gramEnd"/>
      <w:r w:rsidRPr="007E0E0E">
        <w:t xml:space="preserve">, </w:t>
      </w:r>
      <w:proofErr w:type="gramStart"/>
      <w:r w:rsidRPr="007E0E0E">
        <w:t>поставляемую</w:t>
      </w:r>
      <w:proofErr w:type="gramEnd"/>
      <w:r w:rsidRPr="007E0E0E">
        <w:t xml:space="preserve"> теплоснабжающими организациями потребителям Кемеровской области на 2013 год.</w:t>
      </w:r>
    </w:p>
    <w:p w:rsidR="007E0E0E" w:rsidRPr="007E0E0E" w:rsidRDefault="007E0E0E" w:rsidP="007E0E0E">
      <w:pPr>
        <w:tabs>
          <w:tab w:val="left" w:pos="709"/>
        </w:tabs>
        <w:ind w:firstLine="426"/>
        <w:jc w:val="both"/>
      </w:pPr>
    </w:p>
    <w:p w:rsidR="007E0E0E" w:rsidRPr="007E0E0E" w:rsidRDefault="007E0E0E" w:rsidP="007E0E0E">
      <w:pPr>
        <w:tabs>
          <w:tab w:val="left" w:pos="709"/>
        </w:tabs>
        <w:ind w:firstLine="426"/>
        <w:jc w:val="both"/>
      </w:pPr>
      <w:r w:rsidRPr="007E0E0E">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7E0E0E">
        <w:rPr>
          <w:b/>
        </w:rPr>
        <w:t xml:space="preserve">– </w:t>
      </w:r>
      <w:r w:rsidRPr="007E0E0E">
        <w:rPr>
          <w:b/>
          <w:i/>
        </w:rPr>
        <w:t>1301,63</w:t>
      </w:r>
      <w:r w:rsidRPr="007E0E0E">
        <w:t xml:space="preserve"> тыс. руб. (декабрь 2013 года к декабрю 2012 года). </w:t>
      </w:r>
    </w:p>
    <w:p w:rsidR="007E0E0E" w:rsidRPr="007E0E0E" w:rsidRDefault="007E0E0E" w:rsidP="007E0E0E">
      <w:pPr>
        <w:tabs>
          <w:tab w:val="left" w:pos="1134"/>
        </w:tabs>
        <w:jc w:val="both"/>
      </w:pPr>
    </w:p>
    <w:p w:rsidR="007E0E0E" w:rsidRPr="007E0E0E" w:rsidRDefault="007E0E0E" w:rsidP="007E0E0E">
      <w:pPr>
        <w:tabs>
          <w:tab w:val="left" w:pos="1134"/>
        </w:tabs>
        <w:jc w:val="center"/>
        <w:rPr>
          <w:b/>
          <w:u w:val="single"/>
        </w:rPr>
      </w:pPr>
      <w:r w:rsidRPr="007E0E0E">
        <w:rPr>
          <w:b/>
          <w:u w:val="single"/>
        </w:rPr>
        <w:t>«Электроэнергия»</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 xml:space="preserve">При расчете количества электроэнергии на 2013 год, требуемой при производстве и передаче тепловой энергии, принят в расчет объем электроэнергии </w:t>
      </w:r>
      <w:r w:rsidRPr="007E0E0E">
        <w:rPr>
          <w:b/>
          <w:i/>
        </w:rPr>
        <w:t>2970,00</w:t>
      </w:r>
      <w:r w:rsidRPr="007E0E0E">
        <w:t xml:space="preserve"> тыс. </w:t>
      </w:r>
      <w:proofErr w:type="spellStart"/>
      <w:r w:rsidRPr="007E0E0E">
        <w:t>кВтч</w:t>
      </w:r>
      <w:proofErr w:type="spellEnd"/>
      <w:r w:rsidRPr="007E0E0E">
        <w:t xml:space="preserve"> (на уровне предложений предприятия, подтвержденных необходимыми расчетами). Объем электрической мощности – </w:t>
      </w:r>
      <w:r w:rsidRPr="007E0E0E">
        <w:rPr>
          <w:b/>
          <w:i/>
        </w:rPr>
        <w:t xml:space="preserve">3500 </w:t>
      </w:r>
      <w:r w:rsidRPr="007E0E0E">
        <w:t xml:space="preserve">кВт (со снижением относительно предшествующего (2012 год) периода регулирования на </w:t>
      </w:r>
      <w:r w:rsidRPr="007E0E0E">
        <w:rPr>
          <w:b/>
          <w:i/>
        </w:rPr>
        <w:t>1000</w:t>
      </w:r>
      <w:r w:rsidRPr="007E0E0E">
        <w:t xml:space="preserve"> кВт, что обусловлено изменением внутренней структуры электрической мощности по Кедровскому разрезу в целом). Котельная предприятия потребляет электроэнергию на уровне напряжения СН I. </w:t>
      </w:r>
    </w:p>
    <w:p w:rsidR="007E0E0E" w:rsidRPr="007E0E0E" w:rsidRDefault="007E0E0E" w:rsidP="007E0E0E">
      <w:pPr>
        <w:tabs>
          <w:tab w:val="left" w:pos="1134"/>
        </w:tabs>
        <w:ind w:firstLine="426"/>
        <w:jc w:val="both"/>
      </w:pPr>
      <w:r w:rsidRPr="007E0E0E">
        <w:t xml:space="preserve">В течение 2012 года расчет за потребленную электрическую энергию производился по </w:t>
      </w:r>
      <w:proofErr w:type="spellStart"/>
      <w:r w:rsidRPr="007E0E0E">
        <w:t>двухставочному</w:t>
      </w:r>
      <w:proofErr w:type="spellEnd"/>
      <w:r w:rsidRPr="007E0E0E">
        <w:t xml:space="preserve"> тарифу </w:t>
      </w:r>
      <w:r w:rsidRPr="007E0E0E">
        <w:rPr>
          <w:b/>
          <w:i/>
        </w:rPr>
        <w:t>1,76354</w:t>
      </w:r>
      <w:r w:rsidRPr="007E0E0E">
        <w:t xml:space="preserve"> руб./</w:t>
      </w:r>
      <w:proofErr w:type="spellStart"/>
      <w:r w:rsidRPr="007E0E0E">
        <w:t>кВтч</w:t>
      </w:r>
      <w:proofErr w:type="spellEnd"/>
      <w:r w:rsidRPr="007E0E0E">
        <w:t xml:space="preserve"> (расчетная величина без учета НДС). Ставка платы за потребленную электрическую энергию составляет </w:t>
      </w:r>
      <w:r w:rsidRPr="007E0E0E">
        <w:rPr>
          <w:b/>
          <w:i/>
        </w:rPr>
        <w:t>0,83294</w:t>
      </w:r>
      <w:r w:rsidRPr="007E0E0E">
        <w:t xml:space="preserve"> руб./</w:t>
      </w:r>
      <w:proofErr w:type="spellStart"/>
      <w:r w:rsidRPr="007E0E0E">
        <w:t>кВтч</w:t>
      </w:r>
      <w:proofErr w:type="spellEnd"/>
      <w:r w:rsidRPr="007E0E0E">
        <w:t xml:space="preserve"> (без учета НДС), ставка платы за электрическую мощность </w:t>
      </w:r>
      <w:r w:rsidRPr="007E0E0E">
        <w:rPr>
          <w:b/>
          <w:i/>
        </w:rPr>
        <w:t>789,68100</w:t>
      </w:r>
      <w:r w:rsidRPr="007E0E0E">
        <w:t xml:space="preserve"> руб./кВт (без учета НДС).</w:t>
      </w:r>
    </w:p>
    <w:p w:rsidR="007E0E0E" w:rsidRPr="007E0E0E" w:rsidRDefault="007E0E0E" w:rsidP="007E0E0E">
      <w:pPr>
        <w:tabs>
          <w:tab w:val="left" w:pos="1134"/>
        </w:tabs>
        <w:ind w:firstLine="426"/>
        <w:jc w:val="both"/>
      </w:pPr>
      <w:r w:rsidRPr="007E0E0E">
        <w:t>Эксперты отмечают, что при расчете расходов по данной статье предприятием допущены грубые арифметические ошибки.</w:t>
      </w:r>
    </w:p>
    <w:p w:rsidR="007E0E0E" w:rsidRPr="007E0E0E" w:rsidRDefault="007E0E0E" w:rsidP="007E0E0E">
      <w:pPr>
        <w:tabs>
          <w:tab w:val="left" w:pos="1134"/>
        </w:tabs>
        <w:ind w:firstLine="426"/>
        <w:jc w:val="both"/>
      </w:pPr>
      <w:r w:rsidRPr="007E0E0E">
        <w:lastRenderedPageBreak/>
        <w:t>Расходы по периодам календарной разбивки приняты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01.01.2013</w:t>
      </w:r>
      <w:r w:rsidRPr="007E0E0E">
        <w:t xml:space="preserve"> – </w:t>
      </w:r>
      <w:r w:rsidRPr="007E0E0E">
        <w:rPr>
          <w:b/>
          <w:i/>
        </w:rPr>
        <w:t>5237,72</w:t>
      </w:r>
      <w:r w:rsidRPr="007E0E0E">
        <w:t xml:space="preserve"> тыс. руб. Стоимость электроэнергии по уровню напряжения СН</w:t>
      </w:r>
      <w:proofErr w:type="gramStart"/>
      <w:r w:rsidRPr="007E0E0E">
        <w:rPr>
          <w:lang w:val="en-US"/>
        </w:rPr>
        <w:t>I</w:t>
      </w:r>
      <w:proofErr w:type="gramEnd"/>
      <w:r w:rsidRPr="007E0E0E">
        <w:t xml:space="preserve"> экспертами принята на основании представленных счетов – фактур за 2012 год в размере </w:t>
      </w:r>
      <w:r w:rsidRPr="007E0E0E">
        <w:rPr>
          <w:b/>
          <w:i/>
        </w:rPr>
        <w:t>1,76354</w:t>
      </w:r>
      <w:r w:rsidRPr="007E0E0E">
        <w:t xml:space="preserve"> руб./</w:t>
      </w:r>
      <w:proofErr w:type="spellStart"/>
      <w:r w:rsidRPr="007E0E0E">
        <w:t>кВтч</w:t>
      </w:r>
      <w:proofErr w:type="spellEnd"/>
      <w:r w:rsidRPr="007E0E0E">
        <w:t xml:space="preserve"> (</w:t>
      </w:r>
      <w:r w:rsidRPr="007E0E0E">
        <w:rPr>
          <w:u w:val="single"/>
        </w:rPr>
        <w:t>расчетная величина</w:t>
      </w:r>
      <w:r w:rsidRPr="007E0E0E">
        <w:t xml:space="preserve"> без учета НДС). При этом ставка платы за потребленную электрическую энергию составляет </w:t>
      </w:r>
      <w:r w:rsidRPr="007E0E0E">
        <w:rPr>
          <w:b/>
          <w:i/>
        </w:rPr>
        <w:t>0,83294</w:t>
      </w:r>
      <w:r w:rsidRPr="007E0E0E">
        <w:t xml:space="preserve"> руб./</w:t>
      </w:r>
      <w:proofErr w:type="spellStart"/>
      <w:r w:rsidRPr="007E0E0E">
        <w:t>кВтч</w:t>
      </w:r>
      <w:proofErr w:type="spellEnd"/>
      <w:r w:rsidRPr="007E0E0E">
        <w:t xml:space="preserve"> (без учета НДС), плата за электрическую мощность </w:t>
      </w:r>
      <w:r w:rsidRPr="007E0E0E">
        <w:rPr>
          <w:b/>
          <w:i/>
        </w:rPr>
        <w:t>789,68100</w:t>
      </w:r>
      <w:r w:rsidRPr="007E0E0E">
        <w:t xml:space="preserve"> руб./кВт (без учета НДС); </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01.07.2013</w:t>
      </w:r>
      <w:r w:rsidRPr="007E0E0E">
        <w:t xml:space="preserve"> – </w:t>
      </w:r>
      <w:r w:rsidRPr="007E0E0E">
        <w:rPr>
          <w:b/>
          <w:i/>
        </w:rPr>
        <w:t>5866,24</w:t>
      </w:r>
      <w:r w:rsidRPr="007E0E0E">
        <w:t xml:space="preserve"> тыс. руб. Стоимость электроэнергии рассчитана исходя из тарифов принятых в расчет в первом полугодии 2013 года с учетом прогнозного индекса ФСТ России на электрическую энергию – </w:t>
      </w:r>
      <w:r w:rsidRPr="007E0E0E">
        <w:rPr>
          <w:b/>
          <w:i/>
        </w:rPr>
        <w:t>112,0</w:t>
      </w:r>
      <w:r w:rsidRPr="007E0E0E">
        <w:t>%,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 xml:space="preserve">Корректировка плановых расходов по статье «Электроэнергия» относительно предложений предприятия в сторону увеличения составила – </w:t>
      </w:r>
      <w:r w:rsidRPr="007E0E0E">
        <w:rPr>
          <w:b/>
          <w:i/>
        </w:rPr>
        <w:t>2886,59</w:t>
      </w:r>
      <w:r w:rsidRPr="007E0E0E">
        <w:t xml:space="preserve"> тыс. руб. (декабрь 2013 года к декабрю 2012 года).</w:t>
      </w:r>
    </w:p>
    <w:p w:rsidR="007E0E0E" w:rsidRPr="007E0E0E" w:rsidRDefault="007E0E0E" w:rsidP="007E0E0E">
      <w:pPr>
        <w:tabs>
          <w:tab w:val="left" w:pos="1134"/>
        </w:tabs>
        <w:jc w:val="center"/>
        <w:rPr>
          <w:b/>
          <w:u w:val="single"/>
        </w:rPr>
      </w:pPr>
      <w:r w:rsidRPr="007E0E0E">
        <w:rPr>
          <w:b/>
          <w:u w:val="single"/>
        </w:rPr>
        <w:t>«Затраты на оплату труда»</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Расходы по статье экспертами приняты с учетом календарной разбивки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01.01.2013</w:t>
      </w:r>
      <w:r w:rsidRPr="007E0E0E">
        <w:t xml:space="preserve"> – </w:t>
      </w:r>
      <w:r w:rsidRPr="007E0E0E">
        <w:rPr>
          <w:b/>
          <w:i/>
        </w:rPr>
        <w:t>8377,47</w:t>
      </w:r>
      <w:r w:rsidRPr="007E0E0E">
        <w:t xml:space="preserve"> тыс. руб. Фонд оплаты труда (ФОТ) рассчитан, исходя из параметров предыдущего периода регулирования. При этом плановый уровень средней заработной платы промышленно-производственного персонала (ППП) котельной УТВС ПСХ составил </w:t>
      </w:r>
      <w:r w:rsidRPr="007E0E0E">
        <w:rPr>
          <w:b/>
          <w:i/>
        </w:rPr>
        <w:t xml:space="preserve">17900,58 </w:t>
      </w:r>
      <w:r w:rsidRPr="007E0E0E">
        <w:t xml:space="preserve">руб./чел./мес. Численность ППП (принята в соответствии с утвержденным на предприятии штатным расписанием) – </w:t>
      </w:r>
      <w:r w:rsidRPr="007E0E0E">
        <w:rPr>
          <w:b/>
          <w:i/>
        </w:rPr>
        <w:t>39</w:t>
      </w:r>
      <w:r w:rsidRPr="007E0E0E">
        <w:t xml:space="preserve"> человек (на уровне предложений предприятия со снижением на </w:t>
      </w:r>
      <w:r w:rsidRPr="007E0E0E">
        <w:rPr>
          <w:b/>
          <w:i/>
        </w:rPr>
        <w:t>5</w:t>
      </w:r>
      <w:r w:rsidRPr="007E0E0E">
        <w:t xml:space="preserve"> единиц относительно предшествующего периода регулирования).</w:t>
      </w:r>
    </w:p>
    <w:p w:rsidR="007E0E0E" w:rsidRPr="007E0E0E" w:rsidRDefault="007E0E0E" w:rsidP="007E0E0E">
      <w:pPr>
        <w:tabs>
          <w:tab w:val="left" w:pos="1134"/>
        </w:tabs>
        <w:ind w:left="426"/>
        <w:jc w:val="both"/>
      </w:pPr>
      <w:r w:rsidRPr="007E0E0E">
        <w:t xml:space="preserve">Отчисления на социальные нужды рассчитаны на основании Федерального закона от 24.07.2009 №212 – ФЗ (30,1%) и составили </w:t>
      </w:r>
      <w:r w:rsidRPr="007E0E0E">
        <w:rPr>
          <w:b/>
          <w:i/>
        </w:rPr>
        <w:t>2521,62</w:t>
      </w:r>
      <w:r w:rsidRPr="007E0E0E">
        <w:t xml:space="preserve"> тыс. руб.</w:t>
      </w:r>
    </w:p>
    <w:p w:rsidR="007E0E0E" w:rsidRPr="007E0E0E" w:rsidRDefault="007E0E0E" w:rsidP="007E0E0E">
      <w:pPr>
        <w:numPr>
          <w:ilvl w:val="0"/>
          <w:numId w:val="3"/>
        </w:numPr>
        <w:tabs>
          <w:tab w:val="num" w:pos="0"/>
          <w:tab w:val="left" w:pos="1134"/>
        </w:tabs>
        <w:ind w:left="426" w:firstLine="283"/>
        <w:jc w:val="both"/>
      </w:pPr>
      <w:proofErr w:type="gramStart"/>
      <w:r w:rsidRPr="007E0E0E">
        <w:t xml:space="preserve">с </w:t>
      </w:r>
      <w:r w:rsidRPr="007E0E0E">
        <w:rPr>
          <w:b/>
        </w:rPr>
        <w:t>01.07.2013</w:t>
      </w:r>
      <w:r w:rsidRPr="007E0E0E">
        <w:t xml:space="preserve"> – </w:t>
      </w:r>
      <w:r w:rsidRPr="007E0E0E">
        <w:rPr>
          <w:b/>
          <w:i/>
        </w:rPr>
        <w:t>8972,27</w:t>
      </w:r>
      <w:r w:rsidRPr="007E0E0E">
        <w:t xml:space="preserve"> тыс. руб. Фонд оплаты труда (ФОТ) рассчитан, исходя из планового уровня средней заработной платы промышленно-производственного персонала (ППП), учтенного региональной энергетической комиссией Кемеровской области в предыдущем периоде календарной разбивки  (</w:t>
      </w:r>
      <w:r w:rsidRPr="007E0E0E">
        <w:rPr>
          <w:b/>
          <w:i/>
        </w:rPr>
        <w:t xml:space="preserve">17900,58 </w:t>
      </w:r>
      <w:r w:rsidRPr="007E0E0E">
        <w:t xml:space="preserve">руб./чел./мес.) с применением прогнозного индекса потребительских цен ФСТ России – </w:t>
      </w:r>
      <w:r w:rsidRPr="007E0E0E">
        <w:rPr>
          <w:b/>
          <w:i/>
        </w:rPr>
        <w:t>107,1</w:t>
      </w:r>
      <w:r w:rsidRPr="007E0E0E">
        <w:t>%,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w:t>
      </w:r>
      <w:proofErr w:type="gramEnd"/>
      <w:r w:rsidRPr="007E0E0E">
        <w:t xml:space="preserve"> 2013 год, и численности ППП – </w:t>
      </w:r>
      <w:r w:rsidRPr="007E0E0E">
        <w:rPr>
          <w:b/>
          <w:i/>
        </w:rPr>
        <w:t>39</w:t>
      </w:r>
      <w:r w:rsidRPr="007E0E0E">
        <w:t xml:space="preserve"> человек (на уровне предложений предприятия, соответствующих утвержденному штатному расписанию). Средний уровень заработной платы промышленно-производственного персонала котельной УТВС ПСХ составил </w:t>
      </w:r>
      <w:r w:rsidRPr="007E0E0E">
        <w:rPr>
          <w:b/>
          <w:i/>
        </w:rPr>
        <w:t>19171,52</w:t>
      </w:r>
      <w:r w:rsidRPr="007E0E0E">
        <w:t xml:space="preserve"> руб./чел./мес. </w:t>
      </w:r>
    </w:p>
    <w:p w:rsidR="007E0E0E" w:rsidRPr="007E0E0E" w:rsidRDefault="007E0E0E" w:rsidP="007E0E0E">
      <w:pPr>
        <w:tabs>
          <w:tab w:val="left" w:pos="1134"/>
        </w:tabs>
        <w:ind w:left="426"/>
        <w:jc w:val="both"/>
      </w:pPr>
      <w:r w:rsidRPr="007E0E0E">
        <w:t xml:space="preserve">Отчисления на социальные нужды рассчитаны на основании Федерального закона от 24.07.2009 №212 – ФЗ (30,1%) и составили </w:t>
      </w:r>
      <w:r w:rsidRPr="007E0E0E">
        <w:rPr>
          <w:b/>
          <w:i/>
        </w:rPr>
        <w:t>2700,65</w:t>
      </w:r>
      <w:r w:rsidRPr="007E0E0E">
        <w:t xml:space="preserve"> тыс. руб.</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 xml:space="preserve">Корректировка плановых расходов относительно предложений Кедровского угольного разреза по котельной УТВС ПСХ по статье «Затраты на оплату труда» составила </w:t>
      </w:r>
      <w:r w:rsidRPr="007E0E0E">
        <w:rPr>
          <w:b/>
          <w:i/>
        </w:rPr>
        <w:t>2100,80</w:t>
      </w:r>
      <w:r w:rsidRPr="007E0E0E">
        <w:t xml:space="preserve"> тыс. руб. в сторону снижения, по статье «Отчисления на социальные нужды» - </w:t>
      </w:r>
      <w:r w:rsidRPr="007E0E0E">
        <w:rPr>
          <w:b/>
          <w:i/>
        </w:rPr>
        <w:t>632,34</w:t>
      </w:r>
      <w:r w:rsidRPr="007E0E0E">
        <w:t xml:space="preserve"> тыс. руб. в сторону снижения (декабрь 2013 года к декабрю 2012 года).</w:t>
      </w:r>
    </w:p>
    <w:p w:rsidR="007E0E0E" w:rsidRPr="007E0E0E" w:rsidRDefault="007E0E0E" w:rsidP="007E0E0E">
      <w:pPr>
        <w:tabs>
          <w:tab w:val="left" w:pos="1134"/>
        </w:tabs>
        <w:ind w:left="426"/>
        <w:jc w:val="both"/>
      </w:pPr>
    </w:p>
    <w:p w:rsidR="007E0E0E" w:rsidRPr="007E0E0E" w:rsidRDefault="007E0E0E" w:rsidP="007E0E0E">
      <w:pPr>
        <w:tabs>
          <w:tab w:val="left" w:pos="1134"/>
        </w:tabs>
        <w:jc w:val="center"/>
        <w:rPr>
          <w:b/>
          <w:u w:val="single"/>
        </w:rPr>
      </w:pPr>
      <w:r w:rsidRPr="007E0E0E">
        <w:rPr>
          <w:b/>
          <w:u w:val="single"/>
        </w:rPr>
        <w:t>«Амортизация основных средств»</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Расходы по статье приняты с учетом календарной разбивки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lastRenderedPageBreak/>
        <w:t xml:space="preserve">с </w:t>
      </w:r>
      <w:r w:rsidRPr="007E0E0E">
        <w:rPr>
          <w:b/>
        </w:rPr>
        <w:t>01.01.2013</w:t>
      </w:r>
      <w:r w:rsidRPr="007E0E0E">
        <w:t xml:space="preserve"> – </w:t>
      </w:r>
      <w:r w:rsidRPr="007E0E0E">
        <w:rPr>
          <w:b/>
          <w:i/>
        </w:rPr>
        <w:t>515,10</w:t>
      </w:r>
      <w:r w:rsidRPr="007E0E0E">
        <w:t xml:space="preserve"> тыс. руб. Затраты приняты согласно ведомости начисления амортизационных отчислений, представленной предприятием. Относительно предшествующего периода регулирования объем амортизационных отчислений увеличен на </w:t>
      </w:r>
      <w:r w:rsidRPr="007E0E0E">
        <w:rPr>
          <w:b/>
          <w:i/>
        </w:rPr>
        <w:t>14,40</w:t>
      </w:r>
      <w:r w:rsidRPr="007E0E0E">
        <w:t xml:space="preserve"> тыс. руб., что обусловлено вводом основных средств (Отчет по вводу основных фондов в 2012 году предприятием представлен);</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01.07.2013</w:t>
      </w:r>
      <w:r w:rsidRPr="007E0E0E">
        <w:t xml:space="preserve"> – </w:t>
      </w:r>
      <w:r w:rsidRPr="007E0E0E">
        <w:rPr>
          <w:b/>
          <w:i/>
        </w:rPr>
        <w:t>515,10</w:t>
      </w:r>
      <w:r w:rsidRPr="007E0E0E">
        <w:t xml:space="preserve"> тыс. руб. на уровне предыдущего периода календарной разбивки. </w:t>
      </w:r>
    </w:p>
    <w:p w:rsidR="007E0E0E" w:rsidRPr="007E0E0E" w:rsidRDefault="007E0E0E" w:rsidP="007E0E0E">
      <w:pPr>
        <w:tabs>
          <w:tab w:val="left" w:pos="1134"/>
        </w:tabs>
        <w:jc w:val="both"/>
      </w:pPr>
    </w:p>
    <w:p w:rsidR="007E0E0E" w:rsidRPr="007E0E0E" w:rsidRDefault="007E0E0E" w:rsidP="007E0E0E">
      <w:pPr>
        <w:tabs>
          <w:tab w:val="left" w:pos="1134"/>
        </w:tabs>
        <w:ind w:left="426"/>
        <w:jc w:val="center"/>
        <w:rPr>
          <w:u w:val="single"/>
        </w:rPr>
      </w:pPr>
      <w:r w:rsidRPr="007E0E0E">
        <w:rPr>
          <w:u w:val="single"/>
        </w:rPr>
        <w:t>«</w:t>
      </w:r>
      <w:r w:rsidRPr="007E0E0E">
        <w:rPr>
          <w:b/>
          <w:u w:val="single"/>
        </w:rPr>
        <w:t>Затраты на ремонтные работы</w:t>
      </w:r>
      <w:r w:rsidRPr="007E0E0E">
        <w:rPr>
          <w:u w:val="single"/>
        </w:rPr>
        <w:t>»</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proofErr w:type="gramStart"/>
      <w:r w:rsidRPr="007E0E0E">
        <w:t xml:space="preserve">Предприятием заявлены на 2013 год затраты на проведение ремонтных работ (текущий ремонт и капитальный ремонт сооружений, котельного оборудования и тепловых сетей по котельной УТВС ПСХ (капитальный ремонт здания котельной, текущий ремонт бака-деаэратора 25М3, капитальный ремонт котла ДКВР 20/13 №1) в сумме </w:t>
      </w:r>
      <w:r w:rsidRPr="007E0E0E">
        <w:rPr>
          <w:b/>
          <w:i/>
        </w:rPr>
        <w:t>4656,25</w:t>
      </w:r>
      <w:r w:rsidRPr="007E0E0E">
        <w:t xml:space="preserve"> тыс. руб. В качестве обоснования представлены: выписка из «Плана – графика ремонтов и ТО», утвержденного руководителем Кедровского угольного</w:t>
      </w:r>
      <w:proofErr w:type="gramEnd"/>
      <w:r w:rsidRPr="007E0E0E">
        <w:t xml:space="preserve"> разреза – филиала ОАО «Угольная компания «Кузбассразрезуголь» (в части, относимой на котельную УТВС ПСХ), а также дефектные ведомости, проекты сметной документации и коммерческие предложения поставщиков материалов и услуг. Работы по проведению всех видов ремонтов (текущих и капитальных) предполагается проводить как хозяйственным способом (силами ремонтных служб Кедровского угольного разреза), так и с привлечением подрядных организаций.</w:t>
      </w:r>
    </w:p>
    <w:p w:rsidR="007E0E0E" w:rsidRPr="007E0E0E" w:rsidRDefault="007E0E0E" w:rsidP="007E0E0E">
      <w:pPr>
        <w:tabs>
          <w:tab w:val="left" w:pos="1134"/>
        </w:tabs>
        <w:ind w:firstLine="426"/>
        <w:jc w:val="both"/>
      </w:pPr>
      <w:r w:rsidRPr="007E0E0E">
        <w:t>Расходы по статье приняты с учетом календарной разбивки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01.01.2013</w:t>
      </w:r>
      <w:r w:rsidRPr="007E0E0E">
        <w:t xml:space="preserve"> – </w:t>
      </w:r>
      <w:r w:rsidRPr="007E0E0E">
        <w:rPr>
          <w:b/>
          <w:i/>
        </w:rPr>
        <w:t>4656,25</w:t>
      </w:r>
      <w:r w:rsidRPr="007E0E0E">
        <w:t xml:space="preserve"> тыс. руб. Стоимость ремонтных работ принята на уровне технологически и экономически обоснованных предложений Кедровского угольного разреза;</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01.07.2013</w:t>
      </w:r>
      <w:r w:rsidRPr="007E0E0E">
        <w:t xml:space="preserve"> – </w:t>
      </w:r>
      <w:r w:rsidRPr="007E0E0E">
        <w:rPr>
          <w:b/>
          <w:i/>
        </w:rPr>
        <w:t>4656,25</w:t>
      </w:r>
      <w:r w:rsidRPr="007E0E0E">
        <w:t xml:space="preserve"> тыс. руб. Затраты по статье приняты на уровне предыдущего периода календарной разбивки.</w:t>
      </w:r>
    </w:p>
    <w:p w:rsidR="007E0E0E" w:rsidRPr="007E0E0E" w:rsidRDefault="007E0E0E" w:rsidP="007E0E0E">
      <w:pPr>
        <w:tabs>
          <w:tab w:val="left" w:pos="1134"/>
        </w:tabs>
        <w:ind w:left="426"/>
        <w:jc w:val="both"/>
      </w:pPr>
    </w:p>
    <w:p w:rsidR="007E0E0E" w:rsidRPr="007E0E0E" w:rsidRDefault="007E0E0E" w:rsidP="007E0E0E">
      <w:pPr>
        <w:tabs>
          <w:tab w:val="left" w:pos="1134"/>
        </w:tabs>
        <w:jc w:val="center"/>
        <w:rPr>
          <w:b/>
          <w:u w:val="single"/>
        </w:rPr>
      </w:pPr>
      <w:r w:rsidRPr="007E0E0E">
        <w:rPr>
          <w:b/>
          <w:u w:val="single"/>
        </w:rPr>
        <w:t>«Услуги производственного характера»</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Расходы по статье приняты с учетом календарной разбивки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 xml:space="preserve">01.01.2013 </w:t>
      </w:r>
      <w:r w:rsidRPr="007E0E0E">
        <w:t xml:space="preserve">– </w:t>
      </w:r>
      <w:r w:rsidRPr="007E0E0E">
        <w:rPr>
          <w:b/>
          <w:i/>
        </w:rPr>
        <w:t>5036,72</w:t>
      </w:r>
      <w:r w:rsidRPr="007E0E0E">
        <w:t xml:space="preserve"> тыс. руб. Расходы по статье приняты на уровне предложений Кедровского угольного разреза со снижением относительно предыдущего (2012 год) периода регулирования на </w:t>
      </w:r>
      <w:r w:rsidRPr="007E0E0E">
        <w:rPr>
          <w:b/>
          <w:i/>
        </w:rPr>
        <w:t xml:space="preserve">124,51 </w:t>
      </w:r>
      <w:r w:rsidRPr="007E0E0E">
        <w:t>тыс. руб.;</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01.07.2013</w:t>
      </w:r>
      <w:r w:rsidRPr="007E0E0E">
        <w:t xml:space="preserve"> – </w:t>
      </w:r>
      <w:r w:rsidRPr="007E0E0E">
        <w:rPr>
          <w:b/>
          <w:i/>
        </w:rPr>
        <w:t>5036,72</w:t>
      </w:r>
      <w:r w:rsidRPr="007E0E0E">
        <w:t xml:space="preserve"> тыс. руб. Расходы по статье приняты на уровне предыдущего периода календарной разбивки. </w:t>
      </w:r>
    </w:p>
    <w:p w:rsidR="007E0E0E" w:rsidRPr="007E0E0E" w:rsidRDefault="007E0E0E" w:rsidP="007E0E0E">
      <w:pPr>
        <w:tabs>
          <w:tab w:val="left" w:pos="1134"/>
        </w:tabs>
        <w:ind w:left="426"/>
        <w:jc w:val="both"/>
      </w:pPr>
    </w:p>
    <w:p w:rsidR="007E0E0E" w:rsidRPr="007E0E0E" w:rsidRDefault="007E0E0E" w:rsidP="007E0E0E">
      <w:pPr>
        <w:tabs>
          <w:tab w:val="left" w:pos="1134"/>
        </w:tabs>
        <w:jc w:val="center"/>
        <w:rPr>
          <w:b/>
          <w:u w:val="single"/>
        </w:rPr>
      </w:pPr>
      <w:r w:rsidRPr="007E0E0E">
        <w:rPr>
          <w:b/>
          <w:u w:val="single"/>
        </w:rPr>
        <w:t>«Вспомогательные материалы»</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Расходы по статье приняты с учетом календарной разбивки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 xml:space="preserve">01.01.2013 </w:t>
      </w:r>
      <w:r w:rsidRPr="007E0E0E">
        <w:t xml:space="preserve">– </w:t>
      </w:r>
      <w:r w:rsidRPr="007E0E0E">
        <w:rPr>
          <w:b/>
          <w:i/>
        </w:rPr>
        <w:t>334,13</w:t>
      </w:r>
      <w:r w:rsidRPr="007E0E0E">
        <w:t xml:space="preserve"> тыс. руб. Расходы по статье приняты на уровне предложений Кедровского угольного разреза со снижением относительно предыдущего (2012 год) периода регулирования на </w:t>
      </w:r>
      <w:r w:rsidRPr="007E0E0E">
        <w:rPr>
          <w:b/>
          <w:i/>
        </w:rPr>
        <w:t xml:space="preserve">13,53 </w:t>
      </w:r>
      <w:r w:rsidRPr="007E0E0E">
        <w:t>тыс. руб.;</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01.07.2013</w:t>
      </w:r>
      <w:r w:rsidRPr="007E0E0E">
        <w:t xml:space="preserve"> – </w:t>
      </w:r>
      <w:r w:rsidRPr="007E0E0E">
        <w:rPr>
          <w:b/>
          <w:i/>
        </w:rPr>
        <w:t>334,13</w:t>
      </w:r>
      <w:r w:rsidRPr="007E0E0E">
        <w:t xml:space="preserve"> тыс. руб. Расходы по статье приняты на уровне предыдущего периода календарной разбивки. </w:t>
      </w:r>
    </w:p>
    <w:p w:rsidR="007E0E0E" w:rsidRPr="007E0E0E" w:rsidRDefault="007E0E0E" w:rsidP="007E0E0E">
      <w:pPr>
        <w:tabs>
          <w:tab w:val="left" w:pos="1134"/>
        </w:tabs>
        <w:ind w:left="426"/>
        <w:jc w:val="both"/>
      </w:pPr>
    </w:p>
    <w:p w:rsidR="007E0E0E" w:rsidRPr="007E0E0E" w:rsidRDefault="007E0E0E" w:rsidP="007E0E0E">
      <w:pPr>
        <w:tabs>
          <w:tab w:val="left" w:pos="1134"/>
        </w:tabs>
        <w:jc w:val="center"/>
        <w:rPr>
          <w:b/>
          <w:u w:val="single"/>
        </w:rPr>
      </w:pPr>
      <w:r w:rsidRPr="007E0E0E">
        <w:rPr>
          <w:b/>
          <w:u w:val="single"/>
        </w:rPr>
        <w:t>«Аренда основных средств»</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Расходы по статье приняты с учетом календарной разбивки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lastRenderedPageBreak/>
        <w:t xml:space="preserve">с </w:t>
      </w:r>
      <w:r w:rsidRPr="007E0E0E">
        <w:rPr>
          <w:b/>
        </w:rPr>
        <w:t>01.01.2013</w:t>
      </w:r>
      <w:r w:rsidRPr="007E0E0E">
        <w:t xml:space="preserve"> – </w:t>
      </w:r>
      <w:r w:rsidRPr="007E0E0E">
        <w:rPr>
          <w:b/>
          <w:i/>
        </w:rPr>
        <w:t>436,96</w:t>
      </w:r>
      <w:r w:rsidRPr="007E0E0E">
        <w:t xml:space="preserve"> тыс. руб. (на уровне предложений Кедровского угольного разреза). Затраты приняты согласно Договора аренды (арендодатель – ООО «</w:t>
      </w:r>
      <w:proofErr w:type="spellStart"/>
      <w:r w:rsidRPr="007E0E0E">
        <w:t>Промактивы</w:t>
      </w:r>
      <w:proofErr w:type="spellEnd"/>
      <w:r w:rsidRPr="007E0E0E">
        <w:t>») в части, относимой на генерацию и передачу тепловой энергии;</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01.07.2013</w:t>
      </w:r>
      <w:r w:rsidRPr="007E0E0E">
        <w:t xml:space="preserve"> – </w:t>
      </w:r>
      <w:r w:rsidRPr="007E0E0E">
        <w:rPr>
          <w:b/>
          <w:i/>
        </w:rPr>
        <w:t>436,96</w:t>
      </w:r>
      <w:r w:rsidRPr="007E0E0E">
        <w:t xml:space="preserve"> тыс. руб. Расходы по статье приняты на уровне предыдущего периода календарной разбивки. </w:t>
      </w:r>
    </w:p>
    <w:p w:rsidR="007E0E0E" w:rsidRPr="007E0E0E" w:rsidRDefault="007E0E0E" w:rsidP="007E0E0E">
      <w:pPr>
        <w:tabs>
          <w:tab w:val="left" w:pos="1134"/>
        </w:tabs>
        <w:ind w:firstLine="426"/>
        <w:jc w:val="both"/>
      </w:pPr>
      <w:r w:rsidRPr="007E0E0E">
        <w:t>Эксперты отмечают, что Кедровским угольным разрезом – филиалом ОАО «Угольная компания «Кузбассразрезуголь» не заявлено увеличение арендных платежей по имущественному комплексу котельной и тепловых сетей относительно предшествующего (2012 год) периода регулирования.</w:t>
      </w:r>
    </w:p>
    <w:p w:rsidR="007E0E0E" w:rsidRPr="007E0E0E" w:rsidRDefault="007E0E0E" w:rsidP="007E0E0E">
      <w:pPr>
        <w:tabs>
          <w:tab w:val="left" w:pos="1134"/>
        </w:tabs>
        <w:ind w:firstLine="426"/>
        <w:jc w:val="both"/>
      </w:pPr>
    </w:p>
    <w:p w:rsidR="007E0E0E" w:rsidRPr="007E0E0E" w:rsidRDefault="007E0E0E" w:rsidP="007E0E0E">
      <w:pPr>
        <w:tabs>
          <w:tab w:val="left" w:pos="1134"/>
        </w:tabs>
        <w:jc w:val="center"/>
        <w:rPr>
          <w:b/>
          <w:u w:val="single"/>
        </w:rPr>
      </w:pPr>
      <w:r w:rsidRPr="007E0E0E">
        <w:rPr>
          <w:b/>
          <w:u w:val="single"/>
        </w:rPr>
        <w:t>«Экспертиза нормативов ТЭР»</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Расходы по статье приняты с учетом календарной разбивки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01.01.2013</w:t>
      </w:r>
      <w:r w:rsidRPr="007E0E0E">
        <w:t xml:space="preserve"> – </w:t>
      </w:r>
      <w:r w:rsidRPr="007E0E0E">
        <w:rPr>
          <w:b/>
          <w:i/>
        </w:rPr>
        <w:t>77,00</w:t>
      </w:r>
      <w:r w:rsidRPr="007E0E0E">
        <w:t xml:space="preserve"> тыс. руб. Затраты по статье приняты на основании заключенного договора;</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01.07.2013</w:t>
      </w:r>
      <w:r w:rsidRPr="007E0E0E">
        <w:t xml:space="preserve"> – </w:t>
      </w:r>
      <w:r w:rsidRPr="007E0E0E">
        <w:rPr>
          <w:b/>
          <w:i/>
        </w:rPr>
        <w:t>77,00</w:t>
      </w:r>
      <w:r w:rsidRPr="007E0E0E">
        <w:t xml:space="preserve"> тыс. руб. Расходы по статье приняты на уровне предыдущего периода календарной разбивки. </w:t>
      </w:r>
    </w:p>
    <w:p w:rsidR="007E0E0E" w:rsidRPr="007E0E0E" w:rsidRDefault="007E0E0E" w:rsidP="007E0E0E">
      <w:pPr>
        <w:tabs>
          <w:tab w:val="left" w:pos="1134"/>
        </w:tabs>
        <w:ind w:left="426"/>
        <w:jc w:val="both"/>
      </w:pPr>
    </w:p>
    <w:p w:rsidR="007E0E0E" w:rsidRPr="007E0E0E" w:rsidRDefault="007E0E0E" w:rsidP="007E0E0E">
      <w:pPr>
        <w:tabs>
          <w:tab w:val="left" w:pos="1134"/>
        </w:tabs>
        <w:ind w:left="426"/>
        <w:jc w:val="center"/>
        <w:rPr>
          <w:b/>
          <w:u w:val="single"/>
        </w:rPr>
      </w:pPr>
      <w:r w:rsidRPr="007E0E0E">
        <w:rPr>
          <w:b/>
          <w:u w:val="single"/>
        </w:rPr>
        <w:t>«Налоги, относимые на производственные затраты»</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 xml:space="preserve">Предприятием заявлены расходы поданной статье в сумме </w:t>
      </w:r>
      <w:r w:rsidRPr="007E0E0E">
        <w:rPr>
          <w:b/>
          <w:i/>
        </w:rPr>
        <w:t>4300,56</w:t>
      </w:r>
      <w:r w:rsidRPr="007E0E0E">
        <w:t xml:space="preserve"> тыс. руб., включающие в себя: арендную плату за земли, плату за пользование водными объектами, транспортный налог, плату за фактическое загрязнение природной среды в пределах ПДВ, плату за размещение отходов, налог на имущество. Затраты определены в целом по разрезу и отнесены на участок ПСХ пропорционально фонду оплаты труда. </w:t>
      </w:r>
    </w:p>
    <w:p w:rsidR="007E0E0E" w:rsidRPr="007E0E0E" w:rsidRDefault="007E0E0E" w:rsidP="007E0E0E">
      <w:pPr>
        <w:tabs>
          <w:tab w:val="left" w:pos="1134"/>
        </w:tabs>
        <w:ind w:firstLine="426"/>
        <w:jc w:val="both"/>
      </w:pPr>
      <w:proofErr w:type="gramStart"/>
      <w:r w:rsidRPr="007E0E0E">
        <w:t>Эксперты полагают экономически обоснованным учесть в необходимой валовой выручке только экономически обоснованные налоговые платежи, имеющие непосредственное отношение к процессам генерации и передачи тепловой энергии: арендную плату за земли (в соответствии с площадью, занимаемой котельной и тепловыми сетями), плату за размещение отходов (в соответствии с объемами золошлаковых и бытовых отходов от котельной УТВС ПСХ), плату за фактическое загрязнение природной среды в</w:t>
      </w:r>
      <w:proofErr w:type="gramEnd"/>
      <w:r w:rsidRPr="007E0E0E">
        <w:t xml:space="preserve"> </w:t>
      </w:r>
      <w:proofErr w:type="gramStart"/>
      <w:r w:rsidRPr="007E0E0E">
        <w:t>пределах</w:t>
      </w:r>
      <w:proofErr w:type="gramEnd"/>
      <w:r w:rsidRPr="007E0E0E">
        <w:t xml:space="preserve"> ПДВ (выбросы от котельной), транспортный налог (в части доставки угля технологическим автотранспортом и вывоза золошлаковых отходов от котельной). Плату за пользование водными объектами – исключить (</w:t>
      </w:r>
      <w:proofErr w:type="gramStart"/>
      <w:r w:rsidRPr="007E0E0E">
        <w:t>учтена</w:t>
      </w:r>
      <w:proofErr w:type="gramEnd"/>
      <w:r w:rsidRPr="007E0E0E">
        <w:t xml:space="preserve"> в себестоимости воды).</w:t>
      </w:r>
    </w:p>
    <w:p w:rsidR="007E0E0E" w:rsidRPr="007E0E0E" w:rsidRDefault="007E0E0E" w:rsidP="007E0E0E">
      <w:pPr>
        <w:tabs>
          <w:tab w:val="left" w:pos="1134"/>
        </w:tabs>
        <w:ind w:firstLine="426"/>
        <w:jc w:val="both"/>
      </w:pPr>
      <w:r w:rsidRPr="007E0E0E">
        <w:t>Расходы по статье приняты с учетом календарной разбивки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01.01.2013</w:t>
      </w:r>
      <w:r w:rsidRPr="007E0E0E">
        <w:t xml:space="preserve"> – </w:t>
      </w:r>
      <w:r w:rsidRPr="007E0E0E">
        <w:rPr>
          <w:b/>
          <w:i/>
        </w:rPr>
        <w:t>2386,50</w:t>
      </w:r>
      <w:r w:rsidRPr="007E0E0E">
        <w:t xml:space="preserve"> тыс. руб. Затраты по статье приняты с учетом вышеприведенных корректировок;</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01.07.2013</w:t>
      </w:r>
      <w:r w:rsidRPr="007E0E0E">
        <w:t xml:space="preserve"> – </w:t>
      </w:r>
      <w:r w:rsidRPr="007E0E0E">
        <w:rPr>
          <w:b/>
          <w:i/>
        </w:rPr>
        <w:t>2386,50</w:t>
      </w:r>
      <w:r w:rsidRPr="007E0E0E">
        <w:t xml:space="preserve"> тыс. руб. Расходы по статье приняты на уровне предыдущего периода календарной разбивки. </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 xml:space="preserve">Корректировка плановых расходов по статье «Налоги, относимые на производственные затраты» составила </w:t>
      </w:r>
      <w:r w:rsidRPr="007E0E0E">
        <w:rPr>
          <w:b/>
          <w:i/>
        </w:rPr>
        <w:t>1914,06</w:t>
      </w:r>
      <w:r w:rsidRPr="007E0E0E">
        <w:t xml:space="preserve"> тыс. руб. в сторону снижения (декабрь 2013 года к декабрю 2012 года).</w:t>
      </w:r>
    </w:p>
    <w:p w:rsidR="007E0E0E" w:rsidRPr="007E0E0E" w:rsidRDefault="007E0E0E" w:rsidP="007E0E0E">
      <w:pPr>
        <w:tabs>
          <w:tab w:val="left" w:pos="1134"/>
        </w:tabs>
        <w:ind w:left="426"/>
        <w:jc w:val="center"/>
        <w:rPr>
          <w:b/>
          <w:u w:val="single"/>
        </w:rPr>
      </w:pPr>
      <w:r w:rsidRPr="007E0E0E">
        <w:rPr>
          <w:b/>
          <w:u w:val="single"/>
        </w:rPr>
        <w:t>«Общехозяйственные расходы»</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Расходы по статье приняты с учетом календарной разбивки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 xml:space="preserve">01.01.2013 </w:t>
      </w:r>
      <w:r w:rsidRPr="007E0E0E">
        <w:t xml:space="preserve">– </w:t>
      </w:r>
      <w:r w:rsidRPr="007E0E0E">
        <w:rPr>
          <w:b/>
          <w:i/>
        </w:rPr>
        <w:t>7901,50</w:t>
      </w:r>
      <w:r w:rsidRPr="007E0E0E">
        <w:t xml:space="preserve"> тыс. руб. Расходы по статье приняты на уровне предыдущего (2012 год) периода регулирования (по 3 периоду календарной разбивки в расчете на год);</w:t>
      </w:r>
    </w:p>
    <w:p w:rsidR="007E0E0E" w:rsidRPr="007E0E0E" w:rsidRDefault="007E0E0E" w:rsidP="007E0E0E">
      <w:pPr>
        <w:numPr>
          <w:ilvl w:val="0"/>
          <w:numId w:val="3"/>
        </w:numPr>
        <w:tabs>
          <w:tab w:val="num" w:pos="0"/>
          <w:tab w:val="left" w:pos="1134"/>
        </w:tabs>
        <w:ind w:left="426" w:firstLine="283"/>
        <w:jc w:val="both"/>
      </w:pPr>
      <w:r w:rsidRPr="007E0E0E">
        <w:lastRenderedPageBreak/>
        <w:t xml:space="preserve">с </w:t>
      </w:r>
      <w:r w:rsidRPr="007E0E0E">
        <w:rPr>
          <w:b/>
        </w:rPr>
        <w:t>01.07.2013</w:t>
      </w:r>
      <w:r w:rsidRPr="007E0E0E">
        <w:t xml:space="preserve"> – </w:t>
      </w:r>
      <w:r w:rsidRPr="007E0E0E">
        <w:rPr>
          <w:b/>
          <w:i/>
        </w:rPr>
        <w:t>8427,00</w:t>
      </w:r>
      <w:r w:rsidRPr="007E0E0E">
        <w:t xml:space="preserve"> тыс. руб. Затраты по статье приняты на уровне экономически обоснованных предложений Кедровского угольного разреза с корректировкой ценовых параметров с учетом прогноза Минэкономразвития РФ. </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 xml:space="preserve">Корректировка по статье «Общехозяйственные расходы» относительно предложений предприятия в сторону снижения составила – </w:t>
      </w:r>
      <w:r w:rsidRPr="007E0E0E">
        <w:rPr>
          <w:b/>
          <w:i/>
        </w:rPr>
        <w:t>526,86</w:t>
      </w:r>
      <w:r w:rsidRPr="007E0E0E">
        <w:t xml:space="preserve"> тыс. руб. (декабрь 2013 года к декабрю 2012 года).</w:t>
      </w:r>
    </w:p>
    <w:p w:rsidR="007E0E0E" w:rsidRPr="007E0E0E" w:rsidRDefault="007E0E0E" w:rsidP="007E0E0E">
      <w:pPr>
        <w:tabs>
          <w:tab w:val="left" w:pos="1134"/>
        </w:tabs>
        <w:jc w:val="center"/>
        <w:rPr>
          <w:b/>
          <w:u w:val="single"/>
        </w:rPr>
      </w:pPr>
      <w:r w:rsidRPr="007E0E0E">
        <w:rPr>
          <w:b/>
          <w:u w:val="single"/>
        </w:rPr>
        <w:t>«Другие расходы»</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Расходы по статье приняты с учетом календарной разбивки на следующем уровне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 xml:space="preserve">01.01.2013 </w:t>
      </w:r>
      <w:r w:rsidRPr="007E0E0E">
        <w:t xml:space="preserve">– </w:t>
      </w:r>
      <w:r w:rsidRPr="007E0E0E">
        <w:rPr>
          <w:b/>
          <w:i/>
        </w:rPr>
        <w:t>2448,50</w:t>
      </w:r>
      <w:r w:rsidRPr="007E0E0E">
        <w:t xml:space="preserve"> тыс. руб. Затраты приняты по </w:t>
      </w:r>
      <w:proofErr w:type="spellStart"/>
      <w:r w:rsidRPr="007E0E0E">
        <w:t>оборотно</w:t>
      </w:r>
      <w:proofErr w:type="spellEnd"/>
      <w:r w:rsidRPr="007E0E0E">
        <w:t xml:space="preserve"> - сальдовой ведомости по счету 20 за 9 месяцев 2012 года в расчете на год;</w:t>
      </w:r>
    </w:p>
    <w:p w:rsidR="007E0E0E" w:rsidRPr="007E0E0E" w:rsidRDefault="007E0E0E" w:rsidP="007E0E0E">
      <w:pPr>
        <w:numPr>
          <w:ilvl w:val="0"/>
          <w:numId w:val="3"/>
        </w:numPr>
        <w:tabs>
          <w:tab w:val="num" w:pos="0"/>
          <w:tab w:val="left" w:pos="1134"/>
        </w:tabs>
        <w:ind w:left="426" w:firstLine="283"/>
        <w:jc w:val="both"/>
      </w:pPr>
      <w:r w:rsidRPr="007E0E0E">
        <w:t xml:space="preserve">с </w:t>
      </w:r>
      <w:r w:rsidRPr="007E0E0E">
        <w:rPr>
          <w:b/>
        </w:rPr>
        <w:t>01.07.2013</w:t>
      </w:r>
      <w:r w:rsidRPr="007E0E0E">
        <w:t xml:space="preserve"> – </w:t>
      </w:r>
      <w:r w:rsidRPr="007E0E0E">
        <w:rPr>
          <w:b/>
          <w:i/>
        </w:rPr>
        <w:t>3001,20</w:t>
      </w:r>
      <w:r w:rsidRPr="007E0E0E">
        <w:t xml:space="preserve"> тыс. руб. Затраты по статье приняты на уровне экономически обоснованных предложений Кедровского угольного разреза с корректировкой ценовых параметров с учетом прогноза Минэкономразвития РФ. </w:t>
      </w:r>
    </w:p>
    <w:p w:rsidR="007E0E0E" w:rsidRPr="007E0E0E" w:rsidRDefault="007E0E0E" w:rsidP="007E0E0E">
      <w:pPr>
        <w:tabs>
          <w:tab w:val="left" w:pos="1134"/>
        </w:tabs>
        <w:ind w:firstLine="426"/>
        <w:jc w:val="both"/>
      </w:pPr>
    </w:p>
    <w:p w:rsidR="007E0E0E" w:rsidRPr="007E0E0E" w:rsidRDefault="007E0E0E" w:rsidP="007E0E0E">
      <w:pPr>
        <w:tabs>
          <w:tab w:val="left" w:pos="1134"/>
        </w:tabs>
        <w:ind w:firstLine="426"/>
        <w:jc w:val="both"/>
      </w:pPr>
      <w:r w:rsidRPr="007E0E0E">
        <w:t xml:space="preserve">Корректировка по статье «Другие расходы» относительно предложений предприятия в сторону снижения составила – </w:t>
      </w:r>
      <w:r w:rsidRPr="007E0E0E">
        <w:rPr>
          <w:b/>
          <w:i/>
        </w:rPr>
        <w:t>238,16</w:t>
      </w:r>
      <w:r w:rsidRPr="007E0E0E">
        <w:t xml:space="preserve"> тыс. руб. (декабрь 2013 года к декабрю 2012 года).</w:t>
      </w:r>
    </w:p>
    <w:p w:rsidR="007E0E0E" w:rsidRPr="007E0E0E" w:rsidRDefault="007E0E0E" w:rsidP="007E0E0E">
      <w:pPr>
        <w:ind w:firstLine="426"/>
        <w:jc w:val="both"/>
      </w:pPr>
    </w:p>
    <w:p w:rsidR="007E0E0E" w:rsidRPr="007E0E0E" w:rsidRDefault="007E0E0E" w:rsidP="007E0E0E">
      <w:pPr>
        <w:ind w:firstLine="426"/>
        <w:jc w:val="both"/>
      </w:pPr>
      <w:r w:rsidRPr="007E0E0E">
        <w:t xml:space="preserve">Общая сумма корректировок по статьям затрат в сторону снижения, с учетом календарной разбивки, декабрь 2013 к декабрю 2012 составила </w:t>
      </w:r>
      <w:r w:rsidRPr="007E0E0E">
        <w:rPr>
          <w:b/>
          <w:i/>
        </w:rPr>
        <w:t>8930,43</w:t>
      </w:r>
      <w:r w:rsidRPr="007E0E0E">
        <w:t xml:space="preserve"> тыс. руб. в сторону снижения.</w:t>
      </w:r>
    </w:p>
    <w:p w:rsidR="007E0E0E" w:rsidRPr="007E0E0E" w:rsidRDefault="007E0E0E" w:rsidP="007E0E0E">
      <w:pPr>
        <w:ind w:firstLine="426"/>
        <w:jc w:val="both"/>
      </w:pPr>
    </w:p>
    <w:p w:rsidR="007E0E0E" w:rsidRPr="007E0E0E" w:rsidRDefault="007E0E0E" w:rsidP="007E0E0E">
      <w:pPr>
        <w:ind w:firstLine="426"/>
        <w:jc w:val="both"/>
        <w:rPr>
          <w:u w:val="single"/>
        </w:rPr>
      </w:pPr>
      <w:r w:rsidRPr="007E0E0E">
        <w:rPr>
          <w:u w:val="single"/>
        </w:rPr>
        <w:t xml:space="preserve">Эксперты отмечают, что в представленных расчетно – обосновывающих материалах Кедровского угольного разреза не выделены расходы из прибыли. Приведен только ничем не обоснованный общий показатель рентабельности 5%. В связи </w:t>
      </w:r>
      <w:proofErr w:type="gramStart"/>
      <w:r w:rsidRPr="007E0E0E">
        <w:rPr>
          <w:u w:val="single"/>
        </w:rPr>
        <w:t>с</w:t>
      </w:r>
      <w:proofErr w:type="gramEnd"/>
      <w:r w:rsidRPr="007E0E0E">
        <w:rPr>
          <w:u w:val="single"/>
        </w:rPr>
        <w:t xml:space="preserve"> </w:t>
      </w:r>
      <w:proofErr w:type="gramStart"/>
      <w:r w:rsidRPr="007E0E0E">
        <w:rPr>
          <w:u w:val="single"/>
        </w:rPr>
        <w:t>вышеизложенным</w:t>
      </w:r>
      <w:proofErr w:type="gramEnd"/>
      <w:r w:rsidRPr="007E0E0E">
        <w:rPr>
          <w:u w:val="single"/>
        </w:rPr>
        <w:t xml:space="preserve"> эксперты считают экономически обоснованным в периодах календарной разбивки принять прибыль от реализации тепловой энергии на потребительском рынке на нулевом уровне.</w:t>
      </w:r>
    </w:p>
    <w:p w:rsidR="007E0E0E" w:rsidRPr="007E0E0E" w:rsidRDefault="007E0E0E" w:rsidP="007E0E0E">
      <w:pPr>
        <w:tabs>
          <w:tab w:val="left" w:pos="567"/>
        </w:tabs>
        <w:ind w:firstLine="426"/>
        <w:jc w:val="both"/>
      </w:pPr>
    </w:p>
    <w:p w:rsidR="007E0E0E" w:rsidRPr="007E0E0E" w:rsidRDefault="007E0E0E" w:rsidP="007E0E0E">
      <w:pPr>
        <w:tabs>
          <w:tab w:val="left" w:pos="426"/>
        </w:tabs>
        <w:ind w:firstLine="426"/>
        <w:jc w:val="both"/>
      </w:pPr>
      <w:r w:rsidRPr="007E0E0E">
        <w:t xml:space="preserve">Экспертами отмечено, что специалистами предприятия допущена грубейшая методическая ошибка: плановый объем НВВ 2013 года на потребительском рынке рассчитан, исходя из общего объема полезного отпуска тепловой энергии (с учетом производственных нужд). В связи с вышеизложенным, общая сумма корректировки НВВ к предложениям предприятия в сторону снижения составила </w:t>
      </w:r>
      <w:r w:rsidRPr="007E0E0E">
        <w:rPr>
          <w:b/>
          <w:i/>
        </w:rPr>
        <w:t xml:space="preserve">12303,59 </w:t>
      </w:r>
      <w:r w:rsidRPr="007E0E0E">
        <w:t xml:space="preserve">тыс. руб., в том числе на потребительском рынке </w:t>
      </w:r>
      <w:r w:rsidRPr="007E0E0E">
        <w:rPr>
          <w:b/>
          <w:i/>
        </w:rPr>
        <w:t>66404,23</w:t>
      </w:r>
      <w:r w:rsidRPr="007E0E0E">
        <w:t xml:space="preserve"> руб.</w:t>
      </w:r>
    </w:p>
    <w:p w:rsidR="007E0E0E" w:rsidRPr="007E0E0E" w:rsidRDefault="007E0E0E" w:rsidP="007E0E0E">
      <w:pPr>
        <w:ind w:firstLine="426"/>
        <w:jc w:val="both"/>
      </w:pPr>
    </w:p>
    <w:p w:rsidR="007E0E0E" w:rsidRPr="007E0E0E" w:rsidRDefault="007E0E0E" w:rsidP="007E0E0E">
      <w:pPr>
        <w:ind w:firstLine="426"/>
        <w:jc w:val="both"/>
      </w:pPr>
      <w:r w:rsidRPr="007E0E0E">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 тариф на производство тепловой энергии с учетом календарной разбивки:</w:t>
      </w:r>
    </w:p>
    <w:p w:rsidR="007E0E0E" w:rsidRPr="007E0E0E" w:rsidRDefault="007E0E0E" w:rsidP="007E0E0E">
      <w:pPr>
        <w:numPr>
          <w:ilvl w:val="0"/>
          <w:numId w:val="2"/>
        </w:numPr>
        <w:jc w:val="both"/>
        <w:rPr>
          <w:shd w:val="clear" w:color="auto" w:fill="FFFFFF"/>
        </w:rPr>
      </w:pPr>
      <w:r w:rsidRPr="007E0E0E">
        <w:rPr>
          <w:shd w:val="clear" w:color="auto" w:fill="FFFFFF"/>
        </w:rPr>
        <w:t xml:space="preserve">с 01.01.2013 по 30.06.2013  </w:t>
      </w:r>
      <w:proofErr w:type="gramStart"/>
      <w:r w:rsidRPr="007E0E0E">
        <w:t>приведенный</w:t>
      </w:r>
      <w:proofErr w:type="gramEnd"/>
      <w:r w:rsidRPr="007E0E0E">
        <w:t xml:space="preserve"> в графе 7 </w:t>
      </w:r>
      <w:r w:rsidRPr="007E0E0E">
        <w:rPr>
          <w:b/>
          <w:bCs/>
          <w:i/>
          <w:iCs/>
        </w:rPr>
        <w:t>таблицы 1</w:t>
      </w:r>
      <w:r w:rsidRPr="007E0E0E">
        <w:t>;</w:t>
      </w:r>
    </w:p>
    <w:p w:rsidR="007E0E0E" w:rsidRPr="007E0E0E" w:rsidRDefault="007E0E0E" w:rsidP="007E0E0E">
      <w:pPr>
        <w:numPr>
          <w:ilvl w:val="0"/>
          <w:numId w:val="2"/>
        </w:numPr>
        <w:jc w:val="both"/>
        <w:rPr>
          <w:shd w:val="clear" w:color="auto" w:fill="FFFFFF"/>
        </w:rPr>
      </w:pPr>
      <w:r w:rsidRPr="007E0E0E">
        <w:rPr>
          <w:shd w:val="clear" w:color="auto" w:fill="FFFFFF"/>
        </w:rPr>
        <w:t xml:space="preserve">с 01.07.2013                          </w:t>
      </w:r>
      <w:proofErr w:type="gramStart"/>
      <w:r w:rsidRPr="007E0E0E">
        <w:t>приведенный</w:t>
      </w:r>
      <w:proofErr w:type="gramEnd"/>
      <w:r w:rsidRPr="007E0E0E">
        <w:t xml:space="preserve"> в графе 7 </w:t>
      </w:r>
      <w:r w:rsidRPr="007E0E0E">
        <w:rPr>
          <w:b/>
          <w:bCs/>
          <w:i/>
          <w:iCs/>
        </w:rPr>
        <w:t>таблицы 2</w:t>
      </w:r>
      <w:r w:rsidRPr="007E0E0E">
        <w:t>.</w:t>
      </w:r>
    </w:p>
    <w:p w:rsidR="007E0E0E" w:rsidRPr="007E0E0E" w:rsidRDefault="007E0E0E" w:rsidP="00A43DC2">
      <w:pPr>
        <w:keepNext/>
        <w:tabs>
          <w:tab w:val="left" w:pos="7655"/>
        </w:tabs>
        <w:spacing w:after="60"/>
        <w:ind w:left="7921" w:firstLine="720"/>
        <w:jc w:val="center"/>
        <w:outlineLvl w:val="3"/>
        <w:rPr>
          <w:bCs/>
        </w:rPr>
      </w:pPr>
      <w:r w:rsidRPr="007E0E0E">
        <w:rPr>
          <w:bCs/>
        </w:rPr>
        <w:t>Таблица 1</w:t>
      </w:r>
    </w:p>
    <w:p w:rsidR="007E0E0E" w:rsidRPr="007E0E0E" w:rsidRDefault="007E0E0E" w:rsidP="007E0E0E">
      <w:pPr>
        <w:jc w:val="center"/>
      </w:pPr>
      <w:r w:rsidRPr="007E0E0E">
        <w:t>Тариф на тепловую энергию, реализуемую Кедровским угольным разрезом – филиалом ОАО «Угольная компания «Кузбассразрезуголь» (г. Кемерово) на потребительском рынке с 01.01. по 30.06.2013</w:t>
      </w:r>
    </w:p>
    <w:tbl>
      <w:tblP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1250"/>
        <w:gridCol w:w="1352"/>
        <w:gridCol w:w="810"/>
        <w:gridCol w:w="1278"/>
        <w:gridCol w:w="910"/>
        <w:gridCol w:w="832"/>
        <w:gridCol w:w="1258"/>
        <w:gridCol w:w="1375"/>
      </w:tblGrid>
      <w:tr w:rsidR="007E0E0E" w:rsidRPr="007E0E0E" w:rsidTr="00BE1EBD">
        <w:trPr>
          <w:cantSplit/>
          <w:trHeight w:val="528"/>
        </w:trPr>
        <w:tc>
          <w:tcPr>
            <w:tcW w:w="1157" w:type="dxa"/>
            <w:vMerge w:val="restart"/>
            <w:tcBorders>
              <w:top w:val="single" w:sz="12" w:space="0" w:color="auto"/>
              <w:left w:val="single" w:sz="12" w:space="0" w:color="auto"/>
            </w:tcBorders>
            <w:vAlign w:val="center"/>
          </w:tcPr>
          <w:p w:rsidR="007E0E0E" w:rsidRPr="007E0E0E" w:rsidRDefault="007E0E0E" w:rsidP="007E0E0E">
            <w:pPr>
              <w:jc w:val="center"/>
              <w:rPr>
                <w:sz w:val="16"/>
                <w:szCs w:val="16"/>
              </w:rPr>
            </w:pPr>
            <w:r w:rsidRPr="007E0E0E">
              <w:rPr>
                <w:sz w:val="16"/>
                <w:szCs w:val="16"/>
              </w:rPr>
              <w:t>Предприятие</w:t>
            </w:r>
          </w:p>
        </w:tc>
        <w:tc>
          <w:tcPr>
            <w:tcW w:w="1250" w:type="dxa"/>
            <w:vMerge w:val="restart"/>
            <w:tcBorders>
              <w:top w:val="single" w:sz="12" w:space="0" w:color="auto"/>
            </w:tcBorders>
            <w:vAlign w:val="center"/>
          </w:tcPr>
          <w:p w:rsidR="007E0E0E" w:rsidRPr="007E0E0E" w:rsidRDefault="007E0E0E" w:rsidP="007E0E0E">
            <w:pPr>
              <w:jc w:val="center"/>
              <w:rPr>
                <w:sz w:val="16"/>
                <w:szCs w:val="16"/>
              </w:rPr>
            </w:pPr>
            <w:r w:rsidRPr="007E0E0E">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7E0E0E">
                <w:rPr>
                  <w:sz w:val="16"/>
                  <w:szCs w:val="16"/>
                </w:rPr>
                <w:t>2013 г</w:t>
              </w:r>
            </w:smartTag>
            <w:r w:rsidRPr="007E0E0E">
              <w:rPr>
                <w:sz w:val="16"/>
                <w:szCs w:val="16"/>
              </w:rPr>
              <w:t>.,</w:t>
            </w:r>
          </w:p>
          <w:p w:rsidR="007E0E0E" w:rsidRPr="007E0E0E" w:rsidRDefault="007E0E0E" w:rsidP="007E0E0E">
            <w:pPr>
              <w:jc w:val="center"/>
              <w:rPr>
                <w:sz w:val="16"/>
                <w:szCs w:val="16"/>
              </w:rPr>
            </w:pPr>
            <w:r w:rsidRPr="007E0E0E">
              <w:rPr>
                <w:sz w:val="16"/>
                <w:szCs w:val="16"/>
              </w:rPr>
              <w:t>тыс. руб.</w:t>
            </w:r>
          </w:p>
        </w:tc>
        <w:tc>
          <w:tcPr>
            <w:tcW w:w="1352" w:type="dxa"/>
            <w:vMerge w:val="restart"/>
            <w:tcBorders>
              <w:top w:val="single" w:sz="12" w:space="0" w:color="auto"/>
              <w:bottom w:val="nil"/>
            </w:tcBorders>
            <w:vAlign w:val="center"/>
          </w:tcPr>
          <w:p w:rsidR="007E0E0E" w:rsidRPr="007E0E0E" w:rsidRDefault="007E0E0E" w:rsidP="007E0E0E">
            <w:pPr>
              <w:jc w:val="center"/>
              <w:rPr>
                <w:sz w:val="16"/>
                <w:szCs w:val="16"/>
              </w:rPr>
            </w:pPr>
            <w:r w:rsidRPr="007E0E0E">
              <w:rPr>
                <w:sz w:val="16"/>
                <w:szCs w:val="16"/>
              </w:rPr>
              <w:t>Структура отпуска</w:t>
            </w:r>
          </w:p>
        </w:tc>
        <w:tc>
          <w:tcPr>
            <w:tcW w:w="810" w:type="dxa"/>
            <w:vMerge w:val="restart"/>
            <w:tcBorders>
              <w:top w:val="single" w:sz="12" w:space="0" w:color="auto"/>
              <w:bottom w:val="nil"/>
            </w:tcBorders>
            <w:vAlign w:val="center"/>
          </w:tcPr>
          <w:p w:rsidR="007E0E0E" w:rsidRPr="007E0E0E" w:rsidRDefault="007E0E0E" w:rsidP="007E0E0E">
            <w:pPr>
              <w:jc w:val="center"/>
              <w:rPr>
                <w:sz w:val="16"/>
                <w:szCs w:val="16"/>
              </w:rPr>
            </w:pPr>
            <w:r w:rsidRPr="007E0E0E">
              <w:rPr>
                <w:sz w:val="16"/>
                <w:szCs w:val="16"/>
              </w:rPr>
              <w:t xml:space="preserve">Доля отпуска т/э </w:t>
            </w:r>
            <w:proofErr w:type="gramStart"/>
            <w:r w:rsidRPr="007E0E0E">
              <w:rPr>
                <w:sz w:val="16"/>
                <w:szCs w:val="16"/>
              </w:rPr>
              <w:t>на потребит</w:t>
            </w:r>
            <w:proofErr w:type="gramEnd"/>
            <w:r w:rsidRPr="007E0E0E">
              <w:rPr>
                <w:sz w:val="16"/>
                <w:szCs w:val="16"/>
              </w:rPr>
              <w:t xml:space="preserve"> рынок,</w:t>
            </w:r>
          </w:p>
          <w:p w:rsidR="007E0E0E" w:rsidRPr="007E0E0E" w:rsidRDefault="007E0E0E" w:rsidP="007E0E0E">
            <w:pPr>
              <w:jc w:val="center"/>
              <w:rPr>
                <w:sz w:val="16"/>
                <w:szCs w:val="16"/>
              </w:rPr>
            </w:pPr>
          </w:p>
          <w:p w:rsidR="007E0E0E" w:rsidRPr="007E0E0E" w:rsidRDefault="007E0E0E" w:rsidP="007E0E0E">
            <w:pPr>
              <w:jc w:val="center"/>
              <w:rPr>
                <w:sz w:val="16"/>
                <w:szCs w:val="16"/>
              </w:rPr>
            </w:pPr>
            <w:r w:rsidRPr="007E0E0E">
              <w:rPr>
                <w:sz w:val="16"/>
                <w:szCs w:val="16"/>
              </w:rPr>
              <w:t xml:space="preserve"> %</w:t>
            </w:r>
          </w:p>
        </w:tc>
        <w:tc>
          <w:tcPr>
            <w:tcW w:w="3020" w:type="dxa"/>
            <w:gridSpan w:val="3"/>
            <w:tcBorders>
              <w:top w:val="single" w:sz="12" w:space="0" w:color="auto"/>
            </w:tcBorders>
            <w:vAlign w:val="center"/>
          </w:tcPr>
          <w:p w:rsidR="007E0E0E" w:rsidRPr="007E0E0E" w:rsidRDefault="007E0E0E" w:rsidP="007E0E0E">
            <w:pPr>
              <w:jc w:val="center"/>
              <w:rPr>
                <w:sz w:val="16"/>
                <w:szCs w:val="16"/>
              </w:rPr>
            </w:pPr>
            <w:r w:rsidRPr="007E0E0E">
              <w:rPr>
                <w:sz w:val="16"/>
                <w:szCs w:val="16"/>
              </w:rPr>
              <w:t xml:space="preserve">Тариф на т/энергию, руб./Гкал </w:t>
            </w:r>
          </w:p>
          <w:p w:rsidR="007E0E0E" w:rsidRPr="007E0E0E" w:rsidRDefault="007E0E0E" w:rsidP="007E0E0E">
            <w:pPr>
              <w:jc w:val="center"/>
              <w:rPr>
                <w:sz w:val="16"/>
                <w:szCs w:val="16"/>
              </w:rPr>
            </w:pPr>
            <w:r w:rsidRPr="007E0E0E">
              <w:rPr>
                <w:sz w:val="16"/>
                <w:szCs w:val="16"/>
              </w:rPr>
              <w:t>(без НДС)</w:t>
            </w:r>
          </w:p>
        </w:tc>
        <w:tc>
          <w:tcPr>
            <w:tcW w:w="1258" w:type="dxa"/>
            <w:vMerge w:val="restart"/>
            <w:tcBorders>
              <w:top w:val="single" w:sz="12" w:space="0" w:color="auto"/>
            </w:tcBorders>
            <w:vAlign w:val="center"/>
          </w:tcPr>
          <w:p w:rsidR="007E0E0E" w:rsidRPr="007E0E0E" w:rsidRDefault="007E0E0E" w:rsidP="007E0E0E">
            <w:pPr>
              <w:jc w:val="center"/>
              <w:rPr>
                <w:sz w:val="16"/>
                <w:szCs w:val="16"/>
              </w:rPr>
            </w:pPr>
            <w:r w:rsidRPr="007E0E0E">
              <w:rPr>
                <w:sz w:val="16"/>
                <w:szCs w:val="16"/>
              </w:rPr>
              <w:t xml:space="preserve">Темп роста тарифа по сравнению с </w:t>
            </w:r>
            <w:proofErr w:type="gramStart"/>
            <w:r w:rsidRPr="007E0E0E">
              <w:rPr>
                <w:sz w:val="16"/>
                <w:szCs w:val="16"/>
              </w:rPr>
              <w:t>действующим</w:t>
            </w:r>
            <w:proofErr w:type="gramEnd"/>
          </w:p>
          <w:p w:rsidR="007E0E0E" w:rsidRPr="007E0E0E" w:rsidRDefault="007E0E0E" w:rsidP="007E0E0E">
            <w:pPr>
              <w:jc w:val="center"/>
              <w:rPr>
                <w:sz w:val="16"/>
                <w:szCs w:val="16"/>
              </w:rPr>
            </w:pPr>
          </w:p>
          <w:p w:rsidR="007E0E0E" w:rsidRPr="007E0E0E" w:rsidRDefault="007E0E0E" w:rsidP="007E0E0E">
            <w:pPr>
              <w:jc w:val="center"/>
              <w:rPr>
                <w:sz w:val="16"/>
                <w:szCs w:val="16"/>
              </w:rPr>
            </w:pPr>
            <w:r w:rsidRPr="007E0E0E">
              <w:rPr>
                <w:sz w:val="16"/>
                <w:szCs w:val="16"/>
              </w:rPr>
              <w:t>%</w:t>
            </w:r>
          </w:p>
        </w:tc>
        <w:tc>
          <w:tcPr>
            <w:tcW w:w="1375" w:type="dxa"/>
            <w:vMerge w:val="restart"/>
            <w:tcBorders>
              <w:top w:val="single" w:sz="12" w:space="0" w:color="auto"/>
              <w:right w:val="single" w:sz="12" w:space="0" w:color="auto"/>
            </w:tcBorders>
            <w:vAlign w:val="center"/>
          </w:tcPr>
          <w:p w:rsidR="007E0E0E" w:rsidRPr="007E0E0E" w:rsidRDefault="007E0E0E" w:rsidP="007E0E0E">
            <w:pPr>
              <w:jc w:val="center"/>
              <w:rPr>
                <w:sz w:val="16"/>
                <w:szCs w:val="16"/>
              </w:rPr>
            </w:pPr>
            <w:r w:rsidRPr="007E0E0E">
              <w:rPr>
                <w:sz w:val="16"/>
                <w:szCs w:val="16"/>
              </w:rPr>
              <w:t>Рентабельность по отпуску т/энергии на потребит</w:t>
            </w:r>
            <w:proofErr w:type="gramStart"/>
            <w:r w:rsidRPr="007E0E0E">
              <w:rPr>
                <w:sz w:val="16"/>
                <w:szCs w:val="16"/>
              </w:rPr>
              <w:t>.</w:t>
            </w:r>
            <w:proofErr w:type="gramEnd"/>
            <w:r w:rsidRPr="007E0E0E">
              <w:rPr>
                <w:sz w:val="16"/>
                <w:szCs w:val="16"/>
              </w:rPr>
              <w:t xml:space="preserve"> </w:t>
            </w:r>
            <w:proofErr w:type="gramStart"/>
            <w:r w:rsidRPr="007E0E0E">
              <w:rPr>
                <w:sz w:val="16"/>
                <w:szCs w:val="16"/>
              </w:rPr>
              <w:t>р</w:t>
            </w:r>
            <w:proofErr w:type="gramEnd"/>
            <w:r w:rsidRPr="007E0E0E">
              <w:rPr>
                <w:sz w:val="16"/>
                <w:szCs w:val="16"/>
              </w:rPr>
              <w:t>ынке,</w:t>
            </w:r>
          </w:p>
          <w:p w:rsidR="007E0E0E" w:rsidRPr="007E0E0E" w:rsidRDefault="007E0E0E" w:rsidP="007E0E0E">
            <w:pPr>
              <w:jc w:val="center"/>
              <w:rPr>
                <w:sz w:val="16"/>
                <w:szCs w:val="16"/>
              </w:rPr>
            </w:pPr>
            <w:r w:rsidRPr="007E0E0E">
              <w:rPr>
                <w:sz w:val="16"/>
                <w:szCs w:val="16"/>
              </w:rPr>
              <w:t>%</w:t>
            </w:r>
          </w:p>
        </w:tc>
      </w:tr>
      <w:tr w:rsidR="007E0E0E" w:rsidRPr="007E0E0E" w:rsidTr="00BE1EBD">
        <w:trPr>
          <w:cantSplit/>
          <w:trHeight w:val="331"/>
        </w:trPr>
        <w:tc>
          <w:tcPr>
            <w:tcW w:w="1157" w:type="dxa"/>
            <w:vMerge/>
            <w:tcBorders>
              <w:left w:val="single" w:sz="12" w:space="0" w:color="auto"/>
            </w:tcBorders>
          </w:tcPr>
          <w:p w:rsidR="007E0E0E" w:rsidRPr="007E0E0E" w:rsidRDefault="007E0E0E" w:rsidP="007E0E0E">
            <w:pPr>
              <w:jc w:val="center"/>
              <w:rPr>
                <w:sz w:val="16"/>
                <w:szCs w:val="16"/>
              </w:rPr>
            </w:pPr>
          </w:p>
        </w:tc>
        <w:tc>
          <w:tcPr>
            <w:tcW w:w="1250" w:type="dxa"/>
            <w:vMerge/>
          </w:tcPr>
          <w:p w:rsidR="007E0E0E" w:rsidRPr="007E0E0E" w:rsidRDefault="007E0E0E" w:rsidP="007E0E0E">
            <w:pPr>
              <w:jc w:val="center"/>
              <w:rPr>
                <w:sz w:val="16"/>
                <w:szCs w:val="16"/>
              </w:rPr>
            </w:pPr>
          </w:p>
        </w:tc>
        <w:tc>
          <w:tcPr>
            <w:tcW w:w="1352" w:type="dxa"/>
            <w:vMerge/>
            <w:tcBorders>
              <w:top w:val="nil"/>
            </w:tcBorders>
            <w:vAlign w:val="center"/>
          </w:tcPr>
          <w:p w:rsidR="007E0E0E" w:rsidRPr="007E0E0E" w:rsidRDefault="007E0E0E" w:rsidP="007E0E0E">
            <w:pPr>
              <w:jc w:val="center"/>
              <w:rPr>
                <w:sz w:val="16"/>
                <w:szCs w:val="16"/>
              </w:rPr>
            </w:pPr>
          </w:p>
        </w:tc>
        <w:tc>
          <w:tcPr>
            <w:tcW w:w="810" w:type="dxa"/>
            <w:vMerge/>
            <w:tcBorders>
              <w:top w:val="nil"/>
            </w:tcBorders>
            <w:vAlign w:val="center"/>
          </w:tcPr>
          <w:p w:rsidR="007E0E0E" w:rsidRPr="007E0E0E" w:rsidRDefault="007E0E0E" w:rsidP="007E0E0E">
            <w:pPr>
              <w:jc w:val="center"/>
              <w:rPr>
                <w:sz w:val="16"/>
                <w:szCs w:val="16"/>
              </w:rPr>
            </w:pPr>
          </w:p>
        </w:tc>
        <w:tc>
          <w:tcPr>
            <w:tcW w:w="1278" w:type="dxa"/>
            <w:vMerge w:val="restart"/>
            <w:vAlign w:val="center"/>
          </w:tcPr>
          <w:p w:rsidR="007E0E0E" w:rsidRPr="007E0E0E" w:rsidRDefault="007E0E0E" w:rsidP="007E0E0E">
            <w:pPr>
              <w:jc w:val="center"/>
              <w:rPr>
                <w:sz w:val="16"/>
                <w:szCs w:val="16"/>
              </w:rPr>
            </w:pPr>
            <w:proofErr w:type="gramStart"/>
            <w:r w:rsidRPr="007E0E0E">
              <w:rPr>
                <w:sz w:val="16"/>
                <w:szCs w:val="16"/>
              </w:rPr>
              <w:t>действующий</w:t>
            </w:r>
            <w:proofErr w:type="gramEnd"/>
            <w:r w:rsidRPr="007E0E0E">
              <w:rPr>
                <w:sz w:val="16"/>
                <w:szCs w:val="16"/>
              </w:rPr>
              <w:t xml:space="preserve"> по предприятию</w:t>
            </w:r>
          </w:p>
        </w:tc>
        <w:tc>
          <w:tcPr>
            <w:tcW w:w="1742" w:type="dxa"/>
            <w:gridSpan w:val="2"/>
            <w:vAlign w:val="center"/>
          </w:tcPr>
          <w:p w:rsidR="007E0E0E" w:rsidRPr="007E0E0E" w:rsidRDefault="007E0E0E" w:rsidP="007E0E0E">
            <w:pPr>
              <w:jc w:val="center"/>
              <w:rPr>
                <w:sz w:val="16"/>
                <w:szCs w:val="16"/>
              </w:rPr>
            </w:pPr>
            <w:r w:rsidRPr="007E0E0E">
              <w:rPr>
                <w:sz w:val="16"/>
                <w:szCs w:val="16"/>
              </w:rPr>
              <w:t>предлагаемый</w:t>
            </w:r>
          </w:p>
        </w:tc>
        <w:tc>
          <w:tcPr>
            <w:tcW w:w="1258" w:type="dxa"/>
            <w:vMerge/>
          </w:tcPr>
          <w:p w:rsidR="007E0E0E" w:rsidRPr="007E0E0E" w:rsidRDefault="007E0E0E" w:rsidP="007E0E0E">
            <w:pPr>
              <w:jc w:val="center"/>
              <w:rPr>
                <w:sz w:val="16"/>
                <w:szCs w:val="16"/>
              </w:rPr>
            </w:pPr>
          </w:p>
        </w:tc>
        <w:tc>
          <w:tcPr>
            <w:tcW w:w="1375" w:type="dxa"/>
            <w:vMerge/>
            <w:tcBorders>
              <w:right w:val="single" w:sz="12" w:space="0" w:color="auto"/>
            </w:tcBorders>
          </w:tcPr>
          <w:p w:rsidR="007E0E0E" w:rsidRPr="007E0E0E" w:rsidRDefault="007E0E0E" w:rsidP="007E0E0E">
            <w:pPr>
              <w:jc w:val="center"/>
              <w:rPr>
                <w:sz w:val="16"/>
                <w:szCs w:val="16"/>
              </w:rPr>
            </w:pPr>
          </w:p>
        </w:tc>
      </w:tr>
      <w:tr w:rsidR="007E0E0E" w:rsidRPr="007E0E0E" w:rsidTr="00BE1EBD">
        <w:trPr>
          <w:cantSplit/>
          <w:trHeight w:val="450"/>
        </w:trPr>
        <w:tc>
          <w:tcPr>
            <w:tcW w:w="1157" w:type="dxa"/>
            <w:vMerge/>
            <w:tcBorders>
              <w:left w:val="single" w:sz="12" w:space="0" w:color="auto"/>
              <w:bottom w:val="single" w:sz="12" w:space="0" w:color="auto"/>
            </w:tcBorders>
          </w:tcPr>
          <w:p w:rsidR="007E0E0E" w:rsidRPr="007E0E0E" w:rsidRDefault="007E0E0E" w:rsidP="007E0E0E">
            <w:pPr>
              <w:jc w:val="center"/>
              <w:rPr>
                <w:sz w:val="16"/>
                <w:szCs w:val="16"/>
              </w:rPr>
            </w:pPr>
          </w:p>
        </w:tc>
        <w:tc>
          <w:tcPr>
            <w:tcW w:w="1250" w:type="dxa"/>
            <w:vMerge/>
            <w:tcBorders>
              <w:bottom w:val="single" w:sz="12" w:space="0" w:color="auto"/>
            </w:tcBorders>
          </w:tcPr>
          <w:p w:rsidR="007E0E0E" w:rsidRPr="007E0E0E" w:rsidRDefault="007E0E0E" w:rsidP="007E0E0E">
            <w:pPr>
              <w:jc w:val="center"/>
              <w:rPr>
                <w:sz w:val="16"/>
                <w:szCs w:val="16"/>
              </w:rPr>
            </w:pPr>
          </w:p>
        </w:tc>
        <w:tc>
          <w:tcPr>
            <w:tcW w:w="1352" w:type="dxa"/>
            <w:vMerge/>
            <w:tcBorders>
              <w:top w:val="nil"/>
              <w:bottom w:val="single" w:sz="12" w:space="0" w:color="auto"/>
            </w:tcBorders>
            <w:vAlign w:val="center"/>
          </w:tcPr>
          <w:p w:rsidR="007E0E0E" w:rsidRPr="007E0E0E" w:rsidRDefault="007E0E0E" w:rsidP="007E0E0E">
            <w:pPr>
              <w:jc w:val="center"/>
              <w:rPr>
                <w:sz w:val="16"/>
                <w:szCs w:val="16"/>
              </w:rPr>
            </w:pPr>
          </w:p>
        </w:tc>
        <w:tc>
          <w:tcPr>
            <w:tcW w:w="810" w:type="dxa"/>
            <w:vMerge/>
            <w:tcBorders>
              <w:top w:val="nil"/>
              <w:bottom w:val="single" w:sz="12" w:space="0" w:color="auto"/>
            </w:tcBorders>
            <w:vAlign w:val="center"/>
          </w:tcPr>
          <w:p w:rsidR="007E0E0E" w:rsidRPr="007E0E0E" w:rsidRDefault="007E0E0E" w:rsidP="007E0E0E">
            <w:pPr>
              <w:jc w:val="center"/>
              <w:rPr>
                <w:sz w:val="16"/>
                <w:szCs w:val="16"/>
              </w:rPr>
            </w:pPr>
          </w:p>
        </w:tc>
        <w:tc>
          <w:tcPr>
            <w:tcW w:w="1278" w:type="dxa"/>
            <w:vMerge/>
            <w:tcBorders>
              <w:bottom w:val="single" w:sz="12" w:space="0" w:color="auto"/>
            </w:tcBorders>
            <w:vAlign w:val="center"/>
          </w:tcPr>
          <w:p w:rsidR="007E0E0E" w:rsidRPr="007E0E0E" w:rsidRDefault="007E0E0E" w:rsidP="007E0E0E">
            <w:pPr>
              <w:jc w:val="center"/>
              <w:rPr>
                <w:sz w:val="16"/>
                <w:szCs w:val="16"/>
              </w:rPr>
            </w:pPr>
          </w:p>
        </w:tc>
        <w:tc>
          <w:tcPr>
            <w:tcW w:w="910" w:type="dxa"/>
            <w:tcBorders>
              <w:bottom w:val="single" w:sz="12" w:space="0" w:color="auto"/>
            </w:tcBorders>
            <w:vAlign w:val="center"/>
          </w:tcPr>
          <w:p w:rsidR="007E0E0E" w:rsidRPr="007E0E0E" w:rsidRDefault="007E0E0E" w:rsidP="007E0E0E">
            <w:pPr>
              <w:jc w:val="center"/>
              <w:rPr>
                <w:sz w:val="16"/>
                <w:szCs w:val="16"/>
              </w:rPr>
            </w:pPr>
            <w:proofErr w:type="spellStart"/>
            <w:r w:rsidRPr="007E0E0E">
              <w:rPr>
                <w:sz w:val="16"/>
                <w:szCs w:val="16"/>
              </w:rPr>
              <w:t>предприя</w:t>
            </w:r>
            <w:proofErr w:type="spellEnd"/>
            <w:r w:rsidRPr="007E0E0E">
              <w:rPr>
                <w:sz w:val="16"/>
                <w:szCs w:val="16"/>
              </w:rPr>
              <w:t>-</w:t>
            </w:r>
          </w:p>
          <w:p w:rsidR="007E0E0E" w:rsidRPr="007E0E0E" w:rsidRDefault="007E0E0E" w:rsidP="007E0E0E">
            <w:pPr>
              <w:jc w:val="center"/>
              <w:rPr>
                <w:sz w:val="16"/>
                <w:szCs w:val="16"/>
              </w:rPr>
            </w:pPr>
            <w:proofErr w:type="spellStart"/>
            <w:r w:rsidRPr="007E0E0E">
              <w:rPr>
                <w:sz w:val="16"/>
                <w:szCs w:val="16"/>
              </w:rPr>
              <w:t>тием</w:t>
            </w:r>
            <w:proofErr w:type="spellEnd"/>
          </w:p>
        </w:tc>
        <w:tc>
          <w:tcPr>
            <w:tcW w:w="832" w:type="dxa"/>
            <w:tcBorders>
              <w:bottom w:val="single" w:sz="12" w:space="0" w:color="auto"/>
            </w:tcBorders>
            <w:shd w:val="pct15" w:color="000000" w:fill="FFFFFF"/>
            <w:vAlign w:val="center"/>
          </w:tcPr>
          <w:p w:rsidR="007E0E0E" w:rsidRPr="007E0E0E" w:rsidRDefault="007E0E0E" w:rsidP="007E0E0E">
            <w:pPr>
              <w:jc w:val="center"/>
              <w:rPr>
                <w:sz w:val="16"/>
                <w:szCs w:val="16"/>
              </w:rPr>
            </w:pPr>
            <w:r w:rsidRPr="007E0E0E">
              <w:rPr>
                <w:sz w:val="16"/>
                <w:szCs w:val="16"/>
              </w:rPr>
              <w:t>РЭК КО</w:t>
            </w:r>
          </w:p>
        </w:tc>
        <w:tc>
          <w:tcPr>
            <w:tcW w:w="1258" w:type="dxa"/>
            <w:vMerge/>
            <w:tcBorders>
              <w:bottom w:val="single" w:sz="12" w:space="0" w:color="auto"/>
            </w:tcBorders>
          </w:tcPr>
          <w:p w:rsidR="007E0E0E" w:rsidRPr="007E0E0E" w:rsidRDefault="007E0E0E" w:rsidP="007E0E0E">
            <w:pPr>
              <w:jc w:val="center"/>
              <w:rPr>
                <w:sz w:val="16"/>
                <w:szCs w:val="16"/>
              </w:rPr>
            </w:pPr>
          </w:p>
        </w:tc>
        <w:tc>
          <w:tcPr>
            <w:tcW w:w="1375" w:type="dxa"/>
            <w:vMerge/>
            <w:tcBorders>
              <w:bottom w:val="single" w:sz="12" w:space="0" w:color="auto"/>
              <w:right w:val="single" w:sz="12" w:space="0" w:color="auto"/>
            </w:tcBorders>
          </w:tcPr>
          <w:p w:rsidR="007E0E0E" w:rsidRPr="007E0E0E" w:rsidRDefault="007E0E0E" w:rsidP="007E0E0E">
            <w:pPr>
              <w:jc w:val="center"/>
              <w:rPr>
                <w:sz w:val="16"/>
                <w:szCs w:val="16"/>
              </w:rPr>
            </w:pPr>
          </w:p>
        </w:tc>
      </w:tr>
      <w:tr w:rsidR="007E0E0E" w:rsidRPr="007E0E0E" w:rsidTr="00BE1EBD">
        <w:trPr>
          <w:cantSplit/>
          <w:trHeight w:val="215"/>
        </w:trPr>
        <w:tc>
          <w:tcPr>
            <w:tcW w:w="1157" w:type="dxa"/>
            <w:tcBorders>
              <w:top w:val="single" w:sz="12" w:space="0" w:color="auto"/>
              <w:left w:val="single" w:sz="12" w:space="0" w:color="auto"/>
            </w:tcBorders>
            <w:vAlign w:val="center"/>
          </w:tcPr>
          <w:p w:rsidR="007E0E0E" w:rsidRPr="007E0E0E" w:rsidRDefault="007E0E0E" w:rsidP="007E0E0E">
            <w:pPr>
              <w:jc w:val="center"/>
              <w:rPr>
                <w:sz w:val="16"/>
                <w:szCs w:val="16"/>
              </w:rPr>
            </w:pPr>
            <w:r w:rsidRPr="007E0E0E">
              <w:rPr>
                <w:sz w:val="16"/>
                <w:szCs w:val="16"/>
              </w:rPr>
              <w:lastRenderedPageBreak/>
              <w:t>1</w:t>
            </w:r>
          </w:p>
        </w:tc>
        <w:tc>
          <w:tcPr>
            <w:tcW w:w="1250"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2</w:t>
            </w:r>
          </w:p>
        </w:tc>
        <w:tc>
          <w:tcPr>
            <w:tcW w:w="1352"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3</w:t>
            </w:r>
          </w:p>
        </w:tc>
        <w:tc>
          <w:tcPr>
            <w:tcW w:w="810"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4</w:t>
            </w:r>
          </w:p>
        </w:tc>
        <w:tc>
          <w:tcPr>
            <w:tcW w:w="1278"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5</w:t>
            </w:r>
          </w:p>
        </w:tc>
        <w:tc>
          <w:tcPr>
            <w:tcW w:w="910"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6</w:t>
            </w:r>
          </w:p>
        </w:tc>
        <w:tc>
          <w:tcPr>
            <w:tcW w:w="832" w:type="dxa"/>
            <w:tcBorders>
              <w:top w:val="single" w:sz="12" w:space="0" w:color="auto"/>
            </w:tcBorders>
            <w:shd w:val="pct15" w:color="000000" w:fill="FFFFFF"/>
            <w:vAlign w:val="center"/>
          </w:tcPr>
          <w:p w:rsidR="007E0E0E" w:rsidRPr="007E0E0E" w:rsidRDefault="007E0E0E" w:rsidP="007E0E0E">
            <w:pPr>
              <w:jc w:val="center"/>
              <w:rPr>
                <w:sz w:val="16"/>
                <w:szCs w:val="16"/>
              </w:rPr>
            </w:pPr>
            <w:r w:rsidRPr="007E0E0E">
              <w:rPr>
                <w:sz w:val="16"/>
                <w:szCs w:val="16"/>
              </w:rPr>
              <w:t>7</w:t>
            </w:r>
          </w:p>
        </w:tc>
        <w:tc>
          <w:tcPr>
            <w:tcW w:w="1258"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8</w:t>
            </w:r>
          </w:p>
        </w:tc>
        <w:tc>
          <w:tcPr>
            <w:tcW w:w="1375" w:type="dxa"/>
            <w:tcBorders>
              <w:top w:val="single" w:sz="12" w:space="0" w:color="auto"/>
              <w:right w:val="single" w:sz="12" w:space="0" w:color="auto"/>
            </w:tcBorders>
            <w:vAlign w:val="center"/>
          </w:tcPr>
          <w:p w:rsidR="007E0E0E" w:rsidRPr="007E0E0E" w:rsidRDefault="007E0E0E" w:rsidP="007E0E0E">
            <w:pPr>
              <w:jc w:val="center"/>
              <w:rPr>
                <w:sz w:val="16"/>
                <w:szCs w:val="16"/>
              </w:rPr>
            </w:pPr>
            <w:r w:rsidRPr="007E0E0E">
              <w:rPr>
                <w:sz w:val="16"/>
                <w:szCs w:val="16"/>
              </w:rPr>
              <w:t>9</w:t>
            </w:r>
          </w:p>
        </w:tc>
      </w:tr>
      <w:tr w:rsidR="007E0E0E" w:rsidRPr="007E0E0E" w:rsidTr="00BE1EBD">
        <w:trPr>
          <w:cantSplit/>
          <w:trHeight w:val="407"/>
        </w:trPr>
        <w:tc>
          <w:tcPr>
            <w:tcW w:w="1157" w:type="dxa"/>
            <w:vMerge w:val="restart"/>
            <w:tcBorders>
              <w:left w:val="single" w:sz="12" w:space="0" w:color="auto"/>
            </w:tcBorders>
            <w:vAlign w:val="center"/>
          </w:tcPr>
          <w:p w:rsidR="007E0E0E" w:rsidRPr="007E0E0E" w:rsidRDefault="007E0E0E" w:rsidP="007E0E0E">
            <w:pPr>
              <w:ind w:right="-108"/>
              <w:jc w:val="center"/>
              <w:rPr>
                <w:sz w:val="16"/>
                <w:szCs w:val="16"/>
              </w:rPr>
            </w:pPr>
            <w:r w:rsidRPr="007E0E0E">
              <w:rPr>
                <w:sz w:val="16"/>
                <w:szCs w:val="16"/>
              </w:rPr>
              <w:t>Кедровский угольный разрез – филиал ОАО «Угольная компания «Кузбассразрезуголь», г. Кемерово</w:t>
            </w:r>
          </w:p>
        </w:tc>
        <w:tc>
          <w:tcPr>
            <w:tcW w:w="1250" w:type="dxa"/>
            <w:vMerge w:val="restart"/>
            <w:vAlign w:val="center"/>
          </w:tcPr>
          <w:p w:rsidR="007E0E0E" w:rsidRPr="007E0E0E" w:rsidRDefault="007E0E0E" w:rsidP="007E0E0E">
            <w:pPr>
              <w:jc w:val="center"/>
              <w:rPr>
                <w:b/>
                <w:sz w:val="16"/>
                <w:szCs w:val="16"/>
              </w:rPr>
            </w:pPr>
            <w:r w:rsidRPr="007E0E0E">
              <w:rPr>
                <w:b/>
                <w:sz w:val="16"/>
                <w:szCs w:val="16"/>
              </w:rPr>
              <w:t>- 17367,04</w:t>
            </w:r>
          </w:p>
        </w:tc>
        <w:tc>
          <w:tcPr>
            <w:tcW w:w="1352" w:type="dxa"/>
            <w:vAlign w:val="center"/>
          </w:tcPr>
          <w:p w:rsidR="007E0E0E" w:rsidRPr="007E0E0E" w:rsidRDefault="007E0E0E" w:rsidP="007E0E0E">
            <w:pPr>
              <w:rPr>
                <w:sz w:val="16"/>
                <w:szCs w:val="16"/>
              </w:rPr>
            </w:pPr>
            <w:r w:rsidRPr="007E0E0E">
              <w:rPr>
                <w:sz w:val="16"/>
                <w:szCs w:val="16"/>
              </w:rPr>
              <w:t>бюджетные потребители</w:t>
            </w:r>
          </w:p>
        </w:tc>
        <w:tc>
          <w:tcPr>
            <w:tcW w:w="810" w:type="dxa"/>
            <w:vAlign w:val="center"/>
          </w:tcPr>
          <w:p w:rsidR="007E0E0E" w:rsidRPr="007E0E0E" w:rsidRDefault="007E0E0E" w:rsidP="007E0E0E">
            <w:pPr>
              <w:jc w:val="center"/>
              <w:rPr>
                <w:sz w:val="16"/>
                <w:szCs w:val="16"/>
              </w:rPr>
            </w:pPr>
            <w:r w:rsidRPr="007E0E0E">
              <w:rPr>
                <w:sz w:val="16"/>
                <w:szCs w:val="16"/>
              </w:rPr>
              <w:t>0,00</w:t>
            </w:r>
          </w:p>
        </w:tc>
        <w:tc>
          <w:tcPr>
            <w:tcW w:w="1278" w:type="dxa"/>
            <w:vMerge w:val="restart"/>
            <w:shd w:val="clear" w:color="auto" w:fill="auto"/>
            <w:vAlign w:val="center"/>
          </w:tcPr>
          <w:p w:rsidR="007E0E0E" w:rsidRPr="007E0E0E" w:rsidRDefault="007E0E0E" w:rsidP="007E0E0E">
            <w:pPr>
              <w:jc w:val="center"/>
              <w:rPr>
                <w:sz w:val="16"/>
                <w:szCs w:val="16"/>
              </w:rPr>
            </w:pPr>
            <w:r w:rsidRPr="007E0E0E">
              <w:rPr>
                <w:b/>
                <w:sz w:val="16"/>
                <w:szCs w:val="16"/>
              </w:rPr>
              <w:t>795,44*</w:t>
            </w:r>
          </w:p>
        </w:tc>
        <w:tc>
          <w:tcPr>
            <w:tcW w:w="910" w:type="dxa"/>
            <w:vMerge w:val="restart"/>
            <w:vAlign w:val="center"/>
          </w:tcPr>
          <w:p w:rsidR="007E0E0E" w:rsidRPr="007E0E0E" w:rsidRDefault="007E0E0E" w:rsidP="007E0E0E">
            <w:pPr>
              <w:jc w:val="center"/>
              <w:rPr>
                <w:sz w:val="16"/>
                <w:szCs w:val="16"/>
              </w:rPr>
            </w:pPr>
            <w:r w:rsidRPr="007E0E0E">
              <w:rPr>
                <w:sz w:val="16"/>
                <w:szCs w:val="16"/>
              </w:rPr>
              <w:t>1053,80</w:t>
            </w:r>
          </w:p>
        </w:tc>
        <w:tc>
          <w:tcPr>
            <w:tcW w:w="832" w:type="dxa"/>
            <w:vMerge w:val="restart"/>
            <w:shd w:val="pct15" w:color="000000" w:fill="FFFFFF"/>
            <w:vAlign w:val="center"/>
          </w:tcPr>
          <w:p w:rsidR="007E0E0E" w:rsidRPr="007E0E0E" w:rsidRDefault="007E0E0E" w:rsidP="007E0E0E">
            <w:pPr>
              <w:jc w:val="center"/>
              <w:rPr>
                <w:sz w:val="16"/>
                <w:szCs w:val="16"/>
              </w:rPr>
            </w:pPr>
            <w:r w:rsidRPr="007E0E0E">
              <w:rPr>
                <w:b/>
                <w:sz w:val="16"/>
                <w:szCs w:val="16"/>
              </w:rPr>
              <w:t>795,44</w:t>
            </w:r>
          </w:p>
        </w:tc>
        <w:tc>
          <w:tcPr>
            <w:tcW w:w="1258" w:type="dxa"/>
            <w:vMerge w:val="restart"/>
            <w:vAlign w:val="center"/>
          </w:tcPr>
          <w:p w:rsidR="007E0E0E" w:rsidRPr="007E0E0E" w:rsidRDefault="007E0E0E" w:rsidP="007E0E0E">
            <w:pPr>
              <w:jc w:val="center"/>
              <w:rPr>
                <w:sz w:val="16"/>
                <w:szCs w:val="16"/>
              </w:rPr>
            </w:pPr>
            <w:r w:rsidRPr="007E0E0E">
              <w:rPr>
                <w:sz w:val="16"/>
                <w:szCs w:val="16"/>
              </w:rPr>
              <w:t>0,00</w:t>
            </w:r>
          </w:p>
        </w:tc>
        <w:tc>
          <w:tcPr>
            <w:tcW w:w="1375" w:type="dxa"/>
            <w:vMerge w:val="restart"/>
            <w:tcBorders>
              <w:right w:val="single" w:sz="12" w:space="0" w:color="auto"/>
            </w:tcBorders>
            <w:vAlign w:val="center"/>
          </w:tcPr>
          <w:p w:rsidR="007E0E0E" w:rsidRPr="007E0E0E" w:rsidRDefault="007E0E0E" w:rsidP="007E0E0E">
            <w:pPr>
              <w:jc w:val="center"/>
              <w:rPr>
                <w:sz w:val="16"/>
                <w:szCs w:val="16"/>
              </w:rPr>
            </w:pPr>
            <w:r w:rsidRPr="007E0E0E">
              <w:rPr>
                <w:sz w:val="16"/>
                <w:szCs w:val="16"/>
              </w:rPr>
              <w:t>0,00</w:t>
            </w:r>
          </w:p>
        </w:tc>
      </w:tr>
      <w:tr w:rsidR="007E0E0E" w:rsidRPr="007E0E0E" w:rsidTr="00BE1EBD">
        <w:trPr>
          <w:cantSplit/>
          <w:trHeight w:val="333"/>
        </w:trPr>
        <w:tc>
          <w:tcPr>
            <w:tcW w:w="1157" w:type="dxa"/>
            <w:vMerge/>
            <w:tcBorders>
              <w:left w:val="single" w:sz="12" w:space="0" w:color="auto"/>
            </w:tcBorders>
            <w:vAlign w:val="center"/>
          </w:tcPr>
          <w:p w:rsidR="007E0E0E" w:rsidRPr="007E0E0E" w:rsidRDefault="007E0E0E" w:rsidP="007E0E0E">
            <w:pPr>
              <w:ind w:right="-108"/>
              <w:jc w:val="center"/>
              <w:rPr>
                <w:sz w:val="16"/>
                <w:szCs w:val="16"/>
              </w:rPr>
            </w:pPr>
          </w:p>
        </w:tc>
        <w:tc>
          <w:tcPr>
            <w:tcW w:w="1250" w:type="dxa"/>
            <w:vMerge/>
            <w:vAlign w:val="center"/>
          </w:tcPr>
          <w:p w:rsidR="007E0E0E" w:rsidRPr="007E0E0E" w:rsidRDefault="007E0E0E" w:rsidP="007E0E0E">
            <w:pPr>
              <w:jc w:val="center"/>
              <w:rPr>
                <w:b/>
                <w:sz w:val="16"/>
                <w:szCs w:val="16"/>
              </w:rPr>
            </w:pPr>
          </w:p>
        </w:tc>
        <w:tc>
          <w:tcPr>
            <w:tcW w:w="1352" w:type="dxa"/>
            <w:vAlign w:val="center"/>
          </w:tcPr>
          <w:p w:rsidR="007E0E0E" w:rsidRPr="007E0E0E" w:rsidRDefault="007E0E0E" w:rsidP="007E0E0E">
            <w:pPr>
              <w:rPr>
                <w:sz w:val="16"/>
                <w:szCs w:val="16"/>
              </w:rPr>
            </w:pPr>
            <w:r w:rsidRPr="007E0E0E">
              <w:rPr>
                <w:sz w:val="16"/>
                <w:szCs w:val="16"/>
              </w:rPr>
              <w:t>жилищные организации</w:t>
            </w:r>
          </w:p>
        </w:tc>
        <w:tc>
          <w:tcPr>
            <w:tcW w:w="810" w:type="dxa"/>
            <w:vAlign w:val="center"/>
          </w:tcPr>
          <w:p w:rsidR="007E0E0E" w:rsidRPr="007E0E0E" w:rsidRDefault="007E0E0E" w:rsidP="007E0E0E">
            <w:pPr>
              <w:jc w:val="center"/>
              <w:rPr>
                <w:sz w:val="16"/>
                <w:szCs w:val="16"/>
              </w:rPr>
            </w:pPr>
            <w:r w:rsidRPr="007E0E0E">
              <w:rPr>
                <w:sz w:val="16"/>
                <w:szCs w:val="16"/>
              </w:rPr>
              <w:t>0,00</w:t>
            </w:r>
          </w:p>
        </w:tc>
        <w:tc>
          <w:tcPr>
            <w:tcW w:w="1278" w:type="dxa"/>
            <w:vMerge/>
            <w:shd w:val="clear" w:color="auto" w:fill="auto"/>
            <w:vAlign w:val="center"/>
          </w:tcPr>
          <w:p w:rsidR="007E0E0E" w:rsidRPr="007E0E0E" w:rsidRDefault="007E0E0E" w:rsidP="007E0E0E">
            <w:pPr>
              <w:jc w:val="center"/>
              <w:rPr>
                <w:sz w:val="16"/>
                <w:szCs w:val="16"/>
              </w:rPr>
            </w:pPr>
          </w:p>
        </w:tc>
        <w:tc>
          <w:tcPr>
            <w:tcW w:w="910" w:type="dxa"/>
            <w:vMerge/>
            <w:vAlign w:val="center"/>
          </w:tcPr>
          <w:p w:rsidR="007E0E0E" w:rsidRPr="007E0E0E" w:rsidRDefault="007E0E0E" w:rsidP="007E0E0E">
            <w:pPr>
              <w:jc w:val="center"/>
              <w:rPr>
                <w:sz w:val="16"/>
                <w:szCs w:val="16"/>
              </w:rPr>
            </w:pPr>
          </w:p>
        </w:tc>
        <w:tc>
          <w:tcPr>
            <w:tcW w:w="832" w:type="dxa"/>
            <w:vMerge/>
            <w:shd w:val="pct15" w:color="000000" w:fill="FFFFFF"/>
            <w:vAlign w:val="center"/>
          </w:tcPr>
          <w:p w:rsidR="007E0E0E" w:rsidRPr="007E0E0E" w:rsidRDefault="007E0E0E" w:rsidP="007E0E0E">
            <w:pPr>
              <w:jc w:val="center"/>
              <w:rPr>
                <w:b/>
                <w:sz w:val="16"/>
                <w:szCs w:val="16"/>
              </w:rPr>
            </w:pPr>
          </w:p>
        </w:tc>
        <w:tc>
          <w:tcPr>
            <w:tcW w:w="1258" w:type="dxa"/>
            <w:vMerge/>
            <w:vAlign w:val="center"/>
          </w:tcPr>
          <w:p w:rsidR="007E0E0E" w:rsidRPr="007E0E0E" w:rsidRDefault="007E0E0E" w:rsidP="007E0E0E">
            <w:pPr>
              <w:jc w:val="center"/>
              <w:rPr>
                <w:sz w:val="16"/>
                <w:szCs w:val="16"/>
              </w:rPr>
            </w:pPr>
          </w:p>
        </w:tc>
        <w:tc>
          <w:tcPr>
            <w:tcW w:w="1375" w:type="dxa"/>
            <w:vMerge/>
            <w:tcBorders>
              <w:right w:val="single" w:sz="12" w:space="0" w:color="auto"/>
            </w:tcBorders>
            <w:vAlign w:val="center"/>
          </w:tcPr>
          <w:p w:rsidR="007E0E0E" w:rsidRPr="007E0E0E" w:rsidRDefault="007E0E0E" w:rsidP="007E0E0E">
            <w:pPr>
              <w:jc w:val="center"/>
              <w:rPr>
                <w:sz w:val="16"/>
                <w:szCs w:val="16"/>
              </w:rPr>
            </w:pPr>
          </w:p>
        </w:tc>
      </w:tr>
      <w:tr w:rsidR="007E0E0E" w:rsidRPr="007E0E0E" w:rsidTr="00BE1EBD">
        <w:trPr>
          <w:cantSplit/>
          <w:trHeight w:val="292"/>
        </w:trPr>
        <w:tc>
          <w:tcPr>
            <w:tcW w:w="1157" w:type="dxa"/>
            <w:vMerge/>
            <w:tcBorders>
              <w:left w:val="single" w:sz="12" w:space="0" w:color="auto"/>
            </w:tcBorders>
            <w:vAlign w:val="center"/>
          </w:tcPr>
          <w:p w:rsidR="007E0E0E" w:rsidRPr="007E0E0E" w:rsidRDefault="007E0E0E" w:rsidP="007E0E0E">
            <w:pPr>
              <w:ind w:right="-108"/>
              <w:jc w:val="center"/>
              <w:rPr>
                <w:sz w:val="16"/>
                <w:szCs w:val="16"/>
              </w:rPr>
            </w:pPr>
          </w:p>
        </w:tc>
        <w:tc>
          <w:tcPr>
            <w:tcW w:w="1250" w:type="dxa"/>
            <w:vMerge/>
            <w:vAlign w:val="center"/>
          </w:tcPr>
          <w:p w:rsidR="007E0E0E" w:rsidRPr="007E0E0E" w:rsidRDefault="007E0E0E" w:rsidP="007E0E0E">
            <w:pPr>
              <w:jc w:val="center"/>
              <w:rPr>
                <w:b/>
                <w:sz w:val="16"/>
                <w:szCs w:val="16"/>
              </w:rPr>
            </w:pPr>
          </w:p>
        </w:tc>
        <w:tc>
          <w:tcPr>
            <w:tcW w:w="1352" w:type="dxa"/>
            <w:vAlign w:val="center"/>
          </w:tcPr>
          <w:p w:rsidR="007E0E0E" w:rsidRPr="007E0E0E" w:rsidRDefault="007E0E0E" w:rsidP="007E0E0E">
            <w:pPr>
              <w:rPr>
                <w:sz w:val="16"/>
                <w:szCs w:val="16"/>
              </w:rPr>
            </w:pPr>
            <w:r w:rsidRPr="007E0E0E">
              <w:rPr>
                <w:sz w:val="16"/>
                <w:szCs w:val="16"/>
              </w:rPr>
              <w:t>иные потребители</w:t>
            </w:r>
          </w:p>
        </w:tc>
        <w:tc>
          <w:tcPr>
            <w:tcW w:w="810" w:type="dxa"/>
            <w:vAlign w:val="center"/>
          </w:tcPr>
          <w:p w:rsidR="007E0E0E" w:rsidRPr="007E0E0E" w:rsidRDefault="007E0E0E" w:rsidP="007E0E0E">
            <w:pPr>
              <w:jc w:val="center"/>
              <w:rPr>
                <w:sz w:val="16"/>
                <w:szCs w:val="16"/>
              </w:rPr>
            </w:pPr>
            <w:r w:rsidRPr="007E0E0E">
              <w:rPr>
                <w:sz w:val="16"/>
                <w:szCs w:val="16"/>
              </w:rPr>
              <w:t>7,57</w:t>
            </w:r>
          </w:p>
        </w:tc>
        <w:tc>
          <w:tcPr>
            <w:tcW w:w="1278" w:type="dxa"/>
            <w:vMerge/>
            <w:shd w:val="clear" w:color="auto" w:fill="auto"/>
            <w:vAlign w:val="center"/>
          </w:tcPr>
          <w:p w:rsidR="007E0E0E" w:rsidRPr="007E0E0E" w:rsidRDefault="007E0E0E" w:rsidP="007E0E0E">
            <w:pPr>
              <w:jc w:val="center"/>
              <w:rPr>
                <w:sz w:val="16"/>
                <w:szCs w:val="16"/>
              </w:rPr>
            </w:pPr>
          </w:p>
        </w:tc>
        <w:tc>
          <w:tcPr>
            <w:tcW w:w="910" w:type="dxa"/>
            <w:vMerge/>
            <w:vAlign w:val="center"/>
          </w:tcPr>
          <w:p w:rsidR="007E0E0E" w:rsidRPr="007E0E0E" w:rsidRDefault="007E0E0E" w:rsidP="007E0E0E">
            <w:pPr>
              <w:jc w:val="center"/>
              <w:rPr>
                <w:sz w:val="16"/>
                <w:szCs w:val="16"/>
              </w:rPr>
            </w:pPr>
          </w:p>
        </w:tc>
        <w:tc>
          <w:tcPr>
            <w:tcW w:w="832" w:type="dxa"/>
            <w:vMerge/>
            <w:shd w:val="pct15" w:color="000000" w:fill="FFFFFF"/>
            <w:vAlign w:val="center"/>
          </w:tcPr>
          <w:p w:rsidR="007E0E0E" w:rsidRPr="007E0E0E" w:rsidRDefault="007E0E0E" w:rsidP="007E0E0E">
            <w:pPr>
              <w:jc w:val="center"/>
              <w:rPr>
                <w:b/>
                <w:sz w:val="16"/>
                <w:szCs w:val="16"/>
              </w:rPr>
            </w:pPr>
          </w:p>
        </w:tc>
        <w:tc>
          <w:tcPr>
            <w:tcW w:w="1258" w:type="dxa"/>
            <w:vMerge/>
            <w:vAlign w:val="center"/>
          </w:tcPr>
          <w:p w:rsidR="007E0E0E" w:rsidRPr="007E0E0E" w:rsidRDefault="007E0E0E" w:rsidP="007E0E0E">
            <w:pPr>
              <w:jc w:val="center"/>
              <w:rPr>
                <w:sz w:val="16"/>
                <w:szCs w:val="16"/>
              </w:rPr>
            </w:pPr>
          </w:p>
        </w:tc>
        <w:tc>
          <w:tcPr>
            <w:tcW w:w="1375" w:type="dxa"/>
            <w:vMerge/>
            <w:tcBorders>
              <w:right w:val="single" w:sz="12" w:space="0" w:color="auto"/>
            </w:tcBorders>
            <w:vAlign w:val="center"/>
          </w:tcPr>
          <w:p w:rsidR="007E0E0E" w:rsidRPr="007E0E0E" w:rsidRDefault="007E0E0E" w:rsidP="007E0E0E">
            <w:pPr>
              <w:jc w:val="center"/>
              <w:rPr>
                <w:sz w:val="16"/>
                <w:szCs w:val="16"/>
              </w:rPr>
            </w:pPr>
          </w:p>
        </w:tc>
      </w:tr>
      <w:tr w:rsidR="007E0E0E" w:rsidRPr="007E0E0E" w:rsidTr="00BE1EBD">
        <w:trPr>
          <w:cantSplit/>
          <w:trHeight w:val="289"/>
        </w:trPr>
        <w:tc>
          <w:tcPr>
            <w:tcW w:w="1157" w:type="dxa"/>
            <w:vMerge/>
            <w:tcBorders>
              <w:left w:val="single" w:sz="12" w:space="0" w:color="auto"/>
              <w:bottom w:val="single" w:sz="12" w:space="0" w:color="auto"/>
            </w:tcBorders>
            <w:vAlign w:val="center"/>
          </w:tcPr>
          <w:p w:rsidR="007E0E0E" w:rsidRPr="007E0E0E" w:rsidRDefault="007E0E0E" w:rsidP="007E0E0E">
            <w:pPr>
              <w:ind w:right="-108"/>
              <w:jc w:val="center"/>
              <w:rPr>
                <w:sz w:val="16"/>
                <w:szCs w:val="16"/>
              </w:rPr>
            </w:pPr>
          </w:p>
        </w:tc>
        <w:tc>
          <w:tcPr>
            <w:tcW w:w="1250" w:type="dxa"/>
            <w:vMerge/>
            <w:tcBorders>
              <w:bottom w:val="single" w:sz="12" w:space="0" w:color="auto"/>
            </w:tcBorders>
            <w:vAlign w:val="center"/>
          </w:tcPr>
          <w:p w:rsidR="007E0E0E" w:rsidRPr="007E0E0E" w:rsidRDefault="007E0E0E" w:rsidP="007E0E0E">
            <w:pPr>
              <w:jc w:val="center"/>
              <w:rPr>
                <w:b/>
                <w:sz w:val="16"/>
                <w:szCs w:val="16"/>
              </w:rPr>
            </w:pPr>
          </w:p>
        </w:tc>
        <w:tc>
          <w:tcPr>
            <w:tcW w:w="1352" w:type="dxa"/>
            <w:tcBorders>
              <w:bottom w:val="single" w:sz="12" w:space="0" w:color="auto"/>
            </w:tcBorders>
            <w:vAlign w:val="center"/>
          </w:tcPr>
          <w:p w:rsidR="007E0E0E" w:rsidRPr="007E0E0E" w:rsidRDefault="007E0E0E" w:rsidP="007E0E0E">
            <w:pPr>
              <w:rPr>
                <w:sz w:val="16"/>
                <w:szCs w:val="16"/>
              </w:rPr>
            </w:pPr>
            <w:r w:rsidRPr="007E0E0E">
              <w:rPr>
                <w:sz w:val="16"/>
                <w:szCs w:val="16"/>
              </w:rPr>
              <w:t>произв. нужды</w:t>
            </w:r>
          </w:p>
        </w:tc>
        <w:tc>
          <w:tcPr>
            <w:tcW w:w="810" w:type="dxa"/>
            <w:tcBorders>
              <w:bottom w:val="single" w:sz="12" w:space="0" w:color="auto"/>
            </w:tcBorders>
            <w:vAlign w:val="center"/>
          </w:tcPr>
          <w:p w:rsidR="007E0E0E" w:rsidRPr="007E0E0E" w:rsidRDefault="007E0E0E" w:rsidP="007E0E0E">
            <w:pPr>
              <w:jc w:val="center"/>
              <w:rPr>
                <w:sz w:val="16"/>
                <w:szCs w:val="16"/>
              </w:rPr>
            </w:pPr>
            <w:r w:rsidRPr="007E0E0E">
              <w:rPr>
                <w:sz w:val="16"/>
                <w:szCs w:val="16"/>
              </w:rPr>
              <w:t>92,43</w:t>
            </w:r>
          </w:p>
        </w:tc>
        <w:tc>
          <w:tcPr>
            <w:tcW w:w="5653" w:type="dxa"/>
            <w:gridSpan w:val="5"/>
            <w:tcBorders>
              <w:bottom w:val="single" w:sz="12" w:space="0" w:color="auto"/>
              <w:right w:val="single" w:sz="12" w:space="0" w:color="auto"/>
            </w:tcBorders>
            <w:shd w:val="clear" w:color="auto" w:fill="auto"/>
            <w:vAlign w:val="center"/>
          </w:tcPr>
          <w:p w:rsidR="007E0E0E" w:rsidRPr="007E0E0E" w:rsidRDefault="007E0E0E" w:rsidP="007E0E0E">
            <w:pPr>
              <w:jc w:val="center"/>
              <w:rPr>
                <w:sz w:val="16"/>
                <w:szCs w:val="16"/>
              </w:rPr>
            </w:pPr>
          </w:p>
        </w:tc>
      </w:tr>
    </w:tbl>
    <w:p w:rsidR="007E0E0E" w:rsidRPr="007E0E0E" w:rsidRDefault="007E0E0E" w:rsidP="007E0E0E">
      <w:pPr>
        <w:ind w:left="851"/>
        <w:jc w:val="both"/>
        <w:rPr>
          <w:b/>
          <w:i/>
        </w:rPr>
      </w:pPr>
      <w:r w:rsidRPr="007E0E0E">
        <w:rPr>
          <w:b/>
          <w:i/>
        </w:rPr>
        <w:t xml:space="preserve">* - </w:t>
      </w:r>
      <w:proofErr w:type="gramStart"/>
      <w:r w:rsidRPr="007E0E0E">
        <w:rPr>
          <w:b/>
          <w:i/>
        </w:rPr>
        <w:t>утвержден</w:t>
      </w:r>
      <w:proofErr w:type="gramEnd"/>
      <w:r w:rsidRPr="007E0E0E">
        <w:rPr>
          <w:b/>
          <w:i/>
        </w:rPr>
        <w:t xml:space="preserve"> постановлением Региональной энергетической комиссии Кемеровской области  от 30.11.2011 № 300</w:t>
      </w:r>
    </w:p>
    <w:p w:rsidR="007E0E0E" w:rsidRPr="007E0E0E" w:rsidRDefault="007E0E0E" w:rsidP="007E0E0E">
      <w:pPr>
        <w:keepNext/>
        <w:spacing w:before="240" w:after="60"/>
        <w:jc w:val="right"/>
        <w:outlineLvl w:val="3"/>
        <w:rPr>
          <w:bCs/>
        </w:rPr>
      </w:pPr>
      <w:r w:rsidRPr="007E0E0E">
        <w:rPr>
          <w:bCs/>
        </w:rPr>
        <w:t>Таблица 2</w:t>
      </w:r>
    </w:p>
    <w:p w:rsidR="007E0E0E" w:rsidRPr="007E0E0E" w:rsidRDefault="007E0E0E" w:rsidP="007E0E0E">
      <w:pPr>
        <w:jc w:val="center"/>
      </w:pPr>
      <w:r w:rsidRPr="007E0E0E">
        <w:t>Тариф на тепловую энергию, реализуемую Кедровским угольным разрезом – филиалом ОАО «Угольная компания «Кузбассразрезуголь» (г. Кемерово) на потребительском рынке с 01.07.2013</w:t>
      </w:r>
    </w:p>
    <w:tbl>
      <w:tblP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1250"/>
        <w:gridCol w:w="1352"/>
        <w:gridCol w:w="810"/>
        <w:gridCol w:w="1278"/>
        <w:gridCol w:w="910"/>
        <w:gridCol w:w="832"/>
        <w:gridCol w:w="1258"/>
        <w:gridCol w:w="1375"/>
      </w:tblGrid>
      <w:tr w:rsidR="007E0E0E" w:rsidRPr="007E0E0E" w:rsidTr="00BE1EBD">
        <w:trPr>
          <w:cantSplit/>
          <w:trHeight w:val="439"/>
        </w:trPr>
        <w:tc>
          <w:tcPr>
            <w:tcW w:w="1157" w:type="dxa"/>
            <w:vMerge w:val="restart"/>
            <w:tcBorders>
              <w:top w:val="single" w:sz="12" w:space="0" w:color="auto"/>
              <w:left w:val="single" w:sz="12" w:space="0" w:color="auto"/>
            </w:tcBorders>
            <w:vAlign w:val="center"/>
          </w:tcPr>
          <w:p w:rsidR="007E0E0E" w:rsidRPr="007E0E0E" w:rsidRDefault="007E0E0E" w:rsidP="007E0E0E">
            <w:pPr>
              <w:jc w:val="center"/>
              <w:rPr>
                <w:sz w:val="16"/>
                <w:szCs w:val="16"/>
              </w:rPr>
            </w:pPr>
            <w:r w:rsidRPr="007E0E0E">
              <w:rPr>
                <w:sz w:val="16"/>
                <w:szCs w:val="16"/>
              </w:rPr>
              <w:t>Предприятие</w:t>
            </w:r>
          </w:p>
        </w:tc>
        <w:tc>
          <w:tcPr>
            <w:tcW w:w="1250" w:type="dxa"/>
            <w:vMerge w:val="restart"/>
            <w:tcBorders>
              <w:top w:val="single" w:sz="12" w:space="0" w:color="auto"/>
            </w:tcBorders>
            <w:vAlign w:val="center"/>
          </w:tcPr>
          <w:p w:rsidR="007E0E0E" w:rsidRPr="007E0E0E" w:rsidRDefault="007E0E0E" w:rsidP="007E0E0E">
            <w:pPr>
              <w:jc w:val="center"/>
              <w:rPr>
                <w:sz w:val="16"/>
                <w:szCs w:val="16"/>
              </w:rPr>
            </w:pPr>
            <w:r w:rsidRPr="007E0E0E">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7E0E0E">
                <w:rPr>
                  <w:sz w:val="16"/>
                  <w:szCs w:val="16"/>
                </w:rPr>
                <w:t>2013 г</w:t>
              </w:r>
            </w:smartTag>
            <w:r w:rsidRPr="007E0E0E">
              <w:rPr>
                <w:sz w:val="16"/>
                <w:szCs w:val="16"/>
              </w:rPr>
              <w:t>.,</w:t>
            </w:r>
          </w:p>
          <w:p w:rsidR="007E0E0E" w:rsidRPr="007E0E0E" w:rsidRDefault="007E0E0E" w:rsidP="007E0E0E">
            <w:pPr>
              <w:jc w:val="center"/>
              <w:rPr>
                <w:sz w:val="16"/>
                <w:szCs w:val="16"/>
              </w:rPr>
            </w:pPr>
            <w:r w:rsidRPr="007E0E0E">
              <w:rPr>
                <w:sz w:val="16"/>
                <w:szCs w:val="16"/>
              </w:rPr>
              <w:t>тыс. руб.</w:t>
            </w:r>
          </w:p>
        </w:tc>
        <w:tc>
          <w:tcPr>
            <w:tcW w:w="1352" w:type="dxa"/>
            <w:vMerge w:val="restart"/>
            <w:tcBorders>
              <w:top w:val="single" w:sz="12" w:space="0" w:color="auto"/>
              <w:bottom w:val="nil"/>
            </w:tcBorders>
            <w:vAlign w:val="center"/>
          </w:tcPr>
          <w:p w:rsidR="007E0E0E" w:rsidRPr="007E0E0E" w:rsidRDefault="007E0E0E" w:rsidP="007E0E0E">
            <w:pPr>
              <w:jc w:val="center"/>
              <w:rPr>
                <w:sz w:val="16"/>
                <w:szCs w:val="16"/>
              </w:rPr>
            </w:pPr>
            <w:r w:rsidRPr="007E0E0E">
              <w:rPr>
                <w:sz w:val="16"/>
                <w:szCs w:val="16"/>
              </w:rPr>
              <w:t>Структура отпуска</w:t>
            </w:r>
          </w:p>
        </w:tc>
        <w:tc>
          <w:tcPr>
            <w:tcW w:w="810" w:type="dxa"/>
            <w:vMerge w:val="restart"/>
            <w:tcBorders>
              <w:top w:val="single" w:sz="12" w:space="0" w:color="auto"/>
              <w:bottom w:val="nil"/>
            </w:tcBorders>
            <w:vAlign w:val="center"/>
          </w:tcPr>
          <w:p w:rsidR="007E0E0E" w:rsidRPr="007E0E0E" w:rsidRDefault="007E0E0E" w:rsidP="007E0E0E">
            <w:pPr>
              <w:jc w:val="center"/>
              <w:rPr>
                <w:sz w:val="16"/>
                <w:szCs w:val="16"/>
              </w:rPr>
            </w:pPr>
            <w:r w:rsidRPr="007E0E0E">
              <w:rPr>
                <w:sz w:val="16"/>
                <w:szCs w:val="16"/>
              </w:rPr>
              <w:t xml:space="preserve">Доля отпуска т/э </w:t>
            </w:r>
            <w:proofErr w:type="gramStart"/>
            <w:r w:rsidRPr="007E0E0E">
              <w:rPr>
                <w:sz w:val="16"/>
                <w:szCs w:val="16"/>
              </w:rPr>
              <w:t>на потребит</w:t>
            </w:r>
            <w:proofErr w:type="gramEnd"/>
            <w:r w:rsidRPr="007E0E0E">
              <w:rPr>
                <w:sz w:val="16"/>
                <w:szCs w:val="16"/>
              </w:rPr>
              <w:t xml:space="preserve"> рынок,</w:t>
            </w:r>
          </w:p>
          <w:p w:rsidR="007E0E0E" w:rsidRPr="007E0E0E" w:rsidRDefault="007E0E0E" w:rsidP="007E0E0E">
            <w:pPr>
              <w:jc w:val="center"/>
              <w:rPr>
                <w:sz w:val="16"/>
                <w:szCs w:val="16"/>
              </w:rPr>
            </w:pPr>
          </w:p>
          <w:p w:rsidR="007E0E0E" w:rsidRPr="007E0E0E" w:rsidRDefault="007E0E0E" w:rsidP="007E0E0E">
            <w:pPr>
              <w:jc w:val="center"/>
              <w:rPr>
                <w:sz w:val="16"/>
                <w:szCs w:val="16"/>
              </w:rPr>
            </w:pPr>
            <w:r w:rsidRPr="007E0E0E">
              <w:rPr>
                <w:sz w:val="16"/>
                <w:szCs w:val="16"/>
              </w:rPr>
              <w:t xml:space="preserve"> %</w:t>
            </w:r>
          </w:p>
        </w:tc>
        <w:tc>
          <w:tcPr>
            <w:tcW w:w="3020" w:type="dxa"/>
            <w:gridSpan w:val="3"/>
            <w:tcBorders>
              <w:top w:val="single" w:sz="12" w:space="0" w:color="auto"/>
            </w:tcBorders>
            <w:vAlign w:val="center"/>
          </w:tcPr>
          <w:p w:rsidR="007E0E0E" w:rsidRPr="007E0E0E" w:rsidRDefault="007E0E0E" w:rsidP="007E0E0E">
            <w:pPr>
              <w:jc w:val="center"/>
              <w:rPr>
                <w:sz w:val="16"/>
                <w:szCs w:val="16"/>
              </w:rPr>
            </w:pPr>
            <w:r w:rsidRPr="007E0E0E">
              <w:rPr>
                <w:sz w:val="16"/>
                <w:szCs w:val="16"/>
              </w:rPr>
              <w:t xml:space="preserve">Тариф на т/энергию, руб./Гкал </w:t>
            </w:r>
          </w:p>
          <w:p w:rsidR="007E0E0E" w:rsidRPr="007E0E0E" w:rsidRDefault="007E0E0E" w:rsidP="007E0E0E">
            <w:pPr>
              <w:jc w:val="center"/>
              <w:rPr>
                <w:sz w:val="16"/>
                <w:szCs w:val="16"/>
              </w:rPr>
            </w:pPr>
            <w:r w:rsidRPr="007E0E0E">
              <w:rPr>
                <w:sz w:val="16"/>
                <w:szCs w:val="16"/>
              </w:rPr>
              <w:t>(без НДС)</w:t>
            </w:r>
          </w:p>
        </w:tc>
        <w:tc>
          <w:tcPr>
            <w:tcW w:w="1258" w:type="dxa"/>
            <w:vMerge w:val="restart"/>
            <w:tcBorders>
              <w:top w:val="single" w:sz="12" w:space="0" w:color="auto"/>
            </w:tcBorders>
            <w:vAlign w:val="center"/>
          </w:tcPr>
          <w:p w:rsidR="007E0E0E" w:rsidRPr="007E0E0E" w:rsidRDefault="007E0E0E" w:rsidP="007E0E0E">
            <w:pPr>
              <w:jc w:val="center"/>
              <w:rPr>
                <w:sz w:val="16"/>
                <w:szCs w:val="16"/>
              </w:rPr>
            </w:pPr>
            <w:r w:rsidRPr="007E0E0E">
              <w:rPr>
                <w:sz w:val="16"/>
                <w:szCs w:val="16"/>
              </w:rPr>
              <w:t xml:space="preserve">Темп роста тарифа по сравнению с </w:t>
            </w:r>
            <w:proofErr w:type="gramStart"/>
            <w:r w:rsidRPr="007E0E0E">
              <w:rPr>
                <w:sz w:val="16"/>
                <w:szCs w:val="16"/>
              </w:rPr>
              <w:t>действующим</w:t>
            </w:r>
            <w:proofErr w:type="gramEnd"/>
          </w:p>
          <w:p w:rsidR="007E0E0E" w:rsidRPr="007E0E0E" w:rsidRDefault="007E0E0E" w:rsidP="007E0E0E">
            <w:pPr>
              <w:jc w:val="center"/>
              <w:rPr>
                <w:sz w:val="16"/>
                <w:szCs w:val="16"/>
              </w:rPr>
            </w:pPr>
          </w:p>
          <w:p w:rsidR="007E0E0E" w:rsidRPr="007E0E0E" w:rsidRDefault="007E0E0E" w:rsidP="007E0E0E">
            <w:pPr>
              <w:jc w:val="center"/>
              <w:rPr>
                <w:sz w:val="16"/>
                <w:szCs w:val="16"/>
              </w:rPr>
            </w:pPr>
            <w:r w:rsidRPr="007E0E0E">
              <w:rPr>
                <w:sz w:val="16"/>
                <w:szCs w:val="16"/>
              </w:rPr>
              <w:t>%</w:t>
            </w:r>
          </w:p>
        </w:tc>
        <w:tc>
          <w:tcPr>
            <w:tcW w:w="1375" w:type="dxa"/>
            <w:vMerge w:val="restart"/>
            <w:tcBorders>
              <w:top w:val="single" w:sz="12" w:space="0" w:color="auto"/>
              <w:right w:val="single" w:sz="12" w:space="0" w:color="auto"/>
            </w:tcBorders>
            <w:vAlign w:val="center"/>
          </w:tcPr>
          <w:p w:rsidR="007E0E0E" w:rsidRPr="007E0E0E" w:rsidRDefault="007E0E0E" w:rsidP="007E0E0E">
            <w:pPr>
              <w:jc w:val="center"/>
              <w:rPr>
                <w:sz w:val="16"/>
                <w:szCs w:val="16"/>
              </w:rPr>
            </w:pPr>
            <w:r w:rsidRPr="007E0E0E">
              <w:rPr>
                <w:sz w:val="16"/>
                <w:szCs w:val="16"/>
              </w:rPr>
              <w:t>Рентабельность по отпуску т/энергии на потребит</w:t>
            </w:r>
            <w:proofErr w:type="gramStart"/>
            <w:r w:rsidRPr="007E0E0E">
              <w:rPr>
                <w:sz w:val="16"/>
                <w:szCs w:val="16"/>
              </w:rPr>
              <w:t>.</w:t>
            </w:r>
            <w:proofErr w:type="gramEnd"/>
            <w:r w:rsidRPr="007E0E0E">
              <w:rPr>
                <w:sz w:val="16"/>
                <w:szCs w:val="16"/>
              </w:rPr>
              <w:t xml:space="preserve"> </w:t>
            </w:r>
            <w:proofErr w:type="gramStart"/>
            <w:r w:rsidRPr="007E0E0E">
              <w:rPr>
                <w:sz w:val="16"/>
                <w:szCs w:val="16"/>
              </w:rPr>
              <w:t>р</w:t>
            </w:r>
            <w:proofErr w:type="gramEnd"/>
            <w:r w:rsidRPr="007E0E0E">
              <w:rPr>
                <w:sz w:val="16"/>
                <w:szCs w:val="16"/>
              </w:rPr>
              <w:t>ынке,</w:t>
            </w:r>
          </w:p>
          <w:p w:rsidR="007E0E0E" w:rsidRPr="007E0E0E" w:rsidRDefault="007E0E0E" w:rsidP="007E0E0E">
            <w:pPr>
              <w:jc w:val="center"/>
              <w:rPr>
                <w:sz w:val="16"/>
                <w:szCs w:val="16"/>
              </w:rPr>
            </w:pPr>
            <w:r w:rsidRPr="007E0E0E">
              <w:rPr>
                <w:sz w:val="16"/>
                <w:szCs w:val="16"/>
              </w:rPr>
              <w:t>%</w:t>
            </w:r>
          </w:p>
        </w:tc>
      </w:tr>
      <w:tr w:rsidR="007E0E0E" w:rsidRPr="007E0E0E" w:rsidTr="00BE1EBD">
        <w:trPr>
          <w:cantSplit/>
          <w:trHeight w:val="275"/>
        </w:trPr>
        <w:tc>
          <w:tcPr>
            <w:tcW w:w="1157" w:type="dxa"/>
            <w:vMerge/>
            <w:tcBorders>
              <w:left w:val="single" w:sz="12" w:space="0" w:color="auto"/>
            </w:tcBorders>
          </w:tcPr>
          <w:p w:rsidR="007E0E0E" w:rsidRPr="007E0E0E" w:rsidRDefault="007E0E0E" w:rsidP="007E0E0E">
            <w:pPr>
              <w:jc w:val="center"/>
              <w:rPr>
                <w:sz w:val="16"/>
                <w:szCs w:val="16"/>
              </w:rPr>
            </w:pPr>
          </w:p>
        </w:tc>
        <w:tc>
          <w:tcPr>
            <w:tcW w:w="1250" w:type="dxa"/>
            <w:vMerge/>
          </w:tcPr>
          <w:p w:rsidR="007E0E0E" w:rsidRPr="007E0E0E" w:rsidRDefault="007E0E0E" w:rsidP="007E0E0E">
            <w:pPr>
              <w:jc w:val="center"/>
              <w:rPr>
                <w:sz w:val="16"/>
                <w:szCs w:val="16"/>
              </w:rPr>
            </w:pPr>
          </w:p>
        </w:tc>
        <w:tc>
          <w:tcPr>
            <w:tcW w:w="1352" w:type="dxa"/>
            <w:vMerge/>
            <w:tcBorders>
              <w:top w:val="nil"/>
            </w:tcBorders>
            <w:vAlign w:val="center"/>
          </w:tcPr>
          <w:p w:rsidR="007E0E0E" w:rsidRPr="007E0E0E" w:rsidRDefault="007E0E0E" w:rsidP="007E0E0E">
            <w:pPr>
              <w:jc w:val="center"/>
              <w:rPr>
                <w:sz w:val="16"/>
                <w:szCs w:val="16"/>
              </w:rPr>
            </w:pPr>
          </w:p>
        </w:tc>
        <w:tc>
          <w:tcPr>
            <w:tcW w:w="810" w:type="dxa"/>
            <w:vMerge/>
            <w:tcBorders>
              <w:top w:val="nil"/>
            </w:tcBorders>
            <w:vAlign w:val="center"/>
          </w:tcPr>
          <w:p w:rsidR="007E0E0E" w:rsidRPr="007E0E0E" w:rsidRDefault="007E0E0E" w:rsidP="007E0E0E">
            <w:pPr>
              <w:jc w:val="center"/>
              <w:rPr>
                <w:sz w:val="16"/>
                <w:szCs w:val="16"/>
              </w:rPr>
            </w:pPr>
          </w:p>
        </w:tc>
        <w:tc>
          <w:tcPr>
            <w:tcW w:w="1278" w:type="dxa"/>
            <w:vMerge w:val="restart"/>
            <w:vAlign w:val="center"/>
          </w:tcPr>
          <w:p w:rsidR="007E0E0E" w:rsidRPr="007E0E0E" w:rsidRDefault="007E0E0E" w:rsidP="007E0E0E">
            <w:pPr>
              <w:jc w:val="center"/>
              <w:rPr>
                <w:sz w:val="16"/>
                <w:szCs w:val="16"/>
              </w:rPr>
            </w:pPr>
            <w:proofErr w:type="gramStart"/>
            <w:r w:rsidRPr="007E0E0E">
              <w:rPr>
                <w:sz w:val="16"/>
                <w:szCs w:val="16"/>
              </w:rPr>
              <w:t>предлагаемый</w:t>
            </w:r>
            <w:proofErr w:type="gramEnd"/>
            <w:r w:rsidRPr="007E0E0E">
              <w:rPr>
                <w:sz w:val="16"/>
                <w:szCs w:val="16"/>
              </w:rPr>
              <w:t xml:space="preserve"> к введению с 01.01. по 30.06.2013</w:t>
            </w:r>
          </w:p>
        </w:tc>
        <w:tc>
          <w:tcPr>
            <w:tcW w:w="1742" w:type="dxa"/>
            <w:gridSpan w:val="2"/>
            <w:vAlign w:val="center"/>
          </w:tcPr>
          <w:p w:rsidR="007E0E0E" w:rsidRPr="007E0E0E" w:rsidRDefault="007E0E0E" w:rsidP="007E0E0E">
            <w:pPr>
              <w:jc w:val="center"/>
              <w:rPr>
                <w:sz w:val="16"/>
                <w:szCs w:val="16"/>
              </w:rPr>
            </w:pPr>
            <w:r w:rsidRPr="007E0E0E">
              <w:rPr>
                <w:sz w:val="16"/>
                <w:szCs w:val="16"/>
              </w:rPr>
              <w:t>предлагаемый</w:t>
            </w:r>
          </w:p>
        </w:tc>
        <w:tc>
          <w:tcPr>
            <w:tcW w:w="1258" w:type="dxa"/>
            <w:vMerge/>
          </w:tcPr>
          <w:p w:rsidR="007E0E0E" w:rsidRPr="007E0E0E" w:rsidRDefault="007E0E0E" w:rsidP="007E0E0E">
            <w:pPr>
              <w:jc w:val="center"/>
              <w:rPr>
                <w:sz w:val="16"/>
                <w:szCs w:val="16"/>
              </w:rPr>
            </w:pPr>
          </w:p>
        </w:tc>
        <w:tc>
          <w:tcPr>
            <w:tcW w:w="1375" w:type="dxa"/>
            <w:vMerge/>
            <w:tcBorders>
              <w:right w:val="single" w:sz="12" w:space="0" w:color="auto"/>
            </w:tcBorders>
          </w:tcPr>
          <w:p w:rsidR="007E0E0E" w:rsidRPr="007E0E0E" w:rsidRDefault="007E0E0E" w:rsidP="007E0E0E">
            <w:pPr>
              <w:jc w:val="center"/>
              <w:rPr>
                <w:sz w:val="16"/>
                <w:szCs w:val="16"/>
              </w:rPr>
            </w:pPr>
          </w:p>
        </w:tc>
      </w:tr>
      <w:tr w:rsidR="007E0E0E" w:rsidRPr="007E0E0E" w:rsidTr="00BE1EBD">
        <w:trPr>
          <w:cantSplit/>
          <w:trHeight w:val="375"/>
        </w:trPr>
        <w:tc>
          <w:tcPr>
            <w:tcW w:w="1157" w:type="dxa"/>
            <w:vMerge/>
            <w:tcBorders>
              <w:left w:val="single" w:sz="12" w:space="0" w:color="auto"/>
              <w:bottom w:val="single" w:sz="12" w:space="0" w:color="auto"/>
            </w:tcBorders>
          </w:tcPr>
          <w:p w:rsidR="007E0E0E" w:rsidRPr="007E0E0E" w:rsidRDefault="007E0E0E" w:rsidP="007E0E0E">
            <w:pPr>
              <w:jc w:val="center"/>
              <w:rPr>
                <w:sz w:val="16"/>
                <w:szCs w:val="16"/>
              </w:rPr>
            </w:pPr>
          </w:p>
        </w:tc>
        <w:tc>
          <w:tcPr>
            <w:tcW w:w="1250" w:type="dxa"/>
            <w:vMerge/>
            <w:tcBorders>
              <w:bottom w:val="single" w:sz="12" w:space="0" w:color="auto"/>
            </w:tcBorders>
          </w:tcPr>
          <w:p w:rsidR="007E0E0E" w:rsidRPr="007E0E0E" w:rsidRDefault="007E0E0E" w:rsidP="007E0E0E">
            <w:pPr>
              <w:jc w:val="center"/>
              <w:rPr>
                <w:sz w:val="16"/>
                <w:szCs w:val="16"/>
              </w:rPr>
            </w:pPr>
          </w:p>
        </w:tc>
        <w:tc>
          <w:tcPr>
            <w:tcW w:w="1352" w:type="dxa"/>
            <w:vMerge/>
            <w:tcBorders>
              <w:top w:val="nil"/>
              <w:bottom w:val="single" w:sz="12" w:space="0" w:color="auto"/>
            </w:tcBorders>
            <w:vAlign w:val="center"/>
          </w:tcPr>
          <w:p w:rsidR="007E0E0E" w:rsidRPr="007E0E0E" w:rsidRDefault="007E0E0E" w:rsidP="007E0E0E">
            <w:pPr>
              <w:jc w:val="center"/>
              <w:rPr>
                <w:sz w:val="16"/>
                <w:szCs w:val="16"/>
              </w:rPr>
            </w:pPr>
          </w:p>
        </w:tc>
        <w:tc>
          <w:tcPr>
            <w:tcW w:w="810" w:type="dxa"/>
            <w:vMerge/>
            <w:tcBorders>
              <w:top w:val="nil"/>
              <w:bottom w:val="single" w:sz="12" w:space="0" w:color="auto"/>
            </w:tcBorders>
            <w:vAlign w:val="center"/>
          </w:tcPr>
          <w:p w:rsidR="007E0E0E" w:rsidRPr="007E0E0E" w:rsidRDefault="007E0E0E" w:rsidP="007E0E0E">
            <w:pPr>
              <w:jc w:val="center"/>
              <w:rPr>
                <w:sz w:val="16"/>
                <w:szCs w:val="16"/>
              </w:rPr>
            </w:pPr>
          </w:p>
        </w:tc>
        <w:tc>
          <w:tcPr>
            <w:tcW w:w="1278" w:type="dxa"/>
            <w:vMerge/>
            <w:tcBorders>
              <w:bottom w:val="single" w:sz="12" w:space="0" w:color="auto"/>
            </w:tcBorders>
            <w:vAlign w:val="center"/>
          </w:tcPr>
          <w:p w:rsidR="007E0E0E" w:rsidRPr="007E0E0E" w:rsidRDefault="007E0E0E" w:rsidP="007E0E0E">
            <w:pPr>
              <w:jc w:val="center"/>
              <w:rPr>
                <w:sz w:val="16"/>
                <w:szCs w:val="16"/>
              </w:rPr>
            </w:pPr>
          </w:p>
        </w:tc>
        <w:tc>
          <w:tcPr>
            <w:tcW w:w="910" w:type="dxa"/>
            <w:tcBorders>
              <w:bottom w:val="single" w:sz="12" w:space="0" w:color="auto"/>
            </w:tcBorders>
            <w:vAlign w:val="center"/>
          </w:tcPr>
          <w:p w:rsidR="007E0E0E" w:rsidRPr="007E0E0E" w:rsidRDefault="007E0E0E" w:rsidP="007E0E0E">
            <w:pPr>
              <w:jc w:val="center"/>
              <w:rPr>
                <w:sz w:val="16"/>
                <w:szCs w:val="16"/>
              </w:rPr>
            </w:pPr>
            <w:proofErr w:type="spellStart"/>
            <w:r w:rsidRPr="007E0E0E">
              <w:rPr>
                <w:sz w:val="16"/>
                <w:szCs w:val="16"/>
              </w:rPr>
              <w:t>предприя</w:t>
            </w:r>
            <w:proofErr w:type="spellEnd"/>
            <w:r w:rsidRPr="007E0E0E">
              <w:rPr>
                <w:sz w:val="16"/>
                <w:szCs w:val="16"/>
              </w:rPr>
              <w:t>-</w:t>
            </w:r>
          </w:p>
          <w:p w:rsidR="007E0E0E" w:rsidRPr="007E0E0E" w:rsidRDefault="007E0E0E" w:rsidP="007E0E0E">
            <w:pPr>
              <w:jc w:val="center"/>
              <w:rPr>
                <w:sz w:val="16"/>
                <w:szCs w:val="16"/>
              </w:rPr>
            </w:pPr>
            <w:proofErr w:type="spellStart"/>
            <w:r w:rsidRPr="007E0E0E">
              <w:rPr>
                <w:sz w:val="16"/>
                <w:szCs w:val="16"/>
              </w:rPr>
              <w:t>тием</w:t>
            </w:r>
            <w:proofErr w:type="spellEnd"/>
          </w:p>
        </w:tc>
        <w:tc>
          <w:tcPr>
            <w:tcW w:w="832" w:type="dxa"/>
            <w:tcBorders>
              <w:bottom w:val="single" w:sz="12" w:space="0" w:color="auto"/>
            </w:tcBorders>
            <w:shd w:val="pct15" w:color="000000" w:fill="FFFFFF"/>
            <w:vAlign w:val="center"/>
          </w:tcPr>
          <w:p w:rsidR="007E0E0E" w:rsidRPr="007E0E0E" w:rsidRDefault="007E0E0E" w:rsidP="007E0E0E">
            <w:pPr>
              <w:jc w:val="center"/>
              <w:rPr>
                <w:sz w:val="16"/>
                <w:szCs w:val="16"/>
              </w:rPr>
            </w:pPr>
            <w:r w:rsidRPr="007E0E0E">
              <w:rPr>
                <w:sz w:val="16"/>
                <w:szCs w:val="16"/>
              </w:rPr>
              <w:t>РЭК КО</w:t>
            </w:r>
          </w:p>
        </w:tc>
        <w:tc>
          <w:tcPr>
            <w:tcW w:w="1258" w:type="dxa"/>
            <w:vMerge/>
            <w:tcBorders>
              <w:bottom w:val="single" w:sz="12" w:space="0" w:color="auto"/>
            </w:tcBorders>
          </w:tcPr>
          <w:p w:rsidR="007E0E0E" w:rsidRPr="007E0E0E" w:rsidRDefault="007E0E0E" w:rsidP="007E0E0E">
            <w:pPr>
              <w:jc w:val="center"/>
              <w:rPr>
                <w:sz w:val="16"/>
                <w:szCs w:val="16"/>
              </w:rPr>
            </w:pPr>
          </w:p>
        </w:tc>
        <w:tc>
          <w:tcPr>
            <w:tcW w:w="1375" w:type="dxa"/>
            <w:vMerge/>
            <w:tcBorders>
              <w:bottom w:val="single" w:sz="12" w:space="0" w:color="auto"/>
              <w:right w:val="single" w:sz="12" w:space="0" w:color="auto"/>
            </w:tcBorders>
          </w:tcPr>
          <w:p w:rsidR="007E0E0E" w:rsidRPr="007E0E0E" w:rsidRDefault="007E0E0E" w:rsidP="007E0E0E">
            <w:pPr>
              <w:jc w:val="center"/>
              <w:rPr>
                <w:sz w:val="16"/>
                <w:szCs w:val="16"/>
              </w:rPr>
            </w:pPr>
          </w:p>
        </w:tc>
      </w:tr>
      <w:tr w:rsidR="007E0E0E" w:rsidRPr="007E0E0E" w:rsidTr="00BE1EBD">
        <w:trPr>
          <w:cantSplit/>
          <w:trHeight w:val="179"/>
        </w:trPr>
        <w:tc>
          <w:tcPr>
            <w:tcW w:w="1157" w:type="dxa"/>
            <w:tcBorders>
              <w:top w:val="single" w:sz="12" w:space="0" w:color="auto"/>
              <w:left w:val="single" w:sz="12" w:space="0" w:color="auto"/>
            </w:tcBorders>
            <w:vAlign w:val="center"/>
          </w:tcPr>
          <w:p w:rsidR="007E0E0E" w:rsidRPr="007E0E0E" w:rsidRDefault="007E0E0E" w:rsidP="007E0E0E">
            <w:pPr>
              <w:jc w:val="center"/>
              <w:rPr>
                <w:sz w:val="16"/>
                <w:szCs w:val="16"/>
              </w:rPr>
            </w:pPr>
            <w:r w:rsidRPr="007E0E0E">
              <w:rPr>
                <w:sz w:val="16"/>
                <w:szCs w:val="16"/>
              </w:rPr>
              <w:t>1</w:t>
            </w:r>
          </w:p>
        </w:tc>
        <w:tc>
          <w:tcPr>
            <w:tcW w:w="1250"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2</w:t>
            </w:r>
          </w:p>
        </w:tc>
        <w:tc>
          <w:tcPr>
            <w:tcW w:w="1352"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3</w:t>
            </w:r>
          </w:p>
        </w:tc>
        <w:tc>
          <w:tcPr>
            <w:tcW w:w="810"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4</w:t>
            </w:r>
          </w:p>
        </w:tc>
        <w:tc>
          <w:tcPr>
            <w:tcW w:w="1278"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5</w:t>
            </w:r>
          </w:p>
        </w:tc>
        <w:tc>
          <w:tcPr>
            <w:tcW w:w="910"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6</w:t>
            </w:r>
          </w:p>
        </w:tc>
        <w:tc>
          <w:tcPr>
            <w:tcW w:w="832" w:type="dxa"/>
            <w:tcBorders>
              <w:top w:val="single" w:sz="12" w:space="0" w:color="auto"/>
            </w:tcBorders>
            <w:shd w:val="pct15" w:color="000000" w:fill="FFFFFF"/>
            <w:vAlign w:val="center"/>
          </w:tcPr>
          <w:p w:rsidR="007E0E0E" w:rsidRPr="007E0E0E" w:rsidRDefault="007E0E0E" w:rsidP="007E0E0E">
            <w:pPr>
              <w:jc w:val="center"/>
              <w:rPr>
                <w:sz w:val="16"/>
                <w:szCs w:val="16"/>
              </w:rPr>
            </w:pPr>
            <w:r w:rsidRPr="007E0E0E">
              <w:rPr>
                <w:sz w:val="16"/>
                <w:szCs w:val="16"/>
              </w:rPr>
              <w:t>7</w:t>
            </w:r>
          </w:p>
        </w:tc>
        <w:tc>
          <w:tcPr>
            <w:tcW w:w="1258" w:type="dxa"/>
            <w:tcBorders>
              <w:top w:val="single" w:sz="12" w:space="0" w:color="auto"/>
            </w:tcBorders>
            <w:vAlign w:val="center"/>
          </w:tcPr>
          <w:p w:rsidR="007E0E0E" w:rsidRPr="007E0E0E" w:rsidRDefault="007E0E0E" w:rsidP="007E0E0E">
            <w:pPr>
              <w:jc w:val="center"/>
              <w:rPr>
                <w:sz w:val="16"/>
                <w:szCs w:val="16"/>
              </w:rPr>
            </w:pPr>
            <w:r w:rsidRPr="007E0E0E">
              <w:rPr>
                <w:sz w:val="16"/>
                <w:szCs w:val="16"/>
              </w:rPr>
              <w:t>8</w:t>
            </w:r>
          </w:p>
        </w:tc>
        <w:tc>
          <w:tcPr>
            <w:tcW w:w="1375" w:type="dxa"/>
            <w:tcBorders>
              <w:top w:val="single" w:sz="12" w:space="0" w:color="auto"/>
              <w:right w:val="single" w:sz="12" w:space="0" w:color="auto"/>
            </w:tcBorders>
            <w:vAlign w:val="center"/>
          </w:tcPr>
          <w:p w:rsidR="007E0E0E" w:rsidRPr="007E0E0E" w:rsidRDefault="007E0E0E" w:rsidP="007E0E0E">
            <w:pPr>
              <w:jc w:val="center"/>
              <w:rPr>
                <w:sz w:val="16"/>
                <w:szCs w:val="16"/>
              </w:rPr>
            </w:pPr>
            <w:r w:rsidRPr="007E0E0E">
              <w:rPr>
                <w:sz w:val="16"/>
                <w:szCs w:val="16"/>
              </w:rPr>
              <w:t>9</w:t>
            </w:r>
          </w:p>
        </w:tc>
      </w:tr>
      <w:tr w:rsidR="007E0E0E" w:rsidRPr="007E0E0E" w:rsidTr="00BE1EBD">
        <w:trPr>
          <w:cantSplit/>
          <w:trHeight w:val="339"/>
        </w:trPr>
        <w:tc>
          <w:tcPr>
            <w:tcW w:w="1157" w:type="dxa"/>
            <w:vMerge w:val="restart"/>
            <w:tcBorders>
              <w:left w:val="single" w:sz="12" w:space="0" w:color="auto"/>
            </w:tcBorders>
            <w:vAlign w:val="center"/>
          </w:tcPr>
          <w:p w:rsidR="007E0E0E" w:rsidRPr="007E0E0E" w:rsidRDefault="007E0E0E" w:rsidP="007E0E0E">
            <w:pPr>
              <w:ind w:right="-108"/>
              <w:jc w:val="center"/>
              <w:rPr>
                <w:sz w:val="16"/>
                <w:szCs w:val="16"/>
              </w:rPr>
            </w:pPr>
            <w:r w:rsidRPr="007E0E0E">
              <w:rPr>
                <w:sz w:val="16"/>
                <w:szCs w:val="16"/>
              </w:rPr>
              <w:t>Кедровский угольный разрез – филиал ОАО «Угольная компания «Кузбассразрезуголь», г. Кемерово</w:t>
            </w:r>
          </w:p>
        </w:tc>
        <w:tc>
          <w:tcPr>
            <w:tcW w:w="1250" w:type="dxa"/>
            <w:vMerge w:val="restart"/>
            <w:vAlign w:val="center"/>
          </w:tcPr>
          <w:p w:rsidR="007E0E0E" w:rsidRPr="007E0E0E" w:rsidRDefault="007E0E0E" w:rsidP="007E0E0E">
            <w:pPr>
              <w:jc w:val="center"/>
              <w:rPr>
                <w:b/>
                <w:sz w:val="16"/>
                <w:szCs w:val="16"/>
              </w:rPr>
            </w:pPr>
            <w:r w:rsidRPr="007E0E0E">
              <w:rPr>
                <w:b/>
                <w:sz w:val="16"/>
                <w:szCs w:val="16"/>
              </w:rPr>
              <w:t>- 12303,59</w:t>
            </w:r>
          </w:p>
        </w:tc>
        <w:tc>
          <w:tcPr>
            <w:tcW w:w="1352" w:type="dxa"/>
            <w:vAlign w:val="center"/>
          </w:tcPr>
          <w:p w:rsidR="007E0E0E" w:rsidRPr="007E0E0E" w:rsidRDefault="007E0E0E" w:rsidP="007E0E0E">
            <w:pPr>
              <w:rPr>
                <w:sz w:val="16"/>
                <w:szCs w:val="16"/>
              </w:rPr>
            </w:pPr>
            <w:r w:rsidRPr="007E0E0E">
              <w:rPr>
                <w:sz w:val="16"/>
                <w:szCs w:val="16"/>
              </w:rPr>
              <w:t>бюджетные потребители</w:t>
            </w:r>
          </w:p>
        </w:tc>
        <w:tc>
          <w:tcPr>
            <w:tcW w:w="810" w:type="dxa"/>
            <w:vAlign w:val="center"/>
          </w:tcPr>
          <w:p w:rsidR="007E0E0E" w:rsidRPr="007E0E0E" w:rsidRDefault="007E0E0E" w:rsidP="007E0E0E">
            <w:pPr>
              <w:jc w:val="center"/>
              <w:rPr>
                <w:sz w:val="16"/>
                <w:szCs w:val="16"/>
              </w:rPr>
            </w:pPr>
            <w:r w:rsidRPr="007E0E0E">
              <w:rPr>
                <w:sz w:val="16"/>
                <w:szCs w:val="16"/>
              </w:rPr>
              <w:t>0,00</w:t>
            </w:r>
          </w:p>
        </w:tc>
        <w:tc>
          <w:tcPr>
            <w:tcW w:w="1278" w:type="dxa"/>
            <w:vMerge w:val="restart"/>
            <w:shd w:val="clear" w:color="auto" w:fill="auto"/>
            <w:vAlign w:val="center"/>
          </w:tcPr>
          <w:p w:rsidR="007E0E0E" w:rsidRPr="007E0E0E" w:rsidRDefault="007E0E0E" w:rsidP="007E0E0E">
            <w:pPr>
              <w:jc w:val="center"/>
              <w:rPr>
                <w:sz w:val="16"/>
                <w:szCs w:val="16"/>
              </w:rPr>
            </w:pPr>
            <w:r w:rsidRPr="007E0E0E">
              <w:rPr>
                <w:b/>
                <w:sz w:val="16"/>
                <w:szCs w:val="16"/>
              </w:rPr>
              <w:t>795,44</w:t>
            </w:r>
          </w:p>
        </w:tc>
        <w:tc>
          <w:tcPr>
            <w:tcW w:w="910" w:type="dxa"/>
            <w:vMerge w:val="restart"/>
            <w:vAlign w:val="center"/>
          </w:tcPr>
          <w:p w:rsidR="007E0E0E" w:rsidRPr="007E0E0E" w:rsidRDefault="007E0E0E" w:rsidP="007E0E0E">
            <w:pPr>
              <w:jc w:val="center"/>
              <w:rPr>
                <w:sz w:val="16"/>
                <w:szCs w:val="16"/>
              </w:rPr>
            </w:pPr>
            <w:r w:rsidRPr="007E0E0E">
              <w:rPr>
                <w:sz w:val="16"/>
                <w:szCs w:val="16"/>
              </w:rPr>
              <w:t>1053,80</w:t>
            </w:r>
          </w:p>
        </w:tc>
        <w:tc>
          <w:tcPr>
            <w:tcW w:w="832" w:type="dxa"/>
            <w:vMerge w:val="restart"/>
            <w:shd w:val="pct15" w:color="000000" w:fill="FFFFFF"/>
            <w:vAlign w:val="center"/>
          </w:tcPr>
          <w:p w:rsidR="007E0E0E" w:rsidRPr="007E0E0E" w:rsidRDefault="007E0E0E" w:rsidP="007E0E0E">
            <w:pPr>
              <w:jc w:val="center"/>
              <w:rPr>
                <w:b/>
                <w:sz w:val="16"/>
                <w:szCs w:val="16"/>
              </w:rPr>
            </w:pPr>
            <w:r w:rsidRPr="007E0E0E">
              <w:rPr>
                <w:b/>
                <w:sz w:val="16"/>
                <w:szCs w:val="16"/>
              </w:rPr>
              <w:t>870,77</w:t>
            </w:r>
          </w:p>
        </w:tc>
        <w:tc>
          <w:tcPr>
            <w:tcW w:w="1258" w:type="dxa"/>
            <w:vMerge w:val="restart"/>
            <w:vAlign w:val="center"/>
          </w:tcPr>
          <w:p w:rsidR="007E0E0E" w:rsidRPr="007E0E0E" w:rsidRDefault="007E0E0E" w:rsidP="007E0E0E">
            <w:pPr>
              <w:jc w:val="center"/>
              <w:rPr>
                <w:sz w:val="16"/>
                <w:szCs w:val="16"/>
              </w:rPr>
            </w:pPr>
            <w:r w:rsidRPr="007E0E0E">
              <w:rPr>
                <w:sz w:val="16"/>
                <w:szCs w:val="16"/>
              </w:rPr>
              <w:t>9,47</w:t>
            </w:r>
          </w:p>
        </w:tc>
        <w:tc>
          <w:tcPr>
            <w:tcW w:w="1375" w:type="dxa"/>
            <w:vMerge w:val="restart"/>
            <w:tcBorders>
              <w:right w:val="single" w:sz="12" w:space="0" w:color="auto"/>
            </w:tcBorders>
            <w:vAlign w:val="center"/>
          </w:tcPr>
          <w:p w:rsidR="007E0E0E" w:rsidRPr="007E0E0E" w:rsidRDefault="007E0E0E" w:rsidP="007E0E0E">
            <w:pPr>
              <w:jc w:val="center"/>
              <w:rPr>
                <w:sz w:val="16"/>
                <w:szCs w:val="16"/>
              </w:rPr>
            </w:pPr>
            <w:r w:rsidRPr="007E0E0E">
              <w:rPr>
                <w:sz w:val="16"/>
                <w:szCs w:val="16"/>
              </w:rPr>
              <w:t>0,00</w:t>
            </w:r>
          </w:p>
        </w:tc>
      </w:tr>
      <w:tr w:rsidR="007E0E0E" w:rsidRPr="007E0E0E" w:rsidTr="00BE1EBD">
        <w:trPr>
          <w:cantSplit/>
          <w:trHeight w:val="277"/>
        </w:trPr>
        <w:tc>
          <w:tcPr>
            <w:tcW w:w="1157" w:type="dxa"/>
            <w:vMerge/>
            <w:tcBorders>
              <w:left w:val="single" w:sz="12" w:space="0" w:color="auto"/>
            </w:tcBorders>
            <w:vAlign w:val="center"/>
          </w:tcPr>
          <w:p w:rsidR="007E0E0E" w:rsidRPr="007E0E0E" w:rsidRDefault="007E0E0E" w:rsidP="007E0E0E">
            <w:pPr>
              <w:ind w:right="-108"/>
              <w:jc w:val="center"/>
              <w:rPr>
                <w:sz w:val="16"/>
                <w:szCs w:val="16"/>
              </w:rPr>
            </w:pPr>
          </w:p>
        </w:tc>
        <w:tc>
          <w:tcPr>
            <w:tcW w:w="1250" w:type="dxa"/>
            <w:vMerge/>
            <w:vAlign w:val="center"/>
          </w:tcPr>
          <w:p w:rsidR="007E0E0E" w:rsidRPr="007E0E0E" w:rsidRDefault="007E0E0E" w:rsidP="007E0E0E">
            <w:pPr>
              <w:jc w:val="center"/>
              <w:rPr>
                <w:b/>
                <w:sz w:val="16"/>
                <w:szCs w:val="16"/>
              </w:rPr>
            </w:pPr>
          </w:p>
        </w:tc>
        <w:tc>
          <w:tcPr>
            <w:tcW w:w="1352" w:type="dxa"/>
            <w:vAlign w:val="center"/>
          </w:tcPr>
          <w:p w:rsidR="007E0E0E" w:rsidRPr="007E0E0E" w:rsidRDefault="007E0E0E" w:rsidP="007E0E0E">
            <w:pPr>
              <w:rPr>
                <w:sz w:val="16"/>
                <w:szCs w:val="16"/>
              </w:rPr>
            </w:pPr>
            <w:r w:rsidRPr="007E0E0E">
              <w:rPr>
                <w:sz w:val="16"/>
                <w:szCs w:val="16"/>
              </w:rPr>
              <w:t>жилищные организации</w:t>
            </w:r>
          </w:p>
        </w:tc>
        <w:tc>
          <w:tcPr>
            <w:tcW w:w="810" w:type="dxa"/>
            <w:vAlign w:val="center"/>
          </w:tcPr>
          <w:p w:rsidR="007E0E0E" w:rsidRPr="007E0E0E" w:rsidRDefault="007E0E0E" w:rsidP="007E0E0E">
            <w:pPr>
              <w:jc w:val="center"/>
              <w:rPr>
                <w:sz w:val="16"/>
                <w:szCs w:val="16"/>
              </w:rPr>
            </w:pPr>
            <w:r w:rsidRPr="007E0E0E">
              <w:rPr>
                <w:sz w:val="16"/>
                <w:szCs w:val="16"/>
              </w:rPr>
              <w:t>0,00</w:t>
            </w:r>
          </w:p>
        </w:tc>
        <w:tc>
          <w:tcPr>
            <w:tcW w:w="1278" w:type="dxa"/>
            <w:vMerge/>
            <w:shd w:val="clear" w:color="auto" w:fill="auto"/>
            <w:vAlign w:val="center"/>
          </w:tcPr>
          <w:p w:rsidR="007E0E0E" w:rsidRPr="007E0E0E" w:rsidRDefault="007E0E0E" w:rsidP="007E0E0E">
            <w:pPr>
              <w:jc w:val="center"/>
              <w:rPr>
                <w:sz w:val="16"/>
                <w:szCs w:val="16"/>
              </w:rPr>
            </w:pPr>
          </w:p>
        </w:tc>
        <w:tc>
          <w:tcPr>
            <w:tcW w:w="910" w:type="dxa"/>
            <w:vMerge/>
            <w:vAlign w:val="center"/>
          </w:tcPr>
          <w:p w:rsidR="007E0E0E" w:rsidRPr="007E0E0E" w:rsidRDefault="007E0E0E" w:rsidP="007E0E0E">
            <w:pPr>
              <w:jc w:val="center"/>
              <w:rPr>
                <w:sz w:val="16"/>
                <w:szCs w:val="16"/>
              </w:rPr>
            </w:pPr>
          </w:p>
        </w:tc>
        <w:tc>
          <w:tcPr>
            <w:tcW w:w="832" w:type="dxa"/>
            <w:vMerge/>
            <w:shd w:val="pct15" w:color="000000" w:fill="FFFFFF"/>
            <w:vAlign w:val="center"/>
          </w:tcPr>
          <w:p w:rsidR="007E0E0E" w:rsidRPr="007E0E0E" w:rsidRDefault="007E0E0E" w:rsidP="007E0E0E">
            <w:pPr>
              <w:jc w:val="center"/>
              <w:rPr>
                <w:b/>
                <w:sz w:val="16"/>
                <w:szCs w:val="16"/>
              </w:rPr>
            </w:pPr>
          </w:p>
        </w:tc>
        <w:tc>
          <w:tcPr>
            <w:tcW w:w="1258" w:type="dxa"/>
            <w:vMerge/>
            <w:vAlign w:val="center"/>
          </w:tcPr>
          <w:p w:rsidR="007E0E0E" w:rsidRPr="007E0E0E" w:rsidRDefault="007E0E0E" w:rsidP="007E0E0E">
            <w:pPr>
              <w:jc w:val="center"/>
              <w:rPr>
                <w:sz w:val="16"/>
                <w:szCs w:val="16"/>
              </w:rPr>
            </w:pPr>
          </w:p>
        </w:tc>
        <w:tc>
          <w:tcPr>
            <w:tcW w:w="1375" w:type="dxa"/>
            <w:vMerge/>
            <w:tcBorders>
              <w:right w:val="single" w:sz="12" w:space="0" w:color="auto"/>
            </w:tcBorders>
            <w:vAlign w:val="center"/>
          </w:tcPr>
          <w:p w:rsidR="007E0E0E" w:rsidRPr="007E0E0E" w:rsidRDefault="007E0E0E" w:rsidP="007E0E0E">
            <w:pPr>
              <w:jc w:val="center"/>
              <w:rPr>
                <w:sz w:val="16"/>
                <w:szCs w:val="16"/>
              </w:rPr>
            </w:pPr>
          </w:p>
        </w:tc>
      </w:tr>
      <w:tr w:rsidR="007E0E0E" w:rsidRPr="007E0E0E" w:rsidTr="00BE1EBD">
        <w:trPr>
          <w:cantSplit/>
          <w:trHeight w:val="243"/>
        </w:trPr>
        <w:tc>
          <w:tcPr>
            <w:tcW w:w="1157" w:type="dxa"/>
            <w:vMerge/>
            <w:tcBorders>
              <w:left w:val="single" w:sz="12" w:space="0" w:color="auto"/>
            </w:tcBorders>
            <w:vAlign w:val="center"/>
          </w:tcPr>
          <w:p w:rsidR="007E0E0E" w:rsidRPr="007E0E0E" w:rsidRDefault="007E0E0E" w:rsidP="007E0E0E">
            <w:pPr>
              <w:ind w:right="-108"/>
              <w:jc w:val="center"/>
              <w:rPr>
                <w:sz w:val="16"/>
                <w:szCs w:val="16"/>
              </w:rPr>
            </w:pPr>
          </w:p>
        </w:tc>
        <w:tc>
          <w:tcPr>
            <w:tcW w:w="1250" w:type="dxa"/>
            <w:vMerge/>
            <w:vAlign w:val="center"/>
          </w:tcPr>
          <w:p w:rsidR="007E0E0E" w:rsidRPr="007E0E0E" w:rsidRDefault="007E0E0E" w:rsidP="007E0E0E">
            <w:pPr>
              <w:jc w:val="center"/>
              <w:rPr>
                <w:b/>
                <w:sz w:val="16"/>
                <w:szCs w:val="16"/>
              </w:rPr>
            </w:pPr>
          </w:p>
        </w:tc>
        <w:tc>
          <w:tcPr>
            <w:tcW w:w="1352" w:type="dxa"/>
            <w:vAlign w:val="center"/>
          </w:tcPr>
          <w:p w:rsidR="007E0E0E" w:rsidRPr="007E0E0E" w:rsidRDefault="007E0E0E" w:rsidP="007E0E0E">
            <w:pPr>
              <w:rPr>
                <w:sz w:val="16"/>
                <w:szCs w:val="16"/>
              </w:rPr>
            </w:pPr>
            <w:r w:rsidRPr="007E0E0E">
              <w:rPr>
                <w:sz w:val="16"/>
                <w:szCs w:val="16"/>
              </w:rPr>
              <w:t>иные потребители</w:t>
            </w:r>
          </w:p>
        </w:tc>
        <w:tc>
          <w:tcPr>
            <w:tcW w:w="810" w:type="dxa"/>
            <w:vAlign w:val="center"/>
          </w:tcPr>
          <w:p w:rsidR="007E0E0E" w:rsidRPr="007E0E0E" w:rsidRDefault="007E0E0E" w:rsidP="007E0E0E">
            <w:pPr>
              <w:jc w:val="center"/>
              <w:rPr>
                <w:sz w:val="16"/>
                <w:szCs w:val="16"/>
              </w:rPr>
            </w:pPr>
            <w:r w:rsidRPr="007E0E0E">
              <w:rPr>
                <w:sz w:val="16"/>
                <w:szCs w:val="16"/>
              </w:rPr>
              <w:t>7,57</w:t>
            </w:r>
          </w:p>
        </w:tc>
        <w:tc>
          <w:tcPr>
            <w:tcW w:w="1278" w:type="dxa"/>
            <w:vMerge/>
            <w:shd w:val="clear" w:color="auto" w:fill="auto"/>
            <w:vAlign w:val="center"/>
          </w:tcPr>
          <w:p w:rsidR="007E0E0E" w:rsidRPr="007E0E0E" w:rsidRDefault="007E0E0E" w:rsidP="007E0E0E">
            <w:pPr>
              <w:jc w:val="center"/>
              <w:rPr>
                <w:sz w:val="16"/>
                <w:szCs w:val="16"/>
              </w:rPr>
            </w:pPr>
          </w:p>
        </w:tc>
        <w:tc>
          <w:tcPr>
            <w:tcW w:w="910" w:type="dxa"/>
            <w:vMerge/>
            <w:vAlign w:val="center"/>
          </w:tcPr>
          <w:p w:rsidR="007E0E0E" w:rsidRPr="007E0E0E" w:rsidRDefault="007E0E0E" w:rsidP="007E0E0E">
            <w:pPr>
              <w:jc w:val="center"/>
              <w:rPr>
                <w:sz w:val="16"/>
                <w:szCs w:val="16"/>
              </w:rPr>
            </w:pPr>
          </w:p>
        </w:tc>
        <w:tc>
          <w:tcPr>
            <w:tcW w:w="832" w:type="dxa"/>
            <w:vMerge/>
            <w:shd w:val="pct15" w:color="000000" w:fill="FFFFFF"/>
            <w:vAlign w:val="center"/>
          </w:tcPr>
          <w:p w:rsidR="007E0E0E" w:rsidRPr="007E0E0E" w:rsidRDefault="007E0E0E" w:rsidP="007E0E0E">
            <w:pPr>
              <w:jc w:val="center"/>
              <w:rPr>
                <w:b/>
                <w:sz w:val="16"/>
                <w:szCs w:val="16"/>
              </w:rPr>
            </w:pPr>
          </w:p>
        </w:tc>
        <w:tc>
          <w:tcPr>
            <w:tcW w:w="1258" w:type="dxa"/>
            <w:vMerge/>
            <w:vAlign w:val="center"/>
          </w:tcPr>
          <w:p w:rsidR="007E0E0E" w:rsidRPr="007E0E0E" w:rsidRDefault="007E0E0E" w:rsidP="007E0E0E">
            <w:pPr>
              <w:jc w:val="center"/>
              <w:rPr>
                <w:sz w:val="16"/>
                <w:szCs w:val="16"/>
              </w:rPr>
            </w:pPr>
          </w:p>
        </w:tc>
        <w:tc>
          <w:tcPr>
            <w:tcW w:w="1375" w:type="dxa"/>
            <w:vMerge/>
            <w:tcBorders>
              <w:right w:val="single" w:sz="12" w:space="0" w:color="auto"/>
            </w:tcBorders>
            <w:vAlign w:val="center"/>
          </w:tcPr>
          <w:p w:rsidR="007E0E0E" w:rsidRPr="007E0E0E" w:rsidRDefault="007E0E0E" w:rsidP="007E0E0E">
            <w:pPr>
              <w:jc w:val="center"/>
              <w:rPr>
                <w:sz w:val="16"/>
                <w:szCs w:val="16"/>
              </w:rPr>
            </w:pPr>
          </w:p>
        </w:tc>
      </w:tr>
      <w:tr w:rsidR="007E0E0E" w:rsidRPr="007E0E0E" w:rsidTr="00BE1EBD">
        <w:trPr>
          <w:cantSplit/>
          <w:trHeight w:val="241"/>
        </w:trPr>
        <w:tc>
          <w:tcPr>
            <w:tcW w:w="1157" w:type="dxa"/>
            <w:vMerge/>
            <w:tcBorders>
              <w:left w:val="single" w:sz="12" w:space="0" w:color="auto"/>
              <w:bottom w:val="single" w:sz="12" w:space="0" w:color="auto"/>
            </w:tcBorders>
            <w:vAlign w:val="center"/>
          </w:tcPr>
          <w:p w:rsidR="007E0E0E" w:rsidRPr="007E0E0E" w:rsidRDefault="007E0E0E" w:rsidP="007E0E0E">
            <w:pPr>
              <w:ind w:right="-108"/>
              <w:jc w:val="center"/>
              <w:rPr>
                <w:sz w:val="16"/>
                <w:szCs w:val="16"/>
              </w:rPr>
            </w:pPr>
          </w:p>
        </w:tc>
        <w:tc>
          <w:tcPr>
            <w:tcW w:w="1250" w:type="dxa"/>
            <w:vMerge/>
            <w:tcBorders>
              <w:bottom w:val="single" w:sz="12" w:space="0" w:color="auto"/>
            </w:tcBorders>
            <w:vAlign w:val="center"/>
          </w:tcPr>
          <w:p w:rsidR="007E0E0E" w:rsidRPr="007E0E0E" w:rsidRDefault="007E0E0E" w:rsidP="007E0E0E">
            <w:pPr>
              <w:jc w:val="center"/>
              <w:rPr>
                <w:b/>
                <w:sz w:val="16"/>
                <w:szCs w:val="16"/>
              </w:rPr>
            </w:pPr>
          </w:p>
        </w:tc>
        <w:tc>
          <w:tcPr>
            <w:tcW w:w="1352" w:type="dxa"/>
            <w:tcBorders>
              <w:bottom w:val="single" w:sz="12" w:space="0" w:color="auto"/>
            </w:tcBorders>
            <w:vAlign w:val="center"/>
          </w:tcPr>
          <w:p w:rsidR="007E0E0E" w:rsidRPr="007E0E0E" w:rsidRDefault="007E0E0E" w:rsidP="007E0E0E">
            <w:pPr>
              <w:rPr>
                <w:sz w:val="16"/>
                <w:szCs w:val="16"/>
              </w:rPr>
            </w:pPr>
            <w:r w:rsidRPr="007E0E0E">
              <w:rPr>
                <w:sz w:val="16"/>
                <w:szCs w:val="16"/>
              </w:rPr>
              <w:t>произв. нужды</w:t>
            </w:r>
          </w:p>
        </w:tc>
        <w:tc>
          <w:tcPr>
            <w:tcW w:w="810" w:type="dxa"/>
            <w:tcBorders>
              <w:bottom w:val="single" w:sz="12" w:space="0" w:color="auto"/>
            </w:tcBorders>
            <w:vAlign w:val="center"/>
          </w:tcPr>
          <w:p w:rsidR="007E0E0E" w:rsidRPr="007E0E0E" w:rsidRDefault="007E0E0E" w:rsidP="007E0E0E">
            <w:pPr>
              <w:jc w:val="center"/>
              <w:rPr>
                <w:sz w:val="16"/>
                <w:szCs w:val="16"/>
              </w:rPr>
            </w:pPr>
            <w:r w:rsidRPr="007E0E0E">
              <w:rPr>
                <w:sz w:val="16"/>
                <w:szCs w:val="16"/>
              </w:rPr>
              <w:t>92,43</w:t>
            </w:r>
          </w:p>
        </w:tc>
        <w:tc>
          <w:tcPr>
            <w:tcW w:w="5653" w:type="dxa"/>
            <w:gridSpan w:val="5"/>
            <w:tcBorders>
              <w:bottom w:val="single" w:sz="12" w:space="0" w:color="auto"/>
              <w:right w:val="single" w:sz="12" w:space="0" w:color="auto"/>
            </w:tcBorders>
            <w:shd w:val="clear" w:color="auto" w:fill="auto"/>
            <w:vAlign w:val="center"/>
          </w:tcPr>
          <w:p w:rsidR="007E0E0E" w:rsidRPr="007E0E0E" w:rsidRDefault="007E0E0E" w:rsidP="007E0E0E">
            <w:pPr>
              <w:jc w:val="center"/>
              <w:rPr>
                <w:sz w:val="16"/>
                <w:szCs w:val="16"/>
              </w:rPr>
            </w:pPr>
          </w:p>
        </w:tc>
      </w:tr>
    </w:tbl>
    <w:p w:rsidR="007E0E0E" w:rsidRPr="007E0E0E" w:rsidRDefault="007E0E0E" w:rsidP="007E0E0E">
      <w:pPr>
        <w:ind w:firstLine="567"/>
        <w:jc w:val="both"/>
      </w:pPr>
    </w:p>
    <w:p w:rsidR="007E0E0E" w:rsidRPr="007E0E0E" w:rsidRDefault="007E0E0E" w:rsidP="007E0E0E">
      <w:pPr>
        <w:tabs>
          <w:tab w:val="left" w:pos="426"/>
        </w:tabs>
        <w:ind w:firstLine="426"/>
        <w:jc w:val="both"/>
      </w:pPr>
      <w:proofErr w:type="gramStart"/>
      <w:r w:rsidRPr="007E0E0E">
        <w:t>Изменение тарифов на тепловую энергию, реализуемую Кедровским угольным разрезом – филиалом ОАО «Угольная компания «Кузбассразрезуголь» по периодам регулирования соответствует параметрам, определенным Приказом Федеральной службы по тарифам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7E0E0E">
        <w:t xml:space="preserve"> </w:t>
      </w:r>
      <w:proofErr w:type="gramStart"/>
      <w:r w:rsidRPr="007E0E0E">
        <w:t>Регистрационный № 25759).</w:t>
      </w:r>
      <w:proofErr w:type="gramEnd"/>
    </w:p>
    <w:p w:rsidR="007E0E0E" w:rsidRPr="007E0E0E" w:rsidRDefault="007E0E0E" w:rsidP="007E0E0E">
      <w:pPr>
        <w:tabs>
          <w:tab w:val="left" w:pos="426"/>
        </w:tabs>
        <w:ind w:firstLine="426"/>
        <w:jc w:val="both"/>
      </w:pPr>
      <w:r w:rsidRPr="007E0E0E">
        <w:t xml:space="preserve">Увеличение значения </w:t>
      </w:r>
      <w:proofErr w:type="spellStart"/>
      <w:r w:rsidRPr="007E0E0E">
        <w:t>среднеотпускного</w:t>
      </w:r>
      <w:proofErr w:type="spellEnd"/>
      <w:r w:rsidRPr="007E0E0E">
        <w:t xml:space="preserve"> тарифа на тепловую энергию, реализуемую на потребительском рынке, в расчете на 2013 год составит </w:t>
      </w:r>
      <w:r w:rsidRPr="007E0E0E">
        <w:rPr>
          <w:b/>
          <w:i/>
        </w:rPr>
        <w:t>4,74</w:t>
      </w:r>
      <w:r w:rsidRPr="007E0E0E">
        <w:t xml:space="preserve"> % относительно действующего на 31.12.2012 года.</w:t>
      </w:r>
    </w:p>
    <w:p w:rsidR="007E0E0E" w:rsidRPr="007E0E0E" w:rsidRDefault="007E0E0E" w:rsidP="007E0E0E">
      <w:pPr>
        <w:tabs>
          <w:tab w:val="left" w:pos="426"/>
        </w:tabs>
        <w:ind w:firstLine="426"/>
        <w:jc w:val="both"/>
      </w:pPr>
    </w:p>
    <w:p w:rsidR="007E0E0E" w:rsidRPr="007E0E0E" w:rsidRDefault="007E0E0E" w:rsidP="007E0E0E">
      <w:pPr>
        <w:ind w:firstLine="426"/>
        <w:jc w:val="both"/>
      </w:pPr>
      <w:proofErr w:type="gramStart"/>
      <w:r w:rsidRPr="007E0E0E">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7E0E0E" w:rsidRPr="007E0E0E" w:rsidRDefault="007E0E0E" w:rsidP="007E0E0E">
      <w:pPr>
        <w:ind w:firstLine="426"/>
        <w:jc w:val="both"/>
      </w:pPr>
    </w:p>
    <w:p w:rsidR="007E0E0E" w:rsidRPr="007E0E0E" w:rsidRDefault="007E0E0E" w:rsidP="007E0E0E">
      <w:pPr>
        <w:ind w:firstLine="426"/>
        <w:jc w:val="both"/>
        <w:rPr>
          <w:i/>
        </w:rPr>
      </w:pPr>
      <w:r w:rsidRPr="007E0E0E">
        <w:rPr>
          <w:b/>
          <w:i/>
          <w:u w:val="single"/>
        </w:rPr>
        <w:t>Справочно:</w:t>
      </w:r>
      <w:r w:rsidRPr="007E0E0E">
        <w:rPr>
          <w:i/>
        </w:rPr>
        <w:t xml:space="preserve"> указанный тариф на теплоноситель рассчитан,  исходя из объема теплоносителя (в расчете на год) отбираемого потребителями из присоединенной сети – </w:t>
      </w:r>
      <w:r w:rsidRPr="007E0E0E">
        <w:rPr>
          <w:b/>
          <w:i/>
        </w:rPr>
        <w:t>4,71</w:t>
      </w:r>
      <w:r w:rsidRPr="007E0E0E">
        <w:rPr>
          <w:i/>
        </w:rPr>
        <w:t xml:space="preserve"> тыс. м³, стоимости исходной воды, а также стоимости реагентов, используемых для химической очистки и подготовки воды </w:t>
      </w:r>
      <w:r w:rsidRPr="007E0E0E">
        <w:rPr>
          <w:b/>
          <w:i/>
        </w:rPr>
        <w:t>128,50</w:t>
      </w:r>
      <w:r w:rsidRPr="007E0E0E">
        <w:rPr>
          <w:i/>
        </w:rPr>
        <w:t xml:space="preserve"> тыс. руб. Таким </w:t>
      </w:r>
      <w:r w:rsidR="00A43DC2" w:rsidRPr="007E0E0E">
        <w:rPr>
          <w:i/>
        </w:rPr>
        <w:t>образом,</w:t>
      </w:r>
      <w:r w:rsidRPr="007E0E0E">
        <w:rPr>
          <w:i/>
        </w:rPr>
        <w:t xml:space="preserve"> уровень тарифа составит:</w:t>
      </w:r>
    </w:p>
    <w:p w:rsidR="007E0E0E" w:rsidRPr="007E0E0E" w:rsidRDefault="007E0E0E" w:rsidP="007E0E0E">
      <w:pPr>
        <w:numPr>
          <w:ilvl w:val="0"/>
          <w:numId w:val="2"/>
        </w:numPr>
        <w:jc w:val="both"/>
        <w:rPr>
          <w:b/>
          <w:i/>
          <w:shd w:val="clear" w:color="auto" w:fill="FFFFFF"/>
          <w:lang w:val="en-US"/>
        </w:rPr>
      </w:pPr>
      <w:r w:rsidRPr="007E0E0E">
        <w:rPr>
          <w:b/>
          <w:i/>
          <w:shd w:val="clear" w:color="auto" w:fill="FFFFFF"/>
        </w:rPr>
        <w:t>с 01.01.2013 по 30.06.2013</w:t>
      </w:r>
    </w:p>
    <w:p w:rsidR="007E0E0E" w:rsidRPr="007E0E0E" w:rsidRDefault="007E0E0E" w:rsidP="007E0E0E">
      <w:pPr>
        <w:ind w:left="426" w:firstLine="294"/>
        <w:jc w:val="both"/>
        <w:rPr>
          <w:i/>
        </w:rPr>
      </w:pPr>
      <w:r w:rsidRPr="007E0E0E">
        <w:rPr>
          <w:i/>
        </w:rPr>
        <w:t>(4,71 тыс. м³ × 9,31 руб./</w:t>
      </w:r>
      <w:proofErr w:type="gramStart"/>
      <w:r w:rsidRPr="007E0E0E">
        <w:rPr>
          <w:i/>
        </w:rPr>
        <w:t>м</w:t>
      </w:r>
      <w:proofErr w:type="gramEnd"/>
      <w:r w:rsidRPr="007E0E0E">
        <w:rPr>
          <w:i/>
        </w:rPr>
        <w:t xml:space="preserve">³ + 128,50) / 4,71 тыс. м³ = </w:t>
      </w:r>
      <w:r w:rsidRPr="007E0E0E">
        <w:rPr>
          <w:b/>
          <w:i/>
        </w:rPr>
        <w:t>36,59</w:t>
      </w:r>
      <w:r w:rsidRPr="007E0E0E">
        <w:rPr>
          <w:i/>
        </w:rPr>
        <w:t xml:space="preserve"> руб./м³.</w:t>
      </w:r>
    </w:p>
    <w:p w:rsidR="00946967" w:rsidRDefault="00936DB7" w:rsidP="00470DCB">
      <w:pPr>
        <w:ind w:firstLine="708"/>
        <w:jc w:val="both"/>
      </w:pPr>
      <w:r w:rsidRPr="00936DB7">
        <w:lastRenderedPageBreak/>
        <w:t>Сводная информация и смета расходов</w:t>
      </w:r>
      <w:r>
        <w:t xml:space="preserve"> </w:t>
      </w:r>
      <w:r w:rsidRPr="00936DB7">
        <w:t>по производству и реализации тепловой энергии Кедровского угольного разреза - филиала ОАО "Угольная компания "Ку</w:t>
      </w:r>
      <w:r>
        <w:t>збассразрезуголь" (г. Кемерово</w:t>
      </w:r>
      <w:r w:rsidRPr="00936DB7">
        <w:t>)</w:t>
      </w:r>
      <w:r>
        <w:t xml:space="preserve"> – приложение № 8 к протоколу.</w:t>
      </w:r>
    </w:p>
    <w:p w:rsidR="00F17A26" w:rsidRPr="00946967" w:rsidRDefault="00F17A26" w:rsidP="00470DCB">
      <w:pPr>
        <w:ind w:firstLine="708"/>
        <w:jc w:val="both"/>
      </w:pPr>
    </w:p>
    <w:p w:rsidR="00A905FA" w:rsidRPr="00BD7E88" w:rsidRDefault="00A905FA" w:rsidP="00946967">
      <w:pPr>
        <w:ind w:firstLine="708"/>
        <w:jc w:val="both"/>
      </w:pPr>
      <w:r w:rsidRPr="00BD7E88">
        <w:t>Рассмотрев представленные материалы, Правлением РЭК</w:t>
      </w:r>
    </w:p>
    <w:p w:rsidR="00A905FA" w:rsidRPr="00BD7E88" w:rsidRDefault="00A905FA" w:rsidP="00A905FA">
      <w:pPr>
        <w:jc w:val="both"/>
      </w:pPr>
      <w:r w:rsidRPr="00BD7E88">
        <w:tab/>
      </w:r>
      <w:r w:rsidRPr="00BD7E88">
        <w:rPr>
          <w:b/>
        </w:rPr>
        <w:t>ПОСТАНОВИЛИ:</w:t>
      </w:r>
    </w:p>
    <w:p w:rsidR="00B913D0" w:rsidRPr="00B913D0" w:rsidRDefault="00B913D0" w:rsidP="00B913D0">
      <w:pPr>
        <w:pStyle w:val="21"/>
        <w:tabs>
          <w:tab w:val="left" w:pos="1134"/>
        </w:tabs>
        <w:ind w:right="141" w:firstLine="720"/>
        <w:jc w:val="both"/>
        <w:rPr>
          <w:b w:val="0"/>
          <w:sz w:val="24"/>
          <w:szCs w:val="24"/>
        </w:rPr>
      </w:pPr>
      <w:r w:rsidRPr="00B913D0">
        <w:rPr>
          <w:b w:val="0"/>
          <w:sz w:val="24"/>
          <w:szCs w:val="24"/>
        </w:rPr>
        <w:t>1. Установить тарифы на тепловую энергию, реализуемую Кедровским угольным разрезом – филиалом ОАО «Угольная компания «Кузбассразрезуголь» (г. Кемерово) на потребительском рынке, с календарной разбивкой, в соответствии с приложениями № 1, № 2 к настоящему постановлению</w:t>
      </w:r>
      <w:r>
        <w:rPr>
          <w:b w:val="0"/>
          <w:sz w:val="24"/>
          <w:szCs w:val="24"/>
        </w:rPr>
        <w:t xml:space="preserve"> </w:t>
      </w:r>
      <w:r w:rsidRPr="00B913D0">
        <w:rPr>
          <w:b w:val="0"/>
          <w:sz w:val="24"/>
          <w:szCs w:val="24"/>
        </w:rPr>
        <w:t>– приложения № 6 и № 7 к протоколу соответственно.</w:t>
      </w:r>
    </w:p>
    <w:p w:rsidR="00B913D0" w:rsidRPr="00B913D0" w:rsidRDefault="00B913D0" w:rsidP="00B913D0">
      <w:pPr>
        <w:tabs>
          <w:tab w:val="left" w:pos="1134"/>
        </w:tabs>
        <w:ind w:right="141" w:firstLine="720"/>
        <w:jc w:val="both"/>
      </w:pPr>
      <w:r w:rsidRPr="00B913D0">
        <w:t>2. Признать утратившим силу с 01 января 2013 года п.1, приложения 1, 2, 3, 4, 5 постановления региональной энергетической комиссии Кемеровской области от 30 ноября 2011 года № 300 «Об установлении тарифов на тепловую энергию и теплоноситель, реализуемые Кедровским угольным разрезом – филиалом ОАО «Угольная компания «Кузбассразрезуголь» (г. Кемерово) на потребительском рынке».</w:t>
      </w:r>
    </w:p>
    <w:p w:rsidR="00012813" w:rsidRPr="00012813" w:rsidRDefault="00012813" w:rsidP="00012813">
      <w:pPr>
        <w:pStyle w:val="a3"/>
        <w:ind w:firstLine="708"/>
        <w:jc w:val="both"/>
      </w:pPr>
    </w:p>
    <w:p w:rsidR="00A905FA" w:rsidRPr="00BD7E88" w:rsidRDefault="00A905FA" w:rsidP="00F72192">
      <w:pPr>
        <w:ind w:firstLine="708"/>
        <w:jc w:val="both"/>
        <w:rPr>
          <w:b/>
        </w:rPr>
      </w:pPr>
      <w:r w:rsidRPr="00BD7E88">
        <w:rPr>
          <w:b/>
        </w:rPr>
        <w:t>Голосовали: ЗА – единогласно.</w:t>
      </w:r>
    </w:p>
    <w:p w:rsidR="00D0615C" w:rsidRPr="00470DCB" w:rsidRDefault="00D0615C" w:rsidP="00470DCB">
      <w:pPr>
        <w:ind w:firstLine="708"/>
        <w:jc w:val="both"/>
        <w:rPr>
          <w:b/>
        </w:rPr>
      </w:pPr>
    </w:p>
    <w:p w:rsidR="00470DCB" w:rsidRDefault="00470DCB" w:rsidP="00470DCB">
      <w:pPr>
        <w:ind w:firstLine="708"/>
        <w:jc w:val="both"/>
        <w:rPr>
          <w:b/>
        </w:rPr>
      </w:pPr>
      <w:r w:rsidRPr="00470DCB">
        <w:rPr>
          <w:b/>
        </w:rPr>
        <w:t>5.</w:t>
      </w:r>
      <w:r w:rsidRPr="00470DCB">
        <w:rPr>
          <w:b/>
        </w:rPr>
        <w:tab/>
        <w:t>Об установлении тарифов на горячую воду в открытой системе горячего водоснабжения (теплоснабжения), реализуемую ОАО «Энергетик»  (</w:t>
      </w:r>
      <w:proofErr w:type="spellStart"/>
      <w:r w:rsidRPr="00470DCB">
        <w:rPr>
          <w:b/>
        </w:rPr>
        <w:t>п.г.т</w:t>
      </w:r>
      <w:proofErr w:type="spellEnd"/>
      <w:r w:rsidRPr="00470DCB">
        <w:rPr>
          <w:b/>
        </w:rPr>
        <w:t>. Яшкино) на потребительском рынке</w:t>
      </w:r>
      <w:r>
        <w:rPr>
          <w:b/>
        </w:rPr>
        <w:t>.</w:t>
      </w:r>
    </w:p>
    <w:p w:rsidR="00470DCB" w:rsidRDefault="00470DCB" w:rsidP="00470DCB">
      <w:pPr>
        <w:ind w:firstLine="708"/>
        <w:jc w:val="both"/>
      </w:pPr>
    </w:p>
    <w:p w:rsidR="00D0615C" w:rsidRDefault="00D0615C" w:rsidP="00470DCB">
      <w:pPr>
        <w:ind w:firstLine="708"/>
        <w:jc w:val="both"/>
      </w:pPr>
      <w:r>
        <w:t>Докладчик (Десяткин К.А.) доложил:</w:t>
      </w:r>
    </w:p>
    <w:p w:rsidR="007D0803" w:rsidRPr="007D0803" w:rsidRDefault="007D0803" w:rsidP="001B4EC3">
      <w:pPr>
        <w:tabs>
          <w:tab w:val="left" w:pos="0"/>
          <w:tab w:val="left" w:pos="9900"/>
        </w:tabs>
        <w:ind w:right="142" w:firstLine="567"/>
        <w:jc w:val="both"/>
        <w:rPr>
          <w:b/>
          <w:bCs/>
        </w:rPr>
      </w:pPr>
      <w:proofErr w:type="gramStart"/>
      <w:r w:rsidRPr="007D0803">
        <w:t>Представленные предприятием материалы для установления тарифа на услуги горячего водоснабжения, подготовлены руководствуясь Федеральным законом от 30.12.2004 №210-ФЗ "Об основах регулирования тарифов организаций коммунального комплекса", Основами ценообразования и порядком регулирования тарифов, надбавок и предельных индексов в сфере деятельности организаций коммунального комплекса, Правилами регулирования тарифов, надбавок и предельных индексов в сфере деятельности организаций коммунального комплекса, утвержденными Постановлением Правительства РФ от 14.07.2008 №520</w:t>
      </w:r>
      <w:proofErr w:type="gramEnd"/>
      <w:r w:rsidRPr="007D0803">
        <w:t xml:space="preserve">, </w:t>
      </w:r>
      <w:proofErr w:type="gramStart"/>
      <w:r w:rsidRPr="007D0803">
        <w:t xml:space="preserve">Постановлением Правительства РФ от 8 ноября </w:t>
      </w:r>
      <w:smartTag w:uri="urn:schemas-microsoft-com:office:smarttags" w:element="metricconverter">
        <w:smartTagPr>
          <w:attr w:name="ProductID" w:val="2012 г"/>
        </w:smartTagPr>
        <w:r w:rsidRPr="007D0803">
          <w:t>2012 г</w:t>
        </w:r>
      </w:smartTag>
      <w:r w:rsidRPr="007D0803">
        <w:t>. №1149 «О внесении изменений в Основы ценообразования в сфере деятельности организаций коммунального комплекса», приказом ФСТ России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 очистки сточных вод, с учетом надбавок к тарифам на</w:t>
      </w:r>
      <w:proofErr w:type="gramEnd"/>
      <w:r w:rsidRPr="007D0803">
        <w:t xml:space="preserve"> товары и услуги организаций коммунального комплекса, оказывающих услуги в сфере водоснабжения, водоотведения и очистки сточных вод, в среднем по субъектам Российской Федерации на 2013 год»</w:t>
      </w:r>
      <w:r w:rsidRPr="007D0803">
        <w:rPr>
          <w:b/>
          <w:bCs/>
        </w:rPr>
        <w:t>.</w:t>
      </w:r>
    </w:p>
    <w:p w:rsidR="007D0803" w:rsidRPr="007D0803" w:rsidRDefault="007D0803" w:rsidP="001B4EC3">
      <w:pPr>
        <w:ind w:firstLine="567"/>
        <w:jc w:val="both"/>
      </w:pPr>
      <w:r w:rsidRPr="007D0803">
        <w:t xml:space="preserve">Предприятие ОАО «Энергетик» осуществляет горячее водоснабжение двух муниципальных образований </w:t>
      </w:r>
      <w:proofErr w:type="spellStart"/>
      <w:r w:rsidRPr="007D0803">
        <w:t>п.г.т</w:t>
      </w:r>
      <w:proofErr w:type="spellEnd"/>
      <w:r w:rsidRPr="007D0803">
        <w:t xml:space="preserve">. Яшкино и с. </w:t>
      </w:r>
      <w:proofErr w:type="spellStart"/>
      <w:r w:rsidRPr="007D0803">
        <w:t>Пача</w:t>
      </w:r>
      <w:proofErr w:type="spellEnd"/>
      <w:r w:rsidRPr="007D0803">
        <w:t xml:space="preserve">. </w:t>
      </w:r>
      <w:proofErr w:type="gramStart"/>
      <w:r w:rsidRPr="007D0803">
        <w:t xml:space="preserve">В </w:t>
      </w:r>
      <w:proofErr w:type="spellStart"/>
      <w:r w:rsidRPr="007D0803">
        <w:t>п.г.т</w:t>
      </w:r>
      <w:proofErr w:type="spellEnd"/>
      <w:r w:rsidRPr="007D0803">
        <w:t>. Яшкино, теплоснабжение осуществляется по трем территориально разделенным узлам теплоснабжения: узел - Центральные котельные; узел – Котельная п. Карьер; узел – Школьные котельные.</w:t>
      </w:r>
      <w:proofErr w:type="gramEnd"/>
    </w:p>
    <w:p w:rsidR="007D0803" w:rsidRPr="007D0803" w:rsidRDefault="007D0803" w:rsidP="001B4EC3">
      <w:pPr>
        <w:tabs>
          <w:tab w:val="left" w:pos="0"/>
          <w:tab w:val="left" w:pos="9900"/>
        </w:tabs>
        <w:ind w:right="142" w:firstLine="567"/>
        <w:jc w:val="both"/>
        <w:rPr>
          <w:bCs/>
        </w:rPr>
      </w:pPr>
      <w:r w:rsidRPr="007D0803">
        <w:t xml:space="preserve">Узлы теплоснабжения не являются обособленными структурными подразделениями ОАО «Энергетик». </w:t>
      </w:r>
    </w:p>
    <w:p w:rsidR="007D0803" w:rsidRPr="007D0803" w:rsidRDefault="007D0803" w:rsidP="001B4EC3">
      <w:pPr>
        <w:tabs>
          <w:tab w:val="left" w:pos="0"/>
          <w:tab w:val="left" w:pos="9900"/>
        </w:tabs>
        <w:ind w:right="142" w:firstLine="567"/>
        <w:jc w:val="both"/>
      </w:pPr>
      <w:r w:rsidRPr="007D0803">
        <w:t>ОАО «Энергетик»</w:t>
      </w:r>
      <w:r w:rsidRPr="007D0803">
        <w:rPr>
          <w:b/>
        </w:rPr>
        <w:t xml:space="preserve"> </w:t>
      </w:r>
      <w:proofErr w:type="spellStart"/>
      <w:r w:rsidRPr="007D0803">
        <w:t>п.г.т</w:t>
      </w:r>
      <w:proofErr w:type="spellEnd"/>
      <w:r w:rsidRPr="007D0803">
        <w:t>. Яшкино отпускают горячую воду, используя открытую схему теплоснабжения. Отбор теплоносителя из сети осуществляется по всем узлам теплоснабжения только в отопительный период.</w:t>
      </w:r>
    </w:p>
    <w:p w:rsidR="007D0803" w:rsidRPr="007D0803" w:rsidRDefault="007D0803" w:rsidP="001B4EC3">
      <w:pPr>
        <w:ind w:firstLine="567"/>
        <w:jc w:val="both"/>
      </w:pPr>
      <w:r w:rsidRPr="007D0803">
        <w:t xml:space="preserve">Предлагаемый для установления тариф рассчитан в соответствии со статьёй VIII Основ ценообразования в сфере деятельности организаций коммунального комплекса, утверждённых Постановлением Правительства РФ от 14 июля </w:t>
      </w:r>
      <w:smartTag w:uri="urn:schemas-microsoft-com:office:smarttags" w:element="metricconverter">
        <w:smartTagPr>
          <w:attr w:name="ProductID" w:val="2008 г"/>
        </w:smartTagPr>
        <w:r w:rsidRPr="007D0803">
          <w:t>2008 г</w:t>
        </w:r>
      </w:smartTag>
      <w:r w:rsidRPr="007D0803">
        <w:t xml:space="preserve">. № 520 и главы V.I.3. «Горячее водоснабжение» Методических указаний по расчету тарифов и надбавок в сфере деятельности </w:t>
      </w:r>
      <w:r w:rsidRPr="007D0803">
        <w:lastRenderedPageBreak/>
        <w:t xml:space="preserve">организаций коммунального комплекса, утверждённых Приказом </w:t>
      </w:r>
      <w:proofErr w:type="spellStart"/>
      <w:r w:rsidRPr="007D0803">
        <w:t>Минрегиона</w:t>
      </w:r>
      <w:proofErr w:type="spellEnd"/>
      <w:r w:rsidRPr="007D0803">
        <w:t xml:space="preserve"> РФ от 15.02.2011 № 47.</w:t>
      </w:r>
    </w:p>
    <w:p w:rsidR="007D0803" w:rsidRPr="007D0803" w:rsidRDefault="007D0803" w:rsidP="001B4EC3">
      <w:pPr>
        <w:tabs>
          <w:tab w:val="left" w:pos="0"/>
          <w:tab w:val="left" w:pos="9900"/>
        </w:tabs>
        <w:ind w:right="142" w:firstLine="567"/>
        <w:jc w:val="both"/>
      </w:pPr>
      <w:proofErr w:type="gramStart"/>
      <w:r w:rsidRPr="007D0803">
        <w:t xml:space="preserve">Поскольку согласно изменениям, внесенным в </w:t>
      </w:r>
      <w:r w:rsidR="00A43DC2" w:rsidRPr="007D0803">
        <w:t>Постановление Правительства РФ от 14.07.2008 №520</w:t>
      </w:r>
      <w:r w:rsidRPr="007D0803">
        <w:t>, при открытой системой горячего водоснабжения, для расчета тарифа на горячее водоснабжение, используются две компоненты: теплоноситель и тепловая энергия, эксперты считают, что тарифы на горячую воду включают в себя стоимость 1</w:t>
      </w:r>
      <w:r w:rsidR="00A43DC2">
        <w:t xml:space="preserve"> </w:t>
      </w:r>
      <w:r w:rsidRPr="007D0803">
        <w:t>м</w:t>
      </w:r>
      <w:r w:rsidRPr="007D0803">
        <w:rPr>
          <w:vertAlign w:val="superscript"/>
        </w:rPr>
        <w:t>3</w:t>
      </w:r>
      <w:r w:rsidRPr="007D0803">
        <w:t xml:space="preserve"> холодной воды, стоимость реагентов на подготовку холодной воды (если она подвергается дополнительной доочистке) и расходы на подогрев воды</w:t>
      </w:r>
      <w:proofErr w:type="gramEnd"/>
      <w:r w:rsidRPr="007D0803">
        <w:t xml:space="preserve">, </w:t>
      </w:r>
      <w:proofErr w:type="gramStart"/>
      <w:r w:rsidRPr="007D0803">
        <w:t>определяемые как произведение количества тепловой энергии, необходимого для нагрева 1</w:t>
      </w:r>
      <w:r w:rsidR="00A43DC2">
        <w:t xml:space="preserve"> </w:t>
      </w:r>
      <w:r w:rsidRPr="007D0803">
        <w:t>м</w:t>
      </w:r>
      <w:r w:rsidRPr="007D0803">
        <w:rPr>
          <w:vertAlign w:val="superscript"/>
        </w:rPr>
        <w:t>3</w:t>
      </w:r>
      <w:r w:rsidRPr="007D0803">
        <w:t xml:space="preserve"> подготовленной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отношении электрической и тепловой энергии в Российской Федерации, утвержденными Постановлением Правительства Российской Федерации от 26 февраля </w:t>
      </w:r>
      <w:smartTag w:uri="urn:schemas-microsoft-com:office:smarttags" w:element="metricconverter">
        <w:smartTagPr>
          <w:attr w:name="ProductID" w:val="2004 г"/>
        </w:smartTagPr>
        <w:r w:rsidRPr="007D0803">
          <w:t>2004 г</w:t>
        </w:r>
      </w:smartTag>
      <w:r w:rsidRPr="007D0803">
        <w:t>. № 109 «О ценообразовании в отношении электрической и тепловой</w:t>
      </w:r>
      <w:proofErr w:type="gramEnd"/>
      <w:r w:rsidRPr="007D0803">
        <w:t xml:space="preserve"> энергии в Российской Федерации».</w:t>
      </w:r>
    </w:p>
    <w:p w:rsidR="007D0803" w:rsidRPr="007D0803" w:rsidRDefault="007D0803" w:rsidP="001B4EC3">
      <w:pPr>
        <w:autoSpaceDE w:val="0"/>
        <w:autoSpaceDN w:val="0"/>
        <w:adjustRightInd w:val="0"/>
        <w:ind w:firstLine="567"/>
        <w:jc w:val="both"/>
        <w:outlineLvl w:val="3"/>
      </w:pPr>
      <w:r w:rsidRPr="007D0803">
        <w:t>Количество тепловой энергии необходимой для нагрева 1м</w:t>
      </w:r>
      <w:r w:rsidRPr="007D0803">
        <w:rPr>
          <w:vertAlign w:val="superscript"/>
        </w:rPr>
        <w:t>3</w:t>
      </w:r>
      <w:r w:rsidRPr="007D0803">
        <w:t xml:space="preserve"> подготовленной холодной воды определено для ОАО «Энергетик»</w:t>
      </w:r>
      <w:r w:rsidRPr="007D0803">
        <w:rPr>
          <w:b/>
        </w:rPr>
        <w:t xml:space="preserve"> </w:t>
      </w:r>
      <w:r w:rsidRPr="007D0803">
        <w:t xml:space="preserve">расчётным способом с учётом положений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7D0803">
        <w:t>Минрегиона</w:t>
      </w:r>
      <w:proofErr w:type="spellEnd"/>
      <w:r w:rsidRPr="007D0803">
        <w:t xml:space="preserve"> РФ от 15.02.2011 № 47, а именно:</w:t>
      </w:r>
    </w:p>
    <w:p w:rsidR="007D0803" w:rsidRPr="007D0803" w:rsidRDefault="007D0803" w:rsidP="007D0803">
      <w:pPr>
        <w:autoSpaceDE w:val="0"/>
        <w:autoSpaceDN w:val="0"/>
        <w:adjustRightInd w:val="0"/>
        <w:jc w:val="both"/>
        <w:outlineLvl w:val="3"/>
      </w:pPr>
      <w:r>
        <w:rPr>
          <w:noProof/>
        </w:rPr>
        <w:drawing>
          <wp:inline distT="0" distB="0" distL="0" distR="0">
            <wp:extent cx="304800" cy="2190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7D0803">
        <w:t>- количество тепла, необходимого для приготовления одного кубического метра горячей воды, определяется по формуле (Гкал/м</w:t>
      </w:r>
      <w:r w:rsidRPr="007D0803">
        <w:rPr>
          <w:vertAlign w:val="superscript"/>
        </w:rPr>
        <w:t>3</w:t>
      </w:r>
      <w:r w:rsidRPr="007D0803">
        <w:t>):</w:t>
      </w:r>
    </w:p>
    <w:p w:rsidR="007D0803" w:rsidRPr="007D0803" w:rsidRDefault="007D0803" w:rsidP="007D0803">
      <w:pPr>
        <w:autoSpaceDE w:val="0"/>
        <w:autoSpaceDN w:val="0"/>
        <w:adjustRightInd w:val="0"/>
        <w:jc w:val="both"/>
        <w:outlineLvl w:val="3"/>
      </w:pPr>
      <w:r>
        <w:rPr>
          <w:b/>
          <w:bCs/>
          <w:noProof/>
        </w:rPr>
        <w:drawing>
          <wp:inline distT="0" distB="0" distL="0" distR="0">
            <wp:extent cx="2085975" cy="2190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7D0803">
        <w:t>,</w:t>
      </w:r>
    </w:p>
    <w:p w:rsidR="007D0803" w:rsidRPr="007D0803" w:rsidRDefault="007D0803" w:rsidP="007D0803">
      <w:pPr>
        <w:autoSpaceDE w:val="0"/>
        <w:autoSpaceDN w:val="0"/>
        <w:adjustRightInd w:val="0"/>
        <w:jc w:val="both"/>
        <w:outlineLvl w:val="3"/>
      </w:pPr>
      <w:r w:rsidRPr="007D0803">
        <w:t>где</w:t>
      </w:r>
    </w:p>
    <w:p w:rsidR="007D0803" w:rsidRPr="007D0803" w:rsidRDefault="007D0803" w:rsidP="007D0803">
      <w:pPr>
        <w:autoSpaceDE w:val="0"/>
        <w:autoSpaceDN w:val="0"/>
        <w:adjustRightInd w:val="0"/>
        <w:jc w:val="both"/>
        <w:outlineLvl w:val="3"/>
      </w:pPr>
      <w:r w:rsidRPr="007D0803">
        <w:rPr>
          <w:i/>
        </w:rPr>
        <w:t>c</w:t>
      </w:r>
      <w:r w:rsidRPr="007D0803">
        <w:t xml:space="preserve"> - удельная теплоемкость воды, </w:t>
      </w:r>
      <w:r>
        <w:rPr>
          <w:noProof/>
        </w:rPr>
        <w:drawing>
          <wp:inline distT="0" distB="0" distL="0" distR="0">
            <wp:extent cx="438150"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190500"/>
                    </a:xfrm>
                    <a:prstGeom prst="rect">
                      <a:avLst/>
                    </a:prstGeom>
                    <a:noFill/>
                    <a:ln>
                      <a:noFill/>
                    </a:ln>
                  </pic:spPr>
                </pic:pic>
              </a:graphicData>
            </a:graphic>
          </wp:inline>
        </w:drawing>
      </w:r>
      <w:r w:rsidRPr="007D0803">
        <w:t xml:space="preserve"> Гкал/</w:t>
      </w:r>
      <w:proofErr w:type="gramStart"/>
      <w:r w:rsidRPr="007D0803">
        <w:t>кг</w:t>
      </w:r>
      <w:proofErr w:type="gramEnd"/>
      <w:r w:rsidRPr="007D0803">
        <w:t xml:space="preserve"> x 1 град. C;</w:t>
      </w:r>
    </w:p>
    <w:p w:rsidR="007D0803" w:rsidRPr="007D0803" w:rsidRDefault="007D0803" w:rsidP="007D0803">
      <w:pPr>
        <w:autoSpaceDE w:val="0"/>
        <w:autoSpaceDN w:val="0"/>
        <w:adjustRightInd w:val="0"/>
        <w:jc w:val="both"/>
        <w:outlineLvl w:val="3"/>
      </w:pPr>
      <w:r w:rsidRPr="007D0803">
        <w:rPr>
          <w:i/>
        </w:rPr>
        <w:t>p</w:t>
      </w:r>
      <w:r w:rsidRPr="007D0803">
        <w:t xml:space="preserve"> - плотность воды при температуре, равной </w:t>
      </w:r>
      <w:r>
        <w:rPr>
          <w:noProof/>
        </w:rPr>
        <w:drawing>
          <wp:inline distT="0" distB="0" distL="0" distR="0">
            <wp:extent cx="219075" cy="1905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7D0803">
        <w:t>, и среднем по году давлении воды в трубопроводе;</w:t>
      </w:r>
    </w:p>
    <w:p w:rsidR="007D0803" w:rsidRPr="007D0803" w:rsidRDefault="007D0803" w:rsidP="007D0803">
      <w:pPr>
        <w:autoSpaceDE w:val="0"/>
        <w:autoSpaceDN w:val="0"/>
        <w:adjustRightInd w:val="0"/>
        <w:jc w:val="both"/>
        <w:outlineLvl w:val="3"/>
      </w:pPr>
      <w:r>
        <w:rPr>
          <w:noProof/>
        </w:rPr>
        <w:drawing>
          <wp:inline distT="0" distB="0" distL="0" distR="0">
            <wp:extent cx="219075" cy="1905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7D0803">
        <w:t>- средняя за год температура горячей воды, поступающей потребителям из систем централизованного горячего водоснабжения (град. C);</w:t>
      </w:r>
    </w:p>
    <w:p w:rsidR="007D0803" w:rsidRPr="007D0803" w:rsidRDefault="007D0803" w:rsidP="007D0803">
      <w:pPr>
        <w:autoSpaceDE w:val="0"/>
        <w:autoSpaceDN w:val="0"/>
        <w:adjustRightInd w:val="0"/>
        <w:jc w:val="both"/>
        <w:outlineLvl w:val="3"/>
      </w:pPr>
      <w:r>
        <w:rPr>
          <w:noProof/>
        </w:rPr>
        <w:drawing>
          <wp:inline distT="0" distB="0" distL="0" distR="0">
            <wp:extent cx="219075" cy="1905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7D0803">
        <w:t>- средняя за год температура холодной воды, поступающей потребителям из систем централизованного холодного водоснабжения (град. C);</w:t>
      </w:r>
    </w:p>
    <w:p w:rsidR="007D0803" w:rsidRPr="007D0803" w:rsidRDefault="007D0803" w:rsidP="007D0803">
      <w:pPr>
        <w:textAlignment w:val="top"/>
        <w:rPr>
          <w:rFonts w:eastAsia="Calibri"/>
        </w:rPr>
      </w:pPr>
      <w:proofErr w:type="spellStart"/>
      <w:r w:rsidRPr="007D0803">
        <w:rPr>
          <w:rFonts w:eastAsia="Calibri"/>
          <w:i/>
          <w:iCs/>
        </w:rPr>
        <w:t>Кп</w:t>
      </w:r>
      <w:proofErr w:type="spellEnd"/>
      <w:r w:rsidRPr="007D0803">
        <w:rPr>
          <w:rFonts w:eastAsia="Calibri"/>
        </w:rPr>
        <w:t xml:space="preserve"> - коэффициент, учитывающий потери тепла трубопроводами систем централизованного горячего водоснабжения (СП 41-101-95 «Проектирование тепловых пунктов», приложение 2, табл. 1 </w:t>
      </w:r>
      <w:bookmarkStart w:id="15" w:name="l915"/>
      <w:bookmarkEnd w:id="15"/>
      <w:r w:rsidRPr="007D0803">
        <w:rPr>
          <w:rFonts w:eastAsia="Calibri"/>
        </w:rPr>
        <w:t xml:space="preserve">от 01.07.1996, официальное издание, М.: ГУП ЦПП, 1997 год), рассчитывается по следующей формуле: </w:t>
      </w:r>
      <w:r w:rsidRPr="007D0803">
        <w:rPr>
          <w:rFonts w:eastAsia="Calibri"/>
        </w:rPr>
        <w:br/>
        <w:t> </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437"/>
      </w:tblGrid>
      <w:tr w:rsidR="007D0803" w:rsidRPr="007D0803" w:rsidTr="007D0803">
        <w:trPr>
          <w:tblCellSpacing w:w="0" w:type="dxa"/>
          <w:jc w:val="center"/>
        </w:trPr>
        <w:tc>
          <w:tcPr>
            <w:tcW w:w="0" w:type="auto"/>
            <w:tcMar>
              <w:top w:w="0" w:type="dxa"/>
              <w:left w:w="0" w:type="dxa"/>
              <w:bottom w:w="0" w:type="dxa"/>
              <w:right w:w="0" w:type="dxa"/>
            </w:tcMar>
          </w:tcPr>
          <w:p w:rsidR="007D0803" w:rsidRPr="007D0803" w:rsidRDefault="007D0803" w:rsidP="007D0803">
            <w:pPr>
              <w:jc w:val="center"/>
            </w:pPr>
            <w:bookmarkStart w:id="16" w:name="l967"/>
            <w:bookmarkEnd w:id="16"/>
            <w:proofErr w:type="spellStart"/>
            <w:r w:rsidRPr="007D0803">
              <w:rPr>
                <w:i/>
                <w:iCs/>
              </w:rPr>
              <w:t>Kn</w:t>
            </w:r>
            <w:proofErr w:type="spellEnd"/>
            <w:r w:rsidRPr="007D0803">
              <w:rPr>
                <w:i/>
                <w:iCs/>
              </w:rPr>
              <w:t xml:space="preserve"> = (N1 * K1 + N2 * K2 + N3 * K3 + N4 * K4)/N, где </w:t>
            </w:r>
          </w:p>
        </w:tc>
      </w:tr>
    </w:tbl>
    <w:p w:rsidR="00FE071C" w:rsidRDefault="007D0803" w:rsidP="007D0803">
      <w:pPr>
        <w:autoSpaceDE w:val="0"/>
        <w:autoSpaceDN w:val="0"/>
        <w:adjustRightInd w:val="0"/>
        <w:jc w:val="both"/>
        <w:outlineLvl w:val="3"/>
      </w:pPr>
      <w:r w:rsidRPr="007D0803">
        <w:t> </w:t>
      </w:r>
      <w:r w:rsidRPr="007D0803">
        <w:br/>
        <w:t>    </w:t>
      </w:r>
      <w:bookmarkStart w:id="17" w:name="l783"/>
      <w:bookmarkEnd w:id="17"/>
      <w:r w:rsidRPr="007D0803">
        <w:rPr>
          <w:i/>
        </w:rPr>
        <w:t>N1</w:t>
      </w:r>
      <w:r w:rsidRPr="007D0803">
        <w:t xml:space="preserve"> - количество строений с неизолированными стояками и </w:t>
      </w:r>
      <w:proofErr w:type="spellStart"/>
      <w:r w:rsidRPr="007D0803">
        <w:t>полотенцесушителями</w:t>
      </w:r>
      <w:proofErr w:type="spellEnd"/>
      <w:r w:rsidRPr="007D0803">
        <w:t xml:space="preserve">; </w:t>
      </w:r>
    </w:p>
    <w:p w:rsidR="00FE071C" w:rsidRDefault="007D0803" w:rsidP="007D0803">
      <w:pPr>
        <w:autoSpaceDE w:val="0"/>
        <w:autoSpaceDN w:val="0"/>
        <w:adjustRightInd w:val="0"/>
        <w:jc w:val="both"/>
        <w:outlineLvl w:val="3"/>
      </w:pPr>
      <w:r w:rsidRPr="007D0803">
        <w:rPr>
          <w:i/>
        </w:rPr>
        <w:t>    N2</w:t>
      </w:r>
      <w:r w:rsidRPr="007D0803">
        <w:t xml:space="preserve"> - количество строений с изолированными стояками и </w:t>
      </w:r>
      <w:proofErr w:type="spellStart"/>
      <w:r w:rsidRPr="007D0803">
        <w:t>полотенцесушителями</w:t>
      </w:r>
      <w:proofErr w:type="spellEnd"/>
      <w:r w:rsidRPr="007D0803">
        <w:t xml:space="preserve">; </w:t>
      </w:r>
    </w:p>
    <w:p w:rsidR="00FE071C" w:rsidRDefault="007D0803" w:rsidP="007D0803">
      <w:pPr>
        <w:autoSpaceDE w:val="0"/>
        <w:autoSpaceDN w:val="0"/>
        <w:adjustRightInd w:val="0"/>
        <w:jc w:val="both"/>
        <w:outlineLvl w:val="3"/>
      </w:pPr>
      <w:r w:rsidRPr="007D0803">
        <w:t>    </w:t>
      </w:r>
      <w:r w:rsidRPr="007D0803">
        <w:rPr>
          <w:i/>
        </w:rPr>
        <w:t>N3</w:t>
      </w:r>
      <w:r w:rsidRPr="007D0803">
        <w:t xml:space="preserve"> - количество строений с неизолированными стояками и без </w:t>
      </w:r>
      <w:proofErr w:type="spellStart"/>
      <w:r w:rsidRPr="007D0803">
        <w:t>полотенцесушителей</w:t>
      </w:r>
      <w:proofErr w:type="spellEnd"/>
      <w:r w:rsidRPr="007D0803">
        <w:t xml:space="preserve">; </w:t>
      </w:r>
    </w:p>
    <w:p w:rsidR="00FE071C" w:rsidRDefault="007D0803" w:rsidP="007D0803">
      <w:pPr>
        <w:autoSpaceDE w:val="0"/>
        <w:autoSpaceDN w:val="0"/>
        <w:adjustRightInd w:val="0"/>
        <w:jc w:val="both"/>
        <w:outlineLvl w:val="3"/>
      </w:pPr>
      <w:r w:rsidRPr="007D0803">
        <w:t>    </w:t>
      </w:r>
      <w:r w:rsidRPr="007D0803">
        <w:rPr>
          <w:i/>
        </w:rPr>
        <w:t>N4</w:t>
      </w:r>
      <w:r w:rsidRPr="007D0803">
        <w:t xml:space="preserve"> - количество строений с изолированными стояками и без </w:t>
      </w:r>
      <w:proofErr w:type="spellStart"/>
      <w:r w:rsidRPr="007D0803">
        <w:t>полотенцесушителей</w:t>
      </w:r>
      <w:proofErr w:type="spellEnd"/>
      <w:r w:rsidRPr="007D0803">
        <w:t>;</w:t>
      </w:r>
    </w:p>
    <w:p w:rsidR="00FE071C" w:rsidRDefault="007D0803" w:rsidP="007D0803">
      <w:pPr>
        <w:autoSpaceDE w:val="0"/>
        <w:autoSpaceDN w:val="0"/>
        <w:adjustRightInd w:val="0"/>
        <w:jc w:val="both"/>
        <w:outlineLvl w:val="3"/>
      </w:pPr>
      <w:r w:rsidRPr="007D0803">
        <w:t>    </w:t>
      </w:r>
      <w:r w:rsidRPr="007D0803">
        <w:rPr>
          <w:i/>
        </w:rPr>
        <w:t>N</w:t>
      </w:r>
      <w:r w:rsidRPr="007D0803">
        <w:t xml:space="preserve"> - количество строений с системами горячего водоснабжения (ГВС);</w:t>
      </w:r>
    </w:p>
    <w:p w:rsidR="00FE071C" w:rsidRDefault="007D0803" w:rsidP="007D0803">
      <w:pPr>
        <w:autoSpaceDE w:val="0"/>
        <w:autoSpaceDN w:val="0"/>
        <w:adjustRightInd w:val="0"/>
        <w:jc w:val="both"/>
        <w:outlineLvl w:val="3"/>
      </w:pPr>
      <w:r w:rsidRPr="007D0803">
        <w:t>    </w:t>
      </w:r>
      <w:r w:rsidRPr="007D0803">
        <w:rPr>
          <w:i/>
        </w:rPr>
        <w:t>K1</w:t>
      </w:r>
      <w:r w:rsidRPr="007D0803">
        <w:t xml:space="preserve"> - коэффициент для систем горячего водоснабжения с неизолированными стояками и </w:t>
      </w:r>
      <w:proofErr w:type="spellStart"/>
      <w:r w:rsidRPr="007D0803">
        <w:t>полотенцесушителями</w:t>
      </w:r>
      <w:proofErr w:type="spellEnd"/>
      <w:r w:rsidRPr="007D0803">
        <w:t>, равен 0,35;</w:t>
      </w:r>
    </w:p>
    <w:p w:rsidR="00FE071C" w:rsidRDefault="007D0803" w:rsidP="007D0803">
      <w:pPr>
        <w:autoSpaceDE w:val="0"/>
        <w:autoSpaceDN w:val="0"/>
        <w:adjustRightInd w:val="0"/>
        <w:jc w:val="both"/>
        <w:outlineLvl w:val="3"/>
      </w:pPr>
      <w:r w:rsidRPr="007D0803">
        <w:t>    </w:t>
      </w:r>
      <w:bookmarkStart w:id="18" w:name="l784"/>
      <w:bookmarkEnd w:id="18"/>
      <w:r w:rsidRPr="007D0803">
        <w:rPr>
          <w:i/>
        </w:rPr>
        <w:t xml:space="preserve">K2 </w:t>
      </w:r>
      <w:r w:rsidRPr="007D0803">
        <w:t xml:space="preserve">- коэффициент для систем горячего водоснабжения с изолированными стояками и </w:t>
      </w:r>
      <w:proofErr w:type="spellStart"/>
      <w:r w:rsidRPr="007D0803">
        <w:t>полотенцесушителями</w:t>
      </w:r>
      <w:proofErr w:type="spellEnd"/>
      <w:r w:rsidRPr="007D0803">
        <w:t xml:space="preserve">, равен 0,25; </w:t>
      </w:r>
    </w:p>
    <w:p w:rsidR="00FE071C" w:rsidRDefault="007D0803" w:rsidP="007D0803">
      <w:pPr>
        <w:autoSpaceDE w:val="0"/>
        <w:autoSpaceDN w:val="0"/>
        <w:adjustRightInd w:val="0"/>
        <w:jc w:val="both"/>
        <w:outlineLvl w:val="3"/>
      </w:pPr>
      <w:r w:rsidRPr="007D0803">
        <w:t>    </w:t>
      </w:r>
      <w:r w:rsidRPr="007D0803">
        <w:rPr>
          <w:i/>
        </w:rPr>
        <w:t>K3</w:t>
      </w:r>
      <w:r w:rsidRPr="007D0803">
        <w:t xml:space="preserve"> - коэффициент для систем горячего водоснабжения с неизолированными стояками и без </w:t>
      </w:r>
      <w:proofErr w:type="spellStart"/>
      <w:r w:rsidRPr="007D0803">
        <w:t>полотенцесушителей</w:t>
      </w:r>
      <w:proofErr w:type="spellEnd"/>
      <w:r w:rsidRPr="007D0803">
        <w:t>, равен 0,25;</w:t>
      </w:r>
    </w:p>
    <w:p w:rsidR="007D0803" w:rsidRPr="007D0803" w:rsidRDefault="007D0803" w:rsidP="007D0803">
      <w:pPr>
        <w:autoSpaceDE w:val="0"/>
        <w:autoSpaceDN w:val="0"/>
        <w:adjustRightInd w:val="0"/>
        <w:jc w:val="both"/>
        <w:outlineLvl w:val="3"/>
      </w:pPr>
      <w:r w:rsidRPr="007D0803">
        <w:lastRenderedPageBreak/>
        <w:t>    </w:t>
      </w:r>
      <w:r w:rsidRPr="007D0803">
        <w:rPr>
          <w:i/>
        </w:rPr>
        <w:t>K4</w:t>
      </w:r>
      <w:r w:rsidRPr="007D0803">
        <w:t xml:space="preserve"> - коэффициент для систем горячего водоснабжения с изолированными стояками и без </w:t>
      </w:r>
      <w:proofErr w:type="spellStart"/>
      <w:r w:rsidRPr="007D0803">
        <w:t>полотенцесушителей</w:t>
      </w:r>
      <w:proofErr w:type="spellEnd"/>
      <w:r w:rsidRPr="007D0803">
        <w:t xml:space="preserve">, равен 0,15. </w:t>
      </w:r>
    </w:p>
    <w:p w:rsidR="007D0803" w:rsidRPr="007D0803" w:rsidRDefault="007D0803" w:rsidP="007D0803">
      <w:pPr>
        <w:autoSpaceDE w:val="0"/>
        <w:autoSpaceDN w:val="0"/>
        <w:adjustRightInd w:val="0"/>
        <w:outlineLvl w:val="3"/>
      </w:pPr>
    </w:p>
    <w:p w:rsidR="007D0803" w:rsidRPr="007D0803" w:rsidRDefault="007D0803" w:rsidP="00D0378C">
      <w:pPr>
        <w:autoSpaceDE w:val="0"/>
        <w:autoSpaceDN w:val="0"/>
        <w:adjustRightInd w:val="0"/>
        <w:ind w:firstLine="567"/>
        <w:jc w:val="both"/>
        <w:outlineLvl w:val="3"/>
      </w:pPr>
      <w:r w:rsidRPr="007D0803">
        <w:t xml:space="preserve">В связи с отсутствием информации по количеству строений с изолированными стояками или неизолированными стояками, а также наличием </w:t>
      </w:r>
      <w:proofErr w:type="spellStart"/>
      <w:r w:rsidRPr="007D0803">
        <w:t>полотенцесушителей</w:t>
      </w:r>
      <w:proofErr w:type="spellEnd"/>
      <w:r w:rsidRPr="007D0803">
        <w:t xml:space="preserve"> на стояках, а также учитывая тот факт, что в городе имеются жилые многоквартирные дома со </w:t>
      </w:r>
      <w:r w:rsidR="00A43DC2" w:rsidRPr="007D0803">
        <w:t>стояками,</w:t>
      </w:r>
      <w:r w:rsidRPr="007D0803">
        <w:t xml:space="preserve"> проложенными в </w:t>
      </w:r>
      <w:proofErr w:type="spellStart"/>
      <w:r w:rsidRPr="007D0803">
        <w:t>штробе</w:t>
      </w:r>
      <w:proofErr w:type="spellEnd"/>
      <w:r w:rsidRPr="007D0803">
        <w:t xml:space="preserve">, предлагается  для расчёта принять средний коэффициент, </w:t>
      </w:r>
      <w:r w:rsidRPr="007D0803">
        <w:rPr>
          <w:b/>
          <w:bCs/>
        </w:rPr>
        <w:t>равный 0,25</w:t>
      </w:r>
      <w:r w:rsidRPr="007D0803">
        <w:t>.</w:t>
      </w:r>
    </w:p>
    <w:p w:rsidR="007D0803" w:rsidRPr="007D0803" w:rsidRDefault="007D0803" w:rsidP="00E0633D">
      <w:pPr>
        <w:autoSpaceDE w:val="0"/>
        <w:autoSpaceDN w:val="0"/>
        <w:adjustRightInd w:val="0"/>
        <w:ind w:firstLine="567"/>
        <w:jc w:val="both"/>
        <w:outlineLvl w:val="3"/>
      </w:pPr>
      <w:r w:rsidRPr="007D0803">
        <w:t>Согласно Приложению 1 к Правилам предоставления коммунальных</w:t>
      </w:r>
      <w:r w:rsidR="00E0633D">
        <w:t xml:space="preserve"> услуг гражданам, утверждённых п</w:t>
      </w:r>
      <w:r w:rsidRPr="007D0803">
        <w:t xml:space="preserve">остановлением Правительства РФ от 06.05.2011 № 354, температура горячей воды в точке </w:t>
      </w:r>
      <w:proofErr w:type="spellStart"/>
      <w:r w:rsidRPr="007D0803">
        <w:t>водоразбора</w:t>
      </w:r>
      <w:proofErr w:type="spellEnd"/>
      <w:r w:rsidRPr="007D0803">
        <w:t xml:space="preserve"> должн</w:t>
      </w:r>
      <w:r w:rsidR="00E0633D">
        <w:t>а</w:t>
      </w:r>
      <w:r w:rsidRPr="007D0803">
        <w:t xml:space="preserve"> соответствовать требованиям законодательства о техническом регулировании (</w:t>
      </w:r>
      <w:proofErr w:type="spellStart"/>
      <w:r w:rsidRPr="007D0803">
        <w:t>СанПин</w:t>
      </w:r>
      <w:proofErr w:type="spellEnd"/>
      <w:r w:rsidRPr="007D0803">
        <w:t xml:space="preserve"> 2.1.4.2496-09). В пункте 2.4. </w:t>
      </w:r>
      <w:proofErr w:type="spellStart"/>
      <w:r w:rsidRPr="007D0803">
        <w:t>СанПин</w:t>
      </w:r>
      <w:proofErr w:type="spellEnd"/>
      <w:r w:rsidRPr="007D0803">
        <w:t xml:space="preserve"> 2.1.4.2496-09 указано, что температура горячей воды в местах </w:t>
      </w:r>
      <w:proofErr w:type="spellStart"/>
      <w:r w:rsidRPr="007D0803">
        <w:t>водоразбора</w:t>
      </w:r>
      <w:proofErr w:type="spellEnd"/>
      <w:r w:rsidRPr="007D0803">
        <w:t xml:space="preserve"> независимо от применяемой системы теплоснабжения должна быть не ниже </w:t>
      </w:r>
      <w:r w:rsidRPr="007D0803">
        <w:rPr>
          <w:b/>
          <w:bCs/>
        </w:rPr>
        <w:t>60</w:t>
      </w:r>
      <w:r w:rsidR="00A43DC2">
        <w:rPr>
          <w:b/>
          <w:bCs/>
        </w:rPr>
        <w:t xml:space="preserve"> </w:t>
      </w:r>
      <w:proofErr w:type="spellStart"/>
      <w:r w:rsidRPr="007D0803">
        <w:rPr>
          <w:b/>
          <w:bCs/>
          <w:vertAlign w:val="superscript"/>
        </w:rPr>
        <w:t>о</w:t>
      </w:r>
      <w:r w:rsidRPr="007D0803">
        <w:rPr>
          <w:b/>
          <w:bCs/>
        </w:rPr>
        <w:t>С</w:t>
      </w:r>
      <w:proofErr w:type="spellEnd"/>
      <w:r w:rsidRPr="007D0803">
        <w:t xml:space="preserve"> и не выше </w:t>
      </w:r>
      <w:r w:rsidRPr="007D0803">
        <w:rPr>
          <w:b/>
        </w:rPr>
        <w:t>75</w:t>
      </w:r>
      <w:r w:rsidR="00A43DC2">
        <w:rPr>
          <w:b/>
        </w:rPr>
        <w:t xml:space="preserve"> </w:t>
      </w:r>
      <w:proofErr w:type="spellStart"/>
      <w:r w:rsidRPr="007D0803">
        <w:rPr>
          <w:b/>
          <w:vertAlign w:val="superscript"/>
        </w:rPr>
        <w:t>о</w:t>
      </w:r>
      <w:r w:rsidRPr="007D0803">
        <w:rPr>
          <w:b/>
        </w:rPr>
        <w:t>С</w:t>
      </w:r>
      <w:proofErr w:type="spellEnd"/>
      <w:r w:rsidRPr="007D0803">
        <w:t xml:space="preserve">. </w:t>
      </w:r>
    </w:p>
    <w:p w:rsidR="007D0803" w:rsidRPr="007D0803" w:rsidRDefault="007D0803" w:rsidP="007D0803">
      <w:pPr>
        <w:spacing w:before="100" w:beforeAutospacing="1" w:after="100" w:afterAutospacing="1"/>
      </w:pPr>
      <w:proofErr w:type="gramStart"/>
      <w:r w:rsidRPr="007D0803">
        <w:rPr>
          <w:lang w:val="en-US"/>
        </w:rPr>
        <w:t>t</w:t>
      </w:r>
      <w:proofErr w:type="spellStart"/>
      <w:r w:rsidRPr="007D0803">
        <w:rPr>
          <w:vertAlign w:val="superscript"/>
        </w:rPr>
        <w:t>хвс</w:t>
      </w:r>
      <w:proofErr w:type="spellEnd"/>
      <w:r w:rsidRPr="007D0803">
        <w:t>-</w:t>
      </w:r>
      <w:proofErr w:type="gramEnd"/>
      <w:r w:rsidRPr="007D0803">
        <w:t xml:space="preserve"> средняя за год температура холодной воды, поступающей потребителям из систем централизованного холодного водоснабжения (</w:t>
      </w:r>
      <w:r w:rsidRPr="007D0803">
        <w:sym w:font="Symbol" w:char="F0B0"/>
      </w:r>
      <w:r w:rsidRPr="007D0803">
        <w:t>C).</w:t>
      </w:r>
    </w:p>
    <w:p w:rsidR="007D0803" w:rsidRPr="007D0803" w:rsidRDefault="007D0803" w:rsidP="007D0803">
      <w:pPr>
        <w:spacing w:before="100" w:beforeAutospacing="1" w:after="100" w:afterAutospacing="1"/>
        <w:rPr>
          <w:i/>
          <w:iCs/>
        </w:rPr>
      </w:pPr>
      <w:proofErr w:type="gramStart"/>
      <w:r w:rsidRPr="007D0803">
        <w:rPr>
          <w:i/>
          <w:lang w:val="en-US"/>
        </w:rPr>
        <w:t>t</w:t>
      </w:r>
      <w:proofErr w:type="spellStart"/>
      <w:r w:rsidRPr="007D0803">
        <w:rPr>
          <w:i/>
          <w:vertAlign w:val="superscript"/>
        </w:rPr>
        <w:t>хвс</w:t>
      </w:r>
      <w:proofErr w:type="spellEnd"/>
      <w:proofErr w:type="gramEnd"/>
      <w:r w:rsidRPr="007D0803">
        <w:rPr>
          <w:i/>
        </w:rPr>
        <w:t xml:space="preserve"> = (</w:t>
      </w:r>
      <w:proofErr w:type="spellStart"/>
      <w:r w:rsidRPr="007D0803">
        <w:rPr>
          <w:i/>
        </w:rPr>
        <w:t>t</w:t>
      </w:r>
      <w:r w:rsidRPr="007D0803">
        <w:rPr>
          <w:i/>
          <w:vertAlign w:val="subscript"/>
        </w:rPr>
        <w:t>x</w:t>
      </w:r>
      <w:r w:rsidRPr="007D0803">
        <w:rPr>
          <w:i/>
          <w:vertAlign w:val="superscript"/>
        </w:rPr>
        <w:t>от</w:t>
      </w:r>
      <w:proofErr w:type="spellEnd"/>
      <w:r w:rsidRPr="007D0803">
        <w:rPr>
          <w:i/>
        </w:rPr>
        <w:t xml:space="preserve"> х </w:t>
      </w:r>
      <w:proofErr w:type="spellStart"/>
      <w:r w:rsidRPr="007D0803">
        <w:rPr>
          <w:i/>
        </w:rPr>
        <w:t>n</w:t>
      </w:r>
      <w:r w:rsidRPr="007D0803">
        <w:rPr>
          <w:i/>
          <w:vertAlign w:val="superscript"/>
        </w:rPr>
        <w:t>от</w:t>
      </w:r>
      <w:proofErr w:type="spellEnd"/>
      <w:r w:rsidRPr="007D0803">
        <w:rPr>
          <w:i/>
        </w:rPr>
        <w:t xml:space="preserve"> + </w:t>
      </w:r>
      <w:proofErr w:type="spellStart"/>
      <w:r w:rsidRPr="007D0803">
        <w:rPr>
          <w:i/>
        </w:rPr>
        <w:t>t</w:t>
      </w:r>
      <w:r w:rsidRPr="007D0803">
        <w:rPr>
          <w:i/>
          <w:vertAlign w:val="superscript"/>
        </w:rPr>
        <w:t>неот</w:t>
      </w:r>
      <w:proofErr w:type="spellEnd"/>
      <w:r w:rsidRPr="007D0803">
        <w:rPr>
          <w:i/>
        </w:rPr>
        <w:t>(n-</w:t>
      </w:r>
      <w:proofErr w:type="spellStart"/>
      <w:r w:rsidRPr="007D0803">
        <w:rPr>
          <w:i/>
        </w:rPr>
        <w:t>n</w:t>
      </w:r>
      <w:r w:rsidRPr="007D0803">
        <w:rPr>
          <w:i/>
          <w:vertAlign w:val="superscript"/>
        </w:rPr>
        <w:t>от</w:t>
      </w:r>
      <w:proofErr w:type="spellEnd"/>
      <w:r w:rsidRPr="007D0803">
        <w:rPr>
          <w:i/>
        </w:rPr>
        <w:t>)) / n (</w:t>
      </w:r>
      <w:r w:rsidRPr="007D0803">
        <w:rPr>
          <w:i/>
        </w:rPr>
        <w:sym w:font="Symbol" w:char="F0B0"/>
      </w:r>
      <w:r w:rsidRPr="007D0803">
        <w:rPr>
          <w:i/>
        </w:rPr>
        <w:t>С</w:t>
      </w:r>
      <w:r w:rsidRPr="007D0803">
        <w:rPr>
          <w:i/>
          <w:iCs/>
        </w:rPr>
        <w:t>);</w:t>
      </w:r>
    </w:p>
    <w:p w:rsidR="007D0803" w:rsidRPr="007D0803" w:rsidRDefault="007D0803" w:rsidP="007D0803">
      <w:pPr>
        <w:spacing w:before="100" w:beforeAutospacing="1" w:after="100" w:afterAutospacing="1"/>
        <w:rPr>
          <w:b/>
          <w:bCs/>
        </w:rPr>
      </w:pPr>
      <w:r w:rsidRPr="007D0803">
        <w:rPr>
          <w:b/>
          <w:bCs/>
        </w:rPr>
        <w:t>где:</w:t>
      </w:r>
    </w:p>
    <w:p w:rsidR="007D0803" w:rsidRPr="007D0803" w:rsidRDefault="007D0803" w:rsidP="007D0803">
      <w:pPr>
        <w:spacing w:before="100" w:beforeAutospacing="1" w:after="100" w:afterAutospacing="1"/>
        <w:jc w:val="both"/>
      </w:pPr>
      <w:proofErr w:type="spellStart"/>
      <w:r w:rsidRPr="007D0803">
        <w:rPr>
          <w:i/>
        </w:rPr>
        <w:t>t</w:t>
      </w:r>
      <w:r w:rsidRPr="007D0803">
        <w:rPr>
          <w:i/>
          <w:vertAlign w:val="subscript"/>
        </w:rPr>
        <w:t>x</w:t>
      </w:r>
      <w:r w:rsidRPr="007D0803">
        <w:rPr>
          <w:i/>
          <w:vertAlign w:val="superscript"/>
        </w:rPr>
        <w:t>от</w:t>
      </w:r>
      <w:proofErr w:type="spellEnd"/>
      <w:r w:rsidRPr="007D0803">
        <w:t xml:space="preserve"> - температура холодной воды в водопроводной сети в отопительный период, равная 5</w:t>
      </w:r>
      <w:proofErr w:type="gramStart"/>
      <w:r w:rsidRPr="007D0803">
        <w:t xml:space="preserve"> </w:t>
      </w:r>
      <w:r w:rsidRPr="007D0803">
        <w:sym w:font="Symbol" w:char="F0B0"/>
      </w:r>
      <w:r w:rsidRPr="007D0803">
        <w:t>С</w:t>
      </w:r>
      <w:proofErr w:type="gramEnd"/>
      <w:r w:rsidRPr="007D0803">
        <w:t>;</w:t>
      </w:r>
    </w:p>
    <w:p w:rsidR="007D0803" w:rsidRPr="007D0803" w:rsidRDefault="007D0803" w:rsidP="007D0803">
      <w:pPr>
        <w:spacing w:before="100" w:beforeAutospacing="1" w:after="100" w:afterAutospacing="1"/>
        <w:jc w:val="both"/>
        <w:rPr>
          <w:bCs/>
          <w:i/>
          <w:iCs/>
        </w:rPr>
      </w:pPr>
      <w:proofErr w:type="spellStart"/>
      <w:proofErr w:type="gramStart"/>
      <w:r w:rsidRPr="007D0803">
        <w:rPr>
          <w:i/>
        </w:rPr>
        <w:t>n</w:t>
      </w:r>
      <w:proofErr w:type="gramEnd"/>
      <w:r w:rsidRPr="007D0803">
        <w:rPr>
          <w:i/>
          <w:vertAlign w:val="superscript"/>
        </w:rPr>
        <w:t>от</w:t>
      </w:r>
      <w:proofErr w:type="spellEnd"/>
      <w:r w:rsidRPr="007D0803">
        <w:t xml:space="preserve"> - продолжительность отопительного периода равна </w:t>
      </w:r>
      <w:r w:rsidRPr="007D0803">
        <w:rPr>
          <w:b/>
          <w:bCs/>
        </w:rPr>
        <w:t xml:space="preserve">242 дням </w:t>
      </w:r>
      <w:r w:rsidRPr="007D0803">
        <w:rPr>
          <w:bCs/>
        </w:rPr>
        <w:t>(с 15 сентября по 15 мая).</w:t>
      </w:r>
    </w:p>
    <w:p w:rsidR="007D0803" w:rsidRPr="007D0803" w:rsidRDefault="007D0803" w:rsidP="007D0803">
      <w:pPr>
        <w:spacing w:before="100" w:beforeAutospacing="1" w:after="100" w:afterAutospacing="1"/>
        <w:jc w:val="both"/>
      </w:pPr>
      <w:proofErr w:type="spellStart"/>
      <w:r w:rsidRPr="007D0803">
        <w:rPr>
          <w:i/>
        </w:rPr>
        <w:t>t</w:t>
      </w:r>
      <w:r w:rsidRPr="007D0803">
        <w:rPr>
          <w:i/>
          <w:vertAlign w:val="superscript"/>
        </w:rPr>
        <w:t>неот</w:t>
      </w:r>
      <w:proofErr w:type="spellEnd"/>
      <w:r w:rsidRPr="007D0803">
        <w:rPr>
          <w:i/>
        </w:rPr>
        <w:t xml:space="preserve"> </w:t>
      </w:r>
      <w:r w:rsidRPr="007D0803">
        <w:t>- температура холодной воды в водопроводной сети в неотопительный период, равная 15</w:t>
      </w:r>
      <w:proofErr w:type="gramStart"/>
      <w:r w:rsidRPr="007D0803">
        <w:t xml:space="preserve"> </w:t>
      </w:r>
      <w:r w:rsidRPr="007D0803">
        <w:sym w:font="Symbol" w:char="F0B0"/>
      </w:r>
      <w:r w:rsidRPr="007D0803">
        <w:t>С</w:t>
      </w:r>
      <w:proofErr w:type="gramEnd"/>
      <w:r w:rsidRPr="007D0803">
        <w:t xml:space="preserve"> в расчет не принимается поскольку летом горячее водоснабжение потребителей отсутствует.</w:t>
      </w:r>
    </w:p>
    <w:p w:rsidR="007D0803" w:rsidRPr="007D0803" w:rsidRDefault="007D0803" w:rsidP="007D0803">
      <w:pPr>
        <w:spacing w:before="100" w:beforeAutospacing="1" w:after="100" w:afterAutospacing="1"/>
        <w:jc w:val="both"/>
        <w:rPr>
          <w:bCs/>
          <w:i/>
          <w:iCs/>
        </w:rPr>
      </w:pPr>
      <w:r w:rsidRPr="007D0803">
        <w:rPr>
          <w:i/>
        </w:rPr>
        <w:t>n</w:t>
      </w:r>
      <w:r w:rsidRPr="007D0803">
        <w:t xml:space="preserve"> – количество дней отпуска горячей воды по году принимаем </w:t>
      </w:r>
      <w:r w:rsidRPr="007D0803">
        <w:rPr>
          <w:b/>
          <w:bCs/>
          <w:i/>
          <w:iCs/>
        </w:rPr>
        <w:t>242 суток</w:t>
      </w:r>
      <w:r w:rsidRPr="007D0803">
        <w:t>. Таким образом</w:t>
      </w:r>
      <w:r w:rsidR="00921837">
        <w:t>,</w:t>
      </w:r>
      <w:r w:rsidRPr="007D0803">
        <w:t xml:space="preserve"> расчет производим только на количество дней отопительного периода</w:t>
      </w:r>
    </w:p>
    <w:p w:rsidR="007D0803" w:rsidRPr="007D0803" w:rsidRDefault="007D0803" w:rsidP="007D0803">
      <w:pPr>
        <w:spacing w:before="100" w:beforeAutospacing="1" w:after="100" w:afterAutospacing="1"/>
        <w:jc w:val="center"/>
        <w:rPr>
          <w:i/>
        </w:rPr>
      </w:pPr>
      <w:proofErr w:type="gramStart"/>
      <w:r w:rsidRPr="007D0803">
        <w:rPr>
          <w:bCs/>
          <w:i/>
          <w:lang w:val="en-US"/>
        </w:rPr>
        <w:t>t</w:t>
      </w:r>
      <w:proofErr w:type="spellStart"/>
      <w:r w:rsidRPr="007D0803">
        <w:rPr>
          <w:bCs/>
          <w:i/>
          <w:vertAlign w:val="superscript"/>
        </w:rPr>
        <w:t>х</w:t>
      </w:r>
      <w:r w:rsidRPr="007D0803">
        <w:rPr>
          <w:b/>
          <w:bCs/>
          <w:i/>
          <w:vertAlign w:val="superscript"/>
        </w:rPr>
        <w:t>вс</w:t>
      </w:r>
      <w:proofErr w:type="spellEnd"/>
      <w:proofErr w:type="gramEnd"/>
      <w:r w:rsidRPr="007D0803">
        <w:rPr>
          <w:i/>
        </w:rPr>
        <w:t xml:space="preserve"> = (5</w:t>
      </w:r>
      <w:r w:rsidRPr="007D0803">
        <w:rPr>
          <w:i/>
        </w:rPr>
        <w:sym w:font="Symbol" w:char="F0B4"/>
      </w:r>
      <w:r w:rsidRPr="007D0803">
        <w:rPr>
          <w:i/>
        </w:rPr>
        <w:t xml:space="preserve">242) / 242 = </w:t>
      </w:r>
      <w:r w:rsidRPr="007D0803">
        <w:rPr>
          <w:bCs/>
          <w:i/>
        </w:rPr>
        <w:t>5</w:t>
      </w:r>
      <w:r w:rsidRPr="007D0803">
        <w:rPr>
          <w:i/>
        </w:rPr>
        <w:sym w:font="Symbol" w:char="F0B0"/>
      </w:r>
      <w:r w:rsidRPr="007D0803">
        <w:rPr>
          <w:i/>
        </w:rPr>
        <w:t>С</w:t>
      </w:r>
    </w:p>
    <w:p w:rsidR="007D0803" w:rsidRPr="007D0803" w:rsidRDefault="007D0803" w:rsidP="00E0633D">
      <w:pPr>
        <w:autoSpaceDE w:val="0"/>
        <w:autoSpaceDN w:val="0"/>
        <w:adjustRightInd w:val="0"/>
        <w:ind w:firstLine="708"/>
        <w:jc w:val="both"/>
        <w:outlineLvl w:val="1"/>
      </w:pPr>
      <w:r>
        <w:rPr>
          <w:noProof/>
        </w:rPr>
        <w:drawing>
          <wp:inline distT="0" distB="0" distL="0" distR="0">
            <wp:extent cx="304800" cy="219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7D0803">
        <w:t>- количество тепла, необходимого для приготовления одного кубического метра горячей воды рассчитывается по формуле:</w:t>
      </w:r>
    </w:p>
    <w:p w:rsidR="007D0803" w:rsidRPr="007D0803" w:rsidRDefault="007D0803" w:rsidP="007D0803">
      <w:pPr>
        <w:autoSpaceDE w:val="0"/>
        <w:autoSpaceDN w:val="0"/>
        <w:adjustRightInd w:val="0"/>
        <w:jc w:val="both"/>
        <w:outlineLvl w:val="3"/>
      </w:pPr>
    </w:p>
    <w:p w:rsidR="007D0803" w:rsidRPr="007D0803" w:rsidRDefault="007D0803" w:rsidP="00E0633D">
      <w:pPr>
        <w:autoSpaceDE w:val="0"/>
        <w:autoSpaceDN w:val="0"/>
        <w:adjustRightInd w:val="0"/>
        <w:ind w:firstLine="708"/>
        <w:jc w:val="both"/>
        <w:outlineLvl w:val="3"/>
      </w:pPr>
      <w:r>
        <w:rPr>
          <w:noProof/>
        </w:rPr>
        <w:drawing>
          <wp:inline distT="0" distB="0" distL="0" distR="0">
            <wp:extent cx="2085975" cy="219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7D0803">
        <w:t>,</w:t>
      </w:r>
    </w:p>
    <w:p w:rsidR="007D0803" w:rsidRPr="007D0803" w:rsidRDefault="007D0803" w:rsidP="00E0633D">
      <w:pPr>
        <w:autoSpaceDE w:val="0"/>
        <w:autoSpaceDN w:val="0"/>
        <w:adjustRightInd w:val="0"/>
        <w:ind w:firstLine="708"/>
        <w:jc w:val="both"/>
        <w:outlineLvl w:val="3"/>
      </w:pPr>
      <w:r>
        <w:rPr>
          <w:noProof/>
        </w:rPr>
        <w:drawing>
          <wp:inline distT="0" distB="0" distL="0" distR="0">
            <wp:extent cx="304800" cy="219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7D0803">
        <w:t>= 1*10</w:t>
      </w:r>
      <w:r w:rsidR="00234F0F">
        <w:rPr>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5.2pt">
            <v:imagedata r:id="rId14" o:title=""/>
          </v:shape>
        </w:pict>
      </w:r>
      <w:r w:rsidRPr="007D0803">
        <w:t xml:space="preserve"> Гкал/</w:t>
      </w:r>
      <w:proofErr w:type="gramStart"/>
      <w:r w:rsidRPr="007D0803">
        <w:t>кг</w:t>
      </w:r>
      <w:proofErr w:type="gramEnd"/>
      <w:r w:rsidRPr="007D0803">
        <w:t xml:space="preserve"> x 1 </w:t>
      </w:r>
      <w:r w:rsidRPr="007D0803">
        <w:sym w:font="Symbol" w:char="F0B0"/>
      </w:r>
      <w:r w:rsidRPr="007D0803">
        <w:t>C * 983,18 кгс/м</w:t>
      </w:r>
      <w:r w:rsidRPr="007D0803">
        <w:rPr>
          <w:vertAlign w:val="superscript"/>
        </w:rPr>
        <w:t>3</w:t>
      </w:r>
      <w:r w:rsidRPr="007D0803">
        <w:t xml:space="preserve"> * (60°- 5°)*(1+0,25)=0,067594 Гкал/м</w:t>
      </w:r>
      <w:r w:rsidRPr="007D0803">
        <w:rPr>
          <w:vertAlign w:val="superscript"/>
        </w:rPr>
        <w:t>3</w:t>
      </w:r>
      <w:r w:rsidRPr="007D0803">
        <w:t xml:space="preserve"> </w:t>
      </w:r>
    </w:p>
    <w:p w:rsidR="007D0803" w:rsidRPr="007D0803" w:rsidRDefault="007D0803" w:rsidP="007D0803">
      <w:pPr>
        <w:autoSpaceDE w:val="0"/>
        <w:autoSpaceDN w:val="0"/>
        <w:adjustRightInd w:val="0"/>
        <w:jc w:val="both"/>
        <w:outlineLvl w:val="3"/>
      </w:pPr>
      <w:r w:rsidRPr="007D0803">
        <w:t>где 983,18 кгс/м</w:t>
      </w:r>
      <w:r w:rsidRPr="007D0803">
        <w:rPr>
          <w:vertAlign w:val="superscript"/>
        </w:rPr>
        <w:t>3</w:t>
      </w:r>
      <w:r w:rsidRPr="007D0803">
        <w:t xml:space="preserve">  - объёмный вес воды (кгс/м</w:t>
      </w:r>
      <w:r w:rsidRPr="007D0803">
        <w:rPr>
          <w:vertAlign w:val="superscript"/>
        </w:rPr>
        <w:t>3</w:t>
      </w:r>
      <w:r w:rsidRPr="007D0803">
        <w:t xml:space="preserve">), при температуре </w:t>
      </w:r>
      <w:r w:rsidRPr="007D0803">
        <w:rPr>
          <w:i/>
          <w:noProof/>
          <w:lang w:val="en-US"/>
        </w:rPr>
        <w:t>t</w:t>
      </w:r>
      <w:r w:rsidRPr="007D0803">
        <w:rPr>
          <w:i/>
          <w:noProof/>
          <w:vertAlign w:val="subscript"/>
          <w:lang w:val="en-US"/>
        </w:rPr>
        <w:t>h</w:t>
      </w:r>
      <w:r w:rsidRPr="007D0803">
        <w:t xml:space="preserve">= </w:t>
      </w:r>
      <w:smartTag w:uri="urn:schemas-microsoft-com:office:smarttags" w:element="metricconverter">
        <w:smartTagPr>
          <w:attr w:name="ProductID" w:val="60ﾰC"/>
        </w:smartTagPr>
        <w:r w:rsidRPr="007D0803">
          <w:t>60°C</w:t>
        </w:r>
      </w:smartTag>
      <w:r w:rsidRPr="007D0803">
        <w:t xml:space="preserve"> и давление наружного воздуха </w:t>
      </w:r>
      <w:smartTag w:uri="urn:schemas-microsoft-com:office:smarttags" w:element="metricconverter">
        <w:smartTagPr>
          <w:attr w:name="ProductID" w:val="760 мм"/>
        </w:smartTagPr>
        <w:r w:rsidRPr="007D0803">
          <w:t>760 мм</w:t>
        </w:r>
      </w:smartTag>
      <w:r w:rsidRPr="007D0803">
        <w:t xml:space="preserve"> ртутного столба.</w:t>
      </w:r>
    </w:p>
    <w:p w:rsidR="007D0803" w:rsidRPr="007D0803" w:rsidRDefault="007D0803" w:rsidP="00E0633D">
      <w:pPr>
        <w:ind w:firstLine="708"/>
        <w:jc w:val="both"/>
        <w:rPr>
          <w:b/>
          <w:bCs/>
        </w:rPr>
      </w:pPr>
      <w:r w:rsidRPr="007D0803">
        <w:t>Количество тепла, необходимое для нагрева 1м</w:t>
      </w:r>
      <w:r w:rsidRPr="007D0803">
        <w:rPr>
          <w:vertAlign w:val="superscript"/>
        </w:rPr>
        <w:t>3</w:t>
      </w:r>
      <w:r w:rsidRPr="007D0803">
        <w:t xml:space="preserve"> холодной подготовленной воды для осуществления горячего водоснабжения ОАО «Энергетик» в </w:t>
      </w:r>
      <w:proofErr w:type="spellStart"/>
      <w:r w:rsidRPr="007D0803">
        <w:t>п.г.т</w:t>
      </w:r>
      <w:proofErr w:type="spellEnd"/>
      <w:r w:rsidRPr="007D0803">
        <w:t xml:space="preserve">. Яшкино и </w:t>
      </w:r>
      <w:proofErr w:type="spellStart"/>
      <w:r w:rsidRPr="007D0803">
        <w:t>с</w:t>
      </w:r>
      <w:proofErr w:type="gramStart"/>
      <w:r w:rsidRPr="007D0803">
        <w:t>.П</w:t>
      </w:r>
      <w:proofErr w:type="gramEnd"/>
      <w:r w:rsidRPr="007D0803">
        <w:t>ача</w:t>
      </w:r>
      <w:proofErr w:type="spellEnd"/>
      <w:r w:rsidRPr="007D0803">
        <w:t xml:space="preserve"> </w:t>
      </w:r>
      <w:r w:rsidRPr="007D0803">
        <w:rPr>
          <w:b/>
          <w:bCs/>
        </w:rPr>
        <w:t>равен 0,067594 Гкал/м</w:t>
      </w:r>
      <w:r w:rsidRPr="0000546E">
        <w:rPr>
          <w:b/>
          <w:bCs/>
          <w:vertAlign w:val="superscript"/>
        </w:rPr>
        <w:t>3</w:t>
      </w:r>
      <w:r w:rsidRPr="007D0803">
        <w:rPr>
          <w:b/>
          <w:bCs/>
        </w:rPr>
        <w:t>.</w:t>
      </w:r>
    </w:p>
    <w:p w:rsidR="007D0803" w:rsidRPr="007D0803" w:rsidRDefault="007D0803" w:rsidP="00E0633D">
      <w:pPr>
        <w:autoSpaceDE w:val="0"/>
        <w:autoSpaceDN w:val="0"/>
        <w:adjustRightInd w:val="0"/>
        <w:ind w:firstLine="708"/>
        <w:jc w:val="both"/>
        <w:outlineLvl w:val="1"/>
      </w:pPr>
      <w:r w:rsidRPr="007D0803">
        <w:t>Тарифы на тепловую энергию установлены по узлам теплоснабжения</w:t>
      </w:r>
      <w:r w:rsidR="002F4834">
        <w:t xml:space="preserve"> </w:t>
      </w:r>
      <w:r w:rsidRPr="007D0803">
        <w:t>согласно Постановлением Региональной энергетической комиссии Кемеровской области.</w:t>
      </w:r>
    </w:p>
    <w:p w:rsidR="007D0803" w:rsidRPr="007D0803" w:rsidRDefault="007D0803" w:rsidP="002F4834">
      <w:pPr>
        <w:autoSpaceDE w:val="0"/>
        <w:autoSpaceDN w:val="0"/>
        <w:adjustRightInd w:val="0"/>
        <w:ind w:firstLine="708"/>
        <w:jc w:val="both"/>
        <w:outlineLvl w:val="1"/>
      </w:pPr>
      <w:r w:rsidRPr="007D0803">
        <w:t>Данные по уровням тарифов на тепловую энергию на 2013 год, утверждены Постановлениями РЭК и представлены в таблице 1.</w:t>
      </w:r>
    </w:p>
    <w:p w:rsidR="00A43DC2" w:rsidRDefault="007D0803" w:rsidP="007D0803">
      <w:pPr>
        <w:autoSpaceDE w:val="0"/>
        <w:autoSpaceDN w:val="0"/>
        <w:adjustRightInd w:val="0"/>
        <w:jc w:val="both"/>
        <w:outlineLvl w:val="1"/>
      </w:pPr>
      <w:r w:rsidRPr="007D0803">
        <w:tab/>
      </w:r>
      <w:r w:rsidRPr="007D0803">
        <w:tab/>
      </w:r>
      <w:r w:rsidRPr="007D0803">
        <w:tab/>
      </w:r>
      <w:r w:rsidRPr="007D0803">
        <w:tab/>
      </w:r>
      <w:r w:rsidRPr="007D0803">
        <w:tab/>
      </w:r>
      <w:r w:rsidRPr="007D0803">
        <w:tab/>
      </w:r>
      <w:r w:rsidRPr="007D0803">
        <w:tab/>
      </w:r>
      <w:r w:rsidRPr="007D0803">
        <w:tab/>
      </w:r>
      <w:r w:rsidRPr="007D0803">
        <w:tab/>
      </w:r>
      <w:r w:rsidRPr="007D0803">
        <w:tab/>
      </w:r>
    </w:p>
    <w:p w:rsidR="00A43DC2" w:rsidRDefault="00A43DC2" w:rsidP="007D0803">
      <w:pPr>
        <w:autoSpaceDE w:val="0"/>
        <w:autoSpaceDN w:val="0"/>
        <w:adjustRightInd w:val="0"/>
        <w:jc w:val="both"/>
        <w:outlineLvl w:val="1"/>
      </w:pPr>
    </w:p>
    <w:p w:rsidR="007D0803" w:rsidRDefault="007D0803" w:rsidP="00A43DC2">
      <w:pPr>
        <w:autoSpaceDE w:val="0"/>
        <w:autoSpaceDN w:val="0"/>
        <w:adjustRightInd w:val="0"/>
        <w:jc w:val="right"/>
        <w:outlineLvl w:val="1"/>
      </w:pPr>
      <w:r w:rsidRPr="007D0803">
        <w:lastRenderedPageBreak/>
        <w:t>Таблица 1</w:t>
      </w:r>
    </w:p>
    <w:p w:rsidR="00977DB4" w:rsidRPr="007D0803" w:rsidRDefault="00977DB4" w:rsidP="007D0803">
      <w:pPr>
        <w:autoSpaceDE w:val="0"/>
        <w:autoSpaceDN w:val="0"/>
        <w:adjustRightInd w:val="0"/>
        <w:jc w:val="both"/>
        <w:outlineLvl w:val="1"/>
      </w:pPr>
    </w:p>
    <w:p w:rsidR="007D0803" w:rsidRDefault="007D0803" w:rsidP="007D0803">
      <w:pPr>
        <w:autoSpaceDE w:val="0"/>
        <w:autoSpaceDN w:val="0"/>
        <w:adjustRightInd w:val="0"/>
        <w:jc w:val="center"/>
        <w:outlineLvl w:val="1"/>
      </w:pPr>
      <w:r w:rsidRPr="007D0803">
        <w:t>Т</w:t>
      </w:r>
      <w:r w:rsidRPr="00977DB4">
        <w:rPr>
          <w:b/>
        </w:rPr>
        <w:t>арифы на тепловую энергию по узлам теплоснабжения, утвержденные на 2013 год</w:t>
      </w:r>
    </w:p>
    <w:p w:rsidR="00977DB4" w:rsidRPr="007D0803" w:rsidRDefault="00977DB4" w:rsidP="007D0803">
      <w:pPr>
        <w:autoSpaceDE w:val="0"/>
        <w:autoSpaceDN w:val="0"/>
        <w:adjustRightInd w:val="0"/>
        <w:jc w:val="center"/>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1980"/>
        <w:gridCol w:w="2340"/>
        <w:gridCol w:w="2865"/>
      </w:tblGrid>
      <w:tr w:rsidR="007D0803" w:rsidRPr="00977DB4" w:rsidTr="00C11F4E">
        <w:tc>
          <w:tcPr>
            <w:tcW w:w="828" w:type="dxa"/>
            <w:vMerge w:val="restart"/>
          </w:tcPr>
          <w:p w:rsidR="007D0803" w:rsidRPr="00977DB4" w:rsidRDefault="007D0803" w:rsidP="007D0803">
            <w:pPr>
              <w:autoSpaceDE w:val="0"/>
              <w:autoSpaceDN w:val="0"/>
              <w:adjustRightInd w:val="0"/>
              <w:jc w:val="both"/>
              <w:outlineLvl w:val="1"/>
              <w:rPr>
                <w:sz w:val="20"/>
                <w:szCs w:val="20"/>
              </w:rPr>
            </w:pPr>
          </w:p>
        </w:tc>
        <w:tc>
          <w:tcPr>
            <w:tcW w:w="2160" w:type="dxa"/>
            <w:vMerge w:val="restart"/>
          </w:tcPr>
          <w:p w:rsidR="007D0803" w:rsidRPr="00977DB4" w:rsidRDefault="007D0803" w:rsidP="007D0803">
            <w:pPr>
              <w:autoSpaceDE w:val="0"/>
              <w:autoSpaceDN w:val="0"/>
              <w:adjustRightInd w:val="0"/>
              <w:jc w:val="both"/>
              <w:outlineLvl w:val="1"/>
              <w:rPr>
                <w:sz w:val="20"/>
                <w:szCs w:val="20"/>
              </w:rPr>
            </w:pPr>
            <w:r w:rsidRPr="00977DB4">
              <w:rPr>
                <w:sz w:val="20"/>
                <w:szCs w:val="20"/>
              </w:rPr>
              <w:t>Узел теплоснабжения</w:t>
            </w:r>
          </w:p>
        </w:tc>
        <w:tc>
          <w:tcPr>
            <w:tcW w:w="1980" w:type="dxa"/>
            <w:vMerge w:val="restart"/>
          </w:tcPr>
          <w:p w:rsidR="007D0803" w:rsidRPr="00977DB4" w:rsidRDefault="007D0803" w:rsidP="007D0803">
            <w:pPr>
              <w:autoSpaceDE w:val="0"/>
              <w:autoSpaceDN w:val="0"/>
              <w:adjustRightInd w:val="0"/>
              <w:jc w:val="both"/>
              <w:outlineLvl w:val="1"/>
              <w:rPr>
                <w:sz w:val="20"/>
                <w:szCs w:val="20"/>
              </w:rPr>
            </w:pPr>
            <w:r w:rsidRPr="00977DB4">
              <w:rPr>
                <w:sz w:val="20"/>
                <w:szCs w:val="20"/>
              </w:rPr>
              <w:t>Дата и номер постановления РЭК</w:t>
            </w:r>
          </w:p>
        </w:tc>
        <w:tc>
          <w:tcPr>
            <w:tcW w:w="5205" w:type="dxa"/>
            <w:gridSpan w:val="2"/>
          </w:tcPr>
          <w:p w:rsidR="007D0803" w:rsidRPr="00977DB4" w:rsidRDefault="007D0803" w:rsidP="007D0803">
            <w:pPr>
              <w:autoSpaceDE w:val="0"/>
              <w:autoSpaceDN w:val="0"/>
              <w:adjustRightInd w:val="0"/>
              <w:jc w:val="center"/>
              <w:outlineLvl w:val="1"/>
              <w:rPr>
                <w:sz w:val="20"/>
                <w:szCs w:val="20"/>
              </w:rPr>
            </w:pPr>
            <w:r w:rsidRPr="00977DB4">
              <w:rPr>
                <w:sz w:val="20"/>
                <w:szCs w:val="20"/>
              </w:rPr>
              <w:t>Уровень утвержденного тарифа на тепловую энергию, без НДС</w:t>
            </w:r>
          </w:p>
        </w:tc>
      </w:tr>
      <w:tr w:rsidR="007D0803" w:rsidRPr="00977DB4" w:rsidTr="00EA68E5">
        <w:tc>
          <w:tcPr>
            <w:tcW w:w="828" w:type="dxa"/>
            <w:vMerge/>
          </w:tcPr>
          <w:p w:rsidR="007D0803" w:rsidRPr="00977DB4" w:rsidRDefault="007D0803" w:rsidP="007D0803">
            <w:pPr>
              <w:autoSpaceDE w:val="0"/>
              <w:autoSpaceDN w:val="0"/>
              <w:adjustRightInd w:val="0"/>
              <w:jc w:val="both"/>
              <w:outlineLvl w:val="1"/>
              <w:rPr>
                <w:sz w:val="20"/>
                <w:szCs w:val="20"/>
              </w:rPr>
            </w:pPr>
          </w:p>
        </w:tc>
        <w:tc>
          <w:tcPr>
            <w:tcW w:w="2160" w:type="dxa"/>
            <w:vMerge/>
          </w:tcPr>
          <w:p w:rsidR="007D0803" w:rsidRPr="00977DB4" w:rsidRDefault="007D0803" w:rsidP="007D0803">
            <w:pPr>
              <w:autoSpaceDE w:val="0"/>
              <w:autoSpaceDN w:val="0"/>
              <w:adjustRightInd w:val="0"/>
              <w:jc w:val="both"/>
              <w:outlineLvl w:val="1"/>
              <w:rPr>
                <w:sz w:val="20"/>
                <w:szCs w:val="20"/>
              </w:rPr>
            </w:pPr>
          </w:p>
        </w:tc>
        <w:tc>
          <w:tcPr>
            <w:tcW w:w="1980" w:type="dxa"/>
            <w:vMerge/>
          </w:tcPr>
          <w:p w:rsidR="007D0803" w:rsidRPr="00977DB4" w:rsidRDefault="007D0803" w:rsidP="007D0803">
            <w:pPr>
              <w:autoSpaceDE w:val="0"/>
              <w:autoSpaceDN w:val="0"/>
              <w:adjustRightInd w:val="0"/>
              <w:jc w:val="both"/>
              <w:outlineLvl w:val="1"/>
              <w:rPr>
                <w:sz w:val="20"/>
                <w:szCs w:val="20"/>
              </w:rPr>
            </w:pPr>
          </w:p>
        </w:tc>
        <w:tc>
          <w:tcPr>
            <w:tcW w:w="2340" w:type="dxa"/>
            <w:vAlign w:val="center"/>
          </w:tcPr>
          <w:p w:rsidR="007D0803" w:rsidRPr="00977DB4" w:rsidRDefault="007D0803" w:rsidP="00EA68E5">
            <w:pPr>
              <w:autoSpaceDE w:val="0"/>
              <w:autoSpaceDN w:val="0"/>
              <w:adjustRightInd w:val="0"/>
              <w:jc w:val="center"/>
              <w:outlineLvl w:val="1"/>
              <w:rPr>
                <w:sz w:val="20"/>
                <w:szCs w:val="20"/>
              </w:rPr>
            </w:pPr>
            <w:r w:rsidRPr="00977DB4">
              <w:rPr>
                <w:sz w:val="20"/>
                <w:szCs w:val="20"/>
              </w:rPr>
              <w:t>С 01.01.2013г.</w:t>
            </w:r>
          </w:p>
        </w:tc>
        <w:tc>
          <w:tcPr>
            <w:tcW w:w="2865" w:type="dxa"/>
            <w:vAlign w:val="center"/>
          </w:tcPr>
          <w:p w:rsidR="007D0803" w:rsidRPr="00977DB4" w:rsidRDefault="007D0803" w:rsidP="00EA68E5">
            <w:pPr>
              <w:autoSpaceDE w:val="0"/>
              <w:autoSpaceDN w:val="0"/>
              <w:adjustRightInd w:val="0"/>
              <w:jc w:val="center"/>
              <w:outlineLvl w:val="1"/>
              <w:rPr>
                <w:sz w:val="20"/>
                <w:szCs w:val="20"/>
              </w:rPr>
            </w:pPr>
            <w:r w:rsidRPr="00977DB4">
              <w:rPr>
                <w:sz w:val="20"/>
                <w:szCs w:val="20"/>
              </w:rPr>
              <w:t>С 01.07.2013г.</w:t>
            </w:r>
          </w:p>
        </w:tc>
      </w:tr>
      <w:tr w:rsidR="007D0803" w:rsidRPr="00977DB4" w:rsidTr="00C11F4E">
        <w:tc>
          <w:tcPr>
            <w:tcW w:w="828" w:type="dxa"/>
          </w:tcPr>
          <w:p w:rsidR="007D0803" w:rsidRPr="00977DB4" w:rsidRDefault="00977DB4" w:rsidP="007D0803">
            <w:pPr>
              <w:autoSpaceDE w:val="0"/>
              <w:autoSpaceDN w:val="0"/>
              <w:adjustRightInd w:val="0"/>
              <w:jc w:val="both"/>
              <w:outlineLvl w:val="1"/>
              <w:rPr>
                <w:sz w:val="20"/>
                <w:szCs w:val="20"/>
              </w:rPr>
            </w:pPr>
            <w:r w:rsidRPr="00977DB4">
              <w:rPr>
                <w:sz w:val="20"/>
                <w:szCs w:val="20"/>
              </w:rPr>
              <w:t>1</w:t>
            </w:r>
          </w:p>
        </w:tc>
        <w:tc>
          <w:tcPr>
            <w:tcW w:w="2160" w:type="dxa"/>
          </w:tcPr>
          <w:p w:rsidR="00977DB4" w:rsidRDefault="007D0803" w:rsidP="007D0803">
            <w:pPr>
              <w:autoSpaceDE w:val="0"/>
              <w:autoSpaceDN w:val="0"/>
              <w:adjustRightInd w:val="0"/>
              <w:jc w:val="both"/>
              <w:outlineLvl w:val="1"/>
              <w:rPr>
                <w:sz w:val="20"/>
                <w:szCs w:val="20"/>
              </w:rPr>
            </w:pPr>
            <w:r w:rsidRPr="00977DB4">
              <w:rPr>
                <w:sz w:val="20"/>
                <w:szCs w:val="20"/>
              </w:rPr>
              <w:t xml:space="preserve">Центральные котельные, </w:t>
            </w:r>
          </w:p>
          <w:p w:rsidR="00977DB4" w:rsidRDefault="00977DB4" w:rsidP="007D0803">
            <w:pPr>
              <w:autoSpaceDE w:val="0"/>
              <w:autoSpaceDN w:val="0"/>
              <w:adjustRightInd w:val="0"/>
              <w:jc w:val="both"/>
              <w:outlineLvl w:val="1"/>
              <w:rPr>
                <w:sz w:val="20"/>
                <w:szCs w:val="20"/>
              </w:rPr>
            </w:pPr>
          </w:p>
          <w:p w:rsidR="007D0803" w:rsidRPr="00977DB4" w:rsidRDefault="007D0803" w:rsidP="007D0803">
            <w:pPr>
              <w:autoSpaceDE w:val="0"/>
              <w:autoSpaceDN w:val="0"/>
              <w:adjustRightInd w:val="0"/>
              <w:jc w:val="both"/>
              <w:outlineLvl w:val="1"/>
              <w:rPr>
                <w:sz w:val="20"/>
                <w:szCs w:val="20"/>
              </w:rPr>
            </w:pPr>
            <w:proofErr w:type="spellStart"/>
            <w:r w:rsidRPr="00977DB4">
              <w:rPr>
                <w:sz w:val="20"/>
                <w:szCs w:val="20"/>
              </w:rPr>
              <w:t>п.г.т</w:t>
            </w:r>
            <w:proofErr w:type="spellEnd"/>
            <w:r w:rsidRPr="00977DB4">
              <w:rPr>
                <w:sz w:val="20"/>
                <w:szCs w:val="20"/>
              </w:rPr>
              <w:t>. Яшкино</w:t>
            </w:r>
          </w:p>
        </w:tc>
        <w:tc>
          <w:tcPr>
            <w:tcW w:w="1980" w:type="dxa"/>
          </w:tcPr>
          <w:p w:rsidR="00977DB4" w:rsidRPr="00977DB4" w:rsidRDefault="00977DB4" w:rsidP="007D0803">
            <w:pPr>
              <w:autoSpaceDE w:val="0"/>
              <w:autoSpaceDN w:val="0"/>
              <w:adjustRightInd w:val="0"/>
              <w:jc w:val="both"/>
              <w:outlineLvl w:val="1"/>
              <w:rPr>
                <w:sz w:val="20"/>
                <w:szCs w:val="20"/>
              </w:rPr>
            </w:pPr>
            <w:r>
              <w:rPr>
                <w:sz w:val="20"/>
                <w:szCs w:val="20"/>
              </w:rPr>
              <w:t>От 30</w:t>
            </w:r>
            <w:r w:rsidR="007D0803" w:rsidRPr="00977DB4">
              <w:rPr>
                <w:sz w:val="20"/>
                <w:szCs w:val="20"/>
              </w:rPr>
              <w:t xml:space="preserve">.11.2012 </w:t>
            </w:r>
          </w:p>
          <w:p w:rsidR="007D0803" w:rsidRPr="00977DB4" w:rsidRDefault="007D0803" w:rsidP="007D0803">
            <w:pPr>
              <w:autoSpaceDE w:val="0"/>
              <w:autoSpaceDN w:val="0"/>
              <w:adjustRightInd w:val="0"/>
              <w:jc w:val="both"/>
              <w:outlineLvl w:val="1"/>
              <w:rPr>
                <w:sz w:val="20"/>
                <w:szCs w:val="20"/>
              </w:rPr>
            </w:pPr>
            <w:r w:rsidRPr="00977DB4">
              <w:rPr>
                <w:sz w:val="20"/>
                <w:szCs w:val="20"/>
              </w:rPr>
              <w:t xml:space="preserve">№ </w:t>
            </w:r>
            <w:r w:rsidR="00977DB4">
              <w:rPr>
                <w:sz w:val="20"/>
                <w:szCs w:val="20"/>
              </w:rPr>
              <w:t>392</w:t>
            </w:r>
          </w:p>
        </w:tc>
        <w:tc>
          <w:tcPr>
            <w:tcW w:w="2340" w:type="dxa"/>
          </w:tcPr>
          <w:p w:rsidR="007D0803" w:rsidRPr="00977DB4" w:rsidRDefault="007D0803" w:rsidP="007D0803">
            <w:pPr>
              <w:autoSpaceDE w:val="0"/>
              <w:autoSpaceDN w:val="0"/>
              <w:adjustRightInd w:val="0"/>
              <w:jc w:val="both"/>
              <w:outlineLvl w:val="1"/>
              <w:rPr>
                <w:sz w:val="20"/>
                <w:szCs w:val="20"/>
              </w:rPr>
            </w:pPr>
            <w:r w:rsidRPr="00977DB4">
              <w:rPr>
                <w:sz w:val="20"/>
                <w:szCs w:val="20"/>
              </w:rPr>
              <w:t>1228,40</w:t>
            </w:r>
          </w:p>
        </w:tc>
        <w:tc>
          <w:tcPr>
            <w:tcW w:w="2865" w:type="dxa"/>
          </w:tcPr>
          <w:p w:rsidR="007D0803" w:rsidRPr="00977DB4" w:rsidRDefault="007D0803" w:rsidP="007D0803">
            <w:pPr>
              <w:autoSpaceDE w:val="0"/>
              <w:autoSpaceDN w:val="0"/>
              <w:adjustRightInd w:val="0"/>
              <w:jc w:val="both"/>
              <w:outlineLvl w:val="1"/>
              <w:rPr>
                <w:sz w:val="20"/>
                <w:szCs w:val="20"/>
              </w:rPr>
            </w:pPr>
            <w:r w:rsidRPr="00977DB4">
              <w:rPr>
                <w:sz w:val="20"/>
                <w:szCs w:val="20"/>
              </w:rPr>
              <w:t>1295,07</w:t>
            </w:r>
          </w:p>
        </w:tc>
      </w:tr>
      <w:tr w:rsidR="007D0803" w:rsidRPr="00977DB4" w:rsidTr="00977DB4">
        <w:trPr>
          <w:trHeight w:val="734"/>
        </w:trPr>
        <w:tc>
          <w:tcPr>
            <w:tcW w:w="828" w:type="dxa"/>
          </w:tcPr>
          <w:p w:rsidR="007D0803" w:rsidRPr="00977DB4" w:rsidRDefault="00977DB4" w:rsidP="007D0803">
            <w:pPr>
              <w:autoSpaceDE w:val="0"/>
              <w:autoSpaceDN w:val="0"/>
              <w:adjustRightInd w:val="0"/>
              <w:jc w:val="both"/>
              <w:outlineLvl w:val="1"/>
              <w:rPr>
                <w:sz w:val="20"/>
                <w:szCs w:val="20"/>
              </w:rPr>
            </w:pPr>
            <w:r w:rsidRPr="00977DB4">
              <w:rPr>
                <w:sz w:val="20"/>
                <w:szCs w:val="20"/>
              </w:rPr>
              <w:t>2</w:t>
            </w:r>
          </w:p>
        </w:tc>
        <w:tc>
          <w:tcPr>
            <w:tcW w:w="2160" w:type="dxa"/>
          </w:tcPr>
          <w:p w:rsidR="007D0803" w:rsidRPr="00977DB4" w:rsidRDefault="007D0803" w:rsidP="007D0803">
            <w:pPr>
              <w:autoSpaceDE w:val="0"/>
              <w:autoSpaceDN w:val="0"/>
              <w:adjustRightInd w:val="0"/>
              <w:jc w:val="both"/>
              <w:outlineLvl w:val="1"/>
              <w:rPr>
                <w:sz w:val="20"/>
                <w:szCs w:val="20"/>
              </w:rPr>
            </w:pPr>
            <w:r w:rsidRPr="00977DB4">
              <w:rPr>
                <w:sz w:val="20"/>
                <w:szCs w:val="20"/>
              </w:rPr>
              <w:t xml:space="preserve">Котельная п. Карьер, </w:t>
            </w:r>
            <w:proofErr w:type="spellStart"/>
            <w:r w:rsidRPr="00977DB4">
              <w:rPr>
                <w:sz w:val="20"/>
                <w:szCs w:val="20"/>
              </w:rPr>
              <w:t>п.г.т</w:t>
            </w:r>
            <w:proofErr w:type="spellEnd"/>
            <w:r w:rsidRPr="00977DB4">
              <w:rPr>
                <w:sz w:val="20"/>
                <w:szCs w:val="20"/>
              </w:rPr>
              <w:t xml:space="preserve">. </w:t>
            </w:r>
            <w:proofErr w:type="gramStart"/>
            <w:r w:rsidRPr="00977DB4">
              <w:rPr>
                <w:sz w:val="20"/>
                <w:szCs w:val="20"/>
              </w:rPr>
              <w:t>Яшкино</w:t>
            </w:r>
            <w:proofErr w:type="gramEnd"/>
          </w:p>
        </w:tc>
        <w:tc>
          <w:tcPr>
            <w:tcW w:w="1980" w:type="dxa"/>
          </w:tcPr>
          <w:p w:rsidR="00977DB4" w:rsidRDefault="00977DB4" w:rsidP="007D0803">
            <w:pPr>
              <w:autoSpaceDE w:val="0"/>
              <w:autoSpaceDN w:val="0"/>
              <w:adjustRightInd w:val="0"/>
              <w:jc w:val="both"/>
              <w:outlineLvl w:val="1"/>
              <w:rPr>
                <w:sz w:val="20"/>
                <w:szCs w:val="20"/>
              </w:rPr>
            </w:pPr>
            <w:r>
              <w:rPr>
                <w:sz w:val="20"/>
                <w:szCs w:val="20"/>
              </w:rPr>
              <w:t>От 30</w:t>
            </w:r>
            <w:r w:rsidR="007D0803" w:rsidRPr="00977DB4">
              <w:rPr>
                <w:sz w:val="20"/>
                <w:szCs w:val="20"/>
              </w:rPr>
              <w:t xml:space="preserve">.11.2012 </w:t>
            </w:r>
          </w:p>
          <w:p w:rsidR="007D0803" w:rsidRPr="00977DB4" w:rsidRDefault="007D0803" w:rsidP="007D0803">
            <w:pPr>
              <w:autoSpaceDE w:val="0"/>
              <w:autoSpaceDN w:val="0"/>
              <w:adjustRightInd w:val="0"/>
              <w:jc w:val="both"/>
              <w:outlineLvl w:val="1"/>
              <w:rPr>
                <w:sz w:val="20"/>
                <w:szCs w:val="20"/>
              </w:rPr>
            </w:pPr>
            <w:r w:rsidRPr="00977DB4">
              <w:rPr>
                <w:sz w:val="20"/>
                <w:szCs w:val="20"/>
              </w:rPr>
              <w:t>№</w:t>
            </w:r>
            <w:r w:rsidR="00977DB4">
              <w:rPr>
                <w:sz w:val="20"/>
                <w:szCs w:val="20"/>
              </w:rPr>
              <w:t xml:space="preserve"> 394</w:t>
            </w:r>
            <w:r w:rsidRPr="00977DB4">
              <w:rPr>
                <w:sz w:val="20"/>
                <w:szCs w:val="20"/>
              </w:rPr>
              <w:t xml:space="preserve"> </w:t>
            </w:r>
          </w:p>
        </w:tc>
        <w:tc>
          <w:tcPr>
            <w:tcW w:w="2340" w:type="dxa"/>
          </w:tcPr>
          <w:p w:rsidR="007D0803" w:rsidRPr="00977DB4" w:rsidRDefault="007D0803" w:rsidP="007D0803">
            <w:pPr>
              <w:autoSpaceDE w:val="0"/>
              <w:autoSpaceDN w:val="0"/>
              <w:adjustRightInd w:val="0"/>
              <w:jc w:val="both"/>
              <w:outlineLvl w:val="1"/>
              <w:rPr>
                <w:sz w:val="20"/>
                <w:szCs w:val="20"/>
              </w:rPr>
            </w:pPr>
            <w:r w:rsidRPr="00977DB4">
              <w:rPr>
                <w:sz w:val="20"/>
                <w:szCs w:val="20"/>
              </w:rPr>
              <w:t>1796,26</w:t>
            </w:r>
          </w:p>
        </w:tc>
        <w:tc>
          <w:tcPr>
            <w:tcW w:w="2865" w:type="dxa"/>
          </w:tcPr>
          <w:p w:rsidR="007D0803" w:rsidRPr="00977DB4" w:rsidRDefault="007D0803" w:rsidP="007D0803">
            <w:pPr>
              <w:autoSpaceDE w:val="0"/>
              <w:autoSpaceDN w:val="0"/>
              <w:adjustRightInd w:val="0"/>
              <w:jc w:val="both"/>
              <w:outlineLvl w:val="1"/>
              <w:rPr>
                <w:sz w:val="20"/>
                <w:szCs w:val="20"/>
              </w:rPr>
            </w:pPr>
            <w:r w:rsidRPr="00977DB4">
              <w:rPr>
                <w:sz w:val="20"/>
                <w:szCs w:val="20"/>
              </w:rPr>
              <w:t>1931,66</w:t>
            </w:r>
          </w:p>
        </w:tc>
      </w:tr>
      <w:tr w:rsidR="007D0803" w:rsidRPr="00977DB4" w:rsidTr="00977DB4">
        <w:trPr>
          <w:trHeight w:val="890"/>
        </w:trPr>
        <w:tc>
          <w:tcPr>
            <w:tcW w:w="828" w:type="dxa"/>
          </w:tcPr>
          <w:p w:rsidR="007D0803" w:rsidRPr="00977DB4" w:rsidRDefault="00977DB4" w:rsidP="007D0803">
            <w:pPr>
              <w:autoSpaceDE w:val="0"/>
              <w:autoSpaceDN w:val="0"/>
              <w:adjustRightInd w:val="0"/>
              <w:jc w:val="both"/>
              <w:outlineLvl w:val="1"/>
              <w:rPr>
                <w:sz w:val="20"/>
                <w:szCs w:val="20"/>
              </w:rPr>
            </w:pPr>
            <w:r w:rsidRPr="00977DB4">
              <w:rPr>
                <w:sz w:val="20"/>
                <w:szCs w:val="20"/>
              </w:rPr>
              <w:t>3</w:t>
            </w:r>
          </w:p>
        </w:tc>
        <w:tc>
          <w:tcPr>
            <w:tcW w:w="2160" w:type="dxa"/>
          </w:tcPr>
          <w:p w:rsidR="007D0803" w:rsidRPr="00977DB4" w:rsidRDefault="007D0803" w:rsidP="007D0803">
            <w:pPr>
              <w:autoSpaceDE w:val="0"/>
              <w:autoSpaceDN w:val="0"/>
              <w:adjustRightInd w:val="0"/>
              <w:jc w:val="both"/>
              <w:outlineLvl w:val="1"/>
              <w:rPr>
                <w:sz w:val="20"/>
                <w:szCs w:val="20"/>
              </w:rPr>
            </w:pPr>
            <w:r w:rsidRPr="00977DB4">
              <w:rPr>
                <w:sz w:val="20"/>
                <w:szCs w:val="20"/>
              </w:rPr>
              <w:t xml:space="preserve">Школьные котельные, </w:t>
            </w:r>
            <w:proofErr w:type="spellStart"/>
            <w:r w:rsidRPr="00977DB4">
              <w:rPr>
                <w:sz w:val="20"/>
                <w:szCs w:val="20"/>
              </w:rPr>
              <w:t>п.г.т</w:t>
            </w:r>
            <w:proofErr w:type="spellEnd"/>
            <w:r w:rsidRPr="00977DB4">
              <w:rPr>
                <w:sz w:val="20"/>
                <w:szCs w:val="20"/>
              </w:rPr>
              <w:t xml:space="preserve">. </w:t>
            </w:r>
            <w:proofErr w:type="gramStart"/>
            <w:r w:rsidRPr="00977DB4">
              <w:rPr>
                <w:sz w:val="20"/>
                <w:szCs w:val="20"/>
              </w:rPr>
              <w:t>Яшкино</w:t>
            </w:r>
            <w:proofErr w:type="gramEnd"/>
          </w:p>
        </w:tc>
        <w:tc>
          <w:tcPr>
            <w:tcW w:w="1980" w:type="dxa"/>
          </w:tcPr>
          <w:p w:rsidR="00977DB4" w:rsidRDefault="00977DB4" w:rsidP="007D0803">
            <w:pPr>
              <w:autoSpaceDE w:val="0"/>
              <w:autoSpaceDN w:val="0"/>
              <w:adjustRightInd w:val="0"/>
              <w:jc w:val="both"/>
              <w:outlineLvl w:val="1"/>
              <w:rPr>
                <w:sz w:val="20"/>
                <w:szCs w:val="20"/>
              </w:rPr>
            </w:pPr>
            <w:r>
              <w:rPr>
                <w:sz w:val="20"/>
                <w:szCs w:val="20"/>
              </w:rPr>
              <w:t>От 30</w:t>
            </w:r>
            <w:r w:rsidR="007D0803" w:rsidRPr="00977DB4">
              <w:rPr>
                <w:sz w:val="20"/>
                <w:szCs w:val="20"/>
              </w:rPr>
              <w:t xml:space="preserve">.11.2012 </w:t>
            </w:r>
          </w:p>
          <w:p w:rsidR="007D0803" w:rsidRPr="00977DB4" w:rsidRDefault="007D0803" w:rsidP="007D0803">
            <w:pPr>
              <w:autoSpaceDE w:val="0"/>
              <w:autoSpaceDN w:val="0"/>
              <w:adjustRightInd w:val="0"/>
              <w:jc w:val="both"/>
              <w:outlineLvl w:val="1"/>
              <w:rPr>
                <w:sz w:val="20"/>
                <w:szCs w:val="20"/>
              </w:rPr>
            </w:pPr>
            <w:r w:rsidRPr="00977DB4">
              <w:rPr>
                <w:sz w:val="20"/>
                <w:szCs w:val="20"/>
              </w:rPr>
              <w:t>№</w:t>
            </w:r>
            <w:r w:rsidR="00977DB4">
              <w:rPr>
                <w:sz w:val="20"/>
                <w:szCs w:val="20"/>
              </w:rPr>
              <w:t xml:space="preserve"> </w:t>
            </w:r>
            <w:r w:rsidRPr="00977DB4">
              <w:rPr>
                <w:sz w:val="20"/>
                <w:szCs w:val="20"/>
              </w:rPr>
              <w:t xml:space="preserve"> </w:t>
            </w:r>
            <w:r w:rsidR="00977DB4">
              <w:rPr>
                <w:sz w:val="20"/>
                <w:szCs w:val="20"/>
              </w:rPr>
              <w:t>393</w:t>
            </w:r>
          </w:p>
        </w:tc>
        <w:tc>
          <w:tcPr>
            <w:tcW w:w="2340" w:type="dxa"/>
          </w:tcPr>
          <w:p w:rsidR="007D0803" w:rsidRPr="00977DB4" w:rsidRDefault="007D0803" w:rsidP="007D0803">
            <w:pPr>
              <w:autoSpaceDE w:val="0"/>
              <w:autoSpaceDN w:val="0"/>
              <w:adjustRightInd w:val="0"/>
              <w:jc w:val="both"/>
              <w:outlineLvl w:val="1"/>
              <w:rPr>
                <w:sz w:val="20"/>
                <w:szCs w:val="20"/>
              </w:rPr>
            </w:pPr>
            <w:r w:rsidRPr="00977DB4">
              <w:rPr>
                <w:sz w:val="20"/>
                <w:szCs w:val="20"/>
              </w:rPr>
              <w:t>2386,76</w:t>
            </w:r>
          </w:p>
        </w:tc>
        <w:tc>
          <w:tcPr>
            <w:tcW w:w="2865" w:type="dxa"/>
          </w:tcPr>
          <w:p w:rsidR="007D0803" w:rsidRPr="00977DB4" w:rsidRDefault="007D0803" w:rsidP="007D0803">
            <w:pPr>
              <w:autoSpaceDE w:val="0"/>
              <w:autoSpaceDN w:val="0"/>
              <w:adjustRightInd w:val="0"/>
              <w:jc w:val="both"/>
              <w:outlineLvl w:val="1"/>
              <w:rPr>
                <w:sz w:val="20"/>
                <w:szCs w:val="20"/>
              </w:rPr>
            </w:pPr>
            <w:r w:rsidRPr="00977DB4">
              <w:rPr>
                <w:sz w:val="20"/>
                <w:szCs w:val="20"/>
              </w:rPr>
              <w:t>2682,72</w:t>
            </w:r>
          </w:p>
        </w:tc>
      </w:tr>
      <w:tr w:rsidR="007D0803" w:rsidRPr="00977DB4" w:rsidTr="00C11F4E">
        <w:tc>
          <w:tcPr>
            <w:tcW w:w="828" w:type="dxa"/>
          </w:tcPr>
          <w:p w:rsidR="007D0803" w:rsidRPr="00977DB4" w:rsidRDefault="00977DB4" w:rsidP="007D0803">
            <w:pPr>
              <w:autoSpaceDE w:val="0"/>
              <w:autoSpaceDN w:val="0"/>
              <w:adjustRightInd w:val="0"/>
              <w:jc w:val="both"/>
              <w:outlineLvl w:val="1"/>
              <w:rPr>
                <w:sz w:val="20"/>
                <w:szCs w:val="20"/>
              </w:rPr>
            </w:pPr>
            <w:r w:rsidRPr="00977DB4">
              <w:rPr>
                <w:sz w:val="20"/>
                <w:szCs w:val="20"/>
              </w:rPr>
              <w:t>4</w:t>
            </w:r>
          </w:p>
        </w:tc>
        <w:tc>
          <w:tcPr>
            <w:tcW w:w="2160" w:type="dxa"/>
          </w:tcPr>
          <w:p w:rsidR="007D0803" w:rsidRDefault="007D0803" w:rsidP="007D0803">
            <w:pPr>
              <w:autoSpaceDE w:val="0"/>
              <w:autoSpaceDN w:val="0"/>
              <w:adjustRightInd w:val="0"/>
              <w:jc w:val="both"/>
              <w:outlineLvl w:val="1"/>
              <w:rPr>
                <w:sz w:val="20"/>
                <w:szCs w:val="20"/>
              </w:rPr>
            </w:pPr>
            <w:r w:rsidRPr="00977DB4">
              <w:rPr>
                <w:sz w:val="20"/>
                <w:szCs w:val="20"/>
              </w:rPr>
              <w:t xml:space="preserve">с. </w:t>
            </w:r>
            <w:proofErr w:type="spellStart"/>
            <w:r w:rsidRPr="00977DB4">
              <w:rPr>
                <w:sz w:val="20"/>
                <w:szCs w:val="20"/>
              </w:rPr>
              <w:t>Пача</w:t>
            </w:r>
            <w:proofErr w:type="spellEnd"/>
          </w:p>
          <w:p w:rsidR="00977DB4" w:rsidRPr="00977DB4" w:rsidRDefault="00977DB4" w:rsidP="007D0803">
            <w:pPr>
              <w:autoSpaceDE w:val="0"/>
              <w:autoSpaceDN w:val="0"/>
              <w:adjustRightInd w:val="0"/>
              <w:jc w:val="both"/>
              <w:outlineLvl w:val="1"/>
              <w:rPr>
                <w:sz w:val="20"/>
                <w:szCs w:val="20"/>
              </w:rPr>
            </w:pPr>
          </w:p>
        </w:tc>
        <w:tc>
          <w:tcPr>
            <w:tcW w:w="1980" w:type="dxa"/>
          </w:tcPr>
          <w:p w:rsidR="00977DB4" w:rsidRDefault="00977DB4" w:rsidP="00977DB4">
            <w:pPr>
              <w:autoSpaceDE w:val="0"/>
              <w:autoSpaceDN w:val="0"/>
              <w:adjustRightInd w:val="0"/>
              <w:jc w:val="both"/>
              <w:outlineLvl w:val="1"/>
              <w:rPr>
                <w:sz w:val="20"/>
                <w:szCs w:val="20"/>
              </w:rPr>
            </w:pPr>
            <w:r>
              <w:rPr>
                <w:sz w:val="20"/>
                <w:szCs w:val="20"/>
              </w:rPr>
              <w:t>От 30</w:t>
            </w:r>
            <w:r w:rsidR="007D0803" w:rsidRPr="00977DB4">
              <w:rPr>
                <w:sz w:val="20"/>
                <w:szCs w:val="20"/>
              </w:rPr>
              <w:t xml:space="preserve">.11.2012 </w:t>
            </w:r>
          </w:p>
          <w:p w:rsidR="007D0803" w:rsidRPr="00977DB4" w:rsidRDefault="007D0803" w:rsidP="00977DB4">
            <w:pPr>
              <w:autoSpaceDE w:val="0"/>
              <w:autoSpaceDN w:val="0"/>
              <w:adjustRightInd w:val="0"/>
              <w:jc w:val="both"/>
              <w:outlineLvl w:val="1"/>
              <w:rPr>
                <w:sz w:val="20"/>
                <w:szCs w:val="20"/>
              </w:rPr>
            </w:pPr>
            <w:r w:rsidRPr="00977DB4">
              <w:rPr>
                <w:sz w:val="20"/>
                <w:szCs w:val="20"/>
              </w:rPr>
              <w:t>№</w:t>
            </w:r>
            <w:r w:rsidR="00977DB4">
              <w:rPr>
                <w:sz w:val="20"/>
                <w:szCs w:val="20"/>
              </w:rPr>
              <w:t xml:space="preserve"> 395</w:t>
            </w:r>
          </w:p>
        </w:tc>
        <w:tc>
          <w:tcPr>
            <w:tcW w:w="2340" w:type="dxa"/>
          </w:tcPr>
          <w:p w:rsidR="007D0803" w:rsidRPr="00977DB4" w:rsidRDefault="007D0803" w:rsidP="007D0803">
            <w:pPr>
              <w:autoSpaceDE w:val="0"/>
              <w:autoSpaceDN w:val="0"/>
              <w:adjustRightInd w:val="0"/>
              <w:jc w:val="both"/>
              <w:outlineLvl w:val="1"/>
              <w:rPr>
                <w:sz w:val="20"/>
                <w:szCs w:val="20"/>
              </w:rPr>
            </w:pPr>
            <w:r w:rsidRPr="00977DB4">
              <w:rPr>
                <w:sz w:val="20"/>
                <w:szCs w:val="20"/>
              </w:rPr>
              <w:t>1433,47</w:t>
            </w:r>
          </w:p>
        </w:tc>
        <w:tc>
          <w:tcPr>
            <w:tcW w:w="2865" w:type="dxa"/>
          </w:tcPr>
          <w:p w:rsidR="007D0803" w:rsidRPr="00977DB4" w:rsidRDefault="007D0803" w:rsidP="007D0803">
            <w:pPr>
              <w:autoSpaceDE w:val="0"/>
              <w:autoSpaceDN w:val="0"/>
              <w:adjustRightInd w:val="0"/>
              <w:jc w:val="both"/>
              <w:outlineLvl w:val="1"/>
              <w:rPr>
                <w:sz w:val="20"/>
                <w:szCs w:val="20"/>
              </w:rPr>
            </w:pPr>
            <w:r w:rsidRPr="00977DB4">
              <w:rPr>
                <w:sz w:val="20"/>
                <w:szCs w:val="20"/>
              </w:rPr>
              <w:t>1611,22</w:t>
            </w:r>
          </w:p>
        </w:tc>
      </w:tr>
    </w:tbl>
    <w:p w:rsidR="007D0803" w:rsidRPr="007D0803" w:rsidRDefault="007D0803" w:rsidP="007D0803">
      <w:pPr>
        <w:autoSpaceDE w:val="0"/>
        <w:autoSpaceDN w:val="0"/>
        <w:adjustRightInd w:val="0"/>
        <w:jc w:val="both"/>
        <w:outlineLvl w:val="1"/>
      </w:pPr>
    </w:p>
    <w:p w:rsidR="007D0803" w:rsidRPr="007D0803" w:rsidRDefault="007D0803" w:rsidP="00C11F4E">
      <w:pPr>
        <w:autoSpaceDE w:val="0"/>
        <w:autoSpaceDN w:val="0"/>
        <w:adjustRightInd w:val="0"/>
        <w:ind w:firstLine="708"/>
        <w:jc w:val="both"/>
        <w:outlineLvl w:val="1"/>
      </w:pPr>
      <w:r w:rsidRPr="007D0803">
        <w:t>По узлам теплоснабжения Школьные котельные, Котельная п.</w:t>
      </w:r>
      <w:r w:rsidR="00A43DC2">
        <w:t xml:space="preserve"> </w:t>
      </w:r>
      <w:r w:rsidRPr="007D0803">
        <w:t xml:space="preserve">Карьер и с. </w:t>
      </w:r>
      <w:proofErr w:type="spellStart"/>
      <w:r w:rsidRPr="007D0803">
        <w:t>Пача</w:t>
      </w:r>
      <w:proofErr w:type="spellEnd"/>
      <w:r w:rsidRPr="007D0803">
        <w:t xml:space="preserve"> вода, как на технологические нужды, так и на горячее водоснабжение </w:t>
      </w:r>
      <w:proofErr w:type="gramStart"/>
      <w:r w:rsidRPr="007D0803">
        <w:t>у ООО</w:t>
      </w:r>
      <w:proofErr w:type="gramEnd"/>
      <w:r w:rsidRPr="007D0803">
        <w:t xml:space="preserve"> «Водоканал» питьевого качества и доочистке не подвергается.</w:t>
      </w:r>
    </w:p>
    <w:p w:rsidR="007D0803" w:rsidRPr="007D0803" w:rsidRDefault="007D0803" w:rsidP="00C11F4E">
      <w:pPr>
        <w:autoSpaceDE w:val="0"/>
        <w:autoSpaceDN w:val="0"/>
        <w:adjustRightInd w:val="0"/>
        <w:ind w:firstLine="708"/>
        <w:jc w:val="both"/>
        <w:outlineLvl w:val="1"/>
      </w:pPr>
      <w:r w:rsidRPr="007D0803">
        <w:t>По узлу Центральные котельные вся вода собственного  подъема (для первого и второго контура) проходит через фильтры грубой очистки - осветительные фильтры, установленные на втором подъеме. Дополнительной очистке - умягчению на натрий-</w:t>
      </w:r>
      <w:proofErr w:type="spellStart"/>
      <w:r w:rsidRPr="007D0803">
        <w:t>катионитовых</w:t>
      </w:r>
      <w:proofErr w:type="spellEnd"/>
      <w:r w:rsidRPr="007D0803">
        <w:t xml:space="preserve"> фильтрах  подвергается лишь вода, используемая в первом контуре на технологические цели производства тепловой энергии. Вода, используемая во втором контуре (сетевая вода) дополнительной обработке не подвергается. Вода, приобретаемая от ООО «Водоканал», используется только для </w:t>
      </w:r>
      <w:proofErr w:type="spellStart"/>
      <w:r w:rsidRPr="007D0803">
        <w:t>хоз</w:t>
      </w:r>
      <w:proofErr w:type="gramStart"/>
      <w:r w:rsidRPr="007D0803">
        <w:t>.б</w:t>
      </w:r>
      <w:proofErr w:type="gramEnd"/>
      <w:r w:rsidRPr="007D0803">
        <w:t>ытовых</w:t>
      </w:r>
      <w:proofErr w:type="spellEnd"/>
      <w:r w:rsidRPr="007D0803">
        <w:t xml:space="preserve"> и питьевых нужд котельных.</w:t>
      </w:r>
    </w:p>
    <w:p w:rsidR="007D0803" w:rsidRPr="007D0803" w:rsidRDefault="007D0803" w:rsidP="00C11F4E">
      <w:pPr>
        <w:autoSpaceDE w:val="0"/>
        <w:autoSpaceDN w:val="0"/>
        <w:adjustRightInd w:val="0"/>
        <w:ind w:firstLine="708"/>
        <w:jc w:val="both"/>
        <w:outlineLvl w:val="1"/>
      </w:pPr>
      <w:r w:rsidRPr="007D0803">
        <w:t xml:space="preserve">Эксперты предлагают принять стоимость теплоносителя для установления тарифа на горячую воду в открытой системе теплоснабжения </w:t>
      </w:r>
      <w:r w:rsidRPr="007D0803">
        <w:rPr>
          <w:b/>
        </w:rPr>
        <w:t xml:space="preserve">для узлов теплоснабжения: Котельная п. Карьер, Школьные котельные и с. </w:t>
      </w:r>
      <w:proofErr w:type="spellStart"/>
      <w:r w:rsidRPr="007D0803">
        <w:rPr>
          <w:b/>
        </w:rPr>
        <w:t>Пача</w:t>
      </w:r>
      <w:proofErr w:type="spellEnd"/>
      <w:r w:rsidRPr="007D0803">
        <w:t xml:space="preserve"> на следующем уровне:</w:t>
      </w:r>
    </w:p>
    <w:p w:rsidR="007D0803" w:rsidRPr="007D0803" w:rsidRDefault="007D0803" w:rsidP="00C11F4E">
      <w:pPr>
        <w:autoSpaceDE w:val="0"/>
        <w:autoSpaceDN w:val="0"/>
        <w:adjustRightInd w:val="0"/>
        <w:ind w:firstLine="708"/>
        <w:jc w:val="both"/>
        <w:outlineLvl w:val="1"/>
      </w:pPr>
      <w:r w:rsidRPr="007D0803">
        <w:t>- с 01.01.2013 года – в размере 16,37 руб./м3, сохранив его цену на уровне утвержденного Постановлениями Региональной энергетической комиссии Кемеровской области от 30.12.2011 года № 262, 260, 261 соответственно.</w:t>
      </w:r>
    </w:p>
    <w:p w:rsidR="007D0803" w:rsidRPr="007D0803" w:rsidRDefault="007D0803" w:rsidP="00C11F4E">
      <w:pPr>
        <w:autoSpaceDE w:val="0"/>
        <w:autoSpaceDN w:val="0"/>
        <w:adjustRightInd w:val="0"/>
        <w:ind w:firstLine="708"/>
        <w:jc w:val="both"/>
        <w:outlineLvl w:val="1"/>
      </w:pPr>
      <w:r w:rsidRPr="007D0803">
        <w:t>- с 01.07.2013 года – в размере 17,60 руб./м3., проиндексировав установленную цену на теплоноситель на максимальную величину роста тарифа на водоснабжение согласно приказу ФСТ Р</w:t>
      </w:r>
      <w:r w:rsidR="0000546E">
        <w:t>оссии</w:t>
      </w:r>
      <w:r w:rsidRPr="007D0803">
        <w:t xml:space="preserve"> от 25.10.2012 №250-э/2 - 107,5%..</w:t>
      </w:r>
    </w:p>
    <w:p w:rsidR="007D0803" w:rsidRPr="007D0803" w:rsidRDefault="007D0803" w:rsidP="00C11F4E">
      <w:pPr>
        <w:autoSpaceDE w:val="0"/>
        <w:autoSpaceDN w:val="0"/>
        <w:adjustRightInd w:val="0"/>
        <w:ind w:firstLine="708"/>
        <w:jc w:val="both"/>
        <w:outlineLvl w:val="1"/>
      </w:pPr>
      <w:r w:rsidRPr="007D0803">
        <w:t xml:space="preserve">Стоимость теплоносителя </w:t>
      </w:r>
      <w:proofErr w:type="gramStart"/>
      <w:r w:rsidRPr="007D0803">
        <w:t xml:space="preserve">для установления тарифа на горячую воду в открытой системе теплоснабжения </w:t>
      </w:r>
      <w:r w:rsidRPr="007D0803">
        <w:rPr>
          <w:b/>
        </w:rPr>
        <w:t>для узла теплоснабжения Центральные котельные</w:t>
      </w:r>
      <w:r w:rsidRPr="007D0803">
        <w:t xml:space="preserve"> на следующем уровне</w:t>
      </w:r>
      <w:proofErr w:type="gramEnd"/>
      <w:r w:rsidRPr="007D0803">
        <w:t>:</w:t>
      </w:r>
    </w:p>
    <w:p w:rsidR="007D0803" w:rsidRPr="007D0803" w:rsidRDefault="007D0803" w:rsidP="00C11F4E">
      <w:pPr>
        <w:autoSpaceDE w:val="0"/>
        <w:autoSpaceDN w:val="0"/>
        <w:adjustRightInd w:val="0"/>
        <w:ind w:firstLine="708"/>
        <w:jc w:val="both"/>
        <w:outlineLvl w:val="1"/>
      </w:pPr>
      <w:r w:rsidRPr="007D0803">
        <w:t xml:space="preserve">- с 01.01.2013 года – принять в расчет теплоноситель по узлу теплоснабжения Центральные котельные в размере 21,56 руб./м3, сохранив его цену на уровне утвержденного Постановлениями Региональной энергетической комиссии Кемеровской области от 30.12.2011 года № 263. </w:t>
      </w:r>
    </w:p>
    <w:p w:rsidR="007D0803" w:rsidRPr="007D0803" w:rsidRDefault="007D0803" w:rsidP="00C11F4E">
      <w:pPr>
        <w:autoSpaceDE w:val="0"/>
        <w:autoSpaceDN w:val="0"/>
        <w:adjustRightInd w:val="0"/>
        <w:ind w:firstLine="708"/>
        <w:jc w:val="both"/>
        <w:outlineLvl w:val="1"/>
      </w:pPr>
      <w:r w:rsidRPr="007D0803">
        <w:t>- с 01.07.2013 года – в размере 23,18 руб./м3., проиндексировав установленную цену на воду собственного подъема на максимальную величину роста тарифа на водоснабжение согласно приказу ФСТ Р</w:t>
      </w:r>
      <w:r w:rsidR="0000546E">
        <w:t>оссии</w:t>
      </w:r>
      <w:r w:rsidRPr="007D0803">
        <w:t xml:space="preserve"> от 25.10.2012 №250-э/2 - 107,5%.</w:t>
      </w:r>
    </w:p>
    <w:p w:rsidR="007D0803" w:rsidRPr="007D0803" w:rsidRDefault="007D0803" w:rsidP="00C11F4E">
      <w:pPr>
        <w:autoSpaceDE w:val="0"/>
        <w:autoSpaceDN w:val="0"/>
        <w:adjustRightInd w:val="0"/>
        <w:ind w:firstLine="708"/>
        <w:jc w:val="both"/>
        <w:outlineLvl w:val="1"/>
      </w:pPr>
      <w:r w:rsidRPr="007D0803">
        <w:t>Все расчеты по стоимости теплоносителя сведены в таблицу 2.</w:t>
      </w:r>
    </w:p>
    <w:p w:rsidR="007D0803" w:rsidRPr="007D0803" w:rsidRDefault="007D0803" w:rsidP="007D0803">
      <w:pPr>
        <w:autoSpaceDE w:val="0"/>
        <w:autoSpaceDN w:val="0"/>
        <w:adjustRightInd w:val="0"/>
        <w:jc w:val="both"/>
        <w:outlineLvl w:val="1"/>
      </w:pPr>
      <w:r w:rsidRPr="007D0803">
        <w:tab/>
      </w:r>
      <w:r w:rsidRPr="007D0803">
        <w:tab/>
      </w:r>
      <w:r w:rsidRPr="007D0803">
        <w:tab/>
      </w:r>
      <w:r w:rsidRPr="007D0803">
        <w:tab/>
      </w:r>
      <w:r w:rsidRPr="007D0803">
        <w:tab/>
      </w:r>
      <w:r w:rsidRPr="007D0803">
        <w:tab/>
      </w:r>
      <w:r w:rsidRPr="007D0803">
        <w:tab/>
      </w:r>
      <w:r w:rsidRPr="007D0803">
        <w:tab/>
      </w:r>
      <w:r w:rsidRPr="007D0803">
        <w:tab/>
      </w:r>
      <w:r w:rsidRPr="007D0803">
        <w:tab/>
      </w:r>
      <w:r w:rsidR="00C11F4E">
        <w:tab/>
      </w:r>
      <w:r w:rsidR="00C11F4E">
        <w:tab/>
      </w:r>
      <w:r w:rsidRPr="007D0803">
        <w:t>Таблица 2</w:t>
      </w:r>
    </w:p>
    <w:p w:rsidR="00C11F4E" w:rsidRDefault="00C11F4E" w:rsidP="007D0803">
      <w:pPr>
        <w:autoSpaceDE w:val="0"/>
        <w:autoSpaceDN w:val="0"/>
        <w:adjustRightInd w:val="0"/>
        <w:jc w:val="both"/>
        <w:outlineLvl w:val="1"/>
      </w:pPr>
    </w:p>
    <w:p w:rsidR="007D0803" w:rsidRDefault="007D0803" w:rsidP="00C11F4E">
      <w:pPr>
        <w:autoSpaceDE w:val="0"/>
        <w:autoSpaceDN w:val="0"/>
        <w:adjustRightInd w:val="0"/>
        <w:jc w:val="center"/>
        <w:outlineLvl w:val="1"/>
      </w:pPr>
      <w:r w:rsidRPr="007D0803">
        <w:t>Стоимость теплоносителя, принимаемого в расчет в 2013 году</w:t>
      </w:r>
    </w:p>
    <w:p w:rsidR="00C11F4E" w:rsidRPr="007D0803" w:rsidRDefault="00C11F4E" w:rsidP="00C11F4E">
      <w:pPr>
        <w:autoSpaceDE w:val="0"/>
        <w:autoSpaceDN w:val="0"/>
        <w:adjustRightInd w:val="0"/>
        <w:jc w:val="center"/>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1758"/>
        <w:gridCol w:w="2116"/>
        <w:gridCol w:w="1661"/>
        <w:gridCol w:w="2090"/>
        <w:gridCol w:w="1843"/>
      </w:tblGrid>
      <w:tr w:rsidR="007D0803" w:rsidRPr="00C11F4E" w:rsidTr="00C11F4E">
        <w:tc>
          <w:tcPr>
            <w:tcW w:w="705" w:type="dxa"/>
            <w:vMerge w:val="restart"/>
          </w:tcPr>
          <w:p w:rsidR="007D0803" w:rsidRPr="00C11F4E" w:rsidRDefault="007D0803" w:rsidP="007D0803">
            <w:pPr>
              <w:autoSpaceDE w:val="0"/>
              <w:autoSpaceDN w:val="0"/>
              <w:adjustRightInd w:val="0"/>
              <w:jc w:val="both"/>
              <w:outlineLvl w:val="1"/>
              <w:rPr>
                <w:sz w:val="20"/>
                <w:szCs w:val="20"/>
              </w:rPr>
            </w:pPr>
          </w:p>
        </w:tc>
        <w:tc>
          <w:tcPr>
            <w:tcW w:w="1758" w:type="dxa"/>
            <w:vMerge w:val="restart"/>
          </w:tcPr>
          <w:p w:rsidR="007D0803" w:rsidRPr="00C11F4E" w:rsidRDefault="007D0803" w:rsidP="007D0803">
            <w:pPr>
              <w:autoSpaceDE w:val="0"/>
              <w:autoSpaceDN w:val="0"/>
              <w:adjustRightInd w:val="0"/>
              <w:jc w:val="both"/>
              <w:outlineLvl w:val="1"/>
              <w:rPr>
                <w:b/>
                <w:sz w:val="20"/>
                <w:szCs w:val="20"/>
              </w:rPr>
            </w:pPr>
            <w:r w:rsidRPr="00C11F4E">
              <w:rPr>
                <w:b/>
                <w:sz w:val="20"/>
                <w:szCs w:val="20"/>
              </w:rPr>
              <w:t>Узел теплоснабжения</w:t>
            </w:r>
          </w:p>
        </w:tc>
        <w:tc>
          <w:tcPr>
            <w:tcW w:w="2116" w:type="dxa"/>
            <w:vMerge w:val="restart"/>
          </w:tcPr>
          <w:p w:rsidR="007D0803" w:rsidRPr="00C11F4E" w:rsidRDefault="007D0803" w:rsidP="007D0803">
            <w:pPr>
              <w:autoSpaceDE w:val="0"/>
              <w:autoSpaceDN w:val="0"/>
              <w:adjustRightInd w:val="0"/>
              <w:jc w:val="both"/>
              <w:outlineLvl w:val="1"/>
              <w:rPr>
                <w:b/>
                <w:sz w:val="20"/>
                <w:szCs w:val="20"/>
              </w:rPr>
            </w:pPr>
            <w:r w:rsidRPr="00C11F4E">
              <w:rPr>
                <w:b/>
                <w:sz w:val="20"/>
                <w:szCs w:val="20"/>
              </w:rPr>
              <w:t>Дата и номер действующего постановления</w:t>
            </w:r>
          </w:p>
        </w:tc>
        <w:tc>
          <w:tcPr>
            <w:tcW w:w="1661" w:type="dxa"/>
          </w:tcPr>
          <w:p w:rsidR="007D0803" w:rsidRPr="00C11F4E" w:rsidRDefault="007D0803" w:rsidP="007D0803">
            <w:pPr>
              <w:autoSpaceDE w:val="0"/>
              <w:autoSpaceDN w:val="0"/>
              <w:adjustRightInd w:val="0"/>
              <w:jc w:val="center"/>
              <w:outlineLvl w:val="1"/>
              <w:rPr>
                <w:b/>
                <w:sz w:val="20"/>
                <w:szCs w:val="20"/>
              </w:rPr>
            </w:pPr>
            <w:r w:rsidRPr="00C11F4E">
              <w:rPr>
                <w:b/>
                <w:sz w:val="20"/>
                <w:szCs w:val="20"/>
              </w:rPr>
              <w:t>Уровень действующего тарифа на теплоноситель, руб./м3 (без НДС)</w:t>
            </w:r>
          </w:p>
        </w:tc>
        <w:tc>
          <w:tcPr>
            <w:tcW w:w="3933" w:type="dxa"/>
            <w:gridSpan w:val="2"/>
          </w:tcPr>
          <w:p w:rsidR="007D0803" w:rsidRPr="00C11F4E" w:rsidRDefault="007D0803" w:rsidP="00A43DC2">
            <w:pPr>
              <w:autoSpaceDE w:val="0"/>
              <w:autoSpaceDN w:val="0"/>
              <w:adjustRightInd w:val="0"/>
              <w:jc w:val="center"/>
              <w:outlineLvl w:val="1"/>
              <w:rPr>
                <w:b/>
                <w:sz w:val="20"/>
                <w:szCs w:val="20"/>
              </w:rPr>
            </w:pPr>
            <w:r w:rsidRPr="00C11F4E">
              <w:rPr>
                <w:b/>
                <w:sz w:val="20"/>
                <w:szCs w:val="20"/>
              </w:rPr>
              <w:t>Уровень предлагаемой стоимости теплоносителя с учетом прогнозного роста цен согласно на воду согласно приказу ФСТ Р</w:t>
            </w:r>
            <w:r w:rsidR="00A43DC2">
              <w:rPr>
                <w:b/>
                <w:sz w:val="20"/>
                <w:szCs w:val="20"/>
              </w:rPr>
              <w:t>оссии</w:t>
            </w:r>
            <w:r w:rsidRPr="00C11F4E">
              <w:rPr>
                <w:b/>
                <w:sz w:val="20"/>
                <w:szCs w:val="20"/>
              </w:rPr>
              <w:t xml:space="preserve"> от 09.10.2012года №228-э/1 (предельный рост 107,5%) </w:t>
            </w:r>
          </w:p>
        </w:tc>
      </w:tr>
      <w:tr w:rsidR="007D0803" w:rsidRPr="00C11F4E" w:rsidTr="00C11F4E">
        <w:tc>
          <w:tcPr>
            <w:tcW w:w="705" w:type="dxa"/>
            <w:vMerge/>
          </w:tcPr>
          <w:p w:rsidR="007D0803" w:rsidRPr="00C11F4E" w:rsidRDefault="007D0803" w:rsidP="007D0803">
            <w:pPr>
              <w:autoSpaceDE w:val="0"/>
              <w:autoSpaceDN w:val="0"/>
              <w:adjustRightInd w:val="0"/>
              <w:jc w:val="both"/>
              <w:outlineLvl w:val="1"/>
              <w:rPr>
                <w:sz w:val="20"/>
                <w:szCs w:val="20"/>
              </w:rPr>
            </w:pPr>
          </w:p>
        </w:tc>
        <w:tc>
          <w:tcPr>
            <w:tcW w:w="1758" w:type="dxa"/>
            <w:vMerge/>
          </w:tcPr>
          <w:p w:rsidR="007D0803" w:rsidRPr="00C11F4E" w:rsidRDefault="007D0803" w:rsidP="007D0803">
            <w:pPr>
              <w:autoSpaceDE w:val="0"/>
              <w:autoSpaceDN w:val="0"/>
              <w:adjustRightInd w:val="0"/>
              <w:jc w:val="both"/>
              <w:outlineLvl w:val="1"/>
              <w:rPr>
                <w:sz w:val="20"/>
                <w:szCs w:val="20"/>
              </w:rPr>
            </w:pPr>
          </w:p>
        </w:tc>
        <w:tc>
          <w:tcPr>
            <w:tcW w:w="2116" w:type="dxa"/>
            <w:vMerge/>
          </w:tcPr>
          <w:p w:rsidR="007D0803" w:rsidRPr="00C11F4E" w:rsidRDefault="007D0803" w:rsidP="007D0803">
            <w:pPr>
              <w:autoSpaceDE w:val="0"/>
              <w:autoSpaceDN w:val="0"/>
              <w:adjustRightInd w:val="0"/>
              <w:jc w:val="both"/>
              <w:outlineLvl w:val="1"/>
              <w:rPr>
                <w:sz w:val="20"/>
                <w:szCs w:val="20"/>
              </w:rPr>
            </w:pPr>
          </w:p>
        </w:tc>
        <w:tc>
          <w:tcPr>
            <w:tcW w:w="1661" w:type="dxa"/>
          </w:tcPr>
          <w:p w:rsidR="007D0803" w:rsidRPr="00C11F4E" w:rsidRDefault="007D0803" w:rsidP="007D0803">
            <w:pPr>
              <w:autoSpaceDE w:val="0"/>
              <w:autoSpaceDN w:val="0"/>
              <w:adjustRightInd w:val="0"/>
              <w:jc w:val="center"/>
              <w:outlineLvl w:val="1"/>
              <w:rPr>
                <w:sz w:val="20"/>
                <w:szCs w:val="20"/>
              </w:rPr>
            </w:pPr>
            <w:r w:rsidRPr="00C11F4E">
              <w:rPr>
                <w:sz w:val="20"/>
                <w:szCs w:val="20"/>
              </w:rPr>
              <w:t>с 01.09.2012г.</w:t>
            </w:r>
          </w:p>
        </w:tc>
        <w:tc>
          <w:tcPr>
            <w:tcW w:w="2090" w:type="dxa"/>
          </w:tcPr>
          <w:p w:rsidR="007D0803" w:rsidRPr="00C11F4E" w:rsidRDefault="007D0803" w:rsidP="007D0803">
            <w:pPr>
              <w:autoSpaceDE w:val="0"/>
              <w:autoSpaceDN w:val="0"/>
              <w:adjustRightInd w:val="0"/>
              <w:jc w:val="center"/>
              <w:outlineLvl w:val="1"/>
              <w:rPr>
                <w:sz w:val="20"/>
                <w:szCs w:val="20"/>
              </w:rPr>
            </w:pPr>
            <w:r w:rsidRPr="00C11F4E">
              <w:rPr>
                <w:sz w:val="20"/>
                <w:szCs w:val="20"/>
              </w:rPr>
              <w:t>с 01.01.2013г.</w:t>
            </w:r>
          </w:p>
        </w:tc>
        <w:tc>
          <w:tcPr>
            <w:tcW w:w="1843" w:type="dxa"/>
          </w:tcPr>
          <w:p w:rsidR="007D0803" w:rsidRPr="00C11F4E" w:rsidRDefault="007D0803" w:rsidP="007D0803">
            <w:pPr>
              <w:autoSpaceDE w:val="0"/>
              <w:autoSpaceDN w:val="0"/>
              <w:adjustRightInd w:val="0"/>
              <w:jc w:val="center"/>
              <w:outlineLvl w:val="1"/>
              <w:rPr>
                <w:sz w:val="20"/>
                <w:szCs w:val="20"/>
              </w:rPr>
            </w:pPr>
            <w:r w:rsidRPr="00C11F4E">
              <w:rPr>
                <w:sz w:val="20"/>
                <w:szCs w:val="20"/>
              </w:rPr>
              <w:t>с 01.07.2013г.</w:t>
            </w:r>
          </w:p>
        </w:tc>
      </w:tr>
      <w:tr w:rsidR="007D0803" w:rsidRPr="00C11F4E" w:rsidTr="00C11F4E">
        <w:tc>
          <w:tcPr>
            <w:tcW w:w="705" w:type="dxa"/>
          </w:tcPr>
          <w:p w:rsidR="007D0803" w:rsidRPr="00C11F4E" w:rsidRDefault="007D0803" w:rsidP="007D0803">
            <w:pPr>
              <w:autoSpaceDE w:val="0"/>
              <w:autoSpaceDN w:val="0"/>
              <w:adjustRightInd w:val="0"/>
              <w:jc w:val="both"/>
              <w:outlineLvl w:val="1"/>
              <w:rPr>
                <w:sz w:val="20"/>
                <w:szCs w:val="20"/>
              </w:rPr>
            </w:pPr>
            <w:r w:rsidRPr="00C11F4E">
              <w:rPr>
                <w:sz w:val="20"/>
                <w:szCs w:val="20"/>
              </w:rPr>
              <w:t>1</w:t>
            </w:r>
          </w:p>
        </w:tc>
        <w:tc>
          <w:tcPr>
            <w:tcW w:w="1758" w:type="dxa"/>
          </w:tcPr>
          <w:p w:rsidR="007D0803" w:rsidRPr="00C11F4E" w:rsidRDefault="007D0803" w:rsidP="007D0803">
            <w:pPr>
              <w:autoSpaceDE w:val="0"/>
              <w:autoSpaceDN w:val="0"/>
              <w:adjustRightInd w:val="0"/>
              <w:jc w:val="both"/>
              <w:outlineLvl w:val="1"/>
              <w:rPr>
                <w:b/>
                <w:sz w:val="20"/>
                <w:szCs w:val="20"/>
              </w:rPr>
            </w:pPr>
            <w:r w:rsidRPr="00C11F4E">
              <w:rPr>
                <w:b/>
                <w:sz w:val="20"/>
                <w:szCs w:val="20"/>
              </w:rPr>
              <w:t xml:space="preserve">Центральные котельные, </w:t>
            </w:r>
            <w:proofErr w:type="spellStart"/>
            <w:r w:rsidRPr="00C11F4E">
              <w:rPr>
                <w:b/>
                <w:sz w:val="20"/>
                <w:szCs w:val="20"/>
              </w:rPr>
              <w:t>п.г.т</w:t>
            </w:r>
            <w:proofErr w:type="spellEnd"/>
            <w:r w:rsidRPr="00C11F4E">
              <w:rPr>
                <w:b/>
                <w:sz w:val="20"/>
                <w:szCs w:val="20"/>
              </w:rPr>
              <w:t xml:space="preserve">. </w:t>
            </w:r>
            <w:proofErr w:type="gramStart"/>
            <w:r w:rsidRPr="00C11F4E">
              <w:rPr>
                <w:b/>
                <w:sz w:val="20"/>
                <w:szCs w:val="20"/>
              </w:rPr>
              <w:t>Яшкино</w:t>
            </w:r>
            <w:proofErr w:type="gramEnd"/>
          </w:p>
        </w:tc>
        <w:tc>
          <w:tcPr>
            <w:tcW w:w="2116" w:type="dxa"/>
          </w:tcPr>
          <w:p w:rsidR="007D0803" w:rsidRPr="00C11F4E" w:rsidRDefault="007D0803" w:rsidP="007D0803">
            <w:pPr>
              <w:autoSpaceDE w:val="0"/>
              <w:autoSpaceDN w:val="0"/>
              <w:adjustRightInd w:val="0"/>
              <w:jc w:val="both"/>
              <w:outlineLvl w:val="1"/>
              <w:rPr>
                <w:b/>
                <w:sz w:val="20"/>
                <w:szCs w:val="20"/>
              </w:rPr>
            </w:pPr>
            <w:r w:rsidRPr="00C11F4E">
              <w:rPr>
                <w:b/>
                <w:sz w:val="20"/>
                <w:szCs w:val="20"/>
              </w:rPr>
              <w:t>От 11.11.2011 № 263</w:t>
            </w:r>
          </w:p>
        </w:tc>
        <w:tc>
          <w:tcPr>
            <w:tcW w:w="1661"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21,56</w:t>
            </w:r>
          </w:p>
        </w:tc>
        <w:tc>
          <w:tcPr>
            <w:tcW w:w="2090"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21,56</w:t>
            </w:r>
          </w:p>
        </w:tc>
        <w:tc>
          <w:tcPr>
            <w:tcW w:w="1843"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23,18</w:t>
            </w:r>
          </w:p>
        </w:tc>
      </w:tr>
      <w:tr w:rsidR="007D0803" w:rsidRPr="00C11F4E" w:rsidTr="00C11F4E">
        <w:tc>
          <w:tcPr>
            <w:tcW w:w="705" w:type="dxa"/>
          </w:tcPr>
          <w:p w:rsidR="007D0803" w:rsidRPr="00C11F4E" w:rsidRDefault="007D0803" w:rsidP="007D0803">
            <w:pPr>
              <w:autoSpaceDE w:val="0"/>
              <w:autoSpaceDN w:val="0"/>
              <w:adjustRightInd w:val="0"/>
              <w:jc w:val="both"/>
              <w:outlineLvl w:val="1"/>
              <w:rPr>
                <w:sz w:val="20"/>
                <w:szCs w:val="20"/>
              </w:rPr>
            </w:pPr>
            <w:r w:rsidRPr="00C11F4E">
              <w:rPr>
                <w:sz w:val="20"/>
                <w:szCs w:val="20"/>
              </w:rPr>
              <w:t>2</w:t>
            </w:r>
          </w:p>
        </w:tc>
        <w:tc>
          <w:tcPr>
            <w:tcW w:w="1758" w:type="dxa"/>
          </w:tcPr>
          <w:p w:rsidR="007D0803" w:rsidRPr="00C11F4E" w:rsidRDefault="007D0803" w:rsidP="007D0803">
            <w:pPr>
              <w:autoSpaceDE w:val="0"/>
              <w:autoSpaceDN w:val="0"/>
              <w:adjustRightInd w:val="0"/>
              <w:jc w:val="both"/>
              <w:outlineLvl w:val="1"/>
              <w:rPr>
                <w:b/>
                <w:sz w:val="20"/>
                <w:szCs w:val="20"/>
              </w:rPr>
            </w:pPr>
            <w:r w:rsidRPr="00C11F4E">
              <w:rPr>
                <w:b/>
                <w:sz w:val="20"/>
                <w:szCs w:val="20"/>
              </w:rPr>
              <w:t xml:space="preserve">Котельная п. Карьер, </w:t>
            </w:r>
            <w:proofErr w:type="spellStart"/>
            <w:r w:rsidRPr="00C11F4E">
              <w:rPr>
                <w:b/>
                <w:sz w:val="20"/>
                <w:szCs w:val="20"/>
              </w:rPr>
              <w:t>п.г.т</w:t>
            </w:r>
            <w:proofErr w:type="spellEnd"/>
            <w:r w:rsidRPr="00C11F4E">
              <w:rPr>
                <w:b/>
                <w:sz w:val="20"/>
                <w:szCs w:val="20"/>
              </w:rPr>
              <w:t xml:space="preserve">. </w:t>
            </w:r>
            <w:proofErr w:type="gramStart"/>
            <w:r w:rsidRPr="00C11F4E">
              <w:rPr>
                <w:b/>
                <w:sz w:val="20"/>
                <w:szCs w:val="20"/>
              </w:rPr>
              <w:t>Яшкино</w:t>
            </w:r>
            <w:proofErr w:type="gramEnd"/>
          </w:p>
        </w:tc>
        <w:tc>
          <w:tcPr>
            <w:tcW w:w="2116" w:type="dxa"/>
          </w:tcPr>
          <w:p w:rsidR="007D0803" w:rsidRPr="00C11F4E" w:rsidRDefault="007D0803" w:rsidP="007D0803">
            <w:pPr>
              <w:autoSpaceDE w:val="0"/>
              <w:autoSpaceDN w:val="0"/>
              <w:adjustRightInd w:val="0"/>
              <w:jc w:val="both"/>
              <w:outlineLvl w:val="1"/>
              <w:rPr>
                <w:b/>
                <w:sz w:val="20"/>
                <w:szCs w:val="20"/>
              </w:rPr>
            </w:pPr>
            <w:r w:rsidRPr="00C11F4E">
              <w:rPr>
                <w:b/>
                <w:sz w:val="20"/>
                <w:szCs w:val="20"/>
              </w:rPr>
              <w:t>От 11.11.2011 № 262</w:t>
            </w:r>
          </w:p>
        </w:tc>
        <w:tc>
          <w:tcPr>
            <w:tcW w:w="1661"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16,37</w:t>
            </w:r>
          </w:p>
        </w:tc>
        <w:tc>
          <w:tcPr>
            <w:tcW w:w="2090"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16,37</w:t>
            </w:r>
          </w:p>
        </w:tc>
        <w:tc>
          <w:tcPr>
            <w:tcW w:w="1843"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17,60</w:t>
            </w:r>
          </w:p>
        </w:tc>
      </w:tr>
      <w:tr w:rsidR="007D0803" w:rsidRPr="00C11F4E" w:rsidTr="00C11F4E">
        <w:tc>
          <w:tcPr>
            <w:tcW w:w="705" w:type="dxa"/>
          </w:tcPr>
          <w:p w:rsidR="007D0803" w:rsidRPr="00C11F4E" w:rsidRDefault="007D0803" w:rsidP="007D0803">
            <w:pPr>
              <w:autoSpaceDE w:val="0"/>
              <w:autoSpaceDN w:val="0"/>
              <w:adjustRightInd w:val="0"/>
              <w:jc w:val="both"/>
              <w:outlineLvl w:val="1"/>
              <w:rPr>
                <w:sz w:val="20"/>
                <w:szCs w:val="20"/>
              </w:rPr>
            </w:pPr>
            <w:r w:rsidRPr="00C11F4E">
              <w:rPr>
                <w:sz w:val="20"/>
                <w:szCs w:val="20"/>
              </w:rPr>
              <w:t>3</w:t>
            </w:r>
          </w:p>
        </w:tc>
        <w:tc>
          <w:tcPr>
            <w:tcW w:w="1758" w:type="dxa"/>
          </w:tcPr>
          <w:p w:rsidR="007D0803" w:rsidRPr="00C11F4E" w:rsidRDefault="007D0803" w:rsidP="007D0803">
            <w:pPr>
              <w:autoSpaceDE w:val="0"/>
              <w:autoSpaceDN w:val="0"/>
              <w:adjustRightInd w:val="0"/>
              <w:jc w:val="both"/>
              <w:outlineLvl w:val="1"/>
              <w:rPr>
                <w:b/>
                <w:sz w:val="20"/>
                <w:szCs w:val="20"/>
              </w:rPr>
            </w:pPr>
            <w:r w:rsidRPr="00C11F4E">
              <w:rPr>
                <w:b/>
                <w:sz w:val="20"/>
                <w:szCs w:val="20"/>
              </w:rPr>
              <w:t xml:space="preserve">Школьные котельные, </w:t>
            </w:r>
            <w:proofErr w:type="spellStart"/>
            <w:r w:rsidRPr="00C11F4E">
              <w:rPr>
                <w:b/>
                <w:sz w:val="20"/>
                <w:szCs w:val="20"/>
              </w:rPr>
              <w:t>п.г.т</w:t>
            </w:r>
            <w:proofErr w:type="spellEnd"/>
            <w:r w:rsidRPr="00C11F4E">
              <w:rPr>
                <w:b/>
                <w:sz w:val="20"/>
                <w:szCs w:val="20"/>
              </w:rPr>
              <w:t xml:space="preserve">. </w:t>
            </w:r>
            <w:proofErr w:type="gramStart"/>
            <w:r w:rsidRPr="00C11F4E">
              <w:rPr>
                <w:b/>
                <w:sz w:val="20"/>
                <w:szCs w:val="20"/>
              </w:rPr>
              <w:t>Яшкино</w:t>
            </w:r>
            <w:proofErr w:type="gramEnd"/>
          </w:p>
        </w:tc>
        <w:tc>
          <w:tcPr>
            <w:tcW w:w="2116" w:type="dxa"/>
          </w:tcPr>
          <w:p w:rsidR="007D0803" w:rsidRPr="00C11F4E" w:rsidRDefault="007D0803" w:rsidP="007D0803">
            <w:pPr>
              <w:autoSpaceDE w:val="0"/>
              <w:autoSpaceDN w:val="0"/>
              <w:adjustRightInd w:val="0"/>
              <w:jc w:val="both"/>
              <w:outlineLvl w:val="1"/>
              <w:rPr>
                <w:b/>
                <w:sz w:val="20"/>
                <w:szCs w:val="20"/>
              </w:rPr>
            </w:pPr>
            <w:r w:rsidRPr="00C11F4E">
              <w:rPr>
                <w:b/>
                <w:sz w:val="20"/>
                <w:szCs w:val="20"/>
              </w:rPr>
              <w:t>От 11.11.2011 № 260</w:t>
            </w:r>
          </w:p>
        </w:tc>
        <w:tc>
          <w:tcPr>
            <w:tcW w:w="1661"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16,37</w:t>
            </w:r>
          </w:p>
        </w:tc>
        <w:tc>
          <w:tcPr>
            <w:tcW w:w="2090"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16,37</w:t>
            </w:r>
          </w:p>
        </w:tc>
        <w:tc>
          <w:tcPr>
            <w:tcW w:w="1843"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17,60</w:t>
            </w:r>
          </w:p>
        </w:tc>
      </w:tr>
      <w:tr w:rsidR="007D0803" w:rsidRPr="00C11F4E" w:rsidTr="00C11F4E">
        <w:tc>
          <w:tcPr>
            <w:tcW w:w="705" w:type="dxa"/>
          </w:tcPr>
          <w:p w:rsidR="007D0803" w:rsidRPr="00C11F4E" w:rsidRDefault="007D0803" w:rsidP="007D0803">
            <w:pPr>
              <w:autoSpaceDE w:val="0"/>
              <w:autoSpaceDN w:val="0"/>
              <w:adjustRightInd w:val="0"/>
              <w:jc w:val="both"/>
              <w:outlineLvl w:val="1"/>
              <w:rPr>
                <w:sz w:val="20"/>
                <w:szCs w:val="20"/>
              </w:rPr>
            </w:pPr>
            <w:r w:rsidRPr="00C11F4E">
              <w:rPr>
                <w:sz w:val="20"/>
                <w:szCs w:val="20"/>
              </w:rPr>
              <w:t>4</w:t>
            </w:r>
          </w:p>
        </w:tc>
        <w:tc>
          <w:tcPr>
            <w:tcW w:w="1758" w:type="dxa"/>
          </w:tcPr>
          <w:p w:rsidR="007D0803" w:rsidRPr="00C11F4E" w:rsidRDefault="007D0803" w:rsidP="007D0803">
            <w:pPr>
              <w:autoSpaceDE w:val="0"/>
              <w:autoSpaceDN w:val="0"/>
              <w:adjustRightInd w:val="0"/>
              <w:jc w:val="both"/>
              <w:outlineLvl w:val="1"/>
              <w:rPr>
                <w:b/>
                <w:sz w:val="20"/>
                <w:szCs w:val="20"/>
              </w:rPr>
            </w:pPr>
            <w:r w:rsidRPr="00C11F4E">
              <w:rPr>
                <w:b/>
                <w:sz w:val="20"/>
                <w:szCs w:val="20"/>
              </w:rPr>
              <w:t xml:space="preserve"> с. </w:t>
            </w:r>
            <w:proofErr w:type="spellStart"/>
            <w:r w:rsidRPr="00C11F4E">
              <w:rPr>
                <w:b/>
                <w:sz w:val="20"/>
                <w:szCs w:val="20"/>
              </w:rPr>
              <w:t>Пача</w:t>
            </w:r>
            <w:proofErr w:type="spellEnd"/>
          </w:p>
        </w:tc>
        <w:tc>
          <w:tcPr>
            <w:tcW w:w="2116" w:type="dxa"/>
          </w:tcPr>
          <w:p w:rsidR="007D0803" w:rsidRPr="00C11F4E" w:rsidRDefault="007D0803" w:rsidP="007D0803">
            <w:pPr>
              <w:autoSpaceDE w:val="0"/>
              <w:autoSpaceDN w:val="0"/>
              <w:adjustRightInd w:val="0"/>
              <w:jc w:val="both"/>
              <w:outlineLvl w:val="1"/>
              <w:rPr>
                <w:b/>
                <w:sz w:val="20"/>
                <w:szCs w:val="20"/>
              </w:rPr>
            </w:pPr>
            <w:r w:rsidRPr="00C11F4E">
              <w:rPr>
                <w:b/>
                <w:sz w:val="20"/>
                <w:szCs w:val="20"/>
              </w:rPr>
              <w:t>От 11.11.2011 № 261</w:t>
            </w:r>
          </w:p>
        </w:tc>
        <w:tc>
          <w:tcPr>
            <w:tcW w:w="1661"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16,37</w:t>
            </w:r>
          </w:p>
        </w:tc>
        <w:tc>
          <w:tcPr>
            <w:tcW w:w="2090"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16,37</w:t>
            </w:r>
          </w:p>
        </w:tc>
        <w:tc>
          <w:tcPr>
            <w:tcW w:w="1843" w:type="dxa"/>
            <w:vAlign w:val="center"/>
          </w:tcPr>
          <w:p w:rsidR="007D0803" w:rsidRPr="00C11F4E" w:rsidRDefault="007D0803" w:rsidP="007D0803">
            <w:pPr>
              <w:autoSpaceDE w:val="0"/>
              <w:autoSpaceDN w:val="0"/>
              <w:adjustRightInd w:val="0"/>
              <w:jc w:val="center"/>
              <w:outlineLvl w:val="1"/>
              <w:rPr>
                <w:b/>
                <w:sz w:val="20"/>
                <w:szCs w:val="20"/>
              </w:rPr>
            </w:pPr>
            <w:r w:rsidRPr="00C11F4E">
              <w:rPr>
                <w:b/>
                <w:sz w:val="20"/>
                <w:szCs w:val="20"/>
              </w:rPr>
              <w:t>17,60</w:t>
            </w:r>
          </w:p>
        </w:tc>
      </w:tr>
    </w:tbl>
    <w:p w:rsidR="007D0803" w:rsidRPr="007D0803" w:rsidRDefault="007D0803" w:rsidP="007D0803">
      <w:pPr>
        <w:autoSpaceDE w:val="0"/>
        <w:autoSpaceDN w:val="0"/>
        <w:adjustRightInd w:val="0"/>
        <w:jc w:val="both"/>
        <w:outlineLvl w:val="1"/>
      </w:pPr>
    </w:p>
    <w:p w:rsidR="007D0803" w:rsidRPr="007D0803" w:rsidRDefault="007D0803" w:rsidP="007D0803">
      <w:pPr>
        <w:autoSpaceDE w:val="0"/>
        <w:autoSpaceDN w:val="0"/>
        <w:adjustRightInd w:val="0"/>
        <w:jc w:val="both"/>
        <w:outlineLvl w:val="1"/>
      </w:pPr>
      <w:r w:rsidRPr="007D0803">
        <w:t>Тариф на горячую воду в открытой системе горячего водоснабжения (теплоснабжения) перечисленные данные приведены в таблицах № 1 и № 2.</w:t>
      </w:r>
    </w:p>
    <w:p w:rsidR="007D0803" w:rsidRDefault="007D0803" w:rsidP="007D0803">
      <w:pPr>
        <w:autoSpaceDE w:val="0"/>
        <w:autoSpaceDN w:val="0"/>
        <w:adjustRightInd w:val="0"/>
        <w:jc w:val="both"/>
        <w:outlineLvl w:val="1"/>
      </w:pPr>
      <w:r w:rsidRPr="007D0803">
        <w:tab/>
      </w:r>
      <w:r w:rsidRPr="007D0803">
        <w:tab/>
      </w:r>
      <w:r w:rsidRPr="007D0803">
        <w:tab/>
      </w:r>
      <w:r w:rsidRPr="007D0803">
        <w:tab/>
      </w:r>
      <w:r w:rsidRPr="007D0803">
        <w:tab/>
      </w:r>
      <w:r w:rsidRPr="007D0803">
        <w:tab/>
      </w:r>
      <w:r w:rsidRPr="007D0803">
        <w:tab/>
      </w:r>
      <w:r w:rsidRPr="007D0803">
        <w:tab/>
      </w:r>
      <w:r w:rsidRPr="007D0803">
        <w:tab/>
      </w:r>
      <w:r w:rsidRPr="007D0803">
        <w:tab/>
      </w:r>
      <w:r w:rsidRPr="007D0803">
        <w:tab/>
        <w:t xml:space="preserve">     Таблица 3</w:t>
      </w:r>
    </w:p>
    <w:p w:rsidR="00921837" w:rsidRPr="007D0803" w:rsidRDefault="00921837" w:rsidP="007D0803">
      <w:pPr>
        <w:autoSpaceDE w:val="0"/>
        <w:autoSpaceDN w:val="0"/>
        <w:adjustRightInd w:val="0"/>
        <w:jc w:val="both"/>
        <w:outlineLvl w:val="1"/>
      </w:pPr>
    </w:p>
    <w:p w:rsidR="007D0803" w:rsidRPr="007D0803" w:rsidRDefault="007D0803" w:rsidP="007D0803">
      <w:pPr>
        <w:autoSpaceDE w:val="0"/>
        <w:autoSpaceDN w:val="0"/>
        <w:adjustRightInd w:val="0"/>
        <w:jc w:val="center"/>
        <w:outlineLvl w:val="1"/>
      </w:pPr>
      <w:r w:rsidRPr="007D0803">
        <w:t>Тариф на горячую воду в открытой системе горячего водоснабжения (теплоснабжения) по узлам теплоснабжения с 01.01.2013г.</w:t>
      </w:r>
    </w:p>
    <w:tbl>
      <w:tblPr>
        <w:tblW w:w="9735" w:type="dxa"/>
        <w:tblInd w:w="93" w:type="dxa"/>
        <w:tblLayout w:type="fixed"/>
        <w:tblLook w:val="0000" w:firstRow="0" w:lastRow="0" w:firstColumn="0" w:lastColumn="0" w:noHBand="0" w:noVBand="0"/>
      </w:tblPr>
      <w:tblGrid>
        <w:gridCol w:w="580"/>
        <w:gridCol w:w="1713"/>
        <w:gridCol w:w="1470"/>
        <w:gridCol w:w="1200"/>
        <w:gridCol w:w="1260"/>
        <w:gridCol w:w="1712"/>
        <w:gridCol w:w="1800"/>
      </w:tblGrid>
      <w:tr w:rsidR="007D0803" w:rsidRPr="00E40DDA" w:rsidTr="00894EDB">
        <w:trPr>
          <w:trHeight w:val="1845"/>
          <w:tblHeader/>
        </w:trPr>
        <w:tc>
          <w:tcPr>
            <w:tcW w:w="580" w:type="dxa"/>
            <w:vMerge w:val="restart"/>
            <w:tcBorders>
              <w:top w:val="single" w:sz="8" w:space="0" w:color="auto"/>
              <w:left w:val="single" w:sz="8" w:space="0" w:color="auto"/>
              <w:bottom w:val="nil"/>
              <w:right w:val="nil"/>
            </w:tcBorders>
            <w:shd w:val="clear" w:color="auto" w:fill="auto"/>
            <w:noWrap/>
            <w:vAlign w:val="center"/>
          </w:tcPr>
          <w:p w:rsidR="007D0803" w:rsidRPr="00E40DDA" w:rsidRDefault="007D0803" w:rsidP="00E40DDA">
            <w:pPr>
              <w:jc w:val="center"/>
              <w:rPr>
                <w:rFonts w:ascii="Arial" w:hAnsi="Arial" w:cs="Arial"/>
                <w:sz w:val="20"/>
                <w:szCs w:val="20"/>
              </w:rPr>
            </w:pPr>
          </w:p>
        </w:tc>
        <w:tc>
          <w:tcPr>
            <w:tcW w:w="171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Потребители, оплачивающие услуги горячего водоснабжения</w:t>
            </w:r>
          </w:p>
        </w:tc>
        <w:tc>
          <w:tcPr>
            <w:tcW w:w="1470" w:type="dxa"/>
            <w:tcBorders>
              <w:top w:val="single" w:sz="8" w:space="0" w:color="auto"/>
              <w:left w:val="nil"/>
              <w:bottom w:val="nil"/>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Стоимость теплоносителя</w:t>
            </w:r>
          </w:p>
        </w:tc>
        <w:tc>
          <w:tcPr>
            <w:tcW w:w="1200" w:type="dxa"/>
            <w:tcBorders>
              <w:top w:val="single" w:sz="8" w:space="0" w:color="auto"/>
              <w:left w:val="nil"/>
              <w:bottom w:val="nil"/>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Удельный расход Гкал на нагрев 1м</w:t>
            </w:r>
            <w:r w:rsidRPr="00E40DDA">
              <w:rPr>
                <w:sz w:val="20"/>
                <w:szCs w:val="20"/>
                <w:vertAlign w:val="superscript"/>
              </w:rPr>
              <w:t>3</w:t>
            </w:r>
            <w:r w:rsidRPr="00E40DDA">
              <w:rPr>
                <w:sz w:val="20"/>
                <w:szCs w:val="20"/>
              </w:rPr>
              <w:t xml:space="preserve"> холодной воды</w:t>
            </w:r>
          </w:p>
        </w:tc>
        <w:tc>
          <w:tcPr>
            <w:tcW w:w="1260" w:type="dxa"/>
            <w:tcBorders>
              <w:top w:val="single" w:sz="8" w:space="0" w:color="auto"/>
              <w:left w:val="nil"/>
              <w:bottom w:val="nil"/>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Тариф на тепловую энергию в горячей воде, руб./Гкал</w:t>
            </w:r>
          </w:p>
        </w:tc>
        <w:tc>
          <w:tcPr>
            <w:tcW w:w="1712" w:type="dxa"/>
            <w:tcBorders>
              <w:top w:val="single" w:sz="8" w:space="0" w:color="auto"/>
              <w:left w:val="nil"/>
              <w:bottom w:val="nil"/>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Тариф на горячую воду в открытой системе горячего водоснабжения (теплоснабжения), руб./м</w:t>
            </w:r>
            <w:r w:rsidRPr="00E40DDA">
              <w:rPr>
                <w:sz w:val="20"/>
                <w:szCs w:val="20"/>
                <w:vertAlign w:val="superscript"/>
              </w:rPr>
              <w:t>3</w:t>
            </w:r>
          </w:p>
        </w:tc>
        <w:tc>
          <w:tcPr>
            <w:tcW w:w="1800" w:type="dxa"/>
            <w:tcBorders>
              <w:top w:val="single" w:sz="8" w:space="0" w:color="auto"/>
              <w:left w:val="nil"/>
              <w:bottom w:val="nil"/>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Тариф на горячую воду в открытой системе горячего водоснабжения (теплоснабжения), руб./м</w:t>
            </w:r>
            <w:r w:rsidRPr="00E40DDA">
              <w:rPr>
                <w:sz w:val="20"/>
                <w:szCs w:val="20"/>
                <w:vertAlign w:val="superscript"/>
              </w:rPr>
              <w:t>3</w:t>
            </w:r>
          </w:p>
        </w:tc>
      </w:tr>
      <w:tr w:rsidR="007D0803" w:rsidRPr="00E40DDA" w:rsidTr="00894EDB">
        <w:trPr>
          <w:trHeight w:val="255"/>
          <w:tblHeader/>
        </w:trPr>
        <w:tc>
          <w:tcPr>
            <w:tcW w:w="580" w:type="dxa"/>
            <w:vMerge/>
            <w:tcBorders>
              <w:top w:val="single" w:sz="8" w:space="0" w:color="auto"/>
              <w:left w:val="single" w:sz="8" w:space="0" w:color="auto"/>
              <w:bottom w:val="nil"/>
              <w:right w:val="nil"/>
            </w:tcBorders>
            <w:vAlign w:val="center"/>
          </w:tcPr>
          <w:p w:rsidR="007D0803" w:rsidRPr="00E40DDA" w:rsidRDefault="007D0803" w:rsidP="00E40DDA">
            <w:pPr>
              <w:jc w:val="center"/>
              <w:rPr>
                <w:rFonts w:ascii="Arial" w:hAnsi="Arial" w:cs="Arial"/>
                <w:sz w:val="20"/>
                <w:szCs w:val="20"/>
              </w:rPr>
            </w:pPr>
          </w:p>
        </w:tc>
        <w:tc>
          <w:tcPr>
            <w:tcW w:w="1713" w:type="dxa"/>
            <w:vMerge/>
            <w:tcBorders>
              <w:top w:val="single" w:sz="8" w:space="0" w:color="auto"/>
              <w:left w:val="single" w:sz="8" w:space="0" w:color="auto"/>
              <w:bottom w:val="single" w:sz="8" w:space="0" w:color="000000"/>
              <w:right w:val="single" w:sz="8" w:space="0" w:color="auto"/>
            </w:tcBorders>
            <w:vAlign w:val="center"/>
          </w:tcPr>
          <w:p w:rsidR="007D0803" w:rsidRPr="00E40DDA" w:rsidRDefault="007D0803" w:rsidP="00E40DDA">
            <w:pPr>
              <w:jc w:val="center"/>
              <w:rPr>
                <w:sz w:val="20"/>
                <w:szCs w:val="20"/>
              </w:rPr>
            </w:pPr>
          </w:p>
        </w:tc>
        <w:tc>
          <w:tcPr>
            <w:tcW w:w="1470" w:type="dxa"/>
            <w:tcBorders>
              <w:top w:val="nil"/>
              <w:left w:val="nil"/>
              <w:bottom w:val="nil"/>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(без НДС)</w:t>
            </w:r>
          </w:p>
        </w:tc>
        <w:tc>
          <w:tcPr>
            <w:tcW w:w="1200" w:type="dxa"/>
            <w:tcBorders>
              <w:top w:val="nil"/>
              <w:left w:val="nil"/>
              <w:bottom w:val="nil"/>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Гкал/м3</w:t>
            </w:r>
          </w:p>
        </w:tc>
        <w:tc>
          <w:tcPr>
            <w:tcW w:w="1260" w:type="dxa"/>
            <w:tcBorders>
              <w:top w:val="nil"/>
              <w:left w:val="nil"/>
              <w:bottom w:val="nil"/>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(без НДС)</w:t>
            </w:r>
          </w:p>
        </w:tc>
        <w:tc>
          <w:tcPr>
            <w:tcW w:w="1712" w:type="dxa"/>
            <w:tcBorders>
              <w:top w:val="nil"/>
              <w:left w:val="nil"/>
              <w:bottom w:val="nil"/>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(без НДС)</w:t>
            </w:r>
          </w:p>
        </w:tc>
        <w:tc>
          <w:tcPr>
            <w:tcW w:w="1800" w:type="dxa"/>
            <w:tcBorders>
              <w:top w:val="nil"/>
              <w:left w:val="nil"/>
              <w:bottom w:val="nil"/>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(с НДС)</w:t>
            </w:r>
          </w:p>
        </w:tc>
      </w:tr>
      <w:tr w:rsidR="007D0803" w:rsidRPr="00E40DDA" w:rsidTr="00894EDB">
        <w:trPr>
          <w:trHeight w:val="525"/>
          <w:tblHeader/>
        </w:trPr>
        <w:tc>
          <w:tcPr>
            <w:tcW w:w="580" w:type="dxa"/>
            <w:vMerge/>
            <w:tcBorders>
              <w:top w:val="single" w:sz="8" w:space="0" w:color="auto"/>
              <w:left w:val="single" w:sz="8" w:space="0" w:color="auto"/>
              <w:bottom w:val="nil"/>
              <w:right w:val="nil"/>
            </w:tcBorders>
            <w:vAlign w:val="center"/>
          </w:tcPr>
          <w:p w:rsidR="007D0803" w:rsidRPr="00E40DDA" w:rsidRDefault="007D0803" w:rsidP="00E40DDA">
            <w:pPr>
              <w:jc w:val="center"/>
              <w:rPr>
                <w:rFonts w:ascii="Arial" w:hAnsi="Arial" w:cs="Arial"/>
                <w:sz w:val="20"/>
                <w:szCs w:val="20"/>
              </w:rPr>
            </w:pPr>
          </w:p>
        </w:tc>
        <w:tc>
          <w:tcPr>
            <w:tcW w:w="1713" w:type="dxa"/>
            <w:vMerge/>
            <w:tcBorders>
              <w:top w:val="single" w:sz="8" w:space="0" w:color="auto"/>
              <w:left w:val="single" w:sz="8" w:space="0" w:color="auto"/>
              <w:bottom w:val="single" w:sz="8" w:space="0" w:color="000000"/>
              <w:right w:val="single" w:sz="8" w:space="0" w:color="auto"/>
            </w:tcBorders>
            <w:vAlign w:val="center"/>
          </w:tcPr>
          <w:p w:rsidR="007D0803" w:rsidRPr="00E40DDA" w:rsidRDefault="007D0803" w:rsidP="00E40DDA">
            <w:pPr>
              <w:jc w:val="center"/>
              <w:rPr>
                <w:sz w:val="20"/>
                <w:szCs w:val="20"/>
              </w:rPr>
            </w:pPr>
          </w:p>
        </w:tc>
        <w:tc>
          <w:tcPr>
            <w:tcW w:w="1470"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с 01.01.2013г.</w:t>
            </w:r>
          </w:p>
        </w:tc>
        <w:tc>
          <w:tcPr>
            <w:tcW w:w="1200"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p>
        </w:tc>
        <w:tc>
          <w:tcPr>
            <w:tcW w:w="1260"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с 01.01.2013г</w:t>
            </w:r>
          </w:p>
        </w:tc>
        <w:tc>
          <w:tcPr>
            <w:tcW w:w="1712"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с 01.01.2013г.</w:t>
            </w:r>
          </w:p>
        </w:tc>
        <w:tc>
          <w:tcPr>
            <w:tcW w:w="1800"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с 01.01.2013г.</w:t>
            </w:r>
          </w:p>
        </w:tc>
      </w:tr>
      <w:tr w:rsidR="007D0803" w:rsidRPr="00E40DDA" w:rsidTr="00894EDB">
        <w:trPr>
          <w:trHeight w:val="300"/>
          <w:tblHeader/>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7D0803" w:rsidRPr="00E40DDA" w:rsidRDefault="007D0803" w:rsidP="00E40DDA">
            <w:pPr>
              <w:jc w:val="center"/>
              <w:rPr>
                <w:rFonts w:ascii="Arial" w:hAnsi="Arial" w:cs="Arial"/>
                <w:sz w:val="20"/>
                <w:szCs w:val="20"/>
              </w:rPr>
            </w:pPr>
            <w:r w:rsidRPr="00E40DDA">
              <w:rPr>
                <w:rFonts w:ascii="Arial" w:hAnsi="Arial" w:cs="Arial"/>
                <w:sz w:val="20"/>
                <w:szCs w:val="20"/>
              </w:rPr>
              <w:t>1</w:t>
            </w:r>
          </w:p>
        </w:tc>
        <w:tc>
          <w:tcPr>
            <w:tcW w:w="1713"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2</w:t>
            </w:r>
          </w:p>
        </w:tc>
        <w:tc>
          <w:tcPr>
            <w:tcW w:w="1470"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3</w:t>
            </w:r>
          </w:p>
        </w:tc>
        <w:tc>
          <w:tcPr>
            <w:tcW w:w="1200"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4</w:t>
            </w:r>
          </w:p>
        </w:tc>
        <w:tc>
          <w:tcPr>
            <w:tcW w:w="1260"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5</w:t>
            </w:r>
          </w:p>
        </w:tc>
        <w:tc>
          <w:tcPr>
            <w:tcW w:w="1712"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6</w:t>
            </w:r>
          </w:p>
        </w:tc>
        <w:tc>
          <w:tcPr>
            <w:tcW w:w="1800" w:type="dxa"/>
            <w:tcBorders>
              <w:top w:val="nil"/>
              <w:left w:val="nil"/>
              <w:bottom w:val="single" w:sz="8" w:space="0" w:color="auto"/>
              <w:right w:val="single" w:sz="8" w:space="0" w:color="auto"/>
            </w:tcBorders>
            <w:shd w:val="clear" w:color="auto" w:fill="auto"/>
            <w:vAlign w:val="center"/>
          </w:tcPr>
          <w:p w:rsidR="007D0803" w:rsidRPr="00E40DDA" w:rsidRDefault="007D0803" w:rsidP="00E40DDA">
            <w:pPr>
              <w:jc w:val="center"/>
              <w:rPr>
                <w:sz w:val="20"/>
                <w:szCs w:val="20"/>
              </w:rPr>
            </w:pPr>
            <w:r w:rsidRPr="00E40DDA">
              <w:rPr>
                <w:sz w:val="20"/>
                <w:szCs w:val="20"/>
              </w:rPr>
              <w:t>7</w:t>
            </w:r>
          </w:p>
        </w:tc>
      </w:tr>
      <w:tr w:rsidR="007D0803" w:rsidRPr="00E40DDA" w:rsidTr="00E40DDA">
        <w:trPr>
          <w:trHeight w:val="1050"/>
        </w:trPr>
        <w:tc>
          <w:tcPr>
            <w:tcW w:w="580" w:type="dxa"/>
            <w:tcBorders>
              <w:top w:val="nil"/>
              <w:left w:val="single" w:sz="8" w:space="0" w:color="auto"/>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1</w:t>
            </w:r>
          </w:p>
        </w:tc>
        <w:tc>
          <w:tcPr>
            <w:tcW w:w="1713" w:type="dxa"/>
            <w:tcBorders>
              <w:top w:val="nil"/>
              <w:left w:val="nil"/>
              <w:bottom w:val="single" w:sz="4" w:space="0" w:color="auto"/>
              <w:right w:val="single" w:sz="4" w:space="0" w:color="auto"/>
            </w:tcBorders>
            <w:shd w:val="clear" w:color="auto" w:fill="auto"/>
            <w:vAlign w:val="center"/>
          </w:tcPr>
          <w:p w:rsidR="007D0803" w:rsidRPr="00E40DDA" w:rsidRDefault="007D0803" w:rsidP="00E40DDA">
            <w:pPr>
              <w:jc w:val="center"/>
              <w:rPr>
                <w:b/>
                <w:bCs/>
                <w:sz w:val="20"/>
                <w:szCs w:val="20"/>
              </w:rPr>
            </w:pPr>
            <w:r w:rsidRPr="00E40DDA">
              <w:rPr>
                <w:b/>
                <w:bCs/>
                <w:sz w:val="20"/>
                <w:szCs w:val="20"/>
              </w:rPr>
              <w:t xml:space="preserve">Центральные котельные, </w:t>
            </w:r>
            <w:proofErr w:type="spellStart"/>
            <w:r w:rsidRPr="00E40DDA">
              <w:rPr>
                <w:b/>
                <w:bCs/>
                <w:sz w:val="20"/>
                <w:szCs w:val="20"/>
              </w:rPr>
              <w:t>п.г.т</w:t>
            </w:r>
            <w:proofErr w:type="spellEnd"/>
            <w:r w:rsidRPr="00E40DDA">
              <w:rPr>
                <w:b/>
                <w:bCs/>
                <w:sz w:val="20"/>
                <w:szCs w:val="20"/>
              </w:rPr>
              <w:t xml:space="preserve">. </w:t>
            </w:r>
            <w:proofErr w:type="gramStart"/>
            <w:r w:rsidRPr="00E40DDA">
              <w:rPr>
                <w:b/>
                <w:bCs/>
                <w:sz w:val="20"/>
                <w:szCs w:val="20"/>
              </w:rPr>
              <w:t>Яшкино</w:t>
            </w:r>
            <w:proofErr w:type="gramEnd"/>
          </w:p>
        </w:tc>
        <w:tc>
          <w:tcPr>
            <w:tcW w:w="1470"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21,56</w:t>
            </w:r>
          </w:p>
        </w:tc>
        <w:tc>
          <w:tcPr>
            <w:tcW w:w="1200"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0,067594</w:t>
            </w:r>
          </w:p>
        </w:tc>
        <w:tc>
          <w:tcPr>
            <w:tcW w:w="1260"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1228,40</w:t>
            </w:r>
          </w:p>
        </w:tc>
        <w:tc>
          <w:tcPr>
            <w:tcW w:w="1712"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u w:val="single"/>
              </w:rPr>
            </w:pPr>
            <w:r w:rsidRPr="00E40DDA">
              <w:rPr>
                <w:rFonts w:ascii="Arial" w:hAnsi="Arial" w:cs="Arial"/>
                <w:b/>
                <w:bCs/>
                <w:sz w:val="20"/>
                <w:szCs w:val="20"/>
                <w:u w:val="single"/>
              </w:rPr>
              <w:t>104,59</w:t>
            </w:r>
          </w:p>
        </w:tc>
        <w:tc>
          <w:tcPr>
            <w:tcW w:w="1800" w:type="dxa"/>
            <w:tcBorders>
              <w:top w:val="nil"/>
              <w:left w:val="nil"/>
              <w:bottom w:val="single" w:sz="4" w:space="0" w:color="auto"/>
              <w:right w:val="single" w:sz="8"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123,42</w:t>
            </w:r>
          </w:p>
        </w:tc>
      </w:tr>
      <w:tr w:rsidR="007D0803" w:rsidRPr="00E40DDA" w:rsidTr="00E40DDA">
        <w:trPr>
          <w:trHeight w:val="975"/>
        </w:trPr>
        <w:tc>
          <w:tcPr>
            <w:tcW w:w="580" w:type="dxa"/>
            <w:tcBorders>
              <w:top w:val="nil"/>
              <w:left w:val="single" w:sz="8" w:space="0" w:color="auto"/>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2</w:t>
            </w:r>
          </w:p>
        </w:tc>
        <w:tc>
          <w:tcPr>
            <w:tcW w:w="1713" w:type="dxa"/>
            <w:tcBorders>
              <w:top w:val="nil"/>
              <w:left w:val="nil"/>
              <w:bottom w:val="single" w:sz="4" w:space="0" w:color="auto"/>
              <w:right w:val="single" w:sz="4" w:space="0" w:color="auto"/>
            </w:tcBorders>
            <w:shd w:val="clear" w:color="auto" w:fill="auto"/>
            <w:vAlign w:val="center"/>
          </w:tcPr>
          <w:p w:rsidR="007D0803" w:rsidRPr="00E40DDA" w:rsidRDefault="007D0803" w:rsidP="00E40DDA">
            <w:pPr>
              <w:jc w:val="center"/>
              <w:rPr>
                <w:b/>
                <w:bCs/>
                <w:sz w:val="20"/>
                <w:szCs w:val="20"/>
              </w:rPr>
            </w:pPr>
            <w:r w:rsidRPr="00E40DDA">
              <w:rPr>
                <w:b/>
                <w:bCs/>
                <w:sz w:val="20"/>
                <w:szCs w:val="20"/>
              </w:rPr>
              <w:t xml:space="preserve">Котельная п. Карьер, </w:t>
            </w:r>
            <w:proofErr w:type="spellStart"/>
            <w:r w:rsidRPr="00E40DDA">
              <w:rPr>
                <w:b/>
                <w:bCs/>
                <w:sz w:val="20"/>
                <w:szCs w:val="20"/>
              </w:rPr>
              <w:t>п.г.т</w:t>
            </w:r>
            <w:proofErr w:type="spellEnd"/>
            <w:r w:rsidRPr="00E40DDA">
              <w:rPr>
                <w:b/>
                <w:bCs/>
                <w:sz w:val="20"/>
                <w:szCs w:val="20"/>
              </w:rPr>
              <w:t xml:space="preserve">. </w:t>
            </w:r>
            <w:proofErr w:type="gramStart"/>
            <w:r w:rsidRPr="00E40DDA">
              <w:rPr>
                <w:b/>
                <w:bCs/>
                <w:sz w:val="20"/>
                <w:szCs w:val="20"/>
              </w:rPr>
              <w:t>Яшкино</w:t>
            </w:r>
            <w:proofErr w:type="gramEnd"/>
          </w:p>
        </w:tc>
        <w:tc>
          <w:tcPr>
            <w:tcW w:w="1470"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16,37</w:t>
            </w:r>
          </w:p>
        </w:tc>
        <w:tc>
          <w:tcPr>
            <w:tcW w:w="1200"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0,067594</w:t>
            </w:r>
          </w:p>
        </w:tc>
        <w:tc>
          <w:tcPr>
            <w:tcW w:w="1260"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1796,26</w:t>
            </w:r>
          </w:p>
        </w:tc>
        <w:tc>
          <w:tcPr>
            <w:tcW w:w="1712"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u w:val="single"/>
              </w:rPr>
            </w:pPr>
            <w:r w:rsidRPr="00E40DDA">
              <w:rPr>
                <w:rFonts w:ascii="Arial" w:hAnsi="Arial" w:cs="Arial"/>
                <w:b/>
                <w:bCs/>
                <w:sz w:val="20"/>
                <w:szCs w:val="20"/>
                <w:u w:val="single"/>
              </w:rPr>
              <w:t>137,79</w:t>
            </w:r>
          </w:p>
        </w:tc>
        <w:tc>
          <w:tcPr>
            <w:tcW w:w="1800" w:type="dxa"/>
            <w:tcBorders>
              <w:top w:val="nil"/>
              <w:left w:val="nil"/>
              <w:bottom w:val="single" w:sz="4" w:space="0" w:color="auto"/>
              <w:right w:val="single" w:sz="8"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162,59</w:t>
            </w:r>
          </w:p>
        </w:tc>
      </w:tr>
      <w:tr w:rsidR="007D0803" w:rsidRPr="00E40DDA" w:rsidTr="00E40DDA">
        <w:trPr>
          <w:trHeight w:val="1080"/>
        </w:trPr>
        <w:tc>
          <w:tcPr>
            <w:tcW w:w="580" w:type="dxa"/>
            <w:tcBorders>
              <w:top w:val="nil"/>
              <w:left w:val="single" w:sz="8" w:space="0" w:color="auto"/>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3</w:t>
            </w:r>
          </w:p>
        </w:tc>
        <w:tc>
          <w:tcPr>
            <w:tcW w:w="1713" w:type="dxa"/>
            <w:tcBorders>
              <w:top w:val="nil"/>
              <w:left w:val="nil"/>
              <w:bottom w:val="single" w:sz="4" w:space="0" w:color="auto"/>
              <w:right w:val="single" w:sz="4" w:space="0" w:color="auto"/>
            </w:tcBorders>
            <w:shd w:val="clear" w:color="auto" w:fill="auto"/>
            <w:vAlign w:val="center"/>
          </w:tcPr>
          <w:p w:rsidR="007D0803" w:rsidRPr="00E40DDA" w:rsidRDefault="007D0803" w:rsidP="00E40DDA">
            <w:pPr>
              <w:jc w:val="center"/>
              <w:rPr>
                <w:b/>
                <w:bCs/>
                <w:sz w:val="20"/>
                <w:szCs w:val="20"/>
              </w:rPr>
            </w:pPr>
            <w:r w:rsidRPr="00E40DDA">
              <w:rPr>
                <w:b/>
                <w:bCs/>
                <w:sz w:val="20"/>
                <w:szCs w:val="20"/>
              </w:rPr>
              <w:t xml:space="preserve">Школьные котельные, </w:t>
            </w:r>
            <w:proofErr w:type="spellStart"/>
            <w:r w:rsidRPr="00E40DDA">
              <w:rPr>
                <w:b/>
                <w:bCs/>
                <w:sz w:val="20"/>
                <w:szCs w:val="20"/>
              </w:rPr>
              <w:t>п.г.т</w:t>
            </w:r>
            <w:proofErr w:type="spellEnd"/>
            <w:r w:rsidRPr="00E40DDA">
              <w:rPr>
                <w:b/>
                <w:bCs/>
                <w:sz w:val="20"/>
                <w:szCs w:val="20"/>
              </w:rPr>
              <w:t xml:space="preserve">. </w:t>
            </w:r>
            <w:proofErr w:type="gramStart"/>
            <w:r w:rsidRPr="00E40DDA">
              <w:rPr>
                <w:b/>
                <w:bCs/>
                <w:sz w:val="20"/>
                <w:szCs w:val="20"/>
              </w:rPr>
              <w:t>Яшкино</w:t>
            </w:r>
            <w:proofErr w:type="gramEnd"/>
          </w:p>
        </w:tc>
        <w:tc>
          <w:tcPr>
            <w:tcW w:w="1470"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16,37</w:t>
            </w:r>
          </w:p>
        </w:tc>
        <w:tc>
          <w:tcPr>
            <w:tcW w:w="1200"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0,067594</w:t>
            </w:r>
          </w:p>
        </w:tc>
        <w:tc>
          <w:tcPr>
            <w:tcW w:w="1260"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2386,76</w:t>
            </w:r>
          </w:p>
        </w:tc>
        <w:tc>
          <w:tcPr>
            <w:tcW w:w="1712" w:type="dxa"/>
            <w:tcBorders>
              <w:top w:val="nil"/>
              <w:left w:val="nil"/>
              <w:bottom w:val="single" w:sz="4"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u w:val="single"/>
              </w:rPr>
            </w:pPr>
            <w:r w:rsidRPr="00E40DDA">
              <w:rPr>
                <w:rFonts w:ascii="Arial" w:hAnsi="Arial" w:cs="Arial"/>
                <w:b/>
                <w:bCs/>
                <w:sz w:val="20"/>
                <w:szCs w:val="20"/>
                <w:u w:val="single"/>
              </w:rPr>
              <w:t>177,70</w:t>
            </w:r>
          </w:p>
        </w:tc>
        <w:tc>
          <w:tcPr>
            <w:tcW w:w="1800" w:type="dxa"/>
            <w:tcBorders>
              <w:top w:val="nil"/>
              <w:left w:val="nil"/>
              <w:bottom w:val="single" w:sz="4" w:space="0" w:color="auto"/>
              <w:right w:val="single" w:sz="8"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209,69</w:t>
            </w:r>
          </w:p>
        </w:tc>
      </w:tr>
      <w:tr w:rsidR="007D0803" w:rsidRPr="00E40DDA" w:rsidTr="00E40DDA">
        <w:trPr>
          <w:trHeight w:val="720"/>
        </w:trPr>
        <w:tc>
          <w:tcPr>
            <w:tcW w:w="580" w:type="dxa"/>
            <w:tcBorders>
              <w:top w:val="nil"/>
              <w:left w:val="single" w:sz="8" w:space="0" w:color="auto"/>
              <w:bottom w:val="single" w:sz="8"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4</w:t>
            </w:r>
          </w:p>
        </w:tc>
        <w:tc>
          <w:tcPr>
            <w:tcW w:w="1713" w:type="dxa"/>
            <w:tcBorders>
              <w:top w:val="nil"/>
              <w:left w:val="nil"/>
              <w:bottom w:val="single" w:sz="8" w:space="0" w:color="auto"/>
              <w:right w:val="single" w:sz="4" w:space="0" w:color="auto"/>
            </w:tcBorders>
            <w:shd w:val="clear" w:color="auto" w:fill="auto"/>
            <w:vAlign w:val="center"/>
          </w:tcPr>
          <w:p w:rsidR="007D0803" w:rsidRPr="00E40DDA" w:rsidRDefault="007D0803" w:rsidP="00E40DDA">
            <w:pPr>
              <w:jc w:val="center"/>
              <w:rPr>
                <w:b/>
                <w:bCs/>
                <w:sz w:val="20"/>
                <w:szCs w:val="20"/>
              </w:rPr>
            </w:pPr>
            <w:r w:rsidRPr="00E40DDA">
              <w:rPr>
                <w:b/>
                <w:bCs/>
                <w:sz w:val="20"/>
                <w:szCs w:val="20"/>
              </w:rPr>
              <w:t xml:space="preserve">с. </w:t>
            </w:r>
            <w:proofErr w:type="spellStart"/>
            <w:r w:rsidRPr="00E40DDA">
              <w:rPr>
                <w:b/>
                <w:bCs/>
                <w:sz w:val="20"/>
                <w:szCs w:val="20"/>
              </w:rPr>
              <w:t>Пача</w:t>
            </w:r>
            <w:proofErr w:type="spellEnd"/>
          </w:p>
        </w:tc>
        <w:tc>
          <w:tcPr>
            <w:tcW w:w="1470" w:type="dxa"/>
            <w:tcBorders>
              <w:top w:val="nil"/>
              <w:left w:val="nil"/>
              <w:bottom w:val="single" w:sz="8"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16,37</w:t>
            </w:r>
          </w:p>
        </w:tc>
        <w:tc>
          <w:tcPr>
            <w:tcW w:w="1200" w:type="dxa"/>
            <w:tcBorders>
              <w:top w:val="nil"/>
              <w:left w:val="nil"/>
              <w:bottom w:val="single" w:sz="8"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0,067594</w:t>
            </w:r>
          </w:p>
        </w:tc>
        <w:tc>
          <w:tcPr>
            <w:tcW w:w="1260" w:type="dxa"/>
            <w:tcBorders>
              <w:top w:val="nil"/>
              <w:left w:val="nil"/>
              <w:bottom w:val="single" w:sz="8"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1433,47</w:t>
            </w:r>
          </w:p>
        </w:tc>
        <w:tc>
          <w:tcPr>
            <w:tcW w:w="1712" w:type="dxa"/>
            <w:tcBorders>
              <w:top w:val="nil"/>
              <w:left w:val="nil"/>
              <w:bottom w:val="single" w:sz="8" w:space="0" w:color="auto"/>
              <w:right w:val="single" w:sz="4" w:space="0" w:color="auto"/>
            </w:tcBorders>
            <w:shd w:val="clear" w:color="auto" w:fill="auto"/>
            <w:noWrap/>
            <w:vAlign w:val="center"/>
          </w:tcPr>
          <w:p w:rsidR="007D0803" w:rsidRPr="00E40DDA" w:rsidRDefault="007D0803" w:rsidP="00E40DDA">
            <w:pPr>
              <w:jc w:val="center"/>
              <w:rPr>
                <w:rFonts w:ascii="Arial" w:hAnsi="Arial" w:cs="Arial"/>
                <w:b/>
                <w:bCs/>
                <w:sz w:val="20"/>
                <w:szCs w:val="20"/>
                <w:u w:val="single"/>
              </w:rPr>
            </w:pPr>
            <w:r w:rsidRPr="00E40DDA">
              <w:rPr>
                <w:rFonts w:ascii="Arial" w:hAnsi="Arial" w:cs="Arial"/>
                <w:b/>
                <w:bCs/>
                <w:sz w:val="20"/>
                <w:szCs w:val="20"/>
                <w:u w:val="single"/>
              </w:rPr>
              <w:t>113,26</w:t>
            </w:r>
          </w:p>
        </w:tc>
        <w:tc>
          <w:tcPr>
            <w:tcW w:w="1800" w:type="dxa"/>
            <w:tcBorders>
              <w:top w:val="nil"/>
              <w:left w:val="nil"/>
              <w:bottom w:val="single" w:sz="8" w:space="0" w:color="auto"/>
              <w:right w:val="single" w:sz="8" w:space="0" w:color="auto"/>
            </w:tcBorders>
            <w:shd w:val="clear" w:color="auto" w:fill="auto"/>
            <w:noWrap/>
            <w:vAlign w:val="center"/>
          </w:tcPr>
          <w:p w:rsidR="007D0803" w:rsidRPr="00E40DDA" w:rsidRDefault="007D0803" w:rsidP="00E40DDA">
            <w:pPr>
              <w:jc w:val="center"/>
              <w:rPr>
                <w:rFonts w:ascii="Arial" w:hAnsi="Arial" w:cs="Arial"/>
                <w:b/>
                <w:bCs/>
                <w:sz w:val="20"/>
                <w:szCs w:val="20"/>
              </w:rPr>
            </w:pPr>
            <w:r w:rsidRPr="00E40DDA">
              <w:rPr>
                <w:rFonts w:ascii="Arial" w:hAnsi="Arial" w:cs="Arial"/>
                <w:b/>
                <w:bCs/>
                <w:sz w:val="20"/>
                <w:szCs w:val="20"/>
              </w:rPr>
              <w:t>133,65</w:t>
            </w:r>
          </w:p>
        </w:tc>
      </w:tr>
    </w:tbl>
    <w:p w:rsidR="007D0803" w:rsidRPr="007D0803" w:rsidRDefault="007D0803" w:rsidP="007D0803">
      <w:pPr>
        <w:autoSpaceDE w:val="0"/>
        <w:autoSpaceDN w:val="0"/>
        <w:adjustRightInd w:val="0"/>
        <w:jc w:val="center"/>
        <w:outlineLvl w:val="1"/>
      </w:pPr>
    </w:p>
    <w:p w:rsidR="007D0803" w:rsidRPr="005546CC" w:rsidRDefault="007D0803" w:rsidP="00E40DDA">
      <w:pPr>
        <w:ind w:firstLine="708"/>
        <w:jc w:val="both"/>
      </w:pPr>
      <w:r w:rsidRPr="005546CC">
        <w:rPr>
          <w:u w:val="single"/>
        </w:rPr>
        <w:t>Справочно:</w:t>
      </w:r>
      <w:r w:rsidRPr="005546CC">
        <w:t xml:space="preserve"> Действующая в </w:t>
      </w:r>
      <w:proofErr w:type="spellStart"/>
      <w:r w:rsidRPr="005546CC">
        <w:t>п.г.т</w:t>
      </w:r>
      <w:proofErr w:type="spellEnd"/>
      <w:r w:rsidRPr="005546CC">
        <w:t xml:space="preserve">. </w:t>
      </w:r>
      <w:proofErr w:type="gramStart"/>
      <w:r w:rsidRPr="005546CC">
        <w:t>Яшкино</w:t>
      </w:r>
      <w:proofErr w:type="gramEnd"/>
      <w:r w:rsidRPr="005546CC">
        <w:t xml:space="preserve"> с 01.09.2012 года стоимость горячей воды для населения с учётом НДС по узлам теплоснабжения составляет: </w:t>
      </w:r>
    </w:p>
    <w:p w:rsidR="007D0803" w:rsidRPr="005546CC" w:rsidRDefault="007D0803" w:rsidP="005546CC">
      <w:pPr>
        <w:ind w:firstLine="708"/>
        <w:jc w:val="both"/>
      </w:pPr>
      <w:r w:rsidRPr="005546CC">
        <w:lastRenderedPageBreak/>
        <w:t>▪ Центральные котельные (21,56+1228,40*0,054)*1,18 = 103,71 руб./м</w:t>
      </w:r>
      <w:r w:rsidRPr="00A43DC2">
        <w:rPr>
          <w:vertAlign w:val="superscript"/>
        </w:rPr>
        <w:t>3</w:t>
      </w:r>
      <w:r w:rsidRPr="005546CC">
        <w:t xml:space="preserve">. Рост платежа за горячую воду для населения с 01.01.2013 года составит - </w:t>
      </w:r>
      <w:r w:rsidRPr="005546CC">
        <w:rPr>
          <w:u w:val="single"/>
        </w:rPr>
        <w:t>19,0%</w:t>
      </w:r>
      <w:r w:rsidRPr="005546CC">
        <w:t xml:space="preserve"> (Реально с 01.09.2012г. население платит 58,31 руб./м</w:t>
      </w:r>
      <w:r w:rsidRPr="00A43DC2">
        <w:rPr>
          <w:vertAlign w:val="superscript"/>
        </w:rPr>
        <w:t>3</w:t>
      </w:r>
      <w:r w:rsidRPr="005546CC">
        <w:t xml:space="preserve"> в пределах норматива и 78,32 руб./м</w:t>
      </w:r>
      <w:r w:rsidRPr="00A43DC2">
        <w:rPr>
          <w:vertAlign w:val="superscript"/>
        </w:rPr>
        <w:t>3</w:t>
      </w:r>
      <w:r w:rsidRPr="005546CC">
        <w:t xml:space="preserve"> свыше норматива потребления)</w:t>
      </w:r>
      <w:r w:rsidRPr="005546CC">
        <w:rPr>
          <w:u w:val="single"/>
        </w:rPr>
        <w:t>;</w:t>
      </w:r>
    </w:p>
    <w:p w:rsidR="007D0803" w:rsidRPr="005546CC" w:rsidRDefault="007D0803" w:rsidP="005546CC">
      <w:pPr>
        <w:ind w:firstLine="708"/>
        <w:jc w:val="both"/>
        <w:rPr>
          <w:bCs/>
        </w:rPr>
      </w:pPr>
      <w:r w:rsidRPr="005546CC">
        <w:t xml:space="preserve">▪ </w:t>
      </w:r>
      <w:r w:rsidRPr="005546CC">
        <w:rPr>
          <w:bCs/>
        </w:rPr>
        <w:t xml:space="preserve">Котельная п. Карьер в </w:t>
      </w:r>
      <w:proofErr w:type="spellStart"/>
      <w:r w:rsidRPr="005546CC">
        <w:rPr>
          <w:bCs/>
        </w:rPr>
        <w:t>п.г.т</w:t>
      </w:r>
      <w:proofErr w:type="spellEnd"/>
      <w:r w:rsidRPr="005546CC">
        <w:rPr>
          <w:bCs/>
        </w:rPr>
        <w:t xml:space="preserve">. </w:t>
      </w:r>
      <w:proofErr w:type="gramStart"/>
      <w:r w:rsidRPr="005546CC">
        <w:rPr>
          <w:bCs/>
        </w:rPr>
        <w:t>Яшкино</w:t>
      </w:r>
      <w:proofErr w:type="gramEnd"/>
      <w:r w:rsidRPr="005546CC">
        <w:rPr>
          <w:bCs/>
        </w:rPr>
        <w:t xml:space="preserve"> (16,37+1796,26*0,054)*1,18 = 133,77 руб./м</w:t>
      </w:r>
      <w:r w:rsidRPr="00A43DC2">
        <w:rPr>
          <w:bCs/>
          <w:vertAlign w:val="superscript"/>
        </w:rPr>
        <w:t>3</w:t>
      </w:r>
      <w:r w:rsidRPr="005546CC">
        <w:rPr>
          <w:bCs/>
        </w:rPr>
        <w:t>. Рост платежа за горячую воду для населения с 01.01.2013 года составит 21,54% (</w:t>
      </w:r>
      <w:r w:rsidRPr="005546CC">
        <w:t>Реально с 01.09.2012г. население платит 58,31 руб./м</w:t>
      </w:r>
      <w:r w:rsidRPr="00A43DC2">
        <w:rPr>
          <w:vertAlign w:val="superscript"/>
        </w:rPr>
        <w:t>3</w:t>
      </w:r>
      <w:r w:rsidRPr="005546CC">
        <w:t xml:space="preserve"> в пределах норматива и 79,52 руб./м</w:t>
      </w:r>
      <w:r w:rsidRPr="0000546E">
        <w:rPr>
          <w:vertAlign w:val="superscript"/>
        </w:rPr>
        <w:t>3</w:t>
      </w:r>
      <w:r w:rsidRPr="005546CC">
        <w:t xml:space="preserve"> свыше норматива потребления)</w:t>
      </w:r>
      <w:r w:rsidRPr="005546CC">
        <w:rPr>
          <w:bCs/>
        </w:rPr>
        <w:t>;</w:t>
      </w:r>
    </w:p>
    <w:p w:rsidR="007D0803" w:rsidRPr="005546CC" w:rsidRDefault="007D0803" w:rsidP="005546CC">
      <w:pPr>
        <w:ind w:firstLine="708"/>
        <w:jc w:val="both"/>
        <w:rPr>
          <w:bCs/>
        </w:rPr>
      </w:pPr>
      <w:r w:rsidRPr="005546CC">
        <w:rPr>
          <w:bCs/>
        </w:rPr>
        <w:t xml:space="preserve">▪ Школьные котельные в </w:t>
      </w:r>
      <w:proofErr w:type="spellStart"/>
      <w:r w:rsidRPr="005546CC">
        <w:rPr>
          <w:bCs/>
        </w:rPr>
        <w:t>п.г.т</w:t>
      </w:r>
      <w:proofErr w:type="spellEnd"/>
      <w:r w:rsidRPr="005546CC">
        <w:rPr>
          <w:bCs/>
        </w:rPr>
        <w:t>. Яшкино, население отсутствует</w:t>
      </w:r>
    </w:p>
    <w:p w:rsidR="007D0803" w:rsidRPr="005546CC" w:rsidRDefault="007D0803" w:rsidP="005546CC">
      <w:pPr>
        <w:ind w:firstLine="708"/>
        <w:jc w:val="both"/>
        <w:rPr>
          <w:bCs/>
        </w:rPr>
      </w:pPr>
      <w:r w:rsidRPr="005546CC">
        <w:rPr>
          <w:bCs/>
        </w:rPr>
        <w:t xml:space="preserve">▪ </w:t>
      </w:r>
      <w:r w:rsidRPr="005546CC">
        <w:t xml:space="preserve">в </w:t>
      </w:r>
      <w:proofErr w:type="spellStart"/>
      <w:r w:rsidRPr="005546CC">
        <w:t>с</w:t>
      </w:r>
      <w:proofErr w:type="gramStart"/>
      <w:r w:rsidRPr="005546CC">
        <w:t>.П</w:t>
      </w:r>
      <w:proofErr w:type="gramEnd"/>
      <w:r w:rsidRPr="005546CC">
        <w:t>ача</w:t>
      </w:r>
      <w:proofErr w:type="spellEnd"/>
      <w:r w:rsidRPr="005546CC">
        <w:t xml:space="preserve"> с 01.09.2012 года стоимость горячей воды для населения с учётом НДС по узлам теплоснабжения составляет (16,37+1433,47*0,054)*1,18 = 110,66 руб./м</w:t>
      </w:r>
      <w:r w:rsidRPr="00A43DC2">
        <w:rPr>
          <w:vertAlign w:val="superscript"/>
        </w:rPr>
        <w:t>3</w:t>
      </w:r>
      <w:r w:rsidRPr="005546CC">
        <w:t>. Рост платежа за горячую воду для населения с 01.01.2013 года составит 20,78%.</w:t>
      </w:r>
    </w:p>
    <w:p w:rsidR="007D0803" w:rsidRPr="005546CC" w:rsidRDefault="007D0803" w:rsidP="005546CC">
      <w:pPr>
        <w:ind w:firstLine="708"/>
        <w:jc w:val="both"/>
      </w:pPr>
      <w:r w:rsidRPr="005546CC">
        <w:t>(Реально с 01.09.2012г. население платит 62,19 руб./м</w:t>
      </w:r>
      <w:r w:rsidRPr="00A43DC2">
        <w:rPr>
          <w:vertAlign w:val="superscript"/>
        </w:rPr>
        <w:t>3</w:t>
      </w:r>
      <w:r w:rsidRPr="005546CC">
        <w:t xml:space="preserve"> в пределах норматива и 75,46 руб./м</w:t>
      </w:r>
      <w:r w:rsidRPr="00A43DC2">
        <w:rPr>
          <w:vertAlign w:val="superscript"/>
        </w:rPr>
        <w:t>3</w:t>
      </w:r>
      <w:r w:rsidRPr="005546CC">
        <w:t xml:space="preserve"> свыше норматива потребления.)</w:t>
      </w:r>
    </w:p>
    <w:p w:rsidR="007D0803" w:rsidRDefault="007D0803" w:rsidP="007D0803">
      <w:pPr>
        <w:jc w:val="both"/>
      </w:pPr>
      <w:r w:rsidRPr="007D0803">
        <w:tab/>
      </w:r>
      <w:r w:rsidRPr="007D0803">
        <w:tab/>
      </w:r>
      <w:r w:rsidRPr="007D0803">
        <w:tab/>
      </w:r>
      <w:r w:rsidRPr="007D0803">
        <w:tab/>
      </w:r>
      <w:r w:rsidRPr="007D0803">
        <w:tab/>
      </w:r>
      <w:r w:rsidRPr="007D0803">
        <w:tab/>
      </w:r>
      <w:r w:rsidRPr="007D0803">
        <w:tab/>
      </w:r>
      <w:r w:rsidRPr="007D0803">
        <w:tab/>
      </w:r>
      <w:r w:rsidRPr="007D0803">
        <w:tab/>
      </w:r>
      <w:r w:rsidRPr="007D0803">
        <w:tab/>
      </w:r>
      <w:r w:rsidRPr="007D0803">
        <w:tab/>
      </w:r>
      <w:r w:rsidR="001B6267">
        <w:tab/>
      </w:r>
      <w:r w:rsidRPr="007D0803">
        <w:t xml:space="preserve">     Таблица 4</w:t>
      </w:r>
    </w:p>
    <w:p w:rsidR="00921837" w:rsidRPr="007D0803" w:rsidRDefault="00921837" w:rsidP="007D0803">
      <w:pPr>
        <w:jc w:val="both"/>
      </w:pPr>
    </w:p>
    <w:p w:rsidR="007D0803" w:rsidRPr="007D0803" w:rsidRDefault="007D0803" w:rsidP="007D0803">
      <w:pPr>
        <w:autoSpaceDE w:val="0"/>
        <w:autoSpaceDN w:val="0"/>
        <w:adjustRightInd w:val="0"/>
        <w:jc w:val="center"/>
        <w:outlineLvl w:val="1"/>
      </w:pPr>
      <w:r w:rsidRPr="007D0803">
        <w:t>Тариф на горячую воду в открытой системе горячего водоснабжения (теплоснабжения) по узлам теплоснабжения с 01.07.2013г.</w:t>
      </w:r>
    </w:p>
    <w:p w:rsidR="007D0803" w:rsidRPr="007D0803" w:rsidRDefault="007D0803" w:rsidP="007D0803">
      <w:pPr>
        <w:autoSpaceDE w:val="0"/>
        <w:autoSpaceDN w:val="0"/>
        <w:adjustRightInd w:val="0"/>
        <w:jc w:val="center"/>
        <w:outlineLvl w:val="1"/>
      </w:pPr>
    </w:p>
    <w:tbl>
      <w:tblPr>
        <w:tblW w:w="10080" w:type="dxa"/>
        <w:tblInd w:w="93" w:type="dxa"/>
        <w:tblLayout w:type="fixed"/>
        <w:tblLook w:val="0000" w:firstRow="0" w:lastRow="0" w:firstColumn="0" w:lastColumn="0" w:noHBand="0" w:noVBand="0"/>
      </w:tblPr>
      <w:tblGrid>
        <w:gridCol w:w="580"/>
        <w:gridCol w:w="1775"/>
        <w:gridCol w:w="1470"/>
        <w:gridCol w:w="1200"/>
        <w:gridCol w:w="1440"/>
        <w:gridCol w:w="1470"/>
        <w:gridCol w:w="2145"/>
      </w:tblGrid>
      <w:tr w:rsidR="007D0803" w:rsidRPr="001B6267" w:rsidTr="001B6267">
        <w:trPr>
          <w:trHeight w:val="1845"/>
        </w:trPr>
        <w:tc>
          <w:tcPr>
            <w:tcW w:w="580" w:type="dxa"/>
            <w:vMerge w:val="restart"/>
            <w:tcBorders>
              <w:top w:val="single" w:sz="8" w:space="0" w:color="auto"/>
              <w:left w:val="single" w:sz="8" w:space="0" w:color="auto"/>
              <w:bottom w:val="nil"/>
              <w:right w:val="nil"/>
            </w:tcBorders>
            <w:shd w:val="clear" w:color="auto" w:fill="auto"/>
            <w:noWrap/>
            <w:vAlign w:val="bottom"/>
          </w:tcPr>
          <w:p w:rsidR="007D0803" w:rsidRPr="001B6267" w:rsidRDefault="007D0803" w:rsidP="007D0803">
            <w:pPr>
              <w:jc w:val="right"/>
              <w:rPr>
                <w:rFonts w:ascii="Arial" w:hAnsi="Arial" w:cs="Arial"/>
                <w:sz w:val="18"/>
                <w:szCs w:val="18"/>
              </w:rPr>
            </w:pPr>
            <w:r w:rsidRPr="001B6267">
              <w:rPr>
                <w:rFonts w:ascii="Arial" w:hAnsi="Arial" w:cs="Arial"/>
                <w:sz w:val="18"/>
                <w:szCs w:val="18"/>
              </w:rPr>
              <w:t> </w:t>
            </w:r>
          </w:p>
        </w:tc>
        <w:tc>
          <w:tcPr>
            <w:tcW w:w="1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D0803" w:rsidRPr="001B6267" w:rsidRDefault="007D0803" w:rsidP="007D0803">
            <w:pPr>
              <w:jc w:val="center"/>
              <w:rPr>
                <w:sz w:val="18"/>
                <w:szCs w:val="18"/>
              </w:rPr>
            </w:pPr>
            <w:r w:rsidRPr="001B6267">
              <w:rPr>
                <w:sz w:val="18"/>
                <w:szCs w:val="18"/>
              </w:rPr>
              <w:t>Потребители, оплачивающие услуги горячего водоснабжения</w:t>
            </w:r>
          </w:p>
        </w:tc>
        <w:tc>
          <w:tcPr>
            <w:tcW w:w="1470" w:type="dxa"/>
            <w:tcBorders>
              <w:top w:val="single" w:sz="8" w:space="0" w:color="auto"/>
              <w:left w:val="nil"/>
              <w:bottom w:val="nil"/>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Стоимость теплоносителя</w:t>
            </w:r>
          </w:p>
        </w:tc>
        <w:tc>
          <w:tcPr>
            <w:tcW w:w="1200" w:type="dxa"/>
            <w:tcBorders>
              <w:top w:val="single" w:sz="8" w:space="0" w:color="auto"/>
              <w:left w:val="nil"/>
              <w:bottom w:val="nil"/>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Удельный расход Гкал на нагрев 1м</w:t>
            </w:r>
            <w:r w:rsidRPr="001B6267">
              <w:rPr>
                <w:sz w:val="18"/>
                <w:szCs w:val="18"/>
                <w:vertAlign w:val="superscript"/>
              </w:rPr>
              <w:t>3</w:t>
            </w:r>
            <w:r w:rsidRPr="001B6267">
              <w:rPr>
                <w:sz w:val="18"/>
                <w:szCs w:val="18"/>
              </w:rPr>
              <w:t xml:space="preserve"> холодной воды</w:t>
            </w:r>
          </w:p>
        </w:tc>
        <w:tc>
          <w:tcPr>
            <w:tcW w:w="1440" w:type="dxa"/>
            <w:tcBorders>
              <w:top w:val="single" w:sz="8" w:space="0" w:color="auto"/>
              <w:left w:val="nil"/>
              <w:bottom w:val="nil"/>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 xml:space="preserve">Тариф на тепловую энергию в горячей воде, руб./Гкал              </w:t>
            </w:r>
          </w:p>
        </w:tc>
        <w:tc>
          <w:tcPr>
            <w:tcW w:w="1470" w:type="dxa"/>
            <w:tcBorders>
              <w:top w:val="single" w:sz="8" w:space="0" w:color="auto"/>
              <w:left w:val="nil"/>
              <w:bottom w:val="nil"/>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Тариф на горячую воду в открытой системе горячего водоснабжения (теплоснабжения), руб./м</w:t>
            </w:r>
            <w:r w:rsidRPr="001B6267">
              <w:rPr>
                <w:sz w:val="18"/>
                <w:szCs w:val="18"/>
                <w:vertAlign w:val="superscript"/>
              </w:rPr>
              <w:t xml:space="preserve">3 </w:t>
            </w:r>
          </w:p>
        </w:tc>
        <w:tc>
          <w:tcPr>
            <w:tcW w:w="2145" w:type="dxa"/>
            <w:tcBorders>
              <w:top w:val="single" w:sz="8" w:space="0" w:color="auto"/>
              <w:left w:val="nil"/>
              <w:bottom w:val="nil"/>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Тариф на горячую воду в открытой системе горячего водоснабжения (теплоснабжения), руб./м</w:t>
            </w:r>
            <w:r w:rsidRPr="001B6267">
              <w:rPr>
                <w:sz w:val="18"/>
                <w:szCs w:val="18"/>
                <w:vertAlign w:val="superscript"/>
              </w:rPr>
              <w:t xml:space="preserve">3 </w:t>
            </w:r>
          </w:p>
        </w:tc>
      </w:tr>
      <w:tr w:rsidR="007D0803" w:rsidRPr="001B6267" w:rsidTr="001B6267">
        <w:trPr>
          <w:trHeight w:val="255"/>
        </w:trPr>
        <w:tc>
          <w:tcPr>
            <w:tcW w:w="580" w:type="dxa"/>
            <w:vMerge/>
            <w:tcBorders>
              <w:top w:val="single" w:sz="8" w:space="0" w:color="auto"/>
              <w:left w:val="single" w:sz="8" w:space="0" w:color="auto"/>
              <w:bottom w:val="nil"/>
              <w:right w:val="nil"/>
            </w:tcBorders>
            <w:vAlign w:val="center"/>
          </w:tcPr>
          <w:p w:rsidR="007D0803" w:rsidRPr="001B6267" w:rsidRDefault="007D0803" w:rsidP="007D0803">
            <w:pPr>
              <w:rPr>
                <w:rFonts w:ascii="Arial" w:hAnsi="Arial" w:cs="Arial"/>
                <w:sz w:val="18"/>
                <w:szCs w:val="18"/>
              </w:rPr>
            </w:pPr>
          </w:p>
        </w:tc>
        <w:tc>
          <w:tcPr>
            <w:tcW w:w="1775" w:type="dxa"/>
            <w:vMerge/>
            <w:tcBorders>
              <w:top w:val="single" w:sz="8" w:space="0" w:color="auto"/>
              <w:left w:val="single" w:sz="8" w:space="0" w:color="auto"/>
              <w:bottom w:val="single" w:sz="8" w:space="0" w:color="000000"/>
              <w:right w:val="single" w:sz="8" w:space="0" w:color="auto"/>
            </w:tcBorders>
            <w:vAlign w:val="center"/>
          </w:tcPr>
          <w:p w:rsidR="007D0803" w:rsidRPr="001B6267" w:rsidRDefault="007D0803" w:rsidP="007D0803">
            <w:pPr>
              <w:rPr>
                <w:sz w:val="18"/>
                <w:szCs w:val="18"/>
              </w:rPr>
            </w:pPr>
          </w:p>
        </w:tc>
        <w:tc>
          <w:tcPr>
            <w:tcW w:w="1470" w:type="dxa"/>
            <w:tcBorders>
              <w:top w:val="nil"/>
              <w:left w:val="nil"/>
              <w:bottom w:val="nil"/>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 xml:space="preserve">(без НДС) </w:t>
            </w:r>
          </w:p>
        </w:tc>
        <w:tc>
          <w:tcPr>
            <w:tcW w:w="1200" w:type="dxa"/>
            <w:tcBorders>
              <w:top w:val="nil"/>
              <w:left w:val="nil"/>
              <w:bottom w:val="nil"/>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Гкал/м3</w:t>
            </w:r>
          </w:p>
        </w:tc>
        <w:tc>
          <w:tcPr>
            <w:tcW w:w="1440" w:type="dxa"/>
            <w:tcBorders>
              <w:top w:val="nil"/>
              <w:left w:val="nil"/>
              <w:bottom w:val="nil"/>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(без НДС)</w:t>
            </w:r>
          </w:p>
        </w:tc>
        <w:tc>
          <w:tcPr>
            <w:tcW w:w="1470" w:type="dxa"/>
            <w:tcBorders>
              <w:top w:val="nil"/>
              <w:left w:val="nil"/>
              <w:bottom w:val="nil"/>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(без НДС)</w:t>
            </w:r>
          </w:p>
        </w:tc>
        <w:tc>
          <w:tcPr>
            <w:tcW w:w="2145" w:type="dxa"/>
            <w:tcBorders>
              <w:top w:val="nil"/>
              <w:left w:val="nil"/>
              <w:bottom w:val="nil"/>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(с НДС)</w:t>
            </w:r>
          </w:p>
        </w:tc>
      </w:tr>
      <w:tr w:rsidR="007D0803" w:rsidRPr="001B6267" w:rsidTr="001B6267">
        <w:trPr>
          <w:trHeight w:val="525"/>
        </w:trPr>
        <w:tc>
          <w:tcPr>
            <w:tcW w:w="580" w:type="dxa"/>
            <w:vMerge/>
            <w:tcBorders>
              <w:top w:val="single" w:sz="8" w:space="0" w:color="auto"/>
              <w:left w:val="single" w:sz="8" w:space="0" w:color="auto"/>
              <w:bottom w:val="nil"/>
              <w:right w:val="nil"/>
            </w:tcBorders>
            <w:vAlign w:val="center"/>
          </w:tcPr>
          <w:p w:rsidR="007D0803" w:rsidRPr="001B6267" w:rsidRDefault="007D0803" w:rsidP="007D0803">
            <w:pPr>
              <w:rPr>
                <w:rFonts w:ascii="Arial" w:hAnsi="Arial" w:cs="Arial"/>
                <w:sz w:val="18"/>
                <w:szCs w:val="18"/>
              </w:rPr>
            </w:pPr>
          </w:p>
        </w:tc>
        <w:tc>
          <w:tcPr>
            <w:tcW w:w="1775" w:type="dxa"/>
            <w:vMerge/>
            <w:tcBorders>
              <w:top w:val="single" w:sz="8" w:space="0" w:color="auto"/>
              <w:left w:val="single" w:sz="8" w:space="0" w:color="auto"/>
              <w:bottom w:val="single" w:sz="8" w:space="0" w:color="000000"/>
              <w:right w:val="single" w:sz="8" w:space="0" w:color="auto"/>
            </w:tcBorders>
            <w:vAlign w:val="center"/>
          </w:tcPr>
          <w:p w:rsidR="007D0803" w:rsidRPr="001B6267" w:rsidRDefault="007D0803" w:rsidP="007D0803">
            <w:pPr>
              <w:rPr>
                <w:sz w:val="18"/>
                <w:szCs w:val="18"/>
              </w:rPr>
            </w:pPr>
          </w:p>
        </w:tc>
        <w:tc>
          <w:tcPr>
            <w:tcW w:w="1470"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с 01.07.2013г.</w:t>
            </w:r>
          </w:p>
        </w:tc>
        <w:tc>
          <w:tcPr>
            <w:tcW w:w="1200"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 </w:t>
            </w:r>
          </w:p>
        </w:tc>
        <w:tc>
          <w:tcPr>
            <w:tcW w:w="1440"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с 01.07.2013г</w:t>
            </w:r>
          </w:p>
        </w:tc>
        <w:tc>
          <w:tcPr>
            <w:tcW w:w="1470"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с 01.07.2013г.</w:t>
            </w:r>
          </w:p>
        </w:tc>
        <w:tc>
          <w:tcPr>
            <w:tcW w:w="2145"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с 01.07.2013г.</w:t>
            </w:r>
          </w:p>
        </w:tc>
      </w:tr>
      <w:tr w:rsidR="007D0803" w:rsidRPr="001B6267" w:rsidTr="001B6267">
        <w:trPr>
          <w:trHeight w:val="300"/>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D0803" w:rsidRPr="001B6267" w:rsidRDefault="007D0803" w:rsidP="007D0803">
            <w:pPr>
              <w:jc w:val="center"/>
              <w:rPr>
                <w:rFonts w:ascii="Arial" w:hAnsi="Arial" w:cs="Arial"/>
                <w:sz w:val="18"/>
                <w:szCs w:val="18"/>
              </w:rPr>
            </w:pPr>
            <w:r w:rsidRPr="001B6267">
              <w:rPr>
                <w:rFonts w:ascii="Arial" w:hAnsi="Arial" w:cs="Arial"/>
                <w:sz w:val="18"/>
                <w:szCs w:val="18"/>
              </w:rPr>
              <w:t>1</w:t>
            </w:r>
          </w:p>
        </w:tc>
        <w:tc>
          <w:tcPr>
            <w:tcW w:w="1775"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2</w:t>
            </w:r>
          </w:p>
        </w:tc>
        <w:tc>
          <w:tcPr>
            <w:tcW w:w="1470"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3</w:t>
            </w:r>
          </w:p>
        </w:tc>
        <w:tc>
          <w:tcPr>
            <w:tcW w:w="1200"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4</w:t>
            </w:r>
          </w:p>
        </w:tc>
        <w:tc>
          <w:tcPr>
            <w:tcW w:w="1440"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5</w:t>
            </w:r>
          </w:p>
        </w:tc>
        <w:tc>
          <w:tcPr>
            <w:tcW w:w="1470"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6</w:t>
            </w:r>
          </w:p>
        </w:tc>
        <w:tc>
          <w:tcPr>
            <w:tcW w:w="2145" w:type="dxa"/>
            <w:tcBorders>
              <w:top w:val="nil"/>
              <w:left w:val="nil"/>
              <w:bottom w:val="single" w:sz="8" w:space="0" w:color="auto"/>
              <w:right w:val="single" w:sz="8" w:space="0" w:color="auto"/>
            </w:tcBorders>
            <w:shd w:val="clear" w:color="auto" w:fill="auto"/>
            <w:vAlign w:val="bottom"/>
          </w:tcPr>
          <w:p w:rsidR="007D0803" w:rsidRPr="001B6267" w:rsidRDefault="007D0803" w:rsidP="007D0803">
            <w:pPr>
              <w:jc w:val="center"/>
              <w:rPr>
                <w:sz w:val="18"/>
                <w:szCs w:val="18"/>
              </w:rPr>
            </w:pPr>
            <w:r w:rsidRPr="001B6267">
              <w:rPr>
                <w:sz w:val="18"/>
                <w:szCs w:val="18"/>
              </w:rPr>
              <w:t>7</w:t>
            </w:r>
          </w:p>
        </w:tc>
      </w:tr>
      <w:tr w:rsidR="007D0803" w:rsidRPr="001B6267" w:rsidTr="0000354A">
        <w:trPr>
          <w:trHeight w:val="1050"/>
        </w:trPr>
        <w:tc>
          <w:tcPr>
            <w:tcW w:w="580" w:type="dxa"/>
            <w:tcBorders>
              <w:top w:val="nil"/>
              <w:left w:val="single" w:sz="8" w:space="0" w:color="auto"/>
              <w:bottom w:val="single" w:sz="4" w:space="0" w:color="auto"/>
              <w:right w:val="single" w:sz="4" w:space="0" w:color="auto"/>
            </w:tcBorders>
            <w:shd w:val="clear" w:color="auto" w:fill="auto"/>
            <w:noWrap/>
            <w:vAlign w:val="center"/>
          </w:tcPr>
          <w:p w:rsidR="007D0803" w:rsidRPr="001B6267" w:rsidRDefault="007D0803" w:rsidP="001B6267">
            <w:pPr>
              <w:jc w:val="center"/>
              <w:rPr>
                <w:rFonts w:ascii="Arial" w:hAnsi="Arial" w:cs="Arial"/>
                <w:b/>
                <w:bCs/>
                <w:sz w:val="18"/>
                <w:szCs w:val="18"/>
              </w:rPr>
            </w:pPr>
            <w:r w:rsidRPr="001B6267">
              <w:rPr>
                <w:rFonts w:ascii="Arial" w:hAnsi="Arial" w:cs="Arial"/>
                <w:b/>
                <w:bCs/>
                <w:sz w:val="18"/>
                <w:szCs w:val="18"/>
              </w:rPr>
              <w:t>1</w:t>
            </w:r>
          </w:p>
        </w:tc>
        <w:tc>
          <w:tcPr>
            <w:tcW w:w="1775" w:type="dxa"/>
            <w:tcBorders>
              <w:top w:val="nil"/>
              <w:left w:val="nil"/>
              <w:bottom w:val="single" w:sz="4" w:space="0" w:color="auto"/>
              <w:right w:val="single" w:sz="4" w:space="0" w:color="auto"/>
            </w:tcBorders>
            <w:shd w:val="clear" w:color="auto" w:fill="auto"/>
            <w:vAlign w:val="center"/>
          </w:tcPr>
          <w:p w:rsidR="007D0803" w:rsidRPr="001B6267" w:rsidRDefault="007D0803" w:rsidP="001B6267">
            <w:pPr>
              <w:jc w:val="center"/>
              <w:rPr>
                <w:b/>
                <w:bCs/>
                <w:sz w:val="18"/>
                <w:szCs w:val="18"/>
              </w:rPr>
            </w:pPr>
            <w:r w:rsidRPr="001B6267">
              <w:rPr>
                <w:b/>
                <w:bCs/>
                <w:sz w:val="18"/>
                <w:szCs w:val="18"/>
              </w:rPr>
              <w:t xml:space="preserve">Центральные котельные, </w:t>
            </w:r>
            <w:proofErr w:type="spellStart"/>
            <w:r w:rsidRPr="001B6267">
              <w:rPr>
                <w:b/>
                <w:bCs/>
                <w:sz w:val="18"/>
                <w:szCs w:val="18"/>
              </w:rPr>
              <w:t>п.г.т</w:t>
            </w:r>
            <w:proofErr w:type="spellEnd"/>
            <w:r w:rsidRPr="001B6267">
              <w:rPr>
                <w:b/>
                <w:bCs/>
                <w:sz w:val="18"/>
                <w:szCs w:val="18"/>
              </w:rPr>
              <w:t xml:space="preserve">. </w:t>
            </w:r>
            <w:proofErr w:type="gramStart"/>
            <w:r w:rsidRPr="001B6267">
              <w:rPr>
                <w:b/>
                <w:bCs/>
                <w:sz w:val="18"/>
                <w:szCs w:val="18"/>
              </w:rPr>
              <w:t>Яшкино</w:t>
            </w:r>
            <w:proofErr w:type="gramEnd"/>
          </w:p>
        </w:tc>
        <w:tc>
          <w:tcPr>
            <w:tcW w:w="147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23,18</w:t>
            </w:r>
          </w:p>
        </w:tc>
        <w:tc>
          <w:tcPr>
            <w:tcW w:w="120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0,067594</w:t>
            </w:r>
          </w:p>
        </w:tc>
        <w:tc>
          <w:tcPr>
            <w:tcW w:w="144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1295,70</w:t>
            </w:r>
          </w:p>
        </w:tc>
        <w:tc>
          <w:tcPr>
            <w:tcW w:w="147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u w:val="single"/>
              </w:rPr>
            </w:pPr>
            <w:r w:rsidRPr="001B6267">
              <w:rPr>
                <w:rFonts w:ascii="Arial" w:hAnsi="Arial" w:cs="Arial"/>
                <w:b/>
                <w:bCs/>
                <w:sz w:val="18"/>
                <w:szCs w:val="18"/>
                <w:u w:val="single"/>
              </w:rPr>
              <w:t>110,76</w:t>
            </w:r>
          </w:p>
        </w:tc>
        <w:tc>
          <w:tcPr>
            <w:tcW w:w="2145" w:type="dxa"/>
            <w:tcBorders>
              <w:top w:val="nil"/>
              <w:left w:val="nil"/>
              <w:bottom w:val="single" w:sz="4" w:space="0" w:color="auto"/>
              <w:right w:val="single" w:sz="8"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130,70</w:t>
            </w:r>
          </w:p>
        </w:tc>
      </w:tr>
      <w:tr w:rsidR="007D0803" w:rsidRPr="001B6267" w:rsidTr="0000354A">
        <w:trPr>
          <w:trHeight w:val="975"/>
        </w:trPr>
        <w:tc>
          <w:tcPr>
            <w:tcW w:w="580" w:type="dxa"/>
            <w:tcBorders>
              <w:top w:val="nil"/>
              <w:left w:val="single" w:sz="8" w:space="0" w:color="auto"/>
              <w:bottom w:val="single" w:sz="4" w:space="0" w:color="auto"/>
              <w:right w:val="single" w:sz="4" w:space="0" w:color="auto"/>
            </w:tcBorders>
            <w:shd w:val="clear" w:color="auto" w:fill="auto"/>
            <w:noWrap/>
            <w:vAlign w:val="center"/>
          </w:tcPr>
          <w:p w:rsidR="007D0803" w:rsidRPr="001B6267" w:rsidRDefault="007D0803" w:rsidP="001B6267">
            <w:pPr>
              <w:jc w:val="center"/>
              <w:rPr>
                <w:rFonts w:ascii="Arial" w:hAnsi="Arial" w:cs="Arial"/>
                <w:b/>
                <w:bCs/>
                <w:sz w:val="18"/>
                <w:szCs w:val="18"/>
              </w:rPr>
            </w:pPr>
            <w:r w:rsidRPr="001B6267">
              <w:rPr>
                <w:rFonts w:ascii="Arial" w:hAnsi="Arial" w:cs="Arial"/>
                <w:b/>
                <w:bCs/>
                <w:sz w:val="18"/>
                <w:szCs w:val="18"/>
              </w:rPr>
              <w:t>2</w:t>
            </w:r>
          </w:p>
        </w:tc>
        <w:tc>
          <w:tcPr>
            <w:tcW w:w="1775" w:type="dxa"/>
            <w:tcBorders>
              <w:top w:val="nil"/>
              <w:left w:val="nil"/>
              <w:bottom w:val="single" w:sz="4" w:space="0" w:color="auto"/>
              <w:right w:val="single" w:sz="4" w:space="0" w:color="auto"/>
            </w:tcBorders>
            <w:shd w:val="clear" w:color="auto" w:fill="auto"/>
            <w:vAlign w:val="center"/>
          </w:tcPr>
          <w:p w:rsidR="007D0803" w:rsidRPr="001B6267" w:rsidRDefault="007D0803" w:rsidP="001B6267">
            <w:pPr>
              <w:jc w:val="center"/>
              <w:rPr>
                <w:b/>
                <w:bCs/>
                <w:sz w:val="18"/>
                <w:szCs w:val="18"/>
              </w:rPr>
            </w:pPr>
            <w:r w:rsidRPr="001B6267">
              <w:rPr>
                <w:b/>
                <w:bCs/>
                <w:sz w:val="18"/>
                <w:szCs w:val="18"/>
              </w:rPr>
              <w:t xml:space="preserve">Котельная п. Карьер, </w:t>
            </w:r>
            <w:proofErr w:type="spellStart"/>
            <w:r w:rsidRPr="001B6267">
              <w:rPr>
                <w:b/>
                <w:bCs/>
                <w:sz w:val="18"/>
                <w:szCs w:val="18"/>
              </w:rPr>
              <w:t>п.г.т</w:t>
            </w:r>
            <w:proofErr w:type="spellEnd"/>
            <w:r w:rsidRPr="001B6267">
              <w:rPr>
                <w:b/>
                <w:bCs/>
                <w:sz w:val="18"/>
                <w:szCs w:val="18"/>
              </w:rPr>
              <w:t xml:space="preserve">. </w:t>
            </w:r>
            <w:proofErr w:type="gramStart"/>
            <w:r w:rsidRPr="001B6267">
              <w:rPr>
                <w:b/>
                <w:bCs/>
                <w:sz w:val="18"/>
                <w:szCs w:val="18"/>
              </w:rPr>
              <w:t>Яшкино</w:t>
            </w:r>
            <w:proofErr w:type="gramEnd"/>
          </w:p>
        </w:tc>
        <w:tc>
          <w:tcPr>
            <w:tcW w:w="147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17,60</w:t>
            </w:r>
          </w:p>
        </w:tc>
        <w:tc>
          <w:tcPr>
            <w:tcW w:w="120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0,067594</w:t>
            </w:r>
          </w:p>
        </w:tc>
        <w:tc>
          <w:tcPr>
            <w:tcW w:w="144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1931,66</w:t>
            </w:r>
          </w:p>
        </w:tc>
        <w:tc>
          <w:tcPr>
            <w:tcW w:w="147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u w:val="single"/>
              </w:rPr>
            </w:pPr>
            <w:r w:rsidRPr="001B6267">
              <w:rPr>
                <w:rFonts w:ascii="Arial" w:hAnsi="Arial" w:cs="Arial"/>
                <w:b/>
                <w:bCs/>
                <w:sz w:val="18"/>
                <w:szCs w:val="18"/>
                <w:u w:val="single"/>
              </w:rPr>
              <w:t>148,17</w:t>
            </w:r>
          </w:p>
        </w:tc>
        <w:tc>
          <w:tcPr>
            <w:tcW w:w="2145" w:type="dxa"/>
            <w:tcBorders>
              <w:top w:val="nil"/>
              <w:left w:val="nil"/>
              <w:bottom w:val="single" w:sz="4" w:space="0" w:color="auto"/>
              <w:right w:val="single" w:sz="8"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174,84</w:t>
            </w:r>
          </w:p>
        </w:tc>
      </w:tr>
      <w:tr w:rsidR="007D0803" w:rsidRPr="001B6267" w:rsidTr="0000354A">
        <w:trPr>
          <w:trHeight w:val="1080"/>
        </w:trPr>
        <w:tc>
          <w:tcPr>
            <w:tcW w:w="580" w:type="dxa"/>
            <w:tcBorders>
              <w:top w:val="nil"/>
              <w:left w:val="single" w:sz="8" w:space="0" w:color="auto"/>
              <w:bottom w:val="single" w:sz="4" w:space="0" w:color="auto"/>
              <w:right w:val="single" w:sz="4" w:space="0" w:color="auto"/>
            </w:tcBorders>
            <w:shd w:val="clear" w:color="auto" w:fill="auto"/>
            <w:noWrap/>
            <w:vAlign w:val="center"/>
          </w:tcPr>
          <w:p w:rsidR="007D0803" w:rsidRPr="001B6267" w:rsidRDefault="007D0803" w:rsidP="001B6267">
            <w:pPr>
              <w:jc w:val="center"/>
              <w:rPr>
                <w:rFonts w:ascii="Arial" w:hAnsi="Arial" w:cs="Arial"/>
                <w:b/>
                <w:bCs/>
                <w:sz w:val="18"/>
                <w:szCs w:val="18"/>
              </w:rPr>
            </w:pPr>
            <w:r w:rsidRPr="001B6267">
              <w:rPr>
                <w:rFonts w:ascii="Arial" w:hAnsi="Arial" w:cs="Arial"/>
                <w:b/>
                <w:bCs/>
                <w:sz w:val="18"/>
                <w:szCs w:val="18"/>
              </w:rPr>
              <w:t>3</w:t>
            </w:r>
          </w:p>
        </w:tc>
        <w:tc>
          <w:tcPr>
            <w:tcW w:w="1775" w:type="dxa"/>
            <w:tcBorders>
              <w:top w:val="nil"/>
              <w:left w:val="nil"/>
              <w:bottom w:val="single" w:sz="4" w:space="0" w:color="auto"/>
              <w:right w:val="single" w:sz="4" w:space="0" w:color="auto"/>
            </w:tcBorders>
            <w:shd w:val="clear" w:color="auto" w:fill="auto"/>
            <w:vAlign w:val="center"/>
          </w:tcPr>
          <w:p w:rsidR="007D0803" w:rsidRPr="001B6267" w:rsidRDefault="007D0803" w:rsidP="001B6267">
            <w:pPr>
              <w:jc w:val="center"/>
              <w:rPr>
                <w:b/>
                <w:bCs/>
                <w:sz w:val="18"/>
                <w:szCs w:val="18"/>
              </w:rPr>
            </w:pPr>
            <w:r w:rsidRPr="001B6267">
              <w:rPr>
                <w:b/>
                <w:bCs/>
                <w:sz w:val="18"/>
                <w:szCs w:val="18"/>
              </w:rPr>
              <w:t xml:space="preserve">Школьные котельные, </w:t>
            </w:r>
            <w:proofErr w:type="spellStart"/>
            <w:r w:rsidRPr="001B6267">
              <w:rPr>
                <w:b/>
                <w:bCs/>
                <w:sz w:val="18"/>
                <w:szCs w:val="18"/>
              </w:rPr>
              <w:t>п.г.т</w:t>
            </w:r>
            <w:proofErr w:type="spellEnd"/>
            <w:r w:rsidRPr="001B6267">
              <w:rPr>
                <w:b/>
                <w:bCs/>
                <w:sz w:val="18"/>
                <w:szCs w:val="18"/>
              </w:rPr>
              <w:t xml:space="preserve">. </w:t>
            </w:r>
            <w:proofErr w:type="gramStart"/>
            <w:r w:rsidRPr="001B6267">
              <w:rPr>
                <w:b/>
                <w:bCs/>
                <w:sz w:val="18"/>
                <w:szCs w:val="18"/>
              </w:rPr>
              <w:t>Яшкино</w:t>
            </w:r>
            <w:proofErr w:type="gramEnd"/>
          </w:p>
        </w:tc>
        <w:tc>
          <w:tcPr>
            <w:tcW w:w="147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17,60</w:t>
            </w:r>
          </w:p>
        </w:tc>
        <w:tc>
          <w:tcPr>
            <w:tcW w:w="120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0,067594</w:t>
            </w:r>
          </w:p>
        </w:tc>
        <w:tc>
          <w:tcPr>
            <w:tcW w:w="144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2682,72</w:t>
            </w:r>
          </w:p>
        </w:tc>
        <w:tc>
          <w:tcPr>
            <w:tcW w:w="1470" w:type="dxa"/>
            <w:tcBorders>
              <w:top w:val="nil"/>
              <w:left w:val="nil"/>
              <w:bottom w:val="single" w:sz="4"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u w:val="single"/>
              </w:rPr>
            </w:pPr>
            <w:r w:rsidRPr="001B6267">
              <w:rPr>
                <w:rFonts w:ascii="Arial" w:hAnsi="Arial" w:cs="Arial"/>
                <w:b/>
                <w:bCs/>
                <w:sz w:val="18"/>
                <w:szCs w:val="18"/>
                <w:u w:val="single"/>
              </w:rPr>
              <w:t>198,94</w:t>
            </w:r>
          </w:p>
        </w:tc>
        <w:tc>
          <w:tcPr>
            <w:tcW w:w="2145" w:type="dxa"/>
            <w:tcBorders>
              <w:top w:val="nil"/>
              <w:left w:val="nil"/>
              <w:bottom w:val="single" w:sz="4" w:space="0" w:color="auto"/>
              <w:right w:val="single" w:sz="8"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234,74</w:t>
            </w:r>
          </w:p>
        </w:tc>
      </w:tr>
      <w:tr w:rsidR="007D0803" w:rsidRPr="001B6267" w:rsidTr="0000354A">
        <w:trPr>
          <w:trHeight w:val="720"/>
        </w:trPr>
        <w:tc>
          <w:tcPr>
            <w:tcW w:w="580" w:type="dxa"/>
            <w:tcBorders>
              <w:top w:val="nil"/>
              <w:left w:val="single" w:sz="8" w:space="0" w:color="auto"/>
              <w:bottom w:val="single" w:sz="8" w:space="0" w:color="auto"/>
              <w:right w:val="single" w:sz="4" w:space="0" w:color="auto"/>
            </w:tcBorders>
            <w:shd w:val="clear" w:color="auto" w:fill="auto"/>
            <w:noWrap/>
            <w:vAlign w:val="center"/>
          </w:tcPr>
          <w:p w:rsidR="007D0803" w:rsidRPr="001B6267" w:rsidRDefault="007D0803" w:rsidP="001B6267">
            <w:pPr>
              <w:jc w:val="center"/>
              <w:rPr>
                <w:rFonts w:ascii="Arial" w:hAnsi="Arial" w:cs="Arial"/>
                <w:b/>
                <w:bCs/>
                <w:sz w:val="18"/>
                <w:szCs w:val="18"/>
              </w:rPr>
            </w:pPr>
            <w:r w:rsidRPr="001B6267">
              <w:rPr>
                <w:rFonts w:ascii="Arial" w:hAnsi="Arial" w:cs="Arial"/>
                <w:b/>
                <w:bCs/>
                <w:sz w:val="18"/>
                <w:szCs w:val="18"/>
              </w:rPr>
              <w:t>4</w:t>
            </w:r>
          </w:p>
        </w:tc>
        <w:tc>
          <w:tcPr>
            <w:tcW w:w="1775" w:type="dxa"/>
            <w:tcBorders>
              <w:top w:val="nil"/>
              <w:left w:val="nil"/>
              <w:bottom w:val="single" w:sz="8" w:space="0" w:color="auto"/>
              <w:right w:val="single" w:sz="4" w:space="0" w:color="auto"/>
            </w:tcBorders>
            <w:shd w:val="clear" w:color="auto" w:fill="auto"/>
            <w:vAlign w:val="center"/>
          </w:tcPr>
          <w:p w:rsidR="007D0803" w:rsidRPr="001B6267" w:rsidRDefault="007D0803" w:rsidP="001B6267">
            <w:pPr>
              <w:jc w:val="center"/>
              <w:rPr>
                <w:b/>
                <w:bCs/>
                <w:sz w:val="18"/>
                <w:szCs w:val="18"/>
              </w:rPr>
            </w:pPr>
            <w:r w:rsidRPr="001B6267">
              <w:rPr>
                <w:b/>
                <w:bCs/>
                <w:sz w:val="18"/>
                <w:szCs w:val="18"/>
              </w:rPr>
              <w:t xml:space="preserve">с. </w:t>
            </w:r>
            <w:proofErr w:type="spellStart"/>
            <w:r w:rsidRPr="001B6267">
              <w:rPr>
                <w:b/>
                <w:bCs/>
                <w:sz w:val="18"/>
                <w:szCs w:val="18"/>
              </w:rPr>
              <w:t>Пача</w:t>
            </w:r>
            <w:proofErr w:type="spellEnd"/>
          </w:p>
        </w:tc>
        <w:tc>
          <w:tcPr>
            <w:tcW w:w="1470" w:type="dxa"/>
            <w:tcBorders>
              <w:top w:val="nil"/>
              <w:left w:val="nil"/>
              <w:bottom w:val="single" w:sz="8"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17,60</w:t>
            </w:r>
          </w:p>
        </w:tc>
        <w:tc>
          <w:tcPr>
            <w:tcW w:w="1200" w:type="dxa"/>
            <w:tcBorders>
              <w:top w:val="nil"/>
              <w:left w:val="nil"/>
              <w:bottom w:val="single" w:sz="8"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0,067594</w:t>
            </w:r>
          </w:p>
        </w:tc>
        <w:tc>
          <w:tcPr>
            <w:tcW w:w="1440" w:type="dxa"/>
            <w:tcBorders>
              <w:top w:val="nil"/>
              <w:left w:val="nil"/>
              <w:bottom w:val="single" w:sz="8"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1611,22</w:t>
            </w:r>
          </w:p>
        </w:tc>
        <w:tc>
          <w:tcPr>
            <w:tcW w:w="1470" w:type="dxa"/>
            <w:tcBorders>
              <w:top w:val="nil"/>
              <w:left w:val="nil"/>
              <w:bottom w:val="single" w:sz="8" w:space="0" w:color="auto"/>
              <w:right w:val="single" w:sz="4" w:space="0" w:color="auto"/>
            </w:tcBorders>
            <w:shd w:val="clear" w:color="auto" w:fill="auto"/>
            <w:noWrap/>
            <w:vAlign w:val="center"/>
          </w:tcPr>
          <w:p w:rsidR="007D0803" w:rsidRPr="001B6267" w:rsidRDefault="007D0803" w:rsidP="0000354A">
            <w:pPr>
              <w:jc w:val="center"/>
              <w:rPr>
                <w:rFonts w:ascii="Arial" w:hAnsi="Arial" w:cs="Arial"/>
                <w:b/>
                <w:bCs/>
                <w:sz w:val="18"/>
                <w:szCs w:val="18"/>
                <w:u w:val="single"/>
              </w:rPr>
            </w:pPr>
            <w:r w:rsidRPr="001B6267">
              <w:rPr>
                <w:rFonts w:ascii="Arial" w:hAnsi="Arial" w:cs="Arial"/>
                <w:b/>
                <w:bCs/>
                <w:sz w:val="18"/>
                <w:szCs w:val="18"/>
                <w:u w:val="single"/>
              </w:rPr>
              <w:t>126,51</w:t>
            </w:r>
          </w:p>
        </w:tc>
        <w:tc>
          <w:tcPr>
            <w:tcW w:w="2145" w:type="dxa"/>
            <w:tcBorders>
              <w:top w:val="nil"/>
              <w:left w:val="nil"/>
              <w:bottom w:val="single" w:sz="8" w:space="0" w:color="auto"/>
              <w:right w:val="single" w:sz="8" w:space="0" w:color="auto"/>
            </w:tcBorders>
            <w:shd w:val="clear" w:color="auto" w:fill="auto"/>
            <w:noWrap/>
            <w:vAlign w:val="center"/>
          </w:tcPr>
          <w:p w:rsidR="007D0803" w:rsidRPr="001B6267" w:rsidRDefault="007D0803" w:rsidP="0000354A">
            <w:pPr>
              <w:jc w:val="center"/>
              <w:rPr>
                <w:rFonts w:ascii="Arial" w:hAnsi="Arial" w:cs="Arial"/>
                <w:b/>
                <w:bCs/>
                <w:sz w:val="18"/>
                <w:szCs w:val="18"/>
              </w:rPr>
            </w:pPr>
            <w:r w:rsidRPr="001B6267">
              <w:rPr>
                <w:rFonts w:ascii="Arial" w:hAnsi="Arial" w:cs="Arial"/>
                <w:b/>
                <w:bCs/>
                <w:sz w:val="18"/>
                <w:szCs w:val="18"/>
              </w:rPr>
              <w:t>148,28</w:t>
            </w:r>
          </w:p>
        </w:tc>
      </w:tr>
    </w:tbl>
    <w:p w:rsidR="007D0803" w:rsidRPr="007D0803" w:rsidRDefault="007D0803" w:rsidP="007D0803">
      <w:pPr>
        <w:autoSpaceDE w:val="0"/>
        <w:autoSpaceDN w:val="0"/>
        <w:adjustRightInd w:val="0"/>
        <w:jc w:val="center"/>
        <w:outlineLvl w:val="1"/>
      </w:pPr>
    </w:p>
    <w:p w:rsidR="007D0803" w:rsidRPr="007D0803" w:rsidRDefault="007D0803" w:rsidP="001B6267">
      <w:pPr>
        <w:autoSpaceDE w:val="0"/>
        <w:autoSpaceDN w:val="0"/>
        <w:adjustRightInd w:val="0"/>
        <w:ind w:firstLine="708"/>
        <w:jc w:val="both"/>
        <w:outlineLvl w:val="1"/>
      </w:pPr>
      <w:r w:rsidRPr="007D0803">
        <w:t xml:space="preserve">Рекомендую Правлению региональной энергетической комиссии установить для предприятия тариф на услуги горячего водоснабжения, приведённый в графе 6 </w:t>
      </w:r>
      <w:r w:rsidRPr="007D0803">
        <w:rPr>
          <w:bCs/>
          <w:iCs/>
        </w:rPr>
        <w:t>таблиц №3 и №4</w:t>
      </w:r>
      <w:r w:rsidRPr="007D0803">
        <w:rPr>
          <w:b/>
          <w:bCs/>
          <w:i/>
          <w:iCs/>
        </w:rPr>
        <w:t xml:space="preserve"> </w:t>
      </w:r>
      <w:r w:rsidRPr="007D0803">
        <w:t>на едином уровне для всех групп потребителей.</w:t>
      </w:r>
    </w:p>
    <w:p w:rsidR="007D0803" w:rsidRPr="007D0803" w:rsidRDefault="007D0803" w:rsidP="001B6267">
      <w:pPr>
        <w:autoSpaceDE w:val="0"/>
        <w:autoSpaceDN w:val="0"/>
        <w:adjustRightInd w:val="0"/>
        <w:ind w:firstLine="708"/>
        <w:jc w:val="both"/>
        <w:outlineLvl w:val="1"/>
      </w:pPr>
      <w:r w:rsidRPr="007D0803">
        <w:t>В соответствии с Федеральным законом от 30.12.2004г. № 210-ФЗ «Об основах регулирования тарифов организаций коммунального комплекса» тарифы на услуги горячего водоснабжения для ОАО «Энергетик» (</w:t>
      </w:r>
      <w:proofErr w:type="spellStart"/>
      <w:r w:rsidRPr="007D0803">
        <w:t>п.г.т</w:t>
      </w:r>
      <w:proofErr w:type="spellEnd"/>
      <w:r w:rsidRPr="007D0803">
        <w:t xml:space="preserve">. Яшкино) вступают в силу не ранее чем через один календарный месяц после установления. </w:t>
      </w:r>
    </w:p>
    <w:p w:rsidR="007D0803" w:rsidRPr="007D0803" w:rsidRDefault="007D0803" w:rsidP="001B6267">
      <w:pPr>
        <w:autoSpaceDE w:val="0"/>
        <w:autoSpaceDN w:val="0"/>
        <w:adjustRightInd w:val="0"/>
        <w:ind w:firstLine="708"/>
        <w:jc w:val="both"/>
        <w:outlineLvl w:val="1"/>
      </w:pPr>
      <w:r w:rsidRPr="007D0803">
        <w:lastRenderedPageBreak/>
        <w:t>Расчет плановой необходимой валовой выручки по ГВС в 2013 году по узлам теплоснабжения представлен в таблицах № 5 – № 8.</w:t>
      </w:r>
    </w:p>
    <w:p w:rsidR="007D0803" w:rsidRPr="007D0803" w:rsidRDefault="007D0803" w:rsidP="001B6267">
      <w:pPr>
        <w:autoSpaceDE w:val="0"/>
        <w:autoSpaceDN w:val="0"/>
        <w:adjustRightInd w:val="0"/>
        <w:jc w:val="right"/>
        <w:outlineLvl w:val="1"/>
      </w:pPr>
      <w:r w:rsidRPr="007D0803">
        <w:t>Таблица № 5</w:t>
      </w:r>
    </w:p>
    <w:p w:rsidR="007D0803" w:rsidRPr="007D0803" w:rsidRDefault="007D0803" w:rsidP="007D0803">
      <w:pPr>
        <w:autoSpaceDE w:val="0"/>
        <w:autoSpaceDN w:val="0"/>
        <w:adjustRightInd w:val="0"/>
        <w:jc w:val="center"/>
        <w:outlineLvl w:val="1"/>
      </w:pPr>
      <w:r w:rsidRPr="007D0803">
        <w:t>Смета расходов на производство горячей воды в открытой системе горячего водоснабжения (теплоснабжения) ОАО «Энергетик» (</w:t>
      </w:r>
      <w:proofErr w:type="spellStart"/>
      <w:r w:rsidRPr="007D0803">
        <w:t>п.г.т</w:t>
      </w:r>
      <w:proofErr w:type="spellEnd"/>
      <w:r w:rsidRPr="007D0803">
        <w:t>. Яшкино) по узлу теплоснабжения Центральные котельные</w:t>
      </w:r>
    </w:p>
    <w:tbl>
      <w:tblPr>
        <w:tblW w:w="9910" w:type="dxa"/>
        <w:tblInd w:w="98" w:type="dxa"/>
        <w:tblLayout w:type="fixed"/>
        <w:tblLook w:val="0000" w:firstRow="0" w:lastRow="0" w:firstColumn="0" w:lastColumn="0" w:noHBand="0" w:noVBand="0"/>
      </w:tblPr>
      <w:tblGrid>
        <w:gridCol w:w="550"/>
        <w:gridCol w:w="2520"/>
        <w:gridCol w:w="1080"/>
        <w:gridCol w:w="1440"/>
        <w:gridCol w:w="1440"/>
        <w:gridCol w:w="1440"/>
        <w:gridCol w:w="1440"/>
      </w:tblGrid>
      <w:tr w:rsidR="007D0803" w:rsidRPr="001B6267" w:rsidTr="00894EDB">
        <w:trPr>
          <w:trHeight w:val="420"/>
          <w:tblHeader/>
        </w:trPr>
        <w:tc>
          <w:tcPr>
            <w:tcW w:w="55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xml:space="preserve">№ </w:t>
            </w:r>
            <w:proofErr w:type="spellStart"/>
            <w:r w:rsidRPr="001B6267">
              <w:rPr>
                <w:rFonts w:ascii="Arial CYR" w:hAnsi="Arial CYR" w:cs="Arial CYR"/>
                <w:sz w:val="18"/>
                <w:szCs w:val="18"/>
              </w:rPr>
              <w:t>п</w:t>
            </w:r>
            <w:proofErr w:type="gramStart"/>
            <w:r w:rsidRPr="001B6267">
              <w:rPr>
                <w:rFonts w:ascii="Arial CYR" w:hAnsi="Arial CYR" w:cs="Arial CYR"/>
                <w:sz w:val="18"/>
                <w:szCs w:val="18"/>
              </w:rPr>
              <w:t>.п</w:t>
            </w:r>
            <w:proofErr w:type="spellEnd"/>
            <w:proofErr w:type="gramEnd"/>
          </w:p>
        </w:tc>
        <w:tc>
          <w:tcPr>
            <w:tcW w:w="252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Статьи затрат</w:t>
            </w:r>
          </w:p>
        </w:tc>
        <w:tc>
          <w:tcPr>
            <w:tcW w:w="108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Ед. изм.</w:t>
            </w:r>
          </w:p>
        </w:tc>
        <w:tc>
          <w:tcPr>
            <w:tcW w:w="5760" w:type="dxa"/>
            <w:gridSpan w:val="4"/>
            <w:tcBorders>
              <w:top w:val="single" w:sz="4" w:space="0" w:color="auto"/>
              <w:left w:val="nil"/>
              <w:bottom w:val="single" w:sz="4" w:space="0" w:color="auto"/>
              <w:right w:val="single" w:sz="4" w:space="0" w:color="auto"/>
            </w:tcBorders>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2013 год</w:t>
            </w:r>
          </w:p>
        </w:tc>
      </w:tr>
      <w:tr w:rsidR="007D0803" w:rsidRPr="001B6267" w:rsidTr="00894EDB">
        <w:trPr>
          <w:trHeight w:val="855"/>
          <w:tblHeader/>
        </w:trPr>
        <w:tc>
          <w:tcPr>
            <w:tcW w:w="550" w:type="dxa"/>
            <w:vMerge/>
            <w:tcBorders>
              <w:top w:val="single" w:sz="8" w:space="0" w:color="auto"/>
              <w:left w:val="single" w:sz="8"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252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108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2880" w:type="dxa"/>
            <w:gridSpan w:val="2"/>
            <w:tcBorders>
              <w:top w:val="nil"/>
              <w:left w:val="single" w:sz="4" w:space="0" w:color="auto"/>
              <w:bottom w:val="single" w:sz="8" w:space="0" w:color="000000"/>
              <w:right w:val="single" w:sz="4" w:space="0" w:color="auto"/>
            </w:tcBorders>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xml:space="preserve">предложение </w:t>
            </w:r>
          </w:p>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предприятия</w:t>
            </w:r>
          </w:p>
        </w:tc>
        <w:tc>
          <w:tcPr>
            <w:tcW w:w="2880" w:type="dxa"/>
            <w:gridSpan w:val="2"/>
            <w:tcBorders>
              <w:top w:val="single" w:sz="4" w:space="0" w:color="auto"/>
              <w:left w:val="nil"/>
              <w:bottom w:val="single" w:sz="8" w:space="0" w:color="auto"/>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xml:space="preserve"> предложения </w:t>
            </w:r>
          </w:p>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РЭК КО</w:t>
            </w:r>
          </w:p>
        </w:tc>
      </w:tr>
      <w:tr w:rsidR="007D0803" w:rsidRPr="001B6267" w:rsidTr="00894EDB">
        <w:trPr>
          <w:trHeight w:val="735"/>
          <w:tblHeader/>
        </w:trPr>
        <w:tc>
          <w:tcPr>
            <w:tcW w:w="550" w:type="dxa"/>
            <w:vMerge/>
            <w:tcBorders>
              <w:top w:val="single" w:sz="8" w:space="0" w:color="auto"/>
              <w:left w:val="single" w:sz="8"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252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108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1440" w:type="dxa"/>
            <w:tcBorders>
              <w:top w:val="nil"/>
              <w:left w:val="single" w:sz="4" w:space="0" w:color="auto"/>
              <w:bottom w:val="single" w:sz="8" w:space="0" w:color="000000"/>
              <w:right w:val="single" w:sz="4" w:space="0" w:color="auto"/>
            </w:tcBorders>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01.01.2013</w:t>
            </w:r>
          </w:p>
        </w:tc>
        <w:tc>
          <w:tcPr>
            <w:tcW w:w="1440" w:type="dxa"/>
            <w:tcBorders>
              <w:top w:val="nil"/>
              <w:left w:val="single" w:sz="4" w:space="0" w:color="auto"/>
              <w:bottom w:val="single" w:sz="4" w:space="0" w:color="auto"/>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01.07.2013</w:t>
            </w:r>
          </w:p>
        </w:tc>
        <w:tc>
          <w:tcPr>
            <w:tcW w:w="1440" w:type="dxa"/>
            <w:tcBorders>
              <w:top w:val="nil"/>
              <w:left w:val="nil"/>
              <w:bottom w:val="nil"/>
              <w:right w:val="nil"/>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01.01.2013</w:t>
            </w:r>
          </w:p>
        </w:tc>
        <w:tc>
          <w:tcPr>
            <w:tcW w:w="144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01.07.2013</w:t>
            </w:r>
          </w:p>
        </w:tc>
      </w:tr>
      <w:tr w:rsidR="007D0803" w:rsidRPr="001B6267" w:rsidTr="00894EDB">
        <w:trPr>
          <w:trHeight w:val="355"/>
          <w:tblHeader/>
        </w:trPr>
        <w:tc>
          <w:tcPr>
            <w:tcW w:w="550" w:type="dxa"/>
            <w:tcBorders>
              <w:top w:val="nil"/>
              <w:left w:val="single" w:sz="8"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1</w:t>
            </w:r>
          </w:p>
        </w:tc>
        <w:tc>
          <w:tcPr>
            <w:tcW w:w="252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2</w:t>
            </w:r>
          </w:p>
        </w:tc>
        <w:tc>
          <w:tcPr>
            <w:tcW w:w="108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3</w:t>
            </w:r>
          </w:p>
        </w:tc>
        <w:tc>
          <w:tcPr>
            <w:tcW w:w="1440" w:type="dxa"/>
            <w:tcBorders>
              <w:top w:val="nil"/>
              <w:left w:val="nil"/>
              <w:bottom w:val="single" w:sz="4" w:space="0" w:color="auto"/>
              <w:right w:val="single" w:sz="4" w:space="0" w:color="auto"/>
            </w:tcBorders>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5</w:t>
            </w:r>
          </w:p>
        </w:tc>
        <w:tc>
          <w:tcPr>
            <w:tcW w:w="1440" w:type="dxa"/>
            <w:tcBorders>
              <w:top w:val="single" w:sz="8" w:space="0" w:color="auto"/>
              <w:left w:val="nil"/>
              <w:bottom w:val="single" w:sz="4" w:space="0" w:color="auto"/>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6</w:t>
            </w:r>
          </w:p>
        </w:tc>
        <w:tc>
          <w:tcPr>
            <w:tcW w:w="1440" w:type="dxa"/>
            <w:tcBorders>
              <w:top w:val="single" w:sz="8"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7</w:t>
            </w:r>
          </w:p>
        </w:tc>
      </w:tr>
      <w:tr w:rsidR="007D0803" w:rsidRPr="001B6267" w:rsidTr="007D0803">
        <w:trPr>
          <w:trHeight w:val="405"/>
        </w:trPr>
        <w:tc>
          <w:tcPr>
            <w:tcW w:w="550" w:type="dxa"/>
            <w:tcBorders>
              <w:top w:val="nil"/>
              <w:left w:val="single" w:sz="8"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1</w:t>
            </w:r>
          </w:p>
        </w:tc>
        <w:tc>
          <w:tcPr>
            <w:tcW w:w="2520" w:type="dxa"/>
            <w:tcBorders>
              <w:top w:val="nil"/>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Объем холодной воды</w:t>
            </w:r>
          </w:p>
        </w:tc>
        <w:tc>
          <w:tcPr>
            <w:tcW w:w="108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single" w:sz="4" w:space="0" w:color="auto"/>
              <w:right w:val="single" w:sz="4" w:space="0" w:color="auto"/>
            </w:tcBorders>
            <w:vAlign w:val="center"/>
          </w:tcPr>
          <w:p w:rsidR="007D0803" w:rsidRPr="001B6267" w:rsidRDefault="007D0803" w:rsidP="007D0803">
            <w:pPr>
              <w:jc w:val="center"/>
              <w:rPr>
                <w:b/>
                <w:bCs/>
                <w:sz w:val="18"/>
                <w:szCs w:val="18"/>
              </w:rPr>
            </w:pPr>
            <w:r w:rsidRPr="001B6267">
              <w:rPr>
                <w:b/>
                <w:bCs/>
                <w:sz w:val="18"/>
                <w:szCs w:val="18"/>
              </w:rPr>
              <w:t>148563,70</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bCs/>
                <w:sz w:val="18"/>
                <w:szCs w:val="18"/>
              </w:rPr>
              <w:t>148563,70</w:t>
            </w:r>
          </w:p>
        </w:tc>
        <w:tc>
          <w:tcPr>
            <w:tcW w:w="1440" w:type="dxa"/>
            <w:tcBorders>
              <w:top w:val="nil"/>
              <w:left w:val="nil"/>
              <w:bottom w:val="single" w:sz="4" w:space="0" w:color="auto"/>
              <w:right w:val="nil"/>
            </w:tcBorders>
            <w:shd w:val="clear" w:color="auto" w:fill="auto"/>
            <w:noWrap/>
            <w:vAlign w:val="center"/>
          </w:tcPr>
          <w:p w:rsidR="007D0803" w:rsidRPr="001B6267" w:rsidRDefault="007D0803" w:rsidP="007D0803">
            <w:pPr>
              <w:jc w:val="right"/>
              <w:rPr>
                <w:b/>
                <w:sz w:val="18"/>
                <w:szCs w:val="18"/>
              </w:rPr>
            </w:pPr>
            <w:r w:rsidRPr="001B6267">
              <w:rPr>
                <w:b/>
                <w:bCs/>
                <w:sz w:val="18"/>
                <w:szCs w:val="18"/>
              </w:rPr>
              <w:t>148563,70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148563,70</w:t>
            </w:r>
          </w:p>
        </w:tc>
      </w:tr>
      <w:tr w:rsidR="007D0803" w:rsidRPr="001B6267" w:rsidTr="007D0803">
        <w:trPr>
          <w:trHeight w:val="360"/>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В том числе:</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p>
        </w:tc>
        <w:tc>
          <w:tcPr>
            <w:tcW w:w="1440" w:type="dxa"/>
            <w:tcBorders>
              <w:top w:val="nil"/>
              <w:left w:val="nil"/>
              <w:bottom w:val="nil"/>
              <w:right w:val="single" w:sz="4" w:space="0" w:color="auto"/>
            </w:tcBorders>
          </w:tcPr>
          <w:p w:rsidR="007D0803" w:rsidRPr="001B6267" w:rsidRDefault="007D0803" w:rsidP="007D0803">
            <w:pPr>
              <w:jc w:val="right"/>
              <w:rPr>
                <w:b/>
                <w:sz w:val="18"/>
                <w:szCs w:val="18"/>
              </w:rPr>
            </w:pPr>
          </w:p>
        </w:tc>
        <w:tc>
          <w:tcPr>
            <w:tcW w:w="1440" w:type="dxa"/>
            <w:tcBorders>
              <w:top w:val="nil"/>
              <w:left w:val="single" w:sz="4" w:space="0" w:color="auto"/>
              <w:bottom w:val="nil"/>
              <w:right w:val="nil"/>
            </w:tcBorders>
            <w:shd w:val="clear" w:color="auto" w:fill="auto"/>
            <w:noWrap/>
            <w:vAlign w:val="center"/>
          </w:tcPr>
          <w:p w:rsidR="007D0803" w:rsidRPr="001B6267" w:rsidRDefault="007D0803" w:rsidP="007D0803">
            <w:pPr>
              <w:jc w:val="right"/>
              <w:rPr>
                <w:b/>
                <w:sz w:val="18"/>
                <w:szCs w:val="18"/>
              </w:rPr>
            </w:pPr>
          </w:p>
        </w:tc>
        <w:tc>
          <w:tcPr>
            <w:tcW w:w="1440" w:type="dxa"/>
            <w:tcBorders>
              <w:top w:val="nil"/>
              <w:left w:val="single" w:sz="4" w:space="0" w:color="auto"/>
              <w:bottom w:val="nil"/>
              <w:right w:val="nil"/>
            </w:tcBorders>
            <w:shd w:val="clear" w:color="auto" w:fill="auto"/>
            <w:noWrap/>
            <w:vAlign w:val="center"/>
          </w:tcPr>
          <w:p w:rsidR="007D0803" w:rsidRPr="001B6267" w:rsidRDefault="007D0803" w:rsidP="007D0803">
            <w:pPr>
              <w:jc w:val="right"/>
              <w:rPr>
                <w:b/>
                <w:sz w:val="18"/>
                <w:szCs w:val="18"/>
              </w:rPr>
            </w:pPr>
          </w:p>
        </w:tc>
        <w:tc>
          <w:tcPr>
            <w:tcW w:w="1440" w:type="dxa"/>
            <w:tcBorders>
              <w:top w:val="single" w:sz="4" w:space="0" w:color="auto"/>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p>
        </w:tc>
      </w:tr>
      <w:tr w:rsidR="007D0803" w:rsidRPr="001B6267" w:rsidTr="007D0803">
        <w:trPr>
          <w:trHeight w:val="345"/>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  - бюджетные потребители</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nil"/>
              <w:right w:val="single" w:sz="4" w:space="0" w:color="auto"/>
            </w:tcBorders>
          </w:tcPr>
          <w:p w:rsidR="007D0803" w:rsidRPr="001B6267" w:rsidRDefault="007D0803" w:rsidP="007D0803">
            <w:pPr>
              <w:jc w:val="right"/>
              <w:rPr>
                <w:b/>
                <w:bCs/>
                <w:sz w:val="18"/>
                <w:szCs w:val="18"/>
              </w:rPr>
            </w:pPr>
            <w:r w:rsidRPr="001B6267">
              <w:rPr>
                <w:b/>
                <w:bCs/>
                <w:sz w:val="18"/>
                <w:szCs w:val="18"/>
              </w:rPr>
              <w:t>20138,90</w:t>
            </w:r>
          </w:p>
        </w:tc>
        <w:tc>
          <w:tcPr>
            <w:tcW w:w="1440" w:type="dxa"/>
            <w:tcBorders>
              <w:top w:val="nil"/>
              <w:left w:val="single" w:sz="4" w:space="0" w:color="auto"/>
              <w:bottom w:val="nil"/>
              <w:right w:val="single" w:sz="4" w:space="0" w:color="auto"/>
            </w:tcBorders>
            <w:shd w:val="clear" w:color="auto" w:fill="auto"/>
            <w:noWrap/>
          </w:tcPr>
          <w:p w:rsidR="007D0803" w:rsidRPr="001B6267" w:rsidRDefault="007D0803" w:rsidP="007D0803">
            <w:pPr>
              <w:jc w:val="right"/>
              <w:rPr>
                <w:b/>
                <w:bCs/>
                <w:sz w:val="18"/>
                <w:szCs w:val="18"/>
              </w:rPr>
            </w:pPr>
            <w:r w:rsidRPr="001B6267">
              <w:rPr>
                <w:b/>
                <w:bCs/>
                <w:sz w:val="18"/>
                <w:szCs w:val="18"/>
              </w:rPr>
              <w:t>20138,90</w:t>
            </w:r>
          </w:p>
        </w:tc>
        <w:tc>
          <w:tcPr>
            <w:tcW w:w="1440" w:type="dxa"/>
            <w:tcBorders>
              <w:top w:val="nil"/>
              <w:left w:val="nil"/>
              <w:bottom w:val="nil"/>
              <w:right w:val="nil"/>
            </w:tcBorders>
            <w:shd w:val="clear" w:color="auto" w:fill="auto"/>
            <w:noWrap/>
          </w:tcPr>
          <w:p w:rsidR="007D0803" w:rsidRPr="001B6267" w:rsidRDefault="007D0803" w:rsidP="007D0803">
            <w:pPr>
              <w:jc w:val="right"/>
              <w:rPr>
                <w:b/>
                <w:bCs/>
                <w:sz w:val="18"/>
                <w:szCs w:val="18"/>
              </w:rPr>
            </w:pPr>
            <w:r w:rsidRPr="001B6267">
              <w:rPr>
                <w:b/>
                <w:bCs/>
                <w:sz w:val="18"/>
                <w:szCs w:val="18"/>
              </w:rPr>
              <w:t>20138,90</w:t>
            </w:r>
          </w:p>
        </w:tc>
        <w:tc>
          <w:tcPr>
            <w:tcW w:w="1440" w:type="dxa"/>
            <w:tcBorders>
              <w:top w:val="nil"/>
              <w:left w:val="single" w:sz="4" w:space="0" w:color="auto"/>
              <w:bottom w:val="nil"/>
              <w:right w:val="single" w:sz="4" w:space="0" w:color="auto"/>
            </w:tcBorders>
            <w:shd w:val="clear" w:color="auto" w:fill="auto"/>
            <w:noWrap/>
          </w:tcPr>
          <w:p w:rsidR="007D0803" w:rsidRPr="001B6267" w:rsidRDefault="007D0803" w:rsidP="007D0803">
            <w:pPr>
              <w:jc w:val="right"/>
              <w:rPr>
                <w:b/>
                <w:bCs/>
                <w:sz w:val="18"/>
                <w:szCs w:val="18"/>
              </w:rPr>
            </w:pPr>
            <w:r w:rsidRPr="001B6267">
              <w:rPr>
                <w:b/>
                <w:bCs/>
                <w:sz w:val="18"/>
                <w:szCs w:val="18"/>
              </w:rPr>
              <w:t>20138,90</w:t>
            </w:r>
          </w:p>
        </w:tc>
      </w:tr>
      <w:tr w:rsidR="007D0803" w:rsidRPr="001B6267" w:rsidTr="007D0803">
        <w:trPr>
          <w:trHeight w:val="345"/>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  - жилищные организации</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nil"/>
              <w:right w:val="single" w:sz="4" w:space="0" w:color="auto"/>
            </w:tcBorders>
            <w:vAlign w:val="center"/>
          </w:tcPr>
          <w:p w:rsidR="007D0803" w:rsidRPr="001B6267" w:rsidRDefault="007D0803" w:rsidP="007D0803">
            <w:pPr>
              <w:jc w:val="right"/>
              <w:rPr>
                <w:b/>
                <w:sz w:val="18"/>
                <w:szCs w:val="18"/>
              </w:rPr>
            </w:pPr>
            <w:r w:rsidRPr="001B6267">
              <w:rPr>
                <w:b/>
                <w:sz w:val="18"/>
                <w:szCs w:val="18"/>
              </w:rPr>
              <w:t>117980,00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117980,00</w:t>
            </w:r>
          </w:p>
        </w:tc>
        <w:tc>
          <w:tcPr>
            <w:tcW w:w="1440" w:type="dxa"/>
            <w:tcBorders>
              <w:top w:val="nil"/>
              <w:left w:val="nil"/>
              <w:bottom w:val="nil"/>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117980,00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117980,00</w:t>
            </w:r>
          </w:p>
        </w:tc>
      </w:tr>
      <w:tr w:rsidR="007D0803" w:rsidRPr="001B6267" w:rsidTr="007D0803">
        <w:trPr>
          <w:trHeight w:val="300"/>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  - иные потребители</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nil"/>
              <w:right w:val="single" w:sz="4" w:space="0" w:color="auto"/>
            </w:tcBorders>
            <w:vAlign w:val="center"/>
          </w:tcPr>
          <w:p w:rsidR="007D0803" w:rsidRPr="001B6267" w:rsidRDefault="007D0803" w:rsidP="007D0803">
            <w:pPr>
              <w:jc w:val="right"/>
              <w:rPr>
                <w:b/>
                <w:sz w:val="18"/>
                <w:szCs w:val="18"/>
              </w:rPr>
            </w:pPr>
            <w:r w:rsidRPr="001B6267">
              <w:rPr>
                <w:b/>
                <w:sz w:val="18"/>
                <w:szCs w:val="18"/>
              </w:rPr>
              <w:t>10444,80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10444,80</w:t>
            </w:r>
          </w:p>
        </w:tc>
        <w:tc>
          <w:tcPr>
            <w:tcW w:w="1440" w:type="dxa"/>
            <w:tcBorders>
              <w:top w:val="nil"/>
              <w:left w:val="nil"/>
              <w:bottom w:val="nil"/>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10444,80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10444,80</w:t>
            </w:r>
          </w:p>
        </w:tc>
      </w:tr>
      <w:tr w:rsidR="007D0803" w:rsidRPr="001B6267" w:rsidTr="007D0803">
        <w:trPr>
          <w:trHeight w:val="300"/>
        </w:trPr>
        <w:tc>
          <w:tcPr>
            <w:tcW w:w="550" w:type="dxa"/>
            <w:tcBorders>
              <w:top w:val="nil"/>
              <w:left w:val="single" w:sz="8" w:space="0" w:color="auto"/>
              <w:bottom w:val="single" w:sz="4" w:space="0" w:color="auto"/>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производственные нужды</w:t>
            </w:r>
          </w:p>
        </w:tc>
        <w:tc>
          <w:tcPr>
            <w:tcW w:w="108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single" w:sz="4" w:space="0" w:color="auto"/>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nil"/>
              <w:bottom w:val="single" w:sz="4" w:space="0" w:color="auto"/>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Потери в сетях (учтены в расчете стоимости тепловой энергии)</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3</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холодной воды</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Руб./ 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16,85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18,12</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21,56</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23,18</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4</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реагентов</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Тыс. руб.</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5.</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теплоносителя (стр.3+стр.4)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Руб./ 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16,85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18,12</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21,56</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23,18</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6</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1 Гкал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Руб./ Гкал</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1470,95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1470,95</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1228,40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1295,70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7</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Коэффициент нагрева 1м3 холодной воды</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Гкал/</w:t>
            </w:r>
          </w:p>
          <w:p w:rsidR="007D0803" w:rsidRPr="001B6267" w:rsidRDefault="007D0803" w:rsidP="007D0803">
            <w:pPr>
              <w:ind w:right="-108"/>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bCs/>
                <w:sz w:val="18"/>
                <w:szCs w:val="18"/>
              </w:rPr>
            </w:pPr>
            <w:r w:rsidRPr="001B6267">
              <w:rPr>
                <w:b/>
                <w:bCs/>
                <w:sz w:val="18"/>
                <w:szCs w:val="18"/>
              </w:rPr>
              <w:t>0,06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bCs/>
                <w:sz w:val="18"/>
                <w:szCs w:val="18"/>
              </w:rPr>
              <w:t>0,06</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bCs/>
                <w:sz w:val="18"/>
                <w:szCs w:val="18"/>
              </w:rPr>
              <w:t>0,067594</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bCs/>
                <w:sz w:val="18"/>
                <w:szCs w:val="18"/>
              </w:rPr>
              <w:t>0,067594</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8</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Стоимость </w:t>
            </w:r>
            <w:smartTag w:uri="urn:schemas-microsoft-com:office:smarttags" w:element="metricconverter">
              <w:smartTagPr>
                <w:attr w:name="ProductID" w:val="1 м3"/>
              </w:smartTagPr>
              <w:r w:rsidRPr="001B6267">
                <w:rPr>
                  <w:rFonts w:ascii="Arial CYR" w:hAnsi="Arial CYR" w:cs="Arial CYR"/>
                  <w:sz w:val="18"/>
                  <w:szCs w:val="18"/>
                </w:rPr>
                <w:t>1 м3</w:t>
              </w:r>
            </w:smartTag>
            <w:r w:rsidRPr="001B6267">
              <w:rPr>
                <w:rFonts w:ascii="Arial CYR" w:hAnsi="Arial CYR" w:cs="Arial CYR"/>
                <w:sz w:val="18"/>
                <w:szCs w:val="18"/>
              </w:rPr>
              <w:t xml:space="preserve"> горячей воды (без НДС)</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Руб./ 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105,11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106,38</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104,59</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110,76</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9</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Необходимая валовая выручка производства горячей воды</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Тыс. руб.</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15615,53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15804,21</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15538,28</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16454,92</w:t>
            </w:r>
          </w:p>
        </w:tc>
      </w:tr>
    </w:tbl>
    <w:p w:rsidR="007D0803" w:rsidRPr="007D0803" w:rsidRDefault="007D0803" w:rsidP="007D0803">
      <w:pPr>
        <w:autoSpaceDE w:val="0"/>
        <w:autoSpaceDN w:val="0"/>
        <w:adjustRightInd w:val="0"/>
        <w:jc w:val="both"/>
        <w:outlineLvl w:val="1"/>
      </w:pPr>
    </w:p>
    <w:p w:rsidR="007D0803" w:rsidRDefault="007D0803" w:rsidP="001B6267">
      <w:pPr>
        <w:autoSpaceDE w:val="0"/>
        <w:autoSpaceDN w:val="0"/>
        <w:adjustRightInd w:val="0"/>
        <w:jc w:val="right"/>
        <w:outlineLvl w:val="1"/>
      </w:pPr>
      <w:r w:rsidRPr="007D0803">
        <w:t>Таблица № 6</w:t>
      </w:r>
    </w:p>
    <w:p w:rsidR="007D0803" w:rsidRDefault="007D0803" w:rsidP="007D0803">
      <w:pPr>
        <w:autoSpaceDE w:val="0"/>
        <w:autoSpaceDN w:val="0"/>
        <w:adjustRightInd w:val="0"/>
        <w:jc w:val="center"/>
        <w:outlineLvl w:val="1"/>
      </w:pPr>
      <w:r w:rsidRPr="007D0803">
        <w:t>Смета расходов на производство горячей воды в открытой системе горячего водоснабжения (теплоснабжения) ОАО «Энергетик» (</w:t>
      </w:r>
      <w:proofErr w:type="spellStart"/>
      <w:r w:rsidRPr="007D0803">
        <w:t>п.г.т</w:t>
      </w:r>
      <w:proofErr w:type="spellEnd"/>
      <w:r w:rsidRPr="007D0803">
        <w:t xml:space="preserve">. Яшкино) по узлу теплоснабжения Котельная </w:t>
      </w:r>
      <w:proofErr w:type="spellStart"/>
      <w:r w:rsidRPr="007D0803">
        <w:t>п</w:t>
      </w:r>
      <w:proofErr w:type="gramStart"/>
      <w:r w:rsidRPr="007D0803">
        <w:t>.К</w:t>
      </w:r>
      <w:proofErr w:type="gramEnd"/>
      <w:r w:rsidRPr="007D0803">
        <w:t>арьер</w:t>
      </w:r>
      <w:proofErr w:type="spellEnd"/>
    </w:p>
    <w:p w:rsidR="00921837" w:rsidRPr="007D0803" w:rsidRDefault="00921837" w:rsidP="007D0803">
      <w:pPr>
        <w:autoSpaceDE w:val="0"/>
        <w:autoSpaceDN w:val="0"/>
        <w:adjustRightInd w:val="0"/>
        <w:jc w:val="center"/>
        <w:outlineLvl w:val="1"/>
      </w:pPr>
    </w:p>
    <w:tbl>
      <w:tblPr>
        <w:tblW w:w="991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520"/>
        <w:gridCol w:w="1080"/>
        <w:gridCol w:w="1440"/>
        <w:gridCol w:w="1440"/>
        <w:gridCol w:w="1440"/>
        <w:gridCol w:w="1440"/>
      </w:tblGrid>
      <w:tr w:rsidR="007D0803" w:rsidRPr="00921837" w:rsidTr="00921837">
        <w:trPr>
          <w:trHeight w:val="420"/>
          <w:tblHeader/>
        </w:trPr>
        <w:tc>
          <w:tcPr>
            <w:tcW w:w="550" w:type="dxa"/>
            <w:vMerge w:val="restart"/>
            <w:shd w:val="clear" w:color="auto" w:fill="auto"/>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 xml:space="preserve">№ </w:t>
            </w:r>
            <w:proofErr w:type="spellStart"/>
            <w:r w:rsidRPr="00921837">
              <w:rPr>
                <w:rFonts w:ascii="Arial CYR" w:hAnsi="Arial CYR" w:cs="Arial CYR"/>
                <w:sz w:val="18"/>
                <w:szCs w:val="18"/>
              </w:rPr>
              <w:t>п</w:t>
            </w:r>
            <w:proofErr w:type="gramStart"/>
            <w:r w:rsidRPr="00921837">
              <w:rPr>
                <w:rFonts w:ascii="Arial CYR" w:hAnsi="Arial CYR" w:cs="Arial CYR"/>
                <w:sz w:val="18"/>
                <w:szCs w:val="18"/>
              </w:rPr>
              <w:t>.п</w:t>
            </w:r>
            <w:proofErr w:type="spellEnd"/>
            <w:proofErr w:type="gramEnd"/>
          </w:p>
        </w:tc>
        <w:tc>
          <w:tcPr>
            <w:tcW w:w="2520" w:type="dxa"/>
            <w:vMerge w:val="restart"/>
            <w:shd w:val="clear" w:color="auto" w:fill="auto"/>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Статьи затрат</w:t>
            </w:r>
          </w:p>
        </w:tc>
        <w:tc>
          <w:tcPr>
            <w:tcW w:w="1080" w:type="dxa"/>
            <w:vMerge w:val="restart"/>
            <w:shd w:val="clear" w:color="auto" w:fill="auto"/>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Ед. изм.</w:t>
            </w:r>
          </w:p>
        </w:tc>
        <w:tc>
          <w:tcPr>
            <w:tcW w:w="5760" w:type="dxa"/>
            <w:gridSpan w:val="4"/>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2013 год</w:t>
            </w:r>
          </w:p>
        </w:tc>
      </w:tr>
      <w:tr w:rsidR="007D0803" w:rsidRPr="00921837" w:rsidTr="00921837">
        <w:trPr>
          <w:trHeight w:val="855"/>
          <w:tblHeader/>
        </w:trPr>
        <w:tc>
          <w:tcPr>
            <w:tcW w:w="550" w:type="dxa"/>
            <w:vMerge/>
            <w:vAlign w:val="center"/>
          </w:tcPr>
          <w:p w:rsidR="007D0803" w:rsidRPr="00921837" w:rsidRDefault="007D0803" w:rsidP="007D0803">
            <w:pPr>
              <w:rPr>
                <w:rFonts w:ascii="Arial CYR" w:hAnsi="Arial CYR" w:cs="Arial CYR"/>
                <w:sz w:val="18"/>
                <w:szCs w:val="18"/>
              </w:rPr>
            </w:pPr>
          </w:p>
        </w:tc>
        <w:tc>
          <w:tcPr>
            <w:tcW w:w="2520" w:type="dxa"/>
            <w:vMerge/>
            <w:vAlign w:val="center"/>
          </w:tcPr>
          <w:p w:rsidR="007D0803" w:rsidRPr="00921837" w:rsidRDefault="007D0803" w:rsidP="007D0803">
            <w:pPr>
              <w:rPr>
                <w:rFonts w:ascii="Arial CYR" w:hAnsi="Arial CYR" w:cs="Arial CYR"/>
                <w:sz w:val="18"/>
                <w:szCs w:val="18"/>
              </w:rPr>
            </w:pPr>
          </w:p>
        </w:tc>
        <w:tc>
          <w:tcPr>
            <w:tcW w:w="1080" w:type="dxa"/>
            <w:vMerge/>
            <w:vAlign w:val="center"/>
          </w:tcPr>
          <w:p w:rsidR="007D0803" w:rsidRPr="00921837" w:rsidRDefault="007D0803" w:rsidP="007D0803">
            <w:pPr>
              <w:rPr>
                <w:rFonts w:ascii="Arial CYR" w:hAnsi="Arial CYR" w:cs="Arial CYR"/>
                <w:sz w:val="18"/>
                <w:szCs w:val="18"/>
              </w:rPr>
            </w:pPr>
          </w:p>
        </w:tc>
        <w:tc>
          <w:tcPr>
            <w:tcW w:w="2880" w:type="dxa"/>
            <w:gridSpan w:val="2"/>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 xml:space="preserve">предложение </w:t>
            </w:r>
          </w:p>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предприятия</w:t>
            </w:r>
          </w:p>
        </w:tc>
        <w:tc>
          <w:tcPr>
            <w:tcW w:w="2880" w:type="dxa"/>
            <w:gridSpan w:val="2"/>
            <w:shd w:val="clear" w:color="auto" w:fill="auto"/>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 xml:space="preserve"> предложения </w:t>
            </w:r>
          </w:p>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РЭК КО</w:t>
            </w:r>
          </w:p>
        </w:tc>
      </w:tr>
      <w:tr w:rsidR="007D0803" w:rsidRPr="00921837" w:rsidTr="00921837">
        <w:trPr>
          <w:trHeight w:val="735"/>
          <w:tblHeader/>
        </w:trPr>
        <w:tc>
          <w:tcPr>
            <w:tcW w:w="550" w:type="dxa"/>
            <w:vMerge/>
            <w:vAlign w:val="center"/>
          </w:tcPr>
          <w:p w:rsidR="007D0803" w:rsidRPr="00921837" w:rsidRDefault="007D0803" w:rsidP="007D0803">
            <w:pPr>
              <w:rPr>
                <w:rFonts w:ascii="Arial CYR" w:hAnsi="Arial CYR" w:cs="Arial CYR"/>
                <w:sz w:val="18"/>
                <w:szCs w:val="18"/>
              </w:rPr>
            </w:pPr>
          </w:p>
        </w:tc>
        <w:tc>
          <w:tcPr>
            <w:tcW w:w="2520" w:type="dxa"/>
            <w:vMerge/>
            <w:vAlign w:val="center"/>
          </w:tcPr>
          <w:p w:rsidR="007D0803" w:rsidRPr="00921837" w:rsidRDefault="007D0803" w:rsidP="007D0803">
            <w:pPr>
              <w:rPr>
                <w:rFonts w:ascii="Arial CYR" w:hAnsi="Arial CYR" w:cs="Arial CYR"/>
                <w:sz w:val="18"/>
                <w:szCs w:val="18"/>
              </w:rPr>
            </w:pPr>
          </w:p>
        </w:tc>
        <w:tc>
          <w:tcPr>
            <w:tcW w:w="1080" w:type="dxa"/>
            <w:vMerge/>
            <w:vAlign w:val="center"/>
          </w:tcPr>
          <w:p w:rsidR="007D0803" w:rsidRPr="00921837" w:rsidRDefault="007D0803" w:rsidP="007D0803">
            <w:pPr>
              <w:rPr>
                <w:rFonts w:ascii="Arial CYR" w:hAnsi="Arial CYR" w:cs="Arial CYR"/>
                <w:sz w:val="18"/>
                <w:szCs w:val="18"/>
              </w:rPr>
            </w:pPr>
          </w:p>
        </w:tc>
        <w:tc>
          <w:tcPr>
            <w:tcW w:w="1440" w:type="dxa"/>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с 01.01.2013</w:t>
            </w:r>
          </w:p>
        </w:tc>
        <w:tc>
          <w:tcPr>
            <w:tcW w:w="1440" w:type="dxa"/>
            <w:shd w:val="clear" w:color="auto" w:fill="auto"/>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с 01.07.2013</w:t>
            </w:r>
          </w:p>
        </w:tc>
        <w:tc>
          <w:tcPr>
            <w:tcW w:w="1440" w:type="dxa"/>
            <w:shd w:val="clear" w:color="auto" w:fill="auto"/>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с 01.01.2013</w:t>
            </w:r>
          </w:p>
        </w:tc>
        <w:tc>
          <w:tcPr>
            <w:tcW w:w="1440" w:type="dxa"/>
            <w:shd w:val="clear" w:color="auto" w:fill="auto"/>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с 01.07.2013</w:t>
            </w:r>
          </w:p>
        </w:tc>
      </w:tr>
      <w:tr w:rsidR="007D0803" w:rsidRPr="00921837" w:rsidTr="00921837">
        <w:trPr>
          <w:trHeight w:val="355"/>
          <w:tblHeader/>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1</w:t>
            </w:r>
          </w:p>
        </w:tc>
        <w:tc>
          <w:tcPr>
            <w:tcW w:w="252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2</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3</w:t>
            </w:r>
          </w:p>
        </w:tc>
        <w:tc>
          <w:tcPr>
            <w:tcW w:w="1440" w:type="dxa"/>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4</w:t>
            </w:r>
          </w:p>
        </w:tc>
        <w:tc>
          <w:tcPr>
            <w:tcW w:w="144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5</w:t>
            </w:r>
          </w:p>
        </w:tc>
        <w:tc>
          <w:tcPr>
            <w:tcW w:w="144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6</w:t>
            </w:r>
          </w:p>
        </w:tc>
        <w:tc>
          <w:tcPr>
            <w:tcW w:w="144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7</w:t>
            </w:r>
          </w:p>
        </w:tc>
      </w:tr>
      <w:tr w:rsidR="007D0803" w:rsidRPr="00921837" w:rsidTr="00921837">
        <w:trPr>
          <w:trHeight w:val="40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1</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Объем холодной воды</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М3</w:t>
            </w:r>
          </w:p>
        </w:tc>
        <w:tc>
          <w:tcPr>
            <w:tcW w:w="1440" w:type="dxa"/>
            <w:vAlign w:val="center"/>
          </w:tcPr>
          <w:p w:rsidR="007D0803" w:rsidRPr="00921837" w:rsidRDefault="007D0803" w:rsidP="007D0803">
            <w:pPr>
              <w:jc w:val="right"/>
              <w:rPr>
                <w:b/>
                <w:bCs/>
                <w:sz w:val="18"/>
                <w:szCs w:val="18"/>
              </w:rPr>
            </w:pPr>
            <w:r w:rsidRPr="00921837">
              <w:rPr>
                <w:b/>
                <w:bCs/>
                <w:sz w:val="18"/>
                <w:szCs w:val="18"/>
              </w:rPr>
              <w:t>5236,04</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5236,04</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5236,04</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5236,04</w:t>
            </w:r>
          </w:p>
        </w:tc>
      </w:tr>
      <w:tr w:rsidR="007D0803" w:rsidRPr="00921837" w:rsidTr="00921837">
        <w:trPr>
          <w:trHeight w:val="360"/>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lastRenderedPageBreak/>
              <w:t> </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В том числе:</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p>
        </w:tc>
        <w:tc>
          <w:tcPr>
            <w:tcW w:w="1440" w:type="dxa"/>
          </w:tcPr>
          <w:p w:rsidR="007D0803" w:rsidRPr="00921837" w:rsidRDefault="007D0803" w:rsidP="007D0803">
            <w:pPr>
              <w:jc w:val="right"/>
              <w:rPr>
                <w:b/>
                <w:sz w:val="18"/>
                <w:szCs w:val="18"/>
              </w:rPr>
            </w:pPr>
          </w:p>
        </w:tc>
        <w:tc>
          <w:tcPr>
            <w:tcW w:w="1440" w:type="dxa"/>
            <w:shd w:val="clear" w:color="auto" w:fill="auto"/>
            <w:noWrap/>
            <w:vAlign w:val="center"/>
          </w:tcPr>
          <w:p w:rsidR="007D0803" w:rsidRPr="00921837" w:rsidRDefault="007D0803" w:rsidP="007D0803">
            <w:pPr>
              <w:jc w:val="right"/>
              <w:rPr>
                <w:b/>
                <w:sz w:val="18"/>
                <w:szCs w:val="18"/>
              </w:rPr>
            </w:pPr>
          </w:p>
        </w:tc>
        <w:tc>
          <w:tcPr>
            <w:tcW w:w="1440" w:type="dxa"/>
            <w:shd w:val="clear" w:color="auto" w:fill="auto"/>
            <w:noWrap/>
            <w:vAlign w:val="center"/>
          </w:tcPr>
          <w:p w:rsidR="007D0803" w:rsidRPr="00921837" w:rsidRDefault="007D0803" w:rsidP="007D0803">
            <w:pPr>
              <w:jc w:val="right"/>
              <w:rPr>
                <w:b/>
                <w:sz w:val="18"/>
                <w:szCs w:val="18"/>
              </w:rPr>
            </w:pPr>
          </w:p>
        </w:tc>
        <w:tc>
          <w:tcPr>
            <w:tcW w:w="1440" w:type="dxa"/>
            <w:shd w:val="clear" w:color="auto" w:fill="auto"/>
            <w:noWrap/>
            <w:vAlign w:val="center"/>
          </w:tcPr>
          <w:p w:rsidR="007D0803" w:rsidRPr="00921837" w:rsidRDefault="007D0803" w:rsidP="007D0803">
            <w:pPr>
              <w:jc w:val="right"/>
              <w:rPr>
                <w:b/>
                <w:sz w:val="18"/>
                <w:szCs w:val="18"/>
              </w:rPr>
            </w:pPr>
          </w:p>
        </w:tc>
      </w:tr>
      <w:tr w:rsidR="007D0803" w:rsidRPr="00921837" w:rsidTr="00921837">
        <w:trPr>
          <w:trHeight w:val="34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 </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 xml:space="preserve">  - бюджетные потребители</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М3</w:t>
            </w:r>
          </w:p>
        </w:tc>
        <w:tc>
          <w:tcPr>
            <w:tcW w:w="1440" w:type="dxa"/>
          </w:tcPr>
          <w:p w:rsidR="007D0803" w:rsidRPr="00921837" w:rsidRDefault="007D0803" w:rsidP="007D0803">
            <w:pPr>
              <w:jc w:val="right"/>
              <w:rPr>
                <w:b/>
                <w:bCs/>
                <w:sz w:val="18"/>
                <w:szCs w:val="18"/>
              </w:rPr>
            </w:pPr>
            <w:r w:rsidRPr="00921837">
              <w:rPr>
                <w:b/>
                <w:bCs/>
                <w:sz w:val="18"/>
                <w:szCs w:val="18"/>
              </w:rPr>
              <w:t>2851,61</w:t>
            </w:r>
          </w:p>
        </w:tc>
        <w:tc>
          <w:tcPr>
            <w:tcW w:w="1440" w:type="dxa"/>
            <w:shd w:val="clear" w:color="auto" w:fill="auto"/>
            <w:noWrap/>
          </w:tcPr>
          <w:p w:rsidR="007D0803" w:rsidRPr="00921837" w:rsidRDefault="007D0803" w:rsidP="007D0803">
            <w:pPr>
              <w:jc w:val="right"/>
              <w:rPr>
                <w:b/>
                <w:bCs/>
                <w:sz w:val="18"/>
                <w:szCs w:val="18"/>
              </w:rPr>
            </w:pPr>
            <w:r w:rsidRPr="00921837">
              <w:rPr>
                <w:b/>
                <w:bCs/>
                <w:sz w:val="18"/>
                <w:szCs w:val="18"/>
              </w:rPr>
              <w:t>2851,61</w:t>
            </w:r>
          </w:p>
        </w:tc>
        <w:tc>
          <w:tcPr>
            <w:tcW w:w="1440" w:type="dxa"/>
            <w:shd w:val="clear" w:color="auto" w:fill="auto"/>
            <w:noWrap/>
          </w:tcPr>
          <w:p w:rsidR="007D0803" w:rsidRPr="00921837" w:rsidRDefault="007D0803" w:rsidP="007D0803">
            <w:pPr>
              <w:jc w:val="right"/>
              <w:rPr>
                <w:b/>
                <w:bCs/>
                <w:sz w:val="18"/>
                <w:szCs w:val="18"/>
              </w:rPr>
            </w:pPr>
            <w:r w:rsidRPr="00921837">
              <w:rPr>
                <w:b/>
                <w:bCs/>
                <w:sz w:val="18"/>
                <w:szCs w:val="18"/>
              </w:rPr>
              <w:t>2851,61</w:t>
            </w:r>
          </w:p>
        </w:tc>
        <w:tc>
          <w:tcPr>
            <w:tcW w:w="1440" w:type="dxa"/>
            <w:shd w:val="clear" w:color="auto" w:fill="auto"/>
            <w:noWrap/>
          </w:tcPr>
          <w:p w:rsidR="007D0803" w:rsidRPr="00921837" w:rsidRDefault="007D0803" w:rsidP="007D0803">
            <w:pPr>
              <w:jc w:val="right"/>
              <w:rPr>
                <w:b/>
                <w:bCs/>
                <w:sz w:val="18"/>
                <w:szCs w:val="18"/>
              </w:rPr>
            </w:pPr>
            <w:r w:rsidRPr="00921837">
              <w:rPr>
                <w:b/>
                <w:bCs/>
                <w:sz w:val="18"/>
                <w:szCs w:val="18"/>
              </w:rPr>
              <w:t>2851,61</w:t>
            </w:r>
          </w:p>
        </w:tc>
      </w:tr>
      <w:tr w:rsidR="007D0803" w:rsidRPr="00921837" w:rsidTr="00921837">
        <w:trPr>
          <w:trHeight w:val="34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 </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 xml:space="preserve">  - жилищные организации</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М3</w:t>
            </w:r>
          </w:p>
        </w:tc>
        <w:tc>
          <w:tcPr>
            <w:tcW w:w="1440" w:type="dxa"/>
            <w:vAlign w:val="center"/>
          </w:tcPr>
          <w:p w:rsidR="007D0803" w:rsidRPr="00921837" w:rsidRDefault="007D0803" w:rsidP="007D0803">
            <w:pPr>
              <w:jc w:val="right"/>
              <w:rPr>
                <w:b/>
                <w:sz w:val="18"/>
                <w:szCs w:val="18"/>
              </w:rPr>
            </w:pPr>
            <w:r w:rsidRPr="00921837">
              <w:rPr>
                <w:b/>
                <w:sz w:val="18"/>
                <w:szCs w:val="18"/>
              </w:rPr>
              <w:t>2379,10</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2379,10</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2379,10</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2379,10</w:t>
            </w:r>
          </w:p>
        </w:tc>
      </w:tr>
      <w:tr w:rsidR="007D0803" w:rsidRPr="00921837" w:rsidTr="00921837">
        <w:trPr>
          <w:trHeight w:val="300"/>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 </w:t>
            </w:r>
          </w:p>
        </w:tc>
        <w:tc>
          <w:tcPr>
            <w:tcW w:w="2520" w:type="dxa"/>
            <w:shd w:val="clear" w:color="auto" w:fill="auto"/>
            <w:noWrap/>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 xml:space="preserve">  - иные потребители</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М3</w:t>
            </w:r>
          </w:p>
        </w:tc>
        <w:tc>
          <w:tcPr>
            <w:tcW w:w="1440" w:type="dxa"/>
            <w:vAlign w:val="center"/>
          </w:tcPr>
          <w:p w:rsidR="007D0803" w:rsidRPr="00921837" w:rsidRDefault="007D0803" w:rsidP="007D0803">
            <w:pPr>
              <w:jc w:val="right"/>
              <w:rPr>
                <w:b/>
                <w:sz w:val="18"/>
                <w:szCs w:val="18"/>
              </w:rPr>
            </w:pPr>
            <w:r w:rsidRPr="00921837">
              <w:rPr>
                <w:b/>
                <w:sz w:val="18"/>
                <w:szCs w:val="18"/>
              </w:rPr>
              <w:t>5,33</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5,33</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5,33</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5,33</w:t>
            </w:r>
          </w:p>
        </w:tc>
      </w:tr>
      <w:tr w:rsidR="007D0803" w:rsidRPr="00921837" w:rsidTr="00921837">
        <w:trPr>
          <w:trHeight w:val="300"/>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 </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производственные нужды</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М3</w:t>
            </w:r>
          </w:p>
        </w:tc>
        <w:tc>
          <w:tcPr>
            <w:tcW w:w="1440" w:type="dxa"/>
            <w:vAlign w:val="center"/>
          </w:tcPr>
          <w:p w:rsidR="007D0803" w:rsidRPr="00921837" w:rsidRDefault="007D0803" w:rsidP="007D0803">
            <w:pPr>
              <w:jc w:val="right"/>
              <w:rPr>
                <w:b/>
                <w:sz w:val="18"/>
                <w:szCs w:val="18"/>
              </w:rPr>
            </w:pPr>
            <w:r w:rsidRPr="00921837">
              <w:rPr>
                <w:b/>
                <w:sz w:val="18"/>
                <w:szCs w:val="18"/>
              </w:rPr>
              <w:t>0,00</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0,00</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0,00</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0,00</w:t>
            </w:r>
          </w:p>
        </w:tc>
      </w:tr>
      <w:tr w:rsidR="007D0803" w:rsidRPr="00921837" w:rsidTr="00921837">
        <w:trPr>
          <w:trHeight w:val="31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2</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Потери в сетях (учтены в расчете стоимости тепловой энергии)</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М3</w:t>
            </w:r>
          </w:p>
        </w:tc>
        <w:tc>
          <w:tcPr>
            <w:tcW w:w="1440" w:type="dxa"/>
            <w:vAlign w:val="center"/>
          </w:tcPr>
          <w:p w:rsidR="007D0803" w:rsidRPr="00921837" w:rsidRDefault="007D0803" w:rsidP="007D0803">
            <w:pPr>
              <w:jc w:val="right"/>
              <w:rPr>
                <w:b/>
                <w:sz w:val="18"/>
                <w:szCs w:val="18"/>
              </w:rPr>
            </w:pPr>
            <w:r w:rsidRPr="00921837">
              <w:rPr>
                <w:b/>
                <w:sz w:val="18"/>
                <w:szCs w:val="18"/>
              </w:rPr>
              <w:t>0,00</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0,00</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0,00</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0,00</w:t>
            </w:r>
          </w:p>
        </w:tc>
      </w:tr>
      <w:tr w:rsidR="007D0803" w:rsidRPr="00921837" w:rsidTr="00921837">
        <w:trPr>
          <w:trHeight w:val="31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3</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стоимость холодной воды</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Руб./ м3</w:t>
            </w:r>
          </w:p>
        </w:tc>
        <w:tc>
          <w:tcPr>
            <w:tcW w:w="1440" w:type="dxa"/>
            <w:vAlign w:val="center"/>
          </w:tcPr>
          <w:p w:rsidR="007D0803" w:rsidRPr="00921837" w:rsidRDefault="007D0803" w:rsidP="007D0803">
            <w:pPr>
              <w:jc w:val="right"/>
              <w:rPr>
                <w:b/>
                <w:sz w:val="18"/>
                <w:szCs w:val="18"/>
              </w:rPr>
            </w:pPr>
            <w:r w:rsidRPr="00921837">
              <w:rPr>
                <w:b/>
                <w:sz w:val="18"/>
                <w:szCs w:val="18"/>
              </w:rPr>
              <w:t>16,85</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18,12</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16,37</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17,60</w:t>
            </w:r>
          </w:p>
        </w:tc>
      </w:tr>
      <w:tr w:rsidR="007D0803" w:rsidRPr="00921837" w:rsidTr="00921837">
        <w:trPr>
          <w:trHeight w:val="31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4</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стоимость реагентов</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Тыс. руб.</w:t>
            </w:r>
          </w:p>
        </w:tc>
        <w:tc>
          <w:tcPr>
            <w:tcW w:w="1440" w:type="dxa"/>
            <w:vAlign w:val="center"/>
          </w:tcPr>
          <w:p w:rsidR="007D0803" w:rsidRPr="00921837" w:rsidRDefault="007D0803" w:rsidP="007D0803">
            <w:pPr>
              <w:jc w:val="right"/>
              <w:rPr>
                <w:b/>
                <w:sz w:val="18"/>
                <w:szCs w:val="18"/>
              </w:rPr>
            </w:pPr>
            <w:r w:rsidRPr="00921837">
              <w:rPr>
                <w:b/>
                <w:sz w:val="18"/>
                <w:szCs w:val="18"/>
              </w:rPr>
              <w:t>0,00</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0,00</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0,00</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0,00</w:t>
            </w:r>
          </w:p>
        </w:tc>
      </w:tr>
      <w:tr w:rsidR="007D0803" w:rsidRPr="00921837" w:rsidTr="00921837">
        <w:trPr>
          <w:trHeight w:val="31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5.</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Стоимость теплоносителя (стр.3+стр.4)</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Руб./ м3</w:t>
            </w:r>
          </w:p>
        </w:tc>
        <w:tc>
          <w:tcPr>
            <w:tcW w:w="1440" w:type="dxa"/>
            <w:vAlign w:val="center"/>
          </w:tcPr>
          <w:p w:rsidR="007D0803" w:rsidRPr="00921837" w:rsidRDefault="007D0803" w:rsidP="007D0803">
            <w:pPr>
              <w:jc w:val="right"/>
              <w:rPr>
                <w:b/>
                <w:sz w:val="18"/>
                <w:szCs w:val="18"/>
              </w:rPr>
            </w:pPr>
            <w:r w:rsidRPr="00921837">
              <w:rPr>
                <w:b/>
                <w:sz w:val="18"/>
                <w:szCs w:val="18"/>
              </w:rPr>
              <w:t>16,85</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18,12</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16,37</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17,60</w:t>
            </w:r>
          </w:p>
        </w:tc>
      </w:tr>
      <w:tr w:rsidR="007D0803" w:rsidRPr="00921837" w:rsidTr="00921837">
        <w:trPr>
          <w:trHeight w:val="31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6</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Стоимость 1 Гкал</w:t>
            </w:r>
          </w:p>
        </w:tc>
        <w:tc>
          <w:tcPr>
            <w:tcW w:w="1080" w:type="dxa"/>
            <w:shd w:val="clear" w:color="auto" w:fill="auto"/>
            <w:noWrap/>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Руб./ Гкал</w:t>
            </w:r>
          </w:p>
        </w:tc>
        <w:tc>
          <w:tcPr>
            <w:tcW w:w="1440" w:type="dxa"/>
            <w:vAlign w:val="center"/>
          </w:tcPr>
          <w:p w:rsidR="007D0803" w:rsidRPr="00921837" w:rsidRDefault="007D0803" w:rsidP="007D0803">
            <w:pPr>
              <w:jc w:val="right"/>
              <w:rPr>
                <w:b/>
                <w:sz w:val="18"/>
                <w:szCs w:val="18"/>
              </w:rPr>
            </w:pPr>
            <w:r w:rsidRPr="00921837">
              <w:rPr>
                <w:b/>
                <w:sz w:val="18"/>
                <w:szCs w:val="18"/>
              </w:rPr>
              <w:t>2104,47</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2104,47</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1796,26</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1931,66</w:t>
            </w:r>
          </w:p>
        </w:tc>
      </w:tr>
      <w:tr w:rsidR="007D0803" w:rsidRPr="00921837" w:rsidTr="00921837">
        <w:trPr>
          <w:trHeight w:val="31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7</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Коэффициент нагрева 1м3 холодной воды</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Гкал/</w:t>
            </w:r>
          </w:p>
          <w:p w:rsidR="007D0803" w:rsidRPr="00921837" w:rsidRDefault="007D0803" w:rsidP="007D0803">
            <w:pPr>
              <w:ind w:right="-108"/>
              <w:jc w:val="center"/>
              <w:rPr>
                <w:rFonts w:ascii="Arial CYR" w:hAnsi="Arial CYR" w:cs="Arial CYR"/>
                <w:sz w:val="18"/>
                <w:szCs w:val="18"/>
              </w:rPr>
            </w:pPr>
            <w:r w:rsidRPr="00921837">
              <w:rPr>
                <w:rFonts w:ascii="Arial CYR" w:hAnsi="Arial CYR" w:cs="Arial CYR"/>
                <w:sz w:val="18"/>
                <w:szCs w:val="18"/>
              </w:rPr>
              <w:t>м3</w:t>
            </w:r>
          </w:p>
        </w:tc>
        <w:tc>
          <w:tcPr>
            <w:tcW w:w="1440" w:type="dxa"/>
            <w:vAlign w:val="center"/>
          </w:tcPr>
          <w:p w:rsidR="007D0803" w:rsidRPr="00921837" w:rsidRDefault="007D0803" w:rsidP="007D0803">
            <w:pPr>
              <w:jc w:val="right"/>
              <w:rPr>
                <w:b/>
                <w:bCs/>
                <w:sz w:val="18"/>
                <w:szCs w:val="18"/>
              </w:rPr>
            </w:pPr>
            <w:r w:rsidRPr="00921837">
              <w:rPr>
                <w:b/>
                <w:bCs/>
                <w:sz w:val="18"/>
                <w:szCs w:val="18"/>
              </w:rPr>
              <w:t>0,06</w:t>
            </w:r>
          </w:p>
        </w:tc>
        <w:tc>
          <w:tcPr>
            <w:tcW w:w="1440" w:type="dxa"/>
            <w:shd w:val="clear" w:color="auto" w:fill="auto"/>
            <w:noWrap/>
            <w:vAlign w:val="center"/>
          </w:tcPr>
          <w:p w:rsidR="007D0803" w:rsidRPr="00921837" w:rsidRDefault="007D0803" w:rsidP="007D0803">
            <w:pPr>
              <w:jc w:val="right"/>
              <w:rPr>
                <w:b/>
                <w:sz w:val="18"/>
                <w:szCs w:val="18"/>
              </w:rPr>
            </w:pPr>
            <w:r w:rsidRPr="00921837">
              <w:rPr>
                <w:b/>
                <w:bCs/>
                <w:sz w:val="18"/>
                <w:szCs w:val="18"/>
              </w:rPr>
              <w:t>0,06</w:t>
            </w:r>
          </w:p>
        </w:tc>
        <w:tc>
          <w:tcPr>
            <w:tcW w:w="1440" w:type="dxa"/>
            <w:shd w:val="clear" w:color="auto" w:fill="auto"/>
            <w:vAlign w:val="center"/>
          </w:tcPr>
          <w:p w:rsidR="007D0803" w:rsidRPr="00921837" w:rsidRDefault="007D0803" w:rsidP="007D0803">
            <w:pPr>
              <w:jc w:val="right"/>
              <w:rPr>
                <w:b/>
                <w:sz w:val="18"/>
                <w:szCs w:val="18"/>
              </w:rPr>
            </w:pPr>
            <w:r w:rsidRPr="00921837">
              <w:rPr>
                <w:b/>
                <w:bCs/>
                <w:sz w:val="18"/>
                <w:szCs w:val="18"/>
              </w:rPr>
              <w:t>0,067594</w:t>
            </w:r>
          </w:p>
        </w:tc>
        <w:tc>
          <w:tcPr>
            <w:tcW w:w="1440" w:type="dxa"/>
            <w:shd w:val="clear" w:color="auto" w:fill="auto"/>
            <w:vAlign w:val="center"/>
          </w:tcPr>
          <w:p w:rsidR="007D0803" w:rsidRPr="00921837" w:rsidRDefault="007D0803" w:rsidP="007D0803">
            <w:pPr>
              <w:jc w:val="right"/>
              <w:rPr>
                <w:b/>
                <w:sz w:val="18"/>
                <w:szCs w:val="18"/>
              </w:rPr>
            </w:pPr>
            <w:r w:rsidRPr="00921837">
              <w:rPr>
                <w:b/>
                <w:bCs/>
                <w:sz w:val="18"/>
                <w:szCs w:val="18"/>
              </w:rPr>
              <w:t>0,067594</w:t>
            </w:r>
          </w:p>
        </w:tc>
      </w:tr>
      <w:tr w:rsidR="007D0803" w:rsidRPr="00921837" w:rsidTr="00921837">
        <w:trPr>
          <w:trHeight w:val="31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8</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 xml:space="preserve">Стоимость </w:t>
            </w:r>
            <w:smartTag w:uri="urn:schemas-microsoft-com:office:smarttags" w:element="metricconverter">
              <w:smartTagPr>
                <w:attr w:name="ProductID" w:val="1 м3"/>
              </w:smartTagPr>
              <w:r w:rsidRPr="00921837">
                <w:rPr>
                  <w:rFonts w:ascii="Arial CYR" w:hAnsi="Arial CYR" w:cs="Arial CYR"/>
                  <w:sz w:val="18"/>
                  <w:szCs w:val="18"/>
                </w:rPr>
                <w:t>1 м3</w:t>
              </w:r>
            </w:smartTag>
            <w:r w:rsidRPr="00921837">
              <w:rPr>
                <w:rFonts w:ascii="Arial CYR" w:hAnsi="Arial CYR" w:cs="Arial CYR"/>
                <w:sz w:val="18"/>
                <w:szCs w:val="18"/>
              </w:rPr>
              <w:t xml:space="preserve"> горячей воды (без НДС)</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Руб./ м3</w:t>
            </w:r>
          </w:p>
        </w:tc>
        <w:tc>
          <w:tcPr>
            <w:tcW w:w="1440" w:type="dxa"/>
            <w:vAlign w:val="center"/>
          </w:tcPr>
          <w:p w:rsidR="007D0803" w:rsidRPr="00921837" w:rsidRDefault="007D0803" w:rsidP="007D0803">
            <w:pPr>
              <w:jc w:val="right"/>
              <w:rPr>
                <w:b/>
                <w:sz w:val="18"/>
                <w:szCs w:val="18"/>
              </w:rPr>
            </w:pPr>
            <w:r w:rsidRPr="00921837">
              <w:rPr>
                <w:b/>
                <w:sz w:val="18"/>
                <w:szCs w:val="18"/>
              </w:rPr>
              <w:t>143,12</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144,39</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137,79</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148,17</w:t>
            </w:r>
          </w:p>
        </w:tc>
      </w:tr>
      <w:tr w:rsidR="007D0803" w:rsidRPr="00921837" w:rsidTr="00921837">
        <w:trPr>
          <w:trHeight w:val="315"/>
        </w:trPr>
        <w:tc>
          <w:tcPr>
            <w:tcW w:w="55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9</w:t>
            </w:r>
          </w:p>
        </w:tc>
        <w:tc>
          <w:tcPr>
            <w:tcW w:w="2520" w:type="dxa"/>
            <w:shd w:val="clear" w:color="auto" w:fill="auto"/>
            <w:vAlign w:val="center"/>
          </w:tcPr>
          <w:p w:rsidR="007D0803" w:rsidRPr="00921837" w:rsidRDefault="007D0803" w:rsidP="007D0803">
            <w:pPr>
              <w:rPr>
                <w:rFonts w:ascii="Arial CYR" w:hAnsi="Arial CYR" w:cs="Arial CYR"/>
                <w:sz w:val="18"/>
                <w:szCs w:val="18"/>
              </w:rPr>
            </w:pPr>
            <w:r w:rsidRPr="00921837">
              <w:rPr>
                <w:rFonts w:ascii="Arial CYR" w:hAnsi="Arial CYR" w:cs="Arial CYR"/>
                <w:sz w:val="18"/>
                <w:szCs w:val="18"/>
              </w:rPr>
              <w:t>Необходимая валовая выручка производства горячей воды</w:t>
            </w:r>
          </w:p>
        </w:tc>
        <w:tc>
          <w:tcPr>
            <w:tcW w:w="1080" w:type="dxa"/>
            <w:shd w:val="clear" w:color="auto" w:fill="auto"/>
            <w:noWrap/>
            <w:vAlign w:val="center"/>
          </w:tcPr>
          <w:p w:rsidR="007D0803" w:rsidRPr="00921837" w:rsidRDefault="007D0803" w:rsidP="007D0803">
            <w:pPr>
              <w:jc w:val="center"/>
              <w:rPr>
                <w:rFonts w:ascii="Arial CYR" w:hAnsi="Arial CYR" w:cs="Arial CYR"/>
                <w:sz w:val="18"/>
                <w:szCs w:val="18"/>
              </w:rPr>
            </w:pPr>
            <w:r w:rsidRPr="00921837">
              <w:rPr>
                <w:rFonts w:ascii="Arial CYR" w:hAnsi="Arial CYR" w:cs="Arial CYR"/>
                <w:sz w:val="18"/>
                <w:szCs w:val="18"/>
              </w:rPr>
              <w:t>Тыс. руб.</w:t>
            </w:r>
          </w:p>
        </w:tc>
        <w:tc>
          <w:tcPr>
            <w:tcW w:w="1440" w:type="dxa"/>
            <w:vAlign w:val="center"/>
          </w:tcPr>
          <w:p w:rsidR="007D0803" w:rsidRPr="00921837" w:rsidRDefault="007D0803" w:rsidP="007D0803">
            <w:pPr>
              <w:jc w:val="right"/>
              <w:rPr>
                <w:b/>
                <w:sz w:val="18"/>
                <w:szCs w:val="18"/>
              </w:rPr>
            </w:pPr>
            <w:r w:rsidRPr="00921837">
              <w:rPr>
                <w:b/>
                <w:sz w:val="18"/>
                <w:szCs w:val="18"/>
              </w:rPr>
              <w:t>749,38</w:t>
            </w:r>
          </w:p>
        </w:tc>
        <w:tc>
          <w:tcPr>
            <w:tcW w:w="1440" w:type="dxa"/>
            <w:shd w:val="clear" w:color="auto" w:fill="auto"/>
            <w:noWrap/>
            <w:vAlign w:val="center"/>
          </w:tcPr>
          <w:p w:rsidR="007D0803" w:rsidRPr="00921837" w:rsidRDefault="007D0803" w:rsidP="007D0803">
            <w:pPr>
              <w:jc w:val="right"/>
              <w:rPr>
                <w:b/>
                <w:sz w:val="18"/>
                <w:szCs w:val="18"/>
              </w:rPr>
            </w:pPr>
            <w:r w:rsidRPr="00921837">
              <w:rPr>
                <w:b/>
                <w:sz w:val="18"/>
                <w:szCs w:val="18"/>
              </w:rPr>
              <w:t>756,03</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721,47</w:t>
            </w:r>
          </w:p>
        </w:tc>
        <w:tc>
          <w:tcPr>
            <w:tcW w:w="1440" w:type="dxa"/>
            <w:shd w:val="clear" w:color="auto" w:fill="auto"/>
            <w:vAlign w:val="center"/>
          </w:tcPr>
          <w:p w:rsidR="007D0803" w:rsidRPr="00921837" w:rsidRDefault="007D0803" w:rsidP="007D0803">
            <w:pPr>
              <w:jc w:val="right"/>
              <w:rPr>
                <w:b/>
                <w:sz w:val="18"/>
                <w:szCs w:val="18"/>
              </w:rPr>
            </w:pPr>
            <w:r w:rsidRPr="00921837">
              <w:rPr>
                <w:b/>
                <w:sz w:val="18"/>
                <w:szCs w:val="18"/>
              </w:rPr>
              <w:t>775,82</w:t>
            </w:r>
          </w:p>
        </w:tc>
      </w:tr>
    </w:tbl>
    <w:p w:rsidR="007D0803" w:rsidRPr="007D0803" w:rsidRDefault="007D0803" w:rsidP="007D0803">
      <w:pPr>
        <w:autoSpaceDE w:val="0"/>
        <w:autoSpaceDN w:val="0"/>
        <w:adjustRightInd w:val="0"/>
        <w:jc w:val="both"/>
        <w:outlineLvl w:val="1"/>
      </w:pPr>
    </w:p>
    <w:p w:rsidR="007D0803" w:rsidRDefault="007D0803" w:rsidP="001B6267">
      <w:pPr>
        <w:autoSpaceDE w:val="0"/>
        <w:autoSpaceDN w:val="0"/>
        <w:adjustRightInd w:val="0"/>
        <w:jc w:val="right"/>
        <w:outlineLvl w:val="1"/>
      </w:pPr>
      <w:r w:rsidRPr="007D0803">
        <w:t>Таблица № 7</w:t>
      </w:r>
    </w:p>
    <w:p w:rsidR="00921837" w:rsidRPr="007D0803" w:rsidRDefault="00921837" w:rsidP="001B6267">
      <w:pPr>
        <w:autoSpaceDE w:val="0"/>
        <w:autoSpaceDN w:val="0"/>
        <w:adjustRightInd w:val="0"/>
        <w:jc w:val="right"/>
        <w:outlineLvl w:val="1"/>
      </w:pPr>
    </w:p>
    <w:p w:rsidR="007D0803" w:rsidRPr="007D0803" w:rsidRDefault="007D0803" w:rsidP="007D0803">
      <w:pPr>
        <w:autoSpaceDE w:val="0"/>
        <w:autoSpaceDN w:val="0"/>
        <w:adjustRightInd w:val="0"/>
        <w:jc w:val="center"/>
        <w:outlineLvl w:val="1"/>
      </w:pPr>
      <w:r w:rsidRPr="007D0803">
        <w:t>Смета расходов на производство горячей воды в открытой системе горячего водоснабжения (теплоснабжения) ОАО «Энергетик» (</w:t>
      </w:r>
      <w:proofErr w:type="spellStart"/>
      <w:r w:rsidRPr="007D0803">
        <w:t>п.г.т</w:t>
      </w:r>
      <w:proofErr w:type="spellEnd"/>
      <w:r w:rsidRPr="007D0803">
        <w:t>. Яшкино) по узлу теплоснабжения Школьные котельные</w:t>
      </w:r>
    </w:p>
    <w:tbl>
      <w:tblPr>
        <w:tblW w:w="9910" w:type="dxa"/>
        <w:tblInd w:w="98" w:type="dxa"/>
        <w:tblLayout w:type="fixed"/>
        <w:tblLook w:val="0000" w:firstRow="0" w:lastRow="0" w:firstColumn="0" w:lastColumn="0" w:noHBand="0" w:noVBand="0"/>
      </w:tblPr>
      <w:tblGrid>
        <w:gridCol w:w="550"/>
        <w:gridCol w:w="2520"/>
        <w:gridCol w:w="1080"/>
        <w:gridCol w:w="1440"/>
        <w:gridCol w:w="1440"/>
        <w:gridCol w:w="1440"/>
        <w:gridCol w:w="1440"/>
      </w:tblGrid>
      <w:tr w:rsidR="007D0803" w:rsidRPr="001B6267" w:rsidTr="00894EDB">
        <w:trPr>
          <w:trHeight w:val="420"/>
          <w:tblHeader/>
        </w:trPr>
        <w:tc>
          <w:tcPr>
            <w:tcW w:w="55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xml:space="preserve">№ </w:t>
            </w:r>
            <w:proofErr w:type="spellStart"/>
            <w:r w:rsidRPr="001B6267">
              <w:rPr>
                <w:rFonts w:ascii="Arial CYR" w:hAnsi="Arial CYR" w:cs="Arial CYR"/>
                <w:sz w:val="18"/>
                <w:szCs w:val="18"/>
              </w:rPr>
              <w:t>п</w:t>
            </w:r>
            <w:proofErr w:type="gramStart"/>
            <w:r w:rsidRPr="001B6267">
              <w:rPr>
                <w:rFonts w:ascii="Arial CYR" w:hAnsi="Arial CYR" w:cs="Arial CYR"/>
                <w:sz w:val="18"/>
                <w:szCs w:val="18"/>
              </w:rPr>
              <w:t>.п</w:t>
            </w:r>
            <w:proofErr w:type="spellEnd"/>
            <w:proofErr w:type="gramEnd"/>
          </w:p>
        </w:tc>
        <w:tc>
          <w:tcPr>
            <w:tcW w:w="252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Статьи затрат</w:t>
            </w:r>
          </w:p>
        </w:tc>
        <w:tc>
          <w:tcPr>
            <w:tcW w:w="108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Ед. изм.</w:t>
            </w:r>
          </w:p>
        </w:tc>
        <w:tc>
          <w:tcPr>
            <w:tcW w:w="5760" w:type="dxa"/>
            <w:gridSpan w:val="4"/>
            <w:tcBorders>
              <w:top w:val="single" w:sz="4" w:space="0" w:color="auto"/>
              <w:left w:val="nil"/>
              <w:bottom w:val="single" w:sz="4" w:space="0" w:color="auto"/>
              <w:right w:val="single" w:sz="4" w:space="0" w:color="auto"/>
            </w:tcBorders>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2013 год</w:t>
            </w:r>
          </w:p>
        </w:tc>
      </w:tr>
      <w:tr w:rsidR="007D0803" w:rsidRPr="001B6267" w:rsidTr="00894EDB">
        <w:trPr>
          <w:trHeight w:val="855"/>
          <w:tblHeader/>
        </w:trPr>
        <w:tc>
          <w:tcPr>
            <w:tcW w:w="550" w:type="dxa"/>
            <w:vMerge/>
            <w:tcBorders>
              <w:top w:val="single" w:sz="8" w:space="0" w:color="auto"/>
              <w:left w:val="single" w:sz="8"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252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108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2880" w:type="dxa"/>
            <w:gridSpan w:val="2"/>
            <w:tcBorders>
              <w:top w:val="nil"/>
              <w:left w:val="single" w:sz="4" w:space="0" w:color="auto"/>
              <w:bottom w:val="single" w:sz="8" w:space="0" w:color="000000"/>
              <w:right w:val="single" w:sz="4" w:space="0" w:color="auto"/>
            </w:tcBorders>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xml:space="preserve">предложение </w:t>
            </w:r>
          </w:p>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предприятия</w:t>
            </w:r>
          </w:p>
        </w:tc>
        <w:tc>
          <w:tcPr>
            <w:tcW w:w="2880" w:type="dxa"/>
            <w:gridSpan w:val="2"/>
            <w:tcBorders>
              <w:top w:val="single" w:sz="4" w:space="0" w:color="auto"/>
              <w:left w:val="nil"/>
              <w:bottom w:val="single" w:sz="8" w:space="0" w:color="auto"/>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xml:space="preserve"> предложения </w:t>
            </w:r>
          </w:p>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РЭК КО</w:t>
            </w:r>
          </w:p>
        </w:tc>
      </w:tr>
      <w:tr w:rsidR="007D0803" w:rsidRPr="001B6267" w:rsidTr="00894EDB">
        <w:trPr>
          <w:trHeight w:val="735"/>
          <w:tblHeader/>
        </w:trPr>
        <w:tc>
          <w:tcPr>
            <w:tcW w:w="550" w:type="dxa"/>
            <w:vMerge/>
            <w:tcBorders>
              <w:top w:val="single" w:sz="8" w:space="0" w:color="auto"/>
              <w:left w:val="single" w:sz="8"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252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108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1440" w:type="dxa"/>
            <w:tcBorders>
              <w:top w:val="nil"/>
              <w:left w:val="single" w:sz="4" w:space="0" w:color="auto"/>
              <w:bottom w:val="single" w:sz="8" w:space="0" w:color="000000"/>
              <w:right w:val="single" w:sz="4" w:space="0" w:color="auto"/>
            </w:tcBorders>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01.01.2013</w:t>
            </w:r>
          </w:p>
        </w:tc>
        <w:tc>
          <w:tcPr>
            <w:tcW w:w="1440" w:type="dxa"/>
            <w:tcBorders>
              <w:top w:val="nil"/>
              <w:left w:val="single" w:sz="4" w:space="0" w:color="auto"/>
              <w:bottom w:val="single" w:sz="4" w:space="0" w:color="auto"/>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01.07.2013</w:t>
            </w:r>
          </w:p>
        </w:tc>
        <w:tc>
          <w:tcPr>
            <w:tcW w:w="1440" w:type="dxa"/>
            <w:tcBorders>
              <w:top w:val="nil"/>
              <w:left w:val="nil"/>
              <w:bottom w:val="nil"/>
              <w:right w:val="nil"/>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01.01.2013</w:t>
            </w:r>
          </w:p>
        </w:tc>
        <w:tc>
          <w:tcPr>
            <w:tcW w:w="144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01.07.2013</w:t>
            </w:r>
          </w:p>
        </w:tc>
      </w:tr>
      <w:tr w:rsidR="007D0803" w:rsidRPr="001B6267" w:rsidTr="00894EDB">
        <w:trPr>
          <w:trHeight w:val="355"/>
          <w:tblHeader/>
        </w:trPr>
        <w:tc>
          <w:tcPr>
            <w:tcW w:w="550" w:type="dxa"/>
            <w:tcBorders>
              <w:top w:val="nil"/>
              <w:left w:val="single" w:sz="8"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1</w:t>
            </w:r>
          </w:p>
        </w:tc>
        <w:tc>
          <w:tcPr>
            <w:tcW w:w="252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2</w:t>
            </w:r>
          </w:p>
        </w:tc>
        <w:tc>
          <w:tcPr>
            <w:tcW w:w="108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3</w:t>
            </w:r>
          </w:p>
        </w:tc>
        <w:tc>
          <w:tcPr>
            <w:tcW w:w="1440" w:type="dxa"/>
            <w:tcBorders>
              <w:top w:val="nil"/>
              <w:left w:val="nil"/>
              <w:bottom w:val="single" w:sz="4" w:space="0" w:color="auto"/>
              <w:right w:val="single" w:sz="4" w:space="0" w:color="auto"/>
            </w:tcBorders>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5</w:t>
            </w:r>
          </w:p>
        </w:tc>
        <w:tc>
          <w:tcPr>
            <w:tcW w:w="1440" w:type="dxa"/>
            <w:tcBorders>
              <w:top w:val="single" w:sz="8" w:space="0" w:color="auto"/>
              <w:left w:val="nil"/>
              <w:bottom w:val="single" w:sz="4" w:space="0" w:color="auto"/>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6</w:t>
            </w:r>
          </w:p>
        </w:tc>
        <w:tc>
          <w:tcPr>
            <w:tcW w:w="1440" w:type="dxa"/>
            <w:tcBorders>
              <w:top w:val="single" w:sz="8"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7</w:t>
            </w:r>
          </w:p>
        </w:tc>
      </w:tr>
      <w:tr w:rsidR="007D0803" w:rsidRPr="001B6267" w:rsidTr="007D0803">
        <w:trPr>
          <w:trHeight w:val="405"/>
        </w:trPr>
        <w:tc>
          <w:tcPr>
            <w:tcW w:w="550" w:type="dxa"/>
            <w:tcBorders>
              <w:top w:val="nil"/>
              <w:left w:val="single" w:sz="8"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1</w:t>
            </w:r>
          </w:p>
        </w:tc>
        <w:tc>
          <w:tcPr>
            <w:tcW w:w="2520" w:type="dxa"/>
            <w:tcBorders>
              <w:top w:val="nil"/>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Объем холодной воды</w:t>
            </w:r>
          </w:p>
        </w:tc>
        <w:tc>
          <w:tcPr>
            <w:tcW w:w="108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single" w:sz="4" w:space="0" w:color="auto"/>
              <w:right w:val="single" w:sz="4" w:space="0" w:color="auto"/>
            </w:tcBorders>
            <w:vAlign w:val="center"/>
          </w:tcPr>
          <w:p w:rsidR="007D0803" w:rsidRPr="001B6267" w:rsidRDefault="007D0803" w:rsidP="007D0803">
            <w:pPr>
              <w:jc w:val="right"/>
              <w:rPr>
                <w:b/>
                <w:bCs/>
                <w:sz w:val="18"/>
                <w:szCs w:val="18"/>
              </w:rPr>
            </w:pPr>
            <w:r w:rsidRPr="001B6267">
              <w:rPr>
                <w:b/>
                <w:bCs/>
                <w:sz w:val="18"/>
                <w:szCs w:val="18"/>
              </w:rPr>
              <w:t>1059,99</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1059,99</w:t>
            </w:r>
          </w:p>
        </w:tc>
        <w:tc>
          <w:tcPr>
            <w:tcW w:w="1440" w:type="dxa"/>
            <w:tcBorders>
              <w:top w:val="nil"/>
              <w:left w:val="nil"/>
              <w:bottom w:val="single" w:sz="4" w:space="0" w:color="auto"/>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1059,99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1059,99</w:t>
            </w:r>
          </w:p>
        </w:tc>
      </w:tr>
      <w:tr w:rsidR="007D0803" w:rsidRPr="001B6267" w:rsidTr="007D0803">
        <w:trPr>
          <w:trHeight w:val="360"/>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В том числе:</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p>
        </w:tc>
        <w:tc>
          <w:tcPr>
            <w:tcW w:w="1440" w:type="dxa"/>
            <w:tcBorders>
              <w:top w:val="nil"/>
              <w:left w:val="nil"/>
              <w:bottom w:val="nil"/>
              <w:right w:val="single" w:sz="4" w:space="0" w:color="auto"/>
            </w:tcBorders>
          </w:tcPr>
          <w:p w:rsidR="007D0803" w:rsidRPr="001B6267" w:rsidRDefault="007D0803" w:rsidP="007D0803">
            <w:pPr>
              <w:jc w:val="right"/>
              <w:rPr>
                <w:sz w:val="18"/>
                <w:szCs w:val="18"/>
              </w:rPr>
            </w:pPr>
          </w:p>
        </w:tc>
        <w:tc>
          <w:tcPr>
            <w:tcW w:w="1440" w:type="dxa"/>
            <w:tcBorders>
              <w:top w:val="nil"/>
              <w:left w:val="single" w:sz="4" w:space="0" w:color="auto"/>
              <w:bottom w:val="nil"/>
              <w:right w:val="nil"/>
            </w:tcBorders>
            <w:shd w:val="clear" w:color="auto" w:fill="auto"/>
            <w:noWrap/>
            <w:vAlign w:val="center"/>
          </w:tcPr>
          <w:p w:rsidR="007D0803" w:rsidRPr="001B6267" w:rsidRDefault="007D0803" w:rsidP="007D0803">
            <w:pPr>
              <w:jc w:val="right"/>
              <w:rPr>
                <w:sz w:val="18"/>
                <w:szCs w:val="18"/>
              </w:rPr>
            </w:pPr>
          </w:p>
        </w:tc>
        <w:tc>
          <w:tcPr>
            <w:tcW w:w="1440" w:type="dxa"/>
            <w:tcBorders>
              <w:top w:val="nil"/>
              <w:left w:val="single" w:sz="4" w:space="0" w:color="auto"/>
              <w:bottom w:val="nil"/>
              <w:right w:val="nil"/>
            </w:tcBorders>
            <w:shd w:val="clear" w:color="auto" w:fill="auto"/>
            <w:noWrap/>
            <w:vAlign w:val="center"/>
          </w:tcPr>
          <w:p w:rsidR="007D0803" w:rsidRPr="001B6267" w:rsidRDefault="007D0803" w:rsidP="007D0803">
            <w:pPr>
              <w:jc w:val="right"/>
              <w:rPr>
                <w:sz w:val="18"/>
                <w:szCs w:val="18"/>
              </w:rPr>
            </w:pPr>
          </w:p>
        </w:tc>
        <w:tc>
          <w:tcPr>
            <w:tcW w:w="1440" w:type="dxa"/>
            <w:tcBorders>
              <w:top w:val="single" w:sz="4" w:space="0" w:color="auto"/>
              <w:left w:val="single" w:sz="4" w:space="0" w:color="auto"/>
              <w:bottom w:val="nil"/>
              <w:right w:val="single" w:sz="4" w:space="0" w:color="auto"/>
            </w:tcBorders>
            <w:shd w:val="clear" w:color="auto" w:fill="auto"/>
            <w:noWrap/>
            <w:vAlign w:val="center"/>
          </w:tcPr>
          <w:p w:rsidR="007D0803" w:rsidRPr="001B6267" w:rsidRDefault="007D0803" w:rsidP="007D0803">
            <w:pPr>
              <w:jc w:val="right"/>
              <w:rPr>
                <w:sz w:val="18"/>
                <w:szCs w:val="18"/>
              </w:rPr>
            </w:pPr>
          </w:p>
        </w:tc>
      </w:tr>
      <w:tr w:rsidR="007D0803" w:rsidRPr="001B6267" w:rsidTr="007D0803">
        <w:trPr>
          <w:trHeight w:val="345"/>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  - бюджетные потребители</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nil"/>
              <w:right w:val="single" w:sz="4" w:space="0" w:color="auto"/>
            </w:tcBorders>
          </w:tcPr>
          <w:p w:rsidR="007D0803" w:rsidRPr="001B6267" w:rsidRDefault="007D0803" w:rsidP="007D0803">
            <w:pPr>
              <w:jc w:val="right"/>
              <w:rPr>
                <w:b/>
                <w:bCs/>
                <w:sz w:val="18"/>
                <w:szCs w:val="18"/>
              </w:rPr>
            </w:pPr>
            <w:r w:rsidRPr="001B6267">
              <w:rPr>
                <w:b/>
                <w:bCs/>
                <w:sz w:val="18"/>
                <w:szCs w:val="18"/>
              </w:rPr>
              <w:t>1059,99</w:t>
            </w:r>
          </w:p>
        </w:tc>
        <w:tc>
          <w:tcPr>
            <w:tcW w:w="1440" w:type="dxa"/>
            <w:tcBorders>
              <w:top w:val="nil"/>
              <w:left w:val="single" w:sz="4" w:space="0" w:color="auto"/>
              <w:bottom w:val="nil"/>
              <w:right w:val="single" w:sz="4" w:space="0" w:color="auto"/>
            </w:tcBorders>
            <w:shd w:val="clear" w:color="auto" w:fill="auto"/>
            <w:noWrap/>
          </w:tcPr>
          <w:p w:rsidR="007D0803" w:rsidRPr="001B6267" w:rsidRDefault="007D0803" w:rsidP="007D0803">
            <w:pPr>
              <w:jc w:val="right"/>
              <w:rPr>
                <w:b/>
                <w:bCs/>
                <w:sz w:val="18"/>
                <w:szCs w:val="18"/>
              </w:rPr>
            </w:pPr>
            <w:r w:rsidRPr="001B6267">
              <w:rPr>
                <w:b/>
                <w:bCs/>
                <w:sz w:val="18"/>
                <w:szCs w:val="18"/>
              </w:rPr>
              <w:t>1059,99</w:t>
            </w:r>
          </w:p>
        </w:tc>
        <w:tc>
          <w:tcPr>
            <w:tcW w:w="1440" w:type="dxa"/>
            <w:tcBorders>
              <w:top w:val="nil"/>
              <w:left w:val="nil"/>
              <w:bottom w:val="nil"/>
              <w:right w:val="nil"/>
            </w:tcBorders>
            <w:shd w:val="clear" w:color="auto" w:fill="auto"/>
            <w:noWrap/>
          </w:tcPr>
          <w:p w:rsidR="007D0803" w:rsidRPr="001B6267" w:rsidRDefault="007D0803" w:rsidP="007D0803">
            <w:pPr>
              <w:jc w:val="right"/>
              <w:rPr>
                <w:b/>
                <w:bCs/>
                <w:sz w:val="18"/>
                <w:szCs w:val="18"/>
              </w:rPr>
            </w:pPr>
            <w:r w:rsidRPr="001B6267">
              <w:rPr>
                <w:b/>
                <w:bCs/>
                <w:sz w:val="18"/>
                <w:szCs w:val="18"/>
              </w:rPr>
              <w:t>1059,99</w:t>
            </w:r>
          </w:p>
        </w:tc>
        <w:tc>
          <w:tcPr>
            <w:tcW w:w="1440" w:type="dxa"/>
            <w:tcBorders>
              <w:top w:val="nil"/>
              <w:left w:val="single" w:sz="4" w:space="0" w:color="auto"/>
              <w:bottom w:val="nil"/>
              <w:right w:val="single" w:sz="4" w:space="0" w:color="auto"/>
            </w:tcBorders>
            <w:shd w:val="clear" w:color="auto" w:fill="auto"/>
            <w:noWrap/>
          </w:tcPr>
          <w:p w:rsidR="007D0803" w:rsidRPr="001B6267" w:rsidRDefault="007D0803" w:rsidP="007D0803">
            <w:pPr>
              <w:jc w:val="right"/>
              <w:rPr>
                <w:b/>
                <w:bCs/>
                <w:sz w:val="18"/>
                <w:szCs w:val="18"/>
              </w:rPr>
            </w:pPr>
            <w:r w:rsidRPr="001B6267">
              <w:rPr>
                <w:b/>
                <w:bCs/>
                <w:sz w:val="18"/>
                <w:szCs w:val="18"/>
              </w:rPr>
              <w:t>1059,99</w:t>
            </w:r>
          </w:p>
        </w:tc>
      </w:tr>
      <w:tr w:rsidR="007D0803" w:rsidRPr="001B6267" w:rsidTr="007D0803">
        <w:trPr>
          <w:trHeight w:val="345"/>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  - жилищные организации</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nil"/>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nil"/>
              <w:bottom w:val="nil"/>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00"/>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  - иные потребители</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nil"/>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nil"/>
              <w:bottom w:val="nil"/>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00"/>
        </w:trPr>
        <w:tc>
          <w:tcPr>
            <w:tcW w:w="550" w:type="dxa"/>
            <w:tcBorders>
              <w:top w:val="nil"/>
              <w:left w:val="single" w:sz="8" w:space="0" w:color="auto"/>
              <w:bottom w:val="single" w:sz="4" w:space="0" w:color="auto"/>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производственные нужды</w:t>
            </w:r>
          </w:p>
        </w:tc>
        <w:tc>
          <w:tcPr>
            <w:tcW w:w="108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single" w:sz="4" w:space="0" w:color="auto"/>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nil"/>
              <w:bottom w:val="single" w:sz="4" w:space="0" w:color="auto"/>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lastRenderedPageBreak/>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Потери в сетях (учтены в расчете стоимости тепловой энергии)</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3</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холодной воды</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Руб./ 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16,85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18,12</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16,37</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17,60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4</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реагентов</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Тыс. руб.</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5.</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теплоносителя (стр.3+стр.4)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Руб./ 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16,85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18,12</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16,37</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17,60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6</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1 Гкал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Руб./ Гкал</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3371,69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3371,69</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2386,76</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2682,72</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7</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Коэффициент нагрева 1м3 холодной воды</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Гкал/</w:t>
            </w:r>
          </w:p>
          <w:p w:rsidR="007D0803" w:rsidRPr="001B6267" w:rsidRDefault="007D0803" w:rsidP="007D0803">
            <w:pPr>
              <w:ind w:right="-108"/>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bCs/>
                <w:sz w:val="18"/>
                <w:szCs w:val="18"/>
              </w:rPr>
            </w:pPr>
            <w:r w:rsidRPr="001B6267">
              <w:rPr>
                <w:b/>
                <w:bCs/>
                <w:sz w:val="18"/>
                <w:szCs w:val="18"/>
              </w:rPr>
              <w:t>0,06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bCs/>
                <w:sz w:val="18"/>
                <w:szCs w:val="18"/>
              </w:rPr>
              <w:t>0,06</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bCs/>
                <w:sz w:val="18"/>
                <w:szCs w:val="18"/>
              </w:rPr>
              <w:t>0,067594</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bCs/>
                <w:sz w:val="18"/>
                <w:szCs w:val="18"/>
              </w:rPr>
              <w:t>0,067594</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8</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Стоимость </w:t>
            </w:r>
            <w:smartTag w:uri="urn:schemas-microsoft-com:office:smarttags" w:element="metricconverter">
              <w:smartTagPr>
                <w:attr w:name="ProductID" w:val="1 м3"/>
              </w:smartTagPr>
              <w:r w:rsidRPr="001B6267">
                <w:rPr>
                  <w:rFonts w:ascii="Arial CYR" w:hAnsi="Arial CYR" w:cs="Arial CYR"/>
                  <w:sz w:val="18"/>
                  <w:szCs w:val="18"/>
                </w:rPr>
                <w:t>1 м3</w:t>
              </w:r>
            </w:smartTag>
            <w:r w:rsidRPr="001B6267">
              <w:rPr>
                <w:rFonts w:ascii="Arial CYR" w:hAnsi="Arial CYR" w:cs="Arial CYR"/>
                <w:sz w:val="18"/>
                <w:szCs w:val="18"/>
              </w:rPr>
              <w:t xml:space="preserve"> горячей воды (без НДС)</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Руб./ 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219,15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220,42</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177,70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198,94</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9</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Необходимая валовая выручка производства горячей воды</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Тыс. руб.</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232,30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233,64</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188,36</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210,87</w:t>
            </w:r>
          </w:p>
        </w:tc>
      </w:tr>
    </w:tbl>
    <w:p w:rsidR="007D0803" w:rsidRDefault="007D0803" w:rsidP="001B6267">
      <w:pPr>
        <w:autoSpaceDE w:val="0"/>
        <w:autoSpaceDN w:val="0"/>
        <w:adjustRightInd w:val="0"/>
        <w:jc w:val="right"/>
        <w:outlineLvl w:val="1"/>
      </w:pPr>
      <w:r w:rsidRPr="007D0803">
        <w:t>Таблица № 8</w:t>
      </w:r>
    </w:p>
    <w:p w:rsidR="007D0803" w:rsidRPr="007D0803" w:rsidRDefault="007D0803" w:rsidP="007D0803">
      <w:pPr>
        <w:autoSpaceDE w:val="0"/>
        <w:autoSpaceDN w:val="0"/>
        <w:adjustRightInd w:val="0"/>
        <w:jc w:val="center"/>
        <w:outlineLvl w:val="1"/>
      </w:pPr>
      <w:r w:rsidRPr="007D0803">
        <w:t>Смета расходов на производство горячей воды в открытой системе горячего водоснабжения (теплоснабжения) ОАО «Энергетик» (</w:t>
      </w:r>
      <w:proofErr w:type="spellStart"/>
      <w:r w:rsidRPr="007D0803">
        <w:t>п.г.т</w:t>
      </w:r>
      <w:proofErr w:type="spellEnd"/>
      <w:r w:rsidRPr="007D0803">
        <w:t xml:space="preserve">. Яшкино) по узлу теплоснабжения </w:t>
      </w:r>
      <w:proofErr w:type="spellStart"/>
      <w:r w:rsidRPr="007D0803">
        <w:t>с</w:t>
      </w:r>
      <w:proofErr w:type="gramStart"/>
      <w:r w:rsidRPr="007D0803">
        <w:t>.П</w:t>
      </w:r>
      <w:proofErr w:type="gramEnd"/>
      <w:r w:rsidRPr="007D0803">
        <w:t>ача</w:t>
      </w:r>
      <w:proofErr w:type="spellEnd"/>
    </w:p>
    <w:tbl>
      <w:tblPr>
        <w:tblW w:w="9910" w:type="dxa"/>
        <w:tblInd w:w="98" w:type="dxa"/>
        <w:tblLayout w:type="fixed"/>
        <w:tblLook w:val="0000" w:firstRow="0" w:lastRow="0" w:firstColumn="0" w:lastColumn="0" w:noHBand="0" w:noVBand="0"/>
      </w:tblPr>
      <w:tblGrid>
        <w:gridCol w:w="550"/>
        <w:gridCol w:w="2520"/>
        <w:gridCol w:w="1080"/>
        <w:gridCol w:w="1440"/>
        <w:gridCol w:w="1440"/>
        <w:gridCol w:w="1440"/>
        <w:gridCol w:w="1440"/>
      </w:tblGrid>
      <w:tr w:rsidR="007D0803" w:rsidRPr="001B6267" w:rsidTr="007D0803">
        <w:trPr>
          <w:trHeight w:val="420"/>
        </w:trPr>
        <w:tc>
          <w:tcPr>
            <w:tcW w:w="55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xml:space="preserve">№ </w:t>
            </w:r>
            <w:proofErr w:type="spellStart"/>
            <w:r w:rsidRPr="001B6267">
              <w:rPr>
                <w:rFonts w:ascii="Arial CYR" w:hAnsi="Arial CYR" w:cs="Arial CYR"/>
                <w:sz w:val="18"/>
                <w:szCs w:val="18"/>
              </w:rPr>
              <w:t>п</w:t>
            </w:r>
            <w:proofErr w:type="gramStart"/>
            <w:r w:rsidRPr="001B6267">
              <w:rPr>
                <w:rFonts w:ascii="Arial CYR" w:hAnsi="Arial CYR" w:cs="Arial CYR"/>
                <w:sz w:val="18"/>
                <w:szCs w:val="18"/>
              </w:rPr>
              <w:t>.п</w:t>
            </w:r>
            <w:proofErr w:type="spellEnd"/>
            <w:proofErr w:type="gramEnd"/>
          </w:p>
        </w:tc>
        <w:tc>
          <w:tcPr>
            <w:tcW w:w="252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Статьи затрат</w:t>
            </w:r>
          </w:p>
        </w:tc>
        <w:tc>
          <w:tcPr>
            <w:tcW w:w="108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Ед. изм.</w:t>
            </w:r>
          </w:p>
        </w:tc>
        <w:tc>
          <w:tcPr>
            <w:tcW w:w="5760" w:type="dxa"/>
            <w:gridSpan w:val="4"/>
            <w:tcBorders>
              <w:top w:val="single" w:sz="4" w:space="0" w:color="auto"/>
              <w:left w:val="nil"/>
              <w:bottom w:val="single" w:sz="4" w:space="0" w:color="auto"/>
              <w:right w:val="single" w:sz="4" w:space="0" w:color="auto"/>
            </w:tcBorders>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2013 год</w:t>
            </w:r>
          </w:p>
        </w:tc>
      </w:tr>
      <w:tr w:rsidR="007D0803" w:rsidRPr="001B6267" w:rsidTr="007D0803">
        <w:trPr>
          <w:trHeight w:val="855"/>
        </w:trPr>
        <w:tc>
          <w:tcPr>
            <w:tcW w:w="550" w:type="dxa"/>
            <w:vMerge/>
            <w:tcBorders>
              <w:top w:val="single" w:sz="8" w:space="0" w:color="auto"/>
              <w:left w:val="single" w:sz="8"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252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108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2880" w:type="dxa"/>
            <w:gridSpan w:val="2"/>
            <w:tcBorders>
              <w:top w:val="nil"/>
              <w:left w:val="single" w:sz="4" w:space="0" w:color="auto"/>
              <w:bottom w:val="single" w:sz="8" w:space="0" w:color="000000"/>
              <w:right w:val="single" w:sz="4" w:space="0" w:color="auto"/>
            </w:tcBorders>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xml:space="preserve">предложение </w:t>
            </w:r>
          </w:p>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предприятия</w:t>
            </w:r>
          </w:p>
        </w:tc>
        <w:tc>
          <w:tcPr>
            <w:tcW w:w="2880" w:type="dxa"/>
            <w:gridSpan w:val="2"/>
            <w:tcBorders>
              <w:top w:val="single" w:sz="4" w:space="0" w:color="auto"/>
              <w:left w:val="nil"/>
              <w:bottom w:val="single" w:sz="8" w:space="0" w:color="auto"/>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xml:space="preserve"> предложения </w:t>
            </w:r>
          </w:p>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РЭК КО</w:t>
            </w:r>
          </w:p>
        </w:tc>
      </w:tr>
      <w:tr w:rsidR="007D0803" w:rsidRPr="001B6267" w:rsidTr="007D0803">
        <w:trPr>
          <w:trHeight w:val="519"/>
        </w:trPr>
        <w:tc>
          <w:tcPr>
            <w:tcW w:w="550" w:type="dxa"/>
            <w:vMerge/>
            <w:tcBorders>
              <w:top w:val="single" w:sz="8" w:space="0" w:color="auto"/>
              <w:left w:val="single" w:sz="8"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252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1080" w:type="dxa"/>
            <w:vMerge/>
            <w:tcBorders>
              <w:top w:val="single" w:sz="8" w:space="0" w:color="auto"/>
              <w:left w:val="single" w:sz="4" w:space="0" w:color="auto"/>
              <w:bottom w:val="single" w:sz="8" w:space="0" w:color="000000"/>
              <w:right w:val="single" w:sz="4" w:space="0" w:color="auto"/>
            </w:tcBorders>
            <w:vAlign w:val="center"/>
          </w:tcPr>
          <w:p w:rsidR="007D0803" w:rsidRPr="001B6267" w:rsidRDefault="007D0803" w:rsidP="007D0803">
            <w:pPr>
              <w:rPr>
                <w:rFonts w:ascii="Arial CYR" w:hAnsi="Arial CYR" w:cs="Arial CYR"/>
                <w:sz w:val="18"/>
                <w:szCs w:val="18"/>
              </w:rPr>
            </w:pPr>
          </w:p>
        </w:tc>
        <w:tc>
          <w:tcPr>
            <w:tcW w:w="1440" w:type="dxa"/>
            <w:tcBorders>
              <w:top w:val="nil"/>
              <w:left w:val="single" w:sz="4" w:space="0" w:color="auto"/>
              <w:bottom w:val="single" w:sz="8" w:space="0" w:color="000000"/>
              <w:right w:val="single" w:sz="4" w:space="0" w:color="auto"/>
            </w:tcBorders>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01.01.2013</w:t>
            </w:r>
          </w:p>
        </w:tc>
        <w:tc>
          <w:tcPr>
            <w:tcW w:w="1440" w:type="dxa"/>
            <w:tcBorders>
              <w:top w:val="nil"/>
              <w:left w:val="single" w:sz="4" w:space="0" w:color="auto"/>
              <w:bottom w:val="single" w:sz="4" w:space="0" w:color="auto"/>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01.07.2013</w:t>
            </w:r>
          </w:p>
        </w:tc>
        <w:tc>
          <w:tcPr>
            <w:tcW w:w="1440" w:type="dxa"/>
            <w:tcBorders>
              <w:top w:val="nil"/>
              <w:left w:val="nil"/>
              <w:bottom w:val="nil"/>
              <w:right w:val="nil"/>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01.01.2013</w:t>
            </w:r>
          </w:p>
        </w:tc>
        <w:tc>
          <w:tcPr>
            <w:tcW w:w="144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с 01.07.2013</w:t>
            </w:r>
          </w:p>
        </w:tc>
      </w:tr>
      <w:tr w:rsidR="007D0803" w:rsidRPr="001B6267" w:rsidTr="007D0803">
        <w:trPr>
          <w:trHeight w:val="355"/>
        </w:trPr>
        <w:tc>
          <w:tcPr>
            <w:tcW w:w="550" w:type="dxa"/>
            <w:tcBorders>
              <w:top w:val="nil"/>
              <w:left w:val="single" w:sz="8"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1</w:t>
            </w:r>
          </w:p>
        </w:tc>
        <w:tc>
          <w:tcPr>
            <w:tcW w:w="252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2</w:t>
            </w:r>
          </w:p>
        </w:tc>
        <w:tc>
          <w:tcPr>
            <w:tcW w:w="108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3</w:t>
            </w:r>
          </w:p>
        </w:tc>
        <w:tc>
          <w:tcPr>
            <w:tcW w:w="1440" w:type="dxa"/>
            <w:tcBorders>
              <w:top w:val="nil"/>
              <w:left w:val="nil"/>
              <w:bottom w:val="single" w:sz="4" w:space="0" w:color="auto"/>
              <w:right w:val="single" w:sz="4" w:space="0" w:color="auto"/>
            </w:tcBorders>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5</w:t>
            </w:r>
          </w:p>
        </w:tc>
        <w:tc>
          <w:tcPr>
            <w:tcW w:w="1440" w:type="dxa"/>
            <w:tcBorders>
              <w:top w:val="single" w:sz="8" w:space="0" w:color="auto"/>
              <w:left w:val="nil"/>
              <w:bottom w:val="single" w:sz="4" w:space="0" w:color="auto"/>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6</w:t>
            </w:r>
          </w:p>
        </w:tc>
        <w:tc>
          <w:tcPr>
            <w:tcW w:w="1440" w:type="dxa"/>
            <w:tcBorders>
              <w:top w:val="single" w:sz="8"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7</w:t>
            </w:r>
          </w:p>
        </w:tc>
      </w:tr>
      <w:tr w:rsidR="007D0803" w:rsidRPr="001B6267" w:rsidTr="007D0803">
        <w:trPr>
          <w:trHeight w:val="405"/>
        </w:trPr>
        <w:tc>
          <w:tcPr>
            <w:tcW w:w="550" w:type="dxa"/>
            <w:tcBorders>
              <w:top w:val="nil"/>
              <w:left w:val="single" w:sz="8"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1</w:t>
            </w:r>
          </w:p>
        </w:tc>
        <w:tc>
          <w:tcPr>
            <w:tcW w:w="2520" w:type="dxa"/>
            <w:tcBorders>
              <w:top w:val="nil"/>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Объем холодной воды</w:t>
            </w:r>
          </w:p>
        </w:tc>
        <w:tc>
          <w:tcPr>
            <w:tcW w:w="108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single" w:sz="4" w:space="0" w:color="auto"/>
              <w:right w:val="single" w:sz="4" w:space="0" w:color="auto"/>
            </w:tcBorders>
            <w:vAlign w:val="center"/>
          </w:tcPr>
          <w:p w:rsidR="007D0803" w:rsidRPr="001B6267" w:rsidRDefault="007D0803" w:rsidP="007D0803">
            <w:pPr>
              <w:jc w:val="right"/>
              <w:rPr>
                <w:b/>
                <w:bCs/>
                <w:sz w:val="18"/>
                <w:szCs w:val="18"/>
              </w:rPr>
            </w:pPr>
            <w:r w:rsidRPr="001B6267">
              <w:rPr>
                <w:b/>
                <w:bCs/>
                <w:sz w:val="18"/>
                <w:szCs w:val="18"/>
              </w:rPr>
              <w:t>16410,80</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16410,80</w:t>
            </w:r>
          </w:p>
        </w:tc>
        <w:tc>
          <w:tcPr>
            <w:tcW w:w="1440" w:type="dxa"/>
            <w:tcBorders>
              <w:top w:val="nil"/>
              <w:left w:val="nil"/>
              <w:bottom w:val="single" w:sz="4" w:space="0" w:color="auto"/>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16410,80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16410,80</w:t>
            </w:r>
          </w:p>
        </w:tc>
      </w:tr>
      <w:tr w:rsidR="007D0803" w:rsidRPr="001B6267" w:rsidTr="007D0803">
        <w:trPr>
          <w:trHeight w:val="360"/>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В том числе:</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p>
        </w:tc>
        <w:tc>
          <w:tcPr>
            <w:tcW w:w="1440" w:type="dxa"/>
            <w:tcBorders>
              <w:top w:val="nil"/>
              <w:left w:val="nil"/>
              <w:bottom w:val="nil"/>
              <w:right w:val="single" w:sz="4" w:space="0" w:color="auto"/>
            </w:tcBorders>
          </w:tcPr>
          <w:p w:rsidR="007D0803" w:rsidRPr="001B6267" w:rsidRDefault="007D0803" w:rsidP="007D0803">
            <w:pPr>
              <w:jc w:val="right"/>
              <w:rPr>
                <w:b/>
                <w:sz w:val="18"/>
                <w:szCs w:val="18"/>
              </w:rPr>
            </w:pPr>
          </w:p>
        </w:tc>
        <w:tc>
          <w:tcPr>
            <w:tcW w:w="1440" w:type="dxa"/>
            <w:tcBorders>
              <w:top w:val="nil"/>
              <w:left w:val="single" w:sz="4" w:space="0" w:color="auto"/>
              <w:bottom w:val="nil"/>
              <w:right w:val="nil"/>
            </w:tcBorders>
            <w:shd w:val="clear" w:color="auto" w:fill="auto"/>
            <w:noWrap/>
            <w:vAlign w:val="center"/>
          </w:tcPr>
          <w:p w:rsidR="007D0803" w:rsidRPr="001B6267" w:rsidRDefault="007D0803" w:rsidP="007D0803">
            <w:pPr>
              <w:jc w:val="right"/>
              <w:rPr>
                <w:b/>
                <w:sz w:val="18"/>
                <w:szCs w:val="18"/>
              </w:rPr>
            </w:pPr>
          </w:p>
        </w:tc>
        <w:tc>
          <w:tcPr>
            <w:tcW w:w="1440" w:type="dxa"/>
            <w:tcBorders>
              <w:top w:val="nil"/>
              <w:left w:val="single" w:sz="4" w:space="0" w:color="auto"/>
              <w:bottom w:val="nil"/>
              <w:right w:val="nil"/>
            </w:tcBorders>
            <w:shd w:val="clear" w:color="auto" w:fill="auto"/>
            <w:noWrap/>
            <w:vAlign w:val="center"/>
          </w:tcPr>
          <w:p w:rsidR="007D0803" w:rsidRPr="001B6267" w:rsidRDefault="007D0803" w:rsidP="007D0803">
            <w:pPr>
              <w:jc w:val="right"/>
              <w:rPr>
                <w:b/>
                <w:sz w:val="18"/>
                <w:szCs w:val="18"/>
              </w:rPr>
            </w:pPr>
          </w:p>
        </w:tc>
        <w:tc>
          <w:tcPr>
            <w:tcW w:w="1440" w:type="dxa"/>
            <w:tcBorders>
              <w:top w:val="single" w:sz="4" w:space="0" w:color="auto"/>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p>
        </w:tc>
      </w:tr>
      <w:tr w:rsidR="007D0803" w:rsidRPr="001B6267" w:rsidTr="007D0803">
        <w:trPr>
          <w:trHeight w:val="345"/>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  - бюджетные потребители</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nil"/>
              <w:right w:val="single" w:sz="4" w:space="0" w:color="auto"/>
            </w:tcBorders>
          </w:tcPr>
          <w:p w:rsidR="007D0803" w:rsidRPr="001B6267" w:rsidRDefault="007D0803" w:rsidP="007D0803">
            <w:pPr>
              <w:jc w:val="right"/>
              <w:rPr>
                <w:b/>
                <w:bCs/>
                <w:sz w:val="18"/>
                <w:szCs w:val="18"/>
              </w:rPr>
            </w:pPr>
            <w:r w:rsidRPr="001B6267">
              <w:rPr>
                <w:b/>
                <w:bCs/>
                <w:sz w:val="18"/>
                <w:szCs w:val="18"/>
              </w:rPr>
              <w:t>2420,00</w:t>
            </w:r>
          </w:p>
        </w:tc>
        <w:tc>
          <w:tcPr>
            <w:tcW w:w="1440" w:type="dxa"/>
            <w:tcBorders>
              <w:top w:val="nil"/>
              <w:left w:val="single" w:sz="4" w:space="0" w:color="auto"/>
              <w:bottom w:val="nil"/>
              <w:right w:val="single" w:sz="4" w:space="0" w:color="auto"/>
            </w:tcBorders>
            <w:shd w:val="clear" w:color="auto" w:fill="auto"/>
            <w:noWrap/>
          </w:tcPr>
          <w:p w:rsidR="007D0803" w:rsidRPr="001B6267" w:rsidRDefault="007D0803" w:rsidP="007D0803">
            <w:pPr>
              <w:jc w:val="right"/>
              <w:rPr>
                <w:b/>
                <w:bCs/>
                <w:sz w:val="18"/>
                <w:szCs w:val="18"/>
              </w:rPr>
            </w:pPr>
            <w:r w:rsidRPr="001B6267">
              <w:rPr>
                <w:b/>
                <w:bCs/>
                <w:sz w:val="18"/>
                <w:szCs w:val="18"/>
              </w:rPr>
              <w:t>2420,00</w:t>
            </w:r>
          </w:p>
        </w:tc>
        <w:tc>
          <w:tcPr>
            <w:tcW w:w="1440" w:type="dxa"/>
            <w:tcBorders>
              <w:top w:val="nil"/>
              <w:left w:val="nil"/>
              <w:bottom w:val="nil"/>
              <w:right w:val="nil"/>
            </w:tcBorders>
            <w:shd w:val="clear" w:color="auto" w:fill="auto"/>
            <w:noWrap/>
          </w:tcPr>
          <w:p w:rsidR="007D0803" w:rsidRPr="001B6267" w:rsidRDefault="007D0803" w:rsidP="007D0803">
            <w:pPr>
              <w:jc w:val="right"/>
              <w:rPr>
                <w:b/>
                <w:bCs/>
                <w:sz w:val="18"/>
                <w:szCs w:val="18"/>
              </w:rPr>
            </w:pPr>
            <w:r w:rsidRPr="001B6267">
              <w:rPr>
                <w:b/>
                <w:bCs/>
                <w:sz w:val="18"/>
                <w:szCs w:val="18"/>
              </w:rPr>
              <w:t>2420,00</w:t>
            </w:r>
          </w:p>
        </w:tc>
        <w:tc>
          <w:tcPr>
            <w:tcW w:w="1440" w:type="dxa"/>
            <w:tcBorders>
              <w:top w:val="nil"/>
              <w:left w:val="single" w:sz="4" w:space="0" w:color="auto"/>
              <w:bottom w:val="nil"/>
              <w:right w:val="single" w:sz="4" w:space="0" w:color="auto"/>
            </w:tcBorders>
            <w:shd w:val="clear" w:color="auto" w:fill="auto"/>
            <w:noWrap/>
          </w:tcPr>
          <w:p w:rsidR="007D0803" w:rsidRPr="001B6267" w:rsidRDefault="007D0803" w:rsidP="007D0803">
            <w:pPr>
              <w:jc w:val="right"/>
              <w:rPr>
                <w:b/>
                <w:bCs/>
                <w:sz w:val="18"/>
                <w:szCs w:val="18"/>
              </w:rPr>
            </w:pPr>
            <w:r w:rsidRPr="001B6267">
              <w:rPr>
                <w:b/>
                <w:bCs/>
                <w:sz w:val="18"/>
                <w:szCs w:val="18"/>
              </w:rPr>
              <w:t>2420,00</w:t>
            </w:r>
          </w:p>
        </w:tc>
      </w:tr>
      <w:tr w:rsidR="007D0803" w:rsidRPr="001B6267" w:rsidTr="007D0803">
        <w:trPr>
          <w:trHeight w:val="345"/>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  - жилищные организации</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nil"/>
              <w:right w:val="single" w:sz="4" w:space="0" w:color="auto"/>
            </w:tcBorders>
            <w:vAlign w:val="center"/>
          </w:tcPr>
          <w:p w:rsidR="007D0803" w:rsidRPr="001B6267" w:rsidRDefault="007D0803" w:rsidP="007D0803">
            <w:pPr>
              <w:jc w:val="right"/>
              <w:rPr>
                <w:b/>
                <w:sz w:val="18"/>
                <w:szCs w:val="18"/>
              </w:rPr>
            </w:pPr>
            <w:r w:rsidRPr="001B6267">
              <w:rPr>
                <w:b/>
                <w:sz w:val="18"/>
                <w:szCs w:val="18"/>
              </w:rPr>
              <w:t>13795,80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13795,80</w:t>
            </w:r>
          </w:p>
        </w:tc>
        <w:tc>
          <w:tcPr>
            <w:tcW w:w="1440" w:type="dxa"/>
            <w:tcBorders>
              <w:top w:val="nil"/>
              <w:left w:val="nil"/>
              <w:bottom w:val="nil"/>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13795,80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13795,80</w:t>
            </w:r>
          </w:p>
        </w:tc>
      </w:tr>
      <w:tr w:rsidR="007D0803" w:rsidRPr="001B6267" w:rsidTr="007D0803">
        <w:trPr>
          <w:trHeight w:val="300"/>
        </w:trPr>
        <w:tc>
          <w:tcPr>
            <w:tcW w:w="550" w:type="dxa"/>
            <w:tcBorders>
              <w:top w:val="nil"/>
              <w:left w:val="single" w:sz="8" w:space="0" w:color="auto"/>
              <w:bottom w:val="nil"/>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  - иные потребители</w:t>
            </w:r>
          </w:p>
        </w:tc>
        <w:tc>
          <w:tcPr>
            <w:tcW w:w="1080" w:type="dxa"/>
            <w:tcBorders>
              <w:top w:val="nil"/>
              <w:left w:val="nil"/>
              <w:bottom w:val="nil"/>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nil"/>
              <w:bottom w:val="nil"/>
              <w:right w:val="single" w:sz="4" w:space="0" w:color="auto"/>
            </w:tcBorders>
            <w:vAlign w:val="center"/>
          </w:tcPr>
          <w:p w:rsidR="007D0803" w:rsidRPr="001B6267" w:rsidRDefault="007D0803" w:rsidP="007D0803">
            <w:pPr>
              <w:jc w:val="right"/>
              <w:rPr>
                <w:b/>
                <w:sz w:val="18"/>
                <w:szCs w:val="18"/>
              </w:rPr>
            </w:pPr>
            <w:r w:rsidRPr="001B6267">
              <w:rPr>
                <w:b/>
                <w:sz w:val="18"/>
                <w:szCs w:val="18"/>
              </w:rPr>
              <w:t>195,00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195,00</w:t>
            </w:r>
          </w:p>
        </w:tc>
        <w:tc>
          <w:tcPr>
            <w:tcW w:w="1440" w:type="dxa"/>
            <w:tcBorders>
              <w:top w:val="nil"/>
              <w:left w:val="nil"/>
              <w:bottom w:val="nil"/>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195,00</w:t>
            </w:r>
          </w:p>
        </w:tc>
        <w:tc>
          <w:tcPr>
            <w:tcW w:w="1440" w:type="dxa"/>
            <w:tcBorders>
              <w:top w:val="nil"/>
              <w:left w:val="single" w:sz="4" w:space="0" w:color="auto"/>
              <w:bottom w:val="nil"/>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195,00</w:t>
            </w:r>
          </w:p>
        </w:tc>
      </w:tr>
      <w:tr w:rsidR="007D0803" w:rsidRPr="001B6267" w:rsidTr="007D0803">
        <w:trPr>
          <w:trHeight w:val="300"/>
        </w:trPr>
        <w:tc>
          <w:tcPr>
            <w:tcW w:w="550" w:type="dxa"/>
            <w:tcBorders>
              <w:top w:val="nil"/>
              <w:left w:val="single" w:sz="8" w:space="0" w:color="auto"/>
              <w:bottom w:val="single" w:sz="4" w:space="0" w:color="auto"/>
              <w:right w:val="nil"/>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 </w:t>
            </w:r>
          </w:p>
        </w:tc>
        <w:tc>
          <w:tcPr>
            <w:tcW w:w="2520" w:type="dxa"/>
            <w:tcBorders>
              <w:top w:val="nil"/>
              <w:left w:val="single" w:sz="4" w:space="0" w:color="auto"/>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производственные нужды</w:t>
            </w:r>
          </w:p>
        </w:tc>
        <w:tc>
          <w:tcPr>
            <w:tcW w:w="1080" w:type="dxa"/>
            <w:tcBorders>
              <w:top w:val="nil"/>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nil"/>
              <w:left w:val="single" w:sz="4" w:space="0" w:color="auto"/>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nil"/>
              <w:bottom w:val="single" w:sz="4" w:space="0" w:color="auto"/>
              <w:right w:val="nil"/>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Потери в сетях (учтены в расчете стоимости тепловой энергии)</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3</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холодной воды</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Руб./ 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16,85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18,12</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16,37</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17,60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4</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реагентов</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Тыс. руб.</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0,00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5.</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теплоносителя (стр.3+стр.4)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Руб./ 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16,85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18,12</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16,37</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17,60</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6</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Стоимость 1 Гкал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Руб./ Гкал</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1919,38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1919,38</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1433,47</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1611,22</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7</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Коэффициент нагрева 1м3 холодной воды</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Гкал/</w:t>
            </w:r>
          </w:p>
          <w:p w:rsidR="007D0803" w:rsidRPr="001B6267" w:rsidRDefault="007D0803" w:rsidP="007D0803">
            <w:pPr>
              <w:ind w:right="-108"/>
              <w:jc w:val="center"/>
              <w:rPr>
                <w:rFonts w:ascii="Arial CYR" w:hAnsi="Arial CYR" w:cs="Arial CYR"/>
                <w:sz w:val="18"/>
                <w:szCs w:val="18"/>
              </w:rPr>
            </w:pPr>
            <w:r w:rsidRPr="001B6267">
              <w:rPr>
                <w:rFonts w:ascii="Arial CYR" w:hAnsi="Arial CYR" w:cs="Arial CYR"/>
                <w:sz w:val="18"/>
                <w:szCs w:val="18"/>
              </w:rPr>
              <w:t>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bCs/>
                <w:sz w:val="18"/>
                <w:szCs w:val="18"/>
              </w:rPr>
            </w:pPr>
            <w:r w:rsidRPr="001B6267">
              <w:rPr>
                <w:b/>
                <w:bCs/>
                <w:sz w:val="18"/>
                <w:szCs w:val="18"/>
              </w:rPr>
              <w:t>0,06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bCs/>
                <w:sz w:val="18"/>
                <w:szCs w:val="18"/>
              </w:rPr>
              <w:t>0,06</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bCs/>
                <w:sz w:val="18"/>
                <w:szCs w:val="18"/>
              </w:rPr>
              <w:t>0,067594</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bCs/>
                <w:sz w:val="18"/>
                <w:szCs w:val="18"/>
              </w:rPr>
              <w:t>0,067594</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8</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 xml:space="preserve">Стоимость </w:t>
            </w:r>
            <w:smartTag w:uri="urn:schemas-microsoft-com:office:smarttags" w:element="metricconverter">
              <w:smartTagPr>
                <w:attr w:name="ProductID" w:val="1 м3"/>
              </w:smartTagPr>
              <w:r w:rsidRPr="001B6267">
                <w:rPr>
                  <w:rFonts w:ascii="Arial CYR" w:hAnsi="Arial CYR" w:cs="Arial CYR"/>
                  <w:sz w:val="18"/>
                  <w:szCs w:val="18"/>
                </w:rPr>
                <w:t>1 м3</w:t>
              </w:r>
            </w:smartTag>
            <w:r w:rsidRPr="001B6267">
              <w:rPr>
                <w:rFonts w:ascii="Arial CYR" w:hAnsi="Arial CYR" w:cs="Arial CYR"/>
                <w:sz w:val="18"/>
                <w:szCs w:val="18"/>
              </w:rPr>
              <w:t xml:space="preserve"> горячей воды (без НДС)</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Руб./ м3</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132,01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133,28</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113,26</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126,51</w:t>
            </w:r>
          </w:p>
        </w:tc>
      </w:tr>
      <w:tr w:rsidR="007D0803" w:rsidRPr="001B6267" w:rsidTr="007D0803">
        <w:trPr>
          <w:trHeight w:val="31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lastRenderedPageBreak/>
              <w:t>9</w:t>
            </w:r>
          </w:p>
        </w:tc>
        <w:tc>
          <w:tcPr>
            <w:tcW w:w="252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rPr>
                <w:rFonts w:ascii="Arial CYR" w:hAnsi="Arial CYR" w:cs="Arial CYR"/>
                <w:sz w:val="18"/>
                <w:szCs w:val="18"/>
              </w:rPr>
            </w:pPr>
            <w:r w:rsidRPr="001B6267">
              <w:rPr>
                <w:rFonts w:ascii="Arial CYR" w:hAnsi="Arial CYR" w:cs="Arial CYR"/>
                <w:sz w:val="18"/>
                <w:szCs w:val="18"/>
              </w:rPr>
              <w:t>Необходимая валовая выручка производства горячей воды</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D0803" w:rsidRPr="001B6267" w:rsidRDefault="007D0803" w:rsidP="007D0803">
            <w:pPr>
              <w:jc w:val="center"/>
              <w:rPr>
                <w:rFonts w:ascii="Arial CYR" w:hAnsi="Arial CYR" w:cs="Arial CYR"/>
                <w:sz w:val="18"/>
                <w:szCs w:val="18"/>
              </w:rPr>
            </w:pPr>
            <w:r w:rsidRPr="001B6267">
              <w:rPr>
                <w:rFonts w:ascii="Arial CYR" w:hAnsi="Arial CYR" w:cs="Arial CYR"/>
                <w:sz w:val="18"/>
                <w:szCs w:val="18"/>
              </w:rPr>
              <w:t>Тыс. руб.</w:t>
            </w:r>
          </w:p>
        </w:tc>
        <w:tc>
          <w:tcPr>
            <w:tcW w:w="1440" w:type="dxa"/>
            <w:tcBorders>
              <w:top w:val="single" w:sz="4" w:space="0" w:color="auto"/>
              <w:left w:val="nil"/>
              <w:bottom w:val="single" w:sz="4" w:space="0" w:color="auto"/>
              <w:right w:val="single" w:sz="4" w:space="0" w:color="auto"/>
            </w:tcBorders>
            <w:vAlign w:val="center"/>
          </w:tcPr>
          <w:p w:rsidR="007D0803" w:rsidRPr="001B6267" w:rsidRDefault="007D0803" w:rsidP="007D0803">
            <w:pPr>
              <w:jc w:val="right"/>
              <w:rPr>
                <w:b/>
                <w:sz w:val="18"/>
                <w:szCs w:val="18"/>
              </w:rPr>
            </w:pPr>
            <w:r w:rsidRPr="001B6267">
              <w:rPr>
                <w:b/>
                <w:sz w:val="18"/>
                <w:szCs w:val="18"/>
              </w:rPr>
              <w:t>2166,39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803" w:rsidRPr="001B6267" w:rsidRDefault="007D0803" w:rsidP="007D0803">
            <w:pPr>
              <w:jc w:val="right"/>
              <w:rPr>
                <w:b/>
                <w:sz w:val="18"/>
                <w:szCs w:val="18"/>
              </w:rPr>
            </w:pPr>
            <w:r w:rsidRPr="001B6267">
              <w:rPr>
                <w:b/>
                <w:sz w:val="18"/>
                <w:szCs w:val="18"/>
              </w:rPr>
              <w:t>2187,23</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1858,69</w:t>
            </w:r>
          </w:p>
        </w:tc>
        <w:tc>
          <w:tcPr>
            <w:tcW w:w="1440" w:type="dxa"/>
            <w:tcBorders>
              <w:top w:val="single" w:sz="4" w:space="0" w:color="auto"/>
              <w:left w:val="nil"/>
              <w:bottom w:val="single" w:sz="4" w:space="0" w:color="auto"/>
              <w:right w:val="single" w:sz="4" w:space="0" w:color="auto"/>
            </w:tcBorders>
            <w:shd w:val="clear" w:color="auto" w:fill="auto"/>
            <w:vAlign w:val="center"/>
          </w:tcPr>
          <w:p w:rsidR="007D0803" w:rsidRPr="001B6267" w:rsidRDefault="007D0803" w:rsidP="007D0803">
            <w:pPr>
              <w:jc w:val="right"/>
              <w:rPr>
                <w:b/>
                <w:sz w:val="18"/>
                <w:szCs w:val="18"/>
              </w:rPr>
            </w:pPr>
            <w:r w:rsidRPr="001B6267">
              <w:rPr>
                <w:b/>
                <w:sz w:val="18"/>
                <w:szCs w:val="18"/>
              </w:rPr>
              <w:t>2076,13</w:t>
            </w:r>
          </w:p>
        </w:tc>
      </w:tr>
    </w:tbl>
    <w:p w:rsidR="007D0803" w:rsidRPr="007D0803" w:rsidRDefault="007D0803" w:rsidP="007D0803">
      <w:pPr>
        <w:autoSpaceDE w:val="0"/>
        <w:autoSpaceDN w:val="0"/>
        <w:adjustRightInd w:val="0"/>
        <w:jc w:val="both"/>
        <w:outlineLvl w:val="1"/>
      </w:pPr>
    </w:p>
    <w:p w:rsidR="007D0803" w:rsidRPr="007D0803" w:rsidRDefault="007D0803" w:rsidP="00921837">
      <w:pPr>
        <w:ind w:firstLine="567"/>
        <w:jc w:val="both"/>
        <w:rPr>
          <w:vertAlign w:val="superscript"/>
        </w:rPr>
      </w:pPr>
      <w:proofErr w:type="gramStart"/>
      <w:r w:rsidRPr="007D0803">
        <w:t>Учитывая ограничение максимального роста тарифов в сфере водоснабжения установленных приказом ФСТ Р</w:t>
      </w:r>
      <w:r w:rsidR="00A43DC2">
        <w:t>оссии</w:t>
      </w:r>
      <w:r w:rsidRPr="007D0803">
        <w:t xml:space="preserve"> от 25.10.2012 № 250-э/2 «Об установлении предельных индексов максимально возможного изменения установленных тарифов на… услуги в сфере водоснабжения…» для  Кемеровской области на 2013 год (с 01.01.2013 г. – 100,00 %; с 01.07.2013 г. – 107,50%) эксперты предлагают установить следующий уровень тарифов на горячее водоснабжение согласно таблице 9.</w:t>
      </w:r>
      <w:proofErr w:type="gramEnd"/>
    </w:p>
    <w:p w:rsidR="007D0803" w:rsidRPr="007D0803" w:rsidRDefault="007D0803" w:rsidP="007D0803">
      <w:pPr>
        <w:autoSpaceDE w:val="0"/>
        <w:autoSpaceDN w:val="0"/>
        <w:adjustRightInd w:val="0"/>
        <w:jc w:val="both"/>
        <w:outlineLvl w:val="1"/>
      </w:pPr>
      <w:r w:rsidRPr="007D0803">
        <w:tab/>
      </w:r>
      <w:r w:rsidRPr="007D0803">
        <w:tab/>
      </w:r>
      <w:r w:rsidRPr="007D0803">
        <w:tab/>
      </w:r>
      <w:r w:rsidRPr="007D0803">
        <w:tab/>
      </w:r>
      <w:r w:rsidRPr="007D0803">
        <w:tab/>
      </w:r>
      <w:r w:rsidRPr="007D0803">
        <w:tab/>
      </w:r>
      <w:r w:rsidRPr="007D0803">
        <w:tab/>
      </w:r>
      <w:r w:rsidRPr="007D0803">
        <w:tab/>
      </w:r>
      <w:r w:rsidRPr="007D0803">
        <w:tab/>
      </w:r>
      <w:r w:rsidRPr="007D0803">
        <w:tab/>
      </w:r>
      <w:r w:rsidRPr="007D0803">
        <w:tab/>
      </w:r>
      <w:r w:rsidR="001B6267">
        <w:tab/>
      </w:r>
      <w:r w:rsidRPr="007D0803">
        <w:t>Таблица 9</w:t>
      </w:r>
    </w:p>
    <w:tbl>
      <w:tblPr>
        <w:tblW w:w="13560" w:type="dxa"/>
        <w:tblInd w:w="98" w:type="dxa"/>
        <w:tblLook w:val="0000" w:firstRow="0" w:lastRow="0" w:firstColumn="0" w:lastColumn="0" w:noHBand="0" w:noVBand="0"/>
      </w:tblPr>
      <w:tblGrid>
        <w:gridCol w:w="580"/>
        <w:gridCol w:w="2490"/>
        <w:gridCol w:w="1980"/>
        <w:gridCol w:w="2160"/>
        <w:gridCol w:w="2865"/>
        <w:gridCol w:w="2525"/>
        <w:gridCol w:w="960"/>
      </w:tblGrid>
      <w:tr w:rsidR="007D0803" w:rsidRPr="007D0803" w:rsidTr="007D0803">
        <w:trPr>
          <w:trHeight w:val="1845"/>
        </w:trPr>
        <w:tc>
          <w:tcPr>
            <w:tcW w:w="580" w:type="dxa"/>
            <w:vMerge w:val="restart"/>
            <w:tcBorders>
              <w:top w:val="single" w:sz="8" w:space="0" w:color="auto"/>
              <w:left w:val="single" w:sz="8" w:space="0" w:color="auto"/>
              <w:bottom w:val="nil"/>
              <w:right w:val="nil"/>
            </w:tcBorders>
            <w:shd w:val="clear" w:color="auto" w:fill="auto"/>
            <w:noWrap/>
            <w:vAlign w:val="bottom"/>
          </w:tcPr>
          <w:p w:rsidR="007D0803" w:rsidRPr="007D0803" w:rsidRDefault="007D0803" w:rsidP="007D0803">
            <w:pPr>
              <w:jc w:val="right"/>
              <w:rPr>
                <w:rFonts w:ascii="Arial" w:hAnsi="Arial" w:cs="Arial"/>
                <w:sz w:val="20"/>
                <w:szCs w:val="20"/>
              </w:rPr>
            </w:pPr>
            <w:r w:rsidRPr="007D0803">
              <w:rPr>
                <w:rFonts w:ascii="Arial" w:hAnsi="Arial" w:cs="Arial"/>
                <w:sz w:val="20"/>
                <w:szCs w:val="20"/>
              </w:rPr>
              <w:t> </w:t>
            </w:r>
          </w:p>
        </w:tc>
        <w:tc>
          <w:tcPr>
            <w:tcW w:w="249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D0803" w:rsidRPr="007D0803" w:rsidRDefault="007D0803" w:rsidP="007D0803">
            <w:pPr>
              <w:jc w:val="center"/>
              <w:rPr>
                <w:sz w:val="20"/>
                <w:szCs w:val="20"/>
              </w:rPr>
            </w:pPr>
            <w:r w:rsidRPr="007D0803">
              <w:rPr>
                <w:sz w:val="20"/>
                <w:szCs w:val="20"/>
              </w:rPr>
              <w:t>Потребители, оплачивающие услуги горячего водоснабжения</w:t>
            </w:r>
          </w:p>
        </w:tc>
        <w:tc>
          <w:tcPr>
            <w:tcW w:w="1980" w:type="dxa"/>
            <w:tcBorders>
              <w:top w:val="single" w:sz="8" w:space="0" w:color="auto"/>
              <w:left w:val="nil"/>
              <w:bottom w:val="nil"/>
              <w:right w:val="single" w:sz="8" w:space="0" w:color="auto"/>
            </w:tcBorders>
            <w:shd w:val="clear" w:color="auto" w:fill="auto"/>
            <w:vAlign w:val="bottom"/>
          </w:tcPr>
          <w:p w:rsidR="007D0803" w:rsidRPr="007D0803" w:rsidRDefault="007D0803" w:rsidP="007D0803">
            <w:pPr>
              <w:jc w:val="center"/>
              <w:rPr>
                <w:sz w:val="20"/>
                <w:szCs w:val="20"/>
              </w:rPr>
            </w:pPr>
            <w:r w:rsidRPr="007D0803">
              <w:rPr>
                <w:sz w:val="20"/>
                <w:szCs w:val="20"/>
              </w:rPr>
              <w:t>Тариф на горячую воду в открытой системе горячего водоснабжения (теплоснабжения), руб./м</w:t>
            </w:r>
            <w:r w:rsidRPr="007D0803">
              <w:rPr>
                <w:sz w:val="20"/>
                <w:szCs w:val="20"/>
                <w:vertAlign w:val="superscript"/>
              </w:rPr>
              <w:t xml:space="preserve">3 </w:t>
            </w:r>
          </w:p>
        </w:tc>
        <w:tc>
          <w:tcPr>
            <w:tcW w:w="2160" w:type="dxa"/>
            <w:tcBorders>
              <w:top w:val="single" w:sz="8" w:space="0" w:color="auto"/>
              <w:left w:val="nil"/>
              <w:bottom w:val="nil"/>
              <w:right w:val="single" w:sz="8" w:space="0" w:color="auto"/>
            </w:tcBorders>
            <w:shd w:val="clear" w:color="auto" w:fill="auto"/>
            <w:vAlign w:val="bottom"/>
          </w:tcPr>
          <w:p w:rsidR="007D0803" w:rsidRPr="007D0803" w:rsidRDefault="007D0803" w:rsidP="007D0803">
            <w:pPr>
              <w:jc w:val="center"/>
              <w:rPr>
                <w:sz w:val="20"/>
                <w:szCs w:val="20"/>
              </w:rPr>
            </w:pPr>
            <w:r w:rsidRPr="007D0803">
              <w:rPr>
                <w:sz w:val="20"/>
                <w:szCs w:val="20"/>
              </w:rPr>
              <w:t>Тариф на горячую воду в открытой системе горячего водоснабжения (теплоснабжения), руб./м</w:t>
            </w:r>
            <w:r w:rsidRPr="007D0803">
              <w:rPr>
                <w:sz w:val="20"/>
                <w:szCs w:val="20"/>
                <w:vertAlign w:val="superscript"/>
              </w:rPr>
              <w:t xml:space="preserve">3 </w:t>
            </w:r>
          </w:p>
        </w:tc>
        <w:tc>
          <w:tcPr>
            <w:tcW w:w="2865" w:type="dxa"/>
            <w:tcBorders>
              <w:top w:val="single" w:sz="8" w:space="0" w:color="auto"/>
              <w:left w:val="nil"/>
              <w:bottom w:val="nil"/>
              <w:right w:val="single" w:sz="8" w:space="0" w:color="auto"/>
            </w:tcBorders>
            <w:shd w:val="clear" w:color="auto" w:fill="auto"/>
            <w:vAlign w:val="bottom"/>
          </w:tcPr>
          <w:p w:rsidR="007D0803" w:rsidRPr="007D0803" w:rsidRDefault="007D0803" w:rsidP="007D0803">
            <w:pPr>
              <w:jc w:val="center"/>
              <w:rPr>
                <w:sz w:val="20"/>
                <w:szCs w:val="20"/>
              </w:rPr>
            </w:pPr>
            <w:r w:rsidRPr="007D0803">
              <w:rPr>
                <w:sz w:val="20"/>
                <w:szCs w:val="20"/>
              </w:rPr>
              <w:t>рост тарифа на горячую воду, %</w:t>
            </w:r>
          </w:p>
        </w:tc>
        <w:tc>
          <w:tcPr>
            <w:tcW w:w="2525"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r>
      <w:tr w:rsidR="007D0803" w:rsidRPr="007D0803" w:rsidTr="007D0803">
        <w:trPr>
          <w:trHeight w:val="255"/>
        </w:trPr>
        <w:tc>
          <w:tcPr>
            <w:tcW w:w="580" w:type="dxa"/>
            <w:vMerge/>
            <w:tcBorders>
              <w:top w:val="single" w:sz="8" w:space="0" w:color="auto"/>
              <w:left w:val="single" w:sz="8" w:space="0" w:color="auto"/>
              <w:bottom w:val="nil"/>
              <w:right w:val="nil"/>
            </w:tcBorders>
            <w:vAlign w:val="center"/>
          </w:tcPr>
          <w:p w:rsidR="007D0803" w:rsidRPr="007D0803" w:rsidRDefault="007D0803" w:rsidP="007D0803">
            <w:pPr>
              <w:rPr>
                <w:rFonts w:ascii="Arial" w:hAnsi="Arial" w:cs="Arial"/>
                <w:sz w:val="20"/>
                <w:szCs w:val="20"/>
              </w:rPr>
            </w:pPr>
          </w:p>
        </w:tc>
        <w:tc>
          <w:tcPr>
            <w:tcW w:w="2490" w:type="dxa"/>
            <w:vMerge/>
            <w:tcBorders>
              <w:top w:val="single" w:sz="8" w:space="0" w:color="auto"/>
              <w:left w:val="single" w:sz="8" w:space="0" w:color="auto"/>
              <w:bottom w:val="single" w:sz="8" w:space="0" w:color="000000"/>
              <w:right w:val="single" w:sz="8" w:space="0" w:color="auto"/>
            </w:tcBorders>
            <w:vAlign w:val="center"/>
          </w:tcPr>
          <w:p w:rsidR="007D0803" w:rsidRPr="007D0803" w:rsidRDefault="007D0803" w:rsidP="007D0803">
            <w:pPr>
              <w:rPr>
                <w:sz w:val="20"/>
                <w:szCs w:val="20"/>
              </w:rPr>
            </w:pPr>
          </w:p>
        </w:tc>
        <w:tc>
          <w:tcPr>
            <w:tcW w:w="1980" w:type="dxa"/>
            <w:tcBorders>
              <w:top w:val="nil"/>
              <w:left w:val="nil"/>
              <w:bottom w:val="nil"/>
              <w:right w:val="single" w:sz="8" w:space="0" w:color="auto"/>
            </w:tcBorders>
            <w:shd w:val="clear" w:color="auto" w:fill="auto"/>
            <w:vAlign w:val="bottom"/>
          </w:tcPr>
          <w:p w:rsidR="007D0803" w:rsidRPr="007D0803" w:rsidRDefault="007D0803" w:rsidP="007D0803">
            <w:pPr>
              <w:jc w:val="center"/>
              <w:rPr>
                <w:sz w:val="20"/>
                <w:szCs w:val="20"/>
              </w:rPr>
            </w:pPr>
            <w:r w:rsidRPr="007D0803">
              <w:rPr>
                <w:sz w:val="20"/>
                <w:szCs w:val="20"/>
              </w:rPr>
              <w:t>(без НДС)</w:t>
            </w:r>
          </w:p>
        </w:tc>
        <w:tc>
          <w:tcPr>
            <w:tcW w:w="2160" w:type="dxa"/>
            <w:tcBorders>
              <w:top w:val="nil"/>
              <w:left w:val="nil"/>
              <w:bottom w:val="nil"/>
              <w:right w:val="single" w:sz="8" w:space="0" w:color="auto"/>
            </w:tcBorders>
            <w:shd w:val="clear" w:color="auto" w:fill="auto"/>
            <w:vAlign w:val="bottom"/>
          </w:tcPr>
          <w:p w:rsidR="007D0803" w:rsidRPr="007D0803" w:rsidRDefault="007D0803" w:rsidP="007D0803">
            <w:pPr>
              <w:jc w:val="center"/>
              <w:rPr>
                <w:sz w:val="20"/>
                <w:szCs w:val="20"/>
              </w:rPr>
            </w:pPr>
            <w:r w:rsidRPr="007D0803">
              <w:rPr>
                <w:sz w:val="20"/>
                <w:szCs w:val="20"/>
              </w:rPr>
              <w:t>(без НДС)</w:t>
            </w:r>
          </w:p>
        </w:tc>
        <w:tc>
          <w:tcPr>
            <w:tcW w:w="2865" w:type="dxa"/>
            <w:tcBorders>
              <w:top w:val="nil"/>
              <w:left w:val="nil"/>
              <w:bottom w:val="nil"/>
              <w:right w:val="single" w:sz="8" w:space="0" w:color="auto"/>
            </w:tcBorders>
            <w:shd w:val="clear" w:color="auto" w:fill="auto"/>
            <w:vAlign w:val="bottom"/>
          </w:tcPr>
          <w:p w:rsidR="007D0803" w:rsidRPr="007D0803" w:rsidRDefault="007D0803" w:rsidP="007D0803">
            <w:pPr>
              <w:jc w:val="center"/>
              <w:rPr>
                <w:sz w:val="20"/>
                <w:szCs w:val="20"/>
              </w:rPr>
            </w:pPr>
            <w:r w:rsidRPr="007D0803">
              <w:rPr>
                <w:sz w:val="20"/>
                <w:szCs w:val="20"/>
              </w:rPr>
              <w:t> </w:t>
            </w:r>
          </w:p>
        </w:tc>
        <w:tc>
          <w:tcPr>
            <w:tcW w:w="2525"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r>
      <w:tr w:rsidR="007D0803" w:rsidRPr="007D0803" w:rsidTr="007D0803">
        <w:trPr>
          <w:trHeight w:val="243"/>
        </w:trPr>
        <w:tc>
          <w:tcPr>
            <w:tcW w:w="580" w:type="dxa"/>
            <w:vMerge/>
            <w:tcBorders>
              <w:top w:val="single" w:sz="8" w:space="0" w:color="auto"/>
              <w:left w:val="single" w:sz="8" w:space="0" w:color="auto"/>
              <w:bottom w:val="nil"/>
              <w:right w:val="nil"/>
            </w:tcBorders>
            <w:vAlign w:val="center"/>
          </w:tcPr>
          <w:p w:rsidR="007D0803" w:rsidRPr="007D0803" w:rsidRDefault="007D0803" w:rsidP="007D0803">
            <w:pPr>
              <w:rPr>
                <w:rFonts w:ascii="Arial" w:hAnsi="Arial" w:cs="Arial"/>
                <w:sz w:val="20"/>
                <w:szCs w:val="20"/>
              </w:rPr>
            </w:pPr>
          </w:p>
        </w:tc>
        <w:tc>
          <w:tcPr>
            <w:tcW w:w="2490" w:type="dxa"/>
            <w:vMerge/>
            <w:tcBorders>
              <w:top w:val="single" w:sz="8" w:space="0" w:color="auto"/>
              <w:left w:val="single" w:sz="8" w:space="0" w:color="auto"/>
              <w:bottom w:val="single" w:sz="8" w:space="0" w:color="000000"/>
              <w:right w:val="single" w:sz="8" w:space="0" w:color="auto"/>
            </w:tcBorders>
            <w:vAlign w:val="center"/>
          </w:tcPr>
          <w:p w:rsidR="007D0803" w:rsidRPr="007D0803" w:rsidRDefault="007D0803" w:rsidP="007D0803">
            <w:pPr>
              <w:rPr>
                <w:sz w:val="20"/>
                <w:szCs w:val="20"/>
              </w:rPr>
            </w:pPr>
          </w:p>
        </w:tc>
        <w:tc>
          <w:tcPr>
            <w:tcW w:w="1980" w:type="dxa"/>
            <w:tcBorders>
              <w:top w:val="nil"/>
              <w:left w:val="nil"/>
              <w:bottom w:val="single" w:sz="8" w:space="0" w:color="auto"/>
              <w:right w:val="single" w:sz="8" w:space="0" w:color="auto"/>
            </w:tcBorders>
            <w:shd w:val="clear" w:color="auto" w:fill="auto"/>
            <w:vAlign w:val="bottom"/>
          </w:tcPr>
          <w:p w:rsidR="007D0803" w:rsidRPr="007D0803" w:rsidRDefault="007D0803" w:rsidP="007D0803">
            <w:pPr>
              <w:jc w:val="center"/>
              <w:rPr>
                <w:sz w:val="20"/>
                <w:szCs w:val="20"/>
              </w:rPr>
            </w:pPr>
            <w:r w:rsidRPr="007D0803">
              <w:rPr>
                <w:sz w:val="20"/>
                <w:szCs w:val="20"/>
              </w:rPr>
              <w:t>с 01.01.2013г.</w:t>
            </w:r>
          </w:p>
        </w:tc>
        <w:tc>
          <w:tcPr>
            <w:tcW w:w="2160" w:type="dxa"/>
            <w:tcBorders>
              <w:top w:val="nil"/>
              <w:left w:val="nil"/>
              <w:bottom w:val="single" w:sz="8" w:space="0" w:color="auto"/>
              <w:right w:val="single" w:sz="8" w:space="0" w:color="auto"/>
            </w:tcBorders>
            <w:shd w:val="clear" w:color="auto" w:fill="auto"/>
            <w:vAlign w:val="bottom"/>
          </w:tcPr>
          <w:p w:rsidR="007D0803" w:rsidRPr="007D0803" w:rsidRDefault="007D0803" w:rsidP="007D0803">
            <w:pPr>
              <w:jc w:val="center"/>
              <w:rPr>
                <w:sz w:val="20"/>
                <w:szCs w:val="20"/>
              </w:rPr>
            </w:pPr>
            <w:r w:rsidRPr="007D0803">
              <w:rPr>
                <w:sz w:val="20"/>
                <w:szCs w:val="20"/>
              </w:rPr>
              <w:t>с 01.07.2013г.</w:t>
            </w:r>
          </w:p>
        </w:tc>
        <w:tc>
          <w:tcPr>
            <w:tcW w:w="2865" w:type="dxa"/>
            <w:tcBorders>
              <w:top w:val="nil"/>
              <w:left w:val="nil"/>
              <w:bottom w:val="single" w:sz="8" w:space="0" w:color="auto"/>
              <w:right w:val="single" w:sz="8" w:space="0" w:color="auto"/>
            </w:tcBorders>
            <w:shd w:val="clear" w:color="auto" w:fill="auto"/>
            <w:vAlign w:val="bottom"/>
          </w:tcPr>
          <w:p w:rsidR="007D0803" w:rsidRPr="007D0803" w:rsidRDefault="007D0803" w:rsidP="007D0803">
            <w:pPr>
              <w:jc w:val="center"/>
              <w:rPr>
                <w:sz w:val="20"/>
                <w:szCs w:val="20"/>
              </w:rPr>
            </w:pPr>
            <w:r w:rsidRPr="007D0803">
              <w:rPr>
                <w:sz w:val="20"/>
                <w:szCs w:val="20"/>
              </w:rPr>
              <w:t>с 01.07.2013г./                                     с 01.01.2013г.</w:t>
            </w:r>
          </w:p>
        </w:tc>
        <w:tc>
          <w:tcPr>
            <w:tcW w:w="2525"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r>
      <w:tr w:rsidR="007D0803" w:rsidRPr="007D0803" w:rsidTr="007D0803">
        <w:trPr>
          <w:trHeight w:val="300"/>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D0803" w:rsidRPr="007D0803" w:rsidRDefault="007D0803" w:rsidP="007D0803">
            <w:pPr>
              <w:jc w:val="center"/>
              <w:rPr>
                <w:rFonts w:ascii="Arial" w:hAnsi="Arial" w:cs="Arial"/>
                <w:b/>
                <w:sz w:val="20"/>
                <w:szCs w:val="20"/>
              </w:rPr>
            </w:pPr>
            <w:r w:rsidRPr="007D0803">
              <w:rPr>
                <w:rFonts w:ascii="Arial" w:hAnsi="Arial" w:cs="Arial"/>
                <w:b/>
                <w:sz w:val="20"/>
                <w:szCs w:val="20"/>
              </w:rPr>
              <w:t>1</w:t>
            </w:r>
          </w:p>
        </w:tc>
        <w:tc>
          <w:tcPr>
            <w:tcW w:w="2490" w:type="dxa"/>
            <w:tcBorders>
              <w:top w:val="nil"/>
              <w:left w:val="nil"/>
              <w:bottom w:val="single" w:sz="8" w:space="0" w:color="auto"/>
              <w:right w:val="single" w:sz="8" w:space="0" w:color="auto"/>
            </w:tcBorders>
            <w:shd w:val="clear" w:color="auto" w:fill="auto"/>
            <w:vAlign w:val="bottom"/>
          </w:tcPr>
          <w:p w:rsidR="007D0803" w:rsidRPr="007D0803" w:rsidRDefault="007D0803" w:rsidP="007D0803">
            <w:pPr>
              <w:jc w:val="center"/>
              <w:rPr>
                <w:b/>
                <w:sz w:val="20"/>
                <w:szCs w:val="20"/>
              </w:rPr>
            </w:pPr>
            <w:r w:rsidRPr="007D0803">
              <w:rPr>
                <w:b/>
                <w:sz w:val="20"/>
                <w:szCs w:val="20"/>
              </w:rPr>
              <w:t>2</w:t>
            </w:r>
          </w:p>
        </w:tc>
        <w:tc>
          <w:tcPr>
            <w:tcW w:w="1980" w:type="dxa"/>
            <w:tcBorders>
              <w:top w:val="nil"/>
              <w:left w:val="nil"/>
              <w:bottom w:val="single" w:sz="8" w:space="0" w:color="auto"/>
              <w:right w:val="single" w:sz="8" w:space="0" w:color="auto"/>
            </w:tcBorders>
            <w:shd w:val="clear" w:color="auto" w:fill="auto"/>
            <w:vAlign w:val="bottom"/>
          </w:tcPr>
          <w:p w:rsidR="007D0803" w:rsidRPr="007D0803" w:rsidRDefault="007D0803" w:rsidP="007D0803">
            <w:pPr>
              <w:jc w:val="center"/>
              <w:rPr>
                <w:b/>
                <w:sz w:val="20"/>
                <w:szCs w:val="20"/>
              </w:rPr>
            </w:pPr>
            <w:r w:rsidRPr="007D0803">
              <w:rPr>
                <w:b/>
                <w:sz w:val="20"/>
                <w:szCs w:val="20"/>
              </w:rPr>
              <w:t>3</w:t>
            </w:r>
          </w:p>
        </w:tc>
        <w:tc>
          <w:tcPr>
            <w:tcW w:w="2160" w:type="dxa"/>
            <w:tcBorders>
              <w:top w:val="nil"/>
              <w:left w:val="nil"/>
              <w:bottom w:val="single" w:sz="8" w:space="0" w:color="auto"/>
              <w:right w:val="single" w:sz="8" w:space="0" w:color="auto"/>
            </w:tcBorders>
            <w:shd w:val="clear" w:color="auto" w:fill="auto"/>
            <w:vAlign w:val="bottom"/>
          </w:tcPr>
          <w:p w:rsidR="007D0803" w:rsidRPr="007D0803" w:rsidRDefault="007D0803" w:rsidP="007D0803">
            <w:pPr>
              <w:jc w:val="center"/>
              <w:rPr>
                <w:b/>
                <w:sz w:val="20"/>
                <w:szCs w:val="20"/>
              </w:rPr>
            </w:pPr>
            <w:r w:rsidRPr="007D0803">
              <w:rPr>
                <w:b/>
                <w:sz w:val="20"/>
                <w:szCs w:val="20"/>
              </w:rPr>
              <w:t>4</w:t>
            </w:r>
          </w:p>
        </w:tc>
        <w:tc>
          <w:tcPr>
            <w:tcW w:w="2865" w:type="dxa"/>
            <w:tcBorders>
              <w:top w:val="nil"/>
              <w:left w:val="nil"/>
              <w:bottom w:val="single" w:sz="8" w:space="0" w:color="auto"/>
              <w:right w:val="single" w:sz="8" w:space="0" w:color="auto"/>
            </w:tcBorders>
            <w:shd w:val="clear" w:color="auto" w:fill="auto"/>
            <w:vAlign w:val="bottom"/>
          </w:tcPr>
          <w:p w:rsidR="007D0803" w:rsidRPr="007D0803" w:rsidRDefault="007D0803" w:rsidP="007D0803">
            <w:pPr>
              <w:jc w:val="center"/>
              <w:rPr>
                <w:b/>
                <w:sz w:val="20"/>
                <w:szCs w:val="20"/>
              </w:rPr>
            </w:pPr>
            <w:r w:rsidRPr="007D0803">
              <w:rPr>
                <w:b/>
                <w:sz w:val="20"/>
                <w:szCs w:val="20"/>
              </w:rPr>
              <w:t>5</w:t>
            </w:r>
          </w:p>
        </w:tc>
        <w:tc>
          <w:tcPr>
            <w:tcW w:w="2525"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r>
      <w:tr w:rsidR="007D0803" w:rsidRPr="007D0803" w:rsidTr="007D0803">
        <w:trPr>
          <w:trHeight w:val="645"/>
        </w:trPr>
        <w:tc>
          <w:tcPr>
            <w:tcW w:w="580" w:type="dxa"/>
            <w:tcBorders>
              <w:top w:val="nil"/>
              <w:left w:val="single" w:sz="8" w:space="0" w:color="auto"/>
              <w:bottom w:val="single" w:sz="4"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1</w:t>
            </w:r>
          </w:p>
        </w:tc>
        <w:tc>
          <w:tcPr>
            <w:tcW w:w="2490" w:type="dxa"/>
            <w:tcBorders>
              <w:top w:val="nil"/>
              <w:left w:val="nil"/>
              <w:bottom w:val="single" w:sz="4" w:space="0" w:color="auto"/>
              <w:right w:val="single" w:sz="4" w:space="0" w:color="auto"/>
            </w:tcBorders>
            <w:shd w:val="clear" w:color="auto" w:fill="auto"/>
          </w:tcPr>
          <w:p w:rsidR="007D0803" w:rsidRPr="007D0803" w:rsidRDefault="007D0803" w:rsidP="007D0803">
            <w:pPr>
              <w:jc w:val="both"/>
              <w:rPr>
                <w:b/>
                <w:bCs/>
                <w:sz w:val="20"/>
                <w:szCs w:val="20"/>
              </w:rPr>
            </w:pPr>
            <w:r w:rsidRPr="007D0803">
              <w:rPr>
                <w:b/>
                <w:bCs/>
                <w:sz w:val="20"/>
                <w:szCs w:val="20"/>
              </w:rPr>
              <w:t xml:space="preserve">Центральные котельные, </w:t>
            </w:r>
            <w:proofErr w:type="spellStart"/>
            <w:r w:rsidRPr="007D0803">
              <w:rPr>
                <w:b/>
                <w:bCs/>
                <w:sz w:val="20"/>
                <w:szCs w:val="20"/>
              </w:rPr>
              <w:t>п.г.т</w:t>
            </w:r>
            <w:proofErr w:type="spellEnd"/>
            <w:r w:rsidRPr="007D0803">
              <w:rPr>
                <w:b/>
                <w:bCs/>
                <w:sz w:val="20"/>
                <w:szCs w:val="20"/>
              </w:rPr>
              <w:t xml:space="preserve">. </w:t>
            </w:r>
            <w:proofErr w:type="gramStart"/>
            <w:r w:rsidRPr="007D0803">
              <w:rPr>
                <w:b/>
                <w:bCs/>
                <w:sz w:val="20"/>
                <w:szCs w:val="20"/>
              </w:rPr>
              <w:t>Яшкино</w:t>
            </w:r>
            <w:proofErr w:type="gramEnd"/>
          </w:p>
        </w:tc>
        <w:tc>
          <w:tcPr>
            <w:tcW w:w="1980" w:type="dxa"/>
            <w:tcBorders>
              <w:top w:val="nil"/>
              <w:left w:val="nil"/>
              <w:bottom w:val="single" w:sz="4"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104,59</w:t>
            </w:r>
          </w:p>
        </w:tc>
        <w:tc>
          <w:tcPr>
            <w:tcW w:w="2160" w:type="dxa"/>
            <w:tcBorders>
              <w:top w:val="nil"/>
              <w:left w:val="nil"/>
              <w:bottom w:val="single" w:sz="4"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110,76</w:t>
            </w:r>
          </w:p>
        </w:tc>
        <w:tc>
          <w:tcPr>
            <w:tcW w:w="2865" w:type="dxa"/>
            <w:tcBorders>
              <w:top w:val="nil"/>
              <w:left w:val="nil"/>
              <w:bottom w:val="single" w:sz="4" w:space="0" w:color="auto"/>
              <w:right w:val="single" w:sz="8"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5,9</w:t>
            </w:r>
          </w:p>
        </w:tc>
        <w:tc>
          <w:tcPr>
            <w:tcW w:w="2525"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r>
      <w:tr w:rsidR="007D0803" w:rsidRPr="007D0803" w:rsidTr="007D0803">
        <w:trPr>
          <w:trHeight w:val="600"/>
        </w:trPr>
        <w:tc>
          <w:tcPr>
            <w:tcW w:w="580" w:type="dxa"/>
            <w:tcBorders>
              <w:top w:val="nil"/>
              <w:left w:val="single" w:sz="8" w:space="0" w:color="auto"/>
              <w:bottom w:val="single" w:sz="4"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2</w:t>
            </w:r>
          </w:p>
        </w:tc>
        <w:tc>
          <w:tcPr>
            <w:tcW w:w="2490" w:type="dxa"/>
            <w:tcBorders>
              <w:top w:val="nil"/>
              <w:left w:val="nil"/>
              <w:bottom w:val="single" w:sz="4" w:space="0" w:color="auto"/>
              <w:right w:val="single" w:sz="4" w:space="0" w:color="auto"/>
            </w:tcBorders>
            <w:shd w:val="clear" w:color="auto" w:fill="auto"/>
          </w:tcPr>
          <w:p w:rsidR="007D0803" w:rsidRPr="007D0803" w:rsidRDefault="007D0803" w:rsidP="007D0803">
            <w:pPr>
              <w:jc w:val="both"/>
              <w:rPr>
                <w:b/>
                <w:bCs/>
                <w:sz w:val="20"/>
                <w:szCs w:val="20"/>
              </w:rPr>
            </w:pPr>
            <w:r w:rsidRPr="007D0803">
              <w:rPr>
                <w:b/>
                <w:bCs/>
                <w:sz w:val="20"/>
                <w:szCs w:val="20"/>
              </w:rPr>
              <w:t xml:space="preserve">Котельная п. Карьер, </w:t>
            </w:r>
            <w:proofErr w:type="spellStart"/>
            <w:r w:rsidRPr="007D0803">
              <w:rPr>
                <w:b/>
                <w:bCs/>
                <w:sz w:val="20"/>
                <w:szCs w:val="20"/>
              </w:rPr>
              <w:t>п.г.т</w:t>
            </w:r>
            <w:proofErr w:type="spellEnd"/>
            <w:r w:rsidRPr="007D0803">
              <w:rPr>
                <w:b/>
                <w:bCs/>
                <w:sz w:val="20"/>
                <w:szCs w:val="20"/>
              </w:rPr>
              <w:t xml:space="preserve">. </w:t>
            </w:r>
            <w:proofErr w:type="gramStart"/>
            <w:r w:rsidRPr="007D0803">
              <w:rPr>
                <w:b/>
                <w:bCs/>
                <w:sz w:val="20"/>
                <w:szCs w:val="20"/>
              </w:rPr>
              <w:t>Яшкино</w:t>
            </w:r>
            <w:proofErr w:type="gramEnd"/>
          </w:p>
        </w:tc>
        <w:tc>
          <w:tcPr>
            <w:tcW w:w="1980" w:type="dxa"/>
            <w:tcBorders>
              <w:top w:val="nil"/>
              <w:left w:val="nil"/>
              <w:bottom w:val="single" w:sz="4"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137,79</w:t>
            </w:r>
          </w:p>
        </w:tc>
        <w:tc>
          <w:tcPr>
            <w:tcW w:w="2160" w:type="dxa"/>
            <w:tcBorders>
              <w:top w:val="nil"/>
              <w:left w:val="nil"/>
              <w:bottom w:val="single" w:sz="4"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148,12</w:t>
            </w:r>
          </w:p>
        </w:tc>
        <w:tc>
          <w:tcPr>
            <w:tcW w:w="2865" w:type="dxa"/>
            <w:tcBorders>
              <w:top w:val="nil"/>
              <w:left w:val="nil"/>
              <w:bottom w:val="single" w:sz="4" w:space="0" w:color="auto"/>
              <w:right w:val="single" w:sz="8"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7,5</w:t>
            </w:r>
          </w:p>
        </w:tc>
        <w:tc>
          <w:tcPr>
            <w:tcW w:w="2525"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r>
      <w:tr w:rsidR="007D0803" w:rsidRPr="007D0803" w:rsidTr="007D0803">
        <w:trPr>
          <w:trHeight w:val="615"/>
        </w:trPr>
        <w:tc>
          <w:tcPr>
            <w:tcW w:w="580" w:type="dxa"/>
            <w:tcBorders>
              <w:top w:val="nil"/>
              <w:left w:val="single" w:sz="8" w:space="0" w:color="auto"/>
              <w:bottom w:val="single" w:sz="4"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3</w:t>
            </w:r>
          </w:p>
        </w:tc>
        <w:tc>
          <w:tcPr>
            <w:tcW w:w="2490" w:type="dxa"/>
            <w:tcBorders>
              <w:top w:val="nil"/>
              <w:left w:val="nil"/>
              <w:bottom w:val="single" w:sz="4" w:space="0" w:color="auto"/>
              <w:right w:val="single" w:sz="4" w:space="0" w:color="auto"/>
            </w:tcBorders>
            <w:shd w:val="clear" w:color="auto" w:fill="auto"/>
          </w:tcPr>
          <w:p w:rsidR="007D0803" w:rsidRPr="007D0803" w:rsidRDefault="007D0803" w:rsidP="007D0803">
            <w:pPr>
              <w:jc w:val="both"/>
              <w:rPr>
                <w:b/>
                <w:bCs/>
                <w:sz w:val="20"/>
                <w:szCs w:val="20"/>
              </w:rPr>
            </w:pPr>
            <w:r w:rsidRPr="007D0803">
              <w:rPr>
                <w:b/>
                <w:bCs/>
                <w:sz w:val="20"/>
                <w:szCs w:val="20"/>
              </w:rPr>
              <w:t xml:space="preserve">Школьные котельные, </w:t>
            </w:r>
            <w:proofErr w:type="spellStart"/>
            <w:r w:rsidRPr="007D0803">
              <w:rPr>
                <w:b/>
                <w:bCs/>
                <w:sz w:val="20"/>
                <w:szCs w:val="20"/>
              </w:rPr>
              <w:t>п.г.т</w:t>
            </w:r>
            <w:proofErr w:type="spellEnd"/>
            <w:r w:rsidRPr="007D0803">
              <w:rPr>
                <w:b/>
                <w:bCs/>
                <w:sz w:val="20"/>
                <w:szCs w:val="20"/>
              </w:rPr>
              <w:t xml:space="preserve">. </w:t>
            </w:r>
            <w:proofErr w:type="gramStart"/>
            <w:r w:rsidRPr="007D0803">
              <w:rPr>
                <w:b/>
                <w:bCs/>
                <w:sz w:val="20"/>
                <w:szCs w:val="20"/>
              </w:rPr>
              <w:t>Яшкино</w:t>
            </w:r>
            <w:proofErr w:type="gramEnd"/>
          </w:p>
        </w:tc>
        <w:tc>
          <w:tcPr>
            <w:tcW w:w="1980" w:type="dxa"/>
            <w:tcBorders>
              <w:top w:val="nil"/>
              <w:left w:val="nil"/>
              <w:bottom w:val="single" w:sz="4"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177,70</w:t>
            </w:r>
          </w:p>
        </w:tc>
        <w:tc>
          <w:tcPr>
            <w:tcW w:w="2160" w:type="dxa"/>
            <w:tcBorders>
              <w:top w:val="nil"/>
              <w:left w:val="nil"/>
              <w:bottom w:val="single" w:sz="4"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191,03</w:t>
            </w:r>
          </w:p>
        </w:tc>
        <w:tc>
          <w:tcPr>
            <w:tcW w:w="2865" w:type="dxa"/>
            <w:tcBorders>
              <w:top w:val="nil"/>
              <w:left w:val="nil"/>
              <w:bottom w:val="single" w:sz="4" w:space="0" w:color="auto"/>
              <w:right w:val="single" w:sz="8"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7,5</w:t>
            </w:r>
          </w:p>
        </w:tc>
        <w:tc>
          <w:tcPr>
            <w:tcW w:w="2525"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r>
      <w:tr w:rsidR="007D0803" w:rsidRPr="007D0803" w:rsidTr="007D0803">
        <w:trPr>
          <w:trHeight w:val="360"/>
        </w:trPr>
        <w:tc>
          <w:tcPr>
            <w:tcW w:w="580" w:type="dxa"/>
            <w:tcBorders>
              <w:top w:val="nil"/>
              <w:left w:val="single" w:sz="8" w:space="0" w:color="auto"/>
              <w:bottom w:val="single" w:sz="8"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4</w:t>
            </w:r>
          </w:p>
        </w:tc>
        <w:tc>
          <w:tcPr>
            <w:tcW w:w="2490" w:type="dxa"/>
            <w:tcBorders>
              <w:top w:val="nil"/>
              <w:left w:val="nil"/>
              <w:bottom w:val="single" w:sz="8" w:space="0" w:color="auto"/>
              <w:right w:val="single" w:sz="4" w:space="0" w:color="auto"/>
            </w:tcBorders>
            <w:shd w:val="clear" w:color="auto" w:fill="auto"/>
          </w:tcPr>
          <w:p w:rsidR="007D0803" w:rsidRPr="007D0803" w:rsidRDefault="007D0803" w:rsidP="007D0803">
            <w:pPr>
              <w:jc w:val="both"/>
              <w:rPr>
                <w:b/>
                <w:bCs/>
                <w:sz w:val="20"/>
                <w:szCs w:val="20"/>
              </w:rPr>
            </w:pPr>
            <w:r w:rsidRPr="007D0803">
              <w:rPr>
                <w:b/>
                <w:bCs/>
                <w:sz w:val="20"/>
                <w:szCs w:val="20"/>
              </w:rPr>
              <w:t xml:space="preserve">с. </w:t>
            </w:r>
            <w:proofErr w:type="spellStart"/>
            <w:r w:rsidRPr="007D0803">
              <w:rPr>
                <w:b/>
                <w:bCs/>
                <w:sz w:val="20"/>
                <w:szCs w:val="20"/>
              </w:rPr>
              <w:t>Пача</w:t>
            </w:r>
            <w:proofErr w:type="spellEnd"/>
          </w:p>
        </w:tc>
        <w:tc>
          <w:tcPr>
            <w:tcW w:w="1980" w:type="dxa"/>
            <w:tcBorders>
              <w:top w:val="nil"/>
              <w:left w:val="nil"/>
              <w:bottom w:val="single" w:sz="8"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113,26</w:t>
            </w:r>
          </w:p>
        </w:tc>
        <w:tc>
          <w:tcPr>
            <w:tcW w:w="2160" w:type="dxa"/>
            <w:tcBorders>
              <w:top w:val="nil"/>
              <w:left w:val="nil"/>
              <w:bottom w:val="single" w:sz="8" w:space="0" w:color="auto"/>
              <w:right w:val="single" w:sz="4"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121,75</w:t>
            </w:r>
          </w:p>
        </w:tc>
        <w:tc>
          <w:tcPr>
            <w:tcW w:w="2865" w:type="dxa"/>
            <w:tcBorders>
              <w:top w:val="nil"/>
              <w:left w:val="nil"/>
              <w:bottom w:val="single" w:sz="4" w:space="0" w:color="auto"/>
              <w:right w:val="single" w:sz="8" w:space="0" w:color="auto"/>
            </w:tcBorders>
            <w:shd w:val="clear" w:color="auto" w:fill="auto"/>
            <w:noWrap/>
            <w:vAlign w:val="bottom"/>
          </w:tcPr>
          <w:p w:rsidR="007D0803" w:rsidRPr="007D0803" w:rsidRDefault="007D0803" w:rsidP="007D0803">
            <w:pPr>
              <w:jc w:val="right"/>
              <w:rPr>
                <w:rFonts w:ascii="Arial" w:hAnsi="Arial" w:cs="Arial"/>
                <w:b/>
                <w:bCs/>
                <w:sz w:val="20"/>
                <w:szCs w:val="20"/>
              </w:rPr>
            </w:pPr>
            <w:r w:rsidRPr="007D0803">
              <w:rPr>
                <w:rFonts w:ascii="Arial" w:hAnsi="Arial" w:cs="Arial"/>
                <w:b/>
                <w:bCs/>
                <w:sz w:val="20"/>
                <w:szCs w:val="20"/>
              </w:rPr>
              <w:t>7,5</w:t>
            </w:r>
          </w:p>
        </w:tc>
        <w:tc>
          <w:tcPr>
            <w:tcW w:w="2525"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7D0803" w:rsidRPr="007D0803" w:rsidRDefault="007D0803" w:rsidP="007D0803">
            <w:pPr>
              <w:rPr>
                <w:rFonts w:ascii="Arial" w:hAnsi="Arial" w:cs="Arial"/>
                <w:sz w:val="20"/>
                <w:szCs w:val="20"/>
              </w:rPr>
            </w:pPr>
          </w:p>
        </w:tc>
      </w:tr>
    </w:tbl>
    <w:p w:rsidR="007D0803" w:rsidRPr="007D0803" w:rsidRDefault="007D0803" w:rsidP="007D0803">
      <w:pPr>
        <w:autoSpaceDE w:val="0"/>
        <w:autoSpaceDN w:val="0"/>
        <w:adjustRightInd w:val="0"/>
        <w:jc w:val="both"/>
        <w:outlineLvl w:val="1"/>
      </w:pPr>
    </w:p>
    <w:p w:rsidR="00A905FA" w:rsidRPr="00BD7E88" w:rsidRDefault="00A905FA" w:rsidP="00D0615C">
      <w:pPr>
        <w:ind w:firstLine="708"/>
        <w:jc w:val="both"/>
      </w:pPr>
      <w:r w:rsidRPr="00BD7E88">
        <w:t>Рассмотрев представленные материалы, Правлением РЭК</w:t>
      </w:r>
    </w:p>
    <w:p w:rsidR="00A905FA" w:rsidRPr="00BD7E88" w:rsidRDefault="00A905FA" w:rsidP="00A905FA">
      <w:pPr>
        <w:jc w:val="both"/>
      </w:pPr>
      <w:r w:rsidRPr="00BD7E88">
        <w:tab/>
      </w:r>
      <w:r w:rsidRPr="00BD7E88">
        <w:rPr>
          <w:b/>
        </w:rPr>
        <w:t>ПОСТАНОВИЛИ:</w:t>
      </w:r>
    </w:p>
    <w:p w:rsidR="00CB3930" w:rsidRDefault="00D0615C" w:rsidP="00CB3930">
      <w:pPr>
        <w:pStyle w:val="a3"/>
        <w:tabs>
          <w:tab w:val="clear" w:pos="4677"/>
          <w:tab w:val="clear" w:pos="9355"/>
          <w:tab w:val="right" w:pos="-142"/>
        </w:tabs>
        <w:jc w:val="both"/>
      </w:pPr>
      <w:r>
        <w:tab/>
      </w:r>
      <w:r w:rsidR="00CB3930">
        <w:t xml:space="preserve">1. </w:t>
      </w:r>
      <w:r w:rsidR="00BE1EBD" w:rsidRPr="00BE1EBD">
        <w:t>Установить тарифы на горячую воду в открытой системе горячего водоснабжения (теплоснабжения), реализуемую ОАО «Энергетик» (</w:t>
      </w:r>
      <w:proofErr w:type="spellStart"/>
      <w:r w:rsidR="00BE1EBD" w:rsidRPr="00BE1EBD">
        <w:t>п.г.т</w:t>
      </w:r>
      <w:proofErr w:type="spellEnd"/>
      <w:r w:rsidR="00BE1EBD" w:rsidRPr="00BE1EBD">
        <w:t>. Яшкино) на потребительском рынке по узлу теплоснабжения – центральные котельные, с календарной разбивкой, в соответствии с приложениями № 1, № 2 к настоящему постановлению</w:t>
      </w:r>
      <w:r w:rsidR="008840D2">
        <w:t xml:space="preserve"> – приложения № 9 и № 10 к протоколу </w:t>
      </w:r>
      <w:proofErr w:type="spellStart"/>
      <w:r w:rsidR="008840D2">
        <w:t>соответсвенно</w:t>
      </w:r>
      <w:proofErr w:type="spellEnd"/>
      <w:r w:rsidR="00BE1EBD" w:rsidRPr="00BE1EBD">
        <w:t>.</w:t>
      </w:r>
    </w:p>
    <w:p w:rsidR="00BE1EBD" w:rsidRPr="00BE1EBD" w:rsidRDefault="00CB3930" w:rsidP="00CB3930">
      <w:pPr>
        <w:pStyle w:val="a3"/>
        <w:tabs>
          <w:tab w:val="clear" w:pos="4677"/>
          <w:tab w:val="clear" w:pos="9355"/>
          <w:tab w:val="right" w:pos="-142"/>
        </w:tabs>
        <w:jc w:val="both"/>
      </w:pPr>
      <w:r>
        <w:tab/>
        <w:t xml:space="preserve">2. </w:t>
      </w:r>
      <w:r w:rsidR="00BE1EBD" w:rsidRPr="00BE1EBD">
        <w:t>Установить тарифы на горячую воду в открытой системе горячего водоснабжения (теплоснабжения), реализуемую ОАО «Энергетик» (</w:t>
      </w:r>
      <w:proofErr w:type="spellStart"/>
      <w:r w:rsidR="00BE1EBD" w:rsidRPr="00BE1EBD">
        <w:t>п.г.т</w:t>
      </w:r>
      <w:proofErr w:type="spellEnd"/>
      <w:r w:rsidR="00BE1EBD" w:rsidRPr="00BE1EBD">
        <w:t>. Яшкино) на потребительском рынке по узлу теплоснабжения – котельная п. Карьер, с календарной разбивкой, в соответствии с приложениями № 3, № 4 к настоящему постановлению</w:t>
      </w:r>
      <w:r w:rsidR="008840D2">
        <w:t xml:space="preserve"> – приложения № 11 и № 12 к протоколу соответственно</w:t>
      </w:r>
      <w:r w:rsidR="00BE1EBD" w:rsidRPr="00BE1EBD">
        <w:t>.</w:t>
      </w:r>
    </w:p>
    <w:p w:rsidR="00BE1EBD" w:rsidRPr="00BE1EBD" w:rsidRDefault="00CB3930" w:rsidP="00CB3930">
      <w:pPr>
        <w:jc w:val="both"/>
      </w:pPr>
      <w:r>
        <w:tab/>
        <w:t xml:space="preserve">3. </w:t>
      </w:r>
      <w:r w:rsidR="00BE1EBD" w:rsidRPr="00BE1EBD">
        <w:t>Установить тарифы на горячую воду в открытой системе горячего водоснабжения (теплоснабжения), реализуемую ОАО «Энергетик» (</w:t>
      </w:r>
      <w:proofErr w:type="spellStart"/>
      <w:r w:rsidR="00BE1EBD" w:rsidRPr="00BE1EBD">
        <w:t>п.г.т</w:t>
      </w:r>
      <w:proofErr w:type="spellEnd"/>
      <w:r w:rsidR="00BE1EBD" w:rsidRPr="00BE1EBD">
        <w:t>. Яшкино) на потребительском рынке по узлу теплоснабжения – школьные котельные, с календарной разбивкой, в соответствии с приложениями № 5, № 6 к настоящему постановлению</w:t>
      </w:r>
      <w:r w:rsidR="008840D2">
        <w:t xml:space="preserve"> приложения № 13 и № 14 к протоколу соответственно</w:t>
      </w:r>
      <w:r w:rsidR="00BE1EBD" w:rsidRPr="00BE1EBD">
        <w:t>.</w:t>
      </w:r>
    </w:p>
    <w:p w:rsidR="00BE1EBD" w:rsidRPr="00BE1EBD" w:rsidRDefault="00CB3930" w:rsidP="00CB3930">
      <w:pPr>
        <w:tabs>
          <w:tab w:val="right" w:pos="0"/>
        </w:tabs>
        <w:jc w:val="both"/>
      </w:pPr>
      <w:r>
        <w:tab/>
        <w:t xml:space="preserve">4. </w:t>
      </w:r>
      <w:r w:rsidR="00BE1EBD" w:rsidRPr="00BE1EBD">
        <w:t>Установить тарифы на горячую воду в открытой системе горячего водоснабжения (теплоснабжения), реализуемую ОАО «Энергетик» (</w:t>
      </w:r>
      <w:proofErr w:type="spellStart"/>
      <w:r w:rsidR="00BE1EBD" w:rsidRPr="00BE1EBD">
        <w:t>п.г.т</w:t>
      </w:r>
      <w:proofErr w:type="spellEnd"/>
      <w:r w:rsidR="00BE1EBD" w:rsidRPr="00BE1EBD">
        <w:t xml:space="preserve">. Яшкино) на потребительском рынке по узлу теплоснабжения – с. </w:t>
      </w:r>
      <w:proofErr w:type="spellStart"/>
      <w:r w:rsidR="00BE1EBD" w:rsidRPr="00BE1EBD">
        <w:t>Пача</w:t>
      </w:r>
      <w:proofErr w:type="spellEnd"/>
      <w:r w:rsidR="00BE1EBD" w:rsidRPr="00BE1EBD">
        <w:t>, с календарной разбивкой, в соответствии с приложениями № 7, № 8 к настоящему постановлению</w:t>
      </w:r>
      <w:r w:rsidR="008840D2">
        <w:t xml:space="preserve"> – приложения </w:t>
      </w:r>
      <w:r w:rsidR="00B22680">
        <w:t>№</w:t>
      </w:r>
      <w:r w:rsidR="008840D2">
        <w:t xml:space="preserve"> 15 и № 16 к протоколу </w:t>
      </w:r>
      <w:r w:rsidR="00C115F6">
        <w:t>соответственно</w:t>
      </w:r>
      <w:r w:rsidR="00BE1EBD" w:rsidRPr="00BE1EBD">
        <w:t>.</w:t>
      </w:r>
    </w:p>
    <w:p w:rsidR="00A905FA" w:rsidRPr="00BD7E88" w:rsidRDefault="00A905FA" w:rsidP="00C115F6">
      <w:pPr>
        <w:ind w:firstLine="708"/>
        <w:jc w:val="both"/>
        <w:rPr>
          <w:b/>
        </w:rPr>
      </w:pPr>
      <w:r w:rsidRPr="00BD7E88">
        <w:rPr>
          <w:b/>
        </w:rPr>
        <w:lastRenderedPageBreak/>
        <w:t>Голосовали: ЗА – единогласно.</w:t>
      </w:r>
    </w:p>
    <w:p w:rsidR="00470DCB" w:rsidRPr="00470DCB" w:rsidRDefault="00470DCB" w:rsidP="00470DCB">
      <w:pPr>
        <w:ind w:firstLine="708"/>
        <w:jc w:val="both"/>
        <w:rPr>
          <w:b/>
        </w:rPr>
      </w:pPr>
    </w:p>
    <w:p w:rsidR="00470DCB" w:rsidRDefault="000177C7" w:rsidP="000177C7">
      <w:pPr>
        <w:ind w:firstLine="708"/>
        <w:jc w:val="both"/>
        <w:rPr>
          <w:b/>
        </w:rPr>
      </w:pPr>
      <w:r>
        <w:rPr>
          <w:b/>
        </w:rPr>
        <w:t>6.</w:t>
      </w:r>
      <w:r>
        <w:rPr>
          <w:b/>
        </w:rPr>
        <w:tab/>
      </w:r>
      <w:r w:rsidR="00470DCB" w:rsidRPr="00470DCB">
        <w:rPr>
          <w:b/>
        </w:rPr>
        <w:t>Об установлении тарифов на тепловую энергию, реализуемую  ООО «Авангард» (</w:t>
      </w:r>
      <w:proofErr w:type="gramStart"/>
      <w:r w:rsidR="00470DCB" w:rsidRPr="00470DCB">
        <w:rPr>
          <w:b/>
        </w:rPr>
        <w:t>Ленинск-Кузнецкий</w:t>
      </w:r>
      <w:proofErr w:type="gramEnd"/>
      <w:r w:rsidR="00470DCB" w:rsidRPr="00470DCB">
        <w:rPr>
          <w:b/>
        </w:rPr>
        <w:t xml:space="preserve"> район) на потребительском рынке</w:t>
      </w:r>
      <w:r w:rsidR="009C7F7F">
        <w:rPr>
          <w:b/>
        </w:rPr>
        <w:t>.</w:t>
      </w:r>
    </w:p>
    <w:p w:rsidR="009C7F7F" w:rsidRDefault="009C7F7F" w:rsidP="00470DCB">
      <w:pPr>
        <w:jc w:val="both"/>
        <w:rPr>
          <w:b/>
        </w:rPr>
      </w:pPr>
    </w:p>
    <w:p w:rsidR="009C7F7F" w:rsidRDefault="009C7F7F" w:rsidP="00470DCB">
      <w:pPr>
        <w:jc w:val="both"/>
      </w:pPr>
      <w:r>
        <w:rPr>
          <w:b/>
        </w:rPr>
        <w:tab/>
      </w:r>
      <w:r w:rsidR="007524C7">
        <w:t>Докладчик (Десяткин К.А.) доложил:</w:t>
      </w:r>
    </w:p>
    <w:p w:rsidR="007524C7" w:rsidRPr="007524C7" w:rsidRDefault="007524C7" w:rsidP="007524C7">
      <w:pPr>
        <w:ind w:firstLine="426"/>
        <w:jc w:val="both"/>
      </w:pPr>
      <w:r>
        <w:tab/>
      </w:r>
      <w:r w:rsidRPr="007524C7">
        <w:t>Эксперты, рассмотрев представленные ООО «Авангард» (</w:t>
      </w:r>
      <w:proofErr w:type="gramStart"/>
      <w:r w:rsidRPr="007524C7">
        <w:t>Ленинск-Кузнецкий</w:t>
      </w:r>
      <w:proofErr w:type="gramEnd"/>
      <w:r w:rsidRPr="007524C7">
        <w:t xml:space="preserve"> район) предложения по увеличению тарифа на тепловую энергию, реализуемую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7524C7" w:rsidRPr="007524C7" w:rsidRDefault="007524C7" w:rsidP="007524C7">
      <w:pPr>
        <w:ind w:firstLine="426"/>
        <w:jc w:val="both"/>
      </w:pPr>
    </w:p>
    <w:p w:rsidR="007524C7" w:rsidRPr="007524C7" w:rsidRDefault="007524C7" w:rsidP="007524C7">
      <w:pPr>
        <w:ind w:firstLine="567"/>
        <w:jc w:val="center"/>
        <w:rPr>
          <w:b/>
          <w:u w:val="single"/>
        </w:rPr>
      </w:pPr>
      <w:r w:rsidRPr="007524C7">
        <w:rPr>
          <w:b/>
          <w:u w:val="single"/>
        </w:rPr>
        <w:t>Общая характеристика предприятия</w:t>
      </w:r>
    </w:p>
    <w:p w:rsidR="007524C7" w:rsidRPr="007524C7" w:rsidRDefault="007524C7" w:rsidP="007524C7">
      <w:pPr>
        <w:ind w:firstLine="426"/>
        <w:jc w:val="both"/>
      </w:pPr>
    </w:p>
    <w:p w:rsidR="007524C7" w:rsidRPr="007524C7" w:rsidRDefault="007524C7" w:rsidP="007524C7">
      <w:pPr>
        <w:ind w:firstLine="426"/>
        <w:jc w:val="both"/>
      </w:pPr>
      <w:proofErr w:type="gramStart"/>
      <w:r w:rsidRPr="007524C7">
        <w:t xml:space="preserve">Предприятие эксплуатирует на правах аренды (арендодатель – КУМИ Ленинск – Кузнецкого района) 7 котельных малой мощности, обеспечивающих тепловой энергией бюджетные организации и иных потребителей Ленинск – Кузнецкого муниципального района (с. Подгорное (школа, клуб, больница), п. Свердловский (школа, Дом культуры), ЦРБ Ленинск – Кузнецкого района). </w:t>
      </w:r>
      <w:proofErr w:type="gramEnd"/>
    </w:p>
    <w:p w:rsidR="007524C7" w:rsidRPr="007524C7" w:rsidRDefault="007524C7" w:rsidP="007524C7">
      <w:pPr>
        <w:ind w:firstLine="426"/>
        <w:jc w:val="both"/>
      </w:pPr>
      <w:r w:rsidRPr="007524C7">
        <w:t>В котельных предприятия установлено 20 водогрейных котлов (КВр-0,2, КВр-0,6, КВС-065Р, КВ-250, НР-18, КЧМ-5, Жарок-2). Температурный график работы тепловой сети - 95/70</w:t>
      </w:r>
      <w:proofErr w:type="gramStart"/>
      <w:r w:rsidRPr="007524C7">
        <w:t>˚С</w:t>
      </w:r>
      <w:proofErr w:type="gramEnd"/>
      <w:r w:rsidRPr="007524C7">
        <w:t xml:space="preserve"> (срезка не предусмотрена и не согласована).</w:t>
      </w:r>
    </w:p>
    <w:p w:rsidR="007524C7" w:rsidRPr="007524C7" w:rsidRDefault="007524C7" w:rsidP="007524C7">
      <w:pPr>
        <w:ind w:firstLine="426"/>
        <w:jc w:val="both"/>
      </w:pPr>
      <w:r w:rsidRPr="007524C7">
        <w:rPr>
          <w:b/>
        </w:rPr>
        <w:t>Схема теплоснабжения закрытая. Отбор теплоносителя из сети технологически не предусмотрен.</w:t>
      </w:r>
      <w:r w:rsidRPr="007524C7">
        <w:t xml:space="preserve"> Вследствие этого предприятием не заявлены расходы для установления стоимости теплоносителя. </w:t>
      </w:r>
    </w:p>
    <w:p w:rsidR="007524C7" w:rsidRPr="007524C7" w:rsidRDefault="007524C7" w:rsidP="007524C7">
      <w:pPr>
        <w:ind w:firstLine="426"/>
        <w:jc w:val="both"/>
        <w:rPr>
          <w:b/>
          <w:i/>
        </w:rPr>
      </w:pPr>
      <w:r w:rsidRPr="007524C7">
        <w:t>Для производства тепловой энергии используется уголь энергетический марки</w:t>
      </w:r>
      <w:proofErr w:type="gramStart"/>
      <w:r w:rsidRPr="007524C7">
        <w:t xml:space="preserve"> Д</w:t>
      </w:r>
      <w:proofErr w:type="gramEnd"/>
      <w:r w:rsidRPr="007524C7">
        <w:t>р. Поставщиком топлива в 2012 году является Муниципальное учреждение «Управление жизнеобеспечения Ленинск-Кузнецкого муниципального района» (поставка с предприятий ОАО «Угольная компания «Кузбассразрезуголь» и ОАО «СУЭК», расположенных в Ленинск - Кузнецком муниципальном районе). Вывозка угля осуществляется собственным автотранспортом предприятия.</w:t>
      </w:r>
    </w:p>
    <w:p w:rsidR="007524C7" w:rsidRPr="007524C7" w:rsidRDefault="007524C7" w:rsidP="007524C7">
      <w:pPr>
        <w:ind w:firstLine="426"/>
        <w:jc w:val="both"/>
      </w:pPr>
      <w:r w:rsidRPr="007524C7">
        <w:t>Предприятие является многоотраслевой организацией, осуществляющей кроме теплоснабжения иные виды деятельности: водоснабжение и водоотведение, сбор, вывоз и утилизацию ТБО, работы по благоустройству, общестроительные работы, производство строительных материалов (из вторичного сырья и отходов), торговля и т.п. Система налогообложения – упрощенная (уведомление УФНС России по Кемеровской области от 11.09.2006).</w:t>
      </w:r>
    </w:p>
    <w:p w:rsidR="007524C7" w:rsidRPr="007524C7" w:rsidRDefault="007524C7" w:rsidP="007524C7">
      <w:pPr>
        <w:ind w:firstLine="426"/>
        <w:jc w:val="both"/>
      </w:pPr>
    </w:p>
    <w:p w:rsidR="007524C7" w:rsidRPr="007524C7" w:rsidRDefault="007524C7" w:rsidP="007524C7">
      <w:pPr>
        <w:ind w:firstLine="567"/>
        <w:jc w:val="center"/>
        <w:rPr>
          <w:b/>
          <w:u w:val="single"/>
        </w:rPr>
      </w:pPr>
      <w:r w:rsidRPr="007524C7">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7524C7" w:rsidRPr="007524C7" w:rsidRDefault="007524C7" w:rsidP="007524C7">
      <w:pPr>
        <w:ind w:firstLine="426"/>
        <w:jc w:val="both"/>
        <w:rPr>
          <w:b/>
          <w:i/>
        </w:rPr>
      </w:pPr>
    </w:p>
    <w:p w:rsidR="007524C7" w:rsidRPr="007524C7" w:rsidRDefault="007524C7" w:rsidP="007524C7">
      <w:pPr>
        <w:ind w:right="142" w:firstLine="426"/>
        <w:jc w:val="both"/>
      </w:pPr>
      <w:proofErr w:type="gramStart"/>
      <w:r w:rsidRPr="007524C7">
        <w:t xml:space="preserve">Материалы ООО «Авангард» (Ленинск-Кузнецкий район)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744955">
        <w:t xml:space="preserve">РФ </w:t>
      </w:r>
      <w:r w:rsidRPr="007524C7">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w:t>
      </w:r>
      <w:proofErr w:type="gramEnd"/>
      <w:r w:rsidRPr="007524C7">
        <w:t xml:space="preserve">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7524C7" w:rsidRPr="007524C7" w:rsidRDefault="007524C7" w:rsidP="007524C7">
      <w:pPr>
        <w:ind w:right="142" w:firstLine="426"/>
        <w:jc w:val="both"/>
      </w:pPr>
    </w:p>
    <w:p w:rsidR="007524C7" w:rsidRPr="007524C7" w:rsidRDefault="007524C7" w:rsidP="007524C7">
      <w:pPr>
        <w:ind w:firstLine="567"/>
        <w:jc w:val="center"/>
        <w:rPr>
          <w:b/>
          <w:u w:val="single"/>
        </w:rPr>
      </w:pPr>
      <w:r w:rsidRPr="007524C7">
        <w:rPr>
          <w:b/>
          <w:u w:val="single"/>
        </w:rPr>
        <w:lastRenderedPageBreak/>
        <w:t>Оценка достоверности данных, приведенных в предложениях об установлении тарифов и (или) их предельных уровней</w:t>
      </w:r>
    </w:p>
    <w:p w:rsidR="007524C7" w:rsidRPr="007524C7" w:rsidRDefault="007524C7" w:rsidP="007524C7">
      <w:pPr>
        <w:ind w:right="142" w:firstLine="426"/>
        <w:jc w:val="both"/>
      </w:pPr>
    </w:p>
    <w:p w:rsidR="007524C7" w:rsidRPr="007524C7" w:rsidRDefault="007524C7" w:rsidP="007524C7">
      <w:pPr>
        <w:ind w:right="142" w:firstLine="426"/>
        <w:jc w:val="both"/>
      </w:pPr>
      <w:r w:rsidRPr="007524C7">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7524C7" w:rsidRPr="007524C7" w:rsidRDefault="007524C7" w:rsidP="007524C7">
      <w:pPr>
        <w:ind w:right="142" w:firstLine="426"/>
        <w:jc w:val="both"/>
      </w:pPr>
      <w:r w:rsidRPr="007524C7">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7524C7">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«Авангард» (Ленинск-Кузнецкий район)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7524C7" w:rsidRPr="007524C7" w:rsidRDefault="007524C7" w:rsidP="007524C7">
      <w:pPr>
        <w:ind w:firstLine="426"/>
        <w:jc w:val="both"/>
      </w:pPr>
      <w:r w:rsidRPr="007524C7">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7524C7" w:rsidRPr="007524C7" w:rsidRDefault="007524C7" w:rsidP="007524C7">
      <w:pPr>
        <w:ind w:firstLine="567"/>
        <w:jc w:val="center"/>
        <w:rPr>
          <w:b/>
          <w:u w:val="single"/>
        </w:rPr>
      </w:pPr>
      <w:r w:rsidRPr="007524C7">
        <w:rPr>
          <w:b/>
          <w:u w:val="single"/>
        </w:rPr>
        <w:t>Оценка финансового состояния организации</w:t>
      </w:r>
    </w:p>
    <w:p w:rsidR="007524C7" w:rsidRPr="007524C7" w:rsidRDefault="007524C7" w:rsidP="007524C7">
      <w:pPr>
        <w:ind w:firstLine="426"/>
        <w:jc w:val="both"/>
      </w:pPr>
    </w:p>
    <w:p w:rsidR="007524C7" w:rsidRPr="007524C7" w:rsidRDefault="007524C7" w:rsidP="007524C7">
      <w:pPr>
        <w:ind w:firstLine="426"/>
        <w:jc w:val="both"/>
      </w:pPr>
      <w:r w:rsidRPr="007524C7">
        <w:t xml:space="preserve">Как уже было отмечено ранее ООО «Авангард» является многоотраслевой организацией, осуществляющей кроме теплоснабжения иные виды деятельности: водоснабжение и водоотведение, сбор, вывоз и утилизацию ТБО, работы по благоустройству, общестроительные работы, производство строительных материалов (из вторичного сырья и отходов), торговля и т.п. </w:t>
      </w:r>
    </w:p>
    <w:p w:rsidR="007524C7" w:rsidRPr="007524C7" w:rsidRDefault="007524C7" w:rsidP="007524C7">
      <w:pPr>
        <w:ind w:firstLine="426"/>
        <w:jc w:val="both"/>
      </w:pPr>
      <w:r w:rsidRPr="007524C7">
        <w:t>Анализ представленной бухгалтерской отчетности предприятия показал безубыточную работу (в целом по всем видам деятельности) в 2010 и 2011 годах.</w:t>
      </w:r>
    </w:p>
    <w:p w:rsidR="007524C7" w:rsidRPr="007524C7" w:rsidRDefault="007524C7" w:rsidP="007524C7">
      <w:pPr>
        <w:ind w:firstLine="426"/>
        <w:jc w:val="both"/>
      </w:pPr>
      <w:r w:rsidRPr="007524C7">
        <w:t>Учитывая многоотраслевой характер деятельности, проведение полного анализа ФХД предприятия за период 2010 и 2011 года не является показательным.</w:t>
      </w:r>
    </w:p>
    <w:p w:rsidR="007524C7" w:rsidRPr="007524C7" w:rsidRDefault="007524C7" w:rsidP="007524C7">
      <w:pPr>
        <w:ind w:firstLine="426"/>
        <w:jc w:val="both"/>
      </w:pPr>
      <w:r w:rsidRPr="007524C7">
        <w:t xml:space="preserve">В то же время, анализ деятельности предприятия в сфере теплоснабжения за 2010 и 2011 год  выявил следующее. </w:t>
      </w:r>
    </w:p>
    <w:p w:rsidR="007524C7" w:rsidRPr="007524C7" w:rsidRDefault="007524C7" w:rsidP="00A10286">
      <w:pPr>
        <w:numPr>
          <w:ilvl w:val="0"/>
          <w:numId w:val="9"/>
        </w:numPr>
        <w:jc w:val="both"/>
      </w:pPr>
      <w:r w:rsidRPr="007524C7">
        <w:t xml:space="preserve">В 2010 году по теплоснабжению сложилась отрицательная рентабельность – </w:t>
      </w:r>
      <w:r w:rsidRPr="007524C7">
        <w:rPr>
          <w:b/>
          <w:i/>
        </w:rPr>
        <w:t>19,60</w:t>
      </w:r>
      <w:r w:rsidRPr="007524C7">
        <w:t xml:space="preserve">% (или – </w:t>
      </w:r>
      <w:r w:rsidRPr="007524C7">
        <w:rPr>
          <w:b/>
          <w:i/>
        </w:rPr>
        <w:t>1063,95</w:t>
      </w:r>
      <w:r w:rsidRPr="007524C7">
        <w:t xml:space="preserve"> тыс. руб.). </w:t>
      </w:r>
      <w:proofErr w:type="gramStart"/>
      <w:r w:rsidRPr="007524C7">
        <w:t>По мнению экспертов, убыток предприятия в рассматриваемой в настоящем экспертном заключении сфере хозяйственной деятельности обусловлен снижением фактического объема отпуска тепловой энергии потребителям (-</w:t>
      </w:r>
      <w:r w:rsidRPr="007524C7">
        <w:rPr>
          <w:b/>
          <w:i/>
        </w:rPr>
        <w:t>0,63</w:t>
      </w:r>
      <w:r w:rsidRPr="007524C7">
        <w:t xml:space="preserve"> тыс. Гкал или </w:t>
      </w:r>
      <w:r w:rsidRPr="007524C7">
        <w:rPr>
          <w:b/>
          <w:i/>
        </w:rPr>
        <w:t>10,74</w:t>
      </w:r>
      <w:r w:rsidRPr="007524C7">
        <w:t>%), а также превышением расходов по отдельным статьям относительно параметров, утвержденных Региональной энергетической комиссией Кемеровской области при тарифном регулировании на 2010 год.</w:t>
      </w:r>
      <w:proofErr w:type="gramEnd"/>
      <w:r w:rsidRPr="007524C7">
        <w:t xml:space="preserve"> Указанное превышение сложилось по объективным причинам: за счет сверхпланового удорожания ТЭР и иных материальных ресурсов, а также изменения налоговых платежей. Исходя из анализа представленных данных, можно сделать вывод, что дополнительное финансирование по статьям расходов предприятием осуществлялось самостоятельно за счет иных видов деятельности. Выпадающие доходы в сфере деятельности по теплоснабжению за рассматриваемый период в региональную энергетическую комиссию Кемеровской области не </w:t>
      </w:r>
      <w:proofErr w:type="gramStart"/>
      <w:r w:rsidRPr="007524C7">
        <w:t>заявлялись</w:t>
      </w:r>
      <w:proofErr w:type="gramEnd"/>
      <w:r w:rsidRPr="007524C7">
        <w:t xml:space="preserve">. </w:t>
      </w:r>
    </w:p>
    <w:p w:rsidR="007524C7" w:rsidRPr="007524C7" w:rsidRDefault="007524C7" w:rsidP="00A10286">
      <w:pPr>
        <w:numPr>
          <w:ilvl w:val="0"/>
          <w:numId w:val="9"/>
        </w:numPr>
        <w:jc w:val="both"/>
      </w:pPr>
      <w:r w:rsidRPr="007524C7">
        <w:t xml:space="preserve">В 2011 году по рассматриваемому виду деятельности сложилась отрицательная рентабельность в размере </w:t>
      </w:r>
      <w:r w:rsidRPr="007524C7">
        <w:rPr>
          <w:b/>
          <w:i/>
        </w:rPr>
        <w:t>9,04</w:t>
      </w:r>
      <w:r w:rsidRPr="007524C7">
        <w:t xml:space="preserve">% (или – </w:t>
      </w:r>
      <w:r w:rsidRPr="007524C7">
        <w:rPr>
          <w:b/>
          <w:i/>
        </w:rPr>
        <w:t>485,31</w:t>
      </w:r>
      <w:r w:rsidRPr="007524C7">
        <w:t xml:space="preserve"> тыс. руб.). </w:t>
      </w:r>
      <w:proofErr w:type="gramStart"/>
      <w:r w:rsidRPr="007524C7">
        <w:t xml:space="preserve">По мнению экспертов, убыток предприятия в рассматриваемой в настоящем экспертном заключении сфере </w:t>
      </w:r>
      <w:r w:rsidRPr="007524C7">
        <w:lastRenderedPageBreak/>
        <w:t>хозяйственной деятельности обусловлен снижением фактического объема отпуска тепловой энергии потребителям (-</w:t>
      </w:r>
      <w:r w:rsidRPr="007524C7">
        <w:rPr>
          <w:b/>
          <w:i/>
        </w:rPr>
        <w:t>0,26</w:t>
      </w:r>
      <w:r w:rsidRPr="007524C7">
        <w:t xml:space="preserve"> тыс. Гкал или </w:t>
      </w:r>
      <w:r w:rsidRPr="007524C7">
        <w:rPr>
          <w:b/>
          <w:i/>
        </w:rPr>
        <w:t>4,98</w:t>
      </w:r>
      <w:r w:rsidRPr="007524C7">
        <w:t>%), а также превышением расходов по отдельным статьям относительно параметров, утвержденных Региональной энергетической комиссией Кемеровской области при тарифном регулировании на 2011 год.</w:t>
      </w:r>
      <w:proofErr w:type="gramEnd"/>
      <w:r w:rsidRPr="007524C7">
        <w:t xml:space="preserve"> Указанное превышение сложилось по объективным причинам: за счет сверхпланового удорожания ТЭР и иных материальных ресурсов. Целевые средства, предусмотренные в НВВ по статье «Целевые средства для реализации Программы энергосбережения» в сумме </w:t>
      </w:r>
      <w:r w:rsidRPr="007524C7">
        <w:rPr>
          <w:b/>
          <w:i/>
        </w:rPr>
        <w:t xml:space="preserve">96,65 </w:t>
      </w:r>
      <w:r w:rsidRPr="007524C7">
        <w:t xml:space="preserve">тыс. руб. (налоговые отчисления не предусмотрены) предприятием использованы для проведения ремонтных работ по котельным и тепловым сетям. </w:t>
      </w:r>
      <w:proofErr w:type="spellStart"/>
      <w:r w:rsidRPr="007524C7">
        <w:t>Недоисполнения</w:t>
      </w:r>
      <w:proofErr w:type="spellEnd"/>
      <w:r w:rsidRPr="007524C7">
        <w:t xml:space="preserve"> по статьям расходов, утвержденных РЭК при тарифном регулировании, не допущено. Выпадающие доходы в сфере деятельности по теплоснабжению за рассматриваемый период в региональную энергетическую комиссию Кемеровской области не </w:t>
      </w:r>
      <w:proofErr w:type="gramStart"/>
      <w:r w:rsidRPr="007524C7">
        <w:t>заявлялись</w:t>
      </w:r>
      <w:proofErr w:type="gramEnd"/>
      <w:r w:rsidRPr="007524C7">
        <w:t>. Эксперты отмечают, что вследствие проведенной предприятием работы небалансы физических и экономических показателей деятельности по теплоснабжению снижены относительно предшествующего (2010 год) периода практически в 2 раза.</w:t>
      </w:r>
    </w:p>
    <w:p w:rsidR="007524C7" w:rsidRPr="007524C7" w:rsidRDefault="007524C7" w:rsidP="007524C7">
      <w:pPr>
        <w:ind w:firstLine="426"/>
        <w:jc w:val="both"/>
      </w:pPr>
    </w:p>
    <w:p w:rsidR="007524C7" w:rsidRPr="007524C7" w:rsidRDefault="007524C7" w:rsidP="007524C7">
      <w:pPr>
        <w:ind w:firstLine="567"/>
        <w:jc w:val="center"/>
        <w:rPr>
          <w:b/>
          <w:u w:val="single"/>
        </w:rPr>
      </w:pPr>
      <w:r w:rsidRPr="007524C7">
        <w:rPr>
          <w:b/>
          <w:u w:val="single"/>
        </w:rPr>
        <w:t>Анализ основных технико-экономических показателей</w:t>
      </w:r>
    </w:p>
    <w:p w:rsidR="007524C7" w:rsidRPr="007524C7" w:rsidRDefault="007524C7" w:rsidP="007524C7">
      <w:pPr>
        <w:ind w:firstLine="426"/>
        <w:jc w:val="both"/>
      </w:pPr>
    </w:p>
    <w:p w:rsidR="007524C7" w:rsidRPr="007524C7" w:rsidRDefault="007524C7" w:rsidP="007524C7">
      <w:pPr>
        <w:ind w:firstLine="426"/>
        <w:jc w:val="both"/>
      </w:pPr>
      <w:r w:rsidRPr="007524C7">
        <w:t xml:space="preserve">Проанализировав представленные документы, </w:t>
      </w:r>
      <w:proofErr w:type="gramStart"/>
      <w:r w:rsidRPr="007524C7">
        <w:t>эксперты</w:t>
      </w:r>
      <w:proofErr w:type="gramEnd"/>
      <w:r w:rsidRPr="007524C7">
        <w:t xml:space="preserve"> полагают экономически и технологически обоснованным принять показатели баланса реализации тепловой энергии по предприятию на уровне предложений ООО «Авангард» (приложения №1 и №2 к настоящему экспертному заключению. </w:t>
      </w:r>
    </w:p>
    <w:p w:rsidR="007524C7" w:rsidRPr="007524C7" w:rsidRDefault="007524C7" w:rsidP="007524C7">
      <w:pPr>
        <w:ind w:firstLine="426"/>
        <w:jc w:val="both"/>
      </w:pPr>
      <w:r w:rsidRPr="007524C7">
        <w:t xml:space="preserve">Уровень потерь тепловой энергии при передаче и расхода тепловой энергии на собственные нужды котельной принят в соответствии с экспертной оценкой данных показателей, выполненной в соответствии с методическими документами Министерства энергетики Российской Федерации (представлены экспертные заключения, содержащие динамику изменения указанных показателей). С учетом корректировки показателей потерь тепловой энергии объем нормативной выработки тепловой энергии по котельным ООО «Авангард» экспертами снижен на </w:t>
      </w:r>
      <w:r w:rsidRPr="007524C7">
        <w:rPr>
          <w:b/>
          <w:i/>
        </w:rPr>
        <w:t>0,40</w:t>
      </w:r>
      <w:r w:rsidRPr="007524C7">
        <w:t xml:space="preserve"> тыс. Гкал относительно предложений предприятия.</w:t>
      </w:r>
    </w:p>
    <w:p w:rsidR="007524C7" w:rsidRPr="007524C7" w:rsidRDefault="007524C7" w:rsidP="007524C7">
      <w:pPr>
        <w:ind w:firstLine="426"/>
        <w:jc w:val="both"/>
      </w:pPr>
      <w:r w:rsidRPr="007524C7">
        <w:t>Эксперты отмечают стабилизацию плановых объемов полезного отпуска тепловой энергии потребителям.</w:t>
      </w:r>
    </w:p>
    <w:p w:rsidR="007524C7" w:rsidRPr="007524C7" w:rsidRDefault="007524C7" w:rsidP="007524C7">
      <w:pPr>
        <w:ind w:firstLine="426"/>
        <w:jc w:val="both"/>
      </w:pPr>
    </w:p>
    <w:p w:rsidR="007524C7" w:rsidRPr="007524C7" w:rsidRDefault="007524C7" w:rsidP="007524C7">
      <w:pPr>
        <w:ind w:firstLine="567"/>
        <w:jc w:val="center"/>
        <w:rPr>
          <w:b/>
          <w:u w:val="single"/>
        </w:rPr>
      </w:pPr>
      <w:r w:rsidRPr="007524C7">
        <w:rPr>
          <w:b/>
          <w:u w:val="single"/>
        </w:rPr>
        <w:t>Анализ экономической обоснованности расходов по статьям расходов и экономической обоснованности величины прибыли</w:t>
      </w:r>
    </w:p>
    <w:p w:rsidR="007524C7" w:rsidRPr="007524C7" w:rsidRDefault="007524C7" w:rsidP="007524C7">
      <w:pPr>
        <w:ind w:firstLine="426"/>
        <w:jc w:val="both"/>
      </w:pPr>
    </w:p>
    <w:p w:rsidR="007524C7" w:rsidRPr="007524C7" w:rsidRDefault="007524C7" w:rsidP="007524C7">
      <w:pPr>
        <w:ind w:firstLine="426"/>
        <w:jc w:val="both"/>
      </w:pPr>
      <w:proofErr w:type="gramStart"/>
      <w:r w:rsidRPr="007524C7">
        <w:t>В соответствии с требованиями Приказа Федеральной службы по тарифам от 09.10.2012</w:t>
      </w:r>
      <w:r w:rsidR="0000546E">
        <w:t xml:space="preserve"> </w:t>
      </w:r>
      <w:r w:rsidRPr="007524C7">
        <w:t>№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7524C7">
        <w:t xml:space="preserve"> </w:t>
      </w:r>
      <w:proofErr w:type="gramStart"/>
      <w:r w:rsidRPr="007524C7">
        <w:t>Регистрационный № 25759) экспертами осуществлена календарная разбивка уровня тарифов на тепловую энергию для ООО «Авангард» (Ленинск-Кузнецкий район) на 2013 год по следующим периодам:</w:t>
      </w:r>
      <w:proofErr w:type="gramEnd"/>
    </w:p>
    <w:p w:rsidR="007524C7" w:rsidRPr="007524C7" w:rsidRDefault="007524C7" w:rsidP="007524C7">
      <w:pPr>
        <w:ind w:firstLine="426"/>
        <w:jc w:val="both"/>
      </w:pPr>
    </w:p>
    <w:p w:rsidR="007524C7" w:rsidRPr="007524C7" w:rsidRDefault="007524C7" w:rsidP="007524C7">
      <w:pPr>
        <w:numPr>
          <w:ilvl w:val="0"/>
          <w:numId w:val="2"/>
        </w:numPr>
        <w:jc w:val="both"/>
        <w:rPr>
          <w:shd w:val="clear" w:color="auto" w:fill="FFFFFF"/>
          <w:lang w:val="en-US"/>
        </w:rPr>
      </w:pPr>
      <w:r w:rsidRPr="007524C7">
        <w:rPr>
          <w:shd w:val="clear" w:color="auto" w:fill="FFFFFF"/>
        </w:rPr>
        <w:t>с 01.01.2013 г. по 30.06.2013 г.</w:t>
      </w:r>
      <w:r w:rsidRPr="007524C7">
        <w:rPr>
          <w:shd w:val="clear" w:color="auto" w:fill="FFFFFF"/>
          <w:lang w:val="en-US"/>
        </w:rPr>
        <w:t>;</w:t>
      </w:r>
    </w:p>
    <w:p w:rsidR="007524C7" w:rsidRPr="007524C7" w:rsidRDefault="007524C7" w:rsidP="007524C7">
      <w:pPr>
        <w:numPr>
          <w:ilvl w:val="0"/>
          <w:numId w:val="2"/>
        </w:numPr>
        <w:jc w:val="both"/>
        <w:rPr>
          <w:lang w:val="en-US"/>
        </w:rPr>
      </w:pPr>
      <w:r w:rsidRPr="007524C7">
        <w:rPr>
          <w:shd w:val="clear" w:color="auto" w:fill="FFFFFF"/>
        </w:rPr>
        <w:t>с 01.07.2013 г.</w:t>
      </w:r>
    </w:p>
    <w:p w:rsidR="007524C7" w:rsidRPr="007524C7" w:rsidRDefault="007524C7" w:rsidP="007524C7">
      <w:pPr>
        <w:ind w:firstLine="426"/>
        <w:jc w:val="both"/>
      </w:pPr>
    </w:p>
    <w:p w:rsidR="007524C7" w:rsidRPr="007524C7" w:rsidRDefault="007524C7" w:rsidP="007524C7">
      <w:pPr>
        <w:ind w:firstLine="426"/>
        <w:jc w:val="both"/>
      </w:pPr>
      <w:r w:rsidRPr="007524C7">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7524C7" w:rsidRPr="007524C7" w:rsidRDefault="007524C7" w:rsidP="007524C7">
      <w:pPr>
        <w:ind w:firstLine="426"/>
        <w:jc w:val="both"/>
      </w:pPr>
      <w:r w:rsidRPr="007524C7">
        <w:lastRenderedPageBreak/>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7524C7" w:rsidRPr="007524C7" w:rsidRDefault="007524C7" w:rsidP="007524C7">
      <w:pPr>
        <w:ind w:firstLine="426"/>
        <w:jc w:val="both"/>
      </w:pPr>
    </w:p>
    <w:p w:rsidR="007524C7" w:rsidRPr="007524C7" w:rsidRDefault="007524C7" w:rsidP="007524C7">
      <w:pPr>
        <w:jc w:val="center"/>
        <w:rPr>
          <w:u w:val="single"/>
        </w:rPr>
      </w:pPr>
      <w:r w:rsidRPr="007524C7">
        <w:rPr>
          <w:u w:val="single"/>
        </w:rPr>
        <w:t>«</w:t>
      </w:r>
      <w:r w:rsidRPr="007524C7">
        <w:rPr>
          <w:b/>
          <w:u w:val="single"/>
        </w:rPr>
        <w:t>Сырье и материалы на технологические цели</w:t>
      </w:r>
      <w:r w:rsidRPr="007524C7">
        <w:rPr>
          <w:u w:val="single"/>
        </w:rPr>
        <w:t>»</w:t>
      </w:r>
    </w:p>
    <w:p w:rsidR="007524C7" w:rsidRPr="007524C7" w:rsidRDefault="007524C7" w:rsidP="007524C7">
      <w:pPr>
        <w:ind w:firstLine="567"/>
        <w:jc w:val="both"/>
      </w:pPr>
    </w:p>
    <w:p w:rsidR="007524C7" w:rsidRPr="007524C7" w:rsidRDefault="007524C7" w:rsidP="007524C7">
      <w:pPr>
        <w:ind w:firstLine="567"/>
        <w:jc w:val="both"/>
      </w:pPr>
      <w:r w:rsidRPr="007524C7">
        <w:t xml:space="preserve">Для выработки тепловой энергии предприятие использует воду собственного подъема (из артезианских скважин) и с использованием собственной системы </w:t>
      </w:r>
      <w:proofErr w:type="spellStart"/>
      <w:r w:rsidRPr="007524C7">
        <w:t>водораспределения</w:t>
      </w:r>
      <w:proofErr w:type="spellEnd"/>
      <w:r w:rsidRPr="007524C7">
        <w:t xml:space="preserve"> (водонапорные башни и трубопроводы). 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rsidR="007E23A8">
        <w:t>№</w:t>
      </w:r>
      <w:r w:rsidRPr="007524C7">
        <w:t xml:space="preserve"> 20-э/2 с учетом полного возврата теплоносителя в сеть. По данным, представленным предприятием, разбор воды на ГВС (отбор теплоносителя из сети) потребители, подключенные к системе теплоснабжения ООО «Авангард», не осуществляют.</w:t>
      </w:r>
    </w:p>
    <w:p w:rsidR="007524C7" w:rsidRPr="007524C7" w:rsidRDefault="007524C7" w:rsidP="007524C7">
      <w:pPr>
        <w:ind w:firstLine="426"/>
        <w:jc w:val="both"/>
      </w:pPr>
      <w:proofErr w:type="spellStart"/>
      <w:r w:rsidRPr="007524C7">
        <w:t>Химводоподготовка</w:t>
      </w:r>
      <w:proofErr w:type="spellEnd"/>
      <w:r w:rsidRPr="007524C7">
        <w:t xml:space="preserve"> на котельных ООО «Авангард» отсутствует. Расходы на химические реагенты, используемые для очистки и подготовки воды, предприятием не заявлены.</w:t>
      </w:r>
    </w:p>
    <w:p w:rsidR="007524C7" w:rsidRPr="007524C7" w:rsidRDefault="007524C7" w:rsidP="007524C7">
      <w:pPr>
        <w:ind w:firstLine="426"/>
        <w:jc w:val="both"/>
      </w:pPr>
      <w:proofErr w:type="gramStart"/>
      <w:r w:rsidRPr="007524C7">
        <w:t xml:space="preserve">Экспертами принят объем воды на производство тепловой энергии в размере </w:t>
      </w:r>
      <w:r w:rsidRPr="007524C7">
        <w:rPr>
          <w:b/>
          <w:i/>
        </w:rPr>
        <w:t>3,82</w:t>
      </w:r>
      <w:r w:rsidRPr="007524C7">
        <w:t xml:space="preserve"> тыс. м³ (снижение относительно предложений ООО «Авангард» составило </w:t>
      </w:r>
      <w:r w:rsidRPr="007524C7">
        <w:rPr>
          <w:b/>
          <w:i/>
        </w:rPr>
        <w:t>0,78</w:t>
      </w:r>
      <w:r w:rsidRPr="007524C7">
        <w:t xml:space="preserve"> тыс. м³, показатели приняты на основании проведенного экспертами поверочного расчета и не учитывают несанкционированный отбор воды), в расчете на календарный год (заполнение сети, потери теплоносителя при передаче и ремонтных работах и расход воды на хозяйственно-питьевые нужды котельных).</w:t>
      </w:r>
      <w:proofErr w:type="gramEnd"/>
      <w:r w:rsidRPr="007524C7">
        <w:t xml:space="preserve"> Расходы по периодам календарной разбивки приняты на следующем уровне (в расчете на год):</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01.01.2013</w:t>
      </w:r>
      <w:r w:rsidRPr="007524C7">
        <w:t xml:space="preserve"> – </w:t>
      </w:r>
      <w:r w:rsidRPr="007524C7">
        <w:rPr>
          <w:b/>
          <w:i/>
        </w:rPr>
        <w:t>98,21</w:t>
      </w:r>
      <w:r w:rsidRPr="007524C7">
        <w:t xml:space="preserve"> тыс. руб. Себестоимость </w:t>
      </w:r>
      <w:smartTag w:uri="urn:schemas-microsoft-com:office:smarttags" w:element="metricconverter">
        <w:smartTagPr>
          <w:attr w:name="ProductID" w:val="1 м³"/>
        </w:smartTagPr>
        <w:r w:rsidRPr="007524C7">
          <w:t>1 м³</w:t>
        </w:r>
      </w:smartTag>
      <w:r w:rsidRPr="007524C7">
        <w:t xml:space="preserve"> воды принята в соответствии с представленной калькуляцией затрат стоимости </w:t>
      </w:r>
      <w:smartTag w:uri="urn:schemas-microsoft-com:office:smarttags" w:element="metricconverter">
        <w:smartTagPr>
          <w:attr w:name="ProductID" w:val="1 м³"/>
        </w:smartTagPr>
        <w:r w:rsidRPr="007524C7">
          <w:t>1 м³</w:t>
        </w:r>
      </w:smartTag>
      <w:r w:rsidRPr="007524C7">
        <w:t xml:space="preserve"> в размере </w:t>
      </w:r>
      <w:r w:rsidRPr="007524C7">
        <w:rPr>
          <w:b/>
          <w:i/>
        </w:rPr>
        <w:t>25,71</w:t>
      </w:r>
      <w:r w:rsidRPr="007524C7">
        <w:t xml:space="preserve"> руб./м³ (НДС не облагается). Уровень себестоимости соответствует параметру, учтенному в предыдущем (2012 год) периоде регулирования (3 период календарной разбивки);</w:t>
      </w:r>
    </w:p>
    <w:p w:rsidR="007524C7" w:rsidRPr="007524C7" w:rsidRDefault="007524C7" w:rsidP="007524C7">
      <w:pPr>
        <w:numPr>
          <w:ilvl w:val="0"/>
          <w:numId w:val="3"/>
        </w:numPr>
        <w:tabs>
          <w:tab w:val="num" w:pos="0"/>
          <w:tab w:val="left" w:pos="1134"/>
        </w:tabs>
        <w:ind w:left="426" w:firstLine="283"/>
        <w:jc w:val="both"/>
      </w:pPr>
      <w:proofErr w:type="gramStart"/>
      <w:r w:rsidRPr="007524C7">
        <w:t xml:space="preserve">с </w:t>
      </w:r>
      <w:r w:rsidRPr="007524C7">
        <w:rPr>
          <w:b/>
        </w:rPr>
        <w:t>01.07.2013</w:t>
      </w:r>
      <w:r w:rsidRPr="007524C7">
        <w:t xml:space="preserve"> – </w:t>
      </w:r>
      <w:r w:rsidRPr="007524C7">
        <w:rPr>
          <w:b/>
          <w:i/>
        </w:rPr>
        <w:t>105,58</w:t>
      </w:r>
      <w:r w:rsidRPr="007524C7">
        <w:t xml:space="preserve"> тыс. руб. Себестоимость </w:t>
      </w:r>
      <w:smartTag w:uri="urn:schemas-microsoft-com:office:smarttags" w:element="metricconverter">
        <w:smartTagPr>
          <w:attr w:name="ProductID" w:val="1 м³"/>
        </w:smartTagPr>
        <w:r w:rsidRPr="007524C7">
          <w:t>1 м³</w:t>
        </w:r>
      </w:smartTag>
      <w:r w:rsidRPr="007524C7">
        <w:t xml:space="preserve"> воды рассчитана, исходя из параметров принятых в расчет в первом полугодии 2013 года, с учетом индекса роста стоимости услуг водоснабжения, определенного приказом ФСТ России от 25.10.2012 № 250-э/2 «Об установлении предельных индексов максимально возможного изменения установленных тарифов на товары и услуги организаций коммунального комплекса, оказывающих услуги в сфере водоснабжения, водоотведения и очистки</w:t>
      </w:r>
      <w:proofErr w:type="gramEnd"/>
      <w:r w:rsidRPr="007524C7">
        <w:t xml:space="preserve"> </w:t>
      </w:r>
      <w:proofErr w:type="gramStart"/>
      <w:r w:rsidRPr="007524C7">
        <w:t>сточных вод, с учетом надбавок к тарифам на товары и услуги организаций коммунального комплекса, оказывающих услуги в сфере водоснабжения, водоотведения и очистки сточных вод, в среднем по субъектам Российской Федерации на 2013 год» (зарегистрирован в Минюсте РФ 02.11.2012 года.</w:t>
      </w:r>
      <w:proofErr w:type="gramEnd"/>
      <w:r w:rsidRPr="007524C7">
        <w:t xml:space="preserve"> </w:t>
      </w:r>
      <w:proofErr w:type="gramStart"/>
      <w:r w:rsidRPr="007524C7">
        <w:t xml:space="preserve">Регистрационный № 25758) для Кемеровской области на 2013 год с учетом календарной разбивки с 01.07.2013 – </w:t>
      </w:r>
      <w:r w:rsidRPr="007524C7">
        <w:rPr>
          <w:b/>
          <w:i/>
        </w:rPr>
        <w:t>107,5</w:t>
      </w:r>
      <w:r w:rsidRPr="007524C7">
        <w:t xml:space="preserve">%. </w:t>
      </w:r>
      <w:proofErr w:type="gramEnd"/>
    </w:p>
    <w:p w:rsidR="007524C7" w:rsidRPr="007524C7" w:rsidRDefault="007524C7" w:rsidP="007524C7">
      <w:pPr>
        <w:ind w:firstLine="426"/>
        <w:jc w:val="both"/>
      </w:pPr>
    </w:p>
    <w:p w:rsidR="007524C7" w:rsidRPr="007524C7" w:rsidRDefault="007524C7" w:rsidP="007524C7">
      <w:pPr>
        <w:ind w:firstLine="426"/>
        <w:jc w:val="both"/>
      </w:pPr>
      <w:r w:rsidRPr="007524C7">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7524C7">
        <w:rPr>
          <w:b/>
          <w:i/>
        </w:rPr>
        <w:t>29,20</w:t>
      </w:r>
      <w:r w:rsidRPr="007524C7">
        <w:t xml:space="preserve"> тыс. руб. (декабрь 2013 года к декабрю 2012 года). </w:t>
      </w:r>
    </w:p>
    <w:p w:rsidR="007524C7" w:rsidRPr="007524C7" w:rsidRDefault="007524C7" w:rsidP="007524C7">
      <w:pPr>
        <w:ind w:firstLine="426"/>
        <w:jc w:val="both"/>
      </w:pPr>
    </w:p>
    <w:p w:rsidR="007524C7" w:rsidRPr="007524C7" w:rsidRDefault="007524C7" w:rsidP="007524C7">
      <w:pPr>
        <w:ind w:firstLine="426"/>
        <w:jc w:val="both"/>
      </w:pPr>
      <w:r w:rsidRPr="007524C7">
        <w:t xml:space="preserve">Тарифы на теплоноситель, с учетом отсутствия отбора из тепловой сети, предприятием не </w:t>
      </w:r>
      <w:proofErr w:type="gramStart"/>
      <w:r w:rsidRPr="007524C7">
        <w:t>заявлялись</w:t>
      </w:r>
      <w:proofErr w:type="gramEnd"/>
      <w:r w:rsidRPr="007524C7">
        <w:t xml:space="preserve"> и экспертами не рассчитывались.</w:t>
      </w:r>
    </w:p>
    <w:p w:rsidR="007524C7" w:rsidRPr="007524C7" w:rsidRDefault="007524C7" w:rsidP="007524C7">
      <w:pPr>
        <w:ind w:firstLine="426"/>
        <w:jc w:val="both"/>
      </w:pPr>
    </w:p>
    <w:p w:rsidR="007524C7" w:rsidRPr="007524C7" w:rsidRDefault="007524C7" w:rsidP="007524C7">
      <w:pPr>
        <w:ind w:left="426"/>
        <w:jc w:val="center"/>
        <w:rPr>
          <w:b/>
          <w:u w:val="single"/>
        </w:rPr>
      </w:pPr>
      <w:r w:rsidRPr="007524C7">
        <w:rPr>
          <w:b/>
          <w:u w:val="single"/>
        </w:rPr>
        <w:t>«Топливо на технологические цели с расходами по перевозке»</w:t>
      </w:r>
    </w:p>
    <w:p w:rsidR="007524C7" w:rsidRPr="007524C7" w:rsidRDefault="007524C7" w:rsidP="007524C7">
      <w:pPr>
        <w:ind w:firstLine="426"/>
        <w:jc w:val="both"/>
      </w:pPr>
    </w:p>
    <w:p w:rsidR="007524C7" w:rsidRPr="007524C7" w:rsidRDefault="007524C7" w:rsidP="007524C7">
      <w:pPr>
        <w:ind w:firstLine="426"/>
        <w:jc w:val="both"/>
      </w:pPr>
      <w:proofErr w:type="gramStart"/>
      <w:r w:rsidRPr="007524C7">
        <w:lastRenderedPageBreak/>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теплоэнергии на собственные нужды котельных, в размере – </w:t>
      </w:r>
      <w:smartTag w:uri="urn:schemas-microsoft-com:office:smarttags" w:element="metricconverter">
        <w:smartTagPr>
          <w:attr w:name="ProductID" w:val="227,21 кг"/>
        </w:smartTagPr>
        <w:r w:rsidRPr="007524C7">
          <w:rPr>
            <w:b/>
            <w:i/>
          </w:rPr>
          <w:t>227,21</w:t>
        </w:r>
        <w:r w:rsidRPr="007524C7">
          <w:t xml:space="preserve"> кг</w:t>
        </w:r>
      </w:smartTag>
      <w:r w:rsidRPr="007524C7">
        <w:t xml:space="preserve"> </w:t>
      </w:r>
      <w:proofErr w:type="spellStart"/>
      <w:r w:rsidRPr="007524C7">
        <w:t>у.т</w:t>
      </w:r>
      <w:proofErr w:type="spellEnd"/>
      <w:r w:rsidRPr="007524C7">
        <w:t>./Гкал (+</w:t>
      </w:r>
      <w:r w:rsidRPr="007524C7">
        <w:rPr>
          <w:b/>
          <w:i/>
        </w:rPr>
        <w:t>0,05</w:t>
      </w:r>
      <w:r w:rsidRPr="007524C7">
        <w:t>% к уровню показателя предшествующего (2012 год) периода</w:t>
      </w:r>
      <w:proofErr w:type="gramEnd"/>
      <w:r w:rsidRPr="007524C7">
        <w:t xml:space="preserve"> регулирования).</w:t>
      </w:r>
    </w:p>
    <w:p w:rsidR="007524C7" w:rsidRPr="007524C7" w:rsidRDefault="007524C7" w:rsidP="007524C7">
      <w:pPr>
        <w:ind w:firstLine="426"/>
        <w:jc w:val="both"/>
      </w:pPr>
      <w:r w:rsidRPr="007524C7">
        <w:t xml:space="preserve">Расчетный объем натурального топлива – </w:t>
      </w:r>
      <w:r w:rsidRPr="007524C7">
        <w:rPr>
          <w:b/>
          <w:i/>
        </w:rPr>
        <w:t>1512,79</w:t>
      </w:r>
      <w:r w:rsidRPr="007524C7">
        <w:rPr>
          <w:b/>
        </w:rPr>
        <w:t xml:space="preserve"> </w:t>
      </w:r>
      <w:r w:rsidRPr="007524C7">
        <w:t xml:space="preserve">т при низшей рабочей теплоте сгорания – </w:t>
      </w:r>
      <w:r w:rsidRPr="007524C7">
        <w:rPr>
          <w:b/>
          <w:i/>
        </w:rPr>
        <w:t>5600</w:t>
      </w:r>
      <w:r w:rsidRPr="007524C7">
        <w:rPr>
          <w:b/>
        </w:rPr>
        <w:t xml:space="preserve"> </w:t>
      </w:r>
      <w:r w:rsidRPr="007524C7">
        <w:t xml:space="preserve">ккал/кг (в соответствии с сертификатами качества поставщиков угольной продукции). Корректировка относительно предложений предприятия в сторону увеличения составила </w:t>
      </w:r>
      <w:r w:rsidRPr="007524C7">
        <w:rPr>
          <w:b/>
          <w:i/>
        </w:rPr>
        <w:t>190,31</w:t>
      </w:r>
      <w:r w:rsidRPr="007524C7">
        <w:t xml:space="preserve"> т. Потери топлива при перевозках, складировании и подаче в котельные приняты на уровне предложений предприятия. Расходы по периодам календарной разбивки приняты на следующем уровне (в расчете на год):</w:t>
      </w:r>
    </w:p>
    <w:p w:rsidR="007524C7" w:rsidRPr="007524C7" w:rsidRDefault="007524C7" w:rsidP="007524C7">
      <w:pPr>
        <w:numPr>
          <w:ilvl w:val="0"/>
          <w:numId w:val="3"/>
        </w:numPr>
        <w:tabs>
          <w:tab w:val="num" w:pos="0"/>
          <w:tab w:val="left" w:pos="1134"/>
        </w:tabs>
        <w:ind w:left="426" w:firstLine="283"/>
        <w:jc w:val="both"/>
      </w:pPr>
      <w:r w:rsidRPr="007524C7">
        <w:t xml:space="preserve">- с </w:t>
      </w:r>
      <w:r w:rsidRPr="007524C7">
        <w:rPr>
          <w:b/>
        </w:rPr>
        <w:t>01.01.2013</w:t>
      </w:r>
      <w:r w:rsidRPr="007524C7">
        <w:t xml:space="preserve"> – </w:t>
      </w:r>
      <w:r w:rsidRPr="007524C7">
        <w:rPr>
          <w:b/>
          <w:i/>
        </w:rPr>
        <w:t>2282,84</w:t>
      </w:r>
      <w:r w:rsidRPr="007524C7">
        <w:t xml:space="preserve"> тыс. руб., в том числе стоимость топлива – </w:t>
      </w:r>
      <w:r w:rsidRPr="007524C7">
        <w:rPr>
          <w:b/>
          <w:i/>
        </w:rPr>
        <w:t>1537,53</w:t>
      </w:r>
      <w:r w:rsidRPr="007524C7">
        <w:t xml:space="preserve"> тыс. руб. Стоимость топлива </w:t>
      </w:r>
      <w:proofErr w:type="spellStart"/>
      <w:r w:rsidRPr="007524C7">
        <w:t>сортомарки</w:t>
      </w:r>
      <w:proofErr w:type="spellEnd"/>
      <w:r w:rsidRPr="007524C7">
        <w:t xml:space="preserve"> </w:t>
      </w:r>
      <w:proofErr w:type="spellStart"/>
      <w:proofErr w:type="gramStart"/>
      <w:r w:rsidRPr="007524C7">
        <w:t>Др</w:t>
      </w:r>
      <w:proofErr w:type="spellEnd"/>
      <w:proofErr w:type="gramEnd"/>
      <w:r w:rsidRPr="007524C7">
        <w:t xml:space="preserve"> принята на уровне предыдущего (2012 год) периода регулирования (3 период календарной разбивки) в размере  </w:t>
      </w:r>
      <w:r w:rsidRPr="007524C7">
        <w:rPr>
          <w:b/>
          <w:i/>
        </w:rPr>
        <w:t>1016,36</w:t>
      </w:r>
      <w:r w:rsidRPr="007524C7">
        <w:t xml:space="preserve"> руб./т. (с учетом НДС и без транспортных расходов). Услуги автотракторной техники экспертами в расчете приняты на уровне предложений предприятия;</w:t>
      </w:r>
    </w:p>
    <w:p w:rsidR="007524C7" w:rsidRPr="007524C7" w:rsidRDefault="007524C7" w:rsidP="007524C7">
      <w:pPr>
        <w:numPr>
          <w:ilvl w:val="0"/>
          <w:numId w:val="3"/>
        </w:numPr>
        <w:tabs>
          <w:tab w:val="num" w:pos="0"/>
          <w:tab w:val="left" w:pos="1134"/>
        </w:tabs>
        <w:ind w:left="426" w:firstLine="283"/>
        <w:jc w:val="both"/>
      </w:pPr>
      <w:r w:rsidRPr="007524C7">
        <w:t xml:space="preserve">- с </w:t>
      </w:r>
      <w:r w:rsidRPr="007524C7">
        <w:rPr>
          <w:b/>
        </w:rPr>
        <w:t>01.07.2013</w:t>
      </w:r>
      <w:r w:rsidRPr="007524C7">
        <w:t xml:space="preserve"> – </w:t>
      </w:r>
      <w:r w:rsidRPr="007524C7">
        <w:rPr>
          <w:b/>
          <w:i/>
        </w:rPr>
        <w:t>2458,96</w:t>
      </w:r>
      <w:r w:rsidRPr="007524C7">
        <w:t xml:space="preserve"> тыс. руб., в том числе стоимость топлива – </w:t>
      </w:r>
      <w:r w:rsidRPr="007524C7">
        <w:rPr>
          <w:b/>
          <w:i/>
        </w:rPr>
        <w:t>1713,65</w:t>
      </w:r>
      <w:r w:rsidRPr="007524C7">
        <w:t xml:space="preserve"> тыс. руб. Стоимость топлива (</w:t>
      </w:r>
      <w:r w:rsidRPr="007524C7">
        <w:rPr>
          <w:b/>
          <w:i/>
        </w:rPr>
        <w:t>1132,78</w:t>
      </w:r>
      <w:r w:rsidRPr="007524C7">
        <w:t xml:space="preserve"> руб./т. (с учетом НДС и без транспортных расходов)) </w:t>
      </w:r>
      <w:proofErr w:type="spellStart"/>
      <w:r w:rsidRPr="007524C7">
        <w:t>сортомарки</w:t>
      </w:r>
      <w:proofErr w:type="spellEnd"/>
      <w:r w:rsidRPr="007524C7">
        <w:t xml:space="preserve"> </w:t>
      </w:r>
      <w:proofErr w:type="spellStart"/>
      <w:proofErr w:type="gramStart"/>
      <w:r w:rsidRPr="007524C7">
        <w:t>Др</w:t>
      </w:r>
      <w:proofErr w:type="spellEnd"/>
      <w:proofErr w:type="gramEnd"/>
      <w:r w:rsidRPr="007524C7">
        <w:t xml:space="preserve"> принята как сложившаяся в III квартале 2012 года средневзвешенная по счетам – фактурам поставщика - Муниципального учреждения «Управление жизнеобеспечения Ленинск-Кузнецкого муниципального района» (поставка с предприятий ОАО «Угольная компания «Кузбассразрезуголь» и ОАО «СУЭК») с применением прогнозного индекса ФСТ России на уголь энергетический – </w:t>
      </w:r>
      <w:r w:rsidRPr="007524C7">
        <w:rPr>
          <w:b/>
          <w:i/>
        </w:rPr>
        <w:t>101,6</w:t>
      </w:r>
      <w:r w:rsidRPr="007524C7">
        <w:t xml:space="preserve">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 Стоимость услуг автотракторной техники, задействованной на доставке топлива, экспертами принята на уровне экономически обоснованных предложений ООО «Авангард».</w:t>
      </w:r>
    </w:p>
    <w:p w:rsidR="007524C7" w:rsidRPr="007524C7" w:rsidRDefault="007524C7" w:rsidP="007524C7">
      <w:pPr>
        <w:tabs>
          <w:tab w:val="left" w:pos="1134"/>
        </w:tabs>
        <w:ind w:left="426"/>
        <w:jc w:val="both"/>
      </w:pPr>
    </w:p>
    <w:p w:rsidR="007524C7" w:rsidRPr="007524C7" w:rsidRDefault="007524C7" w:rsidP="007524C7">
      <w:pPr>
        <w:tabs>
          <w:tab w:val="left" w:pos="709"/>
        </w:tabs>
        <w:ind w:firstLine="426"/>
        <w:jc w:val="both"/>
      </w:pPr>
      <w:r w:rsidRPr="007524C7">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7524C7">
        <w:rPr>
          <w:b/>
        </w:rPr>
        <w:t xml:space="preserve">– </w:t>
      </w:r>
      <w:r w:rsidRPr="007524C7">
        <w:rPr>
          <w:b/>
          <w:i/>
        </w:rPr>
        <w:t>279,66</w:t>
      </w:r>
      <w:r w:rsidRPr="007524C7">
        <w:t xml:space="preserve"> тыс. руб. (декабрь 2013 года к декабрю 2012 года). </w:t>
      </w:r>
    </w:p>
    <w:p w:rsidR="007524C7" w:rsidRPr="007524C7" w:rsidRDefault="007524C7" w:rsidP="007524C7">
      <w:pPr>
        <w:tabs>
          <w:tab w:val="left" w:pos="1134"/>
        </w:tabs>
        <w:jc w:val="both"/>
      </w:pPr>
    </w:p>
    <w:p w:rsidR="007524C7" w:rsidRPr="007524C7" w:rsidRDefault="007524C7" w:rsidP="007524C7">
      <w:pPr>
        <w:tabs>
          <w:tab w:val="left" w:pos="1134"/>
        </w:tabs>
        <w:ind w:left="567"/>
        <w:jc w:val="center"/>
        <w:rPr>
          <w:b/>
          <w:u w:val="single"/>
        </w:rPr>
      </w:pPr>
      <w:r w:rsidRPr="007524C7">
        <w:rPr>
          <w:b/>
          <w:u w:val="single"/>
        </w:rPr>
        <w:t>«Электроэнергия»</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 xml:space="preserve">При расчете количества электроэнергии на 2013 год, требуемой при производстве и передаче тепловой энергии, экспертами принят в расчет плановый объем электропотребления </w:t>
      </w:r>
      <w:r w:rsidRPr="007524C7">
        <w:rPr>
          <w:b/>
          <w:i/>
        </w:rPr>
        <w:t>309,03</w:t>
      </w:r>
      <w:r w:rsidRPr="007524C7">
        <w:t xml:space="preserve"> тыс. кВт*</w:t>
      </w:r>
      <w:proofErr w:type="gramStart"/>
      <w:r w:rsidRPr="007524C7">
        <w:t>ч</w:t>
      </w:r>
      <w:proofErr w:type="gramEnd"/>
      <w:r w:rsidRPr="007524C7">
        <w:t xml:space="preserve"> (на основании проведенного поверочного расчета). Котельные предприятия потребляют электроэнергию на низком напряжении. Поставщиком электрической энергии для предприятия является ООО «Кузбасская </w:t>
      </w:r>
      <w:proofErr w:type="spellStart"/>
      <w:r w:rsidRPr="007524C7">
        <w:t>электросбытовая</w:t>
      </w:r>
      <w:proofErr w:type="spellEnd"/>
      <w:r w:rsidRPr="007524C7">
        <w:t xml:space="preserve"> компания».</w:t>
      </w:r>
    </w:p>
    <w:p w:rsidR="007524C7" w:rsidRPr="007524C7" w:rsidRDefault="007524C7" w:rsidP="007524C7">
      <w:pPr>
        <w:tabs>
          <w:tab w:val="left" w:pos="1134"/>
        </w:tabs>
        <w:ind w:firstLine="426"/>
        <w:jc w:val="both"/>
      </w:pPr>
      <w:r w:rsidRPr="007524C7">
        <w:t xml:space="preserve">В течение 2012 года расчет за потребленную электрическую энергию производился по </w:t>
      </w:r>
      <w:proofErr w:type="spellStart"/>
      <w:r w:rsidRPr="007524C7">
        <w:t>одноставочному</w:t>
      </w:r>
      <w:proofErr w:type="spellEnd"/>
      <w:r w:rsidRPr="007524C7">
        <w:t xml:space="preserve"> тарифу </w:t>
      </w:r>
      <w:r w:rsidRPr="007524C7">
        <w:rPr>
          <w:b/>
          <w:i/>
        </w:rPr>
        <w:t>4,02735</w:t>
      </w:r>
      <w:r w:rsidRPr="007524C7">
        <w:t xml:space="preserve"> руб./</w:t>
      </w:r>
      <w:proofErr w:type="spellStart"/>
      <w:r w:rsidRPr="007524C7">
        <w:t>кВтч</w:t>
      </w:r>
      <w:proofErr w:type="spellEnd"/>
      <w:r w:rsidRPr="007524C7">
        <w:t xml:space="preserve"> (с учетом НДС), что на </w:t>
      </w:r>
      <w:r w:rsidRPr="007524C7">
        <w:rPr>
          <w:b/>
          <w:i/>
        </w:rPr>
        <w:t xml:space="preserve">2,72 </w:t>
      </w:r>
      <w:r w:rsidRPr="007524C7">
        <w:t>% выше учтенного Региональной энергетической комиссией Кемеровской области при тарифном регулировании на 2012 год.</w:t>
      </w:r>
    </w:p>
    <w:p w:rsidR="007524C7" w:rsidRPr="007524C7" w:rsidRDefault="007524C7" w:rsidP="007524C7">
      <w:pPr>
        <w:tabs>
          <w:tab w:val="left" w:pos="1134"/>
        </w:tabs>
        <w:ind w:firstLine="426"/>
        <w:jc w:val="both"/>
      </w:pPr>
      <w:r w:rsidRPr="007524C7">
        <w:t>Расходы по периодам календарной разбивки приняты на следующем уровне (в расчете на год):</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01.01.2013</w:t>
      </w:r>
      <w:r w:rsidRPr="007524C7">
        <w:t xml:space="preserve"> – </w:t>
      </w:r>
      <w:r w:rsidRPr="007524C7">
        <w:rPr>
          <w:b/>
          <w:i/>
        </w:rPr>
        <w:t>1244,57</w:t>
      </w:r>
      <w:r w:rsidRPr="007524C7">
        <w:t xml:space="preserve"> тыс. руб. Стоимость электроэнергии по уровню напряжения НН экспертами принята на основании представленных счетов – фактур за 2012 год в размере </w:t>
      </w:r>
      <w:r w:rsidRPr="007524C7">
        <w:rPr>
          <w:b/>
          <w:i/>
        </w:rPr>
        <w:t>4,02735</w:t>
      </w:r>
      <w:r w:rsidRPr="007524C7">
        <w:t xml:space="preserve"> руб./</w:t>
      </w:r>
      <w:proofErr w:type="spellStart"/>
      <w:r w:rsidRPr="007524C7">
        <w:t>кВтч</w:t>
      </w:r>
      <w:proofErr w:type="spellEnd"/>
      <w:r w:rsidRPr="007524C7">
        <w:t xml:space="preserve"> (с учетом НДС); </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01.07.2013</w:t>
      </w:r>
      <w:r w:rsidRPr="007524C7">
        <w:t xml:space="preserve"> – </w:t>
      </w:r>
      <w:r w:rsidRPr="007524C7">
        <w:rPr>
          <w:b/>
          <w:i/>
        </w:rPr>
        <w:t>1393,92</w:t>
      </w:r>
      <w:r w:rsidRPr="007524C7">
        <w:t xml:space="preserve"> тыс. руб. Стоимость электроэнергии рассчитана исходя из тарифов принятых в расчет в первом полугодии 2013 года с учетом прогнозного индекса </w:t>
      </w:r>
      <w:r w:rsidRPr="007524C7">
        <w:lastRenderedPageBreak/>
        <w:t xml:space="preserve">ФСТ России на электрическую энергию – </w:t>
      </w:r>
      <w:r w:rsidRPr="007524C7">
        <w:rPr>
          <w:b/>
          <w:i/>
        </w:rPr>
        <w:t>112,0</w:t>
      </w:r>
      <w:r w:rsidRPr="007524C7">
        <w:t>%,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 xml:space="preserve">Корректировка плановых расходов по статье «Электроэнергия» относительно предложений предприятия в сторону увеличения составила – </w:t>
      </w:r>
      <w:r w:rsidRPr="007524C7">
        <w:rPr>
          <w:b/>
          <w:i/>
        </w:rPr>
        <w:t>66,51</w:t>
      </w:r>
      <w:r w:rsidRPr="007524C7">
        <w:t xml:space="preserve"> тыс. руб. (декабрь 2013 года к декабрю 2012 года).</w:t>
      </w:r>
    </w:p>
    <w:p w:rsidR="007524C7" w:rsidRPr="007524C7" w:rsidRDefault="007524C7" w:rsidP="007524C7">
      <w:pPr>
        <w:tabs>
          <w:tab w:val="left" w:pos="1134"/>
        </w:tabs>
        <w:jc w:val="center"/>
        <w:rPr>
          <w:b/>
          <w:u w:val="single"/>
        </w:rPr>
      </w:pPr>
      <w:r w:rsidRPr="007524C7">
        <w:rPr>
          <w:b/>
          <w:u w:val="single"/>
        </w:rPr>
        <w:t>«Затраты на оплату труда»</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Расходы по статье экспертами приняты с учетом календарной разбивки на следующем уровне (в расчете на год):</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01.01.2013</w:t>
      </w:r>
      <w:r w:rsidRPr="007524C7">
        <w:t xml:space="preserve"> – </w:t>
      </w:r>
      <w:r w:rsidRPr="007524C7">
        <w:rPr>
          <w:b/>
          <w:i/>
        </w:rPr>
        <w:t>3169,15</w:t>
      </w:r>
      <w:r w:rsidRPr="007524C7">
        <w:t xml:space="preserve"> тыс. руб. Фонд оплаты труда (ФОТ) рассчитан, исходя из параметров предыдущего периода регулирования. При этом плановый уровень средней заработной платы промышленно-производственного персонала (ППП) котельных ООО «Авангард» составил </w:t>
      </w:r>
      <w:r w:rsidRPr="007524C7">
        <w:rPr>
          <w:b/>
          <w:i/>
        </w:rPr>
        <w:t xml:space="preserve">7336,00 </w:t>
      </w:r>
      <w:r w:rsidRPr="007524C7">
        <w:t xml:space="preserve">руб./чел./мес. Численность ППП (принята в соответствии с утвержденным на предприятии штатным расписанием) – </w:t>
      </w:r>
      <w:r w:rsidRPr="007524C7">
        <w:rPr>
          <w:b/>
          <w:i/>
        </w:rPr>
        <w:t>36</w:t>
      </w:r>
      <w:r w:rsidRPr="007524C7">
        <w:t xml:space="preserve"> человек (что соответствует параметру, учтенному региональной энергетической комиссией Кемеровской области при тарифном регулировании на 2012 год).</w:t>
      </w:r>
    </w:p>
    <w:p w:rsidR="007524C7" w:rsidRPr="007524C7" w:rsidRDefault="007524C7" w:rsidP="007524C7">
      <w:pPr>
        <w:tabs>
          <w:tab w:val="left" w:pos="1134"/>
        </w:tabs>
        <w:ind w:left="426"/>
        <w:jc w:val="both"/>
      </w:pPr>
      <w:r w:rsidRPr="007524C7">
        <w:t xml:space="preserve">Отчисления на социальные нужды рассчитаны на основании Федерального закона от 24.07.2009 №212 – ФЗ (30,2%) и составили </w:t>
      </w:r>
      <w:r w:rsidRPr="007524C7">
        <w:rPr>
          <w:b/>
          <w:i/>
        </w:rPr>
        <w:t>1083,85</w:t>
      </w:r>
      <w:r w:rsidRPr="007524C7">
        <w:t xml:space="preserve"> тыс. руб.</w:t>
      </w:r>
    </w:p>
    <w:p w:rsidR="007524C7" w:rsidRPr="007524C7" w:rsidRDefault="007524C7" w:rsidP="007524C7">
      <w:pPr>
        <w:numPr>
          <w:ilvl w:val="0"/>
          <w:numId w:val="3"/>
        </w:numPr>
        <w:tabs>
          <w:tab w:val="num" w:pos="0"/>
          <w:tab w:val="left" w:pos="1134"/>
        </w:tabs>
        <w:ind w:left="426" w:firstLine="283"/>
        <w:jc w:val="both"/>
      </w:pPr>
      <w:proofErr w:type="gramStart"/>
      <w:r w:rsidRPr="007524C7">
        <w:t xml:space="preserve">с </w:t>
      </w:r>
      <w:r w:rsidRPr="007524C7">
        <w:rPr>
          <w:b/>
        </w:rPr>
        <w:t>01.07.2013</w:t>
      </w:r>
      <w:r w:rsidRPr="007524C7">
        <w:t xml:space="preserve"> – </w:t>
      </w:r>
      <w:r w:rsidRPr="007524C7">
        <w:rPr>
          <w:b/>
          <w:i/>
        </w:rPr>
        <w:t>3394,16</w:t>
      </w:r>
      <w:r w:rsidRPr="007524C7">
        <w:t xml:space="preserve"> тыс. руб. Фонд оплаты труда (ФОТ) рассчитан, исходя из планового уровня средней заработной платы промышленно-производственного персонала (ППП), учтенного региональной энергетической комиссией Кемеровской области в предыдущем периоде календарной разбивки  (</w:t>
      </w:r>
      <w:r w:rsidRPr="007524C7">
        <w:rPr>
          <w:b/>
          <w:i/>
        </w:rPr>
        <w:t xml:space="preserve">7336,00 </w:t>
      </w:r>
      <w:r w:rsidRPr="007524C7">
        <w:t xml:space="preserve">руб./чел./мес.) с применением прогнозного индекса потребительских цен ФСТ России – </w:t>
      </w:r>
      <w:r w:rsidRPr="007524C7">
        <w:rPr>
          <w:b/>
          <w:i/>
        </w:rPr>
        <w:t>107,1</w:t>
      </w:r>
      <w:r w:rsidRPr="007524C7">
        <w:t>%,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w:t>
      </w:r>
      <w:proofErr w:type="gramEnd"/>
      <w:r w:rsidRPr="007524C7">
        <w:t xml:space="preserve"> 2013 год, и численности ППП – </w:t>
      </w:r>
      <w:r w:rsidRPr="007524C7">
        <w:rPr>
          <w:b/>
          <w:i/>
        </w:rPr>
        <w:t>36</w:t>
      </w:r>
      <w:r w:rsidRPr="007524C7">
        <w:t xml:space="preserve"> человек (на уровне предыдущего периода календарной разбивки). Средний уровень заработной платы промышленно-производственного персонала котельных ООО «Авангард» составил </w:t>
      </w:r>
      <w:r w:rsidRPr="007524C7">
        <w:rPr>
          <w:b/>
          <w:i/>
        </w:rPr>
        <w:t>7856,86</w:t>
      </w:r>
      <w:r w:rsidRPr="007524C7">
        <w:t xml:space="preserve"> руб./чел./мес. </w:t>
      </w:r>
    </w:p>
    <w:p w:rsidR="007524C7" w:rsidRPr="007524C7" w:rsidRDefault="007524C7" w:rsidP="007524C7">
      <w:pPr>
        <w:tabs>
          <w:tab w:val="left" w:pos="1134"/>
        </w:tabs>
        <w:ind w:left="426"/>
        <w:jc w:val="both"/>
      </w:pPr>
      <w:r w:rsidRPr="007524C7">
        <w:t xml:space="preserve">Отчисления на социальные нужды рассчитаны на основании Федерального закона от 24.07.2009 №212 – ФЗ (30,2%) и составили </w:t>
      </w:r>
      <w:r w:rsidRPr="007524C7">
        <w:rPr>
          <w:b/>
          <w:i/>
        </w:rPr>
        <w:t>1160,80</w:t>
      </w:r>
      <w:r w:rsidRPr="007524C7">
        <w:t xml:space="preserve"> тыс. руб.</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 xml:space="preserve">Корректировка плановых расходов относительно предложений ООО «Авангард» по статье «Затраты на оплату труда» составила </w:t>
      </w:r>
      <w:r w:rsidRPr="007524C7">
        <w:rPr>
          <w:b/>
          <w:i/>
        </w:rPr>
        <w:t>372,84</w:t>
      </w:r>
      <w:r w:rsidRPr="007524C7">
        <w:t xml:space="preserve"> тыс. руб. в сторону увеличения, по статье «Отчисления на социальные нужды» - </w:t>
      </w:r>
      <w:r w:rsidRPr="007524C7">
        <w:rPr>
          <w:b/>
          <w:i/>
        </w:rPr>
        <w:t>127,51</w:t>
      </w:r>
      <w:r w:rsidRPr="007524C7">
        <w:t xml:space="preserve"> тыс. руб. в сторону снижения (декабрь 2013 года к декабрю 2012 года).</w:t>
      </w:r>
    </w:p>
    <w:p w:rsidR="007524C7" w:rsidRPr="007524C7" w:rsidRDefault="007524C7" w:rsidP="007524C7">
      <w:pPr>
        <w:tabs>
          <w:tab w:val="left" w:pos="1134"/>
        </w:tabs>
        <w:jc w:val="center"/>
        <w:rPr>
          <w:b/>
          <w:u w:val="single"/>
        </w:rPr>
      </w:pPr>
      <w:r w:rsidRPr="007524C7">
        <w:rPr>
          <w:b/>
          <w:u w:val="single"/>
        </w:rPr>
        <w:t>«Амортизация основных средств»</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Расходы по статье приняты с учетом календарной разбивки на следующем уровне (в расчете на год):</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01.01.2013</w:t>
      </w:r>
      <w:r w:rsidRPr="007524C7">
        <w:t xml:space="preserve"> – </w:t>
      </w:r>
      <w:r w:rsidRPr="007524C7">
        <w:rPr>
          <w:b/>
          <w:i/>
        </w:rPr>
        <w:t>20,00</w:t>
      </w:r>
      <w:r w:rsidRPr="007524C7">
        <w:t xml:space="preserve"> тыс. руб. Затраты по статье приняты на уровне предложений ООО «Авангард» согласно ведомости начисления амортизационных отчислений (данный параметр без изменения соответствует предшествующему (2012 год) периоду регулирования);</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01.07.2013</w:t>
      </w:r>
      <w:r w:rsidRPr="007524C7">
        <w:t xml:space="preserve"> – </w:t>
      </w:r>
      <w:r w:rsidRPr="007524C7">
        <w:rPr>
          <w:b/>
          <w:i/>
        </w:rPr>
        <w:t>20,00</w:t>
      </w:r>
      <w:r w:rsidRPr="007524C7">
        <w:t xml:space="preserve"> тыс. руб. Расходы по статье приняты на уровне предыдущего периода календарной разбивки. </w:t>
      </w:r>
    </w:p>
    <w:p w:rsidR="007524C7" w:rsidRPr="007524C7" w:rsidRDefault="007524C7" w:rsidP="007524C7">
      <w:pPr>
        <w:tabs>
          <w:tab w:val="left" w:pos="1134"/>
        </w:tabs>
        <w:jc w:val="both"/>
      </w:pPr>
    </w:p>
    <w:p w:rsidR="007524C7" w:rsidRPr="007524C7" w:rsidRDefault="007524C7" w:rsidP="007524C7">
      <w:pPr>
        <w:tabs>
          <w:tab w:val="left" w:pos="1134"/>
        </w:tabs>
        <w:jc w:val="center"/>
        <w:rPr>
          <w:u w:val="single"/>
        </w:rPr>
      </w:pPr>
      <w:r w:rsidRPr="007524C7">
        <w:rPr>
          <w:u w:val="single"/>
        </w:rPr>
        <w:t>«</w:t>
      </w:r>
      <w:r w:rsidRPr="007524C7">
        <w:rPr>
          <w:b/>
          <w:u w:val="single"/>
        </w:rPr>
        <w:t>Затраты на ремонтные работы</w:t>
      </w:r>
      <w:r w:rsidRPr="007524C7">
        <w:rPr>
          <w:u w:val="single"/>
        </w:rPr>
        <w:t>»</w:t>
      </w:r>
    </w:p>
    <w:p w:rsidR="007524C7" w:rsidRPr="007524C7" w:rsidRDefault="007524C7" w:rsidP="007524C7">
      <w:pPr>
        <w:tabs>
          <w:tab w:val="left" w:pos="1134"/>
        </w:tabs>
        <w:ind w:firstLine="426"/>
        <w:jc w:val="both"/>
      </w:pPr>
      <w:r w:rsidRPr="007524C7">
        <w:t>На очередной период регулирования ООО «Авангард» по видам деятельности, регулируемым региональной энергетической комиссией Кемеровской области, не заявлены расходы по данной статье.</w:t>
      </w:r>
    </w:p>
    <w:p w:rsidR="007524C7" w:rsidRPr="007524C7" w:rsidRDefault="007524C7" w:rsidP="007524C7">
      <w:pPr>
        <w:tabs>
          <w:tab w:val="left" w:pos="1134"/>
        </w:tabs>
        <w:ind w:left="426"/>
        <w:jc w:val="center"/>
        <w:rPr>
          <w:b/>
          <w:u w:val="single"/>
        </w:rPr>
      </w:pPr>
      <w:r w:rsidRPr="007524C7">
        <w:rPr>
          <w:b/>
          <w:u w:val="single"/>
        </w:rPr>
        <w:lastRenderedPageBreak/>
        <w:t>«Услуги производственного характера»</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Расходы по статье приняты с учетом календарной разбивки на следующем уровне (в расчете на год):</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01.01.2013</w:t>
      </w:r>
      <w:r w:rsidRPr="007524C7">
        <w:t xml:space="preserve"> – </w:t>
      </w:r>
      <w:r w:rsidRPr="007524C7">
        <w:rPr>
          <w:b/>
          <w:i/>
        </w:rPr>
        <w:t>246,63</w:t>
      </w:r>
      <w:r w:rsidRPr="007524C7">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01.07.2013</w:t>
      </w:r>
      <w:r w:rsidRPr="007524C7">
        <w:t xml:space="preserve"> – </w:t>
      </w:r>
      <w:r w:rsidRPr="007524C7">
        <w:rPr>
          <w:b/>
          <w:i/>
        </w:rPr>
        <w:t>301,00</w:t>
      </w:r>
      <w:r w:rsidRPr="007524C7">
        <w:t xml:space="preserve"> тыс. руб. Затраты по статье приняты на уровне технологически и экономически обоснованных предложений ООО «Авангард».</w:t>
      </w:r>
    </w:p>
    <w:p w:rsidR="007524C7" w:rsidRPr="007524C7" w:rsidRDefault="007524C7" w:rsidP="007524C7">
      <w:pPr>
        <w:tabs>
          <w:tab w:val="left" w:pos="1134"/>
        </w:tabs>
        <w:ind w:left="426"/>
        <w:jc w:val="both"/>
      </w:pPr>
    </w:p>
    <w:p w:rsidR="007524C7" w:rsidRPr="007524C7" w:rsidRDefault="007524C7" w:rsidP="007524C7">
      <w:pPr>
        <w:tabs>
          <w:tab w:val="left" w:pos="1134"/>
        </w:tabs>
        <w:jc w:val="center"/>
        <w:rPr>
          <w:b/>
          <w:u w:val="single"/>
        </w:rPr>
      </w:pPr>
      <w:r w:rsidRPr="007524C7">
        <w:rPr>
          <w:b/>
          <w:u w:val="single"/>
        </w:rPr>
        <w:t>«Вспомогательные материалы»</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Расходы по статье приняты с учетом календарной разбивки на следующем уровне (в расчете на год):</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01.01.2013</w:t>
      </w:r>
      <w:r w:rsidRPr="007524C7">
        <w:t xml:space="preserve"> – </w:t>
      </w:r>
      <w:r w:rsidRPr="007524C7">
        <w:rPr>
          <w:b/>
          <w:i/>
        </w:rPr>
        <w:t>70,38</w:t>
      </w:r>
      <w:r w:rsidRPr="007524C7">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01.07.2013</w:t>
      </w:r>
      <w:r w:rsidRPr="007524C7">
        <w:t xml:space="preserve"> – </w:t>
      </w:r>
      <w:r w:rsidRPr="007524C7">
        <w:rPr>
          <w:b/>
          <w:i/>
        </w:rPr>
        <w:t>89,00</w:t>
      </w:r>
      <w:r w:rsidRPr="007524C7">
        <w:t xml:space="preserve"> тыс. руб. Затраты по статье приняты на уровне технологически и экономически обоснованных предложений ООО «Авангард».</w:t>
      </w:r>
    </w:p>
    <w:p w:rsidR="007524C7" w:rsidRPr="007524C7" w:rsidRDefault="007524C7" w:rsidP="007524C7">
      <w:pPr>
        <w:tabs>
          <w:tab w:val="left" w:pos="1134"/>
        </w:tabs>
        <w:ind w:left="426"/>
        <w:jc w:val="both"/>
      </w:pPr>
    </w:p>
    <w:p w:rsidR="007524C7" w:rsidRPr="007524C7" w:rsidRDefault="007524C7" w:rsidP="007524C7">
      <w:pPr>
        <w:tabs>
          <w:tab w:val="left" w:pos="1134"/>
        </w:tabs>
        <w:jc w:val="center"/>
        <w:rPr>
          <w:b/>
          <w:u w:val="single"/>
        </w:rPr>
      </w:pPr>
      <w:r w:rsidRPr="007524C7">
        <w:rPr>
          <w:b/>
          <w:u w:val="single"/>
        </w:rPr>
        <w:t>«Налоги, относимые на производственные затраты»</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Расходы по статье приняты с учетом календарной разбивки на следующем уровне (в расчете на год):</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01.01.2013</w:t>
      </w:r>
      <w:r w:rsidRPr="007524C7">
        <w:t xml:space="preserve"> – </w:t>
      </w:r>
      <w:r w:rsidRPr="007524C7">
        <w:rPr>
          <w:b/>
          <w:i/>
        </w:rPr>
        <w:t>9,40</w:t>
      </w:r>
      <w:r w:rsidRPr="007524C7">
        <w:t xml:space="preserve"> тыс. руб. Затраты по статье приняты на уровне технологически и экономически обоснованных предложений ООО «Авангард». Затраты по статье включают в себя: транспортный налог и плату за загрязнение окружающей природной среды (в пределах ПДВ). Относительно предложений предприятия расходы по статье снижены на </w:t>
      </w:r>
      <w:r w:rsidRPr="007524C7">
        <w:rPr>
          <w:b/>
          <w:i/>
        </w:rPr>
        <w:t>68,60</w:t>
      </w:r>
      <w:r w:rsidRPr="007524C7">
        <w:t xml:space="preserve"> тыс. руб. в связи с исключением из них платы за сверхнормативные выбросы (сбросы) загрязняющих веществ в атмосферу;</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01.07.2013</w:t>
      </w:r>
      <w:r w:rsidRPr="007524C7">
        <w:t xml:space="preserve"> – </w:t>
      </w:r>
      <w:r w:rsidRPr="007524C7">
        <w:rPr>
          <w:b/>
          <w:i/>
        </w:rPr>
        <w:t>9,40</w:t>
      </w:r>
      <w:r w:rsidRPr="007524C7">
        <w:t xml:space="preserve"> тыс. руб. Расходы по статье приняты на уровне предыдущего периода календарной разбивки. </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 xml:space="preserve">Корректировка плановых расходов по статье «Налоги, относимые на производственные затраты» относительно предложений предприятия в сторону снижения составила – </w:t>
      </w:r>
      <w:r w:rsidRPr="007524C7">
        <w:rPr>
          <w:b/>
          <w:i/>
        </w:rPr>
        <w:t>68,60</w:t>
      </w:r>
      <w:r w:rsidRPr="007524C7">
        <w:t xml:space="preserve"> тыс. руб. (декабрь 2013 года к декабрю 2012 года).</w:t>
      </w:r>
    </w:p>
    <w:p w:rsidR="007524C7" w:rsidRPr="007524C7" w:rsidRDefault="007524C7" w:rsidP="007524C7">
      <w:pPr>
        <w:tabs>
          <w:tab w:val="left" w:pos="1134"/>
        </w:tabs>
        <w:ind w:firstLine="426"/>
        <w:jc w:val="both"/>
      </w:pPr>
    </w:p>
    <w:p w:rsidR="007524C7" w:rsidRPr="007524C7" w:rsidRDefault="007524C7" w:rsidP="007524C7">
      <w:pPr>
        <w:tabs>
          <w:tab w:val="left" w:pos="1134"/>
        </w:tabs>
        <w:ind w:left="426"/>
        <w:jc w:val="center"/>
        <w:rPr>
          <w:b/>
          <w:u w:val="single"/>
        </w:rPr>
      </w:pPr>
      <w:r w:rsidRPr="007524C7">
        <w:rPr>
          <w:b/>
          <w:u w:val="single"/>
        </w:rPr>
        <w:t>«Общехозяйственные расходы»</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Расходы по статье приняты с учетом календарной разбивки на следующем уровне (в расчете на год):</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01.01.2013</w:t>
      </w:r>
      <w:r w:rsidRPr="007524C7">
        <w:t xml:space="preserve"> – </w:t>
      </w:r>
      <w:r w:rsidRPr="007524C7">
        <w:rPr>
          <w:b/>
          <w:i/>
        </w:rPr>
        <w:t>1081,15</w:t>
      </w:r>
      <w:r w:rsidRPr="007524C7">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7524C7" w:rsidRPr="007524C7" w:rsidRDefault="007524C7" w:rsidP="007524C7">
      <w:pPr>
        <w:numPr>
          <w:ilvl w:val="0"/>
          <w:numId w:val="3"/>
        </w:numPr>
        <w:tabs>
          <w:tab w:val="num" w:pos="0"/>
          <w:tab w:val="left" w:pos="1134"/>
        </w:tabs>
        <w:ind w:left="426" w:firstLine="283"/>
        <w:jc w:val="both"/>
      </w:pPr>
      <w:proofErr w:type="gramStart"/>
      <w:r w:rsidRPr="007524C7">
        <w:t xml:space="preserve">с </w:t>
      </w:r>
      <w:r w:rsidRPr="007524C7">
        <w:rPr>
          <w:b/>
        </w:rPr>
        <w:t>01.07.2013</w:t>
      </w:r>
      <w:r w:rsidRPr="007524C7">
        <w:t xml:space="preserve"> – </w:t>
      </w:r>
      <w:r w:rsidRPr="007524C7">
        <w:rPr>
          <w:b/>
          <w:i/>
        </w:rPr>
        <w:t>1343,13</w:t>
      </w:r>
      <w:r w:rsidRPr="007524C7">
        <w:t xml:space="preserve"> тыс. руб. Затраты по статье включают в себя расходы на оплату труда (с отчислениями) административно-управленческого и общехозяйственного персонала предприятия (с отчислениями) в доле, относимой на генерацию и передачу тепловой энергии, нормативно - правовое обеспечение, расходы на обслуживание оргтехники, командировочные расходы, аудиторские услуги, почтовые расходы, канцелярские расходы, консультационные услуги и т.п.</w:t>
      </w:r>
      <w:proofErr w:type="gramEnd"/>
      <w:r w:rsidRPr="007524C7">
        <w:t xml:space="preserve"> Данные затраты приняты по </w:t>
      </w:r>
      <w:proofErr w:type="spellStart"/>
      <w:r w:rsidRPr="007524C7">
        <w:t>оборотно</w:t>
      </w:r>
      <w:proofErr w:type="spellEnd"/>
      <w:r w:rsidRPr="007524C7">
        <w:t xml:space="preserve"> - сальдовой ведомости за 9 месяцев 2012 года в расчете на год.</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 xml:space="preserve">Корректировка по статье «Общехозяйственные расходы» относительно предложений предприятия в сторону снижения составила – </w:t>
      </w:r>
      <w:r w:rsidRPr="007524C7">
        <w:rPr>
          <w:b/>
          <w:i/>
        </w:rPr>
        <w:t>110,87</w:t>
      </w:r>
      <w:r w:rsidRPr="007524C7">
        <w:t xml:space="preserve"> тыс. руб. (декабрь 2013 года к декабрю 2012 года).</w:t>
      </w:r>
    </w:p>
    <w:p w:rsidR="007524C7" w:rsidRPr="007524C7" w:rsidRDefault="007524C7" w:rsidP="007524C7">
      <w:pPr>
        <w:tabs>
          <w:tab w:val="left" w:pos="1134"/>
        </w:tabs>
        <w:jc w:val="center"/>
        <w:rPr>
          <w:b/>
          <w:u w:val="single"/>
        </w:rPr>
      </w:pPr>
      <w:r w:rsidRPr="007524C7">
        <w:rPr>
          <w:b/>
          <w:u w:val="single"/>
        </w:rPr>
        <w:t>«Другие расходы»</w:t>
      </w:r>
    </w:p>
    <w:p w:rsidR="007524C7" w:rsidRPr="007524C7" w:rsidRDefault="007524C7" w:rsidP="007524C7">
      <w:pPr>
        <w:tabs>
          <w:tab w:val="left" w:pos="1134"/>
        </w:tabs>
        <w:ind w:firstLine="426"/>
        <w:jc w:val="both"/>
      </w:pPr>
    </w:p>
    <w:p w:rsidR="007524C7" w:rsidRPr="007524C7" w:rsidRDefault="007524C7" w:rsidP="007524C7">
      <w:pPr>
        <w:tabs>
          <w:tab w:val="left" w:pos="1134"/>
        </w:tabs>
        <w:ind w:firstLine="426"/>
        <w:jc w:val="both"/>
      </w:pPr>
      <w:r w:rsidRPr="007524C7">
        <w:t>Расходы по статье приняты с учетом календарной разбивки на следующем уровне (в расчете на год):</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01.01.2013</w:t>
      </w:r>
      <w:r w:rsidRPr="007524C7">
        <w:t xml:space="preserve"> – </w:t>
      </w:r>
      <w:r w:rsidRPr="007524C7">
        <w:rPr>
          <w:b/>
          <w:i/>
        </w:rPr>
        <w:t>505,00</w:t>
      </w:r>
      <w:r w:rsidRPr="007524C7">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7524C7" w:rsidRPr="007524C7" w:rsidRDefault="007524C7" w:rsidP="007524C7">
      <w:pPr>
        <w:numPr>
          <w:ilvl w:val="0"/>
          <w:numId w:val="3"/>
        </w:numPr>
        <w:tabs>
          <w:tab w:val="num" w:pos="0"/>
          <w:tab w:val="left" w:pos="1134"/>
        </w:tabs>
        <w:ind w:left="426" w:firstLine="283"/>
        <w:jc w:val="both"/>
      </w:pPr>
      <w:r w:rsidRPr="007524C7">
        <w:t xml:space="preserve">с </w:t>
      </w:r>
      <w:r w:rsidRPr="007524C7">
        <w:rPr>
          <w:b/>
        </w:rPr>
        <w:t>01.07.2013</w:t>
      </w:r>
      <w:r w:rsidRPr="007524C7">
        <w:t xml:space="preserve"> – </w:t>
      </w:r>
      <w:r w:rsidRPr="007524C7">
        <w:rPr>
          <w:b/>
          <w:i/>
        </w:rPr>
        <w:t>720,00</w:t>
      </w:r>
      <w:r w:rsidRPr="007524C7">
        <w:t xml:space="preserve"> тыс. руб. Затраты по статье приняты на уровне технологически и экономически обоснованных предложений ООО «Авангард».</w:t>
      </w:r>
    </w:p>
    <w:p w:rsidR="007524C7" w:rsidRPr="007524C7" w:rsidRDefault="007524C7" w:rsidP="007524C7">
      <w:pPr>
        <w:ind w:firstLine="426"/>
        <w:jc w:val="both"/>
      </w:pPr>
    </w:p>
    <w:p w:rsidR="007524C7" w:rsidRPr="007524C7" w:rsidRDefault="007524C7" w:rsidP="007524C7">
      <w:pPr>
        <w:ind w:firstLine="426"/>
        <w:jc w:val="both"/>
      </w:pPr>
      <w:r w:rsidRPr="007524C7">
        <w:t xml:space="preserve">Общая сумма корректировок по статьям затрат в сторону снижения, с учетом календарной разбивки, декабрь 2013 к декабрю 2012 составила </w:t>
      </w:r>
      <w:r w:rsidRPr="007524C7">
        <w:rPr>
          <w:b/>
          <w:i/>
        </w:rPr>
        <w:t>922,17</w:t>
      </w:r>
      <w:r w:rsidRPr="007524C7">
        <w:t xml:space="preserve"> тыс. руб. в сторону снижения.</w:t>
      </w:r>
    </w:p>
    <w:p w:rsidR="007524C7" w:rsidRPr="007524C7" w:rsidRDefault="007524C7" w:rsidP="007524C7">
      <w:pPr>
        <w:ind w:firstLine="426"/>
        <w:jc w:val="both"/>
      </w:pPr>
    </w:p>
    <w:p w:rsidR="007524C7" w:rsidRPr="007524C7" w:rsidRDefault="007524C7" w:rsidP="007524C7">
      <w:pPr>
        <w:tabs>
          <w:tab w:val="left" w:pos="567"/>
        </w:tabs>
        <w:ind w:firstLine="426"/>
        <w:jc w:val="both"/>
      </w:pPr>
      <w:proofErr w:type="gramStart"/>
      <w:r w:rsidRPr="007524C7">
        <w:t xml:space="preserve">Эксперты, рассмотрев представленные предприятием расчетно – обосновывающие материалы, касающиеся расходов из прибыли, относимых на регулируемые виды деятельности в сфере теплоснабжения, полагают обоснованным снижение их на </w:t>
      </w:r>
      <w:r w:rsidRPr="007524C7">
        <w:rPr>
          <w:b/>
          <w:i/>
        </w:rPr>
        <w:t>306,28</w:t>
      </w:r>
      <w:r w:rsidRPr="007524C7">
        <w:t xml:space="preserve"> тыс. руб. (декабрь 2013 года к декабрю 2012 года в связи с корректировкой объема налоговых платежей вследствие общей корректировки плановой НВВ предприятия.</w:t>
      </w:r>
      <w:proofErr w:type="gramEnd"/>
    </w:p>
    <w:p w:rsidR="007524C7" w:rsidRPr="007524C7" w:rsidRDefault="007524C7" w:rsidP="007524C7">
      <w:pPr>
        <w:ind w:firstLine="426"/>
        <w:jc w:val="both"/>
      </w:pPr>
    </w:p>
    <w:p w:rsidR="007524C7" w:rsidRPr="007524C7" w:rsidRDefault="007524C7" w:rsidP="007524C7">
      <w:pPr>
        <w:tabs>
          <w:tab w:val="left" w:pos="426"/>
        </w:tabs>
        <w:ind w:firstLine="426"/>
        <w:jc w:val="both"/>
      </w:pPr>
      <w:r w:rsidRPr="007524C7">
        <w:t xml:space="preserve">Общая сумма корректировки НВВ к предложениям предприятия в сторону снижения составила </w:t>
      </w:r>
      <w:r w:rsidRPr="007524C7">
        <w:rPr>
          <w:b/>
          <w:i/>
        </w:rPr>
        <w:t xml:space="preserve">1228,45 </w:t>
      </w:r>
      <w:r w:rsidRPr="007524C7">
        <w:t xml:space="preserve">тыс. руб., в том числе на потребительском рынке </w:t>
      </w:r>
      <w:r w:rsidRPr="007524C7">
        <w:rPr>
          <w:b/>
          <w:i/>
        </w:rPr>
        <w:t xml:space="preserve">1228,45 </w:t>
      </w:r>
      <w:r w:rsidRPr="007524C7">
        <w:t>руб.</w:t>
      </w:r>
    </w:p>
    <w:p w:rsidR="007524C7" w:rsidRPr="007524C7" w:rsidRDefault="007524C7" w:rsidP="007524C7">
      <w:pPr>
        <w:ind w:firstLine="426"/>
        <w:jc w:val="both"/>
      </w:pPr>
    </w:p>
    <w:p w:rsidR="007524C7" w:rsidRPr="007524C7" w:rsidRDefault="007524C7" w:rsidP="007524C7">
      <w:pPr>
        <w:ind w:firstLine="426"/>
        <w:jc w:val="both"/>
      </w:pPr>
      <w:r w:rsidRPr="007524C7">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 тариф на производство тепловой энергии с учетом календарной разбивки:</w:t>
      </w:r>
    </w:p>
    <w:p w:rsidR="007524C7" w:rsidRPr="007524C7" w:rsidRDefault="007524C7" w:rsidP="007524C7">
      <w:pPr>
        <w:ind w:firstLine="426"/>
        <w:jc w:val="both"/>
      </w:pPr>
    </w:p>
    <w:p w:rsidR="007524C7" w:rsidRPr="007524C7" w:rsidRDefault="007524C7" w:rsidP="007524C7">
      <w:pPr>
        <w:numPr>
          <w:ilvl w:val="0"/>
          <w:numId w:val="2"/>
        </w:numPr>
        <w:jc w:val="both"/>
        <w:rPr>
          <w:shd w:val="clear" w:color="auto" w:fill="FFFFFF"/>
        </w:rPr>
      </w:pPr>
      <w:r w:rsidRPr="007524C7">
        <w:rPr>
          <w:shd w:val="clear" w:color="auto" w:fill="FFFFFF"/>
        </w:rPr>
        <w:t xml:space="preserve">с 01.01.2013 по 30.06.2013  </w:t>
      </w:r>
      <w:proofErr w:type="gramStart"/>
      <w:r w:rsidRPr="007524C7">
        <w:t>приведенный</w:t>
      </w:r>
      <w:proofErr w:type="gramEnd"/>
      <w:r w:rsidRPr="007524C7">
        <w:t xml:space="preserve"> в графе 7 </w:t>
      </w:r>
      <w:r w:rsidRPr="007524C7">
        <w:rPr>
          <w:b/>
          <w:bCs/>
          <w:i/>
          <w:iCs/>
        </w:rPr>
        <w:t>таблицы 1</w:t>
      </w:r>
      <w:r w:rsidRPr="007524C7">
        <w:t>;</w:t>
      </w:r>
    </w:p>
    <w:p w:rsidR="007524C7" w:rsidRPr="007524C7" w:rsidRDefault="007524C7" w:rsidP="007524C7">
      <w:pPr>
        <w:numPr>
          <w:ilvl w:val="0"/>
          <w:numId w:val="2"/>
        </w:numPr>
        <w:jc w:val="both"/>
        <w:rPr>
          <w:shd w:val="clear" w:color="auto" w:fill="FFFFFF"/>
        </w:rPr>
      </w:pPr>
      <w:r w:rsidRPr="007524C7">
        <w:rPr>
          <w:shd w:val="clear" w:color="auto" w:fill="FFFFFF"/>
        </w:rPr>
        <w:t xml:space="preserve">с 01.07.2013                          </w:t>
      </w:r>
      <w:proofErr w:type="gramStart"/>
      <w:r w:rsidRPr="007524C7">
        <w:t>приведенный</w:t>
      </w:r>
      <w:proofErr w:type="gramEnd"/>
      <w:r w:rsidRPr="007524C7">
        <w:t xml:space="preserve"> в графе 7 </w:t>
      </w:r>
      <w:r w:rsidRPr="007524C7">
        <w:rPr>
          <w:b/>
          <w:bCs/>
          <w:i/>
          <w:iCs/>
        </w:rPr>
        <w:t>таблицы 2</w:t>
      </w:r>
      <w:r w:rsidRPr="007524C7">
        <w:t>.</w:t>
      </w:r>
    </w:p>
    <w:p w:rsidR="007524C7" w:rsidRPr="007524C7" w:rsidRDefault="007524C7" w:rsidP="007524C7">
      <w:pPr>
        <w:keepNext/>
        <w:tabs>
          <w:tab w:val="left" w:pos="7655"/>
        </w:tabs>
        <w:spacing w:before="240" w:after="60"/>
        <w:ind w:left="7920" w:firstLine="720"/>
        <w:jc w:val="center"/>
        <w:outlineLvl w:val="3"/>
        <w:rPr>
          <w:bCs/>
        </w:rPr>
      </w:pPr>
      <w:r w:rsidRPr="007524C7">
        <w:rPr>
          <w:bCs/>
        </w:rPr>
        <w:t>Таблица 1</w:t>
      </w:r>
    </w:p>
    <w:p w:rsidR="007524C7" w:rsidRPr="007524C7" w:rsidRDefault="007524C7" w:rsidP="007524C7">
      <w:pPr>
        <w:jc w:val="center"/>
      </w:pPr>
      <w:r w:rsidRPr="007524C7">
        <w:t>Тариф на тепловую энергию, реализуемую ООО «Авангард» (</w:t>
      </w:r>
      <w:proofErr w:type="gramStart"/>
      <w:r w:rsidRPr="007524C7">
        <w:t>Ленинск-Кузнецкий</w:t>
      </w:r>
      <w:proofErr w:type="gramEnd"/>
      <w:r w:rsidRPr="007524C7">
        <w:t xml:space="preserve"> район) на потребительском рынке с 01.01. по 30.06.2013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279"/>
        <w:gridCol w:w="1383"/>
        <w:gridCol w:w="829"/>
        <w:gridCol w:w="1307"/>
        <w:gridCol w:w="931"/>
        <w:gridCol w:w="851"/>
        <w:gridCol w:w="1287"/>
        <w:gridCol w:w="1406"/>
      </w:tblGrid>
      <w:tr w:rsidR="007524C7" w:rsidRPr="007524C7" w:rsidTr="0093515A">
        <w:trPr>
          <w:cantSplit/>
          <w:trHeight w:val="549"/>
        </w:trPr>
        <w:tc>
          <w:tcPr>
            <w:tcW w:w="1183" w:type="dxa"/>
            <w:vMerge w:val="restart"/>
            <w:tcBorders>
              <w:top w:val="single" w:sz="12" w:space="0" w:color="auto"/>
              <w:left w:val="single" w:sz="12" w:space="0" w:color="auto"/>
            </w:tcBorders>
            <w:vAlign w:val="center"/>
          </w:tcPr>
          <w:p w:rsidR="007524C7" w:rsidRPr="007524C7" w:rsidRDefault="007524C7" w:rsidP="007524C7">
            <w:pPr>
              <w:jc w:val="center"/>
              <w:rPr>
                <w:sz w:val="16"/>
                <w:szCs w:val="16"/>
              </w:rPr>
            </w:pPr>
            <w:r w:rsidRPr="007524C7">
              <w:rPr>
                <w:sz w:val="16"/>
                <w:szCs w:val="16"/>
              </w:rPr>
              <w:t>Предприятие</w:t>
            </w:r>
          </w:p>
        </w:tc>
        <w:tc>
          <w:tcPr>
            <w:tcW w:w="1279" w:type="dxa"/>
            <w:vMerge w:val="restart"/>
            <w:tcBorders>
              <w:top w:val="single" w:sz="12" w:space="0" w:color="auto"/>
            </w:tcBorders>
            <w:vAlign w:val="center"/>
          </w:tcPr>
          <w:p w:rsidR="007524C7" w:rsidRPr="007524C7" w:rsidRDefault="007524C7" w:rsidP="007524C7">
            <w:pPr>
              <w:jc w:val="center"/>
              <w:rPr>
                <w:sz w:val="16"/>
                <w:szCs w:val="16"/>
              </w:rPr>
            </w:pPr>
            <w:r w:rsidRPr="007524C7">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7524C7">
                <w:rPr>
                  <w:sz w:val="16"/>
                  <w:szCs w:val="16"/>
                </w:rPr>
                <w:t>2013 г</w:t>
              </w:r>
            </w:smartTag>
            <w:r w:rsidRPr="007524C7">
              <w:rPr>
                <w:sz w:val="16"/>
                <w:szCs w:val="16"/>
              </w:rPr>
              <w:t>.,</w:t>
            </w:r>
          </w:p>
          <w:p w:rsidR="007524C7" w:rsidRPr="007524C7" w:rsidRDefault="007524C7" w:rsidP="007524C7">
            <w:pPr>
              <w:jc w:val="center"/>
              <w:rPr>
                <w:sz w:val="16"/>
                <w:szCs w:val="16"/>
              </w:rPr>
            </w:pPr>
            <w:r w:rsidRPr="007524C7">
              <w:rPr>
                <w:sz w:val="16"/>
                <w:szCs w:val="16"/>
              </w:rPr>
              <w:t>тыс. руб.</w:t>
            </w:r>
          </w:p>
        </w:tc>
        <w:tc>
          <w:tcPr>
            <w:tcW w:w="1383" w:type="dxa"/>
            <w:vMerge w:val="restart"/>
            <w:tcBorders>
              <w:top w:val="single" w:sz="12" w:space="0" w:color="auto"/>
              <w:bottom w:val="nil"/>
            </w:tcBorders>
            <w:vAlign w:val="center"/>
          </w:tcPr>
          <w:p w:rsidR="007524C7" w:rsidRPr="007524C7" w:rsidRDefault="007524C7" w:rsidP="007524C7">
            <w:pPr>
              <w:jc w:val="center"/>
              <w:rPr>
                <w:sz w:val="16"/>
                <w:szCs w:val="16"/>
              </w:rPr>
            </w:pPr>
            <w:r w:rsidRPr="007524C7">
              <w:rPr>
                <w:sz w:val="16"/>
                <w:szCs w:val="16"/>
              </w:rPr>
              <w:t>Структура отпуска</w:t>
            </w:r>
          </w:p>
        </w:tc>
        <w:tc>
          <w:tcPr>
            <w:tcW w:w="829" w:type="dxa"/>
            <w:vMerge w:val="restart"/>
            <w:tcBorders>
              <w:top w:val="single" w:sz="12" w:space="0" w:color="auto"/>
              <w:bottom w:val="nil"/>
            </w:tcBorders>
            <w:vAlign w:val="center"/>
          </w:tcPr>
          <w:p w:rsidR="007524C7" w:rsidRPr="007524C7" w:rsidRDefault="007524C7" w:rsidP="007524C7">
            <w:pPr>
              <w:jc w:val="center"/>
              <w:rPr>
                <w:sz w:val="16"/>
                <w:szCs w:val="16"/>
              </w:rPr>
            </w:pPr>
            <w:r w:rsidRPr="007524C7">
              <w:rPr>
                <w:sz w:val="16"/>
                <w:szCs w:val="16"/>
              </w:rPr>
              <w:t xml:space="preserve">Доля отпуска т/э </w:t>
            </w:r>
            <w:proofErr w:type="gramStart"/>
            <w:r w:rsidRPr="007524C7">
              <w:rPr>
                <w:sz w:val="16"/>
                <w:szCs w:val="16"/>
              </w:rPr>
              <w:t>на потребит</w:t>
            </w:r>
            <w:proofErr w:type="gramEnd"/>
            <w:r w:rsidRPr="007524C7">
              <w:rPr>
                <w:sz w:val="16"/>
                <w:szCs w:val="16"/>
              </w:rPr>
              <w:t xml:space="preserve"> рынок,</w:t>
            </w:r>
          </w:p>
          <w:p w:rsidR="007524C7" w:rsidRPr="007524C7" w:rsidRDefault="007524C7" w:rsidP="007524C7">
            <w:pPr>
              <w:jc w:val="center"/>
              <w:rPr>
                <w:sz w:val="16"/>
                <w:szCs w:val="16"/>
              </w:rPr>
            </w:pPr>
          </w:p>
          <w:p w:rsidR="007524C7" w:rsidRPr="007524C7" w:rsidRDefault="007524C7" w:rsidP="007524C7">
            <w:pPr>
              <w:jc w:val="center"/>
              <w:rPr>
                <w:sz w:val="16"/>
                <w:szCs w:val="16"/>
              </w:rPr>
            </w:pPr>
            <w:r w:rsidRPr="007524C7">
              <w:rPr>
                <w:sz w:val="16"/>
                <w:szCs w:val="16"/>
              </w:rPr>
              <w:t xml:space="preserve"> %</w:t>
            </w:r>
          </w:p>
        </w:tc>
        <w:tc>
          <w:tcPr>
            <w:tcW w:w="3089" w:type="dxa"/>
            <w:gridSpan w:val="3"/>
            <w:tcBorders>
              <w:top w:val="single" w:sz="12" w:space="0" w:color="auto"/>
            </w:tcBorders>
            <w:vAlign w:val="center"/>
          </w:tcPr>
          <w:p w:rsidR="007524C7" w:rsidRPr="007524C7" w:rsidRDefault="007524C7" w:rsidP="007524C7">
            <w:pPr>
              <w:jc w:val="center"/>
              <w:rPr>
                <w:sz w:val="16"/>
                <w:szCs w:val="16"/>
              </w:rPr>
            </w:pPr>
            <w:r w:rsidRPr="007524C7">
              <w:rPr>
                <w:sz w:val="16"/>
                <w:szCs w:val="16"/>
              </w:rPr>
              <w:t xml:space="preserve">Тариф на т/энергию, руб./Гкал </w:t>
            </w:r>
          </w:p>
          <w:p w:rsidR="007524C7" w:rsidRPr="007524C7" w:rsidRDefault="007524C7" w:rsidP="007524C7">
            <w:pPr>
              <w:jc w:val="center"/>
              <w:rPr>
                <w:sz w:val="16"/>
                <w:szCs w:val="16"/>
              </w:rPr>
            </w:pPr>
            <w:r w:rsidRPr="007524C7">
              <w:rPr>
                <w:sz w:val="16"/>
                <w:szCs w:val="16"/>
              </w:rPr>
              <w:t>(НДС не облагается)</w:t>
            </w:r>
          </w:p>
        </w:tc>
        <w:tc>
          <w:tcPr>
            <w:tcW w:w="1287" w:type="dxa"/>
            <w:vMerge w:val="restart"/>
            <w:tcBorders>
              <w:top w:val="single" w:sz="12" w:space="0" w:color="auto"/>
            </w:tcBorders>
            <w:vAlign w:val="center"/>
          </w:tcPr>
          <w:p w:rsidR="007524C7" w:rsidRPr="007524C7" w:rsidRDefault="007524C7" w:rsidP="007524C7">
            <w:pPr>
              <w:jc w:val="center"/>
              <w:rPr>
                <w:sz w:val="16"/>
                <w:szCs w:val="16"/>
              </w:rPr>
            </w:pPr>
            <w:r w:rsidRPr="007524C7">
              <w:rPr>
                <w:sz w:val="16"/>
                <w:szCs w:val="16"/>
              </w:rPr>
              <w:t xml:space="preserve">Темп роста тарифа по сравнению с </w:t>
            </w:r>
            <w:proofErr w:type="gramStart"/>
            <w:r w:rsidRPr="007524C7">
              <w:rPr>
                <w:sz w:val="16"/>
                <w:szCs w:val="16"/>
              </w:rPr>
              <w:t>действующим</w:t>
            </w:r>
            <w:proofErr w:type="gramEnd"/>
          </w:p>
          <w:p w:rsidR="007524C7" w:rsidRPr="007524C7" w:rsidRDefault="007524C7" w:rsidP="007524C7">
            <w:pPr>
              <w:jc w:val="center"/>
              <w:rPr>
                <w:sz w:val="16"/>
                <w:szCs w:val="16"/>
              </w:rPr>
            </w:pPr>
          </w:p>
          <w:p w:rsidR="007524C7" w:rsidRPr="007524C7" w:rsidRDefault="007524C7" w:rsidP="007524C7">
            <w:pPr>
              <w:jc w:val="center"/>
              <w:rPr>
                <w:sz w:val="16"/>
                <w:szCs w:val="16"/>
              </w:rPr>
            </w:pPr>
            <w:r w:rsidRPr="007524C7">
              <w:rPr>
                <w:sz w:val="16"/>
                <w:szCs w:val="16"/>
              </w:rPr>
              <w:t>%</w:t>
            </w:r>
          </w:p>
        </w:tc>
        <w:tc>
          <w:tcPr>
            <w:tcW w:w="1406" w:type="dxa"/>
            <w:vMerge w:val="restart"/>
            <w:tcBorders>
              <w:top w:val="single" w:sz="12" w:space="0" w:color="auto"/>
              <w:right w:val="single" w:sz="12" w:space="0" w:color="auto"/>
            </w:tcBorders>
            <w:vAlign w:val="center"/>
          </w:tcPr>
          <w:p w:rsidR="007524C7" w:rsidRPr="007524C7" w:rsidRDefault="007524C7" w:rsidP="007524C7">
            <w:pPr>
              <w:jc w:val="center"/>
              <w:rPr>
                <w:sz w:val="16"/>
                <w:szCs w:val="16"/>
              </w:rPr>
            </w:pPr>
            <w:r w:rsidRPr="007524C7">
              <w:rPr>
                <w:sz w:val="16"/>
                <w:szCs w:val="16"/>
              </w:rPr>
              <w:t>Рентабельность по отпуску т/энергии на потребит</w:t>
            </w:r>
            <w:proofErr w:type="gramStart"/>
            <w:r w:rsidRPr="007524C7">
              <w:rPr>
                <w:sz w:val="16"/>
                <w:szCs w:val="16"/>
              </w:rPr>
              <w:t>.</w:t>
            </w:r>
            <w:proofErr w:type="gramEnd"/>
            <w:r w:rsidRPr="007524C7">
              <w:rPr>
                <w:sz w:val="16"/>
                <w:szCs w:val="16"/>
              </w:rPr>
              <w:t xml:space="preserve"> </w:t>
            </w:r>
            <w:proofErr w:type="gramStart"/>
            <w:r w:rsidRPr="007524C7">
              <w:rPr>
                <w:sz w:val="16"/>
                <w:szCs w:val="16"/>
              </w:rPr>
              <w:t>р</w:t>
            </w:r>
            <w:proofErr w:type="gramEnd"/>
            <w:r w:rsidRPr="007524C7">
              <w:rPr>
                <w:sz w:val="16"/>
                <w:szCs w:val="16"/>
              </w:rPr>
              <w:t>ынке,</w:t>
            </w:r>
          </w:p>
          <w:p w:rsidR="007524C7" w:rsidRPr="007524C7" w:rsidRDefault="007524C7" w:rsidP="007524C7">
            <w:pPr>
              <w:jc w:val="center"/>
              <w:rPr>
                <w:sz w:val="16"/>
                <w:szCs w:val="16"/>
              </w:rPr>
            </w:pPr>
            <w:r w:rsidRPr="007524C7">
              <w:rPr>
                <w:sz w:val="16"/>
                <w:szCs w:val="16"/>
              </w:rPr>
              <w:t>%</w:t>
            </w:r>
          </w:p>
        </w:tc>
      </w:tr>
      <w:tr w:rsidR="007524C7" w:rsidRPr="007524C7" w:rsidTr="0093515A">
        <w:trPr>
          <w:cantSplit/>
          <w:trHeight w:val="344"/>
        </w:trPr>
        <w:tc>
          <w:tcPr>
            <w:tcW w:w="1183" w:type="dxa"/>
            <w:vMerge/>
            <w:tcBorders>
              <w:left w:val="single" w:sz="12" w:space="0" w:color="auto"/>
            </w:tcBorders>
          </w:tcPr>
          <w:p w:rsidR="007524C7" w:rsidRPr="007524C7" w:rsidRDefault="007524C7" w:rsidP="007524C7">
            <w:pPr>
              <w:jc w:val="center"/>
              <w:rPr>
                <w:sz w:val="16"/>
                <w:szCs w:val="16"/>
              </w:rPr>
            </w:pPr>
          </w:p>
        </w:tc>
        <w:tc>
          <w:tcPr>
            <w:tcW w:w="1279" w:type="dxa"/>
            <w:vMerge/>
          </w:tcPr>
          <w:p w:rsidR="007524C7" w:rsidRPr="007524C7" w:rsidRDefault="007524C7" w:rsidP="007524C7">
            <w:pPr>
              <w:jc w:val="center"/>
              <w:rPr>
                <w:sz w:val="16"/>
                <w:szCs w:val="16"/>
              </w:rPr>
            </w:pPr>
          </w:p>
        </w:tc>
        <w:tc>
          <w:tcPr>
            <w:tcW w:w="1383" w:type="dxa"/>
            <w:vMerge/>
            <w:tcBorders>
              <w:top w:val="nil"/>
            </w:tcBorders>
            <w:vAlign w:val="center"/>
          </w:tcPr>
          <w:p w:rsidR="007524C7" w:rsidRPr="007524C7" w:rsidRDefault="007524C7" w:rsidP="007524C7">
            <w:pPr>
              <w:jc w:val="center"/>
              <w:rPr>
                <w:sz w:val="16"/>
                <w:szCs w:val="16"/>
              </w:rPr>
            </w:pPr>
          </w:p>
        </w:tc>
        <w:tc>
          <w:tcPr>
            <w:tcW w:w="829" w:type="dxa"/>
            <w:vMerge/>
            <w:tcBorders>
              <w:top w:val="nil"/>
            </w:tcBorders>
            <w:vAlign w:val="center"/>
          </w:tcPr>
          <w:p w:rsidR="007524C7" w:rsidRPr="007524C7" w:rsidRDefault="007524C7" w:rsidP="007524C7">
            <w:pPr>
              <w:jc w:val="center"/>
              <w:rPr>
                <w:sz w:val="16"/>
                <w:szCs w:val="16"/>
              </w:rPr>
            </w:pPr>
          </w:p>
        </w:tc>
        <w:tc>
          <w:tcPr>
            <w:tcW w:w="1307" w:type="dxa"/>
            <w:vMerge w:val="restart"/>
            <w:vAlign w:val="center"/>
          </w:tcPr>
          <w:p w:rsidR="007524C7" w:rsidRPr="007524C7" w:rsidRDefault="007524C7" w:rsidP="007524C7">
            <w:pPr>
              <w:jc w:val="center"/>
              <w:rPr>
                <w:sz w:val="16"/>
                <w:szCs w:val="16"/>
              </w:rPr>
            </w:pPr>
            <w:proofErr w:type="gramStart"/>
            <w:r w:rsidRPr="007524C7">
              <w:rPr>
                <w:sz w:val="16"/>
                <w:szCs w:val="16"/>
              </w:rPr>
              <w:t>действующий</w:t>
            </w:r>
            <w:proofErr w:type="gramEnd"/>
            <w:r w:rsidRPr="007524C7">
              <w:rPr>
                <w:sz w:val="16"/>
                <w:szCs w:val="16"/>
              </w:rPr>
              <w:t xml:space="preserve"> по предприятию</w:t>
            </w:r>
          </w:p>
        </w:tc>
        <w:tc>
          <w:tcPr>
            <w:tcW w:w="1782" w:type="dxa"/>
            <w:gridSpan w:val="2"/>
            <w:vAlign w:val="center"/>
          </w:tcPr>
          <w:p w:rsidR="007524C7" w:rsidRPr="007524C7" w:rsidRDefault="007524C7" w:rsidP="007524C7">
            <w:pPr>
              <w:jc w:val="center"/>
              <w:rPr>
                <w:sz w:val="16"/>
                <w:szCs w:val="16"/>
              </w:rPr>
            </w:pPr>
            <w:r w:rsidRPr="007524C7">
              <w:rPr>
                <w:sz w:val="16"/>
                <w:szCs w:val="16"/>
              </w:rPr>
              <w:t>предлагаемый</w:t>
            </w:r>
          </w:p>
        </w:tc>
        <w:tc>
          <w:tcPr>
            <w:tcW w:w="1287" w:type="dxa"/>
            <w:vMerge/>
          </w:tcPr>
          <w:p w:rsidR="007524C7" w:rsidRPr="007524C7" w:rsidRDefault="007524C7" w:rsidP="007524C7">
            <w:pPr>
              <w:jc w:val="center"/>
              <w:rPr>
                <w:sz w:val="16"/>
                <w:szCs w:val="16"/>
              </w:rPr>
            </w:pPr>
          </w:p>
        </w:tc>
        <w:tc>
          <w:tcPr>
            <w:tcW w:w="1406" w:type="dxa"/>
            <w:vMerge/>
            <w:tcBorders>
              <w:right w:val="single" w:sz="12" w:space="0" w:color="auto"/>
            </w:tcBorders>
          </w:tcPr>
          <w:p w:rsidR="007524C7" w:rsidRPr="007524C7" w:rsidRDefault="007524C7" w:rsidP="007524C7">
            <w:pPr>
              <w:jc w:val="center"/>
              <w:rPr>
                <w:sz w:val="16"/>
                <w:szCs w:val="16"/>
              </w:rPr>
            </w:pPr>
          </w:p>
        </w:tc>
      </w:tr>
      <w:tr w:rsidR="007524C7" w:rsidRPr="007524C7" w:rsidTr="0093515A">
        <w:trPr>
          <w:cantSplit/>
          <w:trHeight w:val="291"/>
        </w:trPr>
        <w:tc>
          <w:tcPr>
            <w:tcW w:w="1183" w:type="dxa"/>
            <w:vMerge/>
            <w:tcBorders>
              <w:left w:val="single" w:sz="12" w:space="0" w:color="auto"/>
              <w:bottom w:val="single" w:sz="12" w:space="0" w:color="auto"/>
            </w:tcBorders>
          </w:tcPr>
          <w:p w:rsidR="007524C7" w:rsidRPr="007524C7" w:rsidRDefault="007524C7" w:rsidP="007524C7">
            <w:pPr>
              <w:jc w:val="center"/>
              <w:rPr>
                <w:sz w:val="16"/>
                <w:szCs w:val="16"/>
              </w:rPr>
            </w:pPr>
          </w:p>
        </w:tc>
        <w:tc>
          <w:tcPr>
            <w:tcW w:w="1279" w:type="dxa"/>
            <w:vMerge/>
            <w:tcBorders>
              <w:bottom w:val="single" w:sz="12" w:space="0" w:color="auto"/>
            </w:tcBorders>
          </w:tcPr>
          <w:p w:rsidR="007524C7" w:rsidRPr="007524C7" w:rsidRDefault="007524C7" w:rsidP="007524C7">
            <w:pPr>
              <w:jc w:val="center"/>
              <w:rPr>
                <w:sz w:val="16"/>
                <w:szCs w:val="16"/>
              </w:rPr>
            </w:pPr>
          </w:p>
        </w:tc>
        <w:tc>
          <w:tcPr>
            <w:tcW w:w="1383" w:type="dxa"/>
            <w:vMerge/>
            <w:tcBorders>
              <w:top w:val="nil"/>
              <w:bottom w:val="single" w:sz="12" w:space="0" w:color="auto"/>
            </w:tcBorders>
            <w:vAlign w:val="center"/>
          </w:tcPr>
          <w:p w:rsidR="007524C7" w:rsidRPr="007524C7" w:rsidRDefault="007524C7" w:rsidP="007524C7">
            <w:pPr>
              <w:jc w:val="center"/>
              <w:rPr>
                <w:sz w:val="16"/>
                <w:szCs w:val="16"/>
              </w:rPr>
            </w:pPr>
          </w:p>
        </w:tc>
        <w:tc>
          <w:tcPr>
            <w:tcW w:w="829" w:type="dxa"/>
            <w:vMerge/>
            <w:tcBorders>
              <w:top w:val="nil"/>
              <w:bottom w:val="single" w:sz="12" w:space="0" w:color="auto"/>
            </w:tcBorders>
            <w:vAlign w:val="center"/>
          </w:tcPr>
          <w:p w:rsidR="007524C7" w:rsidRPr="007524C7" w:rsidRDefault="007524C7" w:rsidP="007524C7">
            <w:pPr>
              <w:jc w:val="center"/>
              <w:rPr>
                <w:sz w:val="16"/>
                <w:szCs w:val="16"/>
              </w:rPr>
            </w:pPr>
          </w:p>
        </w:tc>
        <w:tc>
          <w:tcPr>
            <w:tcW w:w="1307" w:type="dxa"/>
            <w:vMerge/>
            <w:tcBorders>
              <w:bottom w:val="single" w:sz="12" w:space="0" w:color="auto"/>
            </w:tcBorders>
            <w:vAlign w:val="center"/>
          </w:tcPr>
          <w:p w:rsidR="007524C7" w:rsidRPr="007524C7" w:rsidRDefault="007524C7" w:rsidP="007524C7">
            <w:pPr>
              <w:jc w:val="center"/>
              <w:rPr>
                <w:sz w:val="16"/>
                <w:szCs w:val="16"/>
              </w:rPr>
            </w:pPr>
          </w:p>
        </w:tc>
        <w:tc>
          <w:tcPr>
            <w:tcW w:w="931" w:type="dxa"/>
            <w:tcBorders>
              <w:bottom w:val="single" w:sz="12" w:space="0" w:color="auto"/>
            </w:tcBorders>
            <w:vAlign w:val="center"/>
          </w:tcPr>
          <w:p w:rsidR="007524C7" w:rsidRPr="007524C7" w:rsidRDefault="007524C7" w:rsidP="007524C7">
            <w:pPr>
              <w:jc w:val="center"/>
              <w:rPr>
                <w:sz w:val="16"/>
                <w:szCs w:val="16"/>
              </w:rPr>
            </w:pPr>
            <w:proofErr w:type="spellStart"/>
            <w:r w:rsidRPr="007524C7">
              <w:rPr>
                <w:sz w:val="16"/>
                <w:szCs w:val="16"/>
              </w:rPr>
              <w:t>предприя</w:t>
            </w:r>
            <w:proofErr w:type="spellEnd"/>
            <w:r w:rsidRPr="007524C7">
              <w:rPr>
                <w:sz w:val="16"/>
                <w:szCs w:val="16"/>
              </w:rPr>
              <w:t>-</w:t>
            </w:r>
          </w:p>
          <w:p w:rsidR="007524C7" w:rsidRPr="007524C7" w:rsidRDefault="007524C7" w:rsidP="007524C7">
            <w:pPr>
              <w:jc w:val="center"/>
              <w:rPr>
                <w:sz w:val="16"/>
                <w:szCs w:val="16"/>
              </w:rPr>
            </w:pPr>
            <w:proofErr w:type="spellStart"/>
            <w:r w:rsidRPr="007524C7">
              <w:rPr>
                <w:sz w:val="16"/>
                <w:szCs w:val="16"/>
              </w:rPr>
              <w:t>тием</w:t>
            </w:r>
            <w:proofErr w:type="spellEnd"/>
          </w:p>
        </w:tc>
        <w:tc>
          <w:tcPr>
            <w:tcW w:w="851" w:type="dxa"/>
            <w:tcBorders>
              <w:bottom w:val="single" w:sz="12" w:space="0" w:color="auto"/>
            </w:tcBorders>
            <w:shd w:val="pct15" w:color="000000" w:fill="FFFFFF"/>
            <w:vAlign w:val="center"/>
          </w:tcPr>
          <w:p w:rsidR="007524C7" w:rsidRPr="007524C7" w:rsidRDefault="007524C7" w:rsidP="007524C7">
            <w:pPr>
              <w:jc w:val="center"/>
              <w:rPr>
                <w:sz w:val="16"/>
                <w:szCs w:val="16"/>
              </w:rPr>
            </w:pPr>
            <w:r w:rsidRPr="007524C7">
              <w:rPr>
                <w:sz w:val="16"/>
                <w:szCs w:val="16"/>
              </w:rPr>
              <w:t>РЭК КО</w:t>
            </w:r>
          </w:p>
        </w:tc>
        <w:tc>
          <w:tcPr>
            <w:tcW w:w="1287" w:type="dxa"/>
            <w:vMerge/>
            <w:tcBorders>
              <w:bottom w:val="single" w:sz="12" w:space="0" w:color="auto"/>
            </w:tcBorders>
          </w:tcPr>
          <w:p w:rsidR="007524C7" w:rsidRPr="007524C7" w:rsidRDefault="007524C7" w:rsidP="007524C7">
            <w:pPr>
              <w:jc w:val="center"/>
              <w:rPr>
                <w:sz w:val="16"/>
                <w:szCs w:val="16"/>
              </w:rPr>
            </w:pPr>
          </w:p>
        </w:tc>
        <w:tc>
          <w:tcPr>
            <w:tcW w:w="1406" w:type="dxa"/>
            <w:vMerge/>
            <w:tcBorders>
              <w:bottom w:val="single" w:sz="12" w:space="0" w:color="auto"/>
              <w:right w:val="single" w:sz="12" w:space="0" w:color="auto"/>
            </w:tcBorders>
          </w:tcPr>
          <w:p w:rsidR="007524C7" w:rsidRPr="007524C7" w:rsidRDefault="007524C7" w:rsidP="007524C7">
            <w:pPr>
              <w:jc w:val="center"/>
              <w:rPr>
                <w:sz w:val="16"/>
                <w:szCs w:val="16"/>
              </w:rPr>
            </w:pPr>
          </w:p>
        </w:tc>
      </w:tr>
      <w:tr w:rsidR="007524C7" w:rsidRPr="007524C7" w:rsidTr="0093515A">
        <w:trPr>
          <w:cantSplit/>
          <w:trHeight w:val="224"/>
        </w:trPr>
        <w:tc>
          <w:tcPr>
            <w:tcW w:w="1183" w:type="dxa"/>
            <w:tcBorders>
              <w:top w:val="single" w:sz="12" w:space="0" w:color="auto"/>
              <w:left w:val="single" w:sz="12" w:space="0" w:color="auto"/>
            </w:tcBorders>
            <w:vAlign w:val="center"/>
          </w:tcPr>
          <w:p w:rsidR="007524C7" w:rsidRPr="007524C7" w:rsidRDefault="007524C7" w:rsidP="007524C7">
            <w:pPr>
              <w:jc w:val="center"/>
              <w:rPr>
                <w:sz w:val="16"/>
                <w:szCs w:val="16"/>
              </w:rPr>
            </w:pPr>
            <w:r w:rsidRPr="007524C7">
              <w:rPr>
                <w:sz w:val="16"/>
                <w:szCs w:val="16"/>
              </w:rPr>
              <w:t>1</w:t>
            </w:r>
          </w:p>
        </w:tc>
        <w:tc>
          <w:tcPr>
            <w:tcW w:w="1279"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2</w:t>
            </w:r>
          </w:p>
        </w:tc>
        <w:tc>
          <w:tcPr>
            <w:tcW w:w="1383"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3</w:t>
            </w:r>
          </w:p>
        </w:tc>
        <w:tc>
          <w:tcPr>
            <w:tcW w:w="829"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4</w:t>
            </w:r>
          </w:p>
        </w:tc>
        <w:tc>
          <w:tcPr>
            <w:tcW w:w="1307"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5</w:t>
            </w:r>
          </w:p>
        </w:tc>
        <w:tc>
          <w:tcPr>
            <w:tcW w:w="931"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6</w:t>
            </w:r>
          </w:p>
        </w:tc>
        <w:tc>
          <w:tcPr>
            <w:tcW w:w="851" w:type="dxa"/>
            <w:tcBorders>
              <w:top w:val="single" w:sz="12" w:space="0" w:color="auto"/>
            </w:tcBorders>
            <w:shd w:val="pct15" w:color="000000" w:fill="FFFFFF"/>
            <w:vAlign w:val="center"/>
          </w:tcPr>
          <w:p w:rsidR="007524C7" w:rsidRPr="007524C7" w:rsidRDefault="007524C7" w:rsidP="007524C7">
            <w:pPr>
              <w:jc w:val="center"/>
              <w:rPr>
                <w:sz w:val="16"/>
                <w:szCs w:val="16"/>
              </w:rPr>
            </w:pPr>
            <w:r w:rsidRPr="007524C7">
              <w:rPr>
                <w:sz w:val="16"/>
                <w:szCs w:val="16"/>
              </w:rPr>
              <w:t>7</w:t>
            </w:r>
          </w:p>
        </w:tc>
        <w:tc>
          <w:tcPr>
            <w:tcW w:w="1287"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8</w:t>
            </w:r>
          </w:p>
        </w:tc>
        <w:tc>
          <w:tcPr>
            <w:tcW w:w="1406" w:type="dxa"/>
            <w:tcBorders>
              <w:top w:val="single" w:sz="12" w:space="0" w:color="auto"/>
              <w:right w:val="single" w:sz="12" w:space="0" w:color="auto"/>
            </w:tcBorders>
            <w:vAlign w:val="center"/>
          </w:tcPr>
          <w:p w:rsidR="007524C7" w:rsidRPr="007524C7" w:rsidRDefault="007524C7" w:rsidP="007524C7">
            <w:pPr>
              <w:jc w:val="center"/>
              <w:rPr>
                <w:sz w:val="16"/>
                <w:szCs w:val="16"/>
              </w:rPr>
            </w:pPr>
            <w:r w:rsidRPr="007524C7">
              <w:rPr>
                <w:sz w:val="16"/>
                <w:szCs w:val="16"/>
              </w:rPr>
              <w:t>9</w:t>
            </w:r>
          </w:p>
        </w:tc>
      </w:tr>
      <w:tr w:rsidR="007524C7" w:rsidRPr="007524C7" w:rsidTr="0093515A">
        <w:trPr>
          <w:cantSplit/>
          <w:trHeight w:val="424"/>
        </w:trPr>
        <w:tc>
          <w:tcPr>
            <w:tcW w:w="1183" w:type="dxa"/>
            <w:vMerge w:val="restart"/>
            <w:tcBorders>
              <w:left w:val="single" w:sz="12" w:space="0" w:color="auto"/>
            </w:tcBorders>
            <w:vAlign w:val="center"/>
          </w:tcPr>
          <w:p w:rsidR="007524C7" w:rsidRPr="007524C7" w:rsidRDefault="007524C7" w:rsidP="007524C7">
            <w:pPr>
              <w:ind w:right="-108"/>
              <w:jc w:val="center"/>
              <w:rPr>
                <w:sz w:val="16"/>
                <w:szCs w:val="16"/>
              </w:rPr>
            </w:pPr>
            <w:r w:rsidRPr="007524C7">
              <w:rPr>
                <w:sz w:val="16"/>
                <w:szCs w:val="16"/>
              </w:rPr>
              <w:t xml:space="preserve">ООО «Авангард», </w:t>
            </w:r>
            <w:proofErr w:type="gramStart"/>
            <w:r w:rsidRPr="007524C7">
              <w:rPr>
                <w:sz w:val="16"/>
                <w:szCs w:val="16"/>
              </w:rPr>
              <w:t>Ленинск-Кузнецкий</w:t>
            </w:r>
            <w:proofErr w:type="gramEnd"/>
            <w:r w:rsidRPr="007524C7">
              <w:rPr>
                <w:sz w:val="16"/>
                <w:szCs w:val="16"/>
              </w:rPr>
              <w:t xml:space="preserve"> район</w:t>
            </w:r>
          </w:p>
        </w:tc>
        <w:tc>
          <w:tcPr>
            <w:tcW w:w="1279" w:type="dxa"/>
            <w:vMerge w:val="restart"/>
            <w:vAlign w:val="center"/>
          </w:tcPr>
          <w:p w:rsidR="007524C7" w:rsidRPr="007524C7" w:rsidRDefault="007524C7" w:rsidP="007524C7">
            <w:pPr>
              <w:jc w:val="center"/>
              <w:rPr>
                <w:b/>
                <w:sz w:val="16"/>
                <w:szCs w:val="16"/>
              </w:rPr>
            </w:pPr>
            <w:r w:rsidRPr="007524C7">
              <w:rPr>
                <w:b/>
                <w:sz w:val="16"/>
                <w:szCs w:val="16"/>
              </w:rPr>
              <w:t>- 2227,21</w:t>
            </w:r>
          </w:p>
        </w:tc>
        <w:tc>
          <w:tcPr>
            <w:tcW w:w="1383" w:type="dxa"/>
            <w:vAlign w:val="center"/>
          </w:tcPr>
          <w:p w:rsidR="007524C7" w:rsidRPr="007524C7" w:rsidRDefault="007524C7" w:rsidP="007524C7">
            <w:pPr>
              <w:rPr>
                <w:sz w:val="16"/>
                <w:szCs w:val="16"/>
              </w:rPr>
            </w:pPr>
            <w:r w:rsidRPr="007524C7">
              <w:rPr>
                <w:sz w:val="16"/>
                <w:szCs w:val="16"/>
              </w:rPr>
              <w:t>бюджетные потребители</w:t>
            </w:r>
          </w:p>
        </w:tc>
        <w:tc>
          <w:tcPr>
            <w:tcW w:w="829" w:type="dxa"/>
            <w:vAlign w:val="center"/>
          </w:tcPr>
          <w:p w:rsidR="007524C7" w:rsidRPr="007524C7" w:rsidRDefault="007524C7" w:rsidP="007524C7">
            <w:pPr>
              <w:jc w:val="center"/>
              <w:rPr>
                <w:sz w:val="16"/>
                <w:szCs w:val="16"/>
              </w:rPr>
            </w:pPr>
            <w:r w:rsidRPr="007524C7">
              <w:rPr>
                <w:sz w:val="16"/>
                <w:szCs w:val="16"/>
              </w:rPr>
              <w:t>97,08</w:t>
            </w:r>
          </w:p>
        </w:tc>
        <w:tc>
          <w:tcPr>
            <w:tcW w:w="1307" w:type="dxa"/>
            <w:vMerge w:val="restart"/>
            <w:shd w:val="clear" w:color="auto" w:fill="auto"/>
            <w:vAlign w:val="center"/>
          </w:tcPr>
          <w:p w:rsidR="007524C7" w:rsidRPr="007524C7" w:rsidRDefault="007524C7" w:rsidP="007524C7">
            <w:pPr>
              <w:jc w:val="center"/>
              <w:rPr>
                <w:sz w:val="16"/>
                <w:szCs w:val="16"/>
              </w:rPr>
            </w:pPr>
            <w:r w:rsidRPr="007524C7">
              <w:rPr>
                <w:b/>
                <w:sz w:val="16"/>
                <w:szCs w:val="16"/>
              </w:rPr>
              <w:t>2021,00*</w:t>
            </w:r>
          </w:p>
        </w:tc>
        <w:tc>
          <w:tcPr>
            <w:tcW w:w="931" w:type="dxa"/>
            <w:vMerge w:val="restart"/>
            <w:vAlign w:val="center"/>
          </w:tcPr>
          <w:p w:rsidR="007524C7" w:rsidRPr="007524C7" w:rsidRDefault="007524C7" w:rsidP="007524C7">
            <w:pPr>
              <w:jc w:val="center"/>
              <w:rPr>
                <w:sz w:val="16"/>
                <w:szCs w:val="16"/>
              </w:rPr>
            </w:pPr>
            <w:r w:rsidRPr="007524C7">
              <w:rPr>
                <w:sz w:val="16"/>
                <w:szCs w:val="16"/>
              </w:rPr>
              <w:t>2473,83</w:t>
            </w:r>
          </w:p>
        </w:tc>
        <w:tc>
          <w:tcPr>
            <w:tcW w:w="851" w:type="dxa"/>
            <w:vMerge w:val="restart"/>
            <w:shd w:val="pct15" w:color="000000" w:fill="FFFFFF"/>
            <w:vAlign w:val="center"/>
          </w:tcPr>
          <w:p w:rsidR="007524C7" w:rsidRPr="007524C7" w:rsidRDefault="007524C7" w:rsidP="007524C7">
            <w:pPr>
              <w:jc w:val="center"/>
              <w:rPr>
                <w:sz w:val="16"/>
                <w:szCs w:val="16"/>
              </w:rPr>
            </w:pPr>
            <w:r w:rsidRPr="007524C7">
              <w:rPr>
                <w:b/>
                <w:sz w:val="16"/>
                <w:szCs w:val="16"/>
              </w:rPr>
              <w:t>2021,00</w:t>
            </w:r>
          </w:p>
        </w:tc>
        <w:tc>
          <w:tcPr>
            <w:tcW w:w="1287" w:type="dxa"/>
            <w:vMerge w:val="restart"/>
            <w:vAlign w:val="center"/>
          </w:tcPr>
          <w:p w:rsidR="007524C7" w:rsidRPr="007524C7" w:rsidRDefault="007524C7" w:rsidP="007524C7">
            <w:pPr>
              <w:jc w:val="center"/>
              <w:rPr>
                <w:sz w:val="16"/>
                <w:szCs w:val="16"/>
              </w:rPr>
            </w:pPr>
            <w:r w:rsidRPr="007524C7">
              <w:rPr>
                <w:sz w:val="16"/>
                <w:szCs w:val="16"/>
              </w:rPr>
              <w:t>0,00</w:t>
            </w:r>
          </w:p>
        </w:tc>
        <w:tc>
          <w:tcPr>
            <w:tcW w:w="1406" w:type="dxa"/>
            <w:vMerge w:val="restart"/>
            <w:tcBorders>
              <w:right w:val="single" w:sz="12" w:space="0" w:color="auto"/>
            </w:tcBorders>
            <w:vAlign w:val="center"/>
          </w:tcPr>
          <w:p w:rsidR="007524C7" w:rsidRPr="007524C7" w:rsidRDefault="007524C7" w:rsidP="007524C7">
            <w:pPr>
              <w:jc w:val="center"/>
              <w:rPr>
                <w:sz w:val="16"/>
                <w:szCs w:val="16"/>
              </w:rPr>
            </w:pPr>
            <w:r w:rsidRPr="007524C7">
              <w:rPr>
                <w:sz w:val="16"/>
                <w:szCs w:val="16"/>
              </w:rPr>
              <w:t>1,31</w:t>
            </w:r>
          </w:p>
        </w:tc>
      </w:tr>
      <w:tr w:rsidR="007524C7" w:rsidRPr="007524C7" w:rsidTr="0093515A">
        <w:trPr>
          <w:cantSplit/>
          <w:trHeight w:val="346"/>
        </w:trPr>
        <w:tc>
          <w:tcPr>
            <w:tcW w:w="1183" w:type="dxa"/>
            <w:vMerge/>
            <w:tcBorders>
              <w:left w:val="single" w:sz="12" w:space="0" w:color="auto"/>
            </w:tcBorders>
            <w:vAlign w:val="center"/>
          </w:tcPr>
          <w:p w:rsidR="007524C7" w:rsidRPr="007524C7" w:rsidRDefault="007524C7" w:rsidP="007524C7">
            <w:pPr>
              <w:ind w:right="-108"/>
              <w:jc w:val="center"/>
              <w:rPr>
                <w:sz w:val="16"/>
                <w:szCs w:val="16"/>
              </w:rPr>
            </w:pPr>
          </w:p>
        </w:tc>
        <w:tc>
          <w:tcPr>
            <w:tcW w:w="1279" w:type="dxa"/>
            <w:vMerge/>
            <w:vAlign w:val="center"/>
          </w:tcPr>
          <w:p w:rsidR="007524C7" w:rsidRPr="007524C7" w:rsidRDefault="007524C7" w:rsidP="007524C7">
            <w:pPr>
              <w:jc w:val="center"/>
              <w:rPr>
                <w:b/>
                <w:sz w:val="16"/>
                <w:szCs w:val="16"/>
              </w:rPr>
            </w:pPr>
          </w:p>
        </w:tc>
        <w:tc>
          <w:tcPr>
            <w:tcW w:w="1383" w:type="dxa"/>
            <w:vAlign w:val="center"/>
          </w:tcPr>
          <w:p w:rsidR="007524C7" w:rsidRPr="007524C7" w:rsidRDefault="007524C7" w:rsidP="007524C7">
            <w:pPr>
              <w:rPr>
                <w:sz w:val="16"/>
                <w:szCs w:val="16"/>
              </w:rPr>
            </w:pPr>
            <w:r w:rsidRPr="007524C7">
              <w:rPr>
                <w:sz w:val="16"/>
                <w:szCs w:val="16"/>
              </w:rPr>
              <w:t>жилищные организации</w:t>
            </w:r>
          </w:p>
        </w:tc>
        <w:tc>
          <w:tcPr>
            <w:tcW w:w="829" w:type="dxa"/>
            <w:vAlign w:val="center"/>
          </w:tcPr>
          <w:p w:rsidR="007524C7" w:rsidRPr="007524C7" w:rsidRDefault="007524C7" w:rsidP="007524C7">
            <w:pPr>
              <w:jc w:val="center"/>
              <w:rPr>
                <w:sz w:val="16"/>
                <w:szCs w:val="16"/>
              </w:rPr>
            </w:pPr>
            <w:r w:rsidRPr="007524C7">
              <w:rPr>
                <w:sz w:val="16"/>
                <w:szCs w:val="16"/>
              </w:rPr>
              <w:t>0,00</w:t>
            </w:r>
          </w:p>
        </w:tc>
        <w:tc>
          <w:tcPr>
            <w:tcW w:w="1307" w:type="dxa"/>
            <w:vMerge/>
            <w:shd w:val="clear" w:color="auto" w:fill="auto"/>
            <w:vAlign w:val="center"/>
          </w:tcPr>
          <w:p w:rsidR="007524C7" w:rsidRPr="007524C7" w:rsidRDefault="007524C7" w:rsidP="007524C7">
            <w:pPr>
              <w:jc w:val="center"/>
              <w:rPr>
                <w:sz w:val="16"/>
                <w:szCs w:val="16"/>
              </w:rPr>
            </w:pPr>
          </w:p>
        </w:tc>
        <w:tc>
          <w:tcPr>
            <w:tcW w:w="931" w:type="dxa"/>
            <w:vMerge/>
            <w:vAlign w:val="center"/>
          </w:tcPr>
          <w:p w:rsidR="007524C7" w:rsidRPr="007524C7" w:rsidRDefault="007524C7" w:rsidP="007524C7">
            <w:pPr>
              <w:jc w:val="center"/>
              <w:rPr>
                <w:sz w:val="16"/>
                <w:szCs w:val="16"/>
              </w:rPr>
            </w:pPr>
          </w:p>
        </w:tc>
        <w:tc>
          <w:tcPr>
            <w:tcW w:w="851" w:type="dxa"/>
            <w:vMerge/>
            <w:shd w:val="pct15" w:color="000000" w:fill="FFFFFF"/>
            <w:vAlign w:val="center"/>
          </w:tcPr>
          <w:p w:rsidR="007524C7" w:rsidRPr="007524C7" w:rsidRDefault="007524C7" w:rsidP="007524C7">
            <w:pPr>
              <w:jc w:val="center"/>
              <w:rPr>
                <w:b/>
                <w:sz w:val="16"/>
                <w:szCs w:val="16"/>
              </w:rPr>
            </w:pPr>
          </w:p>
        </w:tc>
        <w:tc>
          <w:tcPr>
            <w:tcW w:w="1287" w:type="dxa"/>
            <w:vMerge/>
            <w:vAlign w:val="center"/>
          </w:tcPr>
          <w:p w:rsidR="007524C7" w:rsidRPr="007524C7" w:rsidRDefault="007524C7" w:rsidP="007524C7">
            <w:pPr>
              <w:jc w:val="center"/>
              <w:rPr>
                <w:sz w:val="16"/>
                <w:szCs w:val="16"/>
              </w:rPr>
            </w:pPr>
          </w:p>
        </w:tc>
        <w:tc>
          <w:tcPr>
            <w:tcW w:w="1406" w:type="dxa"/>
            <w:vMerge/>
            <w:tcBorders>
              <w:right w:val="single" w:sz="12" w:space="0" w:color="auto"/>
            </w:tcBorders>
            <w:vAlign w:val="center"/>
          </w:tcPr>
          <w:p w:rsidR="007524C7" w:rsidRPr="007524C7" w:rsidRDefault="007524C7" w:rsidP="007524C7">
            <w:pPr>
              <w:jc w:val="center"/>
              <w:rPr>
                <w:sz w:val="16"/>
                <w:szCs w:val="16"/>
              </w:rPr>
            </w:pPr>
          </w:p>
        </w:tc>
      </w:tr>
      <w:tr w:rsidR="007524C7" w:rsidRPr="007524C7" w:rsidTr="0093515A">
        <w:trPr>
          <w:cantSplit/>
          <w:trHeight w:val="304"/>
        </w:trPr>
        <w:tc>
          <w:tcPr>
            <w:tcW w:w="1183" w:type="dxa"/>
            <w:vMerge/>
            <w:tcBorders>
              <w:left w:val="single" w:sz="12" w:space="0" w:color="auto"/>
            </w:tcBorders>
            <w:vAlign w:val="center"/>
          </w:tcPr>
          <w:p w:rsidR="007524C7" w:rsidRPr="007524C7" w:rsidRDefault="007524C7" w:rsidP="007524C7">
            <w:pPr>
              <w:ind w:right="-108"/>
              <w:jc w:val="center"/>
              <w:rPr>
                <w:sz w:val="16"/>
                <w:szCs w:val="16"/>
              </w:rPr>
            </w:pPr>
          </w:p>
        </w:tc>
        <w:tc>
          <w:tcPr>
            <w:tcW w:w="1279" w:type="dxa"/>
            <w:vMerge/>
            <w:vAlign w:val="center"/>
          </w:tcPr>
          <w:p w:rsidR="007524C7" w:rsidRPr="007524C7" w:rsidRDefault="007524C7" w:rsidP="007524C7">
            <w:pPr>
              <w:jc w:val="center"/>
              <w:rPr>
                <w:b/>
                <w:sz w:val="16"/>
                <w:szCs w:val="16"/>
              </w:rPr>
            </w:pPr>
          </w:p>
        </w:tc>
        <w:tc>
          <w:tcPr>
            <w:tcW w:w="1383" w:type="dxa"/>
            <w:vAlign w:val="center"/>
          </w:tcPr>
          <w:p w:rsidR="007524C7" w:rsidRPr="007524C7" w:rsidRDefault="007524C7" w:rsidP="007524C7">
            <w:pPr>
              <w:rPr>
                <w:sz w:val="16"/>
                <w:szCs w:val="16"/>
              </w:rPr>
            </w:pPr>
            <w:r w:rsidRPr="007524C7">
              <w:rPr>
                <w:sz w:val="16"/>
                <w:szCs w:val="16"/>
              </w:rPr>
              <w:t>иные потребители</w:t>
            </w:r>
          </w:p>
        </w:tc>
        <w:tc>
          <w:tcPr>
            <w:tcW w:w="829" w:type="dxa"/>
            <w:vAlign w:val="center"/>
          </w:tcPr>
          <w:p w:rsidR="007524C7" w:rsidRPr="007524C7" w:rsidRDefault="007524C7" w:rsidP="007524C7">
            <w:pPr>
              <w:jc w:val="center"/>
              <w:rPr>
                <w:sz w:val="16"/>
                <w:szCs w:val="16"/>
              </w:rPr>
            </w:pPr>
            <w:r w:rsidRPr="007524C7">
              <w:rPr>
                <w:sz w:val="16"/>
                <w:szCs w:val="16"/>
              </w:rPr>
              <w:t>2,92</w:t>
            </w:r>
          </w:p>
        </w:tc>
        <w:tc>
          <w:tcPr>
            <w:tcW w:w="1307" w:type="dxa"/>
            <w:vMerge/>
            <w:shd w:val="clear" w:color="auto" w:fill="auto"/>
            <w:vAlign w:val="center"/>
          </w:tcPr>
          <w:p w:rsidR="007524C7" w:rsidRPr="007524C7" w:rsidRDefault="007524C7" w:rsidP="007524C7">
            <w:pPr>
              <w:jc w:val="center"/>
              <w:rPr>
                <w:sz w:val="16"/>
                <w:szCs w:val="16"/>
              </w:rPr>
            </w:pPr>
          </w:p>
        </w:tc>
        <w:tc>
          <w:tcPr>
            <w:tcW w:w="931" w:type="dxa"/>
            <w:vMerge/>
            <w:vAlign w:val="center"/>
          </w:tcPr>
          <w:p w:rsidR="007524C7" w:rsidRPr="007524C7" w:rsidRDefault="007524C7" w:rsidP="007524C7">
            <w:pPr>
              <w:jc w:val="center"/>
              <w:rPr>
                <w:sz w:val="16"/>
                <w:szCs w:val="16"/>
              </w:rPr>
            </w:pPr>
          </w:p>
        </w:tc>
        <w:tc>
          <w:tcPr>
            <w:tcW w:w="851" w:type="dxa"/>
            <w:vMerge/>
            <w:shd w:val="pct15" w:color="000000" w:fill="FFFFFF"/>
            <w:vAlign w:val="center"/>
          </w:tcPr>
          <w:p w:rsidR="007524C7" w:rsidRPr="007524C7" w:rsidRDefault="007524C7" w:rsidP="007524C7">
            <w:pPr>
              <w:jc w:val="center"/>
              <w:rPr>
                <w:b/>
                <w:sz w:val="16"/>
                <w:szCs w:val="16"/>
              </w:rPr>
            </w:pPr>
          </w:p>
        </w:tc>
        <w:tc>
          <w:tcPr>
            <w:tcW w:w="1287" w:type="dxa"/>
            <w:vMerge/>
            <w:vAlign w:val="center"/>
          </w:tcPr>
          <w:p w:rsidR="007524C7" w:rsidRPr="007524C7" w:rsidRDefault="007524C7" w:rsidP="007524C7">
            <w:pPr>
              <w:jc w:val="center"/>
              <w:rPr>
                <w:sz w:val="16"/>
                <w:szCs w:val="16"/>
              </w:rPr>
            </w:pPr>
          </w:p>
        </w:tc>
        <w:tc>
          <w:tcPr>
            <w:tcW w:w="1406" w:type="dxa"/>
            <w:vMerge/>
            <w:tcBorders>
              <w:right w:val="single" w:sz="12" w:space="0" w:color="auto"/>
            </w:tcBorders>
            <w:vAlign w:val="center"/>
          </w:tcPr>
          <w:p w:rsidR="007524C7" w:rsidRPr="007524C7" w:rsidRDefault="007524C7" w:rsidP="007524C7">
            <w:pPr>
              <w:jc w:val="center"/>
              <w:rPr>
                <w:sz w:val="16"/>
                <w:szCs w:val="16"/>
              </w:rPr>
            </w:pPr>
          </w:p>
        </w:tc>
      </w:tr>
      <w:tr w:rsidR="007524C7" w:rsidRPr="007524C7" w:rsidTr="0093515A">
        <w:trPr>
          <w:cantSplit/>
          <w:trHeight w:val="301"/>
        </w:trPr>
        <w:tc>
          <w:tcPr>
            <w:tcW w:w="1183" w:type="dxa"/>
            <w:vMerge/>
            <w:tcBorders>
              <w:left w:val="single" w:sz="12" w:space="0" w:color="auto"/>
              <w:bottom w:val="single" w:sz="12" w:space="0" w:color="auto"/>
            </w:tcBorders>
            <w:vAlign w:val="center"/>
          </w:tcPr>
          <w:p w:rsidR="007524C7" w:rsidRPr="007524C7" w:rsidRDefault="007524C7" w:rsidP="007524C7">
            <w:pPr>
              <w:ind w:right="-108"/>
              <w:jc w:val="center"/>
              <w:rPr>
                <w:sz w:val="16"/>
                <w:szCs w:val="16"/>
              </w:rPr>
            </w:pPr>
          </w:p>
        </w:tc>
        <w:tc>
          <w:tcPr>
            <w:tcW w:w="1279" w:type="dxa"/>
            <w:vMerge/>
            <w:tcBorders>
              <w:bottom w:val="single" w:sz="12" w:space="0" w:color="auto"/>
            </w:tcBorders>
            <w:vAlign w:val="center"/>
          </w:tcPr>
          <w:p w:rsidR="007524C7" w:rsidRPr="007524C7" w:rsidRDefault="007524C7" w:rsidP="007524C7">
            <w:pPr>
              <w:jc w:val="center"/>
              <w:rPr>
                <w:b/>
                <w:sz w:val="16"/>
                <w:szCs w:val="16"/>
              </w:rPr>
            </w:pPr>
          </w:p>
        </w:tc>
        <w:tc>
          <w:tcPr>
            <w:tcW w:w="1383" w:type="dxa"/>
            <w:tcBorders>
              <w:bottom w:val="single" w:sz="12" w:space="0" w:color="auto"/>
            </w:tcBorders>
            <w:vAlign w:val="center"/>
          </w:tcPr>
          <w:p w:rsidR="007524C7" w:rsidRPr="007524C7" w:rsidRDefault="007524C7" w:rsidP="007524C7">
            <w:pPr>
              <w:rPr>
                <w:sz w:val="16"/>
                <w:szCs w:val="16"/>
              </w:rPr>
            </w:pPr>
            <w:r w:rsidRPr="007524C7">
              <w:rPr>
                <w:sz w:val="16"/>
                <w:szCs w:val="16"/>
              </w:rPr>
              <w:t>произв. нужды</w:t>
            </w:r>
          </w:p>
        </w:tc>
        <w:tc>
          <w:tcPr>
            <w:tcW w:w="829" w:type="dxa"/>
            <w:tcBorders>
              <w:bottom w:val="single" w:sz="12" w:space="0" w:color="auto"/>
            </w:tcBorders>
            <w:vAlign w:val="center"/>
          </w:tcPr>
          <w:p w:rsidR="007524C7" w:rsidRPr="007524C7" w:rsidRDefault="007524C7" w:rsidP="007524C7">
            <w:pPr>
              <w:jc w:val="center"/>
              <w:rPr>
                <w:sz w:val="16"/>
                <w:szCs w:val="16"/>
              </w:rPr>
            </w:pPr>
            <w:r w:rsidRPr="007524C7">
              <w:rPr>
                <w:sz w:val="16"/>
                <w:szCs w:val="16"/>
              </w:rPr>
              <w:t>0,00</w:t>
            </w:r>
          </w:p>
        </w:tc>
        <w:tc>
          <w:tcPr>
            <w:tcW w:w="5782" w:type="dxa"/>
            <w:gridSpan w:val="5"/>
            <w:tcBorders>
              <w:bottom w:val="single" w:sz="12" w:space="0" w:color="auto"/>
              <w:right w:val="single" w:sz="12" w:space="0" w:color="auto"/>
            </w:tcBorders>
            <w:shd w:val="clear" w:color="auto" w:fill="auto"/>
            <w:vAlign w:val="center"/>
          </w:tcPr>
          <w:p w:rsidR="007524C7" w:rsidRPr="007524C7" w:rsidRDefault="007524C7" w:rsidP="007524C7">
            <w:pPr>
              <w:jc w:val="center"/>
              <w:rPr>
                <w:sz w:val="16"/>
                <w:szCs w:val="16"/>
              </w:rPr>
            </w:pPr>
          </w:p>
        </w:tc>
      </w:tr>
    </w:tbl>
    <w:p w:rsidR="007524C7" w:rsidRPr="007524C7" w:rsidRDefault="007524C7" w:rsidP="007524C7">
      <w:pPr>
        <w:ind w:left="851"/>
        <w:jc w:val="both"/>
        <w:rPr>
          <w:b/>
          <w:i/>
        </w:rPr>
      </w:pPr>
      <w:r w:rsidRPr="007524C7">
        <w:rPr>
          <w:b/>
          <w:i/>
        </w:rPr>
        <w:t xml:space="preserve">* </w:t>
      </w:r>
      <w:proofErr w:type="gramStart"/>
      <w:r w:rsidRPr="007524C7">
        <w:rPr>
          <w:b/>
          <w:i/>
        </w:rPr>
        <w:t>утвержден</w:t>
      </w:r>
      <w:proofErr w:type="gramEnd"/>
      <w:r w:rsidRPr="007524C7">
        <w:rPr>
          <w:b/>
          <w:i/>
        </w:rPr>
        <w:t xml:space="preserve"> постановлением региональной энергетической комиссии Кемеровской области от 11.11.2011 № 252</w:t>
      </w:r>
    </w:p>
    <w:p w:rsidR="007524C7" w:rsidRPr="007524C7" w:rsidRDefault="007524C7" w:rsidP="007524C7">
      <w:pPr>
        <w:keepNext/>
        <w:spacing w:before="240" w:after="60"/>
        <w:jc w:val="right"/>
        <w:outlineLvl w:val="3"/>
        <w:rPr>
          <w:bCs/>
        </w:rPr>
      </w:pPr>
      <w:r w:rsidRPr="007524C7">
        <w:rPr>
          <w:bCs/>
        </w:rPr>
        <w:lastRenderedPageBreak/>
        <w:t>Таблица 2</w:t>
      </w:r>
    </w:p>
    <w:p w:rsidR="007524C7" w:rsidRPr="007524C7" w:rsidRDefault="007524C7" w:rsidP="007524C7">
      <w:pPr>
        <w:jc w:val="center"/>
      </w:pPr>
      <w:r w:rsidRPr="007524C7">
        <w:t>Тариф на тепловую энергию, реализуемую ООО «Авангард» (</w:t>
      </w:r>
      <w:proofErr w:type="gramStart"/>
      <w:r w:rsidRPr="007524C7">
        <w:t>Ленинск-Кузнецкий</w:t>
      </w:r>
      <w:proofErr w:type="gramEnd"/>
      <w:r w:rsidRPr="007524C7">
        <w:t xml:space="preserve"> район) на потребительском рынке с 01.07.2013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279"/>
        <w:gridCol w:w="1383"/>
        <w:gridCol w:w="829"/>
        <w:gridCol w:w="1307"/>
        <w:gridCol w:w="931"/>
        <w:gridCol w:w="851"/>
        <w:gridCol w:w="1287"/>
        <w:gridCol w:w="1406"/>
      </w:tblGrid>
      <w:tr w:rsidR="007524C7" w:rsidRPr="007524C7" w:rsidTr="0093515A">
        <w:trPr>
          <w:cantSplit/>
          <w:trHeight w:val="229"/>
        </w:trPr>
        <w:tc>
          <w:tcPr>
            <w:tcW w:w="1183" w:type="dxa"/>
            <w:vMerge w:val="restart"/>
            <w:tcBorders>
              <w:top w:val="single" w:sz="12" w:space="0" w:color="auto"/>
              <w:left w:val="single" w:sz="12" w:space="0" w:color="auto"/>
            </w:tcBorders>
            <w:vAlign w:val="center"/>
          </w:tcPr>
          <w:p w:rsidR="007524C7" w:rsidRPr="007524C7" w:rsidRDefault="007524C7" w:rsidP="007524C7">
            <w:pPr>
              <w:jc w:val="center"/>
              <w:rPr>
                <w:sz w:val="16"/>
                <w:szCs w:val="16"/>
              </w:rPr>
            </w:pPr>
            <w:r w:rsidRPr="007524C7">
              <w:rPr>
                <w:sz w:val="16"/>
                <w:szCs w:val="16"/>
              </w:rPr>
              <w:t>Предприятие</w:t>
            </w:r>
          </w:p>
        </w:tc>
        <w:tc>
          <w:tcPr>
            <w:tcW w:w="1279" w:type="dxa"/>
            <w:vMerge w:val="restart"/>
            <w:tcBorders>
              <w:top w:val="single" w:sz="12" w:space="0" w:color="auto"/>
            </w:tcBorders>
            <w:vAlign w:val="center"/>
          </w:tcPr>
          <w:p w:rsidR="007524C7" w:rsidRPr="007524C7" w:rsidRDefault="007524C7" w:rsidP="007524C7">
            <w:pPr>
              <w:jc w:val="center"/>
              <w:rPr>
                <w:sz w:val="16"/>
                <w:szCs w:val="16"/>
              </w:rPr>
            </w:pPr>
            <w:r w:rsidRPr="007524C7">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7524C7">
                <w:rPr>
                  <w:sz w:val="16"/>
                  <w:szCs w:val="16"/>
                </w:rPr>
                <w:t>2013 г</w:t>
              </w:r>
            </w:smartTag>
            <w:r w:rsidRPr="007524C7">
              <w:rPr>
                <w:sz w:val="16"/>
                <w:szCs w:val="16"/>
              </w:rPr>
              <w:t>.,</w:t>
            </w:r>
          </w:p>
          <w:p w:rsidR="007524C7" w:rsidRPr="007524C7" w:rsidRDefault="007524C7" w:rsidP="007524C7">
            <w:pPr>
              <w:jc w:val="center"/>
              <w:rPr>
                <w:sz w:val="16"/>
                <w:szCs w:val="16"/>
              </w:rPr>
            </w:pPr>
            <w:r w:rsidRPr="007524C7">
              <w:rPr>
                <w:sz w:val="16"/>
                <w:szCs w:val="16"/>
              </w:rPr>
              <w:t>тыс. руб.</w:t>
            </w:r>
          </w:p>
        </w:tc>
        <w:tc>
          <w:tcPr>
            <w:tcW w:w="1383" w:type="dxa"/>
            <w:vMerge w:val="restart"/>
            <w:tcBorders>
              <w:top w:val="single" w:sz="12" w:space="0" w:color="auto"/>
              <w:bottom w:val="nil"/>
            </w:tcBorders>
            <w:vAlign w:val="center"/>
          </w:tcPr>
          <w:p w:rsidR="007524C7" w:rsidRPr="007524C7" w:rsidRDefault="007524C7" w:rsidP="007524C7">
            <w:pPr>
              <w:jc w:val="center"/>
              <w:rPr>
                <w:sz w:val="16"/>
                <w:szCs w:val="16"/>
              </w:rPr>
            </w:pPr>
            <w:r w:rsidRPr="007524C7">
              <w:rPr>
                <w:sz w:val="16"/>
                <w:szCs w:val="16"/>
              </w:rPr>
              <w:t>Структура отпуска</w:t>
            </w:r>
          </w:p>
        </w:tc>
        <w:tc>
          <w:tcPr>
            <w:tcW w:w="829" w:type="dxa"/>
            <w:vMerge w:val="restart"/>
            <w:tcBorders>
              <w:top w:val="single" w:sz="12" w:space="0" w:color="auto"/>
              <w:bottom w:val="nil"/>
            </w:tcBorders>
            <w:vAlign w:val="center"/>
          </w:tcPr>
          <w:p w:rsidR="007524C7" w:rsidRPr="007524C7" w:rsidRDefault="007524C7" w:rsidP="007524C7">
            <w:pPr>
              <w:jc w:val="center"/>
              <w:rPr>
                <w:sz w:val="16"/>
                <w:szCs w:val="16"/>
              </w:rPr>
            </w:pPr>
            <w:r w:rsidRPr="007524C7">
              <w:rPr>
                <w:sz w:val="16"/>
                <w:szCs w:val="16"/>
              </w:rPr>
              <w:t xml:space="preserve">Доля отпуска т/э </w:t>
            </w:r>
            <w:proofErr w:type="gramStart"/>
            <w:r w:rsidRPr="007524C7">
              <w:rPr>
                <w:sz w:val="16"/>
                <w:szCs w:val="16"/>
              </w:rPr>
              <w:t>на потребит</w:t>
            </w:r>
            <w:proofErr w:type="gramEnd"/>
            <w:r w:rsidRPr="007524C7">
              <w:rPr>
                <w:sz w:val="16"/>
                <w:szCs w:val="16"/>
              </w:rPr>
              <w:t xml:space="preserve"> рынок,</w:t>
            </w:r>
          </w:p>
          <w:p w:rsidR="007524C7" w:rsidRPr="007524C7" w:rsidRDefault="007524C7" w:rsidP="007524C7">
            <w:pPr>
              <w:jc w:val="center"/>
              <w:rPr>
                <w:sz w:val="16"/>
                <w:szCs w:val="16"/>
              </w:rPr>
            </w:pPr>
          </w:p>
          <w:p w:rsidR="007524C7" w:rsidRPr="007524C7" w:rsidRDefault="007524C7" w:rsidP="007524C7">
            <w:pPr>
              <w:jc w:val="center"/>
              <w:rPr>
                <w:sz w:val="16"/>
                <w:szCs w:val="16"/>
              </w:rPr>
            </w:pPr>
            <w:r w:rsidRPr="007524C7">
              <w:rPr>
                <w:sz w:val="16"/>
                <w:szCs w:val="16"/>
              </w:rPr>
              <w:t xml:space="preserve"> %</w:t>
            </w:r>
          </w:p>
        </w:tc>
        <w:tc>
          <w:tcPr>
            <w:tcW w:w="3089" w:type="dxa"/>
            <w:gridSpan w:val="3"/>
            <w:tcBorders>
              <w:top w:val="single" w:sz="12" w:space="0" w:color="auto"/>
            </w:tcBorders>
            <w:vAlign w:val="center"/>
          </w:tcPr>
          <w:p w:rsidR="007524C7" w:rsidRPr="007524C7" w:rsidRDefault="007524C7" w:rsidP="007524C7">
            <w:pPr>
              <w:jc w:val="center"/>
              <w:rPr>
                <w:sz w:val="16"/>
                <w:szCs w:val="16"/>
              </w:rPr>
            </w:pPr>
            <w:r w:rsidRPr="007524C7">
              <w:rPr>
                <w:sz w:val="16"/>
                <w:szCs w:val="16"/>
              </w:rPr>
              <w:t xml:space="preserve">Тариф на т/энергию, руб./Гкал </w:t>
            </w:r>
          </w:p>
          <w:p w:rsidR="007524C7" w:rsidRPr="007524C7" w:rsidRDefault="007524C7" w:rsidP="007524C7">
            <w:pPr>
              <w:jc w:val="center"/>
              <w:rPr>
                <w:sz w:val="16"/>
                <w:szCs w:val="16"/>
              </w:rPr>
            </w:pPr>
            <w:r w:rsidRPr="007524C7">
              <w:rPr>
                <w:sz w:val="16"/>
                <w:szCs w:val="16"/>
              </w:rPr>
              <w:t>(НДС не облагается)</w:t>
            </w:r>
          </w:p>
        </w:tc>
        <w:tc>
          <w:tcPr>
            <w:tcW w:w="1287" w:type="dxa"/>
            <w:vMerge w:val="restart"/>
            <w:tcBorders>
              <w:top w:val="single" w:sz="12" w:space="0" w:color="auto"/>
            </w:tcBorders>
            <w:vAlign w:val="center"/>
          </w:tcPr>
          <w:p w:rsidR="007524C7" w:rsidRPr="007524C7" w:rsidRDefault="007524C7" w:rsidP="007524C7">
            <w:pPr>
              <w:jc w:val="center"/>
              <w:rPr>
                <w:sz w:val="16"/>
                <w:szCs w:val="16"/>
              </w:rPr>
            </w:pPr>
            <w:r w:rsidRPr="007524C7">
              <w:rPr>
                <w:sz w:val="16"/>
                <w:szCs w:val="16"/>
              </w:rPr>
              <w:t xml:space="preserve">Темп роста тарифа по сравнению с </w:t>
            </w:r>
            <w:proofErr w:type="gramStart"/>
            <w:r w:rsidRPr="007524C7">
              <w:rPr>
                <w:sz w:val="16"/>
                <w:szCs w:val="16"/>
              </w:rPr>
              <w:t>действующим</w:t>
            </w:r>
            <w:proofErr w:type="gramEnd"/>
          </w:p>
          <w:p w:rsidR="007524C7" w:rsidRPr="007524C7" w:rsidRDefault="007524C7" w:rsidP="007524C7">
            <w:pPr>
              <w:jc w:val="center"/>
              <w:rPr>
                <w:sz w:val="16"/>
                <w:szCs w:val="16"/>
              </w:rPr>
            </w:pPr>
          </w:p>
          <w:p w:rsidR="007524C7" w:rsidRPr="007524C7" w:rsidRDefault="007524C7" w:rsidP="007524C7">
            <w:pPr>
              <w:jc w:val="center"/>
              <w:rPr>
                <w:sz w:val="16"/>
                <w:szCs w:val="16"/>
              </w:rPr>
            </w:pPr>
            <w:r w:rsidRPr="007524C7">
              <w:rPr>
                <w:sz w:val="16"/>
                <w:szCs w:val="16"/>
              </w:rPr>
              <w:t>%</w:t>
            </w:r>
          </w:p>
        </w:tc>
        <w:tc>
          <w:tcPr>
            <w:tcW w:w="1406" w:type="dxa"/>
            <w:vMerge w:val="restart"/>
            <w:tcBorders>
              <w:top w:val="single" w:sz="12" w:space="0" w:color="auto"/>
              <w:right w:val="single" w:sz="12" w:space="0" w:color="auto"/>
            </w:tcBorders>
            <w:vAlign w:val="center"/>
          </w:tcPr>
          <w:p w:rsidR="007524C7" w:rsidRPr="007524C7" w:rsidRDefault="007524C7" w:rsidP="007524C7">
            <w:pPr>
              <w:jc w:val="center"/>
              <w:rPr>
                <w:sz w:val="16"/>
                <w:szCs w:val="16"/>
              </w:rPr>
            </w:pPr>
            <w:r w:rsidRPr="007524C7">
              <w:rPr>
                <w:sz w:val="16"/>
                <w:szCs w:val="16"/>
              </w:rPr>
              <w:t>Рентабельность по отпуску т/энергии на потребит</w:t>
            </w:r>
            <w:proofErr w:type="gramStart"/>
            <w:r w:rsidRPr="007524C7">
              <w:rPr>
                <w:sz w:val="16"/>
                <w:szCs w:val="16"/>
              </w:rPr>
              <w:t>.</w:t>
            </w:r>
            <w:proofErr w:type="gramEnd"/>
            <w:r w:rsidRPr="007524C7">
              <w:rPr>
                <w:sz w:val="16"/>
                <w:szCs w:val="16"/>
              </w:rPr>
              <w:t xml:space="preserve"> </w:t>
            </w:r>
            <w:proofErr w:type="gramStart"/>
            <w:r w:rsidRPr="007524C7">
              <w:rPr>
                <w:sz w:val="16"/>
                <w:szCs w:val="16"/>
              </w:rPr>
              <w:t>р</w:t>
            </w:r>
            <w:proofErr w:type="gramEnd"/>
            <w:r w:rsidRPr="007524C7">
              <w:rPr>
                <w:sz w:val="16"/>
                <w:szCs w:val="16"/>
              </w:rPr>
              <w:t>ынке,</w:t>
            </w:r>
          </w:p>
          <w:p w:rsidR="007524C7" w:rsidRPr="007524C7" w:rsidRDefault="007524C7" w:rsidP="007524C7">
            <w:pPr>
              <w:jc w:val="center"/>
              <w:rPr>
                <w:sz w:val="16"/>
                <w:szCs w:val="16"/>
              </w:rPr>
            </w:pPr>
            <w:r w:rsidRPr="007524C7">
              <w:rPr>
                <w:sz w:val="16"/>
                <w:szCs w:val="16"/>
              </w:rPr>
              <w:t>%</w:t>
            </w:r>
          </w:p>
        </w:tc>
      </w:tr>
      <w:tr w:rsidR="007524C7" w:rsidRPr="007524C7" w:rsidTr="0093515A">
        <w:trPr>
          <w:cantSplit/>
          <w:trHeight w:val="344"/>
        </w:trPr>
        <w:tc>
          <w:tcPr>
            <w:tcW w:w="1183" w:type="dxa"/>
            <w:vMerge/>
            <w:tcBorders>
              <w:left w:val="single" w:sz="12" w:space="0" w:color="auto"/>
            </w:tcBorders>
          </w:tcPr>
          <w:p w:rsidR="007524C7" w:rsidRPr="007524C7" w:rsidRDefault="007524C7" w:rsidP="007524C7">
            <w:pPr>
              <w:jc w:val="center"/>
              <w:rPr>
                <w:sz w:val="16"/>
                <w:szCs w:val="16"/>
              </w:rPr>
            </w:pPr>
          </w:p>
        </w:tc>
        <w:tc>
          <w:tcPr>
            <w:tcW w:w="1279" w:type="dxa"/>
            <w:vMerge/>
          </w:tcPr>
          <w:p w:rsidR="007524C7" w:rsidRPr="007524C7" w:rsidRDefault="007524C7" w:rsidP="007524C7">
            <w:pPr>
              <w:jc w:val="center"/>
              <w:rPr>
                <w:sz w:val="16"/>
                <w:szCs w:val="16"/>
              </w:rPr>
            </w:pPr>
          </w:p>
        </w:tc>
        <w:tc>
          <w:tcPr>
            <w:tcW w:w="1383" w:type="dxa"/>
            <w:vMerge/>
            <w:tcBorders>
              <w:top w:val="nil"/>
            </w:tcBorders>
            <w:vAlign w:val="center"/>
          </w:tcPr>
          <w:p w:rsidR="007524C7" w:rsidRPr="007524C7" w:rsidRDefault="007524C7" w:rsidP="007524C7">
            <w:pPr>
              <w:jc w:val="center"/>
              <w:rPr>
                <w:sz w:val="16"/>
                <w:szCs w:val="16"/>
              </w:rPr>
            </w:pPr>
          </w:p>
        </w:tc>
        <w:tc>
          <w:tcPr>
            <w:tcW w:w="829" w:type="dxa"/>
            <w:vMerge/>
            <w:tcBorders>
              <w:top w:val="nil"/>
            </w:tcBorders>
            <w:vAlign w:val="center"/>
          </w:tcPr>
          <w:p w:rsidR="007524C7" w:rsidRPr="007524C7" w:rsidRDefault="007524C7" w:rsidP="007524C7">
            <w:pPr>
              <w:jc w:val="center"/>
              <w:rPr>
                <w:sz w:val="16"/>
                <w:szCs w:val="16"/>
              </w:rPr>
            </w:pPr>
          </w:p>
        </w:tc>
        <w:tc>
          <w:tcPr>
            <w:tcW w:w="1307" w:type="dxa"/>
            <w:vMerge w:val="restart"/>
            <w:vAlign w:val="center"/>
          </w:tcPr>
          <w:p w:rsidR="007524C7" w:rsidRPr="007524C7" w:rsidRDefault="007524C7" w:rsidP="007524C7">
            <w:pPr>
              <w:jc w:val="center"/>
              <w:rPr>
                <w:sz w:val="16"/>
                <w:szCs w:val="16"/>
              </w:rPr>
            </w:pPr>
            <w:proofErr w:type="gramStart"/>
            <w:r w:rsidRPr="007524C7">
              <w:rPr>
                <w:sz w:val="16"/>
                <w:szCs w:val="16"/>
              </w:rPr>
              <w:t>предлагаемый</w:t>
            </w:r>
            <w:proofErr w:type="gramEnd"/>
            <w:r w:rsidRPr="007524C7">
              <w:rPr>
                <w:sz w:val="16"/>
                <w:szCs w:val="16"/>
              </w:rPr>
              <w:t xml:space="preserve"> к введению с 01.01. по 30.06.2013</w:t>
            </w:r>
          </w:p>
        </w:tc>
        <w:tc>
          <w:tcPr>
            <w:tcW w:w="1782" w:type="dxa"/>
            <w:gridSpan w:val="2"/>
            <w:vAlign w:val="center"/>
          </w:tcPr>
          <w:p w:rsidR="007524C7" w:rsidRPr="007524C7" w:rsidRDefault="007524C7" w:rsidP="007524C7">
            <w:pPr>
              <w:jc w:val="center"/>
              <w:rPr>
                <w:sz w:val="16"/>
                <w:szCs w:val="16"/>
              </w:rPr>
            </w:pPr>
            <w:r w:rsidRPr="007524C7">
              <w:rPr>
                <w:sz w:val="16"/>
                <w:szCs w:val="16"/>
              </w:rPr>
              <w:t>предлагаемый</w:t>
            </w:r>
          </w:p>
        </w:tc>
        <w:tc>
          <w:tcPr>
            <w:tcW w:w="1287" w:type="dxa"/>
            <w:vMerge/>
          </w:tcPr>
          <w:p w:rsidR="007524C7" w:rsidRPr="007524C7" w:rsidRDefault="007524C7" w:rsidP="007524C7">
            <w:pPr>
              <w:jc w:val="center"/>
              <w:rPr>
                <w:sz w:val="16"/>
                <w:szCs w:val="16"/>
              </w:rPr>
            </w:pPr>
          </w:p>
        </w:tc>
        <w:tc>
          <w:tcPr>
            <w:tcW w:w="1406" w:type="dxa"/>
            <w:vMerge/>
            <w:tcBorders>
              <w:right w:val="single" w:sz="12" w:space="0" w:color="auto"/>
            </w:tcBorders>
          </w:tcPr>
          <w:p w:rsidR="007524C7" w:rsidRPr="007524C7" w:rsidRDefault="007524C7" w:rsidP="007524C7">
            <w:pPr>
              <w:jc w:val="center"/>
              <w:rPr>
                <w:sz w:val="16"/>
                <w:szCs w:val="16"/>
              </w:rPr>
            </w:pPr>
          </w:p>
        </w:tc>
      </w:tr>
      <w:tr w:rsidR="007524C7" w:rsidRPr="007524C7" w:rsidTr="0093515A">
        <w:trPr>
          <w:cantSplit/>
          <w:trHeight w:val="468"/>
        </w:trPr>
        <w:tc>
          <w:tcPr>
            <w:tcW w:w="1183" w:type="dxa"/>
            <w:vMerge/>
            <w:tcBorders>
              <w:left w:val="single" w:sz="12" w:space="0" w:color="auto"/>
              <w:bottom w:val="single" w:sz="12" w:space="0" w:color="auto"/>
            </w:tcBorders>
          </w:tcPr>
          <w:p w:rsidR="007524C7" w:rsidRPr="007524C7" w:rsidRDefault="007524C7" w:rsidP="007524C7">
            <w:pPr>
              <w:jc w:val="center"/>
              <w:rPr>
                <w:sz w:val="16"/>
                <w:szCs w:val="16"/>
              </w:rPr>
            </w:pPr>
          </w:p>
        </w:tc>
        <w:tc>
          <w:tcPr>
            <w:tcW w:w="1279" w:type="dxa"/>
            <w:vMerge/>
            <w:tcBorders>
              <w:bottom w:val="single" w:sz="12" w:space="0" w:color="auto"/>
            </w:tcBorders>
          </w:tcPr>
          <w:p w:rsidR="007524C7" w:rsidRPr="007524C7" w:rsidRDefault="007524C7" w:rsidP="007524C7">
            <w:pPr>
              <w:jc w:val="center"/>
              <w:rPr>
                <w:sz w:val="16"/>
                <w:szCs w:val="16"/>
              </w:rPr>
            </w:pPr>
          </w:p>
        </w:tc>
        <w:tc>
          <w:tcPr>
            <w:tcW w:w="1383" w:type="dxa"/>
            <w:vMerge/>
            <w:tcBorders>
              <w:top w:val="nil"/>
              <w:bottom w:val="single" w:sz="12" w:space="0" w:color="auto"/>
            </w:tcBorders>
            <w:vAlign w:val="center"/>
          </w:tcPr>
          <w:p w:rsidR="007524C7" w:rsidRPr="007524C7" w:rsidRDefault="007524C7" w:rsidP="007524C7">
            <w:pPr>
              <w:jc w:val="center"/>
              <w:rPr>
                <w:sz w:val="16"/>
                <w:szCs w:val="16"/>
              </w:rPr>
            </w:pPr>
          </w:p>
        </w:tc>
        <w:tc>
          <w:tcPr>
            <w:tcW w:w="829" w:type="dxa"/>
            <w:vMerge/>
            <w:tcBorders>
              <w:top w:val="nil"/>
              <w:bottom w:val="single" w:sz="12" w:space="0" w:color="auto"/>
            </w:tcBorders>
            <w:vAlign w:val="center"/>
          </w:tcPr>
          <w:p w:rsidR="007524C7" w:rsidRPr="007524C7" w:rsidRDefault="007524C7" w:rsidP="007524C7">
            <w:pPr>
              <w:jc w:val="center"/>
              <w:rPr>
                <w:sz w:val="16"/>
                <w:szCs w:val="16"/>
              </w:rPr>
            </w:pPr>
          </w:p>
        </w:tc>
        <w:tc>
          <w:tcPr>
            <w:tcW w:w="1307" w:type="dxa"/>
            <w:vMerge/>
            <w:tcBorders>
              <w:bottom w:val="single" w:sz="12" w:space="0" w:color="auto"/>
            </w:tcBorders>
            <w:vAlign w:val="center"/>
          </w:tcPr>
          <w:p w:rsidR="007524C7" w:rsidRPr="007524C7" w:rsidRDefault="007524C7" w:rsidP="007524C7">
            <w:pPr>
              <w:jc w:val="center"/>
              <w:rPr>
                <w:sz w:val="16"/>
                <w:szCs w:val="16"/>
              </w:rPr>
            </w:pPr>
          </w:p>
        </w:tc>
        <w:tc>
          <w:tcPr>
            <w:tcW w:w="931" w:type="dxa"/>
            <w:tcBorders>
              <w:bottom w:val="single" w:sz="12" w:space="0" w:color="auto"/>
            </w:tcBorders>
            <w:vAlign w:val="center"/>
          </w:tcPr>
          <w:p w:rsidR="007524C7" w:rsidRPr="007524C7" w:rsidRDefault="007524C7" w:rsidP="007524C7">
            <w:pPr>
              <w:jc w:val="center"/>
              <w:rPr>
                <w:sz w:val="16"/>
                <w:szCs w:val="16"/>
              </w:rPr>
            </w:pPr>
            <w:proofErr w:type="spellStart"/>
            <w:r w:rsidRPr="007524C7">
              <w:rPr>
                <w:sz w:val="16"/>
                <w:szCs w:val="16"/>
              </w:rPr>
              <w:t>предприя</w:t>
            </w:r>
            <w:proofErr w:type="spellEnd"/>
            <w:r w:rsidRPr="007524C7">
              <w:rPr>
                <w:sz w:val="16"/>
                <w:szCs w:val="16"/>
              </w:rPr>
              <w:t>-</w:t>
            </w:r>
          </w:p>
          <w:p w:rsidR="007524C7" w:rsidRPr="007524C7" w:rsidRDefault="007524C7" w:rsidP="007524C7">
            <w:pPr>
              <w:jc w:val="center"/>
              <w:rPr>
                <w:sz w:val="16"/>
                <w:szCs w:val="16"/>
              </w:rPr>
            </w:pPr>
            <w:proofErr w:type="spellStart"/>
            <w:r w:rsidRPr="007524C7">
              <w:rPr>
                <w:sz w:val="16"/>
                <w:szCs w:val="16"/>
              </w:rPr>
              <w:t>тием</w:t>
            </w:r>
            <w:proofErr w:type="spellEnd"/>
          </w:p>
        </w:tc>
        <w:tc>
          <w:tcPr>
            <w:tcW w:w="851" w:type="dxa"/>
            <w:tcBorders>
              <w:bottom w:val="single" w:sz="12" w:space="0" w:color="auto"/>
            </w:tcBorders>
            <w:shd w:val="pct15" w:color="000000" w:fill="FFFFFF"/>
            <w:vAlign w:val="center"/>
          </w:tcPr>
          <w:p w:rsidR="007524C7" w:rsidRPr="007524C7" w:rsidRDefault="007524C7" w:rsidP="007524C7">
            <w:pPr>
              <w:jc w:val="center"/>
              <w:rPr>
                <w:sz w:val="16"/>
                <w:szCs w:val="16"/>
              </w:rPr>
            </w:pPr>
            <w:r w:rsidRPr="007524C7">
              <w:rPr>
                <w:sz w:val="16"/>
                <w:szCs w:val="16"/>
              </w:rPr>
              <w:t>РЭК КО</w:t>
            </w:r>
          </w:p>
        </w:tc>
        <w:tc>
          <w:tcPr>
            <w:tcW w:w="1287" w:type="dxa"/>
            <w:vMerge/>
            <w:tcBorders>
              <w:bottom w:val="single" w:sz="12" w:space="0" w:color="auto"/>
            </w:tcBorders>
          </w:tcPr>
          <w:p w:rsidR="007524C7" w:rsidRPr="007524C7" w:rsidRDefault="007524C7" w:rsidP="007524C7">
            <w:pPr>
              <w:jc w:val="center"/>
              <w:rPr>
                <w:sz w:val="16"/>
                <w:szCs w:val="16"/>
              </w:rPr>
            </w:pPr>
          </w:p>
        </w:tc>
        <w:tc>
          <w:tcPr>
            <w:tcW w:w="1406" w:type="dxa"/>
            <w:vMerge/>
            <w:tcBorders>
              <w:bottom w:val="single" w:sz="12" w:space="0" w:color="auto"/>
              <w:right w:val="single" w:sz="12" w:space="0" w:color="auto"/>
            </w:tcBorders>
          </w:tcPr>
          <w:p w:rsidR="007524C7" w:rsidRPr="007524C7" w:rsidRDefault="007524C7" w:rsidP="007524C7">
            <w:pPr>
              <w:jc w:val="center"/>
              <w:rPr>
                <w:sz w:val="16"/>
                <w:szCs w:val="16"/>
              </w:rPr>
            </w:pPr>
          </w:p>
        </w:tc>
      </w:tr>
      <w:tr w:rsidR="007524C7" w:rsidRPr="007524C7" w:rsidTr="0093515A">
        <w:trPr>
          <w:cantSplit/>
          <w:trHeight w:val="224"/>
        </w:trPr>
        <w:tc>
          <w:tcPr>
            <w:tcW w:w="1183" w:type="dxa"/>
            <w:tcBorders>
              <w:top w:val="single" w:sz="12" w:space="0" w:color="auto"/>
              <w:left w:val="single" w:sz="12" w:space="0" w:color="auto"/>
            </w:tcBorders>
            <w:vAlign w:val="center"/>
          </w:tcPr>
          <w:p w:rsidR="007524C7" w:rsidRPr="007524C7" w:rsidRDefault="007524C7" w:rsidP="007524C7">
            <w:pPr>
              <w:jc w:val="center"/>
              <w:rPr>
                <w:sz w:val="16"/>
                <w:szCs w:val="16"/>
              </w:rPr>
            </w:pPr>
            <w:r w:rsidRPr="007524C7">
              <w:rPr>
                <w:sz w:val="16"/>
                <w:szCs w:val="16"/>
              </w:rPr>
              <w:t>1</w:t>
            </w:r>
          </w:p>
        </w:tc>
        <w:tc>
          <w:tcPr>
            <w:tcW w:w="1279"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2</w:t>
            </w:r>
          </w:p>
        </w:tc>
        <w:tc>
          <w:tcPr>
            <w:tcW w:w="1383"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3</w:t>
            </w:r>
          </w:p>
        </w:tc>
        <w:tc>
          <w:tcPr>
            <w:tcW w:w="829"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4</w:t>
            </w:r>
          </w:p>
        </w:tc>
        <w:tc>
          <w:tcPr>
            <w:tcW w:w="1307"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5</w:t>
            </w:r>
          </w:p>
        </w:tc>
        <w:tc>
          <w:tcPr>
            <w:tcW w:w="931"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6</w:t>
            </w:r>
          </w:p>
        </w:tc>
        <w:tc>
          <w:tcPr>
            <w:tcW w:w="851" w:type="dxa"/>
            <w:tcBorders>
              <w:top w:val="single" w:sz="12" w:space="0" w:color="auto"/>
            </w:tcBorders>
            <w:shd w:val="pct15" w:color="000000" w:fill="FFFFFF"/>
            <w:vAlign w:val="center"/>
          </w:tcPr>
          <w:p w:rsidR="007524C7" w:rsidRPr="007524C7" w:rsidRDefault="007524C7" w:rsidP="007524C7">
            <w:pPr>
              <w:jc w:val="center"/>
              <w:rPr>
                <w:sz w:val="16"/>
                <w:szCs w:val="16"/>
              </w:rPr>
            </w:pPr>
            <w:r w:rsidRPr="007524C7">
              <w:rPr>
                <w:sz w:val="16"/>
                <w:szCs w:val="16"/>
              </w:rPr>
              <w:t>7</w:t>
            </w:r>
          </w:p>
        </w:tc>
        <w:tc>
          <w:tcPr>
            <w:tcW w:w="1287" w:type="dxa"/>
            <w:tcBorders>
              <w:top w:val="single" w:sz="12" w:space="0" w:color="auto"/>
            </w:tcBorders>
            <w:vAlign w:val="center"/>
          </w:tcPr>
          <w:p w:rsidR="007524C7" w:rsidRPr="007524C7" w:rsidRDefault="007524C7" w:rsidP="007524C7">
            <w:pPr>
              <w:jc w:val="center"/>
              <w:rPr>
                <w:sz w:val="16"/>
                <w:szCs w:val="16"/>
              </w:rPr>
            </w:pPr>
            <w:r w:rsidRPr="007524C7">
              <w:rPr>
                <w:sz w:val="16"/>
                <w:szCs w:val="16"/>
              </w:rPr>
              <w:t>8</w:t>
            </w:r>
          </w:p>
        </w:tc>
        <w:tc>
          <w:tcPr>
            <w:tcW w:w="1406" w:type="dxa"/>
            <w:tcBorders>
              <w:top w:val="single" w:sz="12" w:space="0" w:color="auto"/>
              <w:right w:val="single" w:sz="12" w:space="0" w:color="auto"/>
            </w:tcBorders>
            <w:vAlign w:val="center"/>
          </w:tcPr>
          <w:p w:rsidR="007524C7" w:rsidRPr="007524C7" w:rsidRDefault="007524C7" w:rsidP="007524C7">
            <w:pPr>
              <w:jc w:val="center"/>
              <w:rPr>
                <w:sz w:val="16"/>
                <w:szCs w:val="16"/>
              </w:rPr>
            </w:pPr>
            <w:r w:rsidRPr="007524C7">
              <w:rPr>
                <w:sz w:val="16"/>
                <w:szCs w:val="16"/>
              </w:rPr>
              <w:t>9</w:t>
            </w:r>
          </w:p>
        </w:tc>
      </w:tr>
      <w:tr w:rsidR="007524C7" w:rsidRPr="007524C7" w:rsidTr="0093515A">
        <w:trPr>
          <w:cantSplit/>
          <w:trHeight w:val="424"/>
        </w:trPr>
        <w:tc>
          <w:tcPr>
            <w:tcW w:w="1183" w:type="dxa"/>
            <w:vMerge w:val="restart"/>
            <w:tcBorders>
              <w:left w:val="single" w:sz="12" w:space="0" w:color="auto"/>
            </w:tcBorders>
            <w:vAlign w:val="center"/>
          </w:tcPr>
          <w:p w:rsidR="007524C7" w:rsidRPr="007524C7" w:rsidRDefault="007524C7" w:rsidP="007524C7">
            <w:pPr>
              <w:ind w:right="-108"/>
              <w:jc w:val="center"/>
              <w:rPr>
                <w:sz w:val="16"/>
                <w:szCs w:val="16"/>
              </w:rPr>
            </w:pPr>
            <w:r w:rsidRPr="007524C7">
              <w:rPr>
                <w:sz w:val="16"/>
                <w:szCs w:val="16"/>
              </w:rPr>
              <w:t xml:space="preserve">ООО «Авангард», </w:t>
            </w:r>
            <w:proofErr w:type="gramStart"/>
            <w:r w:rsidRPr="007524C7">
              <w:rPr>
                <w:sz w:val="16"/>
                <w:szCs w:val="16"/>
              </w:rPr>
              <w:t>Ленинск-Кузнецкий</w:t>
            </w:r>
            <w:proofErr w:type="gramEnd"/>
            <w:r w:rsidRPr="007524C7">
              <w:rPr>
                <w:sz w:val="16"/>
                <w:szCs w:val="16"/>
              </w:rPr>
              <w:t xml:space="preserve"> район</w:t>
            </w:r>
          </w:p>
        </w:tc>
        <w:tc>
          <w:tcPr>
            <w:tcW w:w="1279" w:type="dxa"/>
            <w:vMerge w:val="restart"/>
            <w:vAlign w:val="center"/>
          </w:tcPr>
          <w:p w:rsidR="007524C7" w:rsidRPr="007524C7" w:rsidRDefault="007524C7" w:rsidP="007524C7">
            <w:pPr>
              <w:jc w:val="center"/>
              <w:rPr>
                <w:b/>
                <w:sz w:val="16"/>
                <w:szCs w:val="16"/>
              </w:rPr>
            </w:pPr>
            <w:r w:rsidRPr="007524C7">
              <w:rPr>
                <w:b/>
                <w:sz w:val="16"/>
                <w:szCs w:val="16"/>
              </w:rPr>
              <w:t>- 1228,45</w:t>
            </w:r>
          </w:p>
        </w:tc>
        <w:tc>
          <w:tcPr>
            <w:tcW w:w="1383" w:type="dxa"/>
            <w:vAlign w:val="center"/>
          </w:tcPr>
          <w:p w:rsidR="007524C7" w:rsidRPr="007524C7" w:rsidRDefault="007524C7" w:rsidP="007524C7">
            <w:pPr>
              <w:rPr>
                <w:sz w:val="16"/>
                <w:szCs w:val="16"/>
              </w:rPr>
            </w:pPr>
            <w:r w:rsidRPr="007524C7">
              <w:rPr>
                <w:sz w:val="16"/>
                <w:szCs w:val="16"/>
              </w:rPr>
              <w:t>бюджетные потребители</w:t>
            </w:r>
          </w:p>
        </w:tc>
        <w:tc>
          <w:tcPr>
            <w:tcW w:w="829" w:type="dxa"/>
            <w:vAlign w:val="center"/>
          </w:tcPr>
          <w:p w:rsidR="007524C7" w:rsidRPr="007524C7" w:rsidRDefault="007524C7" w:rsidP="007524C7">
            <w:pPr>
              <w:jc w:val="center"/>
              <w:rPr>
                <w:sz w:val="16"/>
                <w:szCs w:val="16"/>
              </w:rPr>
            </w:pPr>
            <w:r w:rsidRPr="007524C7">
              <w:rPr>
                <w:sz w:val="16"/>
                <w:szCs w:val="16"/>
              </w:rPr>
              <w:t>97,08</w:t>
            </w:r>
          </w:p>
        </w:tc>
        <w:tc>
          <w:tcPr>
            <w:tcW w:w="1307" w:type="dxa"/>
            <w:vMerge w:val="restart"/>
            <w:shd w:val="clear" w:color="auto" w:fill="auto"/>
            <w:vAlign w:val="center"/>
          </w:tcPr>
          <w:p w:rsidR="007524C7" w:rsidRPr="007524C7" w:rsidRDefault="007524C7" w:rsidP="007524C7">
            <w:pPr>
              <w:jc w:val="center"/>
              <w:rPr>
                <w:sz w:val="16"/>
                <w:szCs w:val="16"/>
              </w:rPr>
            </w:pPr>
            <w:r w:rsidRPr="007524C7">
              <w:rPr>
                <w:b/>
                <w:sz w:val="16"/>
                <w:szCs w:val="16"/>
              </w:rPr>
              <w:t>2021,00</w:t>
            </w:r>
          </w:p>
        </w:tc>
        <w:tc>
          <w:tcPr>
            <w:tcW w:w="931" w:type="dxa"/>
            <w:vMerge w:val="restart"/>
            <w:vAlign w:val="center"/>
          </w:tcPr>
          <w:p w:rsidR="007524C7" w:rsidRPr="007524C7" w:rsidRDefault="007524C7" w:rsidP="007524C7">
            <w:pPr>
              <w:jc w:val="center"/>
              <w:rPr>
                <w:sz w:val="16"/>
                <w:szCs w:val="16"/>
              </w:rPr>
            </w:pPr>
            <w:r w:rsidRPr="007524C7">
              <w:rPr>
                <w:sz w:val="16"/>
                <w:szCs w:val="16"/>
              </w:rPr>
              <w:t>2473,83</w:t>
            </w:r>
          </w:p>
        </w:tc>
        <w:tc>
          <w:tcPr>
            <w:tcW w:w="851" w:type="dxa"/>
            <w:vMerge w:val="restart"/>
            <w:shd w:val="pct15" w:color="000000" w:fill="FFFFFF"/>
            <w:vAlign w:val="center"/>
          </w:tcPr>
          <w:p w:rsidR="007524C7" w:rsidRPr="007524C7" w:rsidRDefault="007524C7" w:rsidP="007524C7">
            <w:pPr>
              <w:jc w:val="center"/>
              <w:rPr>
                <w:b/>
                <w:sz w:val="16"/>
                <w:szCs w:val="16"/>
              </w:rPr>
            </w:pPr>
            <w:r w:rsidRPr="007524C7">
              <w:rPr>
                <w:b/>
                <w:sz w:val="16"/>
                <w:szCs w:val="16"/>
              </w:rPr>
              <w:t>2224,07</w:t>
            </w:r>
          </w:p>
        </w:tc>
        <w:tc>
          <w:tcPr>
            <w:tcW w:w="1287" w:type="dxa"/>
            <w:vMerge w:val="restart"/>
            <w:vAlign w:val="center"/>
          </w:tcPr>
          <w:p w:rsidR="007524C7" w:rsidRPr="007524C7" w:rsidRDefault="007524C7" w:rsidP="007524C7">
            <w:pPr>
              <w:jc w:val="center"/>
              <w:rPr>
                <w:sz w:val="16"/>
                <w:szCs w:val="16"/>
              </w:rPr>
            </w:pPr>
            <w:r w:rsidRPr="007524C7">
              <w:rPr>
                <w:sz w:val="16"/>
                <w:szCs w:val="16"/>
              </w:rPr>
              <w:t>10,05</w:t>
            </w:r>
          </w:p>
        </w:tc>
        <w:tc>
          <w:tcPr>
            <w:tcW w:w="1406" w:type="dxa"/>
            <w:vMerge w:val="restart"/>
            <w:tcBorders>
              <w:right w:val="single" w:sz="12" w:space="0" w:color="auto"/>
            </w:tcBorders>
            <w:vAlign w:val="center"/>
          </w:tcPr>
          <w:p w:rsidR="007524C7" w:rsidRPr="007524C7" w:rsidRDefault="007524C7" w:rsidP="007524C7">
            <w:pPr>
              <w:jc w:val="center"/>
              <w:rPr>
                <w:sz w:val="16"/>
                <w:szCs w:val="16"/>
              </w:rPr>
            </w:pPr>
            <w:r w:rsidRPr="007524C7">
              <w:rPr>
                <w:sz w:val="16"/>
                <w:szCs w:val="16"/>
              </w:rPr>
              <w:t>1,41</w:t>
            </w:r>
          </w:p>
        </w:tc>
      </w:tr>
      <w:tr w:rsidR="007524C7" w:rsidRPr="007524C7" w:rsidTr="0093515A">
        <w:trPr>
          <w:cantSplit/>
          <w:trHeight w:val="346"/>
        </w:trPr>
        <w:tc>
          <w:tcPr>
            <w:tcW w:w="1183" w:type="dxa"/>
            <w:vMerge/>
            <w:tcBorders>
              <w:left w:val="single" w:sz="12" w:space="0" w:color="auto"/>
            </w:tcBorders>
            <w:vAlign w:val="center"/>
          </w:tcPr>
          <w:p w:rsidR="007524C7" w:rsidRPr="007524C7" w:rsidRDefault="007524C7" w:rsidP="007524C7">
            <w:pPr>
              <w:ind w:right="-108"/>
              <w:jc w:val="center"/>
              <w:rPr>
                <w:sz w:val="16"/>
                <w:szCs w:val="16"/>
              </w:rPr>
            </w:pPr>
          </w:p>
        </w:tc>
        <w:tc>
          <w:tcPr>
            <w:tcW w:w="1279" w:type="dxa"/>
            <w:vMerge/>
            <w:vAlign w:val="center"/>
          </w:tcPr>
          <w:p w:rsidR="007524C7" w:rsidRPr="007524C7" w:rsidRDefault="007524C7" w:rsidP="007524C7">
            <w:pPr>
              <w:jc w:val="center"/>
              <w:rPr>
                <w:b/>
                <w:sz w:val="16"/>
                <w:szCs w:val="16"/>
              </w:rPr>
            </w:pPr>
          </w:p>
        </w:tc>
        <w:tc>
          <w:tcPr>
            <w:tcW w:w="1383" w:type="dxa"/>
            <w:vAlign w:val="center"/>
          </w:tcPr>
          <w:p w:rsidR="007524C7" w:rsidRPr="007524C7" w:rsidRDefault="007524C7" w:rsidP="007524C7">
            <w:pPr>
              <w:rPr>
                <w:sz w:val="16"/>
                <w:szCs w:val="16"/>
              </w:rPr>
            </w:pPr>
            <w:r w:rsidRPr="007524C7">
              <w:rPr>
                <w:sz w:val="16"/>
                <w:szCs w:val="16"/>
              </w:rPr>
              <w:t>жилищные организации</w:t>
            </w:r>
          </w:p>
        </w:tc>
        <w:tc>
          <w:tcPr>
            <w:tcW w:w="829" w:type="dxa"/>
            <w:vAlign w:val="center"/>
          </w:tcPr>
          <w:p w:rsidR="007524C7" w:rsidRPr="007524C7" w:rsidRDefault="007524C7" w:rsidP="007524C7">
            <w:pPr>
              <w:jc w:val="center"/>
              <w:rPr>
                <w:sz w:val="16"/>
                <w:szCs w:val="16"/>
              </w:rPr>
            </w:pPr>
            <w:r w:rsidRPr="007524C7">
              <w:rPr>
                <w:sz w:val="16"/>
                <w:szCs w:val="16"/>
              </w:rPr>
              <w:t>0,00</w:t>
            </w:r>
          </w:p>
        </w:tc>
        <w:tc>
          <w:tcPr>
            <w:tcW w:w="1307" w:type="dxa"/>
            <w:vMerge/>
            <w:shd w:val="clear" w:color="auto" w:fill="auto"/>
            <w:vAlign w:val="center"/>
          </w:tcPr>
          <w:p w:rsidR="007524C7" w:rsidRPr="007524C7" w:rsidRDefault="007524C7" w:rsidP="007524C7">
            <w:pPr>
              <w:jc w:val="center"/>
              <w:rPr>
                <w:sz w:val="16"/>
                <w:szCs w:val="16"/>
              </w:rPr>
            </w:pPr>
          </w:p>
        </w:tc>
        <w:tc>
          <w:tcPr>
            <w:tcW w:w="931" w:type="dxa"/>
            <w:vMerge/>
            <w:vAlign w:val="center"/>
          </w:tcPr>
          <w:p w:rsidR="007524C7" w:rsidRPr="007524C7" w:rsidRDefault="007524C7" w:rsidP="007524C7">
            <w:pPr>
              <w:jc w:val="center"/>
              <w:rPr>
                <w:sz w:val="16"/>
                <w:szCs w:val="16"/>
              </w:rPr>
            </w:pPr>
          </w:p>
        </w:tc>
        <w:tc>
          <w:tcPr>
            <w:tcW w:w="851" w:type="dxa"/>
            <w:vMerge/>
            <w:shd w:val="pct15" w:color="000000" w:fill="FFFFFF"/>
            <w:vAlign w:val="center"/>
          </w:tcPr>
          <w:p w:rsidR="007524C7" w:rsidRPr="007524C7" w:rsidRDefault="007524C7" w:rsidP="007524C7">
            <w:pPr>
              <w:jc w:val="center"/>
              <w:rPr>
                <w:b/>
                <w:sz w:val="16"/>
                <w:szCs w:val="16"/>
              </w:rPr>
            </w:pPr>
          </w:p>
        </w:tc>
        <w:tc>
          <w:tcPr>
            <w:tcW w:w="1287" w:type="dxa"/>
            <w:vMerge/>
            <w:vAlign w:val="center"/>
          </w:tcPr>
          <w:p w:rsidR="007524C7" w:rsidRPr="007524C7" w:rsidRDefault="007524C7" w:rsidP="007524C7">
            <w:pPr>
              <w:jc w:val="center"/>
              <w:rPr>
                <w:sz w:val="16"/>
                <w:szCs w:val="16"/>
              </w:rPr>
            </w:pPr>
          </w:p>
        </w:tc>
        <w:tc>
          <w:tcPr>
            <w:tcW w:w="1406" w:type="dxa"/>
            <w:vMerge/>
            <w:tcBorders>
              <w:right w:val="single" w:sz="12" w:space="0" w:color="auto"/>
            </w:tcBorders>
            <w:vAlign w:val="center"/>
          </w:tcPr>
          <w:p w:rsidR="007524C7" w:rsidRPr="007524C7" w:rsidRDefault="007524C7" w:rsidP="007524C7">
            <w:pPr>
              <w:jc w:val="center"/>
              <w:rPr>
                <w:sz w:val="16"/>
                <w:szCs w:val="16"/>
              </w:rPr>
            </w:pPr>
          </w:p>
        </w:tc>
      </w:tr>
      <w:tr w:rsidR="007524C7" w:rsidRPr="007524C7" w:rsidTr="0093515A">
        <w:trPr>
          <w:cantSplit/>
          <w:trHeight w:val="304"/>
        </w:trPr>
        <w:tc>
          <w:tcPr>
            <w:tcW w:w="1183" w:type="dxa"/>
            <w:vMerge/>
            <w:tcBorders>
              <w:left w:val="single" w:sz="12" w:space="0" w:color="auto"/>
            </w:tcBorders>
            <w:vAlign w:val="center"/>
          </w:tcPr>
          <w:p w:rsidR="007524C7" w:rsidRPr="007524C7" w:rsidRDefault="007524C7" w:rsidP="007524C7">
            <w:pPr>
              <w:ind w:right="-108"/>
              <w:jc w:val="center"/>
              <w:rPr>
                <w:sz w:val="16"/>
                <w:szCs w:val="16"/>
              </w:rPr>
            </w:pPr>
          </w:p>
        </w:tc>
        <w:tc>
          <w:tcPr>
            <w:tcW w:w="1279" w:type="dxa"/>
            <w:vMerge/>
            <w:vAlign w:val="center"/>
          </w:tcPr>
          <w:p w:rsidR="007524C7" w:rsidRPr="007524C7" w:rsidRDefault="007524C7" w:rsidP="007524C7">
            <w:pPr>
              <w:jc w:val="center"/>
              <w:rPr>
                <w:b/>
                <w:sz w:val="16"/>
                <w:szCs w:val="16"/>
              </w:rPr>
            </w:pPr>
          </w:p>
        </w:tc>
        <w:tc>
          <w:tcPr>
            <w:tcW w:w="1383" w:type="dxa"/>
            <w:vAlign w:val="center"/>
          </w:tcPr>
          <w:p w:rsidR="007524C7" w:rsidRPr="007524C7" w:rsidRDefault="007524C7" w:rsidP="007524C7">
            <w:pPr>
              <w:rPr>
                <w:sz w:val="16"/>
                <w:szCs w:val="16"/>
              </w:rPr>
            </w:pPr>
            <w:r w:rsidRPr="007524C7">
              <w:rPr>
                <w:sz w:val="16"/>
                <w:szCs w:val="16"/>
              </w:rPr>
              <w:t>иные потребители</w:t>
            </w:r>
          </w:p>
        </w:tc>
        <w:tc>
          <w:tcPr>
            <w:tcW w:w="829" w:type="dxa"/>
            <w:vAlign w:val="center"/>
          </w:tcPr>
          <w:p w:rsidR="007524C7" w:rsidRPr="007524C7" w:rsidRDefault="007524C7" w:rsidP="007524C7">
            <w:pPr>
              <w:jc w:val="center"/>
              <w:rPr>
                <w:sz w:val="16"/>
                <w:szCs w:val="16"/>
              </w:rPr>
            </w:pPr>
            <w:r w:rsidRPr="007524C7">
              <w:rPr>
                <w:sz w:val="16"/>
                <w:szCs w:val="16"/>
              </w:rPr>
              <w:t>2,92</w:t>
            </w:r>
          </w:p>
        </w:tc>
        <w:tc>
          <w:tcPr>
            <w:tcW w:w="1307" w:type="dxa"/>
            <w:vMerge/>
            <w:shd w:val="clear" w:color="auto" w:fill="auto"/>
            <w:vAlign w:val="center"/>
          </w:tcPr>
          <w:p w:rsidR="007524C7" w:rsidRPr="007524C7" w:rsidRDefault="007524C7" w:rsidP="007524C7">
            <w:pPr>
              <w:jc w:val="center"/>
              <w:rPr>
                <w:sz w:val="16"/>
                <w:szCs w:val="16"/>
              </w:rPr>
            </w:pPr>
          </w:p>
        </w:tc>
        <w:tc>
          <w:tcPr>
            <w:tcW w:w="931" w:type="dxa"/>
            <w:vMerge/>
            <w:vAlign w:val="center"/>
          </w:tcPr>
          <w:p w:rsidR="007524C7" w:rsidRPr="007524C7" w:rsidRDefault="007524C7" w:rsidP="007524C7">
            <w:pPr>
              <w:jc w:val="center"/>
              <w:rPr>
                <w:sz w:val="16"/>
                <w:szCs w:val="16"/>
              </w:rPr>
            </w:pPr>
          </w:p>
        </w:tc>
        <w:tc>
          <w:tcPr>
            <w:tcW w:w="851" w:type="dxa"/>
            <w:vMerge/>
            <w:shd w:val="pct15" w:color="000000" w:fill="FFFFFF"/>
            <w:vAlign w:val="center"/>
          </w:tcPr>
          <w:p w:rsidR="007524C7" w:rsidRPr="007524C7" w:rsidRDefault="007524C7" w:rsidP="007524C7">
            <w:pPr>
              <w:jc w:val="center"/>
              <w:rPr>
                <w:b/>
                <w:sz w:val="16"/>
                <w:szCs w:val="16"/>
              </w:rPr>
            </w:pPr>
          </w:p>
        </w:tc>
        <w:tc>
          <w:tcPr>
            <w:tcW w:w="1287" w:type="dxa"/>
            <w:vMerge/>
            <w:vAlign w:val="center"/>
          </w:tcPr>
          <w:p w:rsidR="007524C7" w:rsidRPr="007524C7" w:rsidRDefault="007524C7" w:rsidP="007524C7">
            <w:pPr>
              <w:jc w:val="center"/>
              <w:rPr>
                <w:sz w:val="16"/>
                <w:szCs w:val="16"/>
              </w:rPr>
            </w:pPr>
          </w:p>
        </w:tc>
        <w:tc>
          <w:tcPr>
            <w:tcW w:w="1406" w:type="dxa"/>
            <w:vMerge/>
            <w:tcBorders>
              <w:right w:val="single" w:sz="12" w:space="0" w:color="auto"/>
            </w:tcBorders>
            <w:vAlign w:val="center"/>
          </w:tcPr>
          <w:p w:rsidR="007524C7" w:rsidRPr="007524C7" w:rsidRDefault="007524C7" w:rsidP="007524C7">
            <w:pPr>
              <w:jc w:val="center"/>
              <w:rPr>
                <w:sz w:val="16"/>
                <w:szCs w:val="16"/>
              </w:rPr>
            </w:pPr>
          </w:p>
        </w:tc>
      </w:tr>
      <w:tr w:rsidR="007524C7" w:rsidRPr="007524C7" w:rsidTr="0093515A">
        <w:trPr>
          <w:cantSplit/>
          <w:trHeight w:val="301"/>
        </w:trPr>
        <w:tc>
          <w:tcPr>
            <w:tcW w:w="1183" w:type="dxa"/>
            <w:vMerge/>
            <w:tcBorders>
              <w:left w:val="single" w:sz="12" w:space="0" w:color="auto"/>
              <w:bottom w:val="single" w:sz="12" w:space="0" w:color="auto"/>
            </w:tcBorders>
            <w:vAlign w:val="center"/>
          </w:tcPr>
          <w:p w:rsidR="007524C7" w:rsidRPr="007524C7" w:rsidRDefault="007524C7" w:rsidP="007524C7">
            <w:pPr>
              <w:ind w:right="-108"/>
              <w:jc w:val="center"/>
              <w:rPr>
                <w:sz w:val="16"/>
                <w:szCs w:val="16"/>
              </w:rPr>
            </w:pPr>
          </w:p>
        </w:tc>
        <w:tc>
          <w:tcPr>
            <w:tcW w:w="1279" w:type="dxa"/>
            <w:vMerge/>
            <w:tcBorders>
              <w:bottom w:val="single" w:sz="12" w:space="0" w:color="auto"/>
            </w:tcBorders>
            <w:vAlign w:val="center"/>
          </w:tcPr>
          <w:p w:rsidR="007524C7" w:rsidRPr="007524C7" w:rsidRDefault="007524C7" w:rsidP="007524C7">
            <w:pPr>
              <w:jc w:val="center"/>
              <w:rPr>
                <w:b/>
                <w:sz w:val="16"/>
                <w:szCs w:val="16"/>
              </w:rPr>
            </w:pPr>
          </w:p>
        </w:tc>
        <w:tc>
          <w:tcPr>
            <w:tcW w:w="1383" w:type="dxa"/>
            <w:tcBorders>
              <w:bottom w:val="single" w:sz="12" w:space="0" w:color="auto"/>
            </w:tcBorders>
            <w:vAlign w:val="center"/>
          </w:tcPr>
          <w:p w:rsidR="007524C7" w:rsidRPr="007524C7" w:rsidRDefault="007524C7" w:rsidP="007524C7">
            <w:pPr>
              <w:rPr>
                <w:sz w:val="16"/>
                <w:szCs w:val="16"/>
              </w:rPr>
            </w:pPr>
            <w:r w:rsidRPr="007524C7">
              <w:rPr>
                <w:sz w:val="16"/>
                <w:szCs w:val="16"/>
              </w:rPr>
              <w:t>произв. нужды</w:t>
            </w:r>
          </w:p>
        </w:tc>
        <w:tc>
          <w:tcPr>
            <w:tcW w:w="829" w:type="dxa"/>
            <w:tcBorders>
              <w:bottom w:val="single" w:sz="12" w:space="0" w:color="auto"/>
            </w:tcBorders>
            <w:vAlign w:val="center"/>
          </w:tcPr>
          <w:p w:rsidR="007524C7" w:rsidRPr="007524C7" w:rsidRDefault="007524C7" w:rsidP="007524C7">
            <w:pPr>
              <w:jc w:val="center"/>
              <w:rPr>
                <w:sz w:val="16"/>
                <w:szCs w:val="16"/>
              </w:rPr>
            </w:pPr>
            <w:r w:rsidRPr="007524C7">
              <w:rPr>
                <w:sz w:val="16"/>
                <w:szCs w:val="16"/>
              </w:rPr>
              <w:t>0,00</w:t>
            </w:r>
          </w:p>
        </w:tc>
        <w:tc>
          <w:tcPr>
            <w:tcW w:w="5782" w:type="dxa"/>
            <w:gridSpan w:val="5"/>
            <w:tcBorders>
              <w:bottom w:val="single" w:sz="12" w:space="0" w:color="auto"/>
              <w:right w:val="single" w:sz="12" w:space="0" w:color="auto"/>
            </w:tcBorders>
            <w:shd w:val="clear" w:color="auto" w:fill="auto"/>
            <w:vAlign w:val="center"/>
          </w:tcPr>
          <w:p w:rsidR="007524C7" w:rsidRPr="007524C7" w:rsidRDefault="007524C7" w:rsidP="007524C7">
            <w:pPr>
              <w:jc w:val="center"/>
              <w:rPr>
                <w:sz w:val="16"/>
                <w:szCs w:val="16"/>
              </w:rPr>
            </w:pPr>
          </w:p>
        </w:tc>
      </w:tr>
    </w:tbl>
    <w:p w:rsidR="007E23A8" w:rsidRDefault="007E23A8" w:rsidP="007524C7">
      <w:pPr>
        <w:tabs>
          <w:tab w:val="left" w:pos="426"/>
        </w:tabs>
        <w:ind w:firstLine="426"/>
        <w:jc w:val="both"/>
      </w:pPr>
    </w:p>
    <w:p w:rsidR="007524C7" w:rsidRPr="007524C7" w:rsidRDefault="007524C7" w:rsidP="007524C7">
      <w:pPr>
        <w:tabs>
          <w:tab w:val="left" w:pos="426"/>
        </w:tabs>
        <w:ind w:firstLine="426"/>
        <w:jc w:val="both"/>
      </w:pPr>
      <w:proofErr w:type="gramStart"/>
      <w:r w:rsidRPr="007524C7">
        <w:t>Изменение тарифов на тепловую энергию, реализуемую ООО «Авангард» (Ленинск-Кузнецкий район) по периодам регулирования соответствует параметрам, определенным Приказом Федеральной службы по тарифам от 09.10.2012</w:t>
      </w:r>
      <w:r w:rsidR="002F2DA0">
        <w:t xml:space="preserve"> </w:t>
      </w:r>
      <w:r w:rsidRPr="007524C7">
        <w:t>№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7524C7">
        <w:t xml:space="preserve"> </w:t>
      </w:r>
      <w:proofErr w:type="gramStart"/>
      <w:r w:rsidRPr="007524C7">
        <w:t>Регистрационный №25759).</w:t>
      </w:r>
      <w:proofErr w:type="gramEnd"/>
    </w:p>
    <w:p w:rsidR="007524C7" w:rsidRPr="007524C7" w:rsidRDefault="007524C7" w:rsidP="007524C7">
      <w:pPr>
        <w:tabs>
          <w:tab w:val="left" w:pos="426"/>
        </w:tabs>
        <w:ind w:firstLine="426"/>
        <w:jc w:val="both"/>
      </w:pPr>
      <w:r w:rsidRPr="007524C7">
        <w:t xml:space="preserve">Увеличение значения </w:t>
      </w:r>
      <w:proofErr w:type="spellStart"/>
      <w:r w:rsidRPr="007524C7">
        <w:t>среднеотпускного</w:t>
      </w:r>
      <w:proofErr w:type="spellEnd"/>
      <w:r w:rsidRPr="007524C7">
        <w:t xml:space="preserve"> тарифа на тепловую энергию, реализуемую на потребительском рынке, в расчете на 2013 год составит </w:t>
      </w:r>
      <w:r w:rsidRPr="007524C7">
        <w:rPr>
          <w:b/>
          <w:i/>
        </w:rPr>
        <w:t>5,03</w:t>
      </w:r>
      <w:r w:rsidRPr="007524C7">
        <w:t xml:space="preserve"> % относительно действующего на 31.12.2012 года.</w:t>
      </w:r>
    </w:p>
    <w:p w:rsidR="007524C7" w:rsidRPr="007524C7" w:rsidRDefault="007524C7" w:rsidP="007524C7">
      <w:pPr>
        <w:tabs>
          <w:tab w:val="left" w:pos="426"/>
        </w:tabs>
        <w:ind w:firstLine="426"/>
        <w:jc w:val="both"/>
      </w:pPr>
    </w:p>
    <w:p w:rsidR="007524C7" w:rsidRDefault="003C44EC" w:rsidP="00470DCB">
      <w:pPr>
        <w:jc w:val="both"/>
      </w:pPr>
      <w:r>
        <w:tab/>
      </w:r>
      <w:r w:rsidRPr="003C44EC">
        <w:t>Сводная информация и смета расходов</w:t>
      </w:r>
      <w:r>
        <w:t xml:space="preserve"> </w:t>
      </w:r>
      <w:r w:rsidRPr="003C44EC">
        <w:t>по производству и реализации тепловой энергии ООО  "Авангард" (</w:t>
      </w:r>
      <w:proofErr w:type="gramStart"/>
      <w:r w:rsidRPr="003C44EC">
        <w:t>Ленинск-Кузнецкий</w:t>
      </w:r>
      <w:proofErr w:type="gramEnd"/>
      <w:r w:rsidRPr="003C44EC">
        <w:t xml:space="preserve"> район)</w:t>
      </w:r>
      <w:r>
        <w:t xml:space="preserve"> </w:t>
      </w:r>
      <w:r w:rsidR="0069482D">
        <w:t>–</w:t>
      </w:r>
      <w:r>
        <w:t xml:space="preserve"> </w:t>
      </w:r>
      <w:r w:rsidR="0069482D">
        <w:t>приложение № 1</w:t>
      </w:r>
      <w:r w:rsidR="000D67B6">
        <w:t>9</w:t>
      </w:r>
      <w:r w:rsidR="0069482D">
        <w:t xml:space="preserve"> к протоколу.</w:t>
      </w:r>
    </w:p>
    <w:p w:rsidR="003C44EC" w:rsidRPr="007524C7" w:rsidRDefault="003C44EC" w:rsidP="00470DCB">
      <w:pPr>
        <w:jc w:val="both"/>
      </w:pPr>
    </w:p>
    <w:p w:rsidR="000177C7" w:rsidRPr="00BD7E88" w:rsidRDefault="000177C7" w:rsidP="000177C7">
      <w:pPr>
        <w:ind w:firstLine="708"/>
        <w:jc w:val="both"/>
      </w:pPr>
      <w:r w:rsidRPr="00BD7E88">
        <w:t>Рассмотрев представленные материалы, Правлением РЭК</w:t>
      </w:r>
    </w:p>
    <w:p w:rsidR="000177C7" w:rsidRDefault="000177C7" w:rsidP="000177C7">
      <w:pPr>
        <w:jc w:val="both"/>
        <w:rPr>
          <w:b/>
        </w:rPr>
      </w:pPr>
      <w:r w:rsidRPr="00BD7E88">
        <w:tab/>
      </w:r>
      <w:r w:rsidRPr="00BD7E88">
        <w:rPr>
          <w:b/>
        </w:rPr>
        <w:t>ПОСТАНОВИЛИ:</w:t>
      </w:r>
    </w:p>
    <w:p w:rsidR="003C44EC" w:rsidRPr="003C44EC" w:rsidRDefault="003C44EC" w:rsidP="003C44EC">
      <w:pPr>
        <w:pStyle w:val="21"/>
        <w:tabs>
          <w:tab w:val="left" w:pos="1134"/>
        </w:tabs>
        <w:ind w:right="141" w:firstLine="720"/>
        <w:jc w:val="both"/>
        <w:rPr>
          <w:b w:val="0"/>
          <w:sz w:val="24"/>
          <w:szCs w:val="24"/>
        </w:rPr>
      </w:pPr>
      <w:r w:rsidRPr="003C44EC">
        <w:rPr>
          <w:b w:val="0"/>
          <w:sz w:val="24"/>
          <w:szCs w:val="24"/>
        </w:rPr>
        <w:t>1. Установить тарифы на тепловую энергию, реализуемую ООО «Авангард»  (</w:t>
      </w:r>
      <w:proofErr w:type="gramStart"/>
      <w:r w:rsidRPr="003C44EC">
        <w:rPr>
          <w:b w:val="0"/>
          <w:sz w:val="24"/>
          <w:szCs w:val="24"/>
        </w:rPr>
        <w:t>Ленинск-Кузнецкий</w:t>
      </w:r>
      <w:proofErr w:type="gramEnd"/>
      <w:r w:rsidRPr="003C44EC">
        <w:rPr>
          <w:b w:val="0"/>
          <w:sz w:val="24"/>
          <w:szCs w:val="24"/>
        </w:rPr>
        <w:t xml:space="preserve"> район) на потребительском рынке, с календарной разбивкой, в соответствии с приложениями № 1, № 2 к настоящему постановлению</w:t>
      </w:r>
      <w:r w:rsidR="0093515A">
        <w:rPr>
          <w:b w:val="0"/>
          <w:sz w:val="24"/>
          <w:szCs w:val="24"/>
        </w:rPr>
        <w:t xml:space="preserve"> – приложения № 17 и № 18 к протоколу.</w:t>
      </w:r>
    </w:p>
    <w:p w:rsidR="003C44EC" w:rsidRPr="003C44EC" w:rsidRDefault="003C44EC" w:rsidP="003C44EC">
      <w:pPr>
        <w:tabs>
          <w:tab w:val="left" w:pos="1134"/>
        </w:tabs>
        <w:ind w:right="141" w:firstLine="720"/>
        <w:jc w:val="both"/>
      </w:pPr>
      <w:r w:rsidRPr="003C44EC">
        <w:t>2. Признать утратившим силу с 01 января 2013 года постановление региональной энергетической комиссии Кемеровской области от 11 ноября 2011 года № 252 «Об установлении тарифов на тепловую энергию, реализуемую ООО «Авангард»  (</w:t>
      </w:r>
      <w:proofErr w:type="gramStart"/>
      <w:r w:rsidRPr="003C44EC">
        <w:t>Ленинск-Кузнецкий</w:t>
      </w:r>
      <w:proofErr w:type="gramEnd"/>
      <w:r w:rsidRPr="003C44EC">
        <w:t xml:space="preserve"> район) на потребительском рынке».</w:t>
      </w:r>
    </w:p>
    <w:p w:rsidR="000177C7" w:rsidRPr="003C44EC" w:rsidRDefault="000177C7" w:rsidP="000177C7">
      <w:pPr>
        <w:jc w:val="both"/>
      </w:pPr>
    </w:p>
    <w:p w:rsidR="000177C7" w:rsidRPr="00BD7E88" w:rsidRDefault="000177C7" w:rsidP="000177C7">
      <w:pPr>
        <w:ind w:firstLine="708"/>
        <w:jc w:val="both"/>
        <w:rPr>
          <w:b/>
        </w:rPr>
      </w:pPr>
      <w:r w:rsidRPr="00BD7E88">
        <w:rPr>
          <w:b/>
        </w:rPr>
        <w:t>Голосовали: ЗА – единогласно.</w:t>
      </w:r>
    </w:p>
    <w:p w:rsidR="009C7F7F" w:rsidRPr="00470DCB" w:rsidRDefault="009C7F7F" w:rsidP="00470DCB">
      <w:pPr>
        <w:jc w:val="both"/>
        <w:rPr>
          <w:b/>
        </w:rPr>
      </w:pPr>
    </w:p>
    <w:p w:rsidR="00470DCB" w:rsidRDefault="00470DCB" w:rsidP="000177C7">
      <w:pPr>
        <w:ind w:firstLine="708"/>
        <w:jc w:val="both"/>
        <w:rPr>
          <w:b/>
        </w:rPr>
      </w:pPr>
      <w:r w:rsidRPr="00470DCB">
        <w:rPr>
          <w:b/>
        </w:rPr>
        <w:t>7.</w:t>
      </w:r>
      <w:r w:rsidRPr="00470DCB">
        <w:rPr>
          <w:b/>
        </w:rPr>
        <w:tab/>
        <w:t>Об установлении тарифов на тепловую энергию, реализуемую  ООО «Каменское ЖКХ» (Крапивинский район) на потребительском рынке</w:t>
      </w:r>
      <w:r w:rsidR="000177C7">
        <w:rPr>
          <w:b/>
        </w:rPr>
        <w:t>.</w:t>
      </w:r>
    </w:p>
    <w:p w:rsidR="000177C7" w:rsidRDefault="000177C7" w:rsidP="000177C7">
      <w:pPr>
        <w:ind w:firstLine="708"/>
        <w:jc w:val="both"/>
        <w:rPr>
          <w:b/>
        </w:rPr>
      </w:pPr>
    </w:p>
    <w:p w:rsidR="000177C7" w:rsidRDefault="00834E1C" w:rsidP="000177C7">
      <w:pPr>
        <w:ind w:firstLine="708"/>
        <w:jc w:val="both"/>
      </w:pPr>
      <w:r>
        <w:t>Докладчик (Десяткин К.А.) доложил:</w:t>
      </w:r>
    </w:p>
    <w:p w:rsidR="0050752A" w:rsidRPr="0050752A" w:rsidRDefault="0050752A" w:rsidP="0050752A">
      <w:pPr>
        <w:tabs>
          <w:tab w:val="left" w:pos="567"/>
          <w:tab w:val="left" w:pos="2127"/>
        </w:tabs>
        <w:ind w:firstLine="284"/>
        <w:jc w:val="both"/>
      </w:pPr>
      <w:r w:rsidRPr="0050752A">
        <w:t>Эксперты, рассмотрев представленные ООО «Каменское ЖКХ» (Крапивинский район) предложения по увеличению тарифа на тепловую энергию на 2013 год, реализуемую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50752A" w:rsidRPr="0050752A" w:rsidRDefault="0050752A" w:rsidP="0050752A">
      <w:pPr>
        <w:tabs>
          <w:tab w:val="left" w:pos="567"/>
          <w:tab w:val="left" w:pos="2127"/>
        </w:tabs>
        <w:ind w:firstLine="284"/>
        <w:jc w:val="both"/>
      </w:pPr>
    </w:p>
    <w:p w:rsidR="0050752A" w:rsidRPr="0050752A" w:rsidRDefault="0050752A" w:rsidP="0050752A">
      <w:pPr>
        <w:ind w:firstLine="567"/>
        <w:jc w:val="center"/>
        <w:rPr>
          <w:b/>
          <w:u w:val="single"/>
        </w:rPr>
      </w:pPr>
      <w:r w:rsidRPr="0050752A">
        <w:rPr>
          <w:b/>
          <w:u w:val="single"/>
        </w:rPr>
        <w:t>Общая характеристика предприятия</w:t>
      </w:r>
    </w:p>
    <w:p w:rsidR="0050752A" w:rsidRPr="0050752A" w:rsidRDefault="0050752A" w:rsidP="007E23A8">
      <w:pPr>
        <w:tabs>
          <w:tab w:val="left" w:pos="567"/>
          <w:tab w:val="left" w:pos="2127"/>
        </w:tabs>
        <w:ind w:firstLine="567"/>
        <w:jc w:val="both"/>
      </w:pPr>
      <w:r w:rsidRPr="0050752A">
        <w:lastRenderedPageBreak/>
        <w:t xml:space="preserve">ООО «Каменское ЖКХ» (Крапивинский район) создано по решению учредителя от 10 июля </w:t>
      </w:r>
      <w:smartTag w:uri="urn:schemas-microsoft-com:office:smarttags" w:element="metricconverter">
        <w:smartTagPr>
          <w:attr w:name="ProductID" w:val="2005 г"/>
        </w:smartTagPr>
        <w:r w:rsidRPr="0050752A">
          <w:t>2005 г</w:t>
        </w:r>
      </w:smartTag>
      <w:r w:rsidRPr="0050752A">
        <w:t xml:space="preserve">. в соответствии с Гражданским кодексом РФ и Федеральным законом «Об обществах с ограниченной ответственностью». До 15 мая 2010 года обслуживало четыре котельные, расположенные в населенных пунктах </w:t>
      </w:r>
      <w:proofErr w:type="spellStart"/>
      <w:r w:rsidRPr="0050752A">
        <w:t>с</w:t>
      </w:r>
      <w:proofErr w:type="gramStart"/>
      <w:r w:rsidRPr="0050752A">
        <w:t>.К</w:t>
      </w:r>
      <w:proofErr w:type="gramEnd"/>
      <w:r w:rsidRPr="0050752A">
        <w:t>аменка</w:t>
      </w:r>
      <w:proofErr w:type="spellEnd"/>
      <w:r w:rsidRPr="0050752A">
        <w:t xml:space="preserve">, </w:t>
      </w:r>
      <w:proofErr w:type="spellStart"/>
      <w:r w:rsidRPr="0050752A">
        <w:t>с.Ключи</w:t>
      </w:r>
      <w:proofErr w:type="spellEnd"/>
      <w:r w:rsidRPr="0050752A">
        <w:t xml:space="preserve"> и в с. </w:t>
      </w:r>
      <w:proofErr w:type="spellStart"/>
      <w:r w:rsidRPr="0050752A">
        <w:t>Арсеново</w:t>
      </w:r>
      <w:proofErr w:type="spellEnd"/>
      <w:r w:rsidRPr="0050752A">
        <w:t xml:space="preserve">. С 15 мая 2010 года была закрыта котельная СДК с. Каменка (по причине пожара СДК и аварийного состояния здания котельной угрожающего жизни обслуживающего персонала) и закрыта котельная </w:t>
      </w:r>
      <w:proofErr w:type="spellStart"/>
      <w:r w:rsidRPr="0050752A">
        <w:t>с</w:t>
      </w:r>
      <w:proofErr w:type="gramStart"/>
      <w:r w:rsidRPr="0050752A">
        <w:t>.А</w:t>
      </w:r>
      <w:proofErr w:type="gramEnd"/>
      <w:r w:rsidRPr="0050752A">
        <w:t>рсеново</w:t>
      </w:r>
      <w:proofErr w:type="spellEnd"/>
      <w:r w:rsidRPr="0050752A">
        <w:t xml:space="preserve"> (по причине закрытия школы и детского сада т.е. всех объектов теплоснабжения). С начала отопительного сезона 2010-2011 год ООО «Каменское ЖКХ» обслуживало 2 котельных расположенных населённых пунктах </w:t>
      </w:r>
      <w:proofErr w:type="spellStart"/>
      <w:r w:rsidRPr="0050752A">
        <w:t>с</w:t>
      </w:r>
      <w:proofErr w:type="gramStart"/>
      <w:r w:rsidRPr="0050752A">
        <w:t>.К</w:t>
      </w:r>
      <w:proofErr w:type="gramEnd"/>
      <w:r w:rsidRPr="0050752A">
        <w:t>аменка</w:t>
      </w:r>
      <w:proofErr w:type="spellEnd"/>
      <w:r w:rsidRPr="0050752A">
        <w:t xml:space="preserve"> и с Ключи. С 1 декабря 2010 года была оборудована и запущена в эксплуатацию котельная №3 в здании администрации Каменского сельского поселения. В котельных установлены  водогрейные котлы НР -18 (2 шт. котельная № 2 с. Ключи,3 шт. котельная № 1  </w:t>
      </w:r>
      <w:proofErr w:type="spellStart"/>
      <w:r w:rsidRPr="0050752A">
        <w:t>с</w:t>
      </w:r>
      <w:proofErr w:type="gramStart"/>
      <w:r w:rsidRPr="0050752A">
        <w:t>.К</w:t>
      </w:r>
      <w:proofErr w:type="gramEnd"/>
      <w:r w:rsidRPr="0050752A">
        <w:t>аменка</w:t>
      </w:r>
      <w:proofErr w:type="spellEnd"/>
      <w:r w:rsidRPr="0050752A">
        <w:t xml:space="preserve">) и </w:t>
      </w:r>
      <w:proofErr w:type="spellStart"/>
      <w:r w:rsidRPr="0050752A">
        <w:t>Шелонь</w:t>
      </w:r>
      <w:proofErr w:type="spellEnd"/>
      <w:r w:rsidRPr="0050752A">
        <w:t xml:space="preserve"> – 125 в котельной № 3. Вид топлива</w:t>
      </w:r>
      <w:r w:rsidR="007E23A8">
        <w:t xml:space="preserve"> </w:t>
      </w:r>
      <w:r w:rsidRPr="0050752A">
        <w:t xml:space="preserve">- каменный уголь. Основной поставщик угля разрез «Моховский». Доставка угля к котельным осуществляется автомобильным транспортом. Потребителями тепловой энергии в основном являются учреждения бюджетной сферы: школы, детские сады, медицинские пункты. Договора на поставку тепловой энергии заключены с </w:t>
      </w:r>
      <w:proofErr w:type="spellStart"/>
      <w:r w:rsidRPr="0050752A">
        <w:t>Мунгатской</w:t>
      </w:r>
      <w:proofErr w:type="spellEnd"/>
      <w:r w:rsidRPr="0050752A">
        <w:t xml:space="preserve"> основной общеобразовательной школой, МДОУ «</w:t>
      </w:r>
      <w:proofErr w:type="spellStart"/>
      <w:r w:rsidRPr="0050752A">
        <w:t>Мунгатский</w:t>
      </w:r>
      <w:proofErr w:type="spellEnd"/>
      <w:r w:rsidRPr="0050752A">
        <w:t xml:space="preserve"> детский сад», МОУ «Ключевская начальная школа - детский сад», Администрация Каменского сельского поселения, управление здравоохранения МО «Крапивинский район», управление культуры, библиотека. </w:t>
      </w:r>
    </w:p>
    <w:p w:rsidR="0050752A" w:rsidRPr="0050752A" w:rsidRDefault="0050752A" w:rsidP="0050752A">
      <w:pPr>
        <w:ind w:right="142" w:firstLine="426"/>
        <w:jc w:val="both"/>
      </w:pPr>
    </w:p>
    <w:p w:rsidR="0050752A" w:rsidRPr="0050752A" w:rsidRDefault="0050752A" w:rsidP="0050752A">
      <w:pPr>
        <w:ind w:firstLine="567"/>
        <w:jc w:val="center"/>
        <w:rPr>
          <w:b/>
          <w:u w:val="single"/>
        </w:rPr>
      </w:pPr>
      <w:r w:rsidRPr="0050752A">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50752A" w:rsidRPr="0050752A" w:rsidRDefault="0050752A" w:rsidP="007E23A8">
      <w:pPr>
        <w:ind w:right="142" w:firstLine="567"/>
        <w:jc w:val="both"/>
      </w:pPr>
      <w:proofErr w:type="gramStart"/>
      <w:r w:rsidRPr="0050752A">
        <w:t xml:space="preserve">Материалы ООО «Каменское ЖКХ» (Крапивинский район)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7E23A8">
        <w:t xml:space="preserve">РФ </w:t>
      </w:r>
      <w:r w:rsidRPr="0050752A">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w:t>
      </w:r>
      <w:proofErr w:type="gramEnd"/>
      <w:r w:rsidRPr="0050752A">
        <w:t xml:space="preserve"> от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50752A" w:rsidRPr="0050752A" w:rsidRDefault="0050752A" w:rsidP="0050752A">
      <w:pPr>
        <w:ind w:right="142" w:firstLine="426"/>
        <w:jc w:val="both"/>
      </w:pPr>
    </w:p>
    <w:p w:rsidR="0050752A" w:rsidRPr="0050752A" w:rsidRDefault="0050752A" w:rsidP="0050752A">
      <w:pPr>
        <w:ind w:firstLine="567"/>
        <w:jc w:val="center"/>
        <w:rPr>
          <w:b/>
          <w:u w:val="single"/>
        </w:rPr>
      </w:pPr>
      <w:r w:rsidRPr="0050752A">
        <w:rPr>
          <w:b/>
          <w:u w:val="single"/>
        </w:rPr>
        <w:t>Оценка достоверности данных, приведенных в предложениях об установлении тарифов и (или) их предельных уровней</w:t>
      </w:r>
    </w:p>
    <w:p w:rsidR="0050752A" w:rsidRPr="0050752A" w:rsidRDefault="0050752A" w:rsidP="007E23A8">
      <w:pPr>
        <w:ind w:right="142" w:firstLine="567"/>
        <w:jc w:val="both"/>
      </w:pPr>
      <w:r w:rsidRPr="0050752A">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50752A" w:rsidRPr="0050752A" w:rsidRDefault="0050752A" w:rsidP="007E23A8">
      <w:pPr>
        <w:ind w:right="142" w:firstLine="567"/>
        <w:jc w:val="both"/>
      </w:pPr>
      <w:r w:rsidRPr="0050752A">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50752A">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«Каменское ЖКХ» (Крапивинский район)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50752A" w:rsidRPr="0050752A" w:rsidRDefault="0050752A" w:rsidP="007E23A8">
      <w:pPr>
        <w:ind w:firstLine="567"/>
        <w:jc w:val="both"/>
      </w:pPr>
      <w:r w:rsidRPr="0050752A">
        <w:t xml:space="preserve">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w:t>
      </w:r>
      <w:r w:rsidRPr="0050752A">
        <w:lastRenderedPageBreak/>
        <w:t>осуществления регулируемых региональной энергетической комиссией Кемеровской области видов деятельности.</w:t>
      </w:r>
    </w:p>
    <w:p w:rsidR="0050752A" w:rsidRPr="0050752A" w:rsidRDefault="0050752A" w:rsidP="0050752A">
      <w:pPr>
        <w:tabs>
          <w:tab w:val="left" w:pos="567"/>
          <w:tab w:val="left" w:pos="2127"/>
        </w:tabs>
        <w:ind w:firstLine="284"/>
        <w:jc w:val="both"/>
      </w:pPr>
      <w:r w:rsidRPr="0050752A">
        <w:t xml:space="preserve">Предлагаемый для утверждения тариф рассчитан в соответствии с действующими нормативно-методическими документами, на основе документально подтвержденных исходных данных, а также с учётом фактически сложившихся цен в 2012 году. </w:t>
      </w:r>
    </w:p>
    <w:p w:rsidR="0050752A" w:rsidRPr="0050752A" w:rsidRDefault="0050752A" w:rsidP="0050752A">
      <w:pPr>
        <w:tabs>
          <w:tab w:val="left" w:pos="567"/>
          <w:tab w:val="left" w:pos="2127"/>
        </w:tabs>
        <w:ind w:firstLine="284"/>
        <w:jc w:val="both"/>
      </w:pPr>
    </w:p>
    <w:p w:rsidR="0050752A" w:rsidRPr="0050752A" w:rsidRDefault="0050752A" w:rsidP="0050752A">
      <w:pPr>
        <w:ind w:firstLine="567"/>
        <w:jc w:val="center"/>
        <w:rPr>
          <w:b/>
          <w:u w:val="single"/>
        </w:rPr>
      </w:pPr>
      <w:r w:rsidRPr="0050752A">
        <w:rPr>
          <w:b/>
          <w:u w:val="single"/>
        </w:rPr>
        <w:t>Оценка финансового состояния организации</w:t>
      </w:r>
    </w:p>
    <w:p w:rsidR="0050752A" w:rsidRPr="0050752A" w:rsidRDefault="0050752A" w:rsidP="0050752A">
      <w:pPr>
        <w:ind w:firstLine="426"/>
        <w:jc w:val="both"/>
      </w:pPr>
      <w:proofErr w:type="gramStart"/>
      <w:r w:rsidRPr="0050752A">
        <w:t>Сравнительный анализ результатов деятельности предприятия за 2010 год не представляется возможным в связи с существенными изменениями деятельности предприятия в 2010 году, а именно с 15 мая 2010 года была закрыта котельная СДК с. Каменка (по причине пожара СДК и аварийного состояния здания котельной угрожающего жизни обслуживающего персонала) и закрыта котельная с.</w:t>
      </w:r>
      <w:r w:rsidR="007E23A8">
        <w:t xml:space="preserve"> </w:t>
      </w:r>
      <w:proofErr w:type="spellStart"/>
      <w:r w:rsidRPr="0050752A">
        <w:t>Арсеново</w:t>
      </w:r>
      <w:proofErr w:type="spellEnd"/>
      <w:r w:rsidRPr="0050752A">
        <w:t xml:space="preserve"> (по причине закрытия школы и детского сада т</w:t>
      </w:r>
      <w:proofErr w:type="gramEnd"/>
      <w:r w:rsidRPr="0050752A">
        <w:t>.е. всех объектов теплоснабжения). До этого предприятие обслуживало 4 котельных.</w:t>
      </w:r>
    </w:p>
    <w:p w:rsidR="0050752A" w:rsidRPr="0050752A" w:rsidRDefault="0050752A" w:rsidP="0050752A">
      <w:pPr>
        <w:ind w:firstLine="426"/>
        <w:jc w:val="both"/>
      </w:pPr>
      <w:r w:rsidRPr="0050752A">
        <w:t>Сравнительный анализ результатов деятельности предприятия за 2011 год отражен в приложении № 3 к экспертному заключению, а выводы по анализируемому периоду приведены далее по тексту в отдельном разделе. Следует отметить при этом, что финансовый результат деятельности предприятия в 2011 году показал убыток, который был компенсирован из бюджета.</w:t>
      </w:r>
    </w:p>
    <w:p w:rsidR="0050752A" w:rsidRPr="0050752A" w:rsidRDefault="0050752A" w:rsidP="0050752A">
      <w:pPr>
        <w:tabs>
          <w:tab w:val="left" w:pos="567"/>
          <w:tab w:val="left" w:pos="2127"/>
        </w:tabs>
        <w:ind w:firstLine="284"/>
        <w:jc w:val="both"/>
      </w:pPr>
    </w:p>
    <w:p w:rsidR="0050752A" w:rsidRPr="0050752A" w:rsidRDefault="0050752A" w:rsidP="0050752A">
      <w:pPr>
        <w:ind w:firstLine="567"/>
        <w:jc w:val="center"/>
        <w:rPr>
          <w:b/>
          <w:u w:val="single"/>
        </w:rPr>
      </w:pPr>
      <w:r w:rsidRPr="0050752A">
        <w:rPr>
          <w:b/>
          <w:u w:val="single"/>
        </w:rPr>
        <w:t>Анализ основных технико-экономических показателей</w:t>
      </w:r>
    </w:p>
    <w:p w:rsidR="0050752A" w:rsidRPr="0050752A" w:rsidRDefault="0050752A" w:rsidP="007E23A8">
      <w:pPr>
        <w:ind w:firstLine="567"/>
        <w:jc w:val="both"/>
      </w:pPr>
      <w:r w:rsidRPr="0050752A">
        <w:t xml:space="preserve">Проанализировав представленные документы, </w:t>
      </w:r>
      <w:proofErr w:type="gramStart"/>
      <w:r w:rsidRPr="0050752A">
        <w:t>эксперты</w:t>
      </w:r>
      <w:proofErr w:type="gramEnd"/>
      <w:r w:rsidRPr="0050752A">
        <w:t xml:space="preserve">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подтвержденном договорными величинами, согласно представленных договоров теплоснабжения, а также по расчету представленного предприятием (структура отпуска представлена в приложениях №1 и №2 к настоящему экспертному заключению).</w:t>
      </w:r>
    </w:p>
    <w:p w:rsidR="0050752A" w:rsidRPr="0050752A" w:rsidRDefault="0050752A" w:rsidP="007E23A8">
      <w:pPr>
        <w:ind w:firstLine="567"/>
        <w:jc w:val="both"/>
      </w:pPr>
      <w:r w:rsidRPr="0050752A">
        <w:t>Уровень потерь тепловой энергии при передаче по сетям, обслуживаемых предприятием, принят на нулевом уровне, по причине отсутствия результатов экспертизы технических нормативов в соответствии с приказами Минэнерго России. Уровень потерь тепловой энергии на собственные нужды котельной принят на уровне, учтенном в НВВ 2012 года (с 01.09.2012 г.)</w:t>
      </w:r>
    </w:p>
    <w:p w:rsidR="0050752A" w:rsidRPr="0050752A" w:rsidRDefault="0050752A" w:rsidP="007E23A8">
      <w:pPr>
        <w:tabs>
          <w:tab w:val="left" w:pos="426"/>
        </w:tabs>
        <w:ind w:firstLine="567"/>
        <w:jc w:val="both"/>
      </w:pPr>
      <w:r w:rsidRPr="0050752A">
        <w:t xml:space="preserve">      Проанализировав представленные документы, </w:t>
      </w:r>
      <w:proofErr w:type="gramStart"/>
      <w:r w:rsidRPr="0050752A">
        <w:t>эксперт</w:t>
      </w:r>
      <w:r w:rsidR="002F2DA0">
        <w:t>ы</w:t>
      </w:r>
      <w:proofErr w:type="gramEnd"/>
      <w:r w:rsidRPr="0050752A">
        <w:t xml:space="preserve"> предлага</w:t>
      </w:r>
      <w:r w:rsidR="002F2DA0">
        <w:t>ю</w:t>
      </w:r>
      <w:r w:rsidRPr="0050752A">
        <w:t xml:space="preserve">т уменьшение объема нормативной выработки тепловой энергии на - </w:t>
      </w:r>
      <w:r w:rsidRPr="0050752A">
        <w:rPr>
          <w:b/>
          <w:i/>
        </w:rPr>
        <w:t xml:space="preserve">0,11 </w:t>
      </w:r>
      <w:r w:rsidRPr="0050752A">
        <w:t>тыс.</w:t>
      </w:r>
      <w:r w:rsidRPr="0050752A">
        <w:rPr>
          <w:b/>
          <w:i/>
        </w:rPr>
        <w:t xml:space="preserve"> </w:t>
      </w:r>
      <w:r w:rsidRPr="0050752A">
        <w:t xml:space="preserve">Гкал относительно предложений предприятия, в связи с исключением объема потерь по сетям, обслуживаемых предприятием. Полезный отпуск на потребительский рынок принят в размере 1496,00 Гкал. </w:t>
      </w:r>
    </w:p>
    <w:p w:rsidR="0050752A" w:rsidRPr="0050752A" w:rsidRDefault="0050752A" w:rsidP="0050752A">
      <w:pPr>
        <w:tabs>
          <w:tab w:val="left" w:pos="567"/>
          <w:tab w:val="left" w:pos="2127"/>
        </w:tabs>
        <w:ind w:left="-284"/>
        <w:jc w:val="both"/>
      </w:pPr>
      <w:r w:rsidRPr="0050752A">
        <w:t xml:space="preserve">           </w:t>
      </w:r>
    </w:p>
    <w:p w:rsidR="0050752A" w:rsidRPr="0050752A" w:rsidRDefault="0050752A" w:rsidP="0050752A">
      <w:pPr>
        <w:ind w:firstLine="567"/>
        <w:jc w:val="center"/>
        <w:rPr>
          <w:b/>
          <w:u w:val="single"/>
        </w:rPr>
      </w:pPr>
      <w:r w:rsidRPr="0050752A">
        <w:rPr>
          <w:b/>
          <w:u w:val="single"/>
        </w:rPr>
        <w:t>Анализ экономической обоснованности расходов по статьям расходов и экономической обоснованности величины прибыли</w:t>
      </w:r>
    </w:p>
    <w:p w:rsidR="0050752A" w:rsidRPr="0050752A" w:rsidRDefault="0050752A" w:rsidP="0050752A">
      <w:pPr>
        <w:ind w:firstLine="426"/>
        <w:jc w:val="both"/>
      </w:pPr>
      <w:r w:rsidRPr="0050752A">
        <w:tab/>
      </w:r>
      <w:proofErr w:type="gramStart"/>
      <w:r w:rsidRPr="0050752A">
        <w:t>В соответствии с требованиями Приказов Федеральной службы по тарифам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экспертами осуществлена календарная разбивка уровня тарифов на тепловую энергию для ООО «Каменское ЖКХ» на 2013 год по следующим периодам:</w:t>
      </w:r>
      <w:proofErr w:type="gramEnd"/>
    </w:p>
    <w:p w:rsidR="0050752A" w:rsidRPr="0050752A" w:rsidRDefault="0050752A" w:rsidP="0050752A">
      <w:pPr>
        <w:numPr>
          <w:ilvl w:val="0"/>
          <w:numId w:val="2"/>
        </w:numPr>
        <w:jc w:val="both"/>
        <w:rPr>
          <w:color w:val="000000"/>
          <w:shd w:val="clear" w:color="auto" w:fill="FFFFFF"/>
          <w:lang w:val="en-US"/>
        </w:rPr>
      </w:pPr>
      <w:r w:rsidRPr="0050752A">
        <w:rPr>
          <w:color w:val="000000"/>
          <w:shd w:val="clear" w:color="auto" w:fill="FFFFFF"/>
        </w:rPr>
        <w:t>с 01.01.2013 г. по 30.06.2013 г.</w:t>
      </w:r>
      <w:r w:rsidRPr="0050752A">
        <w:rPr>
          <w:color w:val="000000"/>
          <w:shd w:val="clear" w:color="auto" w:fill="FFFFFF"/>
          <w:lang w:val="en-US"/>
        </w:rPr>
        <w:t>;</w:t>
      </w:r>
    </w:p>
    <w:p w:rsidR="0050752A" w:rsidRPr="0050752A" w:rsidRDefault="0050752A" w:rsidP="0050752A">
      <w:pPr>
        <w:numPr>
          <w:ilvl w:val="0"/>
          <w:numId w:val="2"/>
        </w:numPr>
        <w:jc w:val="both"/>
      </w:pPr>
      <w:r w:rsidRPr="0050752A">
        <w:rPr>
          <w:color w:val="000000"/>
          <w:shd w:val="clear" w:color="auto" w:fill="FFFFFF"/>
        </w:rPr>
        <w:t xml:space="preserve">с 01.07.2012 г. </w:t>
      </w:r>
    </w:p>
    <w:p w:rsidR="0050752A" w:rsidRPr="0050752A" w:rsidRDefault="0050752A" w:rsidP="0050752A">
      <w:pPr>
        <w:ind w:firstLine="426"/>
        <w:jc w:val="both"/>
      </w:pPr>
      <w:r w:rsidRPr="0050752A">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50752A" w:rsidRPr="0050752A" w:rsidRDefault="0050752A" w:rsidP="0050752A">
      <w:pPr>
        <w:ind w:firstLine="426"/>
        <w:jc w:val="both"/>
      </w:pPr>
      <w:r w:rsidRPr="0050752A">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эксперты считают экономически обоснованным принять расходы по статьям затрат на следующем уровне:</w:t>
      </w:r>
    </w:p>
    <w:p w:rsidR="0050752A" w:rsidRPr="0050752A" w:rsidRDefault="0050752A" w:rsidP="0050752A">
      <w:pPr>
        <w:ind w:left="-284" w:firstLine="426"/>
        <w:jc w:val="both"/>
      </w:pPr>
    </w:p>
    <w:p w:rsidR="0050752A" w:rsidRPr="0050752A" w:rsidRDefault="0050752A" w:rsidP="0050752A">
      <w:pPr>
        <w:ind w:firstLine="567"/>
        <w:jc w:val="center"/>
        <w:rPr>
          <w:u w:val="single"/>
        </w:rPr>
      </w:pPr>
      <w:r w:rsidRPr="0050752A">
        <w:rPr>
          <w:u w:val="single"/>
        </w:rPr>
        <w:t>«</w:t>
      </w:r>
      <w:r w:rsidRPr="0050752A">
        <w:rPr>
          <w:b/>
          <w:u w:val="single"/>
        </w:rPr>
        <w:t>Сырье и материалы на технологические цели</w:t>
      </w:r>
      <w:r w:rsidRPr="0050752A">
        <w:rPr>
          <w:u w:val="single"/>
        </w:rPr>
        <w:t>»</w:t>
      </w:r>
    </w:p>
    <w:p w:rsidR="0050752A" w:rsidRPr="0050752A" w:rsidRDefault="0050752A" w:rsidP="0050752A">
      <w:pPr>
        <w:ind w:firstLine="567"/>
        <w:jc w:val="both"/>
      </w:pPr>
      <w:r w:rsidRPr="0050752A">
        <w:t>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w:t>
      </w:r>
      <w:r w:rsidR="007E23A8">
        <w:t>оссии</w:t>
      </w:r>
      <w:r w:rsidRPr="0050752A">
        <w:t xml:space="preserve"> от 06.08.2004 </w:t>
      </w:r>
      <w:r w:rsidR="007E23A8">
        <w:t>№</w:t>
      </w:r>
      <w:r w:rsidRPr="0050752A">
        <w:t xml:space="preserve"> 20-э/2 с учетом полного возврата теплоносителя в сеть. Разбор воды на ГВС (теплоноситель) потребители, подключенные к системе теплоснабжения ООО «Каменское ЖКХ», оплачивают теплоснабжающей организации дополнительно.</w:t>
      </w:r>
    </w:p>
    <w:p w:rsidR="0050752A" w:rsidRPr="0050752A" w:rsidRDefault="0050752A" w:rsidP="0050752A">
      <w:pPr>
        <w:ind w:firstLine="426"/>
        <w:jc w:val="both"/>
      </w:pPr>
      <w:r w:rsidRPr="0050752A">
        <w:t xml:space="preserve">В связи с исключением объема теплоносителя на нужды ГВС потребителей, учтенного в расчете тарифа на теплоноситель, экспертами принят объем воды на производство тепловой энергии в размере </w:t>
      </w:r>
      <w:r w:rsidRPr="0050752A">
        <w:rPr>
          <w:b/>
          <w:i/>
        </w:rPr>
        <w:t>0,62</w:t>
      </w:r>
      <w:r w:rsidRPr="0050752A">
        <w:t xml:space="preserve"> тыс. м³, в расчете на календарный год (это потери теплоносителя и  расход воды на </w:t>
      </w:r>
      <w:proofErr w:type="spellStart"/>
      <w:r w:rsidRPr="0050752A">
        <w:t>хозпитьевые</w:t>
      </w:r>
      <w:proofErr w:type="spellEnd"/>
      <w:r w:rsidRPr="0050752A">
        <w:t xml:space="preserve"> нужды котельных).  Расходы по периодам календарной разбивки приняты на следующем уровне (в расчете на год):</w:t>
      </w:r>
    </w:p>
    <w:p w:rsidR="0050752A" w:rsidRPr="0050752A" w:rsidRDefault="0050752A" w:rsidP="0050752A">
      <w:pPr>
        <w:ind w:firstLine="426"/>
        <w:jc w:val="both"/>
      </w:pPr>
      <w:r w:rsidRPr="0050752A">
        <w:t>Расходы по периодам календарной разбивки приняты на следующем уровне (в расчете на год):</w:t>
      </w:r>
    </w:p>
    <w:p w:rsidR="0050752A" w:rsidRPr="0050752A" w:rsidRDefault="0050752A" w:rsidP="0050752A">
      <w:pPr>
        <w:numPr>
          <w:ilvl w:val="0"/>
          <w:numId w:val="3"/>
        </w:numPr>
        <w:tabs>
          <w:tab w:val="clear" w:pos="360"/>
          <w:tab w:val="num" w:pos="0"/>
          <w:tab w:val="left" w:pos="1134"/>
          <w:tab w:val="num" w:pos="1211"/>
        </w:tabs>
        <w:ind w:left="0" w:firstLine="283"/>
        <w:jc w:val="both"/>
      </w:pPr>
      <w:r w:rsidRPr="0050752A">
        <w:t xml:space="preserve">с </w:t>
      </w:r>
      <w:r w:rsidRPr="0050752A">
        <w:rPr>
          <w:b/>
        </w:rPr>
        <w:t>01.01.2013</w:t>
      </w:r>
      <w:r w:rsidRPr="0050752A">
        <w:t xml:space="preserve">г. – </w:t>
      </w:r>
      <w:r w:rsidRPr="0050752A">
        <w:rPr>
          <w:b/>
          <w:i/>
        </w:rPr>
        <w:t>9,56</w:t>
      </w:r>
      <w:r w:rsidRPr="0050752A">
        <w:t xml:space="preserve"> тыс. руб. Стоимость 1м³ воды принята согласно Постановлению департамента цен и тарифов Кемеровской области от 29 ноября 2011 года № 108 «Об установлении тарифов на питьевую вод</w:t>
      </w:r>
      <w:proofErr w:type="gramStart"/>
      <w:r w:rsidRPr="0050752A">
        <w:t>у  ООО</w:t>
      </w:r>
      <w:proofErr w:type="gramEnd"/>
      <w:r w:rsidRPr="0050752A">
        <w:t xml:space="preserve">  «Каменское ЖКХ»    (Крапивинский район) на 2012 год. В размере 15,32 руб. </w:t>
      </w:r>
      <w:proofErr w:type="gramStart"/>
      <w:r w:rsidRPr="0050752A">
        <w:t>м</w:t>
      </w:r>
      <w:proofErr w:type="gramEnd"/>
      <w:r w:rsidRPr="0050752A">
        <w:t xml:space="preserve">³ (НДС не облагается). </w:t>
      </w:r>
    </w:p>
    <w:p w:rsidR="0050752A" w:rsidRPr="0050752A" w:rsidRDefault="0050752A" w:rsidP="0050752A">
      <w:pPr>
        <w:numPr>
          <w:ilvl w:val="0"/>
          <w:numId w:val="3"/>
        </w:numPr>
        <w:tabs>
          <w:tab w:val="clear" w:pos="360"/>
          <w:tab w:val="num" w:pos="0"/>
          <w:tab w:val="left" w:pos="1134"/>
          <w:tab w:val="num" w:pos="1211"/>
        </w:tabs>
        <w:ind w:left="0" w:firstLine="709"/>
        <w:jc w:val="both"/>
      </w:pPr>
      <w:proofErr w:type="gramStart"/>
      <w:r w:rsidRPr="0050752A">
        <w:t xml:space="preserve">с </w:t>
      </w:r>
      <w:r w:rsidRPr="0050752A">
        <w:rPr>
          <w:b/>
        </w:rPr>
        <w:t>01.07.2013</w:t>
      </w:r>
      <w:r w:rsidRPr="0050752A">
        <w:t xml:space="preserve">г. – </w:t>
      </w:r>
      <w:r w:rsidRPr="0050752A">
        <w:rPr>
          <w:b/>
          <w:i/>
        </w:rPr>
        <w:t>10,28</w:t>
      </w:r>
      <w:r w:rsidRPr="0050752A">
        <w:t xml:space="preserve"> тыс. руб. Стоимость 1м³ воды рассчитана исходя из тарифа принятого в расчет в первом полугодии 2013 года с учетом индекса дефлятора по приказу ФСТ Р</w:t>
      </w:r>
      <w:r w:rsidR="007E23A8">
        <w:t>оссии</w:t>
      </w:r>
      <w:r w:rsidRPr="0050752A">
        <w:t xml:space="preserve"> от 25.10.2012</w:t>
      </w:r>
      <w:r w:rsidR="007E23A8">
        <w:t xml:space="preserve"> </w:t>
      </w:r>
      <w:r w:rsidRPr="0050752A">
        <w:t>№ 250-э/2 «Об установлении предельных индексов максимально возможного изменения установленных тарифов на… услуги в сфере водоснабжения…» для  Кемеровской области на 2013 год с учетом календарной разбивки с 01.07.2012 г</w:t>
      </w:r>
      <w:proofErr w:type="gramEnd"/>
      <w:r w:rsidRPr="0050752A">
        <w:t xml:space="preserve">.  – 7,5 % и составила 16,47 руб. </w:t>
      </w:r>
      <w:proofErr w:type="gramStart"/>
      <w:r w:rsidRPr="0050752A">
        <w:t>м</w:t>
      </w:r>
      <w:proofErr w:type="gramEnd"/>
      <w:r w:rsidRPr="0050752A">
        <w:t xml:space="preserve">³ (НДС не облагается). </w:t>
      </w:r>
    </w:p>
    <w:p w:rsidR="0050752A" w:rsidRPr="0050752A" w:rsidRDefault="0050752A" w:rsidP="0050752A">
      <w:pPr>
        <w:tabs>
          <w:tab w:val="left" w:pos="426"/>
        </w:tabs>
        <w:jc w:val="both"/>
      </w:pPr>
      <w:r w:rsidRPr="0050752A">
        <w:tab/>
        <w:t xml:space="preserve">Корректировка по статье относительно предложений предприятия в сторону уменьшения составила </w:t>
      </w:r>
      <w:r w:rsidRPr="0050752A">
        <w:rPr>
          <w:b/>
        </w:rPr>
        <w:t>34,54</w:t>
      </w:r>
      <w:r w:rsidRPr="0050752A">
        <w:t xml:space="preserve"> тыс.</w:t>
      </w:r>
      <w:r w:rsidR="007E23A8">
        <w:t xml:space="preserve"> </w:t>
      </w:r>
      <w:r w:rsidRPr="0050752A">
        <w:t xml:space="preserve">руб. (декабрь 2013 года к декабрю 2012 года). </w:t>
      </w:r>
    </w:p>
    <w:p w:rsidR="0050752A" w:rsidRPr="0050752A" w:rsidRDefault="0050752A" w:rsidP="0050752A">
      <w:pPr>
        <w:ind w:firstLine="426"/>
        <w:jc w:val="both"/>
      </w:pPr>
      <w:r w:rsidRPr="0050752A">
        <w:t>Отсутствие затрат на реагенты обусловлено отсутствием на котельных предприятия технологических установок  химводоподготовки. Также предприятием не заявлены расходы на стоки от котельных, возможно в связи с их отсутствием.</w:t>
      </w:r>
    </w:p>
    <w:p w:rsidR="0050752A" w:rsidRPr="0050752A" w:rsidRDefault="0050752A" w:rsidP="0050752A">
      <w:pPr>
        <w:ind w:firstLine="426"/>
        <w:jc w:val="both"/>
      </w:pPr>
      <w:proofErr w:type="gramStart"/>
      <w:r w:rsidRPr="0050752A">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50752A" w:rsidRPr="0050752A" w:rsidRDefault="0050752A" w:rsidP="0050752A">
      <w:pPr>
        <w:ind w:firstLine="426"/>
        <w:jc w:val="both"/>
        <w:rPr>
          <w:b/>
          <w:i/>
          <w:u w:val="single"/>
        </w:rPr>
      </w:pPr>
    </w:p>
    <w:p w:rsidR="0050752A" w:rsidRPr="0050752A" w:rsidRDefault="0050752A" w:rsidP="0050752A">
      <w:pPr>
        <w:ind w:firstLine="426"/>
        <w:jc w:val="both"/>
        <w:rPr>
          <w:i/>
        </w:rPr>
      </w:pPr>
      <w:proofErr w:type="gramStart"/>
      <w:r w:rsidRPr="0050752A">
        <w:rPr>
          <w:b/>
          <w:i/>
          <w:u w:val="single"/>
        </w:rPr>
        <w:t>Справочно:</w:t>
      </w:r>
      <w:r w:rsidRPr="0050752A">
        <w:rPr>
          <w:i/>
        </w:rPr>
        <w:t xml:space="preserve"> указанный тариф на теплоноситель рассчитан, исходя из объема теплоносителя (в расчете на год) отбираемого потребителями из присоединенной сети – </w:t>
      </w:r>
      <w:r w:rsidRPr="0050752A">
        <w:rPr>
          <w:b/>
        </w:rPr>
        <w:t>2,33</w:t>
      </w:r>
      <w:r w:rsidRPr="0050752A">
        <w:t xml:space="preserve"> </w:t>
      </w:r>
      <w:r w:rsidRPr="0050752A">
        <w:rPr>
          <w:i/>
        </w:rPr>
        <w:t xml:space="preserve">тыс. м³ и стоимости реагентов (стоимость исходной воды предприятием заявлена на уровне 15,32 руб./м³.Таким </w:t>
      </w:r>
      <w:r w:rsidR="007E23A8" w:rsidRPr="0050752A">
        <w:rPr>
          <w:i/>
        </w:rPr>
        <w:t>образом,</w:t>
      </w:r>
      <w:r w:rsidRPr="0050752A">
        <w:rPr>
          <w:i/>
        </w:rPr>
        <w:t xml:space="preserve"> уровень тарифа составит:</w:t>
      </w:r>
      <w:proofErr w:type="gramEnd"/>
    </w:p>
    <w:p w:rsidR="0050752A" w:rsidRPr="0050752A" w:rsidRDefault="0050752A" w:rsidP="0050752A">
      <w:pPr>
        <w:ind w:firstLine="426"/>
        <w:jc w:val="both"/>
        <w:rPr>
          <w:i/>
        </w:rPr>
      </w:pPr>
    </w:p>
    <w:p w:rsidR="0050752A" w:rsidRPr="0050752A" w:rsidRDefault="0050752A" w:rsidP="0050752A">
      <w:pPr>
        <w:numPr>
          <w:ilvl w:val="0"/>
          <w:numId w:val="2"/>
        </w:numPr>
        <w:jc w:val="both"/>
        <w:rPr>
          <w:b/>
          <w:i/>
          <w:shd w:val="clear" w:color="auto" w:fill="FFFFFF"/>
          <w:lang w:val="en-US"/>
        </w:rPr>
      </w:pPr>
      <w:r w:rsidRPr="0050752A">
        <w:rPr>
          <w:b/>
          <w:i/>
          <w:shd w:val="clear" w:color="auto" w:fill="FFFFFF"/>
        </w:rPr>
        <w:t>с 01.01.2013 по 30.06.2013</w:t>
      </w:r>
    </w:p>
    <w:p w:rsidR="0050752A" w:rsidRPr="0050752A" w:rsidRDefault="0050752A" w:rsidP="0050752A">
      <w:pPr>
        <w:ind w:left="426" w:firstLine="294"/>
        <w:jc w:val="both"/>
      </w:pPr>
      <w:r w:rsidRPr="0050752A">
        <w:t>(</w:t>
      </w:r>
      <w:r w:rsidRPr="0050752A">
        <w:rPr>
          <w:b/>
        </w:rPr>
        <w:t>2,33</w:t>
      </w:r>
      <w:r w:rsidRPr="0050752A">
        <w:t xml:space="preserve"> тыс. м³ ×  15,32 руб./</w:t>
      </w:r>
      <w:proofErr w:type="gramStart"/>
      <w:r w:rsidRPr="0050752A">
        <w:t>м</w:t>
      </w:r>
      <w:proofErr w:type="gramEnd"/>
      <w:r w:rsidRPr="0050752A">
        <w:t xml:space="preserve">³ + 0,0) / </w:t>
      </w:r>
      <w:r w:rsidRPr="0050752A">
        <w:rPr>
          <w:b/>
        </w:rPr>
        <w:t>2,33</w:t>
      </w:r>
      <w:r w:rsidRPr="0050752A">
        <w:t xml:space="preserve"> тыс. м³ = </w:t>
      </w:r>
      <w:r w:rsidRPr="0050752A">
        <w:rPr>
          <w:b/>
        </w:rPr>
        <w:t>15,32</w:t>
      </w:r>
      <w:r w:rsidRPr="0050752A">
        <w:t xml:space="preserve"> руб./м³.</w:t>
      </w:r>
    </w:p>
    <w:p w:rsidR="0050752A" w:rsidRPr="0050752A" w:rsidRDefault="0050752A" w:rsidP="0050752A">
      <w:pPr>
        <w:ind w:firstLine="426"/>
        <w:jc w:val="both"/>
      </w:pPr>
    </w:p>
    <w:p w:rsidR="0050752A" w:rsidRPr="0050752A" w:rsidRDefault="0050752A" w:rsidP="0050752A">
      <w:pPr>
        <w:ind w:left="426"/>
        <w:jc w:val="center"/>
        <w:rPr>
          <w:b/>
          <w:u w:val="single"/>
        </w:rPr>
      </w:pPr>
      <w:r w:rsidRPr="0050752A">
        <w:rPr>
          <w:b/>
          <w:u w:val="single"/>
        </w:rPr>
        <w:t>«Топливо на технологические цели с расходами по перевозке»</w:t>
      </w:r>
    </w:p>
    <w:p w:rsidR="0050752A" w:rsidRPr="0050752A" w:rsidRDefault="0050752A" w:rsidP="0050752A">
      <w:pPr>
        <w:ind w:firstLine="426"/>
        <w:jc w:val="both"/>
      </w:pPr>
      <w:r w:rsidRPr="0050752A">
        <w:t xml:space="preserve">Объем потребления котельного топлива, требуемый при производстве тепловой энергии, рассчитан исходя из величины индивидуального удельного расхода условного топлива (для данного типа котлов, </w:t>
      </w:r>
      <w:proofErr w:type="gramStart"/>
      <w:r w:rsidRPr="0050752A">
        <w:t>согласно методики</w:t>
      </w:r>
      <w:proofErr w:type="gramEnd"/>
      <w:r w:rsidRPr="0050752A">
        <w:t xml:space="preserve"> Минэнерго России), в размере – </w:t>
      </w:r>
      <w:smartTag w:uri="urn:schemas-microsoft-com:office:smarttags" w:element="metricconverter">
        <w:smartTagPr>
          <w:attr w:name="ProductID" w:val="213,2 кг"/>
        </w:smartTagPr>
        <w:r w:rsidRPr="0050752A">
          <w:rPr>
            <w:b/>
          </w:rPr>
          <w:t>213,2</w:t>
        </w:r>
        <w:r w:rsidRPr="0050752A">
          <w:t xml:space="preserve"> кг</w:t>
        </w:r>
      </w:smartTag>
      <w:r w:rsidRPr="0050752A">
        <w:t xml:space="preserve"> </w:t>
      </w:r>
      <w:proofErr w:type="spellStart"/>
      <w:r w:rsidRPr="0050752A">
        <w:t>у.т</w:t>
      </w:r>
      <w:proofErr w:type="spellEnd"/>
      <w:r w:rsidRPr="0050752A">
        <w:t>./Гкал на выработку тепловой энергии.</w:t>
      </w:r>
    </w:p>
    <w:p w:rsidR="0050752A" w:rsidRPr="0050752A" w:rsidRDefault="0050752A" w:rsidP="0050752A">
      <w:pPr>
        <w:ind w:firstLine="426"/>
        <w:jc w:val="both"/>
      </w:pPr>
      <w:r w:rsidRPr="0050752A">
        <w:lastRenderedPageBreak/>
        <w:t xml:space="preserve">Расчетный объем натурального топлива, с учетом естественной убыли при автомобильных перевозках и хранении на складе – </w:t>
      </w:r>
      <w:r w:rsidRPr="0050752A">
        <w:rPr>
          <w:b/>
        </w:rPr>
        <w:t xml:space="preserve">420,33 </w:t>
      </w:r>
      <w:r w:rsidRPr="0050752A">
        <w:t xml:space="preserve">т. при низшей рабочей теплоте сгорания – </w:t>
      </w:r>
      <w:r w:rsidRPr="0050752A">
        <w:rPr>
          <w:b/>
        </w:rPr>
        <w:t>5565 ккал/кг</w:t>
      </w:r>
      <w:r w:rsidRPr="0050752A">
        <w:t xml:space="preserve"> (уровень, учтенный в НВВ с 01.09.2012 г.). Расходы по периодам календарной разбивки приняты на следующем уровне (в расчете на год):</w:t>
      </w:r>
    </w:p>
    <w:p w:rsidR="0050752A" w:rsidRPr="0050752A" w:rsidRDefault="0050752A" w:rsidP="0050752A">
      <w:pPr>
        <w:ind w:firstLine="426"/>
        <w:jc w:val="both"/>
      </w:pPr>
      <w:r w:rsidRPr="0050752A">
        <w:t xml:space="preserve">      -  с </w:t>
      </w:r>
      <w:r w:rsidRPr="0050752A">
        <w:rPr>
          <w:b/>
        </w:rPr>
        <w:t>01.01.2013</w:t>
      </w:r>
      <w:r w:rsidRPr="0050752A">
        <w:t xml:space="preserve">г. – </w:t>
      </w:r>
      <w:r w:rsidRPr="0050752A">
        <w:rPr>
          <w:b/>
          <w:i/>
        </w:rPr>
        <w:t>586,78</w:t>
      </w:r>
      <w:r w:rsidRPr="0050752A">
        <w:t xml:space="preserve"> тыс.</w:t>
      </w:r>
      <w:r w:rsidR="007E23A8">
        <w:t xml:space="preserve"> </w:t>
      </w:r>
      <w:r w:rsidRPr="0050752A">
        <w:t xml:space="preserve">руб., в том числе стоимость топлива – </w:t>
      </w:r>
      <w:r w:rsidRPr="0050752A">
        <w:rPr>
          <w:b/>
          <w:i/>
        </w:rPr>
        <w:t xml:space="preserve">426,07 </w:t>
      </w:r>
      <w:r w:rsidRPr="0050752A">
        <w:t>тыс.</w:t>
      </w:r>
      <w:r w:rsidR="007E23A8">
        <w:t xml:space="preserve"> </w:t>
      </w:r>
      <w:r w:rsidRPr="0050752A">
        <w:t xml:space="preserve">руб. Доставка топлива осуществляется на основании договора на поставку угля  № 17/5-11 от 28.12.2010 года с ОАО «Угольная компания «Кузбассразрезуголь» и Администрации Крапивинского муниципального района. Стоимость топлива </w:t>
      </w:r>
      <w:proofErr w:type="spellStart"/>
      <w:r w:rsidRPr="0050752A">
        <w:t>сортомарки</w:t>
      </w:r>
      <w:proofErr w:type="spellEnd"/>
      <w:r w:rsidRPr="0050752A">
        <w:t xml:space="preserve"> </w:t>
      </w:r>
      <w:proofErr w:type="spellStart"/>
      <w:proofErr w:type="gramStart"/>
      <w:r w:rsidRPr="0050752A">
        <w:t>Др</w:t>
      </w:r>
      <w:proofErr w:type="spellEnd"/>
      <w:proofErr w:type="gramEnd"/>
      <w:r w:rsidRPr="0050752A">
        <w:t xml:space="preserve"> принята по представленным счет-фактурам на поставку угля с ОАО «УК «Кузбассразрезуголь» на 2012 год – </w:t>
      </w:r>
      <w:r w:rsidRPr="0050752A">
        <w:rPr>
          <w:b/>
        </w:rPr>
        <w:t>1006,94</w:t>
      </w:r>
      <w:r w:rsidRPr="0050752A">
        <w:t xml:space="preserve"> руб./т (НДС не облагается). Транспортные расходы экспертами приняты </w:t>
      </w:r>
      <w:proofErr w:type="gramStart"/>
      <w:r w:rsidRPr="0050752A">
        <w:t xml:space="preserve">исходя из утвержденной руководителем калькуляции стоимости доставки 1 тонны котельного топлива с </w:t>
      </w:r>
      <w:proofErr w:type="spellStart"/>
      <w:r w:rsidRPr="0050752A">
        <w:t>Моховского</w:t>
      </w:r>
      <w:proofErr w:type="spellEnd"/>
      <w:r w:rsidRPr="0050752A">
        <w:t xml:space="preserve"> разреза (</w:t>
      </w:r>
      <w:r w:rsidRPr="0050752A">
        <w:rPr>
          <w:b/>
        </w:rPr>
        <w:t>379,81</w:t>
      </w:r>
      <w:r w:rsidRPr="0050752A">
        <w:t xml:space="preserve"> руб./т.) на расчетный объем</w:t>
      </w:r>
      <w:proofErr w:type="gramEnd"/>
      <w:r w:rsidRPr="0050752A">
        <w:t xml:space="preserve"> топлива. Доставка топлива до котельной осуществляется собственным транспортом.</w:t>
      </w:r>
    </w:p>
    <w:p w:rsidR="0050752A" w:rsidRPr="0050752A" w:rsidRDefault="0050752A" w:rsidP="002F2DA0">
      <w:pPr>
        <w:jc w:val="both"/>
      </w:pPr>
      <w:r w:rsidRPr="0050752A">
        <w:tab/>
        <w:t xml:space="preserve">- с </w:t>
      </w:r>
      <w:r w:rsidRPr="0050752A">
        <w:rPr>
          <w:b/>
        </w:rPr>
        <w:t>01.07.2013</w:t>
      </w:r>
      <w:r w:rsidRPr="0050752A">
        <w:t xml:space="preserve">г. – </w:t>
      </w:r>
      <w:r w:rsidRPr="0050752A">
        <w:rPr>
          <w:b/>
          <w:i/>
        </w:rPr>
        <w:t>603,09</w:t>
      </w:r>
      <w:r w:rsidRPr="0050752A">
        <w:t xml:space="preserve"> тыс. руб., в том числе стоимость топлива – </w:t>
      </w:r>
      <w:r w:rsidRPr="0050752A">
        <w:rPr>
          <w:b/>
          <w:i/>
        </w:rPr>
        <w:t>432,89</w:t>
      </w:r>
      <w:r w:rsidRPr="0050752A">
        <w:t xml:space="preserve"> тыс. руб. Стоимость топлива принята на уровне, учтенном в расчете на первое полугодие 2013 года, с применением прогнозного индекса Минэкономразвития России на 2013 г. на уголь энергетический – 1,6 %. Транспортные расходы приняты на уровне предложений предприятия.</w:t>
      </w:r>
    </w:p>
    <w:p w:rsidR="0050752A" w:rsidRPr="0050752A" w:rsidRDefault="0050752A" w:rsidP="0050752A">
      <w:pPr>
        <w:tabs>
          <w:tab w:val="left" w:pos="1134"/>
        </w:tabs>
        <w:jc w:val="both"/>
      </w:pPr>
    </w:p>
    <w:p w:rsidR="0050752A" w:rsidRPr="0050752A" w:rsidRDefault="0050752A" w:rsidP="0050752A">
      <w:pPr>
        <w:tabs>
          <w:tab w:val="left" w:pos="1134"/>
        </w:tabs>
        <w:ind w:left="567"/>
        <w:jc w:val="center"/>
        <w:rPr>
          <w:b/>
          <w:u w:val="single"/>
        </w:rPr>
      </w:pPr>
      <w:r w:rsidRPr="0050752A">
        <w:rPr>
          <w:b/>
          <w:u w:val="single"/>
        </w:rPr>
        <w:t>«Электроэнергия»</w:t>
      </w:r>
    </w:p>
    <w:p w:rsidR="0050752A" w:rsidRPr="0050752A" w:rsidRDefault="0050752A" w:rsidP="0050752A">
      <w:pPr>
        <w:tabs>
          <w:tab w:val="left" w:pos="709"/>
          <w:tab w:val="left" w:pos="993"/>
        </w:tabs>
        <w:jc w:val="both"/>
      </w:pPr>
      <w:r w:rsidRPr="0050752A">
        <w:tab/>
        <w:t xml:space="preserve">Договор на поставку электроэнергии заключен с ООО «Кузбасская энергетическая сбытовая компания» от 12.04.2010 г. № 1069 эс. Средневзвешенный тариф на электрическую энергию по низкому уровню напряжения предприятием принят на уровне </w:t>
      </w:r>
      <w:r w:rsidR="007E23A8">
        <w:rPr>
          <w:b/>
          <w:i/>
        </w:rPr>
        <w:t>4,38 руб.</w:t>
      </w:r>
      <w:r w:rsidR="00672078" w:rsidRPr="00672078">
        <w:rPr>
          <w:b/>
          <w:i/>
        </w:rPr>
        <w:t>/</w:t>
      </w:r>
      <w:proofErr w:type="spellStart"/>
      <w:r w:rsidR="007E23A8">
        <w:rPr>
          <w:b/>
          <w:i/>
        </w:rPr>
        <w:t>кВт</w:t>
      </w:r>
      <w:r w:rsidRPr="0050752A">
        <w:rPr>
          <w:b/>
          <w:i/>
        </w:rPr>
        <w:t>ч</w:t>
      </w:r>
      <w:proofErr w:type="spellEnd"/>
      <w:r w:rsidRPr="0050752A">
        <w:t xml:space="preserve"> (с НДС).</w:t>
      </w:r>
    </w:p>
    <w:p w:rsidR="0050752A" w:rsidRPr="0050752A" w:rsidRDefault="0050752A" w:rsidP="0050752A">
      <w:pPr>
        <w:tabs>
          <w:tab w:val="left" w:pos="709"/>
          <w:tab w:val="left" w:pos="993"/>
        </w:tabs>
        <w:jc w:val="both"/>
      </w:pPr>
      <w:r w:rsidRPr="0050752A">
        <w:tab/>
        <w:t xml:space="preserve">При расчете количества электроэнергии на 2032 год, требуемой при производстве тепловой энергии, принято расчетное значение с учетом фактически работающего электрооборудования и коэффициента полезного использования в количестве </w:t>
      </w:r>
      <w:r w:rsidRPr="0050752A">
        <w:rPr>
          <w:b/>
          <w:i/>
        </w:rPr>
        <w:t>69,205</w:t>
      </w:r>
      <w:r w:rsidRPr="0050752A">
        <w:t xml:space="preserve"> тыс. </w:t>
      </w:r>
      <w:proofErr w:type="spellStart"/>
      <w:r w:rsidRPr="0050752A">
        <w:t>кВтч</w:t>
      </w:r>
      <w:proofErr w:type="spellEnd"/>
      <w:r w:rsidRPr="0050752A">
        <w:t xml:space="preserve"> (НН)</w:t>
      </w:r>
      <w:r w:rsidR="00672078">
        <w:t>.</w:t>
      </w:r>
      <w:r w:rsidRPr="0050752A">
        <w:t xml:space="preserve"> Расходы по периодам календарной разбивки приняты на следующем уровне (в расчете на год):</w:t>
      </w:r>
    </w:p>
    <w:p w:rsidR="0050752A" w:rsidRPr="0050752A" w:rsidRDefault="0050752A" w:rsidP="0050752A">
      <w:pPr>
        <w:tabs>
          <w:tab w:val="left" w:pos="709"/>
        </w:tabs>
        <w:jc w:val="both"/>
      </w:pPr>
      <w:r w:rsidRPr="0050752A">
        <w:tab/>
        <w:t xml:space="preserve">-  с </w:t>
      </w:r>
      <w:r w:rsidRPr="0050752A">
        <w:rPr>
          <w:b/>
        </w:rPr>
        <w:t>01.01.2013</w:t>
      </w:r>
      <w:r w:rsidRPr="0050752A">
        <w:t xml:space="preserve">г. – </w:t>
      </w:r>
      <w:r w:rsidRPr="0050752A">
        <w:rPr>
          <w:b/>
          <w:i/>
        </w:rPr>
        <w:t>287,59</w:t>
      </w:r>
      <w:r w:rsidRPr="0050752A">
        <w:t xml:space="preserve"> тыс.</w:t>
      </w:r>
      <w:r w:rsidR="00672078">
        <w:t xml:space="preserve"> </w:t>
      </w:r>
      <w:r w:rsidRPr="0050752A">
        <w:t xml:space="preserve">руб. Стоимость электроэнергии, по уровню напряжения НН, принята средневзвешенная величина, рассчитанная на основании представленных счетов – фактур за 2012 год и составила </w:t>
      </w:r>
      <w:r w:rsidRPr="0050752A">
        <w:rPr>
          <w:b/>
          <w:i/>
        </w:rPr>
        <w:t xml:space="preserve">4,15  </w:t>
      </w:r>
      <w:r w:rsidRPr="0050752A">
        <w:t>руб./</w:t>
      </w:r>
      <w:proofErr w:type="spellStart"/>
      <w:r w:rsidRPr="0050752A">
        <w:t>кВтч</w:t>
      </w:r>
      <w:proofErr w:type="spellEnd"/>
      <w:r w:rsidRPr="0050752A">
        <w:t xml:space="preserve"> (НН) (с НДС).</w:t>
      </w:r>
    </w:p>
    <w:p w:rsidR="0050752A" w:rsidRPr="0050752A" w:rsidRDefault="0050752A" w:rsidP="0050752A">
      <w:pPr>
        <w:tabs>
          <w:tab w:val="left" w:pos="709"/>
        </w:tabs>
        <w:jc w:val="both"/>
      </w:pPr>
      <w:r w:rsidRPr="0050752A">
        <w:t xml:space="preserve">          </w:t>
      </w:r>
      <w:proofErr w:type="gramStart"/>
      <w:r w:rsidRPr="0050752A">
        <w:t xml:space="preserve">-  с </w:t>
      </w:r>
      <w:r w:rsidRPr="0050752A">
        <w:rPr>
          <w:b/>
        </w:rPr>
        <w:t>01.07.2013</w:t>
      </w:r>
      <w:r w:rsidRPr="0050752A">
        <w:t xml:space="preserve">г. – </w:t>
      </w:r>
      <w:r w:rsidRPr="0050752A">
        <w:rPr>
          <w:b/>
          <w:i/>
        </w:rPr>
        <w:t>322,10</w:t>
      </w:r>
      <w:r w:rsidRPr="0050752A">
        <w:t xml:space="preserve"> тыс.</w:t>
      </w:r>
      <w:r w:rsidR="00672078">
        <w:t xml:space="preserve"> </w:t>
      </w:r>
      <w:r w:rsidRPr="0050752A">
        <w:t xml:space="preserve">руб. Стоимость 1 </w:t>
      </w:r>
      <w:proofErr w:type="spellStart"/>
      <w:r w:rsidRPr="0050752A">
        <w:t>кВтч</w:t>
      </w:r>
      <w:proofErr w:type="spellEnd"/>
      <w:r w:rsidRPr="0050752A">
        <w:t xml:space="preserve"> принята на уровне, учтенном в расчете на первое полугодие 2013 года, с применением прогнозного индекса ФСТ Р</w:t>
      </w:r>
      <w:r w:rsidR="00672078">
        <w:t>оссии</w:t>
      </w:r>
      <w:r w:rsidRPr="0050752A">
        <w:t xml:space="preserve"> на 2013 год на электрическую энергию – 12,0 %,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r w:rsidR="00672078">
        <w:t>,</w:t>
      </w:r>
      <w:r w:rsidRPr="0050752A">
        <w:t xml:space="preserve"> и составит </w:t>
      </w:r>
      <w:r w:rsidRPr="0050752A">
        <w:rPr>
          <w:b/>
        </w:rPr>
        <w:t>4,65</w:t>
      </w:r>
      <w:r w:rsidRPr="0050752A">
        <w:t xml:space="preserve"> руб./</w:t>
      </w:r>
      <w:proofErr w:type="spellStart"/>
      <w:r w:rsidRPr="0050752A">
        <w:t>кВтч</w:t>
      </w:r>
      <w:proofErr w:type="spellEnd"/>
      <w:r w:rsidRPr="0050752A">
        <w:t xml:space="preserve"> (с НДС).</w:t>
      </w:r>
      <w:proofErr w:type="gramEnd"/>
    </w:p>
    <w:p w:rsidR="0050752A" w:rsidRPr="0050752A" w:rsidRDefault="0050752A" w:rsidP="0050752A">
      <w:pPr>
        <w:tabs>
          <w:tab w:val="left" w:pos="709"/>
          <w:tab w:val="left" w:pos="1134"/>
        </w:tabs>
        <w:jc w:val="both"/>
      </w:pPr>
      <w:r w:rsidRPr="0050752A">
        <w:tab/>
        <w:t xml:space="preserve">Корректировка по статье относительно предложений предприятия в сторону снижения составила </w:t>
      </w:r>
      <w:r w:rsidRPr="0050752A">
        <w:rPr>
          <w:b/>
        </w:rPr>
        <w:t>– 25,25</w:t>
      </w:r>
      <w:r w:rsidRPr="0050752A">
        <w:t xml:space="preserve"> тыс. руб. (декабрь 2013 года к декабрю 2011 года).</w:t>
      </w:r>
    </w:p>
    <w:p w:rsidR="0050752A" w:rsidRPr="0050752A" w:rsidRDefault="0050752A" w:rsidP="0050752A">
      <w:pPr>
        <w:tabs>
          <w:tab w:val="left" w:pos="709"/>
        </w:tabs>
        <w:jc w:val="both"/>
      </w:pPr>
    </w:p>
    <w:p w:rsidR="0050752A" w:rsidRPr="0050752A" w:rsidRDefault="0050752A" w:rsidP="0050752A">
      <w:pPr>
        <w:tabs>
          <w:tab w:val="left" w:pos="1134"/>
        </w:tabs>
        <w:ind w:left="426"/>
        <w:jc w:val="center"/>
        <w:rPr>
          <w:b/>
          <w:u w:val="single"/>
        </w:rPr>
      </w:pPr>
      <w:r w:rsidRPr="0050752A">
        <w:rPr>
          <w:b/>
          <w:u w:val="single"/>
        </w:rPr>
        <w:t>«Затраты на оплату труда»</w:t>
      </w:r>
    </w:p>
    <w:p w:rsidR="0050752A" w:rsidRPr="0050752A" w:rsidRDefault="0050752A" w:rsidP="0050752A">
      <w:pPr>
        <w:tabs>
          <w:tab w:val="left" w:pos="1134"/>
        </w:tabs>
        <w:ind w:firstLine="426"/>
        <w:jc w:val="both"/>
      </w:pPr>
      <w:r w:rsidRPr="0050752A">
        <w:t>Расходы по статье приняты с учетом календарной разбивки на следующем уровне (в расчете на год):</w:t>
      </w:r>
    </w:p>
    <w:p w:rsidR="0050752A" w:rsidRPr="0050752A" w:rsidRDefault="0050752A" w:rsidP="0050752A">
      <w:pPr>
        <w:numPr>
          <w:ilvl w:val="0"/>
          <w:numId w:val="3"/>
        </w:numPr>
        <w:tabs>
          <w:tab w:val="num" w:pos="0"/>
          <w:tab w:val="left" w:pos="1134"/>
          <w:tab w:val="num" w:pos="1211"/>
        </w:tabs>
        <w:ind w:left="426" w:firstLine="283"/>
        <w:jc w:val="both"/>
      </w:pPr>
      <w:proofErr w:type="gramStart"/>
      <w:r w:rsidRPr="0050752A">
        <w:t xml:space="preserve">с </w:t>
      </w:r>
      <w:r w:rsidRPr="0050752A">
        <w:rPr>
          <w:b/>
        </w:rPr>
        <w:t>01.01.2013</w:t>
      </w:r>
      <w:r w:rsidRPr="0050752A">
        <w:t xml:space="preserve">г. – </w:t>
      </w:r>
      <w:r w:rsidRPr="0050752A">
        <w:rPr>
          <w:b/>
        </w:rPr>
        <w:t xml:space="preserve">1049,43 </w:t>
      </w:r>
      <w:r w:rsidRPr="0050752A">
        <w:t xml:space="preserve">тыс. руб. ФОТ принят по предложению предприятия согласно штатному расписанию предприятия на 2012 год на численность ППП – 17 чел. Величина средней заработной платы ППП (17  человек) принята на уровне 6859,00 руб. Отчисления  на  социальные нужды  рассчитаны  на основании Федерального закона от 24.07.2009 №212 – ФЗ (30%), и составят </w:t>
      </w:r>
      <w:r w:rsidRPr="0050752A">
        <w:rPr>
          <w:b/>
        </w:rPr>
        <w:t>314,83</w:t>
      </w:r>
      <w:r w:rsidRPr="0050752A">
        <w:t xml:space="preserve"> тыс.</w:t>
      </w:r>
      <w:r w:rsidR="00672078">
        <w:t xml:space="preserve"> </w:t>
      </w:r>
      <w:r w:rsidRPr="0050752A">
        <w:t>руб.</w:t>
      </w:r>
      <w:proofErr w:type="gramEnd"/>
    </w:p>
    <w:p w:rsidR="0050752A" w:rsidRPr="0050752A" w:rsidRDefault="0050752A" w:rsidP="0050752A">
      <w:pPr>
        <w:tabs>
          <w:tab w:val="left" w:pos="426"/>
        </w:tabs>
        <w:jc w:val="both"/>
      </w:pPr>
      <w:r w:rsidRPr="0050752A">
        <w:tab/>
        <w:t xml:space="preserve">   -  с </w:t>
      </w:r>
      <w:r w:rsidRPr="0050752A">
        <w:rPr>
          <w:b/>
        </w:rPr>
        <w:t>01.07.2013</w:t>
      </w:r>
      <w:r w:rsidRPr="0050752A">
        <w:t>г. – Затраты по статье приняты на неизменном уровне.</w:t>
      </w:r>
    </w:p>
    <w:p w:rsidR="0050752A" w:rsidRPr="0050752A" w:rsidRDefault="0050752A" w:rsidP="0050752A">
      <w:pPr>
        <w:tabs>
          <w:tab w:val="left" w:pos="426"/>
        </w:tabs>
        <w:jc w:val="both"/>
      </w:pPr>
      <w:r w:rsidRPr="0050752A">
        <w:tab/>
      </w:r>
    </w:p>
    <w:p w:rsidR="0050752A" w:rsidRPr="0050752A" w:rsidRDefault="0050752A" w:rsidP="0050752A">
      <w:pPr>
        <w:tabs>
          <w:tab w:val="left" w:pos="1134"/>
        </w:tabs>
        <w:ind w:left="426"/>
        <w:jc w:val="center"/>
        <w:rPr>
          <w:u w:val="single"/>
        </w:rPr>
      </w:pPr>
      <w:r w:rsidRPr="0050752A">
        <w:rPr>
          <w:u w:val="single"/>
        </w:rPr>
        <w:t>«</w:t>
      </w:r>
      <w:r w:rsidRPr="0050752A">
        <w:rPr>
          <w:b/>
          <w:u w:val="single"/>
        </w:rPr>
        <w:t>Затраты на ремонтные работы</w:t>
      </w:r>
      <w:r w:rsidRPr="0050752A">
        <w:rPr>
          <w:u w:val="single"/>
        </w:rPr>
        <w:t>»</w:t>
      </w:r>
    </w:p>
    <w:p w:rsidR="0050752A" w:rsidRPr="0050752A" w:rsidRDefault="0050752A" w:rsidP="0050752A">
      <w:pPr>
        <w:tabs>
          <w:tab w:val="left" w:pos="426"/>
        </w:tabs>
        <w:jc w:val="both"/>
      </w:pPr>
      <w:r w:rsidRPr="0050752A">
        <w:t xml:space="preserve">      Расходы по данной статье не заявлены предприятием. </w:t>
      </w:r>
    </w:p>
    <w:p w:rsidR="0050752A" w:rsidRPr="0050752A" w:rsidRDefault="0050752A" w:rsidP="0050752A">
      <w:pPr>
        <w:tabs>
          <w:tab w:val="left" w:pos="1134"/>
        </w:tabs>
        <w:ind w:left="426"/>
        <w:jc w:val="center"/>
        <w:rPr>
          <w:b/>
          <w:u w:val="single"/>
        </w:rPr>
      </w:pPr>
      <w:r w:rsidRPr="0050752A">
        <w:rPr>
          <w:b/>
          <w:u w:val="single"/>
        </w:rPr>
        <w:lastRenderedPageBreak/>
        <w:t>«Услуги производственного характера»</w:t>
      </w:r>
    </w:p>
    <w:p w:rsidR="0050752A" w:rsidRPr="0050752A" w:rsidRDefault="0050752A" w:rsidP="0050752A">
      <w:pPr>
        <w:tabs>
          <w:tab w:val="left" w:pos="1134"/>
        </w:tabs>
        <w:ind w:firstLine="426"/>
        <w:jc w:val="both"/>
      </w:pPr>
      <w:r w:rsidRPr="0050752A">
        <w:t>Расходы по статье приняты с учетом календарной разбивки на следующем уровне (в расчете на год):</w:t>
      </w:r>
    </w:p>
    <w:p w:rsidR="0050752A" w:rsidRPr="0050752A" w:rsidRDefault="0050752A" w:rsidP="0050752A">
      <w:pPr>
        <w:numPr>
          <w:ilvl w:val="0"/>
          <w:numId w:val="3"/>
        </w:numPr>
        <w:tabs>
          <w:tab w:val="clear" w:pos="360"/>
          <w:tab w:val="num" w:pos="0"/>
          <w:tab w:val="left" w:pos="1134"/>
          <w:tab w:val="num" w:pos="1211"/>
        </w:tabs>
        <w:ind w:left="0" w:firstLine="709"/>
        <w:jc w:val="both"/>
      </w:pPr>
      <w:r w:rsidRPr="0050752A">
        <w:t xml:space="preserve">с </w:t>
      </w:r>
      <w:r w:rsidRPr="0050752A">
        <w:rPr>
          <w:b/>
        </w:rPr>
        <w:t>01.01.2013</w:t>
      </w:r>
      <w:r w:rsidRPr="0050752A">
        <w:t xml:space="preserve">г.   – </w:t>
      </w:r>
      <w:r w:rsidRPr="0050752A">
        <w:rPr>
          <w:b/>
        </w:rPr>
        <w:t>5,40</w:t>
      </w:r>
      <w:r w:rsidRPr="0050752A">
        <w:t xml:space="preserve"> тыс. руб. Расходы включают затраты по представленному договору на оказание услуг.</w:t>
      </w:r>
    </w:p>
    <w:p w:rsidR="0050752A" w:rsidRPr="0050752A" w:rsidRDefault="0050752A" w:rsidP="0050752A">
      <w:pPr>
        <w:tabs>
          <w:tab w:val="left" w:pos="426"/>
        </w:tabs>
        <w:jc w:val="both"/>
      </w:pPr>
      <w:r w:rsidRPr="0050752A">
        <w:tab/>
        <w:t xml:space="preserve">   -      с </w:t>
      </w:r>
      <w:r w:rsidRPr="0050752A">
        <w:rPr>
          <w:b/>
        </w:rPr>
        <w:t>01.07.2013</w:t>
      </w:r>
      <w:r w:rsidRPr="0050752A">
        <w:t>г. – Затраты по статье приняты на неизменном уровне.</w:t>
      </w:r>
    </w:p>
    <w:p w:rsidR="0050752A" w:rsidRPr="0050752A" w:rsidRDefault="0050752A" w:rsidP="0050752A">
      <w:pPr>
        <w:tabs>
          <w:tab w:val="left" w:pos="709"/>
          <w:tab w:val="left" w:pos="1134"/>
        </w:tabs>
        <w:jc w:val="both"/>
      </w:pPr>
      <w:r w:rsidRPr="0050752A">
        <w:tab/>
        <w:t xml:space="preserve">Корректировка по статье относительно предложений предприятия в сторону снижения составила </w:t>
      </w:r>
      <w:r w:rsidRPr="0050752A">
        <w:rPr>
          <w:b/>
        </w:rPr>
        <w:t>– 0,5</w:t>
      </w:r>
      <w:r w:rsidRPr="0050752A">
        <w:t xml:space="preserve"> тыс. руб. (декабрь 2013 года к декабрю 2011 года).</w:t>
      </w:r>
    </w:p>
    <w:p w:rsidR="0050752A" w:rsidRPr="0050752A" w:rsidRDefault="0050752A" w:rsidP="0050752A">
      <w:pPr>
        <w:tabs>
          <w:tab w:val="left" w:pos="1134"/>
        </w:tabs>
      </w:pPr>
      <w:r w:rsidRPr="0050752A">
        <w:t xml:space="preserve">                   </w:t>
      </w:r>
    </w:p>
    <w:p w:rsidR="0050752A" w:rsidRPr="0050752A" w:rsidRDefault="0050752A" w:rsidP="0050752A">
      <w:pPr>
        <w:tabs>
          <w:tab w:val="left" w:pos="1134"/>
        </w:tabs>
        <w:jc w:val="center"/>
        <w:rPr>
          <w:b/>
          <w:u w:val="single"/>
        </w:rPr>
      </w:pPr>
      <w:r w:rsidRPr="0050752A">
        <w:rPr>
          <w:b/>
          <w:u w:val="single"/>
        </w:rPr>
        <w:t>«Вспомогательные материалы»</w:t>
      </w:r>
    </w:p>
    <w:p w:rsidR="0050752A" w:rsidRPr="0050752A" w:rsidRDefault="0050752A" w:rsidP="0050752A">
      <w:pPr>
        <w:tabs>
          <w:tab w:val="left" w:pos="426"/>
        </w:tabs>
        <w:jc w:val="both"/>
      </w:pPr>
      <w:r w:rsidRPr="0050752A">
        <w:tab/>
        <w:t>Расходы по статье приняты с учетом календарной разбивки на следующем уровне (в расчете на год):</w:t>
      </w:r>
    </w:p>
    <w:p w:rsidR="0050752A" w:rsidRPr="0050752A" w:rsidRDefault="0050752A" w:rsidP="0050752A">
      <w:pPr>
        <w:numPr>
          <w:ilvl w:val="0"/>
          <w:numId w:val="3"/>
        </w:numPr>
        <w:tabs>
          <w:tab w:val="clear" w:pos="360"/>
          <w:tab w:val="num" w:pos="0"/>
          <w:tab w:val="left" w:pos="1134"/>
          <w:tab w:val="num" w:pos="1211"/>
        </w:tabs>
        <w:ind w:left="0" w:firstLine="283"/>
        <w:jc w:val="both"/>
      </w:pPr>
      <w:r w:rsidRPr="0050752A">
        <w:t xml:space="preserve">с </w:t>
      </w:r>
      <w:r w:rsidRPr="0050752A">
        <w:rPr>
          <w:b/>
        </w:rPr>
        <w:t>01.01.2013</w:t>
      </w:r>
      <w:r w:rsidRPr="0050752A">
        <w:t xml:space="preserve">г. – </w:t>
      </w:r>
      <w:r w:rsidRPr="0050752A">
        <w:rPr>
          <w:b/>
        </w:rPr>
        <w:t>5,00</w:t>
      </w:r>
      <w:r w:rsidRPr="0050752A">
        <w:t xml:space="preserve"> тыс. руб. Расходы приняты на уровне предложений предприятия. Расходы включают в себя стоимость хозяйственного инвентаря (лопаты, ветошь, ведра, метлы и пр.).</w:t>
      </w:r>
    </w:p>
    <w:p w:rsidR="0050752A" w:rsidRPr="0050752A" w:rsidRDefault="0050752A" w:rsidP="0050752A">
      <w:pPr>
        <w:tabs>
          <w:tab w:val="left" w:pos="426"/>
        </w:tabs>
        <w:jc w:val="both"/>
      </w:pPr>
      <w:r w:rsidRPr="0050752A">
        <w:tab/>
        <w:t xml:space="preserve">   -      с </w:t>
      </w:r>
      <w:r w:rsidRPr="0050752A">
        <w:rPr>
          <w:b/>
        </w:rPr>
        <w:t>01.07.2013</w:t>
      </w:r>
      <w:r w:rsidRPr="0050752A">
        <w:t>г. – Затраты по статье приняты на неизменном уровне.</w:t>
      </w:r>
    </w:p>
    <w:p w:rsidR="0050752A" w:rsidRPr="0050752A" w:rsidRDefault="0050752A" w:rsidP="0050752A">
      <w:pPr>
        <w:tabs>
          <w:tab w:val="left" w:pos="426"/>
        </w:tabs>
        <w:jc w:val="both"/>
      </w:pPr>
      <w:r w:rsidRPr="0050752A">
        <w:tab/>
        <w:t xml:space="preserve">По остальным периодам календарной разбивки затраты по статье приняты на неизменном уровне </w:t>
      </w:r>
      <w:r w:rsidRPr="0050752A">
        <w:rPr>
          <w:b/>
        </w:rPr>
        <w:t>5,0</w:t>
      </w:r>
      <w:r w:rsidRPr="0050752A">
        <w:t xml:space="preserve"> тыс. руб.</w:t>
      </w:r>
    </w:p>
    <w:p w:rsidR="0050752A" w:rsidRPr="0050752A" w:rsidRDefault="0050752A" w:rsidP="00672078">
      <w:pPr>
        <w:tabs>
          <w:tab w:val="left" w:pos="426"/>
          <w:tab w:val="left" w:pos="1134"/>
        </w:tabs>
        <w:jc w:val="center"/>
        <w:rPr>
          <w:b/>
          <w:u w:val="single"/>
        </w:rPr>
      </w:pPr>
      <w:r w:rsidRPr="0050752A">
        <w:rPr>
          <w:b/>
          <w:u w:val="single"/>
        </w:rPr>
        <w:t>«Арендные платежи»</w:t>
      </w:r>
    </w:p>
    <w:p w:rsidR="0050752A" w:rsidRPr="0050752A" w:rsidRDefault="0050752A" w:rsidP="0050752A">
      <w:pPr>
        <w:tabs>
          <w:tab w:val="left" w:pos="426"/>
        </w:tabs>
        <w:jc w:val="both"/>
      </w:pPr>
      <w:r w:rsidRPr="0050752A">
        <w:tab/>
        <w:t>Расходы по статье приняты с учетом календарной разбивки на следующем уровне (в расчете на год):</w:t>
      </w:r>
    </w:p>
    <w:p w:rsidR="0050752A" w:rsidRPr="0050752A" w:rsidRDefault="0050752A" w:rsidP="0050752A">
      <w:pPr>
        <w:tabs>
          <w:tab w:val="left" w:pos="426"/>
          <w:tab w:val="left" w:pos="1134"/>
        </w:tabs>
        <w:jc w:val="both"/>
      </w:pPr>
      <w:r w:rsidRPr="0050752A">
        <w:tab/>
        <w:t xml:space="preserve">    - с </w:t>
      </w:r>
      <w:r w:rsidRPr="0050752A">
        <w:rPr>
          <w:b/>
        </w:rPr>
        <w:t>01.01.2013</w:t>
      </w:r>
      <w:r w:rsidRPr="0050752A">
        <w:t xml:space="preserve">г. – </w:t>
      </w:r>
      <w:r w:rsidRPr="0050752A">
        <w:rPr>
          <w:b/>
        </w:rPr>
        <w:t>15,7</w:t>
      </w:r>
      <w:r w:rsidRPr="0050752A">
        <w:t xml:space="preserve"> тыс. руб. Расходы приняты по представленным расчетам арендной платы к договору аренды от 28.01.2008 г. № 28.  на здания котельных с КУМИ </w:t>
      </w:r>
      <w:r w:rsidR="00672078">
        <w:t>А</w:t>
      </w:r>
      <w:r w:rsidRPr="0050752A">
        <w:t>дминистрации Крапивинского муниципального района.</w:t>
      </w:r>
    </w:p>
    <w:p w:rsidR="0050752A" w:rsidRPr="0050752A" w:rsidRDefault="0050752A" w:rsidP="0050752A">
      <w:pPr>
        <w:tabs>
          <w:tab w:val="left" w:pos="426"/>
        </w:tabs>
        <w:jc w:val="both"/>
      </w:pPr>
      <w:r w:rsidRPr="0050752A">
        <w:t xml:space="preserve">         -   с </w:t>
      </w:r>
      <w:r w:rsidRPr="0050752A">
        <w:rPr>
          <w:b/>
        </w:rPr>
        <w:t>01.07.2013</w:t>
      </w:r>
      <w:r w:rsidRPr="0050752A">
        <w:t>г. Затраты по статье приняты на неизменном уровне.</w:t>
      </w:r>
    </w:p>
    <w:p w:rsidR="0050752A" w:rsidRPr="0050752A" w:rsidRDefault="0050752A" w:rsidP="0050752A">
      <w:pPr>
        <w:tabs>
          <w:tab w:val="left" w:pos="426"/>
          <w:tab w:val="left" w:pos="1134"/>
        </w:tabs>
        <w:jc w:val="both"/>
      </w:pPr>
      <w:r w:rsidRPr="0050752A">
        <w:tab/>
        <w:t>Данные расходы предприятие учитывало в статье «Налоги, относимые на производственные затраты» и которые экспертами выделены в отдельную статью.</w:t>
      </w:r>
    </w:p>
    <w:p w:rsidR="0050752A" w:rsidRPr="0050752A" w:rsidRDefault="0050752A" w:rsidP="0050752A">
      <w:pPr>
        <w:tabs>
          <w:tab w:val="left" w:pos="1134"/>
        </w:tabs>
        <w:ind w:left="426"/>
        <w:jc w:val="center"/>
        <w:rPr>
          <w:b/>
          <w:u w:val="single"/>
        </w:rPr>
      </w:pPr>
    </w:p>
    <w:p w:rsidR="0050752A" w:rsidRPr="0050752A" w:rsidRDefault="0050752A" w:rsidP="0050752A">
      <w:pPr>
        <w:tabs>
          <w:tab w:val="left" w:pos="1134"/>
        </w:tabs>
        <w:ind w:left="426"/>
        <w:jc w:val="center"/>
        <w:rPr>
          <w:b/>
          <w:u w:val="single"/>
        </w:rPr>
      </w:pPr>
      <w:r w:rsidRPr="0050752A">
        <w:rPr>
          <w:b/>
          <w:u w:val="single"/>
        </w:rPr>
        <w:t>«Налоги, относимые на производственные затраты»</w:t>
      </w:r>
    </w:p>
    <w:p w:rsidR="0050752A" w:rsidRPr="0050752A" w:rsidRDefault="0050752A" w:rsidP="0050752A">
      <w:pPr>
        <w:tabs>
          <w:tab w:val="left" w:pos="426"/>
        </w:tabs>
        <w:jc w:val="both"/>
      </w:pPr>
      <w:r w:rsidRPr="0050752A">
        <w:tab/>
        <w:t>Расходы по статье приняты с учетом календарной разбивки на следующем уровне (в расчете на год):</w:t>
      </w:r>
    </w:p>
    <w:p w:rsidR="0050752A" w:rsidRPr="0050752A" w:rsidRDefault="0050752A" w:rsidP="0050752A">
      <w:pPr>
        <w:tabs>
          <w:tab w:val="left" w:pos="426"/>
        </w:tabs>
        <w:jc w:val="both"/>
      </w:pPr>
      <w:r w:rsidRPr="0050752A">
        <w:tab/>
        <w:t xml:space="preserve">    - с </w:t>
      </w:r>
      <w:r w:rsidRPr="0050752A">
        <w:rPr>
          <w:b/>
        </w:rPr>
        <w:t>01.01.2013</w:t>
      </w:r>
      <w:r w:rsidRPr="0050752A">
        <w:t xml:space="preserve">г. – </w:t>
      </w:r>
      <w:r w:rsidRPr="0050752A">
        <w:rPr>
          <w:b/>
        </w:rPr>
        <w:t>15,7</w:t>
      </w:r>
      <w:r w:rsidRPr="0050752A">
        <w:t xml:space="preserve"> тыс. руб. Расходы включают в себя земельный налог, транспортный налог и страхование </w:t>
      </w:r>
      <w:r w:rsidR="00847A60" w:rsidRPr="0050752A">
        <w:t>автотранспорта,</w:t>
      </w:r>
      <w:r w:rsidRPr="0050752A">
        <w:t xml:space="preserve"> принятые в доле, относимой на тепловую энергию (80%). </w:t>
      </w:r>
    </w:p>
    <w:p w:rsidR="0050752A" w:rsidRPr="0050752A" w:rsidRDefault="0050752A" w:rsidP="0050752A">
      <w:pPr>
        <w:tabs>
          <w:tab w:val="left" w:pos="426"/>
        </w:tabs>
        <w:jc w:val="both"/>
      </w:pPr>
      <w:r w:rsidRPr="0050752A">
        <w:t xml:space="preserve">         -   с </w:t>
      </w:r>
      <w:r w:rsidRPr="0050752A">
        <w:rPr>
          <w:b/>
        </w:rPr>
        <w:t>01.07.2013</w:t>
      </w:r>
      <w:r w:rsidRPr="0050752A">
        <w:t>г. Затраты по статье приняты на неизменном уровне.</w:t>
      </w:r>
    </w:p>
    <w:p w:rsidR="0050752A" w:rsidRPr="0050752A" w:rsidRDefault="0050752A" w:rsidP="0050752A">
      <w:pPr>
        <w:tabs>
          <w:tab w:val="left" w:pos="1134"/>
        </w:tabs>
        <w:jc w:val="center"/>
        <w:rPr>
          <w:b/>
          <w:u w:val="single"/>
        </w:rPr>
      </w:pPr>
    </w:p>
    <w:p w:rsidR="0050752A" w:rsidRPr="0050752A" w:rsidRDefault="0050752A" w:rsidP="0050752A">
      <w:pPr>
        <w:tabs>
          <w:tab w:val="left" w:pos="1134"/>
        </w:tabs>
        <w:jc w:val="center"/>
        <w:rPr>
          <w:b/>
          <w:u w:val="single"/>
        </w:rPr>
      </w:pPr>
      <w:r w:rsidRPr="0050752A">
        <w:rPr>
          <w:b/>
          <w:u w:val="single"/>
        </w:rPr>
        <w:t>«Другие расходы»</w:t>
      </w:r>
    </w:p>
    <w:p w:rsidR="0050752A" w:rsidRPr="0050752A" w:rsidRDefault="0050752A" w:rsidP="0050752A">
      <w:pPr>
        <w:tabs>
          <w:tab w:val="left" w:pos="426"/>
        </w:tabs>
        <w:jc w:val="both"/>
      </w:pPr>
      <w:r w:rsidRPr="0050752A">
        <w:tab/>
        <w:t xml:space="preserve">Расходы по данной статье не заявлены предприятием. </w:t>
      </w:r>
    </w:p>
    <w:p w:rsidR="0050752A" w:rsidRPr="0050752A" w:rsidRDefault="0050752A" w:rsidP="0050752A">
      <w:pPr>
        <w:tabs>
          <w:tab w:val="left" w:pos="426"/>
        </w:tabs>
        <w:jc w:val="both"/>
      </w:pPr>
    </w:p>
    <w:p w:rsidR="0050752A" w:rsidRPr="0050752A" w:rsidRDefault="0050752A" w:rsidP="0050752A">
      <w:pPr>
        <w:tabs>
          <w:tab w:val="left" w:pos="1134"/>
        </w:tabs>
        <w:jc w:val="center"/>
        <w:rPr>
          <w:b/>
          <w:u w:val="single"/>
        </w:rPr>
      </w:pPr>
      <w:r w:rsidRPr="0050752A">
        <w:rPr>
          <w:b/>
          <w:u w:val="single"/>
        </w:rPr>
        <w:t>«Общехозяйственные расходы»</w:t>
      </w:r>
    </w:p>
    <w:p w:rsidR="0050752A" w:rsidRPr="0050752A" w:rsidRDefault="0050752A" w:rsidP="0050752A">
      <w:pPr>
        <w:tabs>
          <w:tab w:val="left" w:pos="1134"/>
        </w:tabs>
        <w:ind w:firstLine="426"/>
        <w:jc w:val="both"/>
      </w:pPr>
      <w:proofErr w:type="gramStart"/>
      <w:r w:rsidRPr="0050752A">
        <w:t xml:space="preserve">Предприятием заявлены расходы по статье на уровне </w:t>
      </w:r>
      <w:r w:rsidRPr="0050752A">
        <w:rPr>
          <w:b/>
        </w:rPr>
        <w:t>858,88</w:t>
      </w:r>
      <w:r w:rsidRPr="0050752A">
        <w:t xml:space="preserve"> тыс. руб. Затраты по статье включают в себя: услуги связи – 18 тыс.</w:t>
      </w:r>
      <w:r w:rsidR="00847A60">
        <w:t xml:space="preserve"> </w:t>
      </w:r>
      <w:r w:rsidRPr="0050752A">
        <w:t>руб.; расходы на охрану труда – 10,2 тыс.</w:t>
      </w:r>
      <w:r w:rsidR="00847A60">
        <w:t xml:space="preserve"> </w:t>
      </w:r>
      <w:r w:rsidRPr="0050752A">
        <w:t>руб.; подготовка кадров 2,8 тыс.</w:t>
      </w:r>
      <w:r w:rsidR="00847A60">
        <w:t xml:space="preserve"> </w:t>
      </w:r>
      <w:r w:rsidRPr="0050752A">
        <w:t>руб.; почтово-канцелярские расходы – 10,6 тыс.</w:t>
      </w:r>
      <w:r w:rsidR="00847A60">
        <w:t xml:space="preserve"> </w:t>
      </w:r>
      <w:r w:rsidRPr="0050752A">
        <w:t>руб.; услуги банка – 14,4 тыс.</w:t>
      </w:r>
      <w:r w:rsidR="00847A60">
        <w:t xml:space="preserve"> </w:t>
      </w:r>
      <w:r w:rsidRPr="0050752A">
        <w:t>руб.; прочие (ГСМ на легковой автомобиль, аренда автомобиля) – 100,0 тыс.</w:t>
      </w:r>
      <w:r w:rsidR="00847A60">
        <w:t xml:space="preserve"> </w:t>
      </w:r>
      <w:r w:rsidRPr="0050752A">
        <w:t>руб.; заработная плата АУП с отчислениями 702,88 тыс</w:t>
      </w:r>
      <w:proofErr w:type="gramEnd"/>
      <w:r w:rsidRPr="0050752A">
        <w:t>. руб. (согласно штатно</w:t>
      </w:r>
      <w:r w:rsidR="00847A60">
        <w:t>му</w:t>
      </w:r>
      <w:r w:rsidRPr="0050752A">
        <w:t xml:space="preserve"> расписани</w:t>
      </w:r>
      <w:r w:rsidR="00847A60">
        <w:t>ю</w:t>
      </w:r>
      <w:r w:rsidRPr="0050752A">
        <w:t xml:space="preserve"> на 2012 год). Все расходы по статье предприятие относит в доле на тепловую энергию (80,0 % по доходам от реализации тепловой энергии).</w:t>
      </w:r>
    </w:p>
    <w:p w:rsidR="0050752A" w:rsidRPr="0050752A" w:rsidRDefault="0050752A" w:rsidP="0050752A">
      <w:pPr>
        <w:tabs>
          <w:tab w:val="left" w:pos="1134"/>
        </w:tabs>
        <w:ind w:firstLine="426"/>
        <w:jc w:val="both"/>
      </w:pPr>
      <w:r w:rsidRPr="0050752A">
        <w:t>Расходы по статье приняты с учетом календарной разбивки на следующем уровне (в расчете на год):</w:t>
      </w:r>
    </w:p>
    <w:p w:rsidR="0050752A" w:rsidRPr="0050752A" w:rsidRDefault="0050752A" w:rsidP="0050752A">
      <w:pPr>
        <w:numPr>
          <w:ilvl w:val="0"/>
          <w:numId w:val="3"/>
        </w:numPr>
        <w:tabs>
          <w:tab w:val="clear" w:pos="360"/>
          <w:tab w:val="num" w:pos="0"/>
          <w:tab w:val="left" w:pos="1134"/>
          <w:tab w:val="num" w:pos="1211"/>
        </w:tabs>
        <w:ind w:left="0" w:firstLine="709"/>
        <w:jc w:val="both"/>
      </w:pPr>
      <w:r w:rsidRPr="0050752A">
        <w:t xml:space="preserve">с </w:t>
      </w:r>
      <w:r w:rsidRPr="0050752A">
        <w:rPr>
          <w:b/>
        </w:rPr>
        <w:t>01.01.2013</w:t>
      </w:r>
      <w:r w:rsidRPr="0050752A">
        <w:t xml:space="preserve">г. –  </w:t>
      </w:r>
      <w:r w:rsidRPr="0050752A">
        <w:rPr>
          <w:b/>
        </w:rPr>
        <w:t>466,76</w:t>
      </w:r>
      <w:r w:rsidRPr="0050752A">
        <w:t xml:space="preserve"> тыс. руб. Расходы по статье приняты </w:t>
      </w:r>
      <w:proofErr w:type="gramStart"/>
      <w:r w:rsidRPr="0050752A">
        <w:t>согласно предложений</w:t>
      </w:r>
      <w:proofErr w:type="gramEnd"/>
      <w:r w:rsidRPr="0050752A">
        <w:t xml:space="preserve"> предприятия с учетом ограничений максимального роста тарифа на тепловую энергию, </w:t>
      </w:r>
      <w:r w:rsidRPr="0050752A">
        <w:lastRenderedPageBreak/>
        <w:t>поставляемую теплоснабжающими организациями потребителям Кемеровской области с 01.01.2013г. (100,0%), установленного приказом ФСТ России от 09 октября 2012г. № 231-э/4.</w:t>
      </w:r>
    </w:p>
    <w:p w:rsidR="0050752A" w:rsidRPr="0050752A" w:rsidRDefault="0050752A" w:rsidP="0050752A">
      <w:pPr>
        <w:numPr>
          <w:ilvl w:val="0"/>
          <w:numId w:val="3"/>
        </w:numPr>
        <w:tabs>
          <w:tab w:val="clear" w:pos="360"/>
          <w:tab w:val="num" w:pos="0"/>
          <w:tab w:val="left" w:pos="1134"/>
          <w:tab w:val="num" w:pos="1211"/>
        </w:tabs>
        <w:ind w:left="0" w:firstLine="709"/>
        <w:jc w:val="both"/>
      </w:pPr>
      <w:r w:rsidRPr="0050752A">
        <w:t>с</w:t>
      </w:r>
      <w:r w:rsidRPr="0050752A">
        <w:rPr>
          <w:b/>
        </w:rPr>
        <w:t xml:space="preserve">  01.07.2013</w:t>
      </w:r>
      <w:r w:rsidRPr="0050752A">
        <w:t xml:space="preserve">г. – </w:t>
      </w:r>
      <w:r w:rsidRPr="0050752A">
        <w:rPr>
          <w:b/>
        </w:rPr>
        <w:t>769,06</w:t>
      </w:r>
      <w:r w:rsidRPr="0050752A">
        <w:t xml:space="preserve"> тыс. руб. Расходы по статье приняты с учетом ограничений максимального роста тарифа на тепловую энергию, поставляемую теплоснабжающими организациями потребителям Кемеровской области с 01.07.2012г. (12,4 %), установленного приказом ФСТ России от 09 октября 2012г. № 231-э/4.</w:t>
      </w:r>
    </w:p>
    <w:p w:rsidR="0050752A" w:rsidRPr="0050752A" w:rsidRDefault="0050752A" w:rsidP="0050752A">
      <w:pPr>
        <w:tabs>
          <w:tab w:val="left" w:pos="709"/>
          <w:tab w:val="left" w:pos="1134"/>
        </w:tabs>
        <w:jc w:val="both"/>
      </w:pPr>
      <w:r w:rsidRPr="0050752A">
        <w:tab/>
        <w:t xml:space="preserve">Корректировка по статье относительно предложений предприятия в сторону снижения составила </w:t>
      </w:r>
      <w:r w:rsidRPr="0050752A">
        <w:rPr>
          <w:b/>
        </w:rPr>
        <w:t>– 89,82</w:t>
      </w:r>
      <w:r w:rsidRPr="0050752A">
        <w:t xml:space="preserve"> тыс. руб. (декабрь 2013 года к декабрю 2011 года).</w:t>
      </w:r>
    </w:p>
    <w:p w:rsidR="0050752A" w:rsidRPr="0050752A" w:rsidRDefault="0050752A" w:rsidP="0050752A">
      <w:pPr>
        <w:tabs>
          <w:tab w:val="left" w:pos="426"/>
        </w:tabs>
        <w:jc w:val="both"/>
      </w:pPr>
    </w:p>
    <w:p w:rsidR="0050752A" w:rsidRPr="0050752A" w:rsidRDefault="0050752A" w:rsidP="0050752A">
      <w:pPr>
        <w:ind w:firstLine="426"/>
        <w:jc w:val="both"/>
      </w:pPr>
      <w:r w:rsidRPr="0050752A">
        <w:t xml:space="preserve">Общая сумма корректировок по статьям затрат в сторону снижения, с учетом календарной разбивки, декабрь 2013г. к декабрю 2012г. составила  - </w:t>
      </w:r>
      <w:r w:rsidRPr="0050752A">
        <w:rPr>
          <w:b/>
          <w:i/>
        </w:rPr>
        <w:t>284,99</w:t>
      </w:r>
      <w:r w:rsidRPr="0050752A">
        <w:t xml:space="preserve"> тыс. руб. </w:t>
      </w:r>
    </w:p>
    <w:p w:rsidR="0050752A" w:rsidRPr="0050752A" w:rsidRDefault="0050752A" w:rsidP="0050752A">
      <w:pPr>
        <w:tabs>
          <w:tab w:val="left" w:pos="567"/>
        </w:tabs>
        <w:ind w:firstLine="426"/>
        <w:jc w:val="both"/>
      </w:pPr>
    </w:p>
    <w:p w:rsidR="0050752A" w:rsidRPr="0050752A" w:rsidRDefault="0050752A" w:rsidP="0050752A">
      <w:pPr>
        <w:tabs>
          <w:tab w:val="left" w:pos="567"/>
        </w:tabs>
        <w:ind w:firstLine="426"/>
        <w:jc w:val="both"/>
      </w:pPr>
      <w:r w:rsidRPr="0050752A">
        <w:t xml:space="preserve">Эксперты считают экономически обоснованным в периодах календарной разбивки при установлении предельных уровней тарифов на тепловую энергию увеличение предлагаемого предприятием размера прибыли на – </w:t>
      </w:r>
      <w:r w:rsidRPr="0050752A">
        <w:rPr>
          <w:b/>
          <w:bCs/>
          <w:i/>
          <w:iCs/>
        </w:rPr>
        <w:t xml:space="preserve">61,14 </w:t>
      </w:r>
      <w:r w:rsidRPr="0050752A">
        <w:t>тыс. руб. (декабрь 2013 года к декабрю 2012 года), в том числе за счёт:</w:t>
      </w:r>
    </w:p>
    <w:p w:rsidR="0050752A" w:rsidRPr="0050752A" w:rsidRDefault="0050752A" w:rsidP="00847A60">
      <w:pPr>
        <w:numPr>
          <w:ilvl w:val="0"/>
          <w:numId w:val="10"/>
        </w:numPr>
        <w:tabs>
          <w:tab w:val="num" w:pos="0"/>
        </w:tabs>
        <w:ind w:left="0" w:firstLine="851"/>
        <w:jc w:val="both"/>
      </w:pPr>
      <w:r w:rsidRPr="0050752A">
        <w:t xml:space="preserve">корректировки размера налоговых и иных платежей и сборов, относимых </w:t>
      </w:r>
      <w:proofErr w:type="gramStart"/>
      <w:r w:rsidRPr="0050752A">
        <w:t>на</w:t>
      </w:r>
      <w:proofErr w:type="gramEnd"/>
      <w:r w:rsidRPr="0050752A">
        <w:t xml:space="preserve"> прибылью. Расчёт налога по УСН с объектом налогообложения – «Доходы, уменьшенные на величину расходов»,  принят в размере минимального налога 1%.</w:t>
      </w:r>
    </w:p>
    <w:p w:rsidR="0050752A" w:rsidRPr="0050752A" w:rsidRDefault="0050752A" w:rsidP="0050752A">
      <w:pPr>
        <w:tabs>
          <w:tab w:val="left" w:pos="426"/>
        </w:tabs>
        <w:ind w:firstLine="426"/>
        <w:jc w:val="both"/>
      </w:pPr>
      <w:r w:rsidRPr="0050752A">
        <w:t xml:space="preserve">Общая сумма корректировки НВВ 2013 года, декабрь 2013г. к декабрю 2012г.,  к предложениям предприятия в сторону снижения составила </w:t>
      </w:r>
      <w:r w:rsidRPr="0050752A">
        <w:rPr>
          <w:b/>
          <w:i/>
        </w:rPr>
        <w:t xml:space="preserve">– 223,85 </w:t>
      </w:r>
      <w:r w:rsidRPr="0050752A">
        <w:t>тыс. руб.</w:t>
      </w:r>
    </w:p>
    <w:p w:rsidR="0050752A" w:rsidRPr="0050752A" w:rsidRDefault="0050752A" w:rsidP="0050752A">
      <w:pPr>
        <w:tabs>
          <w:tab w:val="left" w:pos="1134"/>
        </w:tabs>
        <w:jc w:val="center"/>
        <w:rPr>
          <w:b/>
          <w:u w:val="single"/>
        </w:rPr>
      </w:pPr>
      <w:r w:rsidRPr="0050752A">
        <w:rPr>
          <w:b/>
          <w:u w:val="single"/>
        </w:rPr>
        <w:t>«Неисполнение статей расходов по факту 2011 года»</w:t>
      </w:r>
    </w:p>
    <w:p w:rsidR="0050752A" w:rsidRPr="0050752A" w:rsidRDefault="0050752A" w:rsidP="0050752A">
      <w:pPr>
        <w:tabs>
          <w:tab w:val="left" w:pos="567"/>
        </w:tabs>
        <w:ind w:firstLine="426"/>
        <w:jc w:val="both"/>
      </w:pPr>
      <w:r w:rsidRPr="0050752A">
        <w:t>В результате анализа фактических расходов предприятия за 2011 год по выработке и реализации тепловой энергии предприятия, были выявлены неосвоенные средства по ряду статей затрат (наиболее крупные):</w:t>
      </w:r>
    </w:p>
    <w:p w:rsidR="0050752A" w:rsidRPr="0050752A" w:rsidRDefault="0050752A" w:rsidP="00A10286">
      <w:pPr>
        <w:numPr>
          <w:ilvl w:val="0"/>
          <w:numId w:val="11"/>
        </w:numPr>
        <w:jc w:val="both"/>
      </w:pPr>
      <w:r w:rsidRPr="0050752A">
        <w:t>Экономия по статье «Вода» сложилась на уровне 48,37 тыс. руб. за счёт снижения фактического расхода воды на технологические нужды котельных. При расчете расходов по статье на 2013 год экспертами исключен перерасход по объему воды, используемой для процесса выработки тепловой энергии с учетом анализа 2010 года;</w:t>
      </w:r>
    </w:p>
    <w:p w:rsidR="0050752A" w:rsidRPr="0050752A" w:rsidRDefault="0050752A" w:rsidP="00A10286">
      <w:pPr>
        <w:numPr>
          <w:ilvl w:val="0"/>
          <w:numId w:val="11"/>
        </w:numPr>
        <w:jc w:val="both"/>
      </w:pPr>
      <w:r w:rsidRPr="0050752A">
        <w:t xml:space="preserve">Экономия средств по статье «Прочие затраты» связана с недостатком оборотных средств по причине перерасхода по другим статьям. </w:t>
      </w:r>
    </w:p>
    <w:p w:rsidR="0050752A" w:rsidRPr="0050752A" w:rsidRDefault="0050752A" w:rsidP="00A10286">
      <w:pPr>
        <w:numPr>
          <w:ilvl w:val="0"/>
          <w:numId w:val="11"/>
        </w:numPr>
        <w:jc w:val="both"/>
      </w:pPr>
      <w:r w:rsidRPr="0050752A">
        <w:t xml:space="preserve">По другим статьям затрат экономия возникла в связи с недостатком оборотных средств. </w:t>
      </w:r>
    </w:p>
    <w:p w:rsidR="0050752A" w:rsidRPr="0050752A" w:rsidRDefault="0050752A" w:rsidP="0050752A">
      <w:pPr>
        <w:ind w:firstLine="495"/>
        <w:jc w:val="both"/>
      </w:pPr>
      <w:r w:rsidRPr="0050752A">
        <w:t xml:space="preserve">По мнению экспертов по данным статьям экономию не следует исключать из НВВ 2013 года, потому что их предприятие физически не могло израсходовать и поставить себе на затраты. Убыток предприятию компенсирован из бюджета (согласно пояснениям специалистов предприятия). </w:t>
      </w:r>
    </w:p>
    <w:p w:rsidR="0050752A" w:rsidRPr="0050752A" w:rsidRDefault="0050752A" w:rsidP="0050752A">
      <w:pPr>
        <w:ind w:firstLine="495"/>
        <w:jc w:val="both"/>
      </w:pPr>
      <w:r w:rsidRPr="0050752A">
        <w:t xml:space="preserve">Анализ фактической сметы расходов предприятия за 2011 год представлен в приложении №3. Эксперты, проанализировав отклонения по статьям затрат, с учетом причин их возникновения считают обоснованным не исключать величину неосвоенных средств из НВВ 2013 года. </w:t>
      </w:r>
    </w:p>
    <w:p w:rsidR="0050752A" w:rsidRPr="0050752A" w:rsidRDefault="0050752A" w:rsidP="0050752A">
      <w:pPr>
        <w:ind w:firstLine="567"/>
        <w:jc w:val="both"/>
      </w:pPr>
    </w:p>
    <w:p w:rsidR="0050752A" w:rsidRPr="0050752A" w:rsidRDefault="0050752A" w:rsidP="0050752A">
      <w:pPr>
        <w:ind w:firstLine="495"/>
        <w:jc w:val="both"/>
      </w:pPr>
      <w:r w:rsidRPr="0050752A">
        <w:t xml:space="preserve">Общая сумма НВВ на 2013 год сложилась на уровне </w:t>
      </w:r>
      <w:r w:rsidRPr="0050752A">
        <w:rPr>
          <w:b/>
        </w:rPr>
        <w:t>3165,19</w:t>
      </w:r>
      <w:r w:rsidRPr="0050752A">
        <w:t xml:space="preserve"> тыс. руб., в том числе на потребительском рынке </w:t>
      </w:r>
      <w:r w:rsidRPr="0050752A">
        <w:rPr>
          <w:b/>
        </w:rPr>
        <w:t>3057,76</w:t>
      </w:r>
      <w:r w:rsidRPr="0050752A">
        <w:t xml:space="preserve"> тыс. руб. 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w:t>
      </w:r>
    </w:p>
    <w:p w:rsidR="0050752A" w:rsidRPr="0050752A" w:rsidRDefault="0050752A" w:rsidP="0050752A">
      <w:pPr>
        <w:ind w:left="567"/>
        <w:jc w:val="both"/>
      </w:pPr>
      <w:r w:rsidRPr="0050752A">
        <w:t>Тарифы на производство тепловой энергии с учетом календарной разбивки:</w:t>
      </w:r>
    </w:p>
    <w:p w:rsidR="0050752A" w:rsidRPr="0050752A" w:rsidRDefault="0050752A" w:rsidP="0050752A">
      <w:pPr>
        <w:numPr>
          <w:ilvl w:val="0"/>
          <w:numId w:val="2"/>
        </w:numPr>
        <w:jc w:val="both"/>
        <w:rPr>
          <w:shd w:val="clear" w:color="auto" w:fill="FFFFFF"/>
        </w:rPr>
      </w:pPr>
      <w:r w:rsidRPr="0050752A">
        <w:rPr>
          <w:shd w:val="clear" w:color="auto" w:fill="FFFFFF"/>
        </w:rPr>
        <w:t xml:space="preserve">с 01.01.2013 г. по 30.06.2013 г.  </w:t>
      </w:r>
      <w:proofErr w:type="gramStart"/>
      <w:r w:rsidRPr="0050752A">
        <w:t>приведенный</w:t>
      </w:r>
      <w:proofErr w:type="gramEnd"/>
      <w:r w:rsidRPr="0050752A">
        <w:t xml:space="preserve"> в графе 7 </w:t>
      </w:r>
      <w:r w:rsidRPr="0050752A">
        <w:rPr>
          <w:b/>
          <w:bCs/>
          <w:i/>
          <w:iCs/>
        </w:rPr>
        <w:t>таблицы 1</w:t>
      </w:r>
      <w:r w:rsidRPr="0050752A">
        <w:t>;</w:t>
      </w:r>
    </w:p>
    <w:p w:rsidR="0050752A" w:rsidRPr="0050752A" w:rsidRDefault="0050752A" w:rsidP="0050752A">
      <w:pPr>
        <w:numPr>
          <w:ilvl w:val="0"/>
          <w:numId w:val="2"/>
        </w:numPr>
        <w:jc w:val="both"/>
        <w:rPr>
          <w:shd w:val="clear" w:color="auto" w:fill="FFFFFF"/>
        </w:rPr>
      </w:pPr>
      <w:r w:rsidRPr="0050752A">
        <w:rPr>
          <w:shd w:val="clear" w:color="auto" w:fill="FFFFFF"/>
        </w:rPr>
        <w:t xml:space="preserve">с 01.07.2013 г.                              </w:t>
      </w:r>
      <w:proofErr w:type="gramStart"/>
      <w:r w:rsidRPr="0050752A">
        <w:t>приведенный</w:t>
      </w:r>
      <w:proofErr w:type="gramEnd"/>
      <w:r w:rsidRPr="0050752A">
        <w:t xml:space="preserve"> в графе 7 </w:t>
      </w:r>
      <w:r w:rsidRPr="0050752A">
        <w:rPr>
          <w:b/>
          <w:bCs/>
          <w:i/>
          <w:iCs/>
        </w:rPr>
        <w:t>таблицы 2</w:t>
      </w:r>
      <w:r w:rsidRPr="0050752A">
        <w:t>.</w:t>
      </w:r>
    </w:p>
    <w:p w:rsidR="0050752A" w:rsidRPr="0050752A" w:rsidRDefault="0050752A" w:rsidP="0050752A">
      <w:pPr>
        <w:keepNext/>
        <w:tabs>
          <w:tab w:val="left" w:pos="7655"/>
        </w:tabs>
        <w:spacing w:before="240" w:after="60"/>
        <w:ind w:left="7920" w:firstLine="720"/>
        <w:jc w:val="center"/>
        <w:outlineLvl w:val="3"/>
        <w:rPr>
          <w:b/>
          <w:bCs/>
        </w:rPr>
      </w:pPr>
      <w:r w:rsidRPr="0050752A">
        <w:rPr>
          <w:bCs/>
        </w:rPr>
        <w:lastRenderedPageBreak/>
        <w:t>Таблица 1</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1291"/>
        <w:gridCol w:w="1101"/>
        <w:gridCol w:w="829"/>
        <w:gridCol w:w="1309"/>
        <w:gridCol w:w="1022"/>
        <w:gridCol w:w="1024"/>
        <w:gridCol w:w="1222"/>
        <w:gridCol w:w="1394"/>
      </w:tblGrid>
      <w:tr w:rsidR="0050752A" w:rsidRPr="0050752A" w:rsidTr="00D340C9">
        <w:trPr>
          <w:cantSplit/>
          <w:trHeight w:val="433"/>
        </w:trPr>
        <w:tc>
          <w:tcPr>
            <w:tcW w:w="1185" w:type="dxa"/>
            <w:vMerge w:val="restart"/>
            <w:tcBorders>
              <w:top w:val="single" w:sz="12" w:space="0" w:color="auto"/>
              <w:left w:val="single" w:sz="12" w:space="0" w:color="auto"/>
            </w:tcBorders>
            <w:vAlign w:val="center"/>
          </w:tcPr>
          <w:p w:rsidR="0050752A" w:rsidRPr="0050752A" w:rsidRDefault="0050752A" w:rsidP="0050752A">
            <w:pPr>
              <w:jc w:val="center"/>
              <w:rPr>
                <w:sz w:val="16"/>
                <w:szCs w:val="16"/>
              </w:rPr>
            </w:pPr>
            <w:r w:rsidRPr="0050752A">
              <w:rPr>
                <w:sz w:val="16"/>
                <w:szCs w:val="16"/>
              </w:rPr>
              <w:t xml:space="preserve">       Предприятие</w:t>
            </w:r>
          </w:p>
        </w:tc>
        <w:tc>
          <w:tcPr>
            <w:tcW w:w="1291" w:type="dxa"/>
            <w:vMerge w:val="restart"/>
            <w:tcBorders>
              <w:top w:val="single" w:sz="12" w:space="0" w:color="auto"/>
            </w:tcBorders>
            <w:vAlign w:val="center"/>
          </w:tcPr>
          <w:p w:rsidR="0050752A" w:rsidRPr="0050752A" w:rsidRDefault="0050752A" w:rsidP="0050752A">
            <w:pPr>
              <w:jc w:val="center"/>
              <w:rPr>
                <w:sz w:val="16"/>
                <w:szCs w:val="16"/>
              </w:rPr>
            </w:pPr>
            <w:r w:rsidRPr="0050752A">
              <w:rPr>
                <w:sz w:val="16"/>
                <w:szCs w:val="16"/>
              </w:rPr>
              <w:t xml:space="preserve">Сумма корректировки НВВ к предложению предприятия на </w:t>
            </w:r>
            <w:smartTag w:uri="urn:schemas-microsoft-com:office:smarttags" w:element="metricconverter">
              <w:smartTagPr>
                <w:attr w:name="ProductID" w:val="2012 г"/>
              </w:smartTagPr>
              <w:r w:rsidRPr="0050752A">
                <w:rPr>
                  <w:sz w:val="16"/>
                  <w:szCs w:val="16"/>
                </w:rPr>
                <w:t>2012 г</w:t>
              </w:r>
            </w:smartTag>
            <w:r w:rsidRPr="0050752A">
              <w:rPr>
                <w:sz w:val="16"/>
                <w:szCs w:val="16"/>
              </w:rPr>
              <w:t>.,</w:t>
            </w:r>
          </w:p>
          <w:p w:rsidR="0050752A" w:rsidRPr="0050752A" w:rsidRDefault="0050752A" w:rsidP="0050752A">
            <w:pPr>
              <w:jc w:val="center"/>
              <w:rPr>
                <w:sz w:val="16"/>
                <w:szCs w:val="16"/>
              </w:rPr>
            </w:pPr>
            <w:r w:rsidRPr="0050752A">
              <w:rPr>
                <w:sz w:val="16"/>
                <w:szCs w:val="16"/>
              </w:rPr>
              <w:t>тыс. руб.</w:t>
            </w:r>
          </w:p>
        </w:tc>
        <w:tc>
          <w:tcPr>
            <w:tcW w:w="1101" w:type="dxa"/>
            <w:vMerge w:val="restart"/>
            <w:tcBorders>
              <w:top w:val="single" w:sz="12" w:space="0" w:color="auto"/>
              <w:bottom w:val="nil"/>
            </w:tcBorders>
            <w:vAlign w:val="center"/>
          </w:tcPr>
          <w:p w:rsidR="0050752A" w:rsidRPr="0050752A" w:rsidRDefault="0050752A" w:rsidP="0050752A">
            <w:pPr>
              <w:jc w:val="center"/>
              <w:rPr>
                <w:sz w:val="16"/>
                <w:szCs w:val="16"/>
              </w:rPr>
            </w:pPr>
            <w:r w:rsidRPr="0050752A">
              <w:rPr>
                <w:sz w:val="16"/>
                <w:szCs w:val="16"/>
              </w:rPr>
              <w:t>Структура отпуска</w:t>
            </w:r>
          </w:p>
        </w:tc>
        <w:tc>
          <w:tcPr>
            <w:tcW w:w="829" w:type="dxa"/>
            <w:vMerge w:val="restart"/>
            <w:tcBorders>
              <w:top w:val="single" w:sz="12" w:space="0" w:color="auto"/>
              <w:bottom w:val="nil"/>
            </w:tcBorders>
            <w:vAlign w:val="center"/>
          </w:tcPr>
          <w:p w:rsidR="0050752A" w:rsidRPr="0050752A" w:rsidRDefault="0050752A" w:rsidP="0050752A">
            <w:pPr>
              <w:jc w:val="center"/>
              <w:rPr>
                <w:sz w:val="16"/>
                <w:szCs w:val="16"/>
              </w:rPr>
            </w:pPr>
            <w:r w:rsidRPr="0050752A">
              <w:rPr>
                <w:sz w:val="16"/>
                <w:szCs w:val="16"/>
              </w:rPr>
              <w:t xml:space="preserve">Доля отпуска т/э </w:t>
            </w:r>
            <w:proofErr w:type="gramStart"/>
            <w:r w:rsidRPr="0050752A">
              <w:rPr>
                <w:sz w:val="16"/>
                <w:szCs w:val="16"/>
              </w:rPr>
              <w:t>на потребит</w:t>
            </w:r>
            <w:proofErr w:type="gramEnd"/>
            <w:r w:rsidRPr="0050752A">
              <w:rPr>
                <w:sz w:val="16"/>
                <w:szCs w:val="16"/>
              </w:rPr>
              <w:t xml:space="preserve"> рынок,</w:t>
            </w:r>
          </w:p>
          <w:p w:rsidR="0050752A" w:rsidRPr="0050752A" w:rsidRDefault="0050752A" w:rsidP="0050752A">
            <w:pPr>
              <w:jc w:val="center"/>
              <w:rPr>
                <w:sz w:val="16"/>
                <w:szCs w:val="16"/>
              </w:rPr>
            </w:pPr>
            <w:r w:rsidRPr="0050752A">
              <w:rPr>
                <w:sz w:val="16"/>
                <w:szCs w:val="16"/>
              </w:rPr>
              <w:t>,</w:t>
            </w:r>
          </w:p>
          <w:p w:rsidR="0050752A" w:rsidRPr="0050752A" w:rsidRDefault="0050752A" w:rsidP="0050752A">
            <w:pPr>
              <w:jc w:val="center"/>
              <w:rPr>
                <w:sz w:val="16"/>
                <w:szCs w:val="16"/>
              </w:rPr>
            </w:pPr>
          </w:p>
          <w:p w:rsidR="0050752A" w:rsidRPr="0050752A" w:rsidRDefault="0050752A" w:rsidP="0050752A">
            <w:pPr>
              <w:jc w:val="center"/>
              <w:rPr>
                <w:sz w:val="16"/>
                <w:szCs w:val="16"/>
              </w:rPr>
            </w:pPr>
            <w:r w:rsidRPr="0050752A">
              <w:rPr>
                <w:sz w:val="16"/>
                <w:szCs w:val="16"/>
              </w:rPr>
              <w:t xml:space="preserve"> %</w:t>
            </w:r>
          </w:p>
        </w:tc>
        <w:tc>
          <w:tcPr>
            <w:tcW w:w="3354" w:type="dxa"/>
            <w:gridSpan w:val="3"/>
            <w:tcBorders>
              <w:top w:val="single" w:sz="12" w:space="0" w:color="auto"/>
            </w:tcBorders>
            <w:vAlign w:val="center"/>
          </w:tcPr>
          <w:p w:rsidR="0050752A" w:rsidRPr="0050752A" w:rsidRDefault="0050752A" w:rsidP="0050752A">
            <w:pPr>
              <w:jc w:val="center"/>
              <w:rPr>
                <w:sz w:val="16"/>
                <w:szCs w:val="16"/>
              </w:rPr>
            </w:pPr>
            <w:r w:rsidRPr="0050752A">
              <w:rPr>
                <w:sz w:val="16"/>
                <w:szCs w:val="16"/>
              </w:rPr>
              <w:t xml:space="preserve">Тариф на т/энергию, руб./Гкал </w:t>
            </w:r>
          </w:p>
          <w:p w:rsidR="0050752A" w:rsidRPr="0050752A" w:rsidRDefault="0050752A" w:rsidP="0050752A">
            <w:pPr>
              <w:jc w:val="center"/>
              <w:rPr>
                <w:sz w:val="16"/>
                <w:szCs w:val="16"/>
              </w:rPr>
            </w:pPr>
            <w:r w:rsidRPr="0050752A">
              <w:rPr>
                <w:sz w:val="16"/>
                <w:szCs w:val="16"/>
              </w:rPr>
              <w:t>(НДС не облагается)</w:t>
            </w:r>
          </w:p>
        </w:tc>
        <w:tc>
          <w:tcPr>
            <w:tcW w:w="1222" w:type="dxa"/>
            <w:vMerge w:val="restart"/>
            <w:tcBorders>
              <w:top w:val="single" w:sz="12" w:space="0" w:color="auto"/>
            </w:tcBorders>
            <w:vAlign w:val="center"/>
          </w:tcPr>
          <w:p w:rsidR="0050752A" w:rsidRPr="0050752A" w:rsidRDefault="0050752A" w:rsidP="0050752A">
            <w:pPr>
              <w:jc w:val="center"/>
              <w:rPr>
                <w:sz w:val="16"/>
                <w:szCs w:val="16"/>
              </w:rPr>
            </w:pPr>
            <w:r w:rsidRPr="0050752A">
              <w:rPr>
                <w:sz w:val="16"/>
                <w:szCs w:val="16"/>
              </w:rPr>
              <w:t xml:space="preserve">Темп роста тарифа по сравнению с </w:t>
            </w:r>
            <w:proofErr w:type="gramStart"/>
            <w:r w:rsidRPr="0050752A">
              <w:rPr>
                <w:sz w:val="16"/>
                <w:szCs w:val="16"/>
              </w:rPr>
              <w:t>действующим</w:t>
            </w:r>
            <w:proofErr w:type="gramEnd"/>
          </w:p>
          <w:p w:rsidR="0050752A" w:rsidRPr="0050752A" w:rsidRDefault="0050752A" w:rsidP="0050752A">
            <w:pPr>
              <w:jc w:val="center"/>
              <w:rPr>
                <w:sz w:val="16"/>
                <w:szCs w:val="16"/>
              </w:rPr>
            </w:pPr>
          </w:p>
          <w:p w:rsidR="0050752A" w:rsidRPr="0050752A" w:rsidRDefault="0050752A" w:rsidP="0050752A">
            <w:pPr>
              <w:jc w:val="center"/>
              <w:rPr>
                <w:sz w:val="16"/>
                <w:szCs w:val="16"/>
              </w:rPr>
            </w:pPr>
            <w:r w:rsidRPr="0050752A">
              <w:rPr>
                <w:sz w:val="16"/>
                <w:szCs w:val="16"/>
              </w:rPr>
              <w:t>%</w:t>
            </w:r>
          </w:p>
        </w:tc>
        <w:tc>
          <w:tcPr>
            <w:tcW w:w="1394" w:type="dxa"/>
            <w:vMerge w:val="restart"/>
            <w:tcBorders>
              <w:top w:val="single" w:sz="12" w:space="0" w:color="auto"/>
              <w:right w:val="single" w:sz="12" w:space="0" w:color="auto"/>
            </w:tcBorders>
            <w:vAlign w:val="center"/>
          </w:tcPr>
          <w:p w:rsidR="0050752A" w:rsidRPr="0050752A" w:rsidRDefault="0050752A" w:rsidP="0050752A">
            <w:pPr>
              <w:jc w:val="center"/>
              <w:rPr>
                <w:sz w:val="16"/>
                <w:szCs w:val="16"/>
              </w:rPr>
            </w:pPr>
            <w:r w:rsidRPr="0050752A">
              <w:rPr>
                <w:sz w:val="16"/>
                <w:szCs w:val="16"/>
              </w:rPr>
              <w:t>Рентабельность по отпуску т/энергии на потребит</w:t>
            </w:r>
            <w:proofErr w:type="gramStart"/>
            <w:r w:rsidRPr="0050752A">
              <w:rPr>
                <w:sz w:val="16"/>
                <w:szCs w:val="16"/>
              </w:rPr>
              <w:t>.</w:t>
            </w:r>
            <w:proofErr w:type="gramEnd"/>
            <w:r w:rsidRPr="0050752A">
              <w:rPr>
                <w:sz w:val="16"/>
                <w:szCs w:val="16"/>
              </w:rPr>
              <w:t xml:space="preserve"> </w:t>
            </w:r>
            <w:proofErr w:type="gramStart"/>
            <w:r w:rsidRPr="0050752A">
              <w:rPr>
                <w:sz w:val="16"/>
                <w:szCs w:val="16"/>
              </w:rPr>
              <w:t>р</w:t>
            </w:r>
            <w:proofErr w:type="gramEnd"/>
            <w:r w:rsidRPr="0050752A">
              <w:rPr>
                <w:sz w:val="16"/>
                <w:szCs w:val="16"/>
              </w:rPr>
              <w:t>ынке,</w:t>
            </w:r>
          </w:p>
          <w:p w:rsidR="0050752A" w:rsidRPr="0050752A" w:rsidRDefault="0050752A" w:rsidP="0050752A">
            <w:pPr>
              <w:jc w:val="center"/>
              <w:rPr>
                <w:sz w:val="16"/>
                <w:szCs w:val="16"/>
              </w:rPr>
            </w:pPr>
            <w:r w:rsidRPr="0050752A">
              <w:rPr>
                <w:sz w:val="16"/>
                <w:szCs w:val="16"/>
              </w:rPr>
              <w:t>%</w:t>
            </w:r>
          </w:p>
        </w:tc>
      </w:tr>
      <w:tr w:rsidR="0050752A" w:rsidRPr="0050752A" w:rsidTr="00D340C9">
        <w:trPr>
          <w:cantSplit/>
          <w:trHeight w:val="273"/>
        </w:trPr>
        <w:tc>
          <w:tcPr>
            <w:tcW w:w="1185" w:type="dxa"/>
            <w:vMerge/>
            <w:tcBorders>
              <w:left w:val="single" w:sz="12" w:space="0" w:color="auto"/>
            </w:tcBorders>
          </w:tcPr>
          <w:p w:rsidR="0050752A" w:rsidRPr="0050752A" w:rsidRDefault="0050752A" w:rsidP="0050752A">
            <w:pPr>
              <w:jc w:val="center"/>
              <w:rPr>
                <w:sz w:val="16"/>
                <w:szCs w:val="16"/>
              </w:rPr>
            </w:pPr>
          </w:p>
        </w:tc>
        <w:tc>
          <w:tcPr>
            <w:tcW w:w="1291" w:type="dxa"/>
            <w:vMerge/>
          </w:tcPr>
          <w:p w:rsidR="0050752A" w:rsidRPr="0050752A" w:rsidRDefault="0050752A" w:rsidP="0050752A">
            <w:pPr>
              <w:jc w:val="center"/>
              <w:rPr>
                <w:sz w:val="16"/>
                <w:szCs w:val="16"/>
              </w:rPr>
            </w:pPr>
          </w:p>
        </w:tc>
        <w:tc>
          <w:tcPr>
            <w:tcW w:w="1101" w:type="dxa"/>
            <w:vMerge/>
            <w:tcBorders>
              <w:top w:val="nil"/>
            </w:tcBorders>
            <w:vAlign w:val="center"/>
          </w:tcPr>
          <w:p w:rsidR="0050752A" w:rsidRPr="0050752A" w:rsidRDefault="0050752A" w:rsidP="0050752A">
            <w:pPr>
              <w:jc w:val="center"/>
              <w:rPr>
                <w:sz w:val="16"/>
                <w:szCs w:val="16"/>
              </w:rPr>
            </w:pPr>
          </w:p>
        </w:tc>
        <w:tc>
          <w:tcPr>
            <w:tcW w:w="829" w:type="dxa"/>
            <w:vMerge/>
            <w:tcBorders>
              <w:top w:val="nil"/>
            </w:tcBorders>
            <w:vAlign w:val="center"/>
          </w:tcPr>
          <w:p w:rsidR="0050752A" w:rsidRPr="0050752A" w:rsidRDefault="0050752A" w:rsidP="0050752A">
            <w:pPr>
              <w:jc w:val="center"/>
              <w:rPr>
                <w:sz w:val="16"/>
                <w:szCs w:val="16"/>
              </w:rPr>
            </w:pPr>
          </w:p>
        </w:tc>
        <w:tc>
          <w:tcPr>
            <w:tcW w:w="1309" w:type="dxa"/>
            <w:vMerge w:val="restart"/>
            <w:vAlign w:val="center"/>
          </w:tcPr>
          <w:p w:rsidR="0050752A" w:rsidRPr="0050752A" w:rsidRDefault="0050752A" w:rsidP="0050752A">
            <w:pPr>
              <w:jc w:val="center"/>
              <w:rPr>
                <w:sz w:val="16"/>
                <w:szCs w:val="16"/>
              </w:rPr>
            </w:pPr>
            <w:r w:rsidRPr="0050752A">
              <w:rPr>
                <w:sz w:val="16"/>
                <w:szCs w:val="16"/>
              </w:rPr>
              <w:t xml:space="preserve">Действующий по предприятию </w:t>
            </w:r>
            <w:r w:rsidRPr="0050752A">
              <w:rPr>
                <w:sz w:val="16"/>
                <w:szCs w:val="16"/>
                <w:lang w:val="en-US"/>
              </w:rPr>
              <w:t>c</w:t>
            </w:r>
            <w:r w:rsidRPr="0050752A">
              <w:rPr>
                <w:sz w:val="16"/>
                <w:szCs w:val="16"/>
              </w:rPr>
              <w:t xml:space="preserve"> 01.01.2013 г.</w:t>
            </w:r>
          </w:p>
        </w:tc>
        <w:tc>
          <w:tcPr>
            <w:tcW w:w="2045" w:type="dxa"/>
            <w:gridSpan w:val="2"/>
            <w:vAlign w:val="center"/>
          </w:tcPr>
          <w:p w:rsidR="0050752A" w:rsidRPr="0050752A" w:rsidRDefault="0050752A" w:rsidP="0050752A">
            <w:pPr>
              <w:jc w:val="center"/>
              <w:rPr>
                <w:sz w:val="16"/>
                <w:szCs w:val="16"/>
              </w:rPr>
            </w:pPr>
            <w:r w:rsidRPr="0050752A">
              <w:rPr>
                <w:sz w:val="16"/>
                <w:szCs w:val="16"/>
              </w:rPr>
              <w:t>предлагаемый</w:t>
            </w:r>
          </w:p>
        </w:tc>
        <w:tc>
          <w:tcPr>
            <w:tcW w:w="1222" w:type="dxa"/>
            <w:vMerge/>
          </w:tcPr>
          <w:p w:rsidR="0050752A" w:rsidRPr="0050752A" w:rsidRDefault="0050752A" w:rsidP="0050752A">
            <w:pPr>
              <w:jc w:val="center"/>
              <w:rPr>
                <w:sz w:val="16"/>
                <w:szCs w:val="16"/>
              </w:rPr>
            </w:pPr>
          </w:p>
        </w:tc>
        <w:tc>
          <w:tcPr>
            <w:tcW w:w="1394" w:type="dxa"/>
            <w:vMerge/>
            <w:tcBorders>
              <w:right w:val="single" w:sz="12" w:space="0" w:color="auto"/>
            </w:tcBorders>
          </w:tcPr>
          <w:p w:rsidR="0050752A" w:rsidRPr="0050752A" w:rsidRDefault="0050752A" w:rsidP="0050752A">
            <w:pPr>
              <w:jc w:val="center"/>
              <w:rPr>
                <w:sz w:val="16"/>
                <w:szCs w:val="16"/>
              </w:rPr>
            </w:pPr>
          </w:p>
        </w:tc>
      </w:tr>
      <w:tr w:rsidR="0050752A" w:rsidRPr="0050752A" w:rsidTr="00D340C9">
        <w:trPr>
          <w:cantSplit/>
          <w:trHeight w:val="369"/>
        </w:trPr>
        <w:tc>
          <w:tcPr>
            <w:tcW w:w="1185" w:type="dxa"/>
            <w:vMerge/>
            <w:tcBorders>
              <w:left w:val="single" w:sz="12" w:space="0" w:color="auto"/>
              <w:bottom w:val="single" w:sz="12" w:space="0" w:color="auto"/>
            </w:tcBorders>
          </w:tcPr>
          <w:p w:rsidR="0050752A" w:rsidRPr="0050752A" w:rsidRDefault="0050752A" w:rsidP="0050752A">
            <w:pPr>
              <w:jc w:val="center"/>
              <w:rPr>
                <w:sz w:val="16"/>
                <w:szCs w:val="16"/>
              </w:rPr>
            </w:pPr>
          </w:p>
        </w:tc>
        <w:tc>
          <w:tcPr>
            <w:tcW w:w="1291" w:type="dxa"/>
            <w:vMerge/>
            <w:tcBorders>
              <w:bottom w:val="single" w:sz="12" w:space="0" w:color="auto"/>
            </w:tcBorders>
          </w:tcPr>
          <w:p w:rsidR="0050752A" w:rsidRPr="0050752A" w:rsidRDefault="0050752A" w:rsidP="0050752A">
            <w:pPr>
              <w:jc w:val="center"/>
              <w:rPr>
                <w:sz w:val="16"/>
                <w:szCs w:val="16"/>
              </w:rPr>
            </w:pPr>
          </w:p>
        </w:tc>
        <w:tc>
          <w:tcPr>
            <w:tcW w:w="1101" w:type="dxa"/>
            <w:vMerge/>
            <w:tcBorders>
              <w:top w:val="nil"/>
              <w:bottom w:val="single" w:sz="12" w:space="0" w:color="auto"/>
            </w:tcBorders>
            <w:vAlign w:val="center"/>
          </w:tcPr>
          <w:p w:rsidR="0050752A" w:rsidRPr="0050752A" w:rsidRDefault="0050752A" w:rsidP="0050752A">
            <w:pPr>
              <w:jc w:val="center"/>
              <w:rPr>
                <w:sz w:val="16"/>
                <w:szCs w:val="16"/>
              </w:rPr>
            </w:pPr>
          </w:p>
        </w:tc>
        <w:tc>
          <w:tcPr>
            <w:tcW w:w="829" w:type="dxa"/>
            <w:vMerge/>
            <w:tcBorders>
              <w:top w:val="nil"/>
              <w:bottom w:val="single" w:sz="12" w:space="0" w:color="auto"/>
            </w:tcBorders>
            <w:vAlign w:val="center"/>
          </w:tcPr>
          <w:p w:rsidR="0050752A" w:rsidRPr="0050752A" w:rsidRDefault="0050752A" w:rsidP="0050752A">
            <w:pPr>
              <w:jc w:val="center"/>
              <w:rPr>
                <w:sz w:val="16"/>
                <w:szCs w:val="16"/>
              </w:rPr>
            </w:pPr>
          </w:p>
        </w:tc>
        <w:tc>
          <w:tcPr>
            <w:tcW w:w="1309" w:type="dxa"/>
            <w:vMerge/>
            <w:tcBorders>
              <w:bottom w:val="single" w:sz="12" w:space="0" w:color="auto"/>
            </w:tcBorders>
            <w:vAlign w:val="center"/>
          </w:tcPr>
          <w:p w:rsidR="0050752A" w:rsidRPr="0050752A" w:rsidRDefault="0050752A" w:rsidP="0050752A">
            <w:pPr>
              <w:jc w:val="center"/>
              <w:rPr>
                <w:sz w:val="16"/>
                <w:szCs w:val="16"/>
              </w:rPr>
            </w:pPr>
          </w:p>
        </w:tc>
        <w:tc>
          <w:tcPr>
            <w:tcW w:w="1022" w:type="dxa"/>
            <w:tcBorders>
              <w:bottom w:val="single" w:sz="12" w:space="0" w:color="auto"/>
            </w:tcBorders>
            <w:vAlign w:val="center"/>
          </w:tcPr>
          <w:p w:rsidR="0050752A" w:rsidRPr="0050752A" w:rsidRDefault="0050752A" w:rsidP="0050752A">
            <w:pPr>
              <w:jc w:val="center"/>
              <w:rPr>
                <w:sz w:val="16"/>
                <w:szCs w:val="16"/>
              </w:rPr>
            </w:pPr>
            <w:proofErr w:type="spellStart"/>
            <w:r w:rsidRPr="0050752A">
              <w:rPr>
                <w:sz w:val="16"/>
                <w:szCs w:val="16"/>
              </w:rPr>
              <w:t>предприя</w:t>
            </w:r>
            <w:proofErr w:type="spellEnd"/>
            <w:r w:rsidRPr="0050752A">
              <w:rPr>
                <w:sz w:val="16"/>
                <w:szCs w:val="16"/>
              </w:rPr>
              <w:t>-</w:t>
            </w:r>
          </w:p>
          <w:p w:rsidR="0050752A" w:rsidRPr="0050752A" w:rsidRDefault="0050752A" w:rsidP="0050752A">
            <w:pPr>
              <w:jc w:val="center"/>
              <w:rPr>
                <w:sz w:val="16"/>
                <w:szCs w:val="16"/>
              </w:rPr>
            </w:pPr>
            <w:proofErr w:type="spellStart"/>
            <w:r w:rsidRPr="0050752A">
              <w:rPr>
                <w:sz w:val="16"/>
                <w:szCs w:val="16"/>
              </w:rPr>
              <w:t>тием</w:t>
            </w:r>
            <w:proofErr w:type="spellEnd"/>
          </w:p>
        </w:tc>
        <w:tc>
          <w:tcPr>
            <w:tcW w:w="1024" w:type="dxa"/>
            <w:tcBorders>
              <w:bottom w:val="single" w:sz="12" w:space="0" w:color="auto"/>
            </w:tcBorders>
            <w:shd w:val="pct15" w:color="000000" w:fill="FFFFFF"/>
            <w:vAlign w:val="center"/>
          </w:tcPr>
          <w:p w:rsidR="0050752A" w:rsidRPr="0050752A" w:rsidRDefault="0050752A" w:rsidP="0050752A">
            <w:pPr>
              <w:jc w:val="center"/>
              <w:rPr>
                <w:sz w:val="16"/>
                <w:szCs w:val="16"/>
              </w:rPr>
            </w:pPr>
            <w:r w:rsidRPr="0050752A">
              <w:rPr>
                <w:sz w:val="16"/>
                <w:szCs w:val="16"/>
              </w:rPr>
              <w:t>РЭК КО</w:t>
            </w:r>
          </w:p>
        </w:tc>
        <w:tc>
          <w:tcPr>
            <w:tcW w:w="1222" w:type="dxa"/>
            <w:vMerge/>
            <w:tcBorders>
              <w:bottom w:val="single" w:sz="12" w:space="0" w:color="auto"/>
            </w:tcBorders>
          </w:tcPr>
          <w:p w:rsidR="0050752A" w:rsidRPr="0050752A" w:rsidRDefault="0050752A" w:rsidP="0050752A">
            <w:pPr>
              <w:jc w:val="center"/>
              <w:rPr>
                <w:sz w:val="16"/>
                <w:szCs w:val="16"/>
              </w:rPr>
            </w:pPr>
          </w:p>
        </w:tc>
        <w:tc>
          <w:tcPr>
            <w:tcW w:w="1394" w:type="dxa"/>
            <w:vMerge/>
            <w:tcBorders>
              <w:bottom w:val="single" w:sz="12" w:space="0" w:color="auto"/>
              <w:right w:val="single" w:sz="12" w:space="0" w:color="auto"/>
            </w:tcBorders>
          </w:tcPr>
          <w:p w:rsidR="0050752A" w:rsidRPr="0050752A" w:rsidRDefault="0050752A" w:rsidP="0050752A">
            <w:pPr>
              <w:jc w:val="center"/>
              <w:rPr>
                <w:sz w:val="16"/>
                <w:szCs w:val="16"/>
              </w:rPr>
            </w:pPr>
          </w:p>
        </w:tc>
      </w:tr>
      <w:tr w:rsidR="0050752A" w:rsidRPr="0050752A" w:rsidTr="00D340C9">
        <w:trPr>
          <w:cantSplit/>
          <w:trHeight w:val="178"/>
        </w:trPr>
        <w:tc>
          <w:tcPr>
            <w:tcW w:w="1185" w:type="dxa"/>
            <w:tcBorders>
              <w:top w:val="single" w:sz="12" w:space="0" w:color="auto"/>
              <w:left w:val="single" w:sz="12" w:space="0" w:color="auto"/>
            </w:tcBorders>
            <w:vAlign w:val="center"/>
          </w:tcPr>
          <w:p w:rsidR="0050752A" w:rsidRPr="0050752A" w:rsidRDefault="0050752A" w:rsidP="0050752A">
            <w:pPr>
              <w:jc w:val="center"/>
              <w:rPr>
                <w:sz w:val="16"/>
                <w:szCs w:val="16"/>
              </w:rPr>
            </w:pPr>
            <w:r w:rsidRPr="0050752A">
              <w:rPr>
                <w:sz w:val="16"/>
                <w:szCs w:val="16"/>
              </w:rPr>
              <w:t>1</w:t>
            </w:r>
          </w:p>
        </w:tc>
        <w:tc>
          <w:tcPr>
            <w:tcW w:w="1291"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2</w:t>
            </w:r>
          </w:p>
        </w:tc>
        <w:tc>
          <w:tcPr>
            <w:tcW w:w="1101"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3</w:t>
            </w:r>
          </w:p>
        </w:tc>
        <w:tc>
          <w:tcPr>
            <w:tcW w:w="829"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4</w:t>
            </w:r>
          </w:p>
        </w:tc>
        <w:tc>
          <w:tcPr>
            <w:tcW w:w="1309"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5</w:t>
            </w:r>
          </w:p>
        </w:tc>
        <w:tc>
          <w:tcPr>
            <w:tcW w:w="1022"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6</w:t>
            </w:r>
          </w:p>
        </w:tc>
        <w:tc>
          <w:tcPr>
            <w:tcW w:w="1024" w:type="dxa"/>
            <w:tcBorders>
              <w:top w:val="single" w:sz="12" w:space="0" w:color="auto"/>
            </w:tcBorders>
            <w:shd w:val="pct15" w:color="000000" w:fill="FFFFFF"/>
            <w:vAlign w:val="center"/>
          </w:tcPr>
          <w:p w:rsidR="0050752A" w:rsidRPr="0050752A" w:rsidRDefault="0050752A" w:rsidP="0050752A">
            <w:pPr>
              <w:jc w:val="center"/>
              <w:rPr>
                <w:sz w:val="16"/>
                <w:szCs w:val="16"/>
              </w:rPr>
            </w:pPr>
            <w:r w:rsidRPr="0050752A">
              <w:rPr>
                <w:sz w:val="16"/>
                <w:szCs w:val="16"/>
              </w:rPr>
              <w:t>7</w:t>
            </w:r>
          </w:p>
        </w:tc>
        <w:tc>
          <w:tcPr>
            <w:tcW w:w="1222"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8</w:t>
            </w:r>
          </w:p>
        </w:tc>
        <w:tc>
          <w:tcPr>
            <w:tcW w:w="1394" w:type="dxa"/>
            <w:tcBorders>
              <w:top w:val="single" w:sz="12" w:space="0" w:color="auto"/>
              <w:right w:val="single" w:sz="12" w:space="0" w:color="auto"/>
            </w:tcBorders>
            <w:vAlign w:val="center"/>
          </w:tcPr>
          <w:p w:rsidR="0050752A" w:rsidRPr="0050752A" w:rsidRDefault="0050752A" w:rsidP="0050752A">
            <w:pPr>
              <w:jc w:val="center"/>
              <w:rPr>
                <w:sz w:val="16"/>
                <w:szCs w:val="16"/>
              </w:rPr>
            </w:pPr>
            <w:r w:rsidRPr="0050752A">
              <w:rPr>
                <w:sz w:val="16"/>
                <w:szCs w:val="16"/>
              </w:rPr>
              <w:t>9</w:t>
            </w:r>
          </w:p>
        </w:tc>
      </w:tr>
      <w:tr w:rsidR="0050752A" w:rsidRPr="0050752A" w:rsidTr="00D340C9">
        <w:trPr>
          <w:cantSplit/>
          <w:trHeight w:val="334"/>
        </w:trPr>
        <w:tc>
          <w:tcPr>
            <w:tcW w:w="1185" w:type="dxa"/>
            <w:vMerge w:val="restart"/>
            <w:tcBorders>
              <w:left w:val="single" w:sz="12" w:space="0" w:color="auto"/>
            </w:tcBorders>
            <w:vAlign w:val="center"/>
          </w:tcPr>
          <w:p w:rsidR="0050752A" w:rsidRPr="0050752A" w:rsidRDefault="0050752A" w:rsidP="0050752A">
            <w:pPr>
              <w:ind w:right="-108"/>
              <w:jc w:val="center"/>
              <w:rPr>
                <w:sz w:val="16"/>
                <w:szCs w:val="16"/>
              </w:rPr>
            </w:pPr>
            <w:r w:rsidRPr="0050752A">
              <w:rPr>
                <w:sz w:val="16"/>
                <w:szCs w:val="16"/>
              </w:rPr>
              <w:t>ООО «Каменское ЖКХ»</w:t>
            </w:r>
          </w:p>
          <w:p w:rsidR="0050752A" w:rsidRPr="0050752A" w:rsidRDefault="0050752A" w:rsidP="0050752A">
            <w:pPr>
              <w:ind w:right="-108"/>
              <w:jc w:val="center"/>
              <w:rPr>
                <w:sz w:val="16"/>
                <w:szCs w:val="16"/>
              </w:rPr>
            </w:pPr>
            <w:r w:rsidRPr="0050752A">
              <w:rPr>
                <w:sz w:val="16"/>
                <w:szCs w:val="16"/>
              </w:rPr>
              <w:t>(Крапивинский район)</w:t>
            </w:r>
          </w:p>
        </w:tc>
        <w:tc>
          <w:tcPr>
            <w:tcW w:w="1291" w:type="dxa"/>
            <w:vMerge w:val="restart"/>
            <w:vAlign w:val="center"/>
          </w:tcPr>
          <w:p w:rsidR="0050752A" w:rsidRPr="0050752A" w:rsidRDefault="0050752A" w:rsidP="0050752A">
            <w:pPr>
              <w:jc w:val="center"/>
              <w:rPr>
                <w:b/>
                <w:sz w:val="16"/>
                <w:szCs w:val="16"/>
              </w:rPr>
            </w:pPr>
            <w:r w:rsidRPr="0050752A">
              <w:rPr>
                <w:b/>
                <w:sz w:val="16"/>
                <w:szCs w:val="16"/>
              </w:rPr>
              <w:t>- 894,29</w:t>
            </w:r>
          </w:p>
        </w:tc>
        <w:tc>
          <w:tcPr>
            <w:tcW w:w="1101" w:type="dxa"/>
            <w:vAlign w:val="center"/>
          </w:tcPr>
          <w:p w:rsidR="0050752A" w:rsidRPr="0050752A" w:rsidRDefault="0050752A" w:rsidP="0050752A">
            <w:pPr>
              <w:rPr>
                <w:sz w:val="16"/>
                <w:szCs w:val="16"/>
              </w:rPr>
            </w:pPr>
            <w:r w:rsidRPr="0050752A">
              <w:rPr>
                <w:sz w:val="16"/>
                <w:szCs w:val="16"/>
              </w:rPr>
              <w:t>бюджетные потребители</w:t>
            </w:r>
          </w:p>
        </w:tc>
        <w:tc>
          <w:tcPr>
            <w:tcW w:w="829" w:type="dxa"/>
            <w:vAlign w:val="center"/>
          </w:tcPr>
          <w:p w:rsidR="0050752A" w:rsidRPr="0050752A" w:rsidRDefault="0050752A" w:rsidP="0050752A">
            <w:pPr>
              <w:jc w:val="center"/>
              <w:rPr>
                <w:sz w:val="16"/>
                <w:szCs w:val="16"/>
              </w:rPr>
            </w:pPr>
            <w:r w:rsidRPr="0050752A">
              <w:rPr>
                <w:sz w:val="16"/>
                <w:szCs w:val="16"/>
              </w:rPr>
              <w:t>96,54</w:t>
            </w:r>
          </w:p>
        </w:tc>
        <w:tc>
          <w:tcPr>
            <w:tcW w:w="1309" w:type="dxa"/>
            <w:vMerge w:val="restart"/>
            <w:shd w:val="clear" w:color="auto" w:fill="auto"/>
            <w:vAlign w:val="center"/>
          </w:tcPr>
          <w:p w:rsidR="0050752A" w:rsidRPr="0050752A" w:rsidRDefault="0050752A" w:rsidP="0050752A">
            <w:pPr>
              <w:jc w:val="center"/>
              <w:rPr>
                <w:sz w:val="16"/>
                <w:szCs w:val="16"/>
              </w:rPr>
            </w:pPr>
            <w:r w:rsidRPr="0050752A">
              <w:rPr>
                <w:b/>
                <w:sz w:val="16"/>
                <w:szCs w:val="16"/>
              </w:rPr>
              <w:t>1821,30*</w:t>
            </w:r>
          </w:p>
        </w:tc>
        <w:tc>
          <w:tcPr>
            <w:tcW w:w="1022" w:type="dxa"/>
            <w:vMerge w:val="restart"/>
            <w:vAlign w:val="center"/>
          </w:tcPr>
          <w:p w:rsidR="0050752A" w:rsidRPr="0050752A" w:rsidRDefault="0050752A" w:rsidP="0050752A">
            <w:pPr>
              <w:jc w:val="center"/>
              <w:rPr>
                <w:sz w:val="16"/>
                <w:szCs w:val="16"/>
              </w:rPr>
            </w:pPr>
            <w:r w:rsidRPr="0050752A">
              <w:rPr>
                <w:sz w:val="16"/>
                <w:szCs w:val="16"/>
              </w:rPr>
              <w:t>2193,55</w:t>
            </w:r>
          </w:p>
        </w:tc>
        <w:tc>
          <w:tcPr>
            <w:tcW w:w="1024" w:type="dxa"/>
            <w:vMerge w:val="restart"/>
            <w:shd w:val="pct15" w:color="000000" w:fill="FFFFFF"/>
            <w:vAlign w:val="center"/>
          </w:tcPr>
          <w:p w:rsidR="0050752A" w:rsidRPr="0050752A" w:rsidRDefault="0050752A" w:rsidP="0050752A">
            <w:pPr>
              <w:jc w:val="center"/>
              <w:rPr>
                <w:b/>
                <w:sz w:val="16"/>
                <w:szCs w:val="16"/>
              </w:rPr>
            </w:pPr>
            <w:r w:rsidRPr="0050752A">
              <w:rPr>
                <w:b/>
                <w:sz w:val="16"/>
                <w:szCs w:val="16"/>
              </w:rPr>
              <w:t>1821,30</w:t>
            </w:r>
          </w:p>
        </w:tc>
        <w:tc>
          <w:tcPr>
            <w:tcW w:w="1222" w:type="dxa"/>
            <w:vMerge w:val="restart"/>
            <w:vAlign w:val="center"/>
          </w:tcPr>
          <w:p w:rsidR="0050752A" w:rsidRPr="0050752A" w:rsidRDefault="0050752A" w:rsidP="0050752A">
            <w:pPr>
              <w:jc w:val="center"/>
              <w:rPr>
                <w:sz w:val="16"/>
                <w:szCs w:val="16"/>
              </w:rPr>
            </w:pPr>
            <w:r w:rsidRPr="0050752A">
              <w:rPr>
                <w:sz w:val="16"/>
                <w:szCs w:val="16"/>
              </w:rPr>
              <w:t>0,00</w:t>
            </w:r>
          </w:p>
        </w:tc>
        <w:tc>
          <w:tcPr>
            <w:tcW w:w="1394" w:type="dxa"/>
            <w:vMerge w:val="restart"/>
            <w:tcBorders>
              <w:right w:val="single" w:sz="12" w:space="0" w:color="auto"/>
            </w:tcBorders>
            <w:vAlign w:val="center"/>
          </w:tcPr>
          <w:p w:rsidR="0050752A" w:rsidRPr="0050752A" w:rsidRDefault="0050752A" w:rsidP="0050752A">
            <w:pPr>
              <w:jc w:val="center"/>
              <w:rPr>
                <w:sz w:val="16"/>
                <w:szCs w:val="16"/>
              </w:rPr>
            </w:pPr>
            <w:r w:rsidRPr="0050752A">
              <w:rPr>
                <w:sz w:val="16"/>
                <w:szCs w:val="16"/>
              </w:rPr>
              <w:t>1,97</w:t>
            </w:r>
          </w:p>
        </w:tc>
      </w:tr>
      <w:tr w:rsidR="0050752A" w:rsidRPr="0050752A" w:rsidTr="00D340C9">
        <w:trPr>
          <w:cantSplit/>
          <w:trHeight w:val="274"/>
        </w:trPr>
        <w:tc>
          <w:tcPr>
            <w:tcW w:w="1185" w:type="dxa"/>
            <w:vMerge/>
            <w:tcBorders>
              <w:left w:val="single" w:sz="12" w:space="0" w:color="auto"/>
            </w:tcBorders>
            <w:vAlign w:val="center"/>
          </w:tcPr>
          <w:p w:rsidR="0050752A" w:rsidRPr="0050752A" w:rsidRDefault="0050752A" w:rsidP="0050752A">
            <w:pPr>
              <w:ind w:right="-108"/>
              <w:jc w:val="center"/>
              <w:rPr>
                <w:sz w:val="16"/>
                <w:szCs w:val="16"/>
              </w:rPr>
            </w:pPr>
          </w:p>
        </w:tc>
        <w:tc>
          <w:tcPr>
            <w:tcW w:w="1291" w:type="dxa"/>
            <w:vMerge/>
            <w:vAlign w:val="center"/>
          </w:tcPr>
          <w:p w:rsidR="0050752A" w:rsidRPr="0050752A" w:rsidRDefault="0050752A" w:rsidP="0050752A">
            <w:pPr>
              <w:jc w:val="center"/>
              <w:rPr>
                <w:b/>
                <w:sz w:val="16"/>
                <w:szCs w:val="16"/>
              </w:rPr>
            </w:pPr>
          </w:p>
        </w:tc>
        <w:tc>
          <w:tcPr>
            <w:tcW w:w="1101" w:type="dxa"/>
            <w:vAlign w:val="center"/>
          </w:tcPr>
          <w:p w:rsidR="0050752A" w:rsidRPr="0050752A" w:rsidRDefault="0050752A" w:rsidP="0050752A">
            <w:pPr>
              <w:rPr>
                <w:sz w:val="16"/>
                <w:szCs w:val="16"/>
              </w:rPr>
            </w:pPr>
            <w:r w:rsidRPr="0050752A">
              <w:rPr>
                <w:sz w:val="16"/>
                <w:szCs w:val="16"/>
              </w:rPr>
              <w:t>жилищные организации</w:t>
            </w:r>
          </w:p>
        </w:tc>
        <w:tc>
          <w:tcPr>
            <w:tcW w:w="829" w:type="dxa"/>
            <w:vAlign w:val="center"/>
          </w:tcPr>
          <w:p w:rsidR="0050752A" w:rsidRPr="0050752A" w:rsidRDefault="0050752A" w:rsidP="0050752A">
            <w:pPr>
              <w:jc w:val="center"/>
              <w:rPr>
                <w:sz w:val="16"/>
                <w:szCs w:val="16"/>
              </w:rPr>
            </w:pPr>
            <w:r w:rsidRPr="0050752A">
              <w:rPr>
                <w:sz w:val="16"/>
                <w:szCs w:val="16"/>
              </w:rPr>
              <w:t>-</w:t>
            </w:r>
          </w:p>
        </w:tc>
        <w:tc>
          <w:tcPr>
            <w:tcW w:w="1309" w:type="dxa"/>
            <w:vMerge/>
            <w:shd w:val="clear" w:color="auto" w:fill="auto"/>
            <w:vAlign w:val="center"/>
          </w:tcPr>
          <w:p w:rsidR="0050752A" w:rsidRPr="0050752A" w:rsidRDefault="0050752A" w:rsidP="0050752A">
            <w:pPr>
              <w:jc w:val="center"/>
              <w:rPr>
                <w:sz w:val="16"/>
                <w:szCs w:val="16"/>
              </w:rPr>
            </w:pPr>
          </w:p>
        </w:tc>
        <w:tc>
          <w:tcPr>
            <w:tcW w:w="1022" w:type="dxa"/>
            <w:vMerge/>
            <w:vAlign w:val="center"/>
          </w:tcPr>
          <w:p w:rsidR="0050752A" w:rsidRPr="0050752A" w:rsidRDefault="0050752A" w:rsidP="0050752A">
            <w:pPr>
              <w:jc w:val="center"/>
              <w:rPr>
                <w:sz w:val="16"/>
                <w:szCs w:val="16"/>
              </w:rPr>
            </w:pPr>
          </w:p>
        </w:tc>
        <w:tc>
          <w:tcPr>
            <w:tcW w:w="1024" w:type="dxa"/>
            <w:vMerge/>
            <w:shd w:val="pct15" w:color="000000" w:fill="FFFFFF"/>
            <w:vAlign w:val="center"/>
          </w:tcPr>
          <w:p w:rsidR="0050752A" w:rsidRPr="0050752A" w:rsidRDefault="0050752A" w:rsidP="0050752A">
            <w:pPr>
              <w:jc w:val="center"/>
              <w:rPr>
                <w:b/>
                <w:sz w:val="16"/>
                <w:szCs w:val="16"/>
              </w:rPr>
            </w:pPr>
          </w:p>
        </w:tc>
        <w:tc>
          <w:tcPr>
            <w:tcW w:w="1222" w:type="dxa"/>
            <w:vMerge/>
            <w:vAlign w:val="center"/>
          </w:tcPr>
          <w:p w:rsidR="0050752A" w:rsidRPr="0050752A" w:rsidRDefault="0050752A" w:rsidP="0050752A">
            <w:pPr>
              <w:jc w:val="center"/>
              <w:rPr>
                <w:sz w:val="16"/>
                <w:szCs w:val="16"/>
              </w:rPr>
            </w:pPr>
          </w:p>
        </w:tc>
        <w:tc>
          <w:tcPr>
            <w:tcW w:w="1394" w:type="dxa"/>
            <w:vMerge/>
            <w:tcBorders>
              <w:right w:val="single" w:sz="12" w:space="0" w:color="auto"/>
            </w:tcBorders>
            <w:vAlign w:val="center"/>
          </w:tcPr>
          <w:p w:rsidR="0050752A" w:rsidRPr="0050752A" w:rsidRDefault="0050752A" w:rsidP="0050752A">
            <w:pPr>
              <w:jc w:val="center"/>
              <w:rPr>
                <w:sz w:val="16"/>
                <w:szCs w:val="16"/>
              </w:rPr>
            </w:pPr>
          </w:p>
        </w:tc>
      </w:tr>
      <w:tr w:rsidR="0050752A" w:rsidRPr="0050752A" w:rsidTr="00D340C9">
        <w:trPr>
          <w:cantSplit/>
          <w:trHeight w:val="242"/>
        </w:trPr>
        <w:tc>
          <w:tcPr>
            <w:tcW w:w="1185" w:type="dxa"/>
            <w:vMerge/>
            <w:tcBorders>
              <w:left w:val="single" w:sz="12" w:space="0" w:color="auto"/>
            </w:tcBorders>
            <w:vAlign w:val="center"/>
          </w:tcPr>
          <w:p w:rsidR="0050752A" w:rsidRPr="0050752A" w:rsidRDefault="0050752A" w:rsidP="0050752A">
            <w:pPr>
              <w:ind w:right="-108"/>
              <w:jc w:val="center"/>
              <w:rPr>
                <w:sz w:val="16"/>
                <w:szCs w:val="16"/>
              </w:rPr>
            </w:pPr>
          </w:p>
        </w:tc>
        <w:tc>
          <w:tcPr>
            <w:tcW w:w="1291" w:type="dxa"/>
            <w:vMerge/>
            <w:vAlign w:val="center"/>
          </w:tcPr>
          <w:p w:rsidR="0050752A" w:rsidRPr="0050752A" w:rsidRDefault="0050752A" w:rsidP="0050752A">
            <w:pPr>
              <w:jc w:val="center"/>
              <w:rPr>
                <w:b/>
                <w:sz w:val="16"/>
                <w:szCs w:val="16"/>
              </w:rPr>
            </w:pPr>
          </w:p>
        </w:tc>
        <w:tc>
          <w:tcPr>
            <w:tcW w:w="1101" w:type="dxa"/>
            <w:vAlign w:val="center"/>
          </w:tcPr>
          <w:p w:rsidR="0050752A" w:rsidRPr="0050752A" w:rsidRDefault="0050752A" w:rsidP="0050752A">
            <w:pPr>
              <w:rPr>
                <w:sz w:val="16"/>
                <w:szCs w:val="16"/>
              </w:rPr>
            </w:pPr>
            <w:r w:rsidRPr="0050752A">
              <w:rPr>
                <w:sz w:val="16"/>
                <w:szCs w:val="16"/>
              </w:rPr>
              <w:t>иные потребители</w:t>
            </w:r>
          </w:p>
        </w:tc>
        <w:tc>
          <w:tcPr>
            <w:tcW w:w="829" w:type="dxa"/>
            <w:vAlign w:val="center"/>
          </w:tcPr>
          <w:p w:rsidR="0050752A" w:rsidRPr="0050752A" w:rsidRDefault="0050752A" w:rsidP="0050752A">
            <w:pPr>
              <w:jc w:val="center"/>
              <w:rPr>
                <w:sz w:val="16"/>
                <w:szCs w:val="16"/>
              </w:rPr>
            </w:pPr>
            <w:r w:rsidRPr="0050752A">
              <w:rPr>
                <w:sz w:val="16"/>
                <w:szCs w:val="16"/>
              </w:rPr>
              <w:t>-</w:t>
            </w:r>
          </w:p>
        </w:tc>
        <w:tc>
          <w:tcPr>
            <w:tcW w:w="1309" w:type="dxa"/>
            <w:vMerge/>
            <w:shd w:val="clear" w:color="auto" w:fill="auto"/>
            <w:vAlign w:val="center"/>
          </w:tcPr>
          <w:p w:rsidR="0050752A" w:rsidRPr="0050752A" w:rsidRDefault="0050752A" w:rsidP="0050752A">
            <w:pPr>
              <w:jc w:val="center"/>
              <w:rPr>
                <w:sz w:val="16"/>
                <w:szCs w:val="16"/>
              </w:rPr>
            </w:pPr>
          </w:p>
        </w:tc>
        <w:tc>
          <w:tcPr>
            <w:tcW w:w="1022" w:type="dxa"/>
            <w:vMerge/>
            <w:vAlign w:val="center"/>
          </w:tcPr>
          <w:p w:rsidR="0050752A" w:rsidRPr="0050752A" w:rsidRDefault="0050752A" w:rsidP="0050752A">
            <w:pPr>
              <w:jc w:val="center"/>
              <w:rPr>
                <w:sz w:val="16"/>
                <w:szCs w:val="16"/>
              </w:rPr>
            </w:pPr>
          </w:p>
        </w:tc>
        <w:tc>
          <w:tcPr>
            <w:tcW w:w="1024" w:type="dxa"/>
            <w:vMerge/>
            <w:shd w:val="pct15" w:color="000000" w:fill="FFFFFF"/>
            <w:vAlign w:val="center"/>
          </w:tcPr>
          <w:p w:rsidR="0050752A" w:rsidRPr="0050752A" w:rsidRDefault="0050752A" w:rsidP="0050752A">
            <w:pPr>
              <w:jc w:val="center"/>
              <w:rPr>
                <w:b/>
                <w:sz w:val="16"/>
                <w:szCs w:val="16"/>
              </w:rPr>
            </w:pPr>
          </w:p>
        </w:tc>
        <w:tc>
          <w:tcPr>
            <w:tcW w:w="1222" w:type="dxa"/>
            <w:vMerge/>
            <w:vAlign w:val="center"/>
          </w:tcPr>
          <w:p w:rsidR="0050752A" w:rsidRPr="0050752A" w:rsidRDefault="0050752A" w:rsidP="0050752A">
            <w:pPr>
              <w:jc w:val="center"/>
              <w:rPr>
                <w:sz w:val="16"/>
                <w:szCs w:val="16"/>
              </w:rPr>
            </w:pPr>
          </w:p>
        </w:tc>
        <w:tc>
          <w:tcPr>
            <w:tcW w:w="1394" w:type="dxa"/>
            <w:vMerge/>
            <w:tcBorders>
              <w:right w:val="single" w:sz="12" w:space="0" w:color="auto"/>
            </w:tcBorders>
            <w:vAlign w:val="center"/>
          </w:tcPr>
          <w:p w:rsidR="0050752A" w:rsidRPr="0050752A" w:rsidRDefault="0050752A" w:rsidP="0050752A">
            <w:pPr>
              <w:jc w:val="center"/>
              <w:rPr>
                <w:sz w:val="16"/>
                <w:szCs w:val="16"/>
              </w:rPr>
            </w:pPr>
          </w:p>
        </w:tc>
      </w:tr>
      <w:tr w:rsidR="0050752A" w:rsidRPr="0050752A" w:rsidTr="00D340C9">
        <w:trPr>
          <w:cantSplit/>
          <w:trHeight w:val="239"/>
        </w:trPr>
        <w:tc>
          <w:tcPr>
            <w:tcW w:w="1185" w:type="dxa"/>
            <w:vMerge/>
            <w:tcBorders>
              <w:left w:val="single" w:sz="12" w:space="0" w:color="auto"/>
              <w:bottom w:val="single" w:sz="12" w:space="0" w:color="auto"/>
            </w:tcBorders>
            <w:vAlign w:val="center"/>
          </w:tcPr>
          <w:p w:rsidR="0050752A" w:rsidRPr="0050752A" w:rsidRDefault="0050752A" w:rsidP="0050752A">
            <w:pPr>
              <w:ind w:right="-108"/>
              <w:jc w:val="center"/>
              <w:rPr>
                <w:sz w:val="16"/>
                <w:szCs w:val="16"/>
              </w:rPr>
            </w:pPr>
          </w:p>
        </w:tc>
        <w:tc>
          <w:tcPr>
            <w:tcW w:w="1291" w:type="dxa"/>
            <w:vMerge/>
            <w:tcBorders>
              <w:bottom w:val="single" w:sz="12" w:space="0" w:color="auto"/>
            </w:tcBorders>
            <w:vAlign w:val="center"/>
          </w:tcPr>
          <w:p w:rsidR="0050752A" w:rsidRPr="0050752A" w:rsidRDefault="0050752A" w:rsidP="0050752A">
            <w:pPr>
              <w:jc w:val="center"/>
              <w:rPr>
                <w:b/>
                <w:sz w:val="16"/>
                <w:szCs w:val="16"/>
              </w:rPr>
            </w:pPr>
          </w:p>
        </w:tc>
        <w:tc>
          <w:tcPr>
            <w:tcW w:w="1101" w:type="dxa"/>
            <w:tcBorders>
              <w:bottom w:val="single" w:sz="12" w:space="0" w:color="auto"/>
            </w:tcBorders>
            <w:vAlign w:val="center"/>
          </w:tcPr>
          <w:p w:rsidR="0050752A" w:rsidRPr="0050752A" w:rsidRDefault="0050752A" w:rsidP="0050752A">
            <w:pPr>
              <w:rPr>
                <w:sz w:val="16"/>
                <w:szCs w:val="16"/>
              </w:rPr>
            </w:pPr>
            <w:r w:rsidRPr="0050752A">
              <w:rPr>
                <w:sz w:val="16"/>
                <w:szCs w:val="16"/>
              </w:rPr>
              <w:t>произв. нужды</w:t>
            </w:r>
          </w:p>
        </w:tc>
        <w:tc>
          <w:tcPr>
            <w:tcW w:w="829" w:type="dxa"/>
            <w:tcBorders>
              <w:bottom w:val="single" w:sz="12" w:space="0" w:color="auto"/>
            </w:tcBorders>
            <w:vAlign w:val="center"/>
          </w:tcPr>
          <w:p w:rsidR="0050752A" w:rsidRPr="0050752A" w:rsidRDefault="0050752A" w:rsidP="0050752A">
            <w:pPr>
              <w:jc w:val="center"/>
              <w:rPr>
                <w:sz w:val="16"/>
                <w:szCs w:val="16"/>
              </w:rPr>
            </w:pPr>
            <w:r w:rsidRPr="0050752A">
              <w:rPr>
                <w:sz w:val="16"/>
                <w:szCs w:val="16"/>
              </w:rPr>
              <w:t>-</w:t>
            </w:r>
          </w:p>
        </w:tc>
        <w:tc>
          <w:tcPr>
            <w:tcW w:w="1309" w:type="dxa"/>
            <w:vMerge/>
            <w:tcBorders>
              <w:bottom w:val="single" w:sz="12" w:space="0" w:color="auto"/>
            </w:tcBorders>
            <w:shd w:val="clear" w:color="auto" w:fill="auto"/>
            <w:vAlign w:val="center"/>
          </w:tcPr>
          <w:p w:rsidR="0050752A" w:rsidRPr="0050752A" w:rsidRDefault="0050752A" w:rsidP="0050752A">
            <w:pPr>
              <w:jc w:val="center"/>
              <w:rPr>
                <w:sz w:val="16"/>
                <w:szCs w:val="16"/>
              </w:rPr>
            </w:pPr>
          </w:p>
        </w:tc>
        <w:tc>
          <w:tcPr>
            <w:tcW w:w="1022" w:type="dxa"/>
            <w:vMerge/>
            <w:tcBorders>
              <w:bottom w:val="single" w:sz="12" w:space="0" w:color="auto"/>
            </w:tcBorders>
            <w:vAlign w:val="center"/>
          </w:tcPr>
          <w:p w:rsidR="0050752A" w:rsidRPr="0050752A" w:rsidRDefault="0050752A" w:rsidP="0050752A">
            <w:pPr>
              <w:jc w:val="center"/>
              <w:rPr>
                <w:sz w:val="16"/>
                <w:szCs w:val="16"/>
              </w:rPr>
            </w:pPr>
          </w:p>
        </w:tc>
        <w:tc>
          <w:tcPr>
            <w:tcW w:w="1024" w:type="dxa"/>
            <w:vMerge/>
            <w:tcBorders>
              <w:bottom w:val="single" w:sz="12" w:space="0" w:color="auto"/>
            </w:tcBorders>
            <w:shd w:val="pct15" w:color="000000" w:fill="FFFFFF"/>
            <w:vAlign w:val="center"/>
          </w:tcPr>
          <w:p w:rsidR="0050752A" w:rsidRPr="0050752A" w:rsidRDefault="0050752A" w:rsidP="0050752A">
            <w:pPr>
              <w:jc w:val="center"/>
              <w:rPr>
                <w:b/>
                <w:sz w:val="16"/>
                <w:szCs w:val="16"/>
              </w:rPr>
            </w:pPr>
          </w:p>
        </w:tc>
        <w:tc>
          <w:tcPr>
            <w:tcW w:w="1222" w:type="dxa"/>
            <w:vMerge/>
            <w:tcBorders>
              <w:bottom w:val="single" w:sz="12" w:space="0" w:color="auto"/>
            </w:tcBorders>
            <w:vAlign w:val="center"/>
          </w:tcPr>
          <w:p w:rsidR="0050752A" w:rsidRPr="0050752A" w:rsidRDefault="0050752A" w:rsidP="0050752A">
            <w:pPr>
              <w:jc w:val="center"/>
              <w:rPr>
                <w:sz w:val="16"/>
                <w:szCs w:val="16"/>
              </w:rPr>
            </w:pPr>
          </w:p>
        </w:tc>
        <w:tc>
          <w:tcPr>
            <w:tcW w:w="1394" w:type="dxa"/>
            <w:vMerge/>
            <w:tcBorders>
              <w:bottom w:val="single" w:sz="12" w:space="0" w:color="auto"/>
              <w:right w:val="single" w:sz="12" w:space="0" w:color="auto"/>
            </w:tcBorders>
            <w:vAlign w:val="center"/>
          </w:tcPr>
          <w:p w:rsidR="0050752A" w:rsidRPr="0050752A" w:rsidRDefault="0050752A" w:rsidP="0050752A">
            <w:pPr>
              <w:jc w:val="center"/>
              <w:rPr>
                <w:sz w:val="16"/>
                <w:szCs w:val="16"/>
              </w:rPr>
            </w:pPr>
          </w:p>
        </w:tc>
      </w:tr>
    </w:tbl>
    <w:p w:rsidR="0050752A" w:rsidRPr="0050752A" w:rsidRDefault="0050752A" w:rsidP="0050752A">
      <w:pPr>
        <w:keepNext/>
        <w:spacing w:before="240" w:after="60"/>
        <w:jc w:val="both"/>
        <w:outlineLvl w:val="3"/>
        <w:rPr>
          <w:b/>
          <w:bCs/>
          <w:i/>
        </w:rPr>
      </w:pPr>
      <w:proofErr w:type="gramStart"/>
      <w:r w:rsidRPr="0050752A">
        <w:rPr>
          <w:b/>
          <w:bCs/>
          <w:i/>
        </w:rPr>
        <w:t>*утвержден постановлением РЭК КО от 11.11.2011 г. № 254.</w:t>
      </w:r>
      <w:proofErr w:type="gramEnd"/>
    </w:p>
    <w:p w:rsidR="0050752A" w:rsidRPr="0050752A" w:rsidRDefault="0050752A" w:rsidP="0050752A">
      <w:pPr>
        <w:keepNext/>
        <w:spacing w:before="240" w:after="60"/>
        <w:jc w:val="right"/>
        <w:outlineLvl w:val="3"/>
        <w:rPr>
          <w:b/>
          <w:bCs/>
        </w:rPr>
      </w:pPr>
      <w:r w:rsidRPr="0050752A">
        <w:rPr>
          <w:bCs/>
        </w:rPr>
        <w:t>Таблица 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1"/>
        <w:gridCol w:w="1305"/>
        <w:gridCol w:w="1203"/>
        <w:gridCol w:w="834"/>
        <w:gridCol w:w="1252"/>
        <w:gridCol w:w="976"/>
        <w:gridCol w:w="1113"/>
        <w:gridCol w:w="1225"/>
        <w:gridCol w:w="1327"/>
      </w:tblGrid>
      <w:tr w:rsidR="0050752A" w:rsidRPr="0050752A" w:rsidTr="00D340C9">
        <w:trPr>
          <w:cantSplit/>
          <w:trHeight w:val="519"/>
        </w:trPr>
        <w:tc>
          <w:tcPr>
            <w:tcW w:w="1221" w:type="dxa"/>
            <w:vMerge w:val="restart"/>
            <w:tcBorders>
              <w:top w:val="single" w:sz="12" w:space="0" w:color="auto"/>
              <w:left w:val="single" w:sz="12" w:space="0" w:color="auto"/>
            </w:tcBorders>
            <w:vAlign w:val="center"/>
          </w:tcPr>
          <w:p w:rsidR="0050752A" w:rsidRPr="0050752A" w:rsidRDefault="0050752A" w:rsidP="0050752A">
            <w:pPr>
              <w:jc w:val="center"/>
              <w:rPr>
                <w:sz w:val="16"/>
                <w:szCs w:val="16"/>
              </w:rPr>
            </w:pPr>
            <w:r w:rsidRPr="0050752A">
              <w:rPr>
                <w:sz w:val="16"/>
                <w:szCs w:val="16"/>
              </w:rPr>
              <w:t xml:space="preserve">       Предприятие</w:t>
            </w:r>
          </w:p>
        </w:tc>
        <w:tc>
          <w:tcPr>
            <w:tcW w:w="1305" w:type="dxa"/>
            <w:vMerge w:val="restart"/>
            <w:tcBorders>
              <w:top w:val="single" w:sz="12" w:space="0" w:color="auto"/>
            </w:tcBorders>
            <w:vAlign w:val="center"/>
          </w:tcPr>
          <w:p w:rsidR="0050752A" w:rsidRPr="0050752A" w:rsidRDefault="0050752A" w:rsidP="0050752A">
            <w:pPr>
              <w:jc w:val="center"/>
              <w:rPr>
                <w:sz w:val="16"/>
                <w:szCs w:val="16"/>
              </w:rPr>
            </w:pPr>
            <w:r w:rsidRPr="0050752A">
              <w:rPr>
                <w:sz w:val="16"/>
                <w:szCs w:val="16"/>
              </w:rPr>
              <w:t xml:space="preserve">Сумма корректировки НВВ к предложению предприятия на </w:t>
            </w:r>
            <w:smartTag w:uri="urn:schemas-microsoft-com:office:smarttags" w:element="metricconverter">
              <w:smartTagPr>
                <w:attr w:name="ProductID" w:val="2012 г"/>
              </w:smartTagPr>
              <w:r w:rsidRPr="0050752A">
                <w:rPr>
                  <w:sz w:val="16"/>
                  <w:szCs w:val="16"/>
                </w:rPr>
                <w:t>2012 г</w:t>
              </w:r>
            </w:smartTag>
            <w:r w:rsidRPr="0050752A">
              <w:rPr>
                <w:sz w:val="16"/>
                <w:szCs w:val="16"/>
              </w:rPr>
              <w:t>.,</w:t>
            </w:r>
          </w:p>
          <w:p w:rsidR="0050752A" w:rsidRPr="0050752A" w:rsidRDefault="0050752A" w:rsidP="0050752A">
            <w:pPr>
              <w:jc w:val="center"/>
              <w:rPr>
                <w:sz w:val="16"/>
                <w:szCs w:val="16"/>
              </w:rPr>
            </w:pPr>
            <w:r w:rsidRPr="0050752A">
              <w:rPr>
                <w:sz w:val="16"/>
                <w:szCs w:val="16"/>
              </w:rPr>
              <w:t>тыс. руб.</w:t>
            </w:r>
          </w:p>
        </w:tc>
        <w:tc>
          <w:tcPr>
            <w:tcW w:w="1203" w:type="dxa"/>
            <w:vMerge w:val="restart"/>
            <w:tcBorders>
              <w:top w:val="single" w:sz="12" w:space="0" w:color="auto"/>
              <w:bottom w:val="nil"/>
            </w:tcBorders>
            <w:vAlign w:val="center"/>
          </w:tcPr>
          <w:p w:rsidR="0050752A" w:rsidRPr="0050752A" w:rsidRDefault="0050752A" w:rsidP="0050752A">
            <w:pPr>
              <w:jc w:val="center"/>
              <w:rPr>
                <w:sz w:val="16"/>
                <w:szCs w:val="16"/>
              </w:rPr>
            </w:pPr>
            <w:r w:rsidRPr="0050752A">
              <w:rPr>
                <w:sz w:val="16"/>
                <w:szCs w:val="16"/>
              </w:rPr>
              <w:t>Структура отпуска</w:t>
            </w:r>
          </w:p>
        </w:tc>
        <w:tc>
          <w:tcPr>
            <w:tcW w:w="834" w:type="dxa"/>
            <w:vMerge w:val="restart"/>
            <w:tcBorders>
              <w:top w:val="single" w:sz="12" w:space="0" w:color="auto"/>
              <w:bottom w:val="nil"/>
            </w:tcBorders>
            <w:vAlign w:val="center"/>
          </w:tcPr>
          <w:p w:rsidR="0050752A" w:rsidRPr="0050752A" w:rsidRDefault="0050752A" w:rsidP="0050752A">
            <w:pPr>
              <w:jc w:val="center"/>
              <w:rPr>
                <w:sz w:val="16"/>
                <w:szCs w:val="16"/>
              </w:rPr>
            </w:pPr>
            <w:r w:rsidRPr="0050752A">
              <w:rPr>
                <w:sz w:val="16"/>
                <w:szCs w:val="16"/>
              </w:rPr>
              <w:t xml:space="preserve">Доля отпуска т/э на </w:t>
            </w:r>
            <w:proofErr w:type="spellStart"/>
            <w:r w:rsidRPr="0050752A">
              <w:rPr>
                <w:sz w:val="16"/>
                <w:szCs w:val="16"/>
              </w:rPr>
              <w:t>потребитрынок</w:t>
            </w:r>
            <w:proofErr w:type="spellEnd"/>
            <w:r w:rsidRPr="0050752A">
              <w:rPr>
                <w:sz w:val="16"/>
                <w:szCs w:val="16"/>
              </w:rPr>
              <w:t>,</w:t>
            </w:r>
          </w:p>
          <w:p w:rsidR="0050752A" w:rsidRPr="0050752A" w:rsidRDefault="0050752A" w:rsidP="0050752A">
            <w:pPr>
              <w:jc w:val="center"/>
              <w:rPr>
                <w:sz w:val="16"/>
                <w:szCs w:val="16"/>
              </w:rPr>
            </w:pPr>
          </w:p>
          <w:p w:rsidR="0050752A" w:rsidRPr="0050752A" w:rsidRDefault="0050752A" w:rsidP="0050752A">
            <w:pPr>
              <w:jc w:val="center"/>
              <w:rPr>
                <w:sz w:val="16"/>
                <w:szCs w:val="16"/>
              </w:rPr>
            </w:pPr>
            <w:r w:rsidRPr="0050752A">
              <w:rPr>
                <w:sz w:val="16"/>
                <w:szCs w:val="16"/>
              </w:rPr>
              <w:t xml:space="preserve"> %</w:t>
            </w:r>
          </w:p>
        </w:tc>
        <w:tc>
          <w:tcPr>
            <w:tcW w:w="3341" w:type="dxa"/>
            <w:gridSpan w:val="3"/>
            <w:tcBorders>
              <w:top w:val="single" w:sz="12" w:space="0" w:color="auto"/>
            </w:tcBorders>
            <w:vAlign w:val="center"/>
          </w:tcPr>
          <w:p w:rsidR="0050752A" w:rsidRPr="0050752A" w:rsidRDefault="0050752A" w:rsidP="0050752A">
            <w:pPr>
              <w:jc w:val="center"/>
              <w:rPr>
                <w:sz w:val="16"/>
                <w:szCs w:val="16"/>
              </w:rPr>
            </w:pPr>
            <w:r w:rsidRPr="0050752A">
              <w:rPr>
                <w:sz w:val="16"/>
                <w:szCs w:val="16"/>
              </w:rPr>
              <w:t xml:space="preserve">Тариф на т/энергию, руб./Гкал </w:t>
            </w:r>
          </w:p>
          <w:p w:rsidR="0050752A" w:rsidRPr="0050752A" w:rsidRDefault="0050752A" w:rsidP="0050752A">
            <w:pPr>
              <w:jc w:val="center"/>
              <w:rPr>
                <w:sz w:val="16"/>
                <w:szCs w:val="16"/>
              </w:rPr>
            </w:pPr>
            <w:r w:rsidRPr="0050752A">
              <w:rPr>
                <w:sz w:val="16"/>
                <w:szCs w:val="16"/>
              </w:rPr>
              <w:t>(НДС не облагается)</w:t>
            </w:r>
          </w:p>
        </w:tc>
        <w:tc>
          <w:tcPr>
            <w:tcW w:w="1225" w:type="dxa"/>
            <w:vMerge w:val="restart"/>
            <w:tcBorders>
              <w:top w:val="single" w:sz="12" w:space="0" w:color="auto"/>
            </w:tcBorders>
            <w:vAlign w:val="center"/>
          </w:tcPr>
          <w:p w:rsidR="0050752A" w:rsidRPr="0050752A" w:rsidRDefault="0050752A" w:rsidP="0050752A">
            <w:pPr>
              <w:jc w:val="center"/>
              <w:rPr>
                <w:sz w:val="16"/>
                <w:szCs w:val="16"/>
              </w:rPr>
            </w:pPr>
            <w:r w:rsidRPr="0050752A">
              <w:rPr>
                <w:sz w:val="16"/>
                <w:szCs w:val="16"/>
              </w:rPr>
              <w:t xml:space="preserve">Темп роста тарифа по сравнению с </w:t>
            </w:r>
            <w:proofErr w:type="gramStart"/>
            <w:r w:rsidRPr="0050752A">
              <w:rPr>
                <w:sz w:val="16"/>
                <w:szCs w:val="16"/>
              </w:rPr>
              <w:t>предлагаемым</w:t>
            </w:r>
            <w:proofErr w:type="gramEnd"/>
          </w:p>
          <w:p w:rsidR="0050752A" w:rsidRPr="0050752A" w:rsidRDefault="0050752A" w:rsidP="0050752A">
            <w:pPr>
              <w:jc w:val="center"/>
              <w:rPr>
                <w:sz w:val="16"/>
                <w:szCs w:val="16"/>
              </w:rPr>
            </w:pPr>
          </w:p>
          <w:p w:rsidR="0050752A" w:rsidRPr="0050752A" w:rsidRDefault="0050752A" w:rsidP="0050752A">
            <w:pPr>
              <w:jc w:val="center"/>
              <w:rPr>
                <w:sz w:val="16"/>
                <w:szCs w:val="16"/>
              </w:rPr>
            </w:pPr>
            <w:r w:rsidRPr="0050752A">
              <w:rPr>
                <w:sz w:val="16"/>
                <w:szCs w:val="16"/>
              </w:rPr>
              <w:t>%</w:t>
            </w:r>
          </w:p>
        </w:tc>
        <w:tc>
          <w:tcPr>
            <w:tcW w:w="1327" w:type="dxa"/>
            <w:vMerge w:val="restart"/>
            <w:tcBorders>
              <w:top w:val="single" w:sz="12" w:space="0" w:color="auto"/>
              <w:right w:val="single" w:sz="12" w:space="0" w:color="auto"/>
            </w:tcBorders>
            <w:vAlign w:val="center"/>
          </w:tcPr>
          <w:p w:rsidR="0050752A" w:rsidRPr="0050752A" w:rsidRDefault="0050752A" w:rsidP="0050752A">
            <w:pPr>
              <w:jc w:val="center"/>
              <w:rPr>
                <w:sz w:val="16"/>
                <w:szCs w:val="16"/>
              </w:rPr>
            </w:pPr>
            <w:r w:rsidRPr="0050752A">
              <w:rPr>
                <w:sz w:val="16"/>
                <w:szCs w:val="16"/>
              </w:rPr>
              <w:t>Рентабельность по отпуску т/энергии на потребит</w:t>
            </w:r>
            <w:proofErr w:type="gramStart"/>
            <w:r w:rsidRPr="0050752A">
              <w:rPr>
                <w:sz w:val="16"/>
                <w:szCs w:val="16"/>
              </w:rPr>
              <w:t>.</w:t>
            </w:r>
            <w:proofErr w:type="gramEnd"/>
            <w:r w:rsidRPr="0050752A">
              <w:rPr>
                <w:sz w:val="16"/>
                <w:szCs w:val="16"/>
              </w:rPr>
              <w:t xml:space="preserve"> </w:t>
            </w:r>
            <w:proofErr w:type="gramStart"/>
            <w:r w:rsidRPr="0050752A">
              <w:rPr>
                <w:sz w:val="16"/>
                <w:szCs w:val="16"/>
              </w:rPr>
              <w:t>р</w:t>
            </w:r>
            <w:proofErr w:type="gramEnd"/>
            <w:r w:rsidRPr="0050752A">
              <w:rPr>
                <w:sz w:val="16"/>
                <w:szCs w:val="16"/>
              </w:rPr>
              <w:t>ынке,</w:t>
            </w:r>
          </w:p>
          <w:p w:rsidR="0050752A" w:rsidRPr="0050752A" w:rsidRDefault="0050752A" w:rsidP="0050752A">
            <w:pPr>
              <w:jc w:val="center"/>
              <w:rPr>
                <w:sz w:val="16"/>
                <w:szCs w:val="16"/>
              </w:rPr>
            </w:pPr>
            <w:r w:rsidRPr="0050752A">
              <w:rPr>
                <w:sz w:val="16"/>
                <w:szCs w:val="16"/>
              </w:rPr>
              <w:t>%</w:t>
            </w:r>
          </w:p>
        </w:tc>
      </w:tr>
      <w:tr w:rsidR="0050752A" w:rsidRPr="0050752A" w:rsidTr="00D340C9">
        <w:trPr>
          <w:cantSplit/>
          <w:trHeight w:val="324"/>
        </w:trPr>
        <w:tc>
          <w:tcPr>
            <w:tcW w:w="1221" w:type="dxa"/>
            <w:vMerge/>
            <w:tcBorders>
              <w:left w:val="single" w:sz="12" w:space="0" w:color="auto"/>
            </w:tcBorders>
          </w:tcPr>
          <w:p w:rsidR="0050752A" w:rsidRPr="0050752A" w:rsidRDefault="0050752A" w:rsidP="0050752A">
            <w:pPr>
              <w:jc w:val="center"/>
              <w:rPr>
                <w:sz w:val="16"/>
                <w:szCs w:val="16"/>
              </w:rPr>
            </w:pPr>
          </w:p>
        </w:tc>
        <w:tc>
          <w:tcPr>
            <w:tcW w:w="1305" w:type="dxa"/>
            <w:vMerge/>
          </w:tcPr>
          <w:p w:rsidR="0050752A" w:rsidRPr="0050752A" w:rsidRDefault="0050752A" w:rsidP="0050752A">
            <w:pPr>
              <w:jc w:val="center"/>
              <w:rPr>
                <w:sz w:val="16"/>
                <w:szCs w:val="16"/>
              </w:rPr>
            </w:pPr>
          </w:p>
        </w:tc>
        <w:tc>
          <w:tcPr>
            <w:tcW w:w="1203" w:type="dxa"/>
            <w:vMerge/>
            <w:tcBorders>
              <w:top w:val="nil"/>
            </w:tcBorders>
            <w:vAlign w:val="center"/>
          </w:tcPr>
          <w:p w:rsidR="0050752A" w:rsidRPr="0050752A" w:rsidRDefault="0050752A" w:rsidP="0050752A">
            <w:pPr>
              <w:jc w:val="center"/>
              <w:rPr>
                <w:sz w:val="16"/>
                <w:szCs w:val="16"/>
              </w:rPr>
            </w:pPr>
          </w:p>
        </w:tc>
        <w:tc>
          <w:tcPr>
            <w:tcW w:w="834" w:type="dxa"/>
            <w:vMerge/>
            <w:tcBorders>
              <w:top w:val="nil"/>
            </w:tcBorders>
            <w:vAlign w:val="center"/>
          </w:tcPr>
          <w:p w:rsidR="0050752A" w:rsidRPr="0050752A" w:rsidRDefault="0050752A" w:rsidP="0050752A">
            <w:pPr>
              <w:jc w:val="center"/>
              <w:rPr>
                <w:sz w:val="16"/>
                <w:szCs w:val="16"/>
              </w:rPr>
            </w:pPr>
          </w:p>
        </w:tc>
        <w:tc>
          <w:tcPr>
            <w:tcW w:w="1252" w:type="dxa"/>
            <w:vMerge w:val="restart"/>
            <w:vAlign w:val="center"/>
          </w:tcPr>
          <w:p w:rsidR="0050752A" w:rsidRPr="0050752A" w:rsidRDefault="0050752A" w:rsidP="0050752A">
            <w:pPr>
              <w:jc w:val="center"/>
              <w:rPr>
                <w:sz w:val="16"/>
                <w:szCs w:val="16"/>
              </w:rPr>
            </w:pPr>
            <w:r w:rsidRPr="0050752A">
              <w:rPr>
                <w:sz w:val="16"/>
                <w:szCs w:val="16"/>
              </w:rPr>
              <w:t>Предлагаемый</w:t>
            </w:r>
          </w:p>
          <w:p w:rsidR="0050752A" w:rsidRPr="0050752A" w:rsidRDefault="0050752A" w:rsidP="0050752A">
            <w:pPr>
              <w:jc w:val="center"/>
              <w:rPr>
                <w:sz w:val="16"/>
                <w:szCs w:val="16"/>
              </w:rPr>
            </w:pPr>
            <w:r w:rsidRPr="0050752A">
              <w:rPr>
                <w:sz w:val="16"/>
                <w:szCs w:val="16"/>
              </w:rPr>
              <w:t xml:space="preserve">для утверждения </w:t>
            </w:r>
          </w:p>
          <w:p w:rsidR="0050752A" w:rsidRPr="0050752A" w:rsidRDefault="0050752A" w:rsidP="0050752A">
            <w:pPr>
              <w:jc w:val="center"/>
              <w:rPr>
                <w:sz w:val="16"/>
                <w:szCs w:val="16"/>
              </w:rPr>
            </w:pPr>
            <w:r w:rsidRPr="0050752A">
              <w:rPr>
                <w:sz w:val="16"/>
                <w:szCs w:val="16"/>
              </w:rPr>
              <w:t xml:space="preserve">с 01.01.2013 г </w:t>
            </w:r>
            <w:proofErr w:type="gramStart"/>
            <w:r w:rsidRPr="0050752A">
              <w:rPr>
                <w:sz w:val="16"/>
                <w:szCs w:val="16"/>
              </w:rPr>
              <w:t>по</w:t>
            </w:r>
            <w:proofErr w:type="gramEnd"/>
            <w:r w:rsidRPr="0050752A">
              <w:rPr>
                <w:sz w:val="16"/>
                <w:szCs w:val="16"/>
              </w:rPr>
              <w:t xml:space="preserve"> </w:t>
            </w:r>
          </w:p>
          <w:p w:rsidR="0050752A" w:rsidRPr="0050752A" w:rsidRDefault="0050752A" w:rsidP="0050752A">
            <w:pPr>
              <w:jc w:val="center"/>
              <w:rPr>
                <w:sz w:val="16"/>
                <w:szCs w:val="16"/>
              </w:rPr>
            </w:pPr>
            <w:r w:rsidRPr="0050752A">
              <w:rPr>
                <w:sz w:val="16"/>
                <w:szCs w:val="16"/>
              </w:rPr>
              <w:t>30.06.2013 г.</w:t>
            </w:r>
          </w:p>
        </w:tc>
        <w:tc>
          <w:tcPr>
            <w:tcW w:w="2089" w:type="dxa"/>
            <w:gridSpan w:val="2"/>
            <w:vAlign w:val="center"/>
          </w:tcPr>
          <w:p w:rsidR="0050752A" w:rsidRPr="0050752A" w:rsidRDefault="0050752A" w:rsidP="0050752A">
            <w:pPr>
              <w:jc w:val="center"/>
              <w:rPr>
                <w:sz w:val="16"/>
                <w:szCs w:val="16"/>
              </w:rPr>
            </w:pPr>
            <w:r w:rsidRPr="0050752A">
              <w:rPr>
                <w:sz w:val="16"/>
                <w:szCs w:val="16"/>
              </w:rPr>
              <w:t>предлагаемый</w:t>
            </w:r>
          </w:p>
        </w:tc>
        <w:tc>
          <w:tcPr>
            <w:tcW w:w="1225" w:type="dxa"/>
            <w:vMerge/>
          </w:tcPr>
          <w:p w:rsidR="0050752A" w:rsidRPr="0050752A" w:rsidRDefault="0050752A" w:rsidP="0050752A">
            <w:pPr>
              <w:jc w:val="center"/>
              <w:rPr>
                <w:sz w:val="16"/>
                <w:szCs w:val="16"/>
              </w:rPr>
            </w:pPr>
          </w:p>
        </w:tc>
        <w:tc>
          <w:tcPr>
            <w:tcW w:w="1327" w:type="dxa"/>
            <w:vMerge/>
            <w:tcBorders>
              <w:right w:val="single" w:sz="12" w:space="0" w:color="auto"/>
            </w:tcBorders>
          </w:tcPr>
          <w:p w:rsidR="0050752A" w:rsidRPr="0050752A" w:rsidRDefault="0050752A" w:rsidP="0050752A">
            <w:pPr>
              <w:jc w:val="center"/>
              <w:rPr>
                <w:sz w:val="16"/>
                <w:szCs w:val="16"/>
              </w:rPr>
            </w:pPr>
          </w:p>
        </w:tc>
      </w:tr>
      <w:tr w:rsidR="0050752A" w:rsidRPr="0050752A" w:rsidTr="00D340C9">
        <w:trPr>
          <w:cantSplit/>
          <w:trHeight w:val="441"/>
        </w:trPr>
        <w:tc>
          <w:tcPr>
            <w:tcW w:w="1221" w:type="dxa"/>
            <w:vMerge/>
            <w:tcBorders>
              <w:left w:val="single" w:sz="12" w:space="0" w:color="auto"/>
              <w:bottom w:val="single" w:sz="12" w:space="0" w:color="auto"/>
            </w:tcBorders>
          </w:tcPr>
          <w:p w:rsidR="0050752A" w:rsidRPr="0050752A" w:rsidRDefault="0050752A" w:rsidP="0050752A">
            <w:pPr>
              <w:jc w:val="center"/>
              <w:rPr>
                <w:sz w:val="16"/>
                <w:szCs w:val="16"/>
              </w:rPr>
            </w:pPr>
          </w:p>
        </w:tc>
        <w:tc>
          <w:tcPr>
            <w:tcW w:w="1305" w:type="dxa"/>
            <w:vMerge/>
            <w:tcBorders>
              <w:bottom w:val="single" w:sz="12" w:space="0" w:color="auto"/>
            </w:tcBorders>
          </w:tcPr>
          <w:p w:rsidR="0050752A" w:rsidRPr="0050752A" w:rsidRDefault="0050752A" w:rsidP="0050752A">
            <w:pPr>
              <w:jc w:val="center"/>
              <w:rPr>
                <w:sz w:val="16"/>
                <w:szCs w:val="16"/>
              </w:rPr>
            </w:pPr>
          </w:p>
        </w:tc>
        <w:tc>
          <w:tcPr>
            <w:tcW w:w="1203" w:type="dxa"/>
            <w:vMerge/>
            <w:tcBorders>
              <w:top w:val="nil"/>
              <w:bottom w:val="single" w:sz="12" w:space="0" w:color="auto"/>
            </w:tcBorders>
            <w:vAlign w:val="center"/>
          </w:tcPr>
          <w:p w:rsidR="0050752A" w:rsidRPr="0050752A" w:rsidRDefault="0050752A" w:rsidP="0050752A">
            <w:pPr>
              <w:jc w:val="center"/>
              <w:rPr>
                <w:sz w:val="16"/>
                <w:szCs w:val="16"/>
              </w:rPr>
            </w:pPr>
          </w:p>
        </w:tc>
        <w:tc>
          <w:tcPr>
            <w:tcW w:w="834" w:type="dxa"/>
            <w:vMerge/>
            <w:tcBorders>
              <w:top w:val="nil"/>
              <w:bottom w:val="single" w:sz="12" w:space="0" w:color="auto"/>
            </w:tcBorders>
            <w:vAlign w:val="center"/>
          </w:tcPr>
          <w:p w:rsidR="0050752A" w:rsidRPr="0050752A" w:rsidRDefault="0050752A" w:rsidP="0050752A">
            <w:pPr>
              <w:jc w:val="center"/>
              <w:rPr>
                <w:sz w:val="16"/>
                <w:szCs w:val="16"/>
              </w:rPr>
            </w:pPr>
          </w:p>
        </w:tc>
        <w:tc>
          <w:tcPr>
            <w:tcW w:w="1252" w:type="dxa"/>
            <w:vMerge/>
            <w:tcBorders>
              <w:bottom w:val="single" w:sz="12" w:space="0" w:color="auto"/>
            </w:tcBorders>
            <w:vAlign w:val="center"/>
          </w:tcPr>
          <w:p w:rsidR="0050752A" w:rsidRPr="0050752A" w:rsidRDefault="0050752A" w:rsidP="0050752A">
            <w:pPr>
              <w:jc w:val="center"/>
              <w:rPr>
                <w:sz w:val="16"/>
                <w:szCs w:val="16"/>
              </w:rPr>
            </w:pPr>
          </w:p>
        </w:tc>
        <w:tc>
          <w:tcPr>
            <w:tcW w:w="976" w:type="dxa"/>
            <w:tcBorders>
              <w:bottom w:val="single" w:sz="12" w:space="0" w:color="auto"/>
            </w:tcBorders>
            <w:vAlign w:val="center"/>
          </w:tcPr>
          <w:p w:rsidR="0050752A" w:rsidRPr="0050752A" w:rsidRDefault="0050752A" w:rsidP="0050752A">
            <w:pPr>
              <w:jc w:val="center"/>
              <w:rPr>
                <w:sz w:val="16"/>
                <w:szCs w:val="16"/>
              </w:rPr>
            </w:pPr>
            <w:proofErr w:type="spellStart"/>
            <w:r w:rsidRPr="0050752A">
              <w:rPr>
                <w:sz w:val="16"/>
                <w:szCs w:val="16"/>
              </w:rPr>
              <w:t>предприя</w:t>
            </w:r>
            <w:proofErr w:type="spellEnd"/>
            <w:r w:rsidRPr="0050752A">
              <w:rPr>
                <w:sz w:val="16"/>
                <w:szCs w:val="16"/>
              </w:rPr>
              <w:t>-</w:t>
            </w:r>
          </w:p>
          <w:p w:rsidR="0050752A" w:rsidRPr="0050752A" w:rsidRDefault="0050752A" w:rsidP="0050752A">
            <w:pPr>
              <w:jc w:val="center"/>
              <w:rPr>
                <w:sz w:val="16"/>
                <w:szCs w:val="16"/>
              </w:rPr>
            </w:pPr>
            <w:proofErr w:type="spellStart"/>
            <w:r w:rsidRPr="0050752A">
              <w:rPr>
                <w:sz w:val="16"/>
                <w:szCs w:val="16"/>
              </w:rPr>
              <w:t>тием</w:t>
            </w:r>
            <w:proofErr w:type="spellEnd"/>
          </w:p>
        </w:tc>
        <w:tc>
          <w:tcPr>
            <w:tcW w:w="1113" w:type="dxa"/>
            <w:tcBorders>
              <w:bottom w:val="single" w:sz="12" w:space="0" w:color="auto"/>
            </w:tcBorders>
            <w:shd w:val="pct15" w:color="000000" w:fill="FFFFFF"/>
            <w:vAlign w:val="center"/>
          </w:tcPr>
          <w:p w:rsidR="0050752A" w:rsidRPr="0050752A" w:rsidRDefault="0050752A" w:rsidP="0050752A">
            <w:pPr>
              <w:jc w:val="center"/>
              <w:rPr>
                <w:sz w:val="16"/>
                <w:szCs w:val="16"/>
              </w:rPr>
            </w:pPr>
            <w:r w:rsidRPr="0050752A">
              <w:rPr>
                <w:sz w:val="16"/>
                <w:szCs w:val="16"/>
              </w:rPr>
              <w:t>РЭК КО</w:t>
            </w:r>
          </w:p>
        </w:tc>
        <w:tc>
          <w:tcPr>
            <w:tcW w:w="1225" w:type="dxa"/>
            <w:vMerge/>
            <w:tcBorders>
              <w:bottom w:val="single" w:sz="12" w:space="0" w:color="auto"/>
            </w:tcBorders>
          </w:tcPr>
          <w:p w:rsidR="0050752A" w:rsidRPr="0050752A" w:rsidRDefault="0050752A" w:rsidP="0050752A">
            <w:pPr>
              <w:jc w:val="center"/>
              <w:rPr>
                <w:sz w:val="16"/>
                <w:szCs w:val="16"/>
              </w:rPr>
            </w:pPr>
          </w:p>
        </w:tc>
        <w:tc>
          <w:tcPr>
            <w:tcW w:w="1327" w:type="dxa"/>
            <w:vMerge/>
            <w:tcBorders>
              <w:bottom w:val="single" w:sz="12" w:space="0" w:color="auto"/>
              <w:right w:val="single" w:sz="12" w:space="0" w:color="auto"/>
            </w:tcBorders>
          </w:tcPr>
          <w:p w:rsidR="0050752A" w:rsidRPr="0050752A" w:rsidRDefault="0050752A" w:rsidP="0050752A">
            <w:pPr>
              <w:jc w:val="center"/>
              <w:rPr>
                <w:sz w:val="16"/>
                <w:szCs w:val="16"/>
              </w:rPr>
            </w:pPr>
          </w:p>
        </w:tc>
      </w:tr>
      <w:tr w:rsidR="0050752A" w:rsidRPr="0050752A" w:rsidTr="00D340C9">
        <w:trPr>
          <w:cantSplit/>
          <w:trHeight w:val="213"/>
        </w:trPr>
        <w:tc>
          <w:tcPr>
            <w:tcW w:w="1221" w:type="dxa"/>
            <w:tcBorders>
              <w:top w:val="single" w:sz="12" w:space="0" w:color="auto"/>
              <w:left w:val="single" w:sz="12" w:space="0" w:color="auto"/>
            </w:tcBorders>
            <w:vAlign w:val="center"/>
          </w:tcPr>
          <w:p w:rsidR="0050752A" w:rsidRPr="0050752A" w:rsidRDefault="0050752A" w:rsidP="0050752A">
            <w:pPr>
              <w:jc w:val="center"/>
              <w:rPr>
                <w:sz w:val="16"/>
                <w:szCs w:val="16"/>
              </w:rPr>
            </w:pPr>
            <w:r w:rsidRPr="0050752A">
              <w:rPr>
                <w:sz w:val="16"/>
                <w:szCs w:val="16"/>
              </w:rPr>
              <w:t>1</w:t>
            </w:r>
          </w:p>
        </w:tc>
        <w:tc>
          <w:tcPr>
            <w:tcW w:w="1305"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2</w:t>
            </w:r>
          </w:p>
        </w:tc>
        <w:tc>
          <w:tcPr>
            <w:tcW w:w="1203"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3</w:t>
            </w:r>
          </w:p>
        </w:tc>
        <w:tc>
          <w:tcPr>
            <w:tcW w:w="834"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4</w:t>
            </w:r>
          </w:p>
        </w:tc>
        <w:tc>
          <w:tcPr>
            <w:tcW w:w="1252"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5</w:t>
            </w:r>
          </w:p>
        </w:tc>
        <w:tc>
          <w:tcPr>
            <w:tcW w:w="976"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6</w:t>
            </w:r>
          </w:p>
        </w:tc>
        <w:tc>
          <w:tcPr>
            <w:tcW w:w="1113" w:type="dxa"/>
            <w:tcBorders>
              <w:top w:val="single" w:sz="12" w:space="0" w:color="auto"/>
            </w:tcBorders>
            <w:shd w:val="pct15" w:color="000000" w:fill="FFFFFF"/>
            <w:vAlign w:val="center"/>
          </w:tcPr>
          <w:p w:rsidR="0050752A" w:rsidRPr="0050752A" w:rsidRDefault="0050752A" w:rsidP="0050752A">
            <w:pPr>
              <w:jc w:val="center"/>
              <w:rPr>
                <w:sz w:val="16"/>
                <w:szCs w:val="16"/>
              </w:rPr>
            </w:pPr>
            <w:r w:rsidRPr="0050752A">
              <w:rPr>
                <w:sz w:val="16"/>
                <w:szCs w:val="16"/>
              </w:rPr>
              <w:t>7</w:t>
            </w:r>
          </w:p>
        </w:tc>
        <w:tc>
          <w:tcPr>
            <w:tcW w:w="1225" w:type="dxa"/>
            <w:tcBorders>
              <w:top w:val="single" w:sz="12" w:space="0" w:color="auto"/>
            </w:tcBorders>
            <w:vAlign w:val="center"/>
          </w:tcPr>
          <w:p w:rsidR="0050752A" w:rsidRPr="0050752A" w:rsidRDefault="0050752A" w:rsidP="0050752A">
            <w:pPr>
              <w:jc w:val="center"/>
              <w:rPr>
                <w:sz w:val="16"/>
                <w:szCs w:val="16"/>
              </w:rPr>
            </w:pPr>
            <w:r w:rsidRPr="0050752A">
              <w:rPr>
                <w:sz w:val="16"/>
                <w:szCs w:val="16"/>
              </w:rPr>
              <w:t>8</w:t>
            </w:r>
          </w:p>
        </w:tc>
        <w:tc>
          <w:tcPr>
            <w:tcW w:w="1327" w:type="dxa"/>
            <w:tcBorders>
              <w:top w:val="single" w:sz="12" w:space="0" w:color="auto"/>
              <w:right w:val="single" w:sz="12" w:space="0" w:color="auto"/>
            </w:tcBorders>
            <w:vAlign w:val="center"/>
          </w:tcPr>
          <w:p w:rsidR="0050752A" w:rsidRPr="0050752A" w:rsidRDefault="0050752A" w:rsidP="0050752A">
            <w:pPr>
              <w:jc w:val="center"/>
              <w:rPr>
                <w:sz w:val="16"/>
                <w:szCs w:val="16"/>
              </w:rPr>
            </w:pPr>
            <w:r w:rsidRPr="0050752A">
              <w:rPr>
                <w:sz w:val="16"/>
                <w:szCs w:val="16"/>
              </w:rPr>
              <w:t>9</w:t>
            </w:r>
          </w:p>
        </w:tc>
      </w:tr>
      <w:tr w:rsidR="0050752A" w:rsidRPr="0050752A" w:rsidTr="00D340C9">
        <w:trPr>
          <w:cantSplit/>
          <w:trHeight w:val="401"/>
        </w:trPr>
        <w:tc>
          <w:tcPr>
            <w:tcW w:w="1221" w:type="dxa"/>
            <w:vMerge w:val="restart"/>
            <w:tcBorders>
              <w:left w:val="single" w:sz="12" w:space="0" w:color="auto"/>
            </w:tcBorders>
            <w:vAlign w:val="center"/>
          </w:tcPr>
          <w:p w:rsidR="0050752A" w:rsidRPr="0050752A" w:rsidRDefault="0050752A" w:rsidP="0050752A">
            <w:pPr>
              <w:ind w:right="-108"/>
              <w:jc w:val="center"/>
              <w:rPr>
                <w:sz w:val="16"/>
                <w:szCs w:val="16"/>
              </w:rPr>
            </w:pPr>
            <w:r w:rsidRPr="0050752A">
              <w:rPr>
                <w:sz w:val="16"/>
                <w:szCs w:val="16"/>
              </w:rPr>
              <w:t>ООО «Каменское ЖКХ»</w:t>
            </w:r>
          </w:p>
          <w:p w:rsidR="0050752A" w:rsidRPr="0050752A" w:rsidRDefault="0050752A" w:rsidP="0050752A">
            <w:pPr>
              <w:ind w:right="-108"/>
              <w:jc w:val="center"/>
              <w:rPr>
                <w:sz w:val="16"/>
                <w:szCs w:val="16"/>
              </w:rPr>
            </w:pPr>
            <w:r w:rsidRPr="0050752A">
              <w:rPr>
                <w:sz w:val="16"/>
                <w:szCs w:val="16"/>
              </w:rPr>
              <w:t xml:space="preserve">(Крапивинский район)            </w:t>
            </w:r>
          </w:p>
        </w:tc>
        <w:tc>
          <w:tcPr>
            <w:tcW w:w="1305" w:type="dxa"/>
            <w:vMerge w:val="restart"/>
            <w:vAlign w:val="center"/>
          </w:tcPr>
          <w:p w:rsidR="0050752A" w:rsidRPr="0050752A" w:rsidRDefault="0050752A" w:rsidP="0050752A">
            <w:pPr>
              <w:jc w:val="center"/>
              <w:rPr>
                <w:b/>
                <w:sz w:val="16"/>
                <w:szCs w:val="16"/>
              </w:rPr>
            </w:pPr>
            <w:r w:rsidRPr="0050752A">
              <w:rPr>
                <w:b/>
                <w:sz w:val="16"/>
                <w:szCs w:val="16"/>
              </w:rPr>
              <w:t>- 739,50</w:t>
            </w:r>
          </w:p>
        </w:tc>
        <w:tc>
          <w:tcPr>
            <w:tcW w:w="1203" w:type="dxa"/>
            <w:vAlign w:val="center"/>
          </w:tcPr>
          <w:p w:rsidR="0050752A" w:rsidRPr="0050752A" w:rsidRDefault="0050752A" w:rsidP="0050752A">
            <w:pPr>
              <w:rPr>
                <w:sz w:val="16"/>
                <w:szCs w:val="16"/>
              </w:rPr>
            </w:pPr>
            <w:r w:rsidRPr="0050752A">
              <w:rPr>
                <w:sz w:val="16"/>
                <w:szCs w:val="16"/>
              </w:rPr>
              <w:t>бюджетные потребители</w:t>
            </w:r>
          </w:p>
        </w:tc>
        <w:tc>
          <w:tcPr>
            <w:tcW w:w="834" w:type="dxa"/>
            <w:vAlign w:val="center"/>
          </w:tcPr>
          <w:p w:rsidR="0050752A" w:rsidRPr="0050752A" w:rsidRDefault="0050752A" w:rsidP="0050752A">
            <w:pPr>
              <w:jc w:val="center"/>
              <w:rPr>
                <w:sz w:val="16"/>
                <w:szCs w:val="16"/>
              </w:rPr>
            </w:pPr>
            <w:r w:rsidRPr="0050752A">
              <w:rPr>
                <w:sz w:val="16"/>
                <w:szCs w:val="16"/>
              </w:rPr>
              <w:t>96,54</w:t>
            </w:r>
          </w:p>
        </w:tc>
        <w:tc>
          <w:tcPr>
            <w:tcW w:w="1252" w:type="dxa"/>
            <w:vMerge w:val="restart"/>
            <w:shd w:val="clear" w:color="auto" w:fill="auto"/>
            <w:vAlign w:val="center"/>
          </w:tcPr>
          <w:p w:rsidR="0050752A" w:rsidRPr="0050752A" w:rsidRDefault="0050752A" w:rsidP="0050752A">
            <w:pPr>
              <w:jc w:val="center"/>
              <w:rPr>
                <w:sz w:val="16"/>
                <w:szCs w:val="16"/>
              </w:rPr>
            </w:pPr>
            <w:r w:rsidRPr="0050752A">
              <w:rPr>
                <w:b/>
                <w:sz w:val="16"/>
                <w:szCs w:val="16"/>
              </w:rPr>
              <w:t>1821,30</w:t>
            </w:r>
          </w:p>
        </w:tc>
        <w:tc>
          <w:tcPr>
            <w:tcW w:w="976" w:type="dxa"/>
            <w:vMerge w:val="restart"/>
            <w:vAlign w:val="center"/>
          </w:tcPr>
          <w:p w:rsidR="0050752A" w:rsidRPr="0050752A" w:rsidRDefault="0050752A" w:rsidP="0050752A">
            <w:pPr>
              <w:rPr>
                <w:sz w:val="16"/>
                <w:szCs w:val="16"/>
              </w:rPr>
            </w:pPr>
            <w:r w:rsidRPr="0050752A">
              <w:rPr>
                <w:sz w:val="16"/>
                <w:szCs w:val="16"/>
              </w:rPr>
              <w:t xml:space="preserve">  2193,55</w:t>
            </w:r>
          </w:p>
        </w:tc>
        <w:tc>
          <w:tcPr>
            <w:tcW w:w="1113" w:type="dxa"/>
            <w:vMerge w:val="restart"/>
            <w:shd w:val="pct15" w:color="000000" w:fill="FFFFFF"/>
            <w:vAlign w:val="center"/>
          </w:tcPr>
          <w:p w:rsidR="0050752A" w:rsidRPr="0050752A" w:rsidRDefault="0050752A" w:rsidP="0050752A">
            <w:pPr>
              <w:jc w:val="center"/>
              <w:rPr>
                <w:b/>
                <w:sz w:val="16"/>
                <w:szCs w:val="16"/>
              </w:rPr>
            </w:pPr>
            <w:r w:rsidRPr="0050752A">
              <w:rPr>
                <w:b/>
                <w:sz w:val="16"/>
                <w:szCs w:val="16"/>
              </w:rPr>
              <w:t>2043,96</w:t>
            </w:r>
          </w:p>
        </w:tc>
        <w:tc>
          <w:tcPr>
            <w:tcW w:w="1225" w:type="dxa"/>
            <w:vMerge w:val="restart"/>
            <w:vAlign w:val="center"/>
          </w:tcPr>
          <w:p w:rsidR="0050752A" w:rsidRPr="0050752A" w:rsidRDefault="0050752A" w:rsidP="0050752A">
            <w:pPr>
              <w:jc w:val="center"/>
              <w:rPr>
                <w:sz w:val="16"/>
                <w:szCs w:val="16"/>
              </w:rPr>
            </w:pPr>
            <w:r w:rsidRPr="0050752A">
              <w:rPr>
                <w:sz w:val="16"/>
                <w:szCs w:val="16"/>
              </w:rPr>
              <w:t>12,23</w:t>
            </w:r>
          </w:p>
        </w:tc>
        <w:tc>
          <w:tcPr>
            <w:tcW w:w="1327" w:type="dxa"/>
            <w:vMerge w:val="restart"/>
            <w:tcBorders>
              <w:right w:val="single" w:sz="12" w:space="0" w:color="auto"/>
            </w:tcBorders>
            <w:vAlign w:val="center"/>
          </w:tcPr>
          <w:p w:rsidR="0050752A" w:rsidRPr="0050752A" w:rsidRDefault="0050752A" w:rsidP="0050752A">
            <w:pPr>
              <w:jc w:val="center"/>
              <w:rPr>
                <w:sz w:val="16"/>
                <w:szCs w:val="16"/>
              </w:rPr>
            </w:pPr>
            <w:r w:rsidRPr="0050752A">
              <w:rPr>
                <w:sz w:val="16"/>
                <w:szCs w:val="16"/>
              </w:rPr>
              <w:t>1,97</w:t>
            </w:r>
          </w:p>
        </w:tc>
      </w:tr>
      <w:tr w:rsidR="0050752A" w:rsidRPr="0050752A" w:rsidTr="00D340C9">
        <w:trPr>
          <w:cantSplit/>
          <w:trHeight w:val="327"/>
        </w:trPr>
        <w:tc>
          <w:tcPr>
            <w:tcW w:w="1221" w:type="dxa"/>
            <w:vMerge/>
            <w:tcBorders>
              <w:left w:val="single" w:sz="12" w:space="0" w:color="auto"/>
            </w:tcBorders>
            <w:vAlign w:val="center"/>
          </w:tcPr>
          <w:p w:rsidR="0050752A" w:rsidRPr="0050752A" w:rsidRDefault="0050752A" w:rsidP="0050752A">
            <w:pPr>
              <w:ind w:right="-108"/>
              <w:jc w:val="center"/>
              <w:rPr>
                <w:sz w:val="16"/>
                <w:szCs w:val="16"/>
              </w:rPr>
            </w:pPr>
          </w:p>
        </w:tc>
        <w:tc>
          <w:tcPr>
            <w:tcW w:w="1305" w:type="dxa"/>
            <w:vMerge/>
            <w:vAlign w:val="center"/>
          </w:tcPr>
          <w:p w:rsidR="0050752A" w:rsidRPr="0050752A" w:rsidRDefault="0050752A" w:rsidP="0050752A">
            <w:pPr>
              <w:jc w:val="center"/>
              <w:rPr>
                <w:b/>
                <w:sz w:val="16"/>
                <w:szCs w:val="16"/>
              </w:rPr>
            </w:pPr>
          </w:p>
        </w:tc>
        <w:tc>
          <w:tcPr>
            <w:tcW w:w="1203" w:type="dxa"/>
            <w:vAlign w:val="center"/>
          </w:tcPr>
          <w:p w:rsidR="0050752A" w:rsidRPr="0050752A" w:rsidRDefault="0050752A" w:rsidP="0050752A">
            <w:pPr>
              <w:rPr>
                <w:sz w:val="16"/>
                <w:szCs w:val="16"/>
              </w:rPr>
            </w:pPr>
            <w:r w:rsidRPr="0050752A">
              <w:rPr>
                <w:sz w:val="16"/>
                <w:szCs w:val="16"/>
              </w:rPr>
              <w:t>жилищные организации</w:t>
            </w:r>
          </w:p>
        </w:tc>
        <w:tc>
          <w:tcPr>
            <w:tcW w:w="834" w:type="dxa"/>
            <w:vAlign w:val="center"/>
          </w:tcPr>
          <w:p w:rsidR="0050752A" w:rsidRPr="0050752A" w:rsidRDefault="0050752A" w:rsidP="0050752A">
            <w:pPr>
              <w:jc w:val="center"/>
              <w:rPr>
                <w:sz w:val="16"/>
                <w:szCs w:val="16"/>
              </w:rPr>
            </w:pPr>
            <w:r w:rsidRPr="0050752A">
              <w:rPr>
                <w:sz w:val="16"/>
                <w:szCs w:val="16"/>
              </w:rPr>
              <w:t>-</w:t>
            </w:r>
          </w:p>
        </w:tc>
        <w:tc>
          <w:tcPr>
            <w:tcW w:w="1252" w:type="dxa"/>
            <w:vMerge/>
            <w:shd w:val="clear" w:color="auto" w:fill="auto"/>
            <w:vAlign w:val="center"/>
          </w:tcPr>
          <w:p w:rsidR="0050752A" w:rsidRPr="0050752A" w:rsidRDefault="0050752A" w:rsidP="0050752A">
            <w:pPr>
              <w:jc w:val="center"/>
              <w:rPr>
                <w:sz w:val="16"/>
                <w:szCs w:val="16"/>
              </w:rPr>
            </w:pPr>
          </w:p>
        </w:tc>
        <w:tc>
          <w:tcPr>
            <w:tcW w:w="976" w:type="dxa"/>
            <w:vMerge/>
            <w:vAlign w:val="center"/>
          </w:tcPr>
          <w:p w:rsidR="0050752A" w:rsidRPr="0050752A" w:rsidRDefault="0050752A" w:rsidP="0050752A">
            <w:pPr>
              <w:jc w:val="center"/>
              <w:rPr>
                <w:sz w:val="16"/>
                <w:szCs w:val="16"/>
              </w:rPr>
            </w:pPr>
          </w:p>
        </w:tc>
        <w:tc>
          <w:tcPr>
            <w:tcW w:w="1113" w:type="dxa"/>
            <w:vMerge/>
            <w:shd w:val="pct15" w:color="000000" w:fill="FFFFFF"/>
            <w:vAlign w:val="center"/>
          </w:tcPr>
          <w:p w:rsidR="0050752A" w:rsidRPr="0050752A" w:rsidRDefault="0050752A" w:rsidP="0050752A">
            <w:pPr>
              <w:jc w:val="center"/>
              <w:rPr>
                <w:b/>
                <w:sz w:val="16"/>
                <w:szCs w:val="16"/>
              </w:rPr>
            </w:pPr>
          </w:p>
        </w:tc>
        <w:tc>
          <w:tcPr>
            <w:tcW w:w="1225" w:type="dxa"/>
            <w:vMerge/>
            <w:vAlign w:val="center"/>
          </w:tcPr>
          <w:p w:rsidR="0050752A" w:rsidRPr="0050752A" w:rsidRDefault="0050752A" w:rsidP="0050752A">
            <w:pPr>
              <w:jc w:val="center"/>
              <w:rPr>
                <w:sz w:val="16"/>
                <w:szCs w:val="16"/>
              </w:rPr>
            </w:pPr>
          </w:p>
        </w:tc>
        <w:tc>
          <w:tcPr>
            <w:tcW w:w="1327" w:type="dxa"/>
            <w:vMerge/>
            <w:tcBorders>
              <w:right w:val="single" w:sz="12" w:space="0" w:color="auto"/>
            </w:tcBorders>
            <w:vAlign w:val="center"/>
          </w:tcPr>
          <w:p w:rsidR="0050752A" w:rsidRPr="0050752A" w:rsidRDefault="0050752A" w:rsidP="0050752A">
            <w:pPr>
              <w:jc w:val="center"/>
              <w:rPr>
                <w:sz w:val="16"/>
                <w:szCs w:val="16"/>
              </w:rPr>
            </w:pPr>
          </w:p>
        </w:tc>
      </w:tr>
      <w:tr w:rsidR="0050752A" w:rsidRPr="0050752A" w:rsidTr="00D340C9">
        <w:trPr>
          <w:cantSplit/>
          <w:trHeight w:val="287"/>
        </w:trPr>
        <w:tc>
          <w:tcPr>
            <w:tcW w:w="1221" w:type="dxa"/>
            <w:vMerge/>
            <w:tcBorders>
              <w:left w:val="single" w:sz="12" w:space="0" w:color="auto"/>
            </w:tcBorders>
            <w:vAlign w:val="center"/>
          </w:tcPr>
          <w:p w:rsidR="0050752A" w:rsidRPr="0050752A" w:rsidRDefault="0050752A" w:rsidP="0050752A">
            <w:pPr>
              <w:ind w:right="-108"/>
              <w:jc w:val="center"/>
              <w:rPr>
                <w:sz w:val="16"/>
                <w:szCs w:val="16"/>
              </w:rPr>
            </w:pPr>
          </w:p>
        </w:tc>
        <w:tc>
          <w:tcPr>
            <w:tcW w:w="1305" w:type="dxa"/>
            <w:vMerge/>
            <w:vAlign w:val="center"/>
          </w:tcPr>
          <w:p w:rsidR="0050752A" w:rsidRPr="0050752A" w:rsidRDefault="0050752A" w:rsidP="0050752A">
            <w:pPr>
              <w:jc w:val="center"/>
              <w:rPr>
                <w:b/>
                <w:sz w:val="16"/>
                <w:szCs w:val="16"/>
              </w:rPr>
            </w:pPr>
          </w:p>
        </w:tc>
        <w:tc>
          <w:tcPr>
            <w:tcW w:w="1203" w:type="dxa"/>
            <w:vAlign w:val="center"/>
          </w:tcPr>
          <w:p w:rsidR="0050752A" w:rsidRPr="0050752A" w:rsidRDefault="0050752A" w:rsidP="0050752A">
            <w:pPr>
              <w:rPr>
                <w:sz w:val="16"/>
                <w:szCs w:val="16"/>
              </w:rPr>
            </w:pPr>
            <w:r w:rsidRPr="0050752A">
              <w:rPr>
                <w:sz w:val="16"/>
                <w:szCs w:val="16"/>
              </w:rPr>
              <w:t>иные потребители</w:t>
            </w:r>
          </w:p>
        </w:tc>
        <w:tc>
          <w:tcPr>
            <w:tcW w:w="834" w:type="dxa"/>
            <w:vAlign w:val="center"/>
          </w:tcPr>
          <w:p w:rsidR="0050752A" w:rsidRPr="0050752A" w:rsidRDefault="0050752A" w:rsidP="0050752A">
            <w:pPr>
              <w:jc w:val="center"/>
              <w:rPr>
                <w:sz w:val="16"/>
                <w:szCs w:val="16"/>
              </w:rPr>
            </w:pPr>
            <w:r w:rsidRPr="0050752A">
              <w:rPr>
                <w:sz w:val="16"/>
                <w:szCs w:val="16"/>
              </w:rPr>
              <w:t>-</w:t>
            </w:r>
          </w:p>
        </w:tc>
        <w:tc>
          <w:tcPr>
            <w:tcW w:w="1252" w:type="dxa"/>
            <w:vMerge/>
            <w:shd w:val="clear" w:color="auto" w:fill="auto"/>
            <w:vAlign w:val="center"/>
          </w:tcPr>
          <w:p w:rsidR="0050752A" w:rsidRPr="0050752A" w:rsidRDefault="0050752A" w:rsidP="0050752A">
            <w:pPr>
              <w:jc w:val="center"/>
              <w:rPr>
                <w:sz w:val="16"/>
                <w:szCs w:val="16"/>
              </w:rPr>
            </w:pPr>
          </w:p>
        </w:tc>
        <w:tc>
          <w:tcPr>
            <w:tcW w:w="976" w:type="dxa"/>
            <w:vMerge/>
            <w:vAlign w:val="center"/>
          </w:tcPr>
          <w:p w:rsidR="0050752A" w:rsidRPr="0050752A" w:rsidRDefault="0050752A" w:rsidP="0050752A">
            <w:pPr>
              <w:jc w:val="center"/>
              <w:rPr>
                <w:sz w:val="16"/>
                <w:szCs w:val="16"/>
              </w:rPr>
            </w:pPr>
          </w:p>
        </w:tc>
        <w:tc>
          <w:tcPr>
            <w:tcW w:w="1113" w:type="dxa"/>
            <w:vMerge/>
            <w:shd w:val="pct15" w:color="000000" w:fill="FFFFFF"/>
            <w:vAlign w:val="center"/>
          </w:tcPr>
          <w:p w:rsidR="0050752A" w:rsidRPr="0050752A" w:rsidRDefault="0050752A" w:rsidP="0050752A">
            <w:pPr>
              <w:jc w:val="center"/>
              <w:rPr>
                <w:b/>
                <w:sz w:val="16"/>
                <w:szCs w:val="16"/>
              </w:rPr>
            </w:pPr>
          </w:p>
        </w:tc>
        <w:tc>
          <w:tcPr>
            <w:tcW w:w="1225" w:type="dxa"/>
            <w:vMerge/>
            <w:vAlign w:val="center"/>
          </w:tcPr>
          <w:p w:rsidR="0050752A" w:rsidRPr="0050752A" w:rsidRDefault="0050752A" w:rsidP="0050752A">
            <w:pPr>
              <w:jc w:val="center"/>
              <w:rPr>
                <w:sz w:val="16"/>
                <w:szCs w:val="16"/>
              </w:rPr>
            </w:pPr>
          </w:p>
        </w:tc>
        <w:tc>
          <w:tcPr>
            <w:tcW w:w="1327" w:type="dxa"/>
            <w:vMerge/>
            <w:tcBorders>
              <w:right w:val="single" w:sz="12" w:space="0" w:color="auto"/>
            </w:tcBorders>
            <w:vAlign w:val="center"/>
          </w:tcPr>
          <w:p w:rsidR="0050752A" w:rsidRPr="0050752A" w:rsidRDefault="0050752A" w:rsidP="0050752A">
            <w:pPr>
              <w:jc w:val="center"/>
              <w:rPr>
                <w:sz w:val="16"/>
                <w:szCs w:val="16"/>
              </w:rPr>
            </w:pPr>
          </w:p>
        </w:tc>
      </w:tr>
      <w:tr w:rsidR="0050752A" w:rsidRPr="0050752A" w:rsidTr="00D340C9">
        <w:trPr>
          <w:cantSplit/>
          <w:trHeight w:val="284"/>
        </w:trPr>
        <w:tc>
          <w:tcPr>
            <w:tcW w:w="1221" w:type="dxa"/>
            <w:vMerge/>
            <w:tcBorders>
              <w:left w:val="single" w:sz="12" w:space="0" w:color="auto"/>
              <w:bottom w:val="single" w:sz="12" w:space="0" w:color="auto"/>
            </w:tcBorders>
            <w:vAlign w:val="center"/>
          </w:tcPr>
          <w:p w:rsidR="0050752A" w:rsidRPr="0050752A" w:rsidRDefault="0050752A" w:rsidP="0050752A">
            <w:pPr>
              <w:ind w:right="-108"/>
              <w:jc w:val="center"/>
              <w:rPr>
                <w:sz w:val="16"/>
                <w:szCs w:val="16"/>
              </w:rPr>
            </w:pPr>
          </w:p>
        </w:tc>
        <w:tc>
          <w:tcPr>
            <w:tcW w:w="1305" w:type="dxa"/>
            <w:vMerge/>
            <w:tcBorders>
              <w:bottom w:val="single" w:sz="12" w:space="0" w:color="auto"/>
            </w:tcBorders>
            <w:vAlign w:val="center"/>
          </w:tcPr>
          <w:p w:rsidR="0050752A" w:rsidRPr="0050752A" w:rsidRDefault="0050752A" w:rsidP="0050752A">
            <w:pPr>
              <w:jc w:val="center"/>
              <w:rPr>
                <w:b/>
                <w:sz w:val="16"/>
                <w:szCs w:val="16"/>
              </w:rPr>
            </w:pPr>
          </w:p>
        </w:tc>
        <w:tc>
          <w:tcPr>
            <w:tcW w:w="1203" w:type="dxa"/>
            <w:tcBorders>
              <w:bottom w:val="single" w:sz="12" w:space="0" w:color="auto"/>
            </w:tcBorders>
            <w:vAlign w:val="center"/>
          </w:tcPr>
          <w:p w:rsidR="0050752A" w:rsidRPr="0050752A" w:rsidRDefault="0050752A" w:rsidP="0050752A">
            <w:pPr>
              <w:rPr>
                <w:sz w:val="16"/>
                <w:szCs w:val="16"/>
              </w:rPr>
            </w:pPr>
            <w:r w:rsidRPr="0050752A">
              <w:rPr>
                <w:sz w:val="16"/>
                <w:szCs w:val="16"/>
              </w:rPr>
              <w:t>произв. нужды</w:t>
            </w:r>
          </w:p>
        </w:tc>
        <w:tc>
          <w:tcPr>
            <w:tcW w:w="834" w:type="dxa"/>
            <w:tcBorders>
              <w:bottom w:val="single" w:sz="12" w:space="0" w:color="auto"/>
            </w:tcBorders>
            <w:vAlign w:val="center"/>
          </w:tcPr>
          <w:p w:rsidR="0050752A" w:rsidRPr="0050752A" w:rsidRDefault="0050752A" w:rsidP="0050752A">
            <w:pPr>
              <w:jc w:val="center"/>
              <w:rPr>
                <w:sz w:val="16"/>
                <w:szCs w:val="16"/>
              </w:rPr>
            </w:pPr>
            <w:r w:rsidRPr="0050752A">
              <w:rPr>
                <w:sz w:val="16"/>
                <w:szCs w:val="16"/>
              </w:rPr>
              <w:t>-</w:t>
            </w:r>
          </w:p>
        </w:tc>
        <w:tc>
          <w:tcPr>
            <w:tcW w:w="1252" w:type="dxa"/>
            <w:vMerge/>
            <w:tcBorders>
              <w:bottom w:val="single" w:sz="12" w:space="0" w:color="auto"/>
            </w:tcBorders>
            <w:shd w:val="clear" w:color="auto" w:fill="auto"/>
            <w:vAlign w:val="center"/>
          </w:tcPr>
          <w:p w:rsidR="0050752A" w:rsidRPr="0050752A" w:rsidRDefault="0050752A" w:rsidP="0050752A">
            <w:pPr>
              <w:jc w:val="center"/>
              <w:rPr>
                <w:sz w:val="16"/>
                <w:szCs w:val="16"/>
              </w:rPr>
            </w:pPr>
          </w:p>
        </w:tc>
        <w:tc>
          <w:tcPr>
            <w:tcW w:w="976" w:type="dxa"/>
            <w:vMerge/>
            <w:tcBorders>
              <w:bottom w:val="single" w:sz="12" w:space="0" w:color="auto"/>
            </w:tcBorders>
            <w:vAlign w:val="center"/>
          </w:tcPr>
          <w:p w:rsidR="0050752A" w:rsidRPr="0050752A" w:rsidRDefault="0050752A" w:rsidP="0050752A">
            <w:pPr>
              <w:jc w:val="center"/>
              <w:rPr>
                <w:sz w:val="16"/>
                <w:szCs w:val="16"/>
              </w:rPr>
            </w:pPr>
          </w:p>
        </w:tc>
        <w:tc>
          <w:tcPr>
            <w:tcW w:w="1113" w:type="dxa"/>
            <w:vMerge/>
            <w:tcBorders>
              <w:bottom w:val="single" w:sz="12" w:space="0" w:color="auto"/>
            </w:tcBorders>
            <w:shd w:val="pct15" w:color="000000" w:fill="FFFFFF"/>
            <w:vAlign w:val="center"/>
          </w:tcPr>
          <w:p w:rsidR="0050752A" w:rsidRPr="0050752A" w:rsidRDefault="0050752A" w:rsidP="0050752A">
            <w:pPr>
              <w:jc w:val="center"/>
              <w:rPr>
                <w:b/>
                <w:sz w:val="16"/>
                <w:szCs w:val="16"/>
              </w:rPr>
            </w:pPr>
          </w:p>
        </w:tc>
        <w:tc>
          <w:tcPr>
            <w:tcW w:w="1225" w:type="dxa"/>
            <w:vMerge/>
            <w:tcBorders>
              <w:bottom w:val="single" w:sz="12" w:space="0" w:color="auto"/>
            </w:tcBorders>
            <w:vAlign w:val="center"/>
          </w:tcPr>
          <w:p w:rsidR="0050752A" w:rsidRPr="0050752A" w:rsidRDefault="0050752A" w:rsidP="0050752A">
            <w:pPr>
              <w:jc w:val="center"/>
              <w:rPr>
                <w:sz w:val="16"/>
                <w:szCs w:val="16"/>
              </w:rPr>
            </w:pPr>
          </w:p>
        </w:tc>
        <w:tc>
          <w:tcPr>
            <w:tcW w:w="1327" w:type="dxa"/>
            <w:vMerge/>
            <w:tcBorders>
              <w:bottom w:val="single" w:sz="12" w:space="0" w:color="auto"/>
              <w:right w:val="single" w:sz="12" w:space="0" w:color="auto"/>
            </w:tcBorders>
            <w:vAlign w:val="center"/>
          </w:tcPr>
          <w:p w:rsidR="0050752A" w:rsidRPr="0050752A" w:rsidRDefault="0050752A" w:rsidP="0050752A">
            <w:pPr>
              <w:jc w:val="center"/>
              <w:rPr>
                <w:sz w:val="16"/>
                <w:szCs w:val="16"/>
              </w:rPr>
            </w:pPr>
          </w:p>
        </w:tc>
      </w:tr>
    </w:tbl>
    <w:p w:rsidR="0050752A" w:rsidRPr="0050752A" w:rsidRDefault="0050752A" w:rsidP="0050752A">
      <w:pPr>
        <w:tabs>
          <w:tab w:val="left" w:pos="426"/>
        </w:tabs>
        <w:jc w:val="both"/>
        <w:rPr>
          <w:b/>
          <w:i/>
        </w:rPr>
      </w:pPr>
      <w:r w:rsidRPr="0050752A">
        <w:tab/>
      </w:r>
      <w:r w:rsidRPr="0050752A">
        <w:tab/>
        <w:t xml:space="preserve">Увеличение значения </w:t>
      </w:r>
      <w:proofErr w:type="spellStart"/>
      <w:r w:rsidRPr="0050752A">
        <w:t>среднеотпускного</w:t>
      </w:r>
      <w:proofErr w:type="spellEnd"/>
      <w:r w:rsidRPr="0050752A">
        <w:t xml:space="preserve"> тарифа в расчете на 2013 год относительно действующего на 31.12.2012 года составляет 5,07 %.</w:t>
      </w:r>
      <w:r w:rsidRPr="0050752A">
        <w:rPr>
          <w:b/>
          <w:i/>
        </w:rPr>
        <w:t xml:space="preserve"> </w:t>
      </w:r>
    </w:p>
    <w:p w:rsidR="0050752A" w:rsidRPr="0050752A" w:rsidRDefault="0050752A" w:rsidP="0050752A">
      <w:pPr>
        <w:jc w:val="center"/>
        <w:rPr>
          <w:b/>
        </w:rPr>
      </w:pPr>
    </w:p>
    <w:p w:rsidR="0050752A" w:rsidRPr="0050752A" w:rsidRDefault="0050752A" w:rsidP="0050752A">
      <w:pPr>
        <w:ind w:firstLine="426"/>
        <w:jc w:val="both"/>
      </w:pPr>
      <w:proofErr w:type="gramStart"/>
      <w:r w:rsidRPr="0050752A">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50752A" w:rsidRPr="0050752A" w:rsidRDefault="0050752A" w:rsidP="0050752A">
      <w:pPr>
        <w:ind w:firstLine="426"/>
        <w:jc w:val="both"/>
        <w:rPr>
          <w:b/>
          <w:i/>
          <w:u w:val="single"/>
        </w:rPr>
      </w:pPr>
    </w:p>
    <w:p w:rsidR="0050752A" w:rsidRPr="0050752A" w:rsidRDefault="0050752A" w:rsidP="0050752A">
      <w:pPr>
        <w:ind w:firstLine="426"/>
        <w:jc w:val="both"/>
        <w:rPr>
          <w:i/>
        </w:rPr>
      </w:pPr>
      <w:proofErr w:type="gramStart"/>
      <w:r w:rsidRPr="0050752A">
        <w:rPr>
          <w:b/>
          <w:i/>
          <w:u w:val="single"/>
        </w:rPr>
        <w:t>Справочно:</w:t>
      </w:r>
      <w:r w:rsidRPr="0050752A">
        <w:rPr>
          <w:i/>
        </w:rPr>
        <w:t xml:space="preserve"> указанный тариф на теплоноситель рассчитан, исходя из объема теплоносителя (в расчете на год) отбираемого потребителями из присоединенной сети – </w:t>
      </w:r>
      <w:r w:rsidRPr="0050752A">
        <w:rPr>
          <w:b/>
        </w:rPr>
        <w:t>2,33</w:t>
      </w:r>
      <w:r w:rsidRPr="0050752A">
        <w:t xml:space="preserve"> </w:t>
      </w:r>
      <w:r w:rsidRPr="0050752A">
        <w:rPr>
          <w:i/>
        </w:rPr>
        <w:t>тыс. м³ и стоимости реагентов (стоимость исходной воды предприятием заявлена на уровне 15,32 руб./м³.Таким образом</w:t>
      </w:r>
      <w:r>
        <w:rPr>
          <w:i/>
        </w:rPr>
        <w:t>,</w:t>
      </w:r>
      <w:r w:rsidRPr="0050752A">
        <w:rPr>
          <w:i/>
        </w:rPr>
        <w:t xml:space="preserve"> уровень тарифа составит:</w:t>
      </w:r>
      <w:proofErr w:type="gramEnd"/>
    </w:p>
    <w:p w:rsidR="0050752A" w:rsidRPr="0050752A" w:rsidRDefault="0050752A" w:rsidP="0050752A">
      <w:pPr>
        <w:ind w:firstLine="426"/>
        <w:jc w:val="both"/>
        <w:rPr>
          <w:i/>
        </w:rPr>
      </w:pPr>
    </w:p>
    <w:p w:rsidR="0050752A" w:rsidRPr="0050752A" w:rsidRDefault="0050752A" w:rsidP="0050752A">
      <w:pPr>
        <w:numPr>
          <w:ilvl w:val="0"/>
          <w:numId w:val="2"/>
        </w:numPr>
        <w:jc w:val="both"/>
        <w:rPr>
          <w:b/>
          <w:i/>
          <w:shd w:val="clear" w:color="auto" w:fill="FFFFFF"/>
          <w:lang w:val="en-US"/>
        </w:rPr>
      </w:pPr>
      <w:r w:rsidRPr="0050752A">
        <w:rPr>
          <w:b/>
          <w:i/>
          <w:shd w:val="clear" w:color="auto" w:fill="FFFFFF"/>
        </w:rPr>
        <w:t>с 01.01.2013 по 30.06.2013</w:t>
      </w:r>
    </w:p>
    <w:p w:rsidR="0050752A" w:rsidRPr="0050752A" w:rsidRDefault="0050752A" w:rsidP="0050752A">
      <w:pPr>
        <w:ind w:left="426" w:firstLine="294"/>
        <w:jc w:val="both"/>
      </w:pPr>
      <w:r w:rsidRPr="0050752A">
        <w:t>(</w:t>
      </w:r>
      <w:r w:rsidRPr="0050752A">
        <w:rPr>
          <w:b/>
        </w:rPr>
        <w:t>2,33</w:t>
      </w:r>
      <w:r w:rsidRPr="0050752A">
        <w:t xml:space="preserve"> тыс. м³ ×  15,32 руб./</w:t>
      </w:r>
      <w:proofErr w:type="gramStart"/>
      <w:r w:rsidRPr="0050752A">
        <w:t>м</w:t>
      </w:r>
      <w:proofErr w:type="gramEnd"/>
      <w:r w:rsidRPr="0050752A">
        <w:t xml:space="preserve">³ + 0,0) / </w:t>
      </w:r>
      <w:r w:rsidRPr="0050752A">
        <w:rPr>
          <w:b/>
        </w:rPr>
        <w:t>2,33</w:t>
      </w:r>
      <w:r w:rsidRPr="0050752A">
        <w:t xml:space="preserve"> тыс. м³ = </w:t>
      </w:r>
      <w:r w:rsidRPr="0050752A">
        <w:rPr>
          <w:b/>
        </w:rPr>
        <w:t>15,32</w:t>
      </w:r>
      <w:r w:rsidRPr="0050752A">
        <w:t xml:space="preserve"> руб./м³.</w:t>
      </w:r>
    </w:p>
    <w:p w:rsidR="00834E1C" w:rsidRDefault="00834E1C" w:rsidP="000177C7">
      <w:pPr>
        <w:ind w:firstLine="708"/>
        <w:jc w:val="both"/>
      </w:pPr>
    </w:p>
    <w:p w:rsidR="00834E1C" w:rsidRDefault="00845F27" w:rsidP="000177C7">
      <w:pPr>
        <w:ind w:firstLine="708"/>
        <w:jc w:val="both"/>
      </w:pPr>
      <w:r w:rsidRPr="00845F27">
        <w:t>Сводная информация и смета расходов</w:t>
      </w:r>
      <w:r>
        <w:t xml:space="preserve"> </w:t>
      </w:r>
      <w:r w:rsidRPr="00845F27">
        <w:t>по производству и реализации тепловой энерг</w:t>
      </w:r>
      <w:proofErr w:type="gramStart"/>
      <w:r w:rsidRPr="00845F27">
        <w:t>ии ООО</w:t>
      </w:r>
      <w:proofErr w:type="gramEnd"/>
      <w:r w:rsidRPr="00845F27">
        <w:t xml:space="preserve"> "Каменское ЖКХ", Крапивинский район</w:t>
      </w:r>
      <w:r>
        <w:t xml:space="preserve"> – приложение № 22 к протоколу.</w:t>
      </w:r>
    </w:p>
    <w:p w:rsidR="00834E1C" w:rsidRPr="00834E1C" w:rsidRDefault="00834E1C" w:rsidP="000177C7">
      <w:pPr>
        <w:ind w:firstLine="708"/>
        <w:jc w:val="both"/>
      </w:pPr>
    </w:p>
    <w:p w:rsidR="000177C7" w:rsidRPr="00BD7E88" w:rsidRDefault="000177C7" w:rsidP="000177C7">
      <w:pPr>
        <w:ind w:firstLine="708"/>
        <w:jc w:val="both"/>
      </w:pPr>
      <w:r w:rsidRPr="00BD7E88">
        <w:lastRenderedPageBreak/>
        <w:t>Рассмотрев представленные материалы, Правлением РЭК</w:t>
      </w:r>
    </w:p>
    <w:p w:rsidR="000177C7" w:rsidRDefault="000177C7" w:rsidP="000177C7">
      <w:pPr>
        <w:jc w:val="both"/>
        <w:rPr>
          <w:b/>
        </w:rPr>
      </w:pPr>
      <w:r w:rsidRPr="00BD7E88">
        <w:tab/>
      </w:r>
      <w:r w:rsidRPr="00BD7E88">
        <w:rPr>
          <w:b/>
        </w:rPr>
        <w:t>ПОСТАНОВИЛИ:</w:t>
      </w:r>
    </w:p>
    <w:p w:rsidR="00003BA0" w:rsidRPr="00003BA0" w:rsidRDefault="00003BA0" w:rsidP="00003BA0">
      <w:pPr>
        <w:pStyle w:val="21"/>
        <w:tabs>
          <w:tab w:val="left" w:pos="1134"/>
        </w:tabs>
        <w:ind w:firstLine="720"/>
        <w:jc w:val="both"/>
        <w:rPr>
          <w:b w:val="0"/>
          <w:sz w:val="24"/>
          <w:szCs w:val="24"/>
        </w:rPr>
      </w:pPr>
      <w:r w:rsidRPr="00003BA0">
        <w:rPr>
          <w:b w:val="0"/>
          <w:sz w:val="24"/>
          <w:szCs w:val="24"/>
        </w:rPr>
        <w:t>1. Установить тарифы на тепловую энергию, реализуемую ООО «Каменское ЖКХ» (Крапивинский район) на потребительском рынке, с календарной разбивкой, в соответствии с приложениями № 1, № 2 к настоящему постановлению</w:t>
      </w:r>
      <w:r w:rsidR="00D94D9E">
        <w:rPr>
          <w:b w:val="0"/>
          <w:sz w:val="24"/>
          <w:szCs w:val="24"/>
        </w:rPr>
        <w:t xml:space="preserve"> – приложения № 20 и № 21 к протоколу.</w:t>
      </w:r>
    </w:p>
    <w:p w:rsidR="00003BA0" w:rsidRPr="00003BA0" w:rsidRDefault="00003BA0" w:rsidP="00003BA0">
      <w:pPr>
        <w:tabs>
          <w:tab w:val="left" w:pos="1134"/>
        </w:tabs>
        <w:ind w:firstLine="720"/>
        <w:jc w:val="both"/>
      </w:pPr>
      <w:r w:rsidRPr="00003BA0">
        <w:t>2. Признать утратившим силу с 01 января 2013 года п.1и приложения №1, №2, №3, №4, №5 постановления региональной энергетической комиссии Кемеровской области от 11 ноября 2011 года № 254 «Об установлении тарифов на тепловую энергию и теплоноситель, реализуемые ООО «Каменское ЖКХ» (Крапивинский район) на потребительском рынке».</w:t>
      </w:r>
    </w:p>
    <w:p w:rsidR="000177C7" w:rsidRPr="00003BA0" w:rsidRDefault="000177C7" w:rsidP="000177C7">
      <w:pPr>
        <w:jc w:val="both"/>
      </w:pPr>
    </w:p>
    <w:p w:rsidR="000177C7" w:rsidRPr="00BD7E88" w:rsidRDefault="000177C7" w:rsidP="000177C7">
      <w:pPr>
        <w:ind w:firstLine="708"/>
        <w:jc w:val="both"/>
        <w:rPr>
          <w:b/>
        </w:rPr>
      </w:pPr>
      <w:r w:rsidRPr="00BD7E88">
        <w:rPr>
          <w:b/>
        </w:rPr>
        <w:t>Голосовали: ЗА – единогласно.</w:t>
      </w:r>
    </w:p>
    <w:p w:rsidR="000177C7" w:rsidRDefault="000177C7" w:rsidP="000177C7">
      <w:pPr>
        <w:ind w:firstLine="708"/>
        <w:jc w:val="both"/>
        <w:rPr>
          <w:b/>
        </w:rPr>
      </w:pPr>
    </w:p>
    <w:p w:rsidR="00470DCB" w:rsidRDefault="00470DCB" w:rsidP="000177C7">
      <w:pPr>
        <w:ind w:firstLine="708"/>
        <w:jc w:val="both"/>
        <w:rPr>
          <w:b/>
        </w:rPr>
      </w:pPr>
      <w:r w:rsidRPr="00470DCB">
        <w:rPr>
          <w:b/>
        </w:rPr>
        <w:t>8.</w:t>
      </w:r>
      <w:r w:rsidRPr="00470DCB">
        <w:rPr>
          <w:b/>
        </w:rPr>
        <w:tab/>
        <w:t>Об установлении тарифов на тепловую энергию, реализуемую  ООО «</w:t>
      </w:r>
      <w:proofErr w:type="spellStart"/>
      <w:r w:rsidRPr="00470DCB">
        <w:rPr>
          <w:b/>
        </w:rPr>
        <w:t>Кенворд</w:t>
      </w:r>
      <w:proofErr w:type="spellEnd"/>
      <w:r w:rsidRPr="00470DCB">
        <w:rPr>
          <w:b/>
        </w:rPr>
        <w:t>» (Крапивинский район) на потребительском рынке</w:t>
      </w:r>
      <w:r w:rsidR="000177C7">
        <w:rPr>
          <w:b/>
        </w:rPr>
        <w:t>.</w:t>
      </w:r>
    </w:p>
    <w:p w:rsidR="000177C7" w:rsidRDefault="000177C7" w:rsidP="000177C7">
      <w:pPr>
        <w:ind w:firstLine="708"/>
        <w:jc w:val="both"/>
        <w:rPr>
          <w:b/>
        </w:rPr>
      </w:pPr>
    </w:p>
    <w:p w:rsidR="00BC37E9" w:rsidRDefault="00BC37E9" w:rsidP="000177C7">
      <w:pPr>
        <w:ind w:firstLine="708"/>
        <w:jc w:val="both"/>
      </w:pPr>
      <w:r>
        <w:t>Докладчик (Десяткин К.А.) доложил:</w:t>
      </w:r>
    </w:p>
    <w:p w:rsidR="00BC37E9" w:rsidRPr="00BC37E9" w:rsidRDefault="00BC37E9" w:rsidP="00BC37E9">
      <w:pPr>
        <w:tabs>
          <w:tab w:val="left" w:pos="567"/>
          <w:tab w:val="left" w:pos="2127"/>
        </w:tabs>
        <w:ind w:firstLine="567"/>
        <w:jc w:val="both"/>
      </w:pPr>
      <w:r w:rsidRPr="00BC37E9">
        <w:t xml:space="preserve">Эксперты, рассмотрев представленные </w:t>
      </w:r>
      <w:r w:rsidRPr="00BC37E9">
        <w:rPr>
          <w:noProof/>
        </w:rPr>
        <w:t xml:space="preserve">ООО «Кенворд» </w:t>
      </w:r>
      <w:r w:rsidRPr="00BC37E9">
        <w:t>(Крапивинский район) предложения по увеличению тарифа на тепловую энергию на 2013 год, реализуемую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BC37E9" w:rsidRPr="00BC37E9" w:rsidRDefault="00BC37E9" w:rsidP="00BC37E9">
      <w:pPr>
        <w:tabs>
          <w:tab w:val="left" w:pos="284"/>
        </w:tabs>
        <w:ind w:right="-31" w:firstLine="567"/>
        <w:jc w:val="both"/>
      </w:pPr>
    </w:p>
    <w:p w:rsidR="00BC37E9" w:rsidRPr="00BC37E9" w:rsidRDefault="00BC37E9" w:rsidP="00BC37E9">
      <w:pPr>
        <w:ind w:firstLine="567"/>
        <w:jc w:val="center"/>
        <w:rPr>
          <w:b/>
          <w:u w:val="single"/>
        </w:rPr>
      </w:pPr>
      <w:r w:rsidRPr="00BC37E9">
        <w:rPr>
          <w:b/>
          <w:u w:val="single"/>
        </w:rPr>
        <w:t>Общая характеристика предприятия</w:t>
      </w:r>
    </w:p>
    <w:p w:rsidR="00BC37E9" w:rsidRPr="00BC37E9" w:rsidRDefault="00BC37E9" w:rsidP="00BC37E9">
      <w:pPr>
        <w:tabs>
          <w:tab w:val="left" w:pos="284"/>
        </w:tabs>
        <w:ind w:right="-31" w:firstLine="567"/>
        <w:jc w:val="both"/>
      </w:pPr>
      <w:r w:rsidRPr="00BC37E9">
        <w:rPr>
          <w:noProof/>
        </w:rPr>
        <w:t>ООО «Кенворд» образовано в 2012 году.</w:t>
      </w:r>
    </w:p>
    <w:p w:rsidR="00BC37E9" w:rsidRPr="00BC37E9" w:rsidRDefault="00BC37E9" w:rsidP="00BC37E9">
      <w:pPr>
        <w:ind w:firstLine="567"/>
        <w:jc w:val="both"/>
      </w:pPr>
      <w:r w:rsidRPr="00BC37E9">
        <w:t>ООО «</w:t>
      </w:r>
      <w:proofErr w:type="spellStart"/>
      <w:r w:rsidRPr="00BC37E9">
        <w:t>Кенворд</w:t>
      </w:r>
      <w:proofErr w:type="spellEnd"/>
      <w:r w:rsidRPr="00BC37E9">
        <w:t xml:space="preserve">» является многоотраслевой организацией коммунального комплекса, основным видом деятельности которого является оказание услуг по теплоснабжению и горячему водоснабжению из системы отопления потребителей Крапивинского района (с. </w:t>
      </w:r>
      <w:proofErr w:type="spellStart"/>
      <w:r w:rsidRPr="00BC37E9">
        <w:t>Барачаты</w:t>
      </w:r>
      <w:proofErr w:type="spellEnd"/>
      <w:r w:rsidRPr="00BC37E9">
        <w:t xml:space="preserve">, п. Красный Ключ, п. </w:t>
      </w:r>
      <w:proofErr w:type="spellStart"/>
      <w:r w:rsidRPr="00BC37E9">
        <w:t>Зеленовский</w:t>
      </w:r>
      <w:proofErr w:type="spellEnd"/>
      <w:r w:rsidRPr="00BC37E9">
        <w:t xml:space="preserve">, п. </w:t>
      </w:r>
      <w:proofErr w:type="spellStart"/>
      <w:r w:rsidRPr="00BC37E9">
        <w:t>Плотниковский</w:t>
      </w:r>
      <w:proofErr w:type="spellEnd"/>
      <w:r w:rsidRPr="00BC37E9">
        <w:t>). Горячее водоснабжение в летние месяцы отсутствует.</w:t>
      </w:r>
    </w:p>
    <w:p w:rsidR="00BC37E9" w:rsidRPr="00BC37E9" w:rsidRDefault="00BC37E9" w:rsidP="00BC37E9">
      <w:pPr>
        <w:ind w:firstLine="567"/>
        <w:jc w:val="both"/>
      </w:pPr>
      <w:r w:rsidRPr="00BC37E9">
        <w:t>Имущество эксплуатируется ООО «</w:t>
      </w:r>
      <w:proofErr w:type="spellStart"/>
      <w:r w:rsidRPr="00BC37E9">
        <w:t>Кенворд</w:t>
      </w:r>
      <w:proofErr w:type="spellEnd"/>
      <w:r w:rsidRPr="00BC37E9">
        <w:t xml:space="preserve">» на праве аренды у КУМИ администрации Крапивинского муниципального района Кемеровской области. Ранее оператором данной системы теплоснабжения являлось ООО «ЖКХ </w:t>
      </w:r>
      <w:proofErr w:type="spellStart"/>
      <w:r w:rsidRPr="00BC37E9">
        <w:t>Барачатское</w:t>
      </w:r>
      <w:proofErr w:type="spellEnd"/>
      <w:r w:rsidRPr="00BC37E9">
        <w:t>».</w:t>
      </w:r>
    </w:p>
    <w:p w:rsidR="00BC37E9" w:rsidRPr="00BC37E9" w:rsidRDefault="00BC37E9" w:rsidP="00BC37E9">
      <w:pPr>
        <w:ind w:firstLine="567"/>
        <w:jc w:val="both"/>
      </w:pPr>
      <w:r w:rsidRPr="00BC37E9">
        <w:t xml:space="preserve">На обслуживании у предприятия находятся 5 котельных: с. </w:t>
      </w:r>
      <w:proofErr w:type="spellStart"/>
      <w:r w:rsidRPr="00BC37E9">
        <w:t>Барачаты</w:t>
      </w:r>
      <w:proofErr w:type="spellEnd"/>
      <w:r w:rsidRPr="00BC37E9">
        <w:t xml:space="preserve"> – центральная котельная (установлено 3 котла КВр-07); п. Красный Ключ - центральная котельная (установлено 2 котла НР-18) и школьная котельная (установлено 2 котла НР-18); п. </w:t>
      </w:r>
      <w:proofErr w:type="spellStart"/>
      <w:r w:rsidRPr="00BC37E9">
        <w:t>Зеленовский</w:t>
      </w:r>
      <w:proofErr w:type="spellEnd"/>
      <w:r w:rsidRPr="00BC37E9">
        <w:t xml:space="preserve"> - центральная котельная (установлено 3 котла НР-18); п. </w:t>
      </w:r>
      <w:proofErr w:type="spellStart"/>
      <w:r w:rsidRPr="00BC37E9">
        <w:t>Плотниковский</w:t>
      </w:r>
      <w:proofErr w:type="spellEnd"/>
      <w:r w:rsidRPr="00BC37E9">
        <w:t xml:space="preserve"> - центральная котельная (установлено 2 котла НР-18). Также предприятие обслуживает тепловые сети протяженностью 5370 метров в двухтрубном исчислении.</w:t>
      </w:r>
    </w:p>
    <w:p w:rsidR="00BC37E9" w:rsidRPr="00BC37E9" w:rsidRDefault="00BC37E9" w:rsidP="00BC37E9">
      <w:pPr>
        <w:ind w:firstLine="567"/>
        <w:jc w:val="both"/>
      </w:pPr>
      <w:r w:rsidRPr="00BC37E9">
        <w:t>На потребительский рынок отпускается 100 % тепловой энергии.</w:t>
      </w:r>
    </w:p>
    <w:p w:rsidR="00BC37E9" w:rsidRPr="00BC37E9" w:rsidRDefault="00BC37E9" w:rsidP="00BC37E9">
      <w:pPr>
        <w:ind w:firstLine="567"/>
        <w:jc w:val="both"/>
      </w:pPr>
      <w:r w:rsidRPr="00BC37E9">
        <w:t xml:space="preserve">Котельное топливо </w:t>
      </w:r>
      <w:proofErr w:type="spellStart"/>
      <w:r w:rsidRPr="00BC37E9">
        <w:t>сортомарки</w:t>
      </w:r>
      <w:proofErr w:type="spellEnd"/>
      <w:r w:rsidRPr="00BC37E9">
        <w:t xml:space="preserve"> </w:t>
      </w:r>
      <w:proofErr w:type="spellStart"/>
      <w:proofErr w:type="gramStart"/>
      <w:r w:rsidRPr="00BC37E9">
        <w:t>Др</w:t>
      </w:r>
      <w:proofErr w:type="spellEnd"/>
      <w:proofErr w:type="gramEnd"/>
      <w:r w:rsidRPr="00BC37E9">
        <w:t xml:space="preserve"> поставляется с разреза Моховский (ОАО «УК «Кузбассразрезуголь») на угольный склад п. Красный Ключ. Затем развозится автотранспортом по котельным предприятия, расположенных в других населенных пунктах.</w:t>
      </w:r>
    </w:p>
    <w:p w:rsidR="00BC37E9" w:rsidRPr="00BC37E9" w:rsidRDefault="00BC37E9" w:rsidP="00BC37E9">
      <w:pPr>
        <w:spacing w:before="40"/>
        <w:ind w:firstLine="567"/>
      </w:pPr>
      <w:r w:rsidRPr="00BC37E9">
        <w:t>Информацию о наличии системы ХВО предприятие не представило.</w:t>
      </w:r>
    </w:p>
    <w:p w:rsidR="00BC37E9" w:rsidRPr="00BC37E9" w:rsidRDefault="00BC37E9" w:rsidP="00BC37E9">
      <w:pPr>
        <w:ind w:firstLine="567"/>
        <w:jc w:val="both"/>
      </w:pPr>
      <w:r w:rsidRPr="00BC37E9">
        <w:t xml:space="preserve">Котельные работают на угле, с ручной загрузкой угля в топки. Золоудаление ручное. Зола вывозится автотранспортом в отвал (среднее расстояние вывоза – 30 км). Схема теплоснабжения открытая. </w:t>
      </w:r>
    </w:p>
    <w:p w:rsidR="00BC37E9" w:rsidRPr="00BC37E9" w:rsidRDefault="00BC37E9" w:rsidP="00BC37E9">
      <w:pPr>
        <w:ind w:firstLine="567"/>
        <w:jc w:val="both"/>
      </w:pPr>
      <w:r w:rsidRPr="00BC37E9">
        <w:t>Предприятие работает на упрощённой системе налогообложения.</w:t>
      </w:r>
    </w:p>
    <w:p w:rsidR="00BC37E9" w:rsidRPr="00BC37E9" w:rsidRDefault="00BC37E9" w:rsidP="00BC37E9">
      <w:pPr>
        <w:tabs>
          <w:tab w:val="left" w:pos="284"/>
        </w:tabs>
        <w:ind w:right="-31" w:firstLine="567"/>
        <w:jc w:val="both"/>
      </w:pPr>
    </w:p>
    <w:p w:rsidR="00BC37E9" w:rsidRPr="00BC37E9" w:rsidRDefault="00BC37E9" w:rsidP="00BC37E9">
      <w:pPr>
        <w:ind w:firstLine="567"/>
        <w:jc w:val="center"/>
        <w:rPr>
          <w:b/>
          <w:u w:val="single"/>
        </w:rPr>
      </w:pPr>
      <w:r w:rsidRPr="00BC37E9">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BC37E9" w:rsidRPr="00BC37E9" w:rsidRDefault="00BC37E9" w:rsidP="00BC37E9">
      <w:pPr>
        <w:ind w:right="142" w:firstLine="567"/>
        <w:jc w:val="both"/>
      </w:pPr>
      <w:proofErr w:type="gramStart"/>
      <w:r w:rsidRPr="00BC37E9">
        <w:lastRenderedPageBreak/>
        <w:t xml:space="preserve">Материалы </w:t>
      </w:r>
      <w:r w:rsidRPr="00BC37E9">
        <w:rPr>
          <w:noProof/>
        </w:rPr>
        <w:t>ООО «Кенворд»</w:t>
      </w:r>
      <w:r w:rsidRPr="00BC37E9">
        <w:t xml:space="preserve"> (Крапивинский район)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234F0F">
        <w:t xml:space="preserve">РФ </w:t>
      </w:r>
      <w:r w:rsidRPr="00BC37E9">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w:t>
      </w:r>
      <w:proofErr w:type="gramEnd"/>
      <w:r w:rsidRPr="00BC37E9">
        <w:t xml:space="preserve">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BC37E9" w:rsidRPr="00BC37E9" w:rsidRDefault="00BC37E9" w:rsidP="00BC37E9">
      <w:pPr>
        <w:tabs>
          <w:tab w:val="left" w:pos="284"/>
        </w:tabs>
        <w:ind w:right="-31" w:firstLine="567"/>
        <w:jc w:val="both"/>
      </w:pPr>
    </w:p>
    <w:p w:rsidR="00BC37E9" w:rsidRPr="00BC37E9" w:rsidRDefault="00BC37E9" w:rsidP="00BC37E9">
      <w:pPr>
        <w:ind w:firstLine="567"/>
        <w:jc w:val="center"/>
        <w:rPr>
          <w:b/>
          <w:u w:val="single"/>
        </w:rPr>
      </w:pPr>
      <w:r w:rsidRPr="00BC37E9">
        <w:rPr>
          <w:b/>
          <w:u w:val="single"/>
        </w:rPr>
        <w:t>Оценка достоверности данных, приведенных в предложениях об установлении тарифов и (или) их предельных уровней</w:t>
      </w:r>
    </w:p>
    <w:p w:rsidR="00BC37E9" w:rsidRPr="00BC37E9" w:rsidRDefault="00BC37E9" w:rsidP="00BC37E9">
      <w:pPr>
        <w:ind w:firstLine="567"/>
        <w:jc w:val="both"/>
      </w:pPr>
      <w:r w:rsidRPr="00BC37E9">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BC37E9" w:rsidRPr="00BC37E9" w:rsidRDefault="00BC37E9" w:rsidP="00BC37E9">
      <w:pPr>
        <w:ind w:firstLine="567"/>
        <w:jc w:val="both"/>
      </w:pPr>
      <w:r w:rsidRPr="00BC37E9">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BC37E9">
        <w:t>Кенворд</w:t>
      </w:r>
      <w:proofErr w:type="spellEnd"/>
      <w:r w:rsidRPr="00BC37E9">
        <w:t xml:space="preserve">» информации для определения величины экономически обоснованных расходов по регулируемым РЭК </w:t>
      </w:r>
      <w:proofErr w:type="gramStart"/>
      <w:r w:rsidRPr="00BC37E9">
        <w:t>КО</w:t>
      </w:r>
      <w:proofErr w:type="gramEnd"/>
      <w:r w:rsidRPr="00BC37E9">
        <w:t xml:space="preserve"> видам деятельности на 2013 год.</w:t>
      </w:r>
    </w:p>
    <w:p w:rsidR="00BC37E9" w:rsidRPr="00BC37E9" w:rsidRDefault="00BC37E9" w:rsidP="00BC37E9">
      <w:pPr>
        <w:ind w:firstLine="567"/>
        <w:jc w:val="both"/>
      </w:pPr>
      <w:r w:rsidRPr="00BC37E9">
        <w:t xml:space="preserve">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w:t>
      </w:r>
    </w:p>
    <w:p w:rsidR="00BC37E9" w:rsidRPr="00BC37E9" w:rsidRDefault="00BC37E9" w:rsidP="00BC37E9">
      <w:pPr>
        <w:ind w:firstLine="567"/>
        <w:jc w:val="both"/>
      </w:pPr>
    </w:p>
    <w:p w:rsidR="00BC37E9" w:rsidRPr="00BC37E9" w:rsidRDefault="00BC37E9" w:rsidP="00BC37E9">
      <w:pPr>
        <w:ind w:firstLine="567"/>
        <w:jc w:val="center"/>
        <w:rPr>
          <w:b/>
          <w:u w:val="single"/>
        </w:rPr>
      </w:pPr>
      <w:r w:rsidRPr="00BC37E9">
        <w:rPr>
          <w:b/>
          <w:u w:val="single"/>
        </w:rPr>
        <w:t>Оценка финансового состояния организации</w:t>
      </w:r>
    </w:p>
    <w:p w:rsidR="00BC37E9" w:rsidRPr="00BC37E9" w:rsidRDefault="00BC37E9" w:rsidP="00BC37E9">
      <w:pPr>
        <w:ind w:firstLine="567"/>
        <w:jc w:val="both"/>
      </w:pPr>
      <w:r w:rsidRPr="00BC37E9">
        <w:t>Сравнительный анализ фактической сметы расходов с плановыми показателями за 2010 – 2011 г</w:t>
      </w:r>
      <w:r w:rsidR="00234F0F">
        <w:t>г.</w:t>
      </w:r>
      <w:r w:rsidRPr="00BC37E9">
        <w:t xml:space="preserve"> провести не представляется возможным в связи с тем, что предприятие вновь образовано.</w:t>
      </w:r>
    </w:p>
    <w:p w:rsidR="00BC37E9" w:rsidRPr="00BC37E9" w:rsidRDefault="00BC37E9" w:rsidP="00BC37E9">
      <w:pPr>
        <w:ind w:firstLine="567"/>
        <w:jc w:val="center"/>
        <w:rPr>
          <w:b/>
          <w:u w:val="single"/>
        </w:rPr>
      </w:pPr>
      <w:r w:rsidRPr="00BC37E9">
        <w:rPr>
          <w:b/>
          <w:u w:val="single"/>
        </w:rPr>
        <w:t>Анализ основных технико-экономических показателей</w:t>
      </w:r>
    </w:p>
    <w:p w:rsidR="00BC37E9" w:rsidRPr="00BC37E9" w:rsidRDefault="00BC37E9" w:rsidP="00BC37E9">
      <w:pPr>
        <w:ind w:firstLine="567"/>
        <w:jc w:val="both"/>
      </w:pPr>
      <w:r w:rsidRPr="00BC37E9">
        <w:t xml:space="preserve">Проанализировав представленные документы, </w:t>
      </w:r>
      <w:proofErr w:type="gramStart"/>
      <w:r w:rsidRPr="00BC37E9">
        <w:t>эксперты</w:t>
      </w:r>
      <w:proofErr w:type="gramEnd"/>
      <w:r w:rsidRPr="00BC37E9">
        <w:t xml:space="preserve">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подтвержденном договорными величинами, согласно представленных договоров теплоснабжения, а также по расчету представленного предприятием.</w:t>
      </w:r>
    </w:p>
    <w:p w:rsidR="00BC37E9" w:rsidRPr="00BC37E9" w:rsidRDefault="00BC37E9" w:rsidP="00BC37E9">
      <w:pPr>
        <w:ind w:firstLine="567"/>
        <w:jc w:val="both"/>
      </w:pPr>
      <w:r w:rsidRPr="00BC37E9">
        <w:t xml:space="preserve">Уровень потерь тепловой энергии при передаче по сетям, обслуживаемых предприятием, принят на нулевом уровне, по причине отсутствия результатов экспертизы технических нормативов в соответствии с приказами Минэнерго России. </w:t>
      </w:r>
    </w:p>
    <w:p w:rsidR="00BC37E9" w:rsidRPr="00BC37E9" w:rsidRDefault="00BC37E9" w:rsidP="00BC37E9">
      <w:pPr>
        <w:ind w:firstLine="567"/>
        <w:jc w:val="both"/>
        <w:rPr>
          <w:b/>
        </w:rPr>
      </w:pPr>
      <w:proofErr w:type="gramStart"/>
      <w:r w:rsidRPr="00BC37E9">
        <w:t xml:space="preserve">Объём нормативной выработки тепловой энергии составит </w:t>
      </w:r>
      <w:r w:rsidRPr="00BC37E9">
        <w:rPr>
          <w:b/>
        </w:rPr>
        <w:t xml:space="preserve">10891,6 </w:t>
      </w:r>
      <w:r w:rsidRPr="00BC37E9">
        <w:t xml:space="preserve">Гкал на основании представленных  договоров и расчётов,  потерь в сетях предприятия в объеме </w:t>
      </w:r>
      <w:r w:rsidRPr="00BC37E9">
        <w:rPr>
          <w:b/>
        </w:rPr>
        <w:t>2695,0</w:t>
      </w:r>
      <w:r w:rsidRPr="00BC37E9">
        <w:t xml:space="preserve"> Гкал, в соответствии с утвержденными РЭК КО на 2012 год технологическими потерями предприятия (в </w:t>
      </w:r>
      <w:proofErr w:type="spellStart"/>
      <w:r w:rsidRPr="00BC37E9">
        <w:t>т.ч</w:t>
      </w:r>
      <w:proofErr w:type="spellEnd"/>
      <w:r w:rsidRPr="00BC37E9">
        <w:t xml:space="preserve">. потери на собственные нужды котельной  в объеме </w:t>
      </w:r>
      <w:r w:rsidRPr="00BC37E9">
        <w:rPr>
          <w:b/>
        </w:rPr>
        <w:t>141,60</w:t>
      </w:r>
      <w:r w:rsidRPr="00BC37E9">
        <w:t xml:space="preserve"> Гкал; потери в сетях предприятия  в объеме </w:t>
      </w:r>
      <w:r w:rsidRPr="00BC37E9">
        <w:rPr>
          <w:b/>
        </w:rPr>
        <w:t xml:space="preserve">2553,40 </w:t>
      </w:r>
      <w:r w:rsidRPr="00BC37E9">
        <w:t>Гкал).</w:t>
      </w:r>
      <w:proofErr w:type="gramEnd"/>
      <w:r w:rsidRPr="00BC37E9">
        <w:t xml:space="preserve"> Полезный отпуск тепловой энергии на потребительский рынок принять на уровне </w:t>
      </w:r>
      <w:r w:rsidRPr="00BC37E9">
        <w:rPr>
          <w:b/>
        </w:rPr>
        <w:t xml:space="preserve">8196,60 </w:t>
      </w:r>
      <w:r w:rsidRPr="00BC37E9">
        <w:t>Гкал</w:t>
      </w:r>
      <w:r w:rsidR="00234F0F">
        <w:t>,</w:t>
      </w:r>
      <w:r w:rsidRPr="00BC37E9">
        <w:t xml:space="preserve"> в том числе</w:t>
      </w:r>
      <w:r w:rsidR="00234F0F">
        <w:t>:</w:t>
      </w:r>
      <w:r w:rsidRPr="00BC37E9">
        <w:t xml:space="preserve"> населению - </w:t>
      </w:r>
      <w:r w:rsidRPr="00BC37E9">
        <w:rPr>
          <w:b/>
        </w:rPr>
        <w:t xml:space="preserve">558,66 </w:t>
      </w:r>
      <w:r w:rsidRPr="00BC37E9">
        <w:t>Гкал</w:t>
      </w:r>
      <w:r w:rsidRPr="00BC37E9">
        <w:rPr>
          <w:b/>
        </w:rPr>
        <w:t xml:space="preserve">, </w:t>
      </w:r>
      <w:r w:rsidRPr="00BC37E9">
        <w:t xml:space="preserve">иным потребителям – </w:t>
      </w:r>
      <w:r w:rsidRPr="00BC37E9">
        <w:rPr>
          <w:b/>
        </w:rPr>
        <w:t xml:space="preserve">1924,7 </w:t>
      </w:r>
      <w:r w:rsidRPr="00BC37E9">
        <w:t>Гкал</w:t>
      </w:r>
      <w:r w:rsidRPr="00BC37E9">
        <w:rPr>
          <w:b/>
        </w:rPr>
        <w:t>,</w:t>
      </w:r>
      <w:r w:rsidRPr="00BC37E9">
        <w:t xml:space="preserve">  бюджетным потребителям – </w:t>
      </w:r>
      <w:r w:rsidRPr="00BC37E9">
        <w:rPr>
          <w:b/>
        </w:rPr>
        <w:t xml:space="preserve">5713,2 </w:t>
      </w:r>
      <w:r w:rsidRPr="00BC37E9">
        <w:t>Гкал.</w:t>
      </w:r>
    </w:p>
    <w:p w:rsidR="00BC37E9" w:rsidRPr="00BC37E9" w:rsidRDefault="00BC37E9" w:rsidP="00BC37E9">
      <w:pPr>
        <w:ind w:firstLine="567"/>
        <w:jc w:val="center"/>
        <w:rPr>
          <w:b/>
        </w:rPr>
      </w:pPr>
    </w:p>
    <w:p w:rsidR="00BC37E9" w:rsidRPr="00BC37E9" w:rsidRDefault="00BC37E9" w:rsidP="00BC37E9">
      <w:pPr>
        <w:ind w:firstLine="567"/>
        <w:jc w:val="center"/>
        <w:rPr>
          <w:b/>
          <w:u w:val="single"/>
        </w:rPr>
      </w:pPr>
      <w:r w:rsidRPr="00BC37E9">
        <w:rPr>
          <w:b/>
          <w:u w:val="single"/>
        </w:rPr>
        <w:t>Анализ экономической обоснованности расходов по статьям расходов и экономической обоснованности величины прибыли</w:t>
      </w:r>
    </w:p>
    <w:p w:rsidR="00BC37E9" w:rsidRPr="00BC37E9" w:rsidRDefault="00BC37E9" w:rsidP="00BC37E9">
      <w:pPr>
        <w:ind w:firstLine="567"/>
        <w:jc w:val="both"/>
      </w:pPr>
      <w:r w:rsidRPr="00BC37E9">
        <w:lastRenderedPageBreak/>
        <w:tab/>
      </w:r>
      <w:proofErr w:type="gramStart"/>
      <w:r w:rsidRPr="00BC37E9">
        <w:t>В соответствии с требованиями Приказ</w:t>
      </w:r>
      <w:r w:rsidR="00234F0F">
        <w:t>а</w:t>
      </w:r>
      <w:r w:rsidRPr="00BC37E9">
        <w:t xml:space="preserve"> Федеральной службы по тарифам от 09.10.2012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экспертами осуществлена календарная разбивка уровня тарифов на тепловую энергию для ООО «</w:t>
      </w:r>
      <w:proofErr w:type="spellStart"/>
      <w:r w:rsidRPr="00BC37E9">
        <w:t>Кенворд</w:t>
      </w:r>
      <w:proofErr w:type="spellEnd"/>
      <w:r w:rsidRPr="00BC37E9">
        <w:t>» на 2013 год по следующим периодам:</w:t>
      </w:r>
      <w:proofErr w:type="gramEnd"/>
    </w:p>
    <w:p w:rsidR="00BC37E9" w:rsidRPr="00BC37E9" w:rsidRDefault="00BC37E9" w:rsidP="00BC37E9">
      <w:pPr>
        <w:numPr>
          <w:ilvl w:val="0"/>
          <w:numId w:val="2"/>
        </w:numPr>
        <w:ind w:firstLine="567"/>
        <w:jc w:val="both"/>
        <w:rPr>
          <w:color w:val="000000"/>
          <w:shd w:val="clear" w:color="auto" w:fill="FFFFFF"/>
          <w:lang w:val="en-US"/>
        </w:rPr>
      </w:pPr>
      <w:r w:rsidRPr="00BC37E9">
        <w:rPr>
          <w:color w:val="000000"/>
          <w:shd w:val="clear" w:color="auto" w:fill="FFFFFF"/>
        </w:rPr>
        <w:t>с 01.01.2013 г. по 30.06.2013 г.</w:t>
      </w:r>
      <w:r w:rsidRPr="00BC37E9">
        <w:rPr>
          <w:color w:val="000000"/>
          <w:shd w:val="clear" w:color="auto" w:fill="FFFFFF"/>
          <w:lang w:val="en-US"/>
        </w:rPr>
        <w:t>;</w:t>
      </w:r>
    </w:p>
    <w:p w:rsidR="00BC37E9" w:rsidRPr="00BC37E9" w:rsidRDefault="00BC37E9" w:rsidP="00BC37E9">
      <w:pPr>
        <w:numPr>
          <w:ilvl w:val="0"/>
          <w:numId w:val="2"/>
        </w:numPr>
        <w:ind w:firstLine="567"/>
        <w:jc w:val="both"/>
      </w:pPr>
      <w:r w:rsidRPr="00BC37E9">
        <w:rPr>
          <w:color w:val="000000"/>
          <w:shd w:val="clear" w:color="auto" w:fill="FFFFFF"/>
        </w:rPr>
        <w:t xml:space="preserve">с 01.07.2012 г. </w:t>
      </w:r>
    </w:p>
    <w:p w:rsidR="00BC37E9" w:rsidRPr="00BC37E9" w:rsidRDefault="00BC37E9" w:rsidP="00BC37E9">
      <w:pPr>
        <w:ind w:firstLine="567"/>
        <w:jc w:val="both"/>
      </w:pPr>
      <w:r w:rsidRPr="00BC37E9">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BC37E9" w:rsidRPr="00BC37E9" w:rsidRDefault="00BC37E9" w:rsidP="00BC37E9">
      <w:pPr>
        <w:ind w:firstLine="567"/>
        <w:jc w:val="both"/>
      </w:pPr>
      <w:r w:rsidRPr="00BC37E9">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эксперты считают экономически обоснованным принять расходы по статьям затрат на следующем уровне:</w:t>
      </w:r>
    </w:p>
    <w:p w:rsidR="00BC37E9" w:rsidRPr="00BC37E9" w:rsidRDefault="00BC37E9" w:rsidP="00BC37E9">
      <w:pPr>
        <w:ind w:firstLine="567"/>
        <w:jc w:val="both"/>
      </w:pPr>
    </w:p>
    <w:p w:rsidR="00BC37E9" w:rsidRPr="00BC37E9" w:rsidRDefault="00BC37E9" w:rsidP="00BC37E9">
      <w:pPr>
        <w:ind w:firstLine="567"/>
        <w:jc w:val="center"/>
        <w:rPr>
          <w:u w:val="single"/>
        </w:rPr>
      </w:pPr>
      <w:r w:rsidRPr="00BC37E9">
        <w:rPr>
          <w:u w:val="single"/>
        </w:rPr>
        <w:t xml:space="preserve"> «</w:t>
      </w:r>
      <w:r w:rsidRPr="00BC37E9">
        <w:rPr>
          <w:b/>
          <w:u w:val="single"/>
        </w:rPr>
        <w:t>Сырье и материалы на технологические цели</w:t>
      </w:r>
      <w:r w:rsidRPr="00BC37E9">
        <w:rPr>
          <w:u w:val="single"/>
        </w:rPr>
        <w:t>»</w:t>
      </w:r>
    </w:p>
    <w:p w:rsidR="00BC37E9" w:rsidRPr="00BC37E9" w:rsidRDefault="00BC37E9" w:rsidP="00BC37E9">
      <w:pPr>
        <w:ind w:firstLine="567"/>
        <w:jc w:val="both"/>
      </w:pPr>
      <w:r w:rsidRPr="00BC37E9">
        <w:t xml:space="preserve">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rsidR="00234F0F">
        <w:t>№</w:t>
      </w:r>
      <w:r w:rsidRPr="00BC37E9">
        <w:t xml:space="preserve"> 20-э/2 с учетом полного возврата теплоносителя в сеть. Разбор теплоносителя из сет</w:t>
      </w:r>
      <w:proofErr w:type="gramStart"/>
      <w:r w:rsidRPr="00BC37E9">
        <w:t>и ООО</w:t>
      </w:r>
      <w:proofErr w:type="gramEnd"/>
      <w:r w:rsidRPr="00BC37E9">
        <w:t xml:space="preserve"> «</w:t>
      </w:r>
      <w:proofErr w:type="spellStart"/>
      <w:r w:rsidRPr="00BC37E9">
        <w:t>Кенворд</w:t>
      </w:r>
      <w:proofErr w:type="spellEnd"/>
      <w:r w:rsidRPr="00BC37E9">
        <w:t xml:space="preserve">», потребители оплачивают теплоснабжающей организации дополнительно. </w:t>
      </w:r>
    </w:p>
    <w:p w:rsidR="00BC37E9" w:rsidRPr="00BC37E9" w:rsidRDefault="00BC37E9" w:rsidP="00BC37E9">
      <w:pPr>
        <w:ind w:firstLine="567"/>
        <w:jc w:val="both"/>
      </w:pPr>
      <w:r w:rsidRPr="00BC37E9">
        <w:t xml:space="preserve">Расход воды на </w:t>
      </w:r>
      <w:proofErr w:type="spellStart"/>
      <w:r w:rsidRPr="00BC37E9">
        <w:t>опрессовку</w:t>
      </w:r>
      <w:proofErr w:type="spellEnd"/>
      <w:r w:rsidRPr="00BC37E9">
        <w:t xml:space="preserve">, заполнение сетей, утечки принят согласно заключению РЭК </w:t>
      </w:r>
      <w:proofErr w:type="gramStart"/>
      <w:r w:rsidRPr="00BC37E9">
        <w:t>КО</w:t>
      </w:r>
      <w:proofErr w:type="gramEnd"/>
      <w:r w:rsidRPr="00BC37E9">
        <w:t xml:space="preserve">. Реагенты на подготовку котловой воды предприятием не </w:t>
      </w:r>
      <w:proofErr w:type="gramStart"/>
      <w:r w:rsidRPr="00BC37E9">
        <w:t>заявлялись</w:t>
      </w:r>
      <w:proofErr w:type="gramEnd"/>
      <w:r w:rsidRPr="00BC37E9">
        <w:t>.</w:t>
      </w:r>
    </w:p>
    <w:p w:rsidR="00BC37E9" w:rsidRPr="00BC37E9" w:rsidRDefault="00BC37E9" w:rsidP="00BC37E9">
      <w:pPr>
        <w:ind w:firstLine="567"/>
        <w:jc w:val="both"/>
      </w:pPr>
      <w:r w:rsidRPr="00BC37E9">
        <w:t xml:space="preserve">В связи с исключением объема теплоносителя на нужды ГВС потребителей, учтенного в расчете тарифа на теплоноситель, экспертами принят объем воды на производство тепловой энергии в размере </w:t>
      </w:r>
      <w:r w:rsidRPr="00BC37E9">
        <w:rPr>
          <w:b/>
        </w:rPr>
        <w:t>4,64</w:t>
      </w:r>
      <w:r w:rsidRPr="00BC37E9">
        <w:t xml:space="preserve"> тыс. м³, в расчете на календарный год (заполнение сети, потери теплоносителя при передаче тепловой энергии и ремонтных работах, технологические нужды котельных). Объем требуемой воды обеспечивается собственным подъёмом воды. </w:t>
      </w:r>
    </w:p>
    <w:p w:rsidR="00BC37E9" w:rsidRPr="00BC37E9" w:rsidRDefault="00BC37E9" w:rsidP="00BC37E9">
      <w:pPr>
        <w:ind w:firstLine="567"/>
        <w:jc w:val="both"/>
      </w:pPr>
      <w:r w:rsidRPr="00BC37E9">
        <w:t>Расходы по периодам календарной разбивки приняты на следующем уровне (в расчете на год):</w:t>
      </w:r>
    </w:p>
    <w:p w:rsidR="00BC37E9" w:rsidRPr="00BC37E9" w:rsidRDefault="00BC37E9" w:rsidP="00BC37E9">
      <w:pPr>
        <w:ind w:firstLine="567"/>
        <w:jc w:val="both"/>
      </w:pPr>
      <w:r w:rsidRPr="00BC37E9">
        <w:t xml:space="preserve">- с </w:t>
      </w:r>
      <w:r w:rsidRPr="00BC37E9">
        <w:rPr>
          <w:b/>
        </w:rPr>
        <w:t>01.01.2013</w:t>
      </w:r>
      <w:r w:rsidRPr="00BC37E9">
        <w:t>г. –</w:t>
      </w:r>
      <w:r w:rsidRPr="00BC37E9">
        <w:rPr>
          <w:b/>
          <w:i/>
        </w:rPr>
        <w:t xml:space="preserve">50,45 </w:t>
      </w:r>
      <w:r w:rsidRPr="00BC37E9">
        <w:t xml:space="preserve">тыс. руб. Стоимость поднимаемой воды регулируется Департаментом цен и тарифов Кемеровской области. </w:t>
      </w:r>
      <w:proofErr w:type="gramStart"/>
      <w:r w:rsidRPr="00BC37E9">
        <w:t>Согласно постановления</w:t>
      </w:r>
      <w:proofErr w:type="gramEnd"/>
      <w:r w:rsidRPr="00BC37E9">
        <w:t xml:space="preserve"> Департамента цен и тарифов Кемеровской области от 29.11.2011 №105 стоимость воды с 01.09.2012 года принята на уровне 10,88 руб./м</w:t>
      </w:r>
      <w:r w:rsidRPr="00234F0F">
        <w:rPr>
          <w:vertAlign w:val="superscript"/>
        </w:rPr>
        <w:t>3</w:t>
      </w:r>
      <w:r w:rsidRPr="00BC37E9">
        <w:t xml:space="preserve"> (НДС не облагается). Данная стоимость воды установлена для ООО «ЖКХ </w:t>
      </w:r>
      <w:proofErr w:type="spellStart"/>
      <w:r w:rsidRPr="00BC37E9">
        <w:t>Барачатское</w:t>
      </w:r>
      <w:proofErr w:type="spellEnd"/>
      <w:r w:rsidRPr="00BC37E9">
        <w:t xml:space="preserve">», </w:t>
      </w:r>
      <w:proofErr w:type="gramStart"/>
      <w:r w:rsidRPr="00BC37E9">
        <w:t>который</w:t>
      </w:r>
      <w:proofErr w:type="gramEnd"/>
      <w:r w:rsidRPr="00BC37E9">
        <w:t xml:space="preserve"> являлся предыдущим оператором данной системы и принята по аналогии к новому предприятию. Расходы на стоки предприятием не </w:t>
      </w:r>
      <w:proofErr w:type="gramStart"/>
      <w:r w:rsidRPr="00BC37E9">
        <w:t>заявлялись</w:t>
      </w:r>
      <w:proofErr w:type="gramEnd"/>
      <w:r w:rsidRPr="00BC37E9">
        <w:t xml:space="preserve">. </w:t>
      </w:r>
    </w:p>
    <w:p w:rsidR="00BC37E9" w:rsidRPr="00BC37E9" w:rsidRDefault="00BC37E9" w:rsidP="00BC37E9">
      <w:pPr>
        <w:numPr>
          <w:ilvl w:val="0"/>
          <w:numId w:val="3"/>
        </w:numPr>
        <w:tabs>
          <w:tab w:val="clear" w:pos="360"/>
          <w:tab w:val="num" w:pos="0"/>
          <w:tab w:val="num" w:pos="927"/>
          <w:tab w:val="left" w:pos="1134"/>
          <w:tab w:val="num" w:pos="1211"/>
        </w:tabs>
        <w:ind w:left="0" w:firstLine="567"/>
        <w:jc w:val="both"/>
      </w:pPr>
      <w:proofErr w:type="gramStart"/>
      <w:r w:rsidRPr="00BC37E9">
        <w:t xml:space="preserve">с </w:t>
      </w:r>
      <w:r w:rsidRPr="00BC37E9">
        <w:rPr>
          <w:b/>
        </w:rPr>
        <w:t>01.07.2013</w:t>
      </w:r>
      <w:r w:rsidRPr="00BC37E9">
        <w:t xml:space="preserve">г. – </w:t>
      </w:r>
      <w:r w:rsidRPr="00BC37E9">
        <w:rPr>
          <w:b/>
          <w:i/>
        </w:rPr>
        <w:t>54,23</w:t>
      </w:r>
      <w:r w:rsidRPr="00BC37E9">
        <w:t xml:space="preserve"> тыс. руб. Стоимость 1м³ воды рассчитана исходя из тарифа принятого в расчет в первом полугодии 2013 года с учетом индекса дефлятора по приказу ФСТ Р</w:t>
      </w:r>
      <w:r w:rsidR="00234F0F">
        <w:t>оссии</w:t>
      </w:r>
      <w:r w:rsidRPr="00BC37E9">
        <w:t xml:space="preserve"> от 25.10.2012 № 250-э/2 «Об установлении предельных индексов максимально возможного изменения установленных тарифов на… услуги в сфере водоснабжения…» для  Кемеровской области на 2013 год с учетом календарной разбивки с 01.07.2012 г</w:t>
      </w:r>
      <w:proofErr w:type="gramEnd"/>
      <w:r w:rsidRPr="00BC37E9">
        <w:t xml:space="preserve">.  – 7,5 % и составила 11,70 руб. </w:t>
      </w:r>
      <w:proofErr w:type="gramStart"/>
      <w:r w:rsidRPr="00BC37E9">
        <w:t>м</w:t>
      </w:r>
      <w:proofErr w:type="gramEnd"/>
      <w:r w:rsidRPr="00BC37E9">
        <w:t xml:space="preserve">³ (НДС не облагается). </w:t>
      </w:r>
    </w:p>
    <w:p w:rsidR="00BC37E9" w:rsidRPr="00BC37E9" w:rsidRDefault="00BC37E9" w:rsidP="00BC37E9">
      <w:pPr>
        <w:tabs>
          <w:tab w:val="left" w:pos="426"/>
        </w:tabs>
        <w:ind w:firstLine="567"/>
        <w:jc w:val="both"/>
      </w:pPr>
      <w:r w:rsidRPr="00BC37E9">
        <w:tab/>
        <w:t xml:space="preserve">Корректировка по статье относительно предложений предприятия в сторону уменьшения составила </w:t>
      </w:r>
      <w:r w:rsidRPr="00BC37E9">
        <w:rPr>
          <w:b/>
        </w:rPr>
        <w:t>86,50</w:t>
      </w:r>
      <w:r w:rsidRPr="00BC37E9">
        <w:t xml:space="preserve"> тыс.</w:t>
      </w:r>
      <w:r w:rsidR="00234F0F">
        <w:t xml:space="preserve"> </w:t>
      </w:r>
      <w:r w:rsidRPr="00BC37E9">
        <w:t xml:space="preserve">руб. (декабрь 2013 года к декабрю 2012 года). </w:t>
      </w:r>
    </w:p>
    <w:p w:rsidR="00BC37E9" w:rsidRPr="00BC37E9" w:rsidRDefault="00BC37E9" w:rsidP="00BC37E9">
      <w:pPr>
        <w:ind w:firstLine="567"/>
        <w:jc w:val="both"/>
      </w:pPr>
    </w:p>
    <w:p w:rsidR="00BC37E9" w:rsidRPr="00BC37E9" w:rsidRDefault="00BC37E9" w:rsidP="00BC37E9">
      <w:pPr>
        <w:ind w:firstLine="567"/>
        <w:jc w:val="both"/>
      </w:pPr>
      <w:proofErr w:type="gramStart"/>
      <w:r w:rsidRPr="00BC37E9">
        <w:t xml:space="preserve">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w:t>
      </w:r>
      <w:r w:rsidRPr="00BC37E9">
        <w:lastRenderedPageBreak/>
        <w:t>пролонгации в первом полугодии 2013 года тарифа на теплоноситель, установленного для предприятия на 2012 года на уровне 10,88 руб. м³ (НДС не</w:t>
      </w:r>
      <w:proofErr w:type="gramEnd"/>
      <w:r w:rsidRPr="00BC37E9">
        <w:t xml:space="preserve"> облагается).</w:t>
      </w:r>
    </w:p>
    <w:p w:rsidR="00BC37E9" w:rsidRPr="00BC37E9" w:rsidRDefault="00BC37E9" w:rsidP="00BC37E9">
      <w:pPr>
        <w:ind w:firstLine="567"/>
        <w:jc w:val="both"/>
      </w:pPr>
    </w:p>
    <w:p w:rsidR="00BC37E9" w:rsidRPr="00BC37E9" w:rsidRDefault="00BC37E9" w:rsidP="00BC37E9">
      <w:pPr>
        <w:ind w:firstLine="567"/>
        <w:jc w:val="center"/>
        <w:rPr>
          <w:b/>
          <w:u w:val="single"/>
        </w:rPr>
      </w:pPr>
      <w:r w:rsidRPr="00BC37E9">
        <w:rPr>
          <w:b/>
          <w:u w:val="single"/>
        </w:rPr>
        <w:t>«Топливо на технологические цели с расходами по перевозке»</w:t>
      </w:r>
    </w:p>
    <w:p w:rsidR="00BC37E9" w:rsidRPr="00BC37E9" w:rsidRDefault="00BC37E9" w:rsidP="00BC37E9">
      <w:pPr>
        <w:ind w:firstLine="567"/>
        <w:jc w:val="both"/>
      </w:pPr>
      <w:r w:rsidRPr="00BC37E9">
        <w:t>Поставщиком топлива для обеспечения тепловой энергией потребителей ООО «</w:t>
      </w:r>
      <w:proofErr w:type="spellStart"/>
      <w:r w:rsidRPr="00BC37E9">
        <w:t>Кенворд</w:t>
      </w:r>
      <w:proofErr w:type="spellEnd"/>
      <w:r w:rsidRPr="00BC37E9">
        <w:t xml:space="preserve">» является ОАО «Угольная компания «Кузбассразрезуголь». Котельное топливо </w:t>
      </w:r>
      <w:proofErr w:type="spellStart"/>
      <w:r w:rsidRPr="00BC37E9">
        <w:t>сортомарки</w:t>
      </w:r>
      <w:proofErr w:type="spellEnd"/>
      <w:r w:rsidRPr="00BC37E9">
        <w:t xml:space="preserve"> </w:t>
      </w:r>
      <w:proofErr w:type="spellStart"/>
      <w:proofErr w:type="gramStart"/>
      <w:r w:rsidRPr="00BC37E9">
        <w:t>Др</w:t>
      </w:r>
      <w:proofErr w:type="spellEnd"/>
      <w:proofErr w:type="gramEnd"/>
      <w:r w:rsidRPr="00BC37E9">
        <w:t xml:space="preserve"> поставляется с разреза Моховский  на угольный склад п. Красный Ключ. Затем развозится автотранспортом по котельным предприятия, расположенных в других населенных пунктах. </w:t>
      </w:r>
    </w:p>
    <w:p w:rsidR="00BC37E9" w:rsidRPr="00BC37E9" w:rsidRDefault="00BC37E9" w:rsidP="00BC37E9">
      <w:pPr>
        <w:ind w:firstLine="567"/>
        <w:jc w:val="both"/>
      </w:pPr>
      <w:r w:rsidRPr="00BC37E9">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утверждённых РЭ </w:t>
      </w:r>
      <w:proofErr w:type="gramStart"/>
      <w:r w:rsidRPr="00BC37E9">
        <w:t>КО</w:t>
      </w:r>
      <w:proofErr w:type="gramEnd"/>
      <w:r w:rsidRPr="00BC37E9">
        <w:t xml:space="preserve"> технических нормативов на 2012 год (на отпуск тепла в сеть), без учета теплоэнергии на собственные нужды котельных, в размере – </w:t>
      </w:r>
      <w:r w:rsidRPr="00BC37E9">
        <w:rPr>
          <w:b/>
        </w:rPr>
        <w:t>220,80</w:t>
      </w:r>
      <w:r w:rsidRPr="00BC37E9">
        <w:t xml:space="preserve"> кг </w:t>
      </w:r>
      <w:proofErr w:type="spellStart"/>
      <w:r w:rsidRPr="00BC37E9">
        <w:t>у.т</w:t>
      </w:r>
      <w:proofErr w:type="spellEnd"/>
      <w:r w:rsidRPr="00BC37E9">
        <w:t>./Гкал.</w:t>
      </w:r>
    </w:p>
    <w:p w:rsidR="00BC37E9" w:rsidRPr="00BC37E9" w:rsidRDefault="00BC37E9" w:rsidP="00BC37E9">
      <w:pPr>
        <w:ind w:firstLine="567"/>
        <w:jc w:val="both"/>
      </w:pPr>
      <w:r w:rsidRPr="00BC37E9">
        <w:t xml:space="preserve">Расчетный объем натурального топлива составил </w:t>
      </w:r>
      <w:r w:rsidRPr="00BC37E9">
        <w:rPr>
          <w:b/>
        </w:rPr>
        <w:t xml:space="preserve">2937,07 </w:t>
      </w:r>
      <w:r w:rsidRPr="00BC37E9">
        <w:t>т при низшей рабочей теплоте сгорания – 5656</w:t>
      </w:r>
      <w:r w:rsidRPr="00BC37E9">
        <w:rPr>
          <w:b/>
        </w:rPr>
        <w:t xml:space="preserve"> </w:t>
      </w:r>
      <w:r w:rsidRPr="00BC37E9">
        <w:t>ккал/кг.</w:t>
      </w:r>
    </w:p>
    <w:p w:rsidR="00BC37E9" w:rsidRPr="00BC37E9" w:rsidRDefault="00BC37E9" w:rsidP="00BC37E9">
      <w:pPr>
        <w:ind w:firstLine="567"/>
        <w:jc w:val="both"/>
      </w:pPr>
      <w:r w:rsidRPr="00BC37E9">
        <w:t>Расходы по периодам календарной разбивки приняты на следующем уровне (в расчете на год):</w:t>
      </w:r>
    </w:p>
    <w:p w:rsidR="00BC37E9" w:rsidRPr="00BC37E9" w:rsidRDefault="00BC37E9" w:rsidP="00BC37E9">
      <w:pPr>
        <w:ind w:firstLine="567"/>
        <w:jc w:val="both"/>
      </w:pPr>
      <w:r w:rsidRPr="00BC37E9">
        <w:t xml:space="preserve">    -  с </w:t>
      </w:r>
      <w:r w:rsidRPr="00BC37E9">
        <w:rPr>
          <w:b/>
        </w:rPr>
        <w:t>01.01.2013</w:t>
      </w:r>
      <w:r w:rsidRPr="00BC37E9">
        <w:t xml:space="preserve">г. – </w:t>
      </w:r>
      <w:r w:rsidRPr="00BC37E9">
        <w:rPr>
          <w:b/>
          <w:i/>
        </w:rPr>
        <w:t>5147,20</w:t>
      </w:r>
      <w:r w:rsidRPr="00BC37E9">
        <w:t xml:space="preserve"> тыс. руб., в том числе стоимость топлива – </w:t>
      </w:r>
      <w:r w:rsidRPr="00BC37E9">
        <w:rPr>
          <w:b/>
          <w:i/>
        </w:rPr>
        <w:t xml:space="preserve">2957,45 </w:t>
      </w:r>
      <w:r w:rsidRPr="00BC37E9">
        <w:t>тыс.</w:t>
      </w:r>
      <w:r w:rsidR="00234F0F">
        <w:t xml:space="preserve"> </w:t>
      </w:r>
      <w:r w:rsidRPr="00BC37E9">
        <w:t xml:space="preserve">руб. Цена на уголь марки </w:t>
      </w:r>
      <w:proofErr w:type="gramStart"/>
      <w:r w:rsidRPr="00BC37E9">
        <w:t>ДР</w:t>
      </w:r>
      <w:proofErr w:type="gramEnd"/>
      <w:r w:rsidRPr="00BC37E9">
        <w:t xml:space="preserve"> принята согласно представленных счетов-фактур за 2012 год и составила </w:t>
      </w:r>
      <w:r w:rsidRPr="00BC37E9">
        <w:rPr>
          <w:b/>
        </w:rPr>
        <w:t>1006,94</w:t>
      </w:r>
      <w:r w:rsidRPr="00BC37E9">
        <w:t xml:space="preserve"> руб./т. (с учётом НДС, т.к. предприятие находится на упрощенной системе налогообложения). Расходы по автомобильной доставке топлива рассчитаны исходя из утвержденной калькуляции стоимости машино-часа автомобиля </w:t>
      </w:r>
      <w:proofErr w:type="spellStart"/>
      <w:r w:rsidRPr="00BC37E9">
        <w:t>Камаз</w:t>
      </w:r>
      <w:proofErr w:type="spellEnd"/>
      <w:r w:rsidRPr="00BC37E9">
        <w:t xml:space="preserve"> (584,8 руб</w:t>
      </w:r>
      <w:r w:rsidR="00234F0F">
        <w:t>.</w:t>
      </w:r>
      <w:r w:rsidRPr="00BC37E9">
        <w:t>/</w:t>
      </w:r>
      <w:proofErr w:type="spellStart"/>
      <w:r w:rsidRPr="00BC37E9">
        <w:t>тн</w:t>
      </w:r>
      <w:proofErr w:type="spellEnd"/>
      <w:r w:rsidRPr="00BC37E9">
        <w:t xml:space="preserve">), в пересчёте на необходимое количество топлива. Всего в сумме 1717,74 тыс. руб. Расчет расходов на доставку топлива с угольного склада п. Красный Ключ принят на основании расчета предприятия, исходя из калькуляции стоимости  машино-часа автотракторной техники на расчетный объем топлива (330,00 тыс. руб.). Стоимость расходов по </w:t>
      </w:r>
      <w:proofErr w:type="spellStart"/>
      <w:r w:rsidRPr="00BC37E9">
        <w:t>буртовке</w:t>
      </w:r>
      <w:proofErr w:type="spellEnd"/>
      <w:r w:rsidRPr="00BC37E9">
        <w:t xml:space="preserve"> топлива принята на основании альтернативного расчета исходя из калькуляции стоимости  машино-часа трактора и расчетного объема топлива (142,00 тыс. руб.).</w:t>
      </w:r>
    </w:p>
    <w:p w:rsidR="00BC37E9" w:rsidRPr="00BC37E9" w:rsidRDefault="00BC37E9" w:rsidP="00BC37E9">
      <w:pPr>
        <w:tabs>
          <w:tab w:val="left" w:pos="1134"/>
        </w:tabs>
        <w:ind w:firstLine="567"/>
        <w:jc w:val="both"/>
      </w:pPr>
      <w:r w:rsidRPr="00BC37E9">
        <w:tab/>
      </w:r>
      <w:proofErr w:type="gramStart"/>
      <w:r w:rsidRPr="00BC37E9">
        <w:t xml:space="preserve">- с </w:t>
      </w:r>
      <w:r w:rsidRPr="00BC37E9">
        <w:rPr>
          <w:b/>
        </w:rPr>
        <w:t>01.07.2013</w:t>
      </w:r>
      <w:r w:rsidRPr="00BC37E9">
        <w:t xml:space="preserve">г. – </w:t>
      </w:r>
      <w:r w:rsidRPr="00BC37E9">
        <w:rPr>
          <w:b/>
          <w:i/>
        </w:rPr>
        <w:t>5435,39</w:t>
      </w:r>
      <w:r w:rsidRPr="00BC37E9">
        <w:t xml:space="preserve"> тыс. руб., в том числе стоимость топлива – </w:t>
      </w:r>
      <w:r w:rsidRPr="00BC37E9">
        <w:rPr>
          <w:b/>
          <w:i/>
        </w:rPr>
        <w:t>3004,77</w:t>
      </w:r>
      <w:r w:rsidRPr="00BC37E9">
        <w:t xml:space="preserve"> тыс. руб. Стоимость топлива принята на уровне, учтенном в расчете на первое полугодие 2013 года, с применением прогнозного индекса Минэкономразвития России на 2013 г. на уголь энергетический – 1,6 %. Транспортные расходы приняты на уровне предыдущего периода календарной разбивки с учетом индекса дефлятора Минэкономразвития России по грузовому транспорту – на 2013</w:t>
      </w:r>
      <w:proofErr w:type="gramEnd"/>
      <w:r w:rsidRPr="00BC37E9">
        <w:t xml:space="preserve"> год – 111,00.</w:t>
      </w:r>
    </w:p>
    <w:p w:rsidR="00BC37E9" w:rsidRPr="00BC37E9" w:rsidRDefault="00BC37E9" w:rsidP="00BC37E9">
      <w:pPr>
        <w:ind w:firstLine="567"/>
        <w:jc w:val="both"/>
      </w:pPr>
      <w:r w:rsidRPr="00BC37E9">
        <w:t>Корректировка по статье в сторону снижения, относительно предложений предприятия составила 3173,80 тыс. руб. (декабрь 2013 года к декабрю 2012 года).</w:t>
      </w:r>
    </w:p>
    <w:p w:rsidR="00BC37E9" w:rsidRPr="00BC37E9" w:rsidRDefault="00BC37E9" w:rsidP="00BC37E9">
      <w:pPr>
        <w:ind w:firstLine="567"/>
        <w:jc w:val="center"/>
        <w:rPr>
          <w:b/>
          <w:u w:val="single"/>
        </w:rPr>
      </w:pPr>
    </w:p>
    <w:p w:rsidR="00BC37E9" w:rsidRPr="00BC37E9" w:rsidRDefault="00BC37E9" w:rsidP="00BC37E9">
      <w:pPr>
        <w:ind w:firstLine="567"/>
        <w:jc w:val="center"/>
        <w:rPr>
          <w:b/>
          <w:u w:val="single"/>
        </w:rPr>
      </w:pPr>
      <w:r w:rsidRPr="00BC37E9">
        <w:rPr>
          <w:b/>
          <w:u w:val="single"/>
        </w:rPr>
        <w:t>«Электроэнергия»</w:t>
      </w:r>
    </w:p>
    <w:p w:rsidR="00BC37E9" w:rsidRPr="00BC37E9" w:rsidRDefault="00BC37E9" w:rsidP="00BC37E9">
      <w:pPr>
        <w:ind w:firstLine="567"/>
        <w:jc w:val="both"/>
      </w:pPr>
      <w:r w:rsidRPr="00BC37E9">
        <w:t xml:space="preserve">При расчете количества электроэнергии на 2013 год, требуемой при производстве и передаче тепловой энергии, принят в расчет объем электроэнергии на уровне фактического потребления ООО «ЖКХ </w:t>
      </w:r>
      <w:proofErr w:type="spellStart"/>
      <w:r w:rsidRPr="00BC37E9">
        <w:t>Барачатское</w:t>
      </w:r>
      <w:proofErr w:type="spellEnd"/>
      <w:r w:rsidRPr="00BC37E9">
        <w:t xml:space="preserve">» (предыдущий оператор данной системы теплоснабжения) в 2011 году в количестве </w:t>
      </w:r>
      <w:r w:rsidRPr="00BC37E9">
        <w:rPr>
          <w:i/>
        </w:rPr>
        <w:t>308,18</w:t>
      </w:r>
      <w:r w:rsidRPr="00BC37E9">
        <w:t xml:space="preserve"> тыс. </w:t>
      </w:r>
      <w:proofErr w:type="spellStart"/>
      <w:r w:rsidRPr="00BC37E9">
        <w:t>кВтч</w:t>
      </w:r>
      <w:proofErr w:type="spellEnd"/>
      <w:r w:rsidRPr="00BC37E9">
        <w:t xml:space="preserve">. Поставщиком электроэнергии является ОАО «Кузбассэнергосбыт». Поставка осуществляется на уровнях напряжения НН. Удельный расход электроэнергии на выработку тепла составил 28,30 </w:t>
      </w:r>
      <w:proofErr w:type="spellStart"/>
      <w:r w:rsidRPr="00BC37E9">
        <w:t>к</w:t>
      </w:r>
      <w:proofErr w:type="gramStart"/>
      <w:r w:rsidRPr="00BC37E9">
        <w:t>Втч</w:t>
      </w:r>
      <w:proofErr w:type="spellEnd"/>
      <w:r w:rsidRPr="00BC37E9">
        <w:t>/Гк</w:t>
      </w:r>
      <w:proofErr w:type="gramEnd"/>
      <w:r w:rsidRPr="00BC37E9">
        <w:t>ал.</w:t>
      </w:r>
    </w:p>
    <w:p w:rsidR="00BC37E9" w:rsidRPr="00BC37E9" w:rsidRDefault="00BC37E9" w:rsidP="00BC37E9">
      <w:pPr>
        <w:ind w:firstLine="567"/>
        <w:jc w:val="both"/>
      </w:pPr>
      <w:r w:rsidRPr="00BC37E9">
        <w:t>Расходы по периодам календарной разбивки приняты на следующем уровне (в расчете на год):</w:t>
      </w:r>
    </w:p>
    <w:p w:rsidR="00BC37E9" w:rsidRPr="00BC37E9" w:rsidRDefault="00BC37E9" w:rsidP="00BC37E9">
      <w:pPr>
        <w:ind w:firstLine="567"/>
        <w:jc w:val="both"/>
      </w:pPr>
      <w:r w:rsidRPr="00BC37E9">
        <w:tab/>
        <w:t xml:space="preserve">- с </w:t>
      </w:r>
      <w:r w:rsidRPr="00BC37E9">
        <w:rPr>
          <w:b/>
        </w:rPr>
        <w:t>01.01.2013</w:t>
      </w:r>
      <w:r w:rsidRPr="00BC37E9">
        <w:t xml:space="preserve">г. – </w:t>
      </w:r>
      <w:r w:rsidRPr="00BC37E9">
        <w:rPr>
          <w:b/>
          <w:i/>
        </w:rPr>
        <w:t>1185,38</w:t>
      </w:r>
      <w:r w:rsidRPr="00BC37E9">
        <w:t xml:space="preserve"> тыс. руб. Стоимость электроэнергии принята как средневзвешенная согласно представленных счет – фактур за 2012 год. Средневзвешенный тариф составил по НН – 3,84 руб./</w:t>
      </w:r>
      <w:proofErr w:type="spellStart"/>
      <w:r w:rsidRPr="00BC37E9">
        <w:t>кВтч</w:t>
      </w:r>
      <w:proofErr w:type="spellEnd"/>
      <w:r w:rsidRPr="00BC37E9">
        <w:t xml:space="preserve"> (с учётом НДС);</w:t>
      </w:r>
    </w:p>
    <w:p w:rsidR="00BC37E9" w:rsidRPr="00BC37E9" w:rsidRDefault="00BC37E9" w:rsidP="00BC37E9">
      <w:pPr>
        <w:ind w:firstLine="567"/>
        <w:jc w:val="both"/>
      </w:pPr>
      <w:r w:rsidRPr="00BC37E9">
        <w:tab/>
        <w:t xml:space="preserve">- с </w:t>
      </w:r>
      <w:r w:rsidRPr="00BC37E9">
        <w:rPr>
          <w:b/>
        </w:rPr>
        <w:t>01.07.2013</w:t>
      </w:r>
      <w:r w:rsidRPr="00BC37E9">
        <w:t xml:space="preserve">г. – </w:t>
      </w:r>
      <w:r w:rsidRPr="00BC37E9">
        <w:rPr>
          <w:b/>
          <w:i/>
        </w:rPr>
        <w:t>1327,63</w:t>
      </w:r>
      <w:r w:rsidRPr="00BC37E9">
        <w:t xml:space="preserve"> тыс. руб. Стоимость электроэнергии принята на уровне, учтенном в расчете на первое полугодие 2013 года, с применением прогнозного индекса ФСТ России на 2013 г. по электроэнергии  – 112,00.</w:t>
      </w:r>
    </w:p>
    <w:p w:rsidR="00BC37E9" w:rsidRPr="00BC37E9" w:rsidRDefault="00BC37E9" w:rsidP="00BC37E9">
      <w:pPr>
        <w:ind w:firstLine="567"/>
        <w:jc w:val="both"/>
      </w:pPr>
      <w:r w:rsidRPr="00BC37E9">
        <w:lastRenderedPageBreak/>
        <w:t>Корректировка по статье в сторону снижения, относительно предложений предприятия составила 248,20 тыс. руб. (декабрь 2013 года к декабрю 2012 года).</w:t>
      </w:r>
    </w:p>
    <w:p w:rsidR="00BC37E9" w:rsidRPr="00BC37E9" w:rsidRDefault="00BC37E9" w:rsidP="00BC37E9">
      <w:pPr>
        <w:ind w:firstLine="567"/>
        <w:jc w:val="center"/>
        <w:rPr>
          <w:b/>
          <w:u w:val="single"/>
        </w:rPr>
      </w:pPr>
    </w:p>
    <w:p w:rsidR="00BC37E9" w:rsidRPr="00BC37E9" w:rsidRDefault="00BC37E9" w:rsidP="00BC37E9">
      <w:pPr>
        <w:ind w:firstLine="567"/>
        <w:jc w:val="center"/>
        <w:rPr>
          <w:b/>
          <w:u w:val="single"/>
        </w:rPr>
      </w:pPr>
      <w:r w:rsidRPr="00BC37E9">
        <w:rPr>
          <w:b/>
          <w:u w:val="single"/>
        </w:rPr>
        <w:t>«Затраты на оплату труда» и «Отчисления на социальные нужды»</w:t>
      </w:r>
    </w:p>
    <w:p w:rsidR="00BC37E9" w:rsidRPr="00BC37E9" w:rsidRDefault="00BC37E9" w:rsidP="00BC37E9">
      <w:pPr>
        <w:ind w:firstLine="567"/>
        <w:jc w:val="both"/>
      </w:pPr>
      <w:r w:rsidRPr="00BC37E9">
        <w:t>Расходы по периодам календарной разбивки приняты на следующем уровне (в расчете на год):</w:t>
      </w:r>
    </w:p>
    <w:p w:rsidR="00BC37E9" w:rsidRPr="00BC37E9" w:rsidRDefault="00BC37E9" w:rsidP="00BC37E9">
      <w:pPr>
        <w:ind w:firstLine="567"/>
        <w:jc w:val="both"/>
      </w:pPr>
      <w:r w:rsidRPr="00BC37E9">
        <w:t xml:space="preserve">-  с </w:t>
      </w:r>
      <w:r w:rsidRPr="00BC37E9">
        <w:rPr>
          <w:b/>
        </w:rPr>
        <w:t>01.01.2013</w:t>
      </w:r>
      <w:r w:rsidRPr="00BC37E9">
        <w:t xml:space="preserve">г. – </w:t>
      </w:r>
      <w:r w:rsidRPr="00BC37E9">
        <w:rPr>
          <w:b/>
          <w:i/>
        </w:rPr>
        <w:t>3430,74</w:t>
      </w:r>
      <w:r w:rsidRPr="00BC37E9">
        <w:t xml:space="preserve"> тыс. руб. Расходы по статье эксперты предлагают принять из расчёта  численности ППП - 26  человек, в соответствии со штатным расписанием, утверждённым по предприятию на 2012 год. Средняя заработная плата принята по штатному расписанию на уровне </w:t>
      </w:r>
      <w:r w:rsidRPr="00BC37E9">
        <w:rPr>
          <w:b/>
        </w:rPr>
        <w:t xml:space="preserve">10995,96 </w:t>
      </w:r>
      <w:r w:rsidRPr="00BC37E9">
        <w:t xml:space="preserve">руб./чел./мес. (учитывая текущее премирование в размере). Затраты по статье «Отчисления на социальные нужды» рассчитаны на основании Федерального закона от 24.07.2009 №212 – ФЗ (30%), величины отчислений по страхованию от несчастных случаев (0,3 %) и составили в сумме </w:t>
      </w:r>
      <w:r w:rsidRPr="00BC37E9">
        <w:rPr>
          <w:b/>
        </w:rPr>
        <w:t>1039,51</w:t>
      </w:r>
      <w:r w:rsidRPr="00BC37E9">
        <w:t xml:space="preserve"> тыс. руб.</w:t>
      </w:r>
    </w:p>
    <w:p w:rsidR="00BC37E9" w:rsidRPr="00BC37E9" w:rsidRDefault="00BC37E9" w:rsidP="00BC37E9">
      <w:pPr>
        <w:ind w:firstLine="567"/>
        <w:jc w:val="both"/>
      </w:pPr>
      <w:r w:rsidRPr="00BC37E9">
        <w:t xml:space="preserve">В расчете ФОТ не учтены затраты по заработной плате водителей автотракторной техники, расходы по которым учтены в калькуляции стоимости машино-часа используемой техники, а также ФОТ начальников участком (3 чел.) учтенной в статье общехозяйственные расходы. </w:t>
      </w:r>
    </w:p>
    <w:p w:rsidR="00BC37E9" w:rsidRPr="00BC37E9" w:rsidRDefault="00BC37E9" w:rsidP="00BC37E9">
      <w:pPr>
        <w:ind w:firstLine="567"/>
        <w:jc w:val="both"/>
      </w:pPr>
      <w:r w:rsidRPr="00BC37E9">
        <w:t xml:space="preserve">- с </w:t>
      </w:r>
      <w:r w:rsidRPr="00BC37E9">
        <w:rPr>
          <w:b/>
        </w:rPr>
        <w:t>01.07.2013</w:t>
      </w:r>
      <w:r w:rsidRPr="00BC37E9">
        <w:t xml:space="preserve">г. – </w:t>
      </w:r>
      <w:r w:rsidRPr="00BC37E9">
        <w:rPr>
          <w:b/>
          <w:i/>
        </w:rPr>
        <w:t>3674,32</w:t>
      </w:r>
      <w:r w:rsidRPr="00BC37E9">
        <w:t xml:space="preserve"> тыс. руб. Расходы по статье приняты на уровне, учтенном в расчете на первое полугодие 2013 года с учетом ИПЦ Минэкономразвития России на 2013 год – 107,1</w:t>
      </w:r>
    </w:p>
    <w:p w:rsidR="00BC37E9" w:rsidRPr="00BC37E9" w:rsidRDefault="00BC37E9" w:rsidP="00BC37E9">
      <w:pPr>
        <w:ind w:firstLine="567"/>
        <w:jc w:val="both"/>
      </w:pPr>
      <w:r w:rsidRPr="00BC37E9">
        <w:t>Корректировка по статье ФОТ и ЕСН, относительно предложений предприятия составила (-</w:t>
      </w:r>
      <w:r w:rsidRPr="00BC37E9">
        <w:rPr>
          <w:b/>
        </w:rPr>
        <w:t xml:space="preserve">1487,50) </w:t>
      </w:r>
      <w:r w:rsidRPr="00BC37E9">
        <w:t>тыс. руб. и (+</w:t>
      </w:r>
      <w:r w:rsidRPr="00BC37E9">
        <w:rPr>
          <w:b/>
        </w:rPr>
        <w:t>380,3)</w:t>
      </w:r>
      <w:r w:rsidRPr="00BC37E9">
        <w:t xml:space="preserve"> тыс. руб. соответственно (декабрь 2013 года к декабрю 2012 года).</w:t>
      </w:r>
    </w:p>
    <w:p w:rsidR="00BC37E9" w:rsidRPr="00BC37E9" w:rsidRDefault="00BC37E9" w:rsidP="00BC37E9">
      <w:pPr>
        <w:ind w:firstLine="567"/>
        <w:jc w:val="center"/>
        <w:rPr>
          <w:b/>
          <w:u w:val="single"/>
        </w:rPr>
      </w:pPr>
    </w:p>
    <w:p w:rsidR="00BC37E9" w:rsidRPr="00BC37E9" w:rsidRDefault="00BC37E9" w:rsidP="00BC37E9">
      <w:pPr>
        <w:ind w:firstLine="567"/>
        <w:jc w:val="center"/>
        <w:rPr>
          <w:b/>
          <w:u w:val="single"/>
        </w:rPr>
      </w:pPr>
      <w:r w:rsidRPr="00BC37E9">
        <w:rPr>
          <w:b/>
          <w:u w:val="single"/>
        </w:rPr>
        <w:t>«Амортизация основных средств»</w:t>
      </w:r>
    </w:p>
    <w:p w:rsidR="00BC37E9" w:rsidRPr="00BC37E9" w:rsidRDefault="00BC37E9" w:rsidP="00BC37E9">
      <w:pPr>
        <w:ind w:firstLine="567"/>
        <w:jc w:val="both"/>
      </w:pPr>
      <w:r w:rsidRPr="00BC37E9">
        <w:t xml:space="preserve">Расходы по статье приняты в расчете на год в сумме </w:t>
      </w:r>
      <w:r w:rsidRPr="00BC37E9">
        <w:rPr>
          <w:b/>
        </w:rPr>
        <w:t>82,08</w:t>
      </w:r>
      <w:r w:rsidRPr="00BC37E9">
        <w:t xml:space="preserve"> тыс.</w:t>
      </w:r>
      <w:r w:rsidR="00234F0F">
        <w:t xml:space="preserve"> </w:t>
      </w:r>
      <w:r w:rsidRPr="00BC37E9">
        <w:t xml:space="preserve">руб. Затраты приняты на основании представленной инвентарной карточки учета основных средств (экскаватор – погрузчик ЭП -2626Е) в доле приходящейся на тепловую энергию (70%). </w:t>
      </w:r>
    </w:p>
    <w:p w:rsidR="00BC37E9" w:rsidRPr="00BC37E9" w:rsidRDefault="00BC37E9" w:rsidP="00BC37E9">
      <w:pPr>
        <w:ind w:firstLine="567"/>
        <w:jc w:val="both"/>
      </w:pPr>
      <w:r w:rsidRPr="00BC37E9">
        <w:t>Расходы по статье по периодам календарной разбивки расходы приняты на едином уровне.</w:t>
      </w:r>
    </w:p>
    <w:p w:rsidR="00BC37E9" w:rsidRPr="00BC37E9" w:rsidRDefault="00BC37E9" w:rsidP="00BC37E9">
      <w:pPr>
        <w:ind w:firstLine="567"/>
        <w:jc w:val="center"/>
        <w:rPr>
          <w:b/>
          <w:u w:val="single"/>
        </w:rPr>
      </w:pPr>
    </w:p>
    <w:p w:rsidR="00BC37E9" w:rsidRPr="00BC37E9" w:rsidRDefault="00BC37E9" w:rsidP="00BC37E9">
      <w:pPr>
        <w:ind w:firstLine="567"/>
        <w:jc w:val="center"/>
        <w:rPr>
          <w:b/>
          <w:u w:val="single"/>
        </w:rPr>
      </w:pPr>
      <w:r w:rsidRPr="00BC37E9">
        <w:rPr>
          <w:b/>
          <w:u w:val="single"/>
        </w:rPr>
        <w:t>«Аренда основных средств»</w:t>
      </w:r>
    </w:p>
    <w:p w:rsidR="00BC37E9" w:rsidRPr="00BC37E9" w:rsidRDefault="00BC37E9" w:rsidP="00BC37E9">
      <w:pPr>
        <w:ind w:firstLine="567"/>
        <w:jc w:val="both"/>
      </w:pPr>
      <w:r w:rsidRPr="00BC37E9">
        <w:t xml:space="preserve">Расходы по статье приняты в расчете на год в сумме </w:t>
      </w:r>
      <w:r w:rsidRPr="00BC37E9">
        <w:rPr>
          <w:b/>
        </w:rPr>
        <w:t>21,62</w:t>
      </w:r>
      <w:r w:rsidRPr="00BC37E9">
        <w:t xml:space="preserve"> тыс.</w:t>
      </w:r>
      <w:r w:rsidR="00234F0F">
        <w:t xml:space="preserve"> </w:t>
      </w:r>
      <w:r w:rsidRPr="00BC37E9">
        <w:t>руб.</w:t>
      </w:r>
    </w:p>
    <w:p w:rsidR="00BC37E9" w:rsidRPr="00BC37E9" w:rsidRDefault="00BC37E9" w:rsidP="00BC37E9">
      <w:pPr>
        <w:ind w:firstLine="567"/>
        <w:jc w:val="both"/>
      </w:pPr>
      <w:r w:rsidRPr="00BC37E9">
        <w:t xml:space="preserve">Расходы по статье приняты, согласно представленных предприятием договоров аренды от 21.09.2012 с КУМИ администрации Крапивинского муниципального района №№ 62, 63, 64, 65, 66, 73. </w:t>
      </w:r>
    </w:p>
    <w:p w:rsidR="00BC37E9" w:rsidRPr="00BC37E9" w:rsidRDefault="00BC37E9" w:rsidP="00BC37E9">
      <w:pPr>
        <w:ind w:firstLine="567"/>
        <w:jc w:val="both"/>
      </w:pPr>
      <w:r w:rsidRPr="00BC37E9">
        <w:tab/>
        <w:t xml:space="preserve">Прямые расходы приняты в полном объеме (теплосети, котельные), косвенные (автотранспорт) в </w:t>
      </w:r>
      <w:r w:rsidR="00234F0F" w:rsidRPr="00BC37E9">
        <w:t>доле,</w:t>
      </w:r>
      <w:r w:rsidRPr="00BC37E9">
        <w:t xml:space="preserve"> относимой на тепловую энергию (70 %). </w:t>
      </w:r>
    </w:p>
    <w:p w:rsidR="00BC37E9" w:rsidRPr="00BC37E9" w:rsidRDefault="00BC37E9" w:rsidP="00BC37E9">
      <w:pPr>
        <w:ind w:firstLine="567"/>
        <w:jc w:val="both"/>
      </w:pPr>
      <w:r w:rsidRPr="00BC37E9">
        <w:t>Расходы по статье по периодам календарной разбивки расходы приняты на едином уровне.</w:t>
      </w:r>
    </w:p>
    <w:p w:rsidR="00BC37E9" w:rsidRPr="00BC37E9" w:rsidRDefault="00BC37E9" w:rsidP="00BC37E9">
      <w:pPr>
        <w:ind w:firstLine="567"/>
        <w:jc w:val="center"/>
        <w:rPr>
          <w:b/>
          <w:u w:val="single"/>
        </w:rPr>
      </w:pPr>
    </w:p>
    <w:p w:rsidR="00BC37E9" w:rsidRPr="00BC37E9" w:rsidRDefault="00BC37E9" w:rsidP="00BC37E9">
      <w:pPr>
        <w:ind w:firstLine="567"/>
        <w:jc w:val="center"/>
        <w:rPr>
          <w:b/>
          <w:u w:val="single"/>
        </w:rPr>
      </w:pPr>
      <w:r w:rsidRPr="00BC37E9">
        <w:rPr>
          <w:b/>
          <w:u w:val="single"/>
        </w:rPr>
        <w:t>«Затраты на ремонтные работы»</w:t>
      </w:r>
    </w:p>
    <w:p w:rsidR="00BC37E9" w:rsidRPr="00BC37E9" w:rsidRDefault="00BC37E9" w:rsidP="00BC37E9">
      <w:pPr>
        <w:ind w:firstLine="567"/>
        <w:jc w:val="both"/>
      </w:pPr>
      <w:r w:rsidRPr="00BC37E9">
        <w:t xml:space="preserve">Величина расходов на проведение ремонтных работ принята на основании представленных смет на ремонт котельной (п. </w:t>
      </w:r>
      <w:proofErr w:type="spellStart"/>
      <w:r w:rsidRPr="00BC37E9">
        <w:t>Зеленовский</w:t>
      </w:r>
      <w:proofErr w:type="spellEnd"/>
      <w:r w:rsidRPr="00BC37E9">
        <w:t xml:space="preserve">) и тепловых сетей (с. </w:t>
      </w:r>
      <w:proofErr w:type="spellStart"/>
      <w:r w:rsidRPr="00BC37E9">
        <w:t>Барачаты</w:t>
      </w:r>
      <w:proofErr w:type="spellEnd"/>
      <w:r w:rsidRPr="00BC37E9">
        <w:t>), согласованных с администрацией Крапивинского района. Также представлена справка о финансировании ремонтных работ, согласованная с КУМИ с указанием источника финансирования – собственные средства.</w:t>
      </w:r>
    </w:p>
    <w:p w:rsidR="00BC37E9" w:rsidRPr="00BC37E9" w:rsidRDefault="00BC37E9" w:rsidP="00BC37E9">
      <w:pPr>
        <w:ind w:firstLine="567"/>
        <w:jc w:val="both"/>
      </w:pPr>
      <w:r w:rsidRPr="00BC37E9">
        <w:t>В связи с тем, что ремонтные работы предприятие планирует выполнить хозяйственным способом, расходы по статье включают стоимость материалов и оборудования.</w:t>
      </w:r>
    </w:p>
    <w:p w:rsidR="00BC37E9" w:rsidRPr="00BC37E9" w:rsidRDefault="00BC37E9" w:rsidP="00BC37E9">
      <w:pPr>
        <w:ind w:firstLine="567"/>
        <w:jc w:val="both"/>
      </w:pPr>
      <w:r w:rsidRPr="00BC37E9">
        <w:t>Расходы по статье по периодам календарной разбивки расходы приняты на едином уровне.</w:t>
      </w:r>
    </w:p>
    <w:p w:rsidR="00BC37E9" w:rsidRPr="00BC37E9" w:rsidRDefault="00BC37E9" w:rsidP="00BC37E9">
      <w:pPr>
        <w:ind w:firstLine="567"/>
        <w:jc w:val="both"/>
      </w:pPr>
      <w:r w:rsidRPr="00BC37E9">
        <w:t xml:space="preserve">Корректировка по статье в сторону снижения, относительно предложений предприятия составила </w:t>
      </w:r>
      <w:r w:rsidRPr="00BC37E9">
        <w:rPr>
          <w:b/>
        </w:rPr>
        <w:t xml:space="preserve">857,96 </w:t>
      </w:r>
      <w:r w:rsidRPr="00BC37E9">
        <w:t>тыс. руб. (декабрь 2013 года к декабрю 2012 года).</w:t>
      </w:r>
    </w:p>
    <w:p w:rsidR="00BC37E9" w:rsidRPr="00BC37E9" w:rsidRDefault="00BC37E9" w:rsidP="00BC37E9">
      <w:pPr>
        <w:ind w:firstLine="567"/>
        <w:jc w:val="center"/>
        <w:rPr>
          <w:b/>
          <w:u w:val="single"/>
        </w:rPr>
      </w:pPr>
    </w:p>
    <w:p w:rsidR="00BC37E9" w:rsidRPr="00BC37E9" w:rsidRDefault="00BC37E9" w:rsidP="00BC37E9">
      <w:pPr>
        <w:ind w:firstLine="567"/>
        <w:jc w:val="center"/>
        <w:rPr>
          <w:b/>
          <w:u w:val="single"/>
        </w:rPr>
      </w:pPr>
      <w:r w:rsidRPr="00BC37E9">
        <w:rPr>
          <w:b/>
          <w:u w:val="single"/>
        </w:rPr>
        <w:t>«Услуги производственного характера»</w:t>
      </w:r>
    </w:p>
    <w:p w:rsidR="00BC37E9" w:rsidRPr="00BC37E9" w:rsidRDefault="00BC37E9" w:rsidP="00BC37E9">
      <w:pPr>
        <w:ind w:firstLine="567"/>
        <w:jc w:val="both"/>
      </w:pPr>
      <w:r w:rsidRPr="00BC37E9">
        <w:lastRenderedPageBreak/>
        <w:t>Расходы по периодам календарной разбивки приняты на следующем уровне (в расчете на год):</w:t>
      </w:r>
    </w:p>
    <w:p w:rsidR="00BC37E9" w:rsidRPr="00BC37E9" w:rsidRDefault="00BC37E9" w:rsidP="00BC37E9">
      <w:pPr>
        <w:ind w:firstLine="567"/>
        <w:jc w:val="both"/>
      </w:pPr>
      <w:r w:rsidRPr="00BC37E9">
        <w:t xml:space="preserve">-  с </w:t>
      </w:r>
      <w:r w:rsidRPr="00BC37E9">
        <w:rPr>
          <w:b/>
        </w:rPr>
        <w:t>01.01.2013</w:t>
      </w:r>
      <w:r w:rsidRPr="00BC37E9">
        <w:t xml:space="preserve">г. – </w:t>
      </w:r>
      <w:r w:rsidRPr="00BC37E9">
        <w:rPr>
          <w:b/>
          <w:i/>
        </w:rPr>
        <w:t>91,37</w:t>
      </w:r>
      <w:r w:rsidRPr="00BC37E9">
        <w:t xml:space="preserve"> тыс. руб. Данные затраты включают стоимость погрузки шлака в автотранспорт погрузчиком и его вывоз в отвал (среднее расстояние 30 км в обе стороны) – </w:t>
      </w:r>
      <w:r w:rsidRPr="00BC37E9">
        <w:rPr>
          <w:b/>
        </w:rPr>
        <w:t xml:space="preserve">67,30 </w:t>
      </w:r>
      <w:r w:rsidRPr="00BC37E9">
        <w:t xml:space="preserve">тыс. руб. Расходы рассчитаны исходя из зольности каменного угля, дальности транспортировки шлака, калькуляции стоимости машино-часа автотранспортной техники. Также включены расходы по договору на оказание услуг – </w:t>
      </w:r>
      <w:r w:rsidRPr="00BC37E9">
        <w:rPr>
          <w:b/>
        </w:rPr>
        <w:t>24,072</w:t>
      </w:r>
      <w:r w:rsidRPr="00BC37E9">
        <w:t xml:space="preserve"> тыс. руб.</w:t>
      </w:r>
    </w:p>
    <w:p w:rsidR="00BC37E9" w:rsidRPr="00BC37E9" w:rsidRDefault="00BC37E9" w:rsidP="00BC37E9">
      <w:pPr>
        <w:ind w:firstLine="567"/>
        <w:jc w:val="both"/>
      </w:pPr>
      <w:r w:rsidRPr="00BC37E9">
        <w:t xml:space="preserve">Расходы по </w:t>
      </w:r>
      <w:proofErr w:type="spellStart"/>
      <w:r w:rsidRPr="00BC37E9">
        <w:t>буртовке</w:t>
      </w:r>
      <w:proofErr w:type="spellEnd"/>
      <w:r w:rsidRPr="00BC37E9">
        <w:t xml:space="preserve"> топлива отнесены в статью «Топливо на технологические цели».</w:t>
      </w:r>
    </w:p>
    <w:p w:rsidR="00BC37E9" w:rsidRPr="00BC37E9" w:rsidRDefault="00BC37E9" w:rsidP="00BC37E9">
      <w:pPr>
        <w:ind w:firstLine="567"/>
        <w:jc w:val="both"/>
      </w:pPr>
      <w:r w:rsidRPr="00BC37E9">
        <w:t xml:space="preserve">- с </w:t>
      </w:r>
      <w:r w:rsidRPr="00BC37E9">
        <w:rPr>
          <w:b/>
        </w:rPr>
        <w:t>01.07.2013</w:t>
      </w:r>
      <w:r w:rsidRPr="00BC37E9">
        <w:t xml:space="preserve">г. – </w:t>
      </w:r>
      <w:r w:rsidRPr="00BC37E9">
        <w:rPr>
          <w:b/>
          <w:i/>
        </w:rPr>
        <w:t>95,85</w:t>
      </w:r>
      <w:r w:rsidRPr="00BC37E9">
        <w:t xml:space="preserve"> тыс. руб. Расходы по статье приняты на уровне, учтенном в расчете на первое полугодие 2013 года с учетом прогнозного индекса ФСТ России на 2013 год по прочим операционным расходам – 104,90.</w:t>
      </w:r>
    </w:p>
    <w:p w:rsidR="00BC37E9" w:rsidRPr="00BC37E9" w:rsidRDefault="00BC37E9" w:rsidP="00BC37E9">
      <w:pPr>
        <w:ind w:firstLine="567"/>
        <w:jc w:val="both"/>
      </w:pPr>
      <w:r w:rsidRPr="00BC37E9">
        <w:t xml:space="preserve">Корректировка по статье в сторону снижения, относительно предложений предприятия составила </w:t>
      </w:r>
      <w:r w:rsidRPr="00BC37E9">
        <w:rPr>
          <w:b/>
        </w:rPr>
        <w:t xml:space="preserve">653,3 </w:t>
      </w:r>
      <w:r w:rsidRPr="00BC37E9">
        <w:t>тыс. руб. (декабрь 2013 года к декабрю 2012 года).</w:t>
      </w:r>
    </w:p>
    <w:p w:rsidR="00BC37E9" w:rsidRPr="00BC37E9" w:rsidRDefault="00BC37E9" w:rsidP="00BC37E9">
      <w:pPr>
        <w:ind w:firstLine="567"/>
        <w:jc w:val="both"/>
      </w:pPr>
    </w:p>
    <w:p w:rsidR="00BC37E9" w:rsidRPr="00BC37E9" w:rsidRDefault="00BC37E9" w:rsidP="00BC37E9">
      <w:pPr>
        <w:ind w:firstLine="567"/>
        <w:jc w:val="center"/>
        <w:rPr>
          <w:b/>
          <w:u w:val="single"/>
        </w:rPr>
      </w:pPr>
      <w:r w:rsidRPr="00BC37E9">
        <w:rPr>
          <w:b/>
          <w:u w:val="single"/>
        </w:rPr>
        <w:t>«Вспомогательные материалы»</w:t>
      </w:r>
    </w:p>
    <w:p w:rsidR="00BC37E9" w:rsidRPr="00BC37E9" w:rsidRDefault="00BC37E9" w:rsidP="00BC37E9">
      <w:pPr>
        <w:ind w:firstLine="567"/>
        <w:jc w:val="both"/>
      </w:pPr>
      <w:r w:rsidRPr="00BC37E9">
        <w:t xml:space="preserve">Расходы по данной статье предприятием не </w:t>
      </w:r>
      <w:proofErr w:type="gramStart"/>
      <w:r w:rsidRPr="00BC37E9">
        <w:t>заявлялись</w:t>
      </w:r>
      <w:proofErr w:type="gramEnd"/>
      <w:r w:rsidRPr="00BC37E9">
        <w:t>.</w:t>
      </w:r>
    </w:p>
    <w:p w:rsidR="00BC37E9" w:rsidRPr="00BC37E9" w:rsidRDefault="00BC37E9" w:rsidP="00BC37E9">
      <w:pPr>
        <w:ind w:firstLine="567"/>
        <w:jc w:val="both"/>
      </w:pPr>
    </w:p>
    <w:p w:rsidR="00BC37E9" w:rsidRPr="00BC37E9" w:rsidRDefault="00BC37E9" w:rsidP="00BC37E9">
      <w:pPr>
        <w:ind w:firstLine="567"/>
        <w:jc w:val="center"/>
        <w:rPr>
          <w:b/>
          <w:u w:val="single"/>
        </w:rPr>
      </w:pPr>
      <w:r w:rsidRPr="00BC37E9">
        <w:rPr>
          <w:b/>
          <w:u w:val="single"/>
        </w:rPr>
        <w:t>«</w:t>
      </w:r>
      <w:proofErr w:type="gramStart"/>
      <w:r w:rsidRPr="00BC37E9">
        <w:rPr>
          <w:b/>
          <w:u w:val="single"/>
        </w:rPr>
        <w:t>Налоги</w:t>
      </w:r>
      <w:proofErr w:type="gramEnd"/>
      <w:r w:rsidRPr="00BC37E9">
        <w:rPr>
          <w:b/>
          <w:u w:val="single"/>
        </w:rPr>
        <w:t xml:space="preserve"> относимые на производственные затраты»</w:t>
      </w:r>
    </w:p>
    <w:p w:rsidR="00BC37E9" w:rsidRPr="00BC37E9" w:rsidRDefault="00BC37E9" w:rsidP="00BC37E9">
      <w:pPr>
        <w:ind w:firstLine="567"/>
        <w:jc w:val="both"/>
      </w:pPr>
      <w:proofErr w:type="gramStart"/>
      <w:r w:rsidRPr="00BC37E9">
        <w:t>Предприятие заявило по данной статье следующие расходы: транспортный налог 30,00</w:t>
      </w:r>
      <w:r w:rsidRPr="00BC37E9">
        <w:rPr>
          <w:b/>
        </w:rPr>
        <w:t xml:space="preserve"> </w:t>
      </w:r>
      <w:r w:rsidRPr="00BC37E9">
        <w:t>тыс. руб.; плата за фактическое загрязнение окружающей среды - 60,00</w:t>
      </w:r>
      <w:r w:rsidRPr="00BC37E9">
        <w:rPr>
          <w:b/>
        </w:rPr>
        <w:t xml:space="preserve"> </w:t>
      </w:r>
      <w:r w:rsidRPr="00BC37E9">
        <w:t>тыс. руб.; страхование автотранспорта – 100,00</w:t>
      </w:r>
      <w:r w:rsidRPr="00BC37E9">
        <w:rPr>
          <w:b/>
        </w:rPr>
        <w:t xml:space="preserve"> </w:t>
      </w:r>
      <w:r w:rsidRPr="00BC37E9">
        <w:t>тыс. руб.; арендная плата - 50,00</w:t>
      </w:r>
      <w:r w:rsidRPr="00BC37E9">
        <w:rPr>
          <w:b/>
        </w:rPr>
        <w:t xml:space="preserve"> </w:t>
      </w:r>
      <w:r w:rsidRPr="00BC37E9">
        <w:t>тыс. руб.</w:t>
      </w:r>
      <w:proofErr w:type="gramEnd"/>
    </w:p>
    <w:p w:rsidR="00BC37E9" w:rsidRPr="00BC37E9" w:rsidRDefault="00BC37E9" w:rsidP="00BC37E9">
      <w:pPr>
        <w:ind w:firstLine="567"/>
        <w:jc w:val="both"/>
      </w:pPr>
      <w:r w:rsidRPr="00BC37E9">
        <w:t xml:space="preserve">Экспертами в расчет приняты следующие затраты: плата за загрязнение окружающей среды (по представленным декларациям) за исключением штрафных санкций, полиса ОСАГО и транспортный налог приняты согласно представленным документам в доле относимой на тепловую энергию (70%) всего в сумме </w:t>
      </w:r>
      <w:r w:rsidRPr="00BC37E9">
        <w:rPr>
          <w:b/>
          <w:i/>
        </w:rPr>
        <w:t>23,79</w:t>
      </w:r>
      <w:r w:rsidRPr="00BC37E9">
        <w:t xml:space="preserve"> тыс. руб.</w:t>
      </w:r>
    </w:p>
    <w:p w:rsidR="00BC37E9" w:rsidRPr="00BC37E9" w:rsidRDefault="00BC37E9" w:rsidP="00BC37E9">
      <w:pPr>
        <w:ind w:firstLine="567"/>
        <w:jc w:val="both"/>
      </w:pPr>
      <w:r w:rsidRPr="00BC37E9">
        <w:t>Расходы по статье по периодам календарной разбивки расходы приняты на едином уровне.</w:t>
      </w:r>
    </w:p>
    <w:p w:rsidR="00BC37E9" w:rsidRPr="00BC37E9" w:rsidRDefault="00BC37E9" w:rsidP="00BC37E9">
      <w:pPr>
        <w:ind w:firstLine="567"/>
        <w:jc w:val="both"/>
      </w:pPr>
      <w:r w:rsidRPr="00BC37E9">
        <w:t xml:space="preserve">Корректировка по статье в сторону снижения, относительно предложений предприятия составила </w:t>
      </w:r>
      <w:r w:rsidRPr="00BC37E9">
        <w:rPr>
          <w:b/>
        </w:rPr>
        <w:t xml:space="preserve">20,60 </w:t>
      </w:r>
      <w:r w:rsidRPr="00BC37E9">
        <w:t>тыс. руб. (декабрь 2013 года к декабрю 2012 года).</w:t>
      </w:r>
    </w:p>
    <w:p w:rsidR="00BC37E9" w:rsidRPr="00BC37E9" w:rsidRDefault="00BC37E9" w:rsidP="00BC37E9">
      <w:pPr>
        <w:ind w:firstLine="567"/>
        <w:jc w:val="both"/>
      </w:pPr>
    </w:p>
    <w:p w:rsidR="00BC37E9" w:rsidRPr="00BC37E9" w:rsidRDefault="00BC37E9" w:rsidP="00BC37E9">
      <w:pPr>
        <w:ind w:firstLine="567"/>
        <w:jc w:val="center"/>
        <w:rPr>
          <w:b/>
          <w:u w:val="single"/>
        </w:rPr>
      </w:pPr>
      <w:r w:rsidRPr="00BC37E9">
        <w:rPr>
          <w:b/>
          <w:u w:val="single"/>
        </w:rPr>
        <w:t>«Общехозяйственные расходы»</w:t>
      </w:r>
    </w:p>
    <w:p w:rsidR="00BC37E9" w:rsidRPr="00BC37E9" w:rsidRDefault="00BC37E9" w:rsidP="00BC37E9">
      <w:pPr>
        <w:ind w:firstLine="567"/>
        <w:jc w:val="both"/>
      </w:pPr>
      <w:r w:rsidRPr="00BC37E9">
        <w:tab/>
      </w:r>
      <w:proofErr w:type="gramStart"/>
      <w:r w:rsidRPr="00BC37E9">
        <w:t>По данной статье предприятие заявило следующие расходы: расходы на охрану труда – 55,32</w:t>
      </w:r>
      <w:r w:rsidRPr="00BC37E9">
        <w:rPr>
          <w:b/>
        </w:rPr>
        <w:t xml:space="preserve"> </w:t>
      </w:r>
      <w:r w:rsidRPr="00BC37E9">
        <w:t>тыс. руб.; расходы на подготовку и переподготовку - 42</w:t>
      </w:r>
      <w:r w:rsidRPr="00BC37E9">
        <w:rPr>
          <w:b/>
        </w:rPr>
        <w:t xml:space="preserve"> </w:t>
      </w:r>
      <w:r w:rsidRPr="00BC37E9">
        <w:t>тыс. руб.; почтово-канцелярские расходы - 56,00</w:t>
      </w:r>
      <w:r w:rsidRPr="00BC37E9">
        <w:rPr>
          <w:b/>
        </w:rPr>
        <w:t xml:space="preserve"> </w:t>
      </w:r>
      <w:r w:rsidRPr="00BC37E9">
        <w:t>тыс. руб.; заработная плата АУП с отчислениями - 2000,00</w:t>
      </w:r>
      <w:r w:rsidRPr="00BC37E9">
        <w:rPr>
          <w:b/>
        </w:rPr>
        <w:t xml:space="preserve"> </w:t>
      </w:r>
      <w:r w:rsidRPr="00BC37E9">
        <w:t>тыс. руб.; услуги банка - 50,00</w:t>
      </w:r>
      <w:r w:rsidRPr="00BC37E9">
        <w:rPr>
          <w:b/>
        </w:rPr>
        <w:t xml:space="preserve"> </w:t>
      </w:r>
      <w:r w:rsidRPr="00BC37E9">
        <w:t>тыс. руб.; ГСМ на легковой автотранспорт – 30,00</w:t>
      </w:r>
      <w:r w:rsidRPr="00BC37E9">
        <w:rPr>
          <w:b/>
        </w:rPr>
        <w:t xml:space="preserve"> </w:t>
      </w:r>
      <w:r w:rsidRPr="00BC37E9">
        <w:t>тыс. руб.</w:t>
      </w:r>
      <w:proofErr w:type="gramEnd"/>
    </w:p>
    <w:p w:rsidR="00BC37E9" w:rsidRPr="00BC37E9" w:rsidRDefault="00BC37E9" w:rsidP="00BC37E9">
      <w:pPr>
        <w:ind w:firstLine="567"/>
        <w:jc w:val="both"/>
      </w:pPr>
      <w:r w:rsidRPr="00BC37E9">
        <w:t xml:space="preserve">-  с </w:t>
      </w:r>
      <w:r w:rsidRPr="00BC37E9">
        <w:rPr>
          <w:b/>
        </w:rPr>
        <w:t>01.01.2013</w:t>
      </w:r>
      <w:r w:rsidRPr="00BC37E9">
        <w:t xml:space="preserve">г. – </w:t>
      </w:r>
      <w:r w:rsidRPr="00BC37E9">
        <w:rPr>
          <w:b/>
          <w:i/>
        </w:rPr>
        <w:t>91,37</w:t>
      </w:r>
      <w:r w:rsidRPr="00BC37E9">
        <w:t xml:space="preserve"> тыс. руб. Экспертами скорректированы расходы на охрану труда в части косвенных расходов (приняты в доле, относимой на тепловую энергию). Почтово-канцелярские расходы, заработная плата АУП с отчислениями, ГСМ на легковой автотранспорт приняты в доле, относимой на тепловую энергию. Остальные обоснованные расходы приняты в полном объеме.</w:t>
      </w:r>
    </w:p>
    <w:p w:rsidR="00BC37E9" w:rsidRPr="00BC37E9" w:rsidRDefault="00BC37E9" w:rsidP="00BC37E9">
      <w:pPr>
        <w:ind w:firstLine="567"/>
        <w:jc w:val="both"/>
      </w:pPr>
      <w:r w:rsidRPr="00BC37E9">
        <w:t xml:space="preserve">- с </w:t>
      </w:r>
      <w:r w:rsidRPr="00BC37E9">
        <w:rPr>
          <w:b/>
        </w:rPr>
        <w:t>01.07.2013</w:t>
      </w:r>
      <w:r w:rsidRPr="00BC37E9">
        <w:t xml:space="preserve">г. – </w:t>
      </w:r>
      <w:r w:rsidRPr="00BC37E9">
        <w:rPr>
          <w:b/>
          <w:i/>
        </w:rPr>
        <w:t>3674,32</w:t>
      </w:r>
      <w:r w:rsidRPr="00BC37E9">
        <w:t xml:space="preserve"> тыс. руб. Расходы по статье приняты на уровне, учтенном в расчете на первое полугодие 2013 года с учетом ИПЦ Минэкономразвития России на 2013 год – 107,1.</w:t>
      </w:r>
    </w:p>
    <w:p w:rsidR="00BC37E9" w:rsidRPr="00BC37E9" w:rsidRDefault="00BC37E9" w:rsidP="00BC37E9">
      <w:pPr>
        <w:ind w:firstLine="567"/>
        <w:jc w:val="both"/>
      </w:pPr>
      <w:r w:rsidRPr="00BC37E9">
        <w:t xml:space="preserve">Корректировка по статье в сторону снижения, относительно предложений предприятия составила </w:t>
      </w:r>
      <w:r w:rsidRPr="00BC37E9">
        <w:rPr>
          <w:b/>
        </w:rPr>
        <w:t xml:space="preserve">385,20 </w:t>
      </w:r>
      <w:r w:rsidRPr="00BC37E9">
        <w:t>тыс. руб. (декабрь 2013 года к декабрю 2012 года).</w:t>
      </w:r>
    </w:p>
    <w:p w:rsidR="00BC37E9" w:rsidRPr="00BC37E9" w:rsidRDefault="00BC37E9" w:rsidP="00BC37E9">
      <w:pPr>
        <w:ind w:firstLine="567"/>
        <w:jc w:val="both"/>
      </w:pPr>
    </w:p>
    <w:p w:rsidR="00BC37E9" w:rsidRPr="00BC37E9" w:rsidRDefault="00BC37E9" w:rsidP="00BC37E9">
      <w:pPr>
        <w:ind w:firstLine="567"/>
        <w:jc w:val="center"/>
        <w:rPr>
          <w:b/>
          <w:u w:val="single"/>
        </w:rPr>
      </w:pPr>
      <w:r w:rsidRPr="00BC37E9">
        <w:rPr>
          <w:b/>
          <w:u w:val="single"/>
        </w:rPr>
        <w:t xml:space="preserve"> «Другие расходы»</w:t>
      </w:r>
    </w:p>
    <w:p w:rsidR="00BC37E9" w:rsidRPr="00BC37E9" w:rsidRDefault="00BC37E9" w:rsidP="00BC37E9">
      <w:pPr>
        <w:ind w:firstLine="567"/>
        <w:jc w:val="both"/>
      </w:pPr>
      <w:r w:rsidRPr="00BC37E9">
        <w:t>По данной статье предприятие заявило следующие расходы на расчет технических нормативов потерь тепловой энергии в сетях, обслуживаемых предприятием, удельного расхода топлива и норматива создания запасов топлива – 40,00</w:t>
      </w:r>
      <w:r w:rsidRPr="00BC37E9">
        <w:rPr>
          <w:b/>
        </w:rPr>
        <w:t xml:space="preserve"> </w:t>
      </w:r>
      <w:r w:rsidRPr="00BC37E9">
        <w:t>тыс. руб.</w:t>
      </w:r>
    </w:p>
    <w:p w:rsidR="00BC37E9" w:rsidRPr="00BC37E9" w:rsidRDefault="00BC37E9" w:rsidP="00BC37E9">
      <w:pPr>
        <w:ind w:firstLine="567"/>
        <w:jc w:val="both"/>
        <w:rPr>
          <w:b/>
          <w:u w:val="single"/>
        </w:rPr>
      </w:pPr>
      <w:r w:rsidRPr="00BC37E9">
        <w:t>Экспертами приняты расходы по договору на оказания услуг в размере 44,00 тыс. руб. (НДС не облагается).</w:t>
      </w:r>
    </w:p>
    <w:p w:rsidR="00BC37E9" w:rsidRPr="00BC37E9" w:rsidRDefault="00BC37E9" w:rsidP="00BC37E9">
      <w:pPr>
        <w:ind w:firstLine="567"/>
        <w:jc w:val="both"/>
      </w:pPr>
      <w:r w:rsidRPr="00BC37E9">
        <w:lastRenderedPageBreak/>
        <w:t>Расходы по статье по периодам календарной разбивки расходы приняты на едином уровне.</w:t>
      </w:r>
    </w:p>
    <w:p w:rsidR="00BC37E9" w:rsidRPr="00BC37E9" w:rsidRDefault="00BC37E9" w:rsidP="00BC37E9">
      <w:pPr>
        <w:ind w:firstLine="567"/>
        <w:jc w:val="both"/>
        <w:rPr>
          <w:b/>
          <w:i/>
        </w:rPr>
      </w:pPr>
    </w:p>
    <w:p w:rsidR="00BC37E9" w:rsidRPr="00BC37E9" w:rsidRDefault="00BC37E9" w:rsidP="00BC37E9">
      <w:pPr>
        <w:ind w:firstLine="567"/>
        <w:jc w:val="both"/>
        <w:rPr>
          <w:b/>
          <w:i/>
        </w:rPr>
      </w:pPr>
      <w:r w:rsidRPr="00BC37E9">
        <w:rPr>
          <w:b/>
          <w:i/>
        </w:rPr>
        <w:t>Всего на производство и реализацию тепловой энергии эксперты предлагают принять, в расчете на год, расходы в сумме:</w:t>
      </w:r>
    </w:p>
    <w:p w:rsidR="00BC37E9" w:rsidRPr="00BC37E9" w:rsidRDefault="00BC37E9" w:rsidP="00BC37E9">
      <w:pPr>
        <w:ind w:firstLine="567"/>
        <w:jc w:val="both"/>
      </w:pPr>
      <w:r w:rsidRPr="00BC37E9">
        <w:rPr>
          <w:b/>
          <w:i/>
        </w:rPr>
        <w:tab/>
      </w:r>
      <w:r w:rsidRPr="00BC37E9">
        <w:t xml:space="preserve">-  с </w:t>
      </w:r>
      <w:r w:rsidRPr="00BC37E9">
        <w:rPr>
          <w:b/>
        </w:rPr>
        <w:t>01.01.2013</w:t>
      </w:r>
      <w:r w:rsidRPr="00BC37E9">
        <w:t xml:space="preserve">г. – </w:t>
      </w:r>
      <w:r w:rsidRPr="00BC37E9">
        <w:rPr>
          <w:b/>
          <w:i/>
        </w:rPr>
        <w:t>16511,85</w:t>
      </w:r>
      <w:r w:rsidRPr="00BC37E9">
        <w:t xml:space="preserve"> тыс. руб.</w:t>
      </w:r>
    </w:p>
    <w:p w:rsidR="00BC37E9" w:rsidRPr="00BC37E9" w:rsidRDefault="00BC37E9" w:rsidP="00BC37E9">
      <w:pPr>
        <w:ind w:firstLine="567"/>
        <w:jc w:val="both"/>
        <w:rPr>
          <w:b/>
          <w:i/>
        </w:rPr>
      </w:pPr>
      <w:r w:rsidRPr="00BC37E9">
        <w:t xml:space="preserve">  -  с </w:t>
      </w:r>
      <w:r w:rsidRPr="00BC37E9">
        <w:rPr>
          <w:b/>
        </w:rPr>
        <w:t>01.07.2013</w:t>
      </w:r>
      <w:r w:rsidRPr="00BC37E9">
        <w:t xml:space="preserve">г. – </w:t>
      </w:r>
      <w:r w:rsidRPr="00BC37E9">
        <w:rPr>
          <w:b/>
          <w:i/>
        </w:rPr>
        <w:t>17391,21</w:t>
      </w:r>
      <w:r w:rsidRPr="00BC37E9">
        <w:t xml:space="preserve"> тыс. руб.</w:t>
      </w:r>
    </w:p>
    <w:p w:rsidR="00BC37E9" w:rsidRPr="00BC37E9" w:rsidRDefault="00BC37E9" w:rsidP="00BC37E9">
      <w:pPr>
        <w:ind w:firstLine="567"/>
      </w:pPr>
    </w:p>
    <w:p w:rsidR="00BC37E9" w:rsidRPr="00BC37E9" w:rsidRDefault="00BC37E9" w:rsidP="00BC37E9">
      <w:pPr>
        <w:tabs>
          <w:tab w:val="left" w:pos="1134"/>
        </w:tabs>
        <w:ind w:firstLine="567"/>
        <w:jc w:val="both"/>
      </w:pPr>
      <w:r w:rsidRPr="00BC37E9">
        <w:t xml:space="preserve">Общая сумма корректировок по статьям затрат в сторону снижения, с учетом календарной разбивки, декабрь 2013 к декабрю 2012 г. составила </w:t>
      </w:r>
      <w:r w:rsidRPr="00BC37E9">
        <w:rPr>
          <w:b/>
          <w:i/>
        </w:rPr>
        <w:t xml:space="preserve">1908,84 </w:t>
      </w:r>
      <w:r w:rsidRPr="00BC37E9">
        <w:t>тыс. руб. в сторону снижения.</w:t>
      </w:r>
    </w:p>
    <w:p w:rsidR="00BC37E9" w:rsidRPr="00BC37E9" w:rsidRDefault="00BC37E9" w:rsidP="00BC37E9">
      <w:pPr>
        <w:ind w:firstLine="567"/>
        <w:jc w:val="center"/>
        <w:rPr>
          <w:b/>
          <w:u w:val="single"/>
        </w:rPr>
      </w:pPr>
    </w:p>
    <w:p w:rsidR="00BC37E9" w:rsidRPr="00BC37E9" w:rsidRDefault="00BC37E9" w:rsidP="00BC37E9">
      <w:pPr>
        <w:ind w:firstLine="567"/>
        <w:jc w:val="center"/>
        <w:rPr>
          <w:b/>
          <w:u w:val="single"/>
        </w:rPr>
      </w:pPr>
      <w:r w:rsidRPr="00BC37E9">
        <w:rPr>
          <w:b/>
          <w:u w:val="single"/>
        </w:rPr>
        <w:t>Необходимая прибыль</w:t>
      </w:r>
    </w:p>
    <w:p w:rsidR="00BC37E9" w:rsidRPr="00BC37E9" w:rsidRDefault="00BC37E9" w:rsidP="00BC37E9">
      <w:pPr>
        <w:ind w:firstLine="567"/>
        <w:jc w:val="both"/>
      </w:pPr>
      <w:proofErr w:type="gramStart"/>
      <w:r w:rsidRPr="00BC37E9">
        <w:t>В составе расходов предприятия предприятие предлагают учесть: расходы на приобретение путевок - 50,00 тыс. руб.; предоставление транспорта по льготным ценам - 40,00 тыс. руб.; подарки детям - 30,00 тыс. руб.; организация похорон – 10 тыс. руб.</w:t>
      </w:r>
      <w:proofErr w:type="gramEnd"/>
    </w:p>
    <w:p w:rsidR="00BC37E9" w:rsidRPr="00BC37E9" w:rsidRDefault="00BC37E9" w:rsidP="00BC37E9">
      <w:pPr>
        <w:ind w:firstLine="567"/>
        <w:jc w:val="both"/>
      </w:pPr>
      <w:r w:rsidRPr="00BC37E9">
        <w:t>Расходы по периодам календарной разбивки приняты на следующем уровне (в расчете на год):</w:t>
      </w:r>
    </w:p>
    <w:p w:rsidR="00BC37E9" w:rsidRPr="00BC37E9" w:rsidRDefault="00BC37E9" w:rsidP="00BC37E9">
      <w:pPr>
        <w:ind w:firstLine="567"/>
        <w:jc w:val="both"/>
      </w:pPr>
      <w:r w:rsidRPr="00BC37E9">
        <w:t xml:space="preserve">   -  с </w:t>
      </w:r>
      <w:r w:rsidRPr="00BC37E9">
        <w:rPr>
          <w:b/>
        </w:rPr>
        <w:t>01.01.2013</w:t>
      </w:r>
      <w:r w:rsidRPr="00BC37E9">
        <w:t xml:space="preserve">г. – </w:t>
      </w:r>
      <w:r w:rsidRPr="00BC37E9">
        <w:rPr>
          <w:b/>
          <w:i/>
        </w:rPr>
        <w:t>269,81</w:t>
      </w:r>
      <w:r w:rsidRPr="00BC37E9">
        <w:t xml:space="preserve">   тыс. руб. Экспертами в НВВ включены расходы на вышеперечисленные мероприятия в размере 102 тыс. руб. (согласно дополнительно представленного плана использования прибыли на социальные цели</w:t>
      </w:r>
      <w:r w:rsidR="00234F0F">
        <w:t>,</w:t>
      </w:r>
      <w:r w:rsidRPr="00BC37E9">
        <w:t xml:space="preserve"> относимой на тепловую энергию). Также включены средства на уплату единого налога при упрощенной системе налогообложения (1%) – 167,81 тыс. руб.</w:t>
      </w:r>
    </w:p>
    <w:p w:rsidR="00BC37E9" w:rsidRPr="00BC37E9" w:rsidRDefault="00BC37E9" w:rsidP="00BC37E9">
      <w:pPr>
        <w:ind w:firstLine="567"/>
        <w:jc w:val="both"/>
        <w:rPr>
          <w:b/>
          <w:i/>
        </w:rPr>
      </w:pPr>
      <w:r w:rsidRPr="00BC37E9">
        <w:t xml:space="preserve">   -  с </w:t>
      </w:r>
      <w:r w:rsidRPr="00BC37E9">
        <w:rPr>
          <w:b/>
        </w:rPr>
        <w:t>01.07.2013</w:t>
      </w:r>
      <w:r w:rsidRPr="00BC37E9">
        <w:t xml:space="preserve">г. – </w:t>
      </w:r>
      <w:r w:rsidRPr="00BC37E9">
        <w:rPr>
          <w:b/>
          <w:i/>
        </w:rPr>
        <w:t>285,94</w:t>
      </w:r>
      <w:r w:rsidRPr="00BC37E9">
        <w:t xml:space="preserve"> тыс. руб. Расходы на социальное развитие приняты на уровне предыдущего периода календарной разбивки с учетом ИПЦ Минэкономразвития России на 2013 год – 107,1. Величина единого налога при упрощенной системе налогообложения, с объектом налогообложения «</w:t>
      </w:r>
      <w:r w:rsidR="00234F0F" w:rsidRPr="00BC37E9">
        <w:t>Доходы,</w:t>
      </w:r>
      <w:r w:rsidRPr="00BC37E9">
        <w:t xml:space="preserve"> уменьшенные на величину расходов» скорректирована с учетом изменения налогооблагаемой базы.</w:t>
      </w:r>
    </w:p>
    <w:p w:rsidR="00BC37E9" w:rsidRPr="00BC37E9" w:rsidRDefault="00BC37E9" w:rsidP="00BC37E9">
      <w:pPr>
        <w:ind w:firstLine="567"/>
        <w:jc w:val="center"/>
        <w:rPr>
          <w:b/>
          <w:u w:val="single"/>
        </w:rPr>
      </w:pPr>
    </w:p>
    <w:p w:rsidR="00BC37E9" w:rsidRDefault="00BC37E9" w:rsidP="00BC37E9">
      <w:pPr>
        <w:ind w:firstLine="567"/>
        <w:jc w:val="center"/>
        <w:rPr>
          <w:b/>
          <w:u w:val="single"/>
        </w:rPr>
      </w:pPr>
      <w:r w:rsidRPr="00BC37E9">
        <w:rPr>
          <w:b/>
          <w:u w:val="single"/>
        </w:rPr>
        <w:t>Необходимая валовая выручка и тарифы</w:t>
      </w:r>
    </w:p>
    <w:p w:rsidR="003575A4" w:rsidRPr="00BC37E9" w:rsidRDefault="003575A4" w:rsidP="00BC37E9">
      <w:pPr>
        <w:ind w:firstLine="567"/>
        <w:jc w:val="center"/>
        <w:rPr>
          <w:b/>
          <w:u w:val="single"/>
        </w:rPr>
      </w:pPr>
    </w:p>
    <w:p w:rsidR="00BC37E9" w:rsidRPr="00BC37E9" w:rsidRDefault="00BC37E9" w:rsidP="00BC37E9">
      <w:pPr>
        <w:ind w:firstLine="567"/>
        <w:jc w:val="both"/>
      </w:pPr>
      <w:r w:rsidRPr="00BC37E9">
        <w:t>Таким образом, необходимая валовая выручка, полностью относимая на  потребительский рынок, составила;</w:t>
      </w:r>
    </w:p>
    <w:p w:rsidR="00BC37E9" w:rsidRPr="00BC37E9" w:rsidRDefault="00BC37E9" w:rsidP="00BC37E9">
      <w:pPr>
        <w:ind w:firstLine="567"/>
        <w:jc w:val="both"/>
      </w:pPr>
      <w:r w:rsidRPr="00BC37E9">
        <w:t xml:space="preserve">-  с </w:t>
      </w:r>
      <w:r w:rsidRPr="00BC37E9">
        <w:rPr>
          <w:b/>
        </w:rPr>
        <w:t>01.01.2013</w:t>
      </w:r>
      <w:r w:rsidRPr="00BC37E9">
        <w:t xml:space="preserve">г. – </w:t>
      </w:r>
      <w:r w:rsidRPr="00BC37E9">
        <w:rPr>
          <w:b/>
          <w:i/>
        </w:rPr>
        <w:t>16781,66</w:t>
      </w:r>
      <w:r w:rsidRPr="00BC37E9">
        <w:t xml:space="preserve">  тыс. руб.</w:t>
      </w:r>
    </w:p>
    <w:p w:rsidR="00BC37E9" w:rsidRPr="00BC37E9" w:rsidRDefault="00BC37E9" w:rsidP="00BC37E9">
      <w:pPr>
        <w:ind w:firstLine="567"/>
        <w:jc w:val="both"/>
        <w:rPr>
          <w:b/>
          <w:i/>
        </w:rPr>
      </w:pPr>
      <w:r w:rsidRPr="00BC37E9">
        <w:t xml:space="preserve">-  с </w:t>
      </w:r>
      <w:r w:rsidRPr="00BC37E9">
        <w:rPr>
          <w:b/>
        </w:rPr>
        <w:t>01.07.2013</w:t>
      </w:r>
      <w:r w:rsidRPr="00BC37E9">
        <w:t xml:space="preserve">г. – </w:t>
      </w:r>
      <w:r w:rsidRPr="00BC37E9">
        <w:rPr>
          <w:b/>
          <w:i/>
        </w:rPr>
        <w:t xml:space="preserve">17677,15 </w:t>
      </w:r>
      <w:r w:rsidRPr="00BC37E9">
        <w:t xml:space="preserve"> тыс. руб.</w:t>
      </w:r>
    </w:p>
    <w:p w:rsidR="00BC37E9" w:rsidRPr="00BC37E9" w:rsidRDefault="00BC37E9" w:rsidP="00BC37E9">
      <w:pPr>
        <w:ind w:firstLine="567"/>
        <w:jc w:val="both"/>
      </w:pPr>
      <w:r w:rsidRPr="00BC37E9">
        <w:t>Учитывая результаты проведенной экспертизы материалов, подготовленных ООО «</w:t>
      </w:r>
      <w:proofErr w:type="spellStart"/>
      <w:r w:rsidRPr="00BC37E9">
        <w:t>Кенворд</w:t>
      </w:r>
      <w:proofErr w:type="spellEnd"/>
      <w:r w:rsidRPr="00BC37E9">
        <w:t xml:space="preserve">» с целью прохождения процедуры государственного регулирования тарифов на тепловую энергию и теплоноситель, реализуемых на потребительском рынке, эксперты полагают экономически обоснованным для Предприятия уровень тарифа на производство тепловой энергии </w:t>
      </w:r>
      <w:r w:rsidRPr="00BC37E9">
        <w:rPr>
          <w:color w:val="000000"/>
          <w:shd w:val="clear" w:color="auto" w:fill="FFFFFF"/>
        </w:rPr>
        <w:t>на 2013 г.</w:t>
      </w:r>
      <w:r w:rsidRPr="00BC37E9">
        <w:t xml:space="preserve">  приведенный в графе 7 </w:t>
      </w:r>
      <w:r w:rsidRPr="00BC37E9">
        <w:rPr>
          <w:bCs/>
          <w:i/>
          <w:iCs/>
        </w:rPr>
        <w:t>таблицы 1 и таблицы 2</w:t>
      </w:r>
      <w:r w:rsidRPr="00BC37E9">
        <w:t>.</w:t>
      </w:r>
    </w:p>
    <w:p w:rsidR="00BC37E9" w:rsidRDefault="00BC37E9" w:rsidP="00BC37E9">
      <w:pPr>
        <w:keepNext/>
        <w:tabs>
          <w:tab w:val="left" w:pos="7655"/>
        </w:tabs>
        <w:ind w:left="7920" w:firstLine="567"/>
        <w:jc w:val="both"/>
        <w:outlineLvl w:val="3"/>
        <w:rPr>
          <w:bCs/>
        </w:rPr>
      </w:pPr>
      <w:r>
        <w:rPr>
          <w:bCs/>
        </w:rPr>
        <w:t xml:space="preserve">      </w:t>
      </w:r>
      <w:r w:rsidRPr="00BC37E9">
        <w:rPr>
          <w:bCs/>
        </w:rPr>
        <w:t xml:space="preserve">   Таблица 1</w:t>
      </w:r>
    </w:p>
    <w:p w:rsidR="003575A4" w:rsidRPr="00BC37E9" w:rsidRDefault="003575A4" w:rsidP="00BC37E9">
      <w:pPr>
        <w:keepNext/>
        <w:tabs>
          <w:tab w:val="left" w:pos="7655"/>
        </w:tabs>
        <w:ind w:left="7920" w:firstLine="567"/>
        <w:jc w:val="both"/>
        <w:outlineLvl w:val="3"/>
        <w:rPr>
          <w:bCs/>
        </w:rPr>
      </w:pPr>
    </w:p>
    <w:p w:rsidR="00BC37E9" w:rsidRPr="00BC37E9" w:rsidRDefault="00BC37E9" w:rsidP="00BC37E9">
      <w:pPr>
        <w:jc w:val="center"/>
      </w:pPr>
      <w:r w:rsidRPr="00BC37E9">
        <w:t>Тариф на тепловую энергию, реализуемую ООО «</w:t>
      </w:r>
      <w:proofErr w:type="spellStart"/>
      <w:r w:rsidRPr="00BC37E9">
        <w:t>Кенворд</w:t>
      </w:r>
      <w:proofErr w:type="spellEnd"/>
      <w:r w:rsidRPr="00BC37E9">
        <w:t xml:space="preserve">» (Крапивинский район) на потребительском рынке, действующие </w:t>
      </w:r>
    </w:p>
    <w:p w:rsidR="00BC37E9" w:rsidRDefault="00BC37E9" w:rsidP="00BC37E9">
      <w:pPr>
        <w:jc w:val="center"/>
      </w:pPr>
      <w:r w:rsidRPr="00BC37E9">
        <w:t>с 01.01.2013 г. по 30.06.2013 г.</w:t>
      </w:r>
    </w:p>
    <w:p w:rsidR="003575A4" w:rsidRPr="00BC37E9" w:rsidRDefault="003575A4" w:rsidP="00BC37E9">
      <w:pPr>
        <w:jc w:val="center"/>
      </w:pPr>
    </w:p>
    <w:tbl>
      <w:tblPr>
        <w:tblpPr w:leftFromText="180" w:rightFromText="180" w:vertAnchor="text" w:horzAnchor="margin" w:tblpY="141"/>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237"/>
        <w:gridCol w:w="1166"/>
        <w:gridCol w:w="840"/>
        <w:gridCol w:w="1165"/>
        <w:gridCol w:w="913"/>
        <w:gridCol w:w="936"/>
        <w:gridCol w:w="1536"/>
        <w:gridCol w:w="1288"/>
      </w:tblGrid>
      <w:tr w:rsidR="00BC37E9" w:rsidRPr="00BC37E9" w:rsidTr="00D340C9">
        <w:trPr>
          <w:cantSplit/>
          <w:trHeight w:val="401"/>
        </w:trPr>
        <w:tc>
          <w:tcPr>
            <w:tcW w:w="650" w:type="pct"/>
            <w:vMerge w:val="restart"/>
            <w:tcBorders>
              <w:top w:val="single" w:sz="12" w:space="0" w:color="auto"/>
              <w:left w:val="single" w:sz="12" w:space="0" w:color="auto"/>
            </w:tcBorders>
            <w:vAlign w:val="center"/>
          </w:tcPr>
          <w:p w:rsidR="00BC37E9" w:rsidRPr="00BC37E9" w:rsidRDefault="00BC37E9" w:rsidP="00BC37E9">
            <w:pPr>
              <w:jc w:val="center"/>
              <w:rPr>
                <w:sz w:val="16"/>
                <w:szCs w:val="16"/>
              </w:rPr>
            </w:pPr>
            <w:r w:rsidRPr="00BC37E9">
              <w:rPr>
                <w:sz w:val="16"/>
                <w:szCs w:val="16"/>
              </w:rPr>
              <w:t>Предприятие</w:t>
            </w:r>
          </w:p>
        </w:tc>
        <w:tc>
          <w:tcPr>
            <w:tcW w:w="488" w:type="pct"/>
            <w:vMerge w:val="restart"/>
            <w:tcBorders>
              <w:top w:val="single" w:sz="12" w:space="0" w:color="auto"/>
            </w:tcBorders>
            <w:vAlign w:val="center"/>
          </w:tcPr>
          <w:p w:rsidR="00BC37E9" w:rsidRPr="00BC37E9" w:rsidRDefault="00BC37E9" w:rsidP="00BC37E9">
            <w:pPr>
              <w:jc w:val="center"/>
              <w:rPr>
                <w:sz w:val="16"/>
                <w:szCs w:val="16"/>
              </w:rPr>
            </w:pPr>
            <w:r w:rsidRPr="00BC37E9">
              <w:rPr>
                <w:sz w:val="16"/>
                <w:szCs w:val="16"/>
              </w:rPr>
              <w:t xml:space="preserve">Сумма корректировки НВВ к предложению предприятия на </w:t>
            </w:r>
            <w:smartTag w:uri="urn:schemas-microsoft-com:office:smarttags" w:element="metricconverter">
              <w:smartTagPr>
                <w:attr w:name="ProductID" w:val="2012 г"/>
              </w:smartTagPr>
              <w:r w:rsidRPr="00BC37E9">
                <w:rPr>
                  <w:sz w:val="16"/>
                  <w:szCs w:val="16"/>
                </w:rPr>
                <w:t>2012 г</w:t>
              </w:r>
            </w:smartTag>
            <w:r w:rsidRPr="00BC37E9">
              <w:rPr>
                <w:sz w:val="16"/>
                <w:szCs w:val="16"/>
              </w:rPr>
              <w:t>.,</w:t>
            </w:r>
          </w:p>
          <w:p w:rsidR="00BC37E9" w:rsidRPr="00BC37E9" w:rsidRDefault="00BC37E9" w:rsidP="00BC37E9">
            <w:pPr>
              <w:jc w:val="center"/>
              <w:rPr>
                <w:sz w:val="16"/>
                <w:szCs w:val="16"/>
              </w:rPr>
            </w:pPr>
            <w:r w:rsidRPr="00BC37E9">
              <w:rPr>
                <w:sz w:val="16"/>
                <w:szCs w:val="16"/>
              </w:rPr>
              <w:t>тыс. руб.</w:t>
            </w:r>
          </w:p>
        </w:tc>
        <w:tc>
          <w:tcPr>
            <w:tcW w:w="759" w:type="pct"/>
            <w:vMerge w:val="restart"/>
            <w:tcBorders>
              <w:top w:val="single" w:sz="12" w:space="0" w:color="auto"/>
              <w:bottom w:val="nil"/>
            </w:tcBorders>
            <w:vAlign w:val="center"/>
          </w:tcPr>
          <w:p w:rsidR="00BC37E9" w:rsidRPr="00BC37E9" w:rsidRDefault="00BC37E9" w:rsidP="00BC37E9">
            <w:pPr>
              <w:jc w:val="center"/>
              <w:rPr>
                <w:sz w:val="16"/>
                <w:szCs w:val="16"/>
              </w:rPr>
            </w:pPr>
            <w:r w:rsidRPr="00BC37E9">
              <w:rPr>
                <w:sz w:val="16"/>
                <w:szCs w:val="16"/>
              </w:rPr>
              <w:t>Структура отпуска т/э потребителям</w:t>
            </w:r>
          </w:p>
        </w:tc>
        <w:tc>
          <w:tcPr>
            <w:tcW w:w="446" w:type="pct"/>
            <w:vMerge w:val="restart"/>
            <w:tcBorders>
              <w:top w:val="single" w:sz="12" w:space="0" w:color="auto"/>
              <w:bottom w:val="nil"/>
            </w:tcBorders>
            <w:vAlign w:val="center"/>
          </w:tcPr>
          <w:p w:rsidR="00BC37E9" w:rsidRPr="00BC37E9" w:rsidRDefault="00BC37E9" w:rsidP="00BC37E9">
            <w:pPr>
              <w:jc w:val="center"/>
              <w:rPr>
                <w:sz w:val="16"/>
                <w:szCs w:val="16"/>
              </w:rPr>
            </w:pPr>
            <w:r w:rsidRPr="00BC37E9">
              <w:rPr>
                <w:sz w:val="16"/>
                <w:szCs w:val="16"/>
              </w:rPr>
              <w:t xml:space="preserve">Доля отпуска т/э </w:t>
            </w:r>
            <w:proofErr w:type="gramStart"/>
            <w:r w:rsidRPr="00BC37E9">
              <w:rPr>
                <w:sz w:val="16"/>
                <w:szCs w:val="16"/>
              </w:rPr>
              <w:t>на потребит</w:t>
            </w:r>
            <w:proofErr w:type="gramEnd"/>
            <w:r w:rsidRPr="00BC37E9">
              <w:rPr>
                <w:sz w:val="16"/>
                <w:szCs w:val="16"/>
              </w:rPr>
              <w:t xml:space="preserve"> рынок,</w:t>
            </w:r>
          </w:p>
          <w:p w:rsidR="00BC37E9" w:rsidRPr="00BC37E9" w:rsidRDefault="00BC37E9" w:rsidP="00BC37E9">
            <w:pPr>
              <w:jc w:val="center"/>
              <w:rPr>
                <w:sz w:val="16"/>
                <w:szCs w:val="16"/>
              </w:rPr>
            </w:pPr>
            <w:r w:rsidRPr="00BC37E9">
              <w:rPr>
                <w:sz w:val="16"/>
                <w:szCs w:val="16"/>
              </w:rPr>
              <w:t xml:space="preserve"> %</w:t>
            </w:r>
          </w:p>
        </w:tc>
        <w:tc>
          <w:tcPr>
            <w:tcW w:w="1501" w:type="pct"/>
            <w:gridSpan w:val="3"/>
            <w:tcBorders>
              <w:top w:val="single" w:sz="12" w:space="0" w:color="auto"/>
            </w:tcBorders>
            <w:vAlign w:val="center"/>
          </w:tcPr>
          <w:p w:rsidR="00BC37E9" w:rsidRPr="00BC37E9" w:rsidRDefault="00BC37E9" w:rsidP="00BC37E9">
            <w:pPr>
              <w:jc w:val="center"/>
              <w:rPr>
                <w:sz w:val="16"/>
                <w:szCs w:val="16"/>
              </w:rPr>
            </w:pPr>
            <w:r w:rsidRPr="00BC37E9">
              <w:rPr>
                <w:sz w:val="16"/>
                <w:szCs w:val="16"/>
              </w:rPr>
              <w:t>Тариф на т/энергию, руб./Гкал</w:t>
            </w:r>
          </w:p>
          <w:p w:rsidR="00BC37E9" w:rsidRPr="00BC37E9" w:rsidRDefault="00BC37E9" w:rsidP="00BC37E9">
            <w:pPr>
              <w:jc w:val="center"/>
              <w:rPr>
                <w:sz w:val="16"/>
                <w:szCs w:val="16"/>
              </w:rPr>
            </w:pPr>
            <w:r w:rsidRPr="00BC37E9">
              <w:rPr>
                <w:sz w:val="16"/>
                <w:szCs w:val="16"/>
              </w:rPr>
              <w:t>(НДС не облагается)</w:t>
            </w:r>
          </w:p>
        </w:tc>
        <w:tc>
          <w:tcPr>
            <w:tcW w:w="638" w:type="pct"/>
            <w:vMerge w:val="restart"/>
            <w:tcBorders>
              <w:top w:val="single" w:sz="12" w:space="0" w:color="auto"/>
            </w:tcBorders>
            <w:vAlign w:val="center"/>
          </w:tcPr>
          <w:p w:rsidR="00BC37E9" w:rsidRPr="00BC37E9" w:rsidRDefault="00BC37E9" w:rsidP="00BC37E9">
            <w:pPr>
              <w:jc w:val="center"/>
              <w:rPr>
                <w:sz w:val="16"/>
                <w:szCs w:val="16"/>
              </w:rPr>
            </w:pPr>
            <w:r w:rsidRPr="00BC37E9">
              <w:rPr>
                <w:sz w:val="16"/>
                <w:szCs w:val="16"/>
              </w:rPr>
              <w:t xml:space="preserve">Темп роста тарифа по сравнению со </w:t>
            </w:r>
            <w:proofErr w:type="gramStart"/>
            <w:r w:rsidRPr="00BC37E9">
              <w:rPr>
                <w:sz w:val="16"/>
                <w:szCs w:val="16"/>
              </w:rPr>
              <w:t>средневзвешенным</w:t>
            </w:r>
            <w:proofErr w:type="gramEnd"/>
            <w:r w:rsidRPr="00BC37E9">
              <w:rPr>
                <w:sz w:val="16"/>
                <w:szCs w:val="16"/>
              </w:rPr>
              <w:t xml:space="preserve"> действующим</w:t>
            </w:r>
          </w:p>
          <w:p w:rsidR="00BC37E9" w:rsidRPr="00BC37E9" w:rsidRDefault="00BC37E9" w:rsidP="00BC37E9">
            <w:pPr>
              <w:jc w:val="center"/>
              <w:rPr>
                <w:sz w:val="16"/>
                <w:szCs w:val="16"/>
              </w:rPr>
            </w:pPr>
            <w:r w:rsidRPr="00BC37E9">
              <w:rPr>
                <w:sz w:val="16"/>
                <w:szCs w:val="16"/>
              </w:rPr>
              <w:t>%</w:t>
            </w:r>
          </w:p>
        </w:tc>
        <w:tc>
          <w:tcPr>
            <w:tcW w:w="518" w:type="pct"/>
            <w:vMerge w:val="restart"/>
            <w:tcBorders>
              <w:top w:val="single" w:sz="12" w:space="0" w:color="auto"/>
              <w:right w:val="single" w:sz="12" w:space="0" w:color="auto"/>
            </w:tcBorders>
            <w:vAlign w:val="center"/>
          </w:tcPr>
          <w:p w:rsidR="00BC37E9" w:rsidRPr="00BC37E9" w:rsidRDefault="00BC37E9" w:rsidP="00BC37E9">
            <w:pPr>
              <w:jc w:val="center"/>
              <w:rPr>
                <w:sz w:val="16"/>
                <w:szCs w:val="16"/>
              </w:rPr>
            </w:pPr>
            <w:r w:rsidRPr="00BC37E9">
              <w:rPr>
                <w:sz w:val="16"/>
                <w:szCs w:val="16"/>
              </w:rPr>
              <w:t>Рентабельность по отпуску т/энергии на потребит</w:t>
            </w:r>
            <w:proofErr w:type="gramStart"/>
            <w:r w:rsidRPr="00BC37E9">
              <w:rPr>
                <w:sz w:val="16"/>
                <w:szCs w:val="16"/>
              </w:rPr>
              <w:t>.</w:t>
            </w:r>
            <w:proofErr w:type="gramEnd"/>
            <w:r w:rsidRPr="00BC37E9">
              <w:rPr>
                <w:sz w:val="16"/>
                <w:szCs w:val="16"/>
              </w:rPr>
              <w:t xml:space="preserve"> </w:t>
            </w:r>
            <w:proofErr w:type="gramStart"/>
            <w:r w:rsidRPr="00BC37E9">
              <w:rPr>
                <w:sz w:val="16"/>
                <w:szCs w:val="16"/>
              </w:rPr>
              <w:t>р</w:t>
            </w:r>
            <w:proofErr w:type="gramEnd"/>
            <w:r w:rsidRPr="00BC37E9">
              <w:rPr>
                <w:sz w:val="16"/>
                <w:szCs w:val="16"/>
              </w:rPr>
              <w:t>ынке,</w:t>
            </w:r>
          </w:p>
          <w:p w:rsidR="00BC37E9" w:rsidRPr="00BC37E9" w:rsidRDefault="00BC37E9" w:rsidP="00BC37E9">
            <w:pPr>
              <w:jc w:val="center"/>
              <w:rPr>
                <w:sz w:val="16"/>
                <w:szCs w:val="16"/>
              </w:rPr>
            </w:pPr>
            <w:r w:rsidRPr="00BC37E9">
              <w:rPr>
                <w:sz w:val="16"/>
                <w:szCs w:val="16"/>
              </w:rPr>
              <w:t>%</w:t>
            </w:r>
          </w:p>
        </w:tc>
      </w:tr>
      <w:tr w:rsidR="00BC37E9" w:rsidRPr="00BC37E9" w:rsidTr="00D340C9">
        <w:trPr>
          <w:cantSplit/>
          <w:trHeight w:val="251"/>
        </w:trPr>
        <w:tc>
          <w:tcPr>
            <w:tcW w:w="650" w:type="pct"/>
            <w:vMerge/>
            <w:tcBorders>
              <w:left w:val="single" w:sz="12" w:space="0" w:color="auto"/>
            </w:tcBorders>
            <w:vAlign w:val="center"/>
          </w:tcPr>
          <w:p w:rsidR="00BC37E9" w:rsidRPr="00BC37E9" w:rsidRDefault="00BC37E9" w:rsidP="00BC37E9">
            <w:pPr>
              <w:jc w:val="center"/>
              <w:rPr>
                <w:sz w:val="16"/>
                <w:szCs w:val="16"/>
              </w:rPr>
            </w:pPr>
          </w:p>
        </w:tc>
        <w:tc>
          <w:tcPr>
            <w:tcW w:w="488" w:type="pct"/>
            <w:vMerge/>
            <w:vAlign w:val="center"/>
          </w:tcPr>
          <w:p w:rsidR="00BC37E9" w:rsidRPr="00BC37E9" w:rsidRDefault="00BC37E9" w:rsidP="00BC37E9">
            <w:pPr>
              <w:jc w:val="center"/>
              <w:rPr>
                <w:sz w:val="16"/>
                <w:szCs w:val="16"/>
              </w:rPr>
            </w:pPr>
          </w:p>
        </w:tc>
        <w:tc>
          <w:tcPr>
            <w:tcW w:w="759" w:type="pct"/>
            <w:vMerge/>
            <w:tcBorders>
              <w:top w:val="nil"/>
            </w:tcBorders>
            <w:vAlign w:val="center"/>
          </w:tcPr>
          <w:p w:rsidR="00BC37E9" w:rsidRPr="00BC37E9" w:rsidRDefault="00BC37E9" w:rsidP="00BC37E9">
            <w:pPr>
              <w:jc w:val="center"/>
              <w:rPr>
                <w:sz w:val="16"/>
                <w:szCs w:val="16"/>
              </w:rPr>
            </w:pPr>
          </w:p>
        </w:tc>
        <w:tc>
          <w:tcPr>
            <w:tcW w:w="446" w:type="pct"/>
            <w:vMerge/>
            <w:tcBorders>
              <w:top w:val="nil"/>
            </w:tcBorders>
            <w:vAlign w:val="center"/>
          </w:tcPr>
          <w:p w:rsidR="00BC37E9" w:rsidRPr="00BC37E9" w:rsidRDefault="00BC37E9" w:rsidP="00BC37E9">
            <w:pPr>
              <w:jc w:val="center"/>
              <w:rPr>
                <w:sz w:val="16"/>
                <w:szCs w:val="16"/>
              </w:rPr>
            </w:pPr>
          </w:p>
        </w:tc>
        <w:tc>
          <w:tcPr>
            <w:tcW w:w="572" w:type="pct"/>
            <w:vMerge w:val="restart"/>
            <w:vAlign w:val="center"/>
          </w:tcPr>
          <w:p w:rsidR="00BC37E9" w:rsidRPr="00BC37E9" w:rsidRDefault="00BC37E9" w:rsidP="00BC37E9">
            <w:pPr>
              <w:jc w:val="center"/>
              <w:rPr>
                <w:sz w:val="16"/>
                <w:szCs w:val="16"/>
              </w:rPr>
            </w:pPr>
            <w:proofErr w:type="gramStart"/>
            <w:r w:rsidRPr="00BC37E9">
              <w:rPr>
                <w:sz w:val="16"/>
                <w:szCs w:val="16"/>
              </w:rPr>
              <w:t>действующий</w:t>
            </w:r>
            <w:proofErr w:type="gramEnd"/>
            <w:r w:rsidRPr="00BC37E9">
              <w:rPr>
                <w:sz w:val="16"/>
                <w:szCs w:val="16"/>
              </w:rPr>
              <w:t xml:space="preserve"> по предприятию</w:t>
            </w:r>
          </w:p>
        </w:tc>
        <w:tc>
          <w:tcPr>
            <w:tcW w:w="929" w:type="pct"/>
            <w:gridSpan w:val="2"/>
            <w:vAlign w:val="center"/>
          </w:tcPr>
          <w:p w:rsidR="00BC37E9" w:rsidRPr="00BC37E9" w:rsidRDefault="00BC37E9" w:rsidP="00BC37E9">
            <w:pPr>
              <w:jc w:val="center"/>
              <w:rPr>
                <w:sz w:val="16"/>
                <w:szCs w:val="16"/>
              </w:rPr>
            </w:pPr>
            <w:r w:rsidRPr="00BC37E9">
              <w:rPr>
                <w:sz w:val="16"/>
                <w:szCs w:val="16"/>
              </w:rPr>
              <w:t>предлагаемый</w:t>
            </w:r>
          </w:p>
        </w:tc>
        <w:tc>
          <w:tcPr>
            <w:tcW w:w="638" w:type="pct"/>
            <w:vMerge/>
            <w:vAlign w:val="center"/>
          </w:tcPr>
          <w:p w:rsidR="00BC37E9" w:rsidRPr="00BC37E9" w:rsidRDefault="00BC37E9" w:rsidP="00BC37E9">
            <w:pPr>
              <w:jc w:val="center"/>
              <w:rPr>
                <w:sz w:val="16"/>
                <w:szCs w:val="16"/>
              </w:rPr>
            </w:pPr>
          </w:p>
        </w:tc>
        <w:tc>
          <w:tcPr>
            <w:tcW w:w="518" w:type="pct"/>
            <w:vMerge/>
            <w:tcBorders>
              <w:right w:val="single" w:sz="12" w:space="0" w:color="auto"/>
            </w:tcBorders>
            <w:vAlign w:val="center"/>
          </w:tcPr>
          <w:p w:rsidR="00BC37E9" w:rsidRPr="00BC37E9" w:rsidRDefault="00BC37E9" w:rsidP="00BC37E9">
            <w:pPr>
              <w:jc w:val="center"/>
              <w:rPr>
                <w:sz w:val="16"/>
                <w:szCs w:val="16"/>
              </w:rPr>
            </w:pPr>
          </w:p>
        </w:tc>
      </w:tr>
      <w:tr w:rsidR="00BC37E9" w:rsidRPr="00BC37E9" w:rsidTr="00D340C9">
        <w:trPr>
          <w:cantSplit/>
          <w:trHeight w:val="883"/>
        </w:trPr>
        <w:tc>
          <w:tcPr>
            <w:tcW w:w="650" w:type="pct"/>
            <w:vMerge/>
            <w:tcBorders>
              <w:left w:val="single" w:sz="12" w:space="0" w:color="auto"/>
              <w:bottom w:val="single" w:sz="12" w:space="0" w:color="auto"/>
            </w:tcBorders>
            <w:vAlign w:val="center"/>
          </w:tcPr>
          <w:p w:rsidR="00BC37E9" w:rsidRPr="00BC37E9" w:rsidRDefault="00BC37E9" w:rsidP="00BC37E9">
            <w:pPr>
              <w:jc w:val="center"/>
              <w:rPr>
                <w:sz w:val="16"/>
                <w:szCs w:val="16"/>
              </w:rPr>
            </w:pPr>
          </w:p>
        </w:tc>
        <w:tc>
          <w:tcPr>
            <w:tcW w:w="488" w:type="pct"/>
            <w:vMerge/>
            <w:tcBorders>
              <w:bottom w:val="single" w:sz="12" w:space="0" w:color="auto"/>
            </w:tcBorders>
            <w:vAlign w:val="center"/>
          </w:tcPr>
          <w:p w:rsidR="00BC37E9" w:rsidRPr="00BC37E9" w:rsidRDefault="00BC37E9" w:rsidP="00BC37E9">
            <w:pPr>
              <w:jc w:val="center"/>
              <w:rPr>
                <w:sz w:val="16"/>
                <w:szCs w:val="16"/>
              </w:rPr>
            </w:pPr>
          </w:p>
        </w:tc>
        <w:tc>
          <w:tcPr>
            <w:tcW w:w="759" w:type="pct"/>
            <w:vMerge/>
            <w:tcBorders>
              <w:top w:val="nil"/>
              <w:bottom w:val="single" w:sz="12" w:space="0" w:color="auto"/>
            </w:tcBorders>
            <w:vAlign w:val="center"/>
          </w:tcPr>
          <w:p w:rsidR="00BC37E9" w:rsidRPr="00BC37E9" w:rsidRDefault="00BC37E9" w:rsidP="00BC37E9">
            <w:pPr>
              <w:jc w:val="center"/>
              <w:rPr>
                <w:sz w:val="16"/>
                <w:szCs w:val="16"/>
              </w:rPr>
            </w:pPr>
          </w:p>
        </w:tc>
        <w:tc>
          <w:tcPr>
            <w:tcW w:w="446" w:type="pct"/>
            <w:vMerge/>
            <w:tcBorders>
              <w:top w:val="nil"/>
              <w:bottom w:val="single" w:sz="12" w:space="0" w:color="auto"/>
            </w:tcBorders>
            <w:vAlign w:val="center"/>
          </w:tcPr>
          <w:p w:rsidR="00BC37E9" w:rsidRPr="00BC37E9" w:rsidRDefault="00BC37E9" w:rsidP="00BC37E9">
            <w:pPr>
              <w:jc w:val="center"/>
              <w:rPr>
                <w:sz w:val="16"/>
                <w:szCs w:val="16"/>
              </w:rPr>
            </w:pPr>
          </w:p>
        </w:tc>
        <w:tc>
          <w:tcPr>
            <w:tcW w:w="572" w:type="pct"/>
            <w:vMerge/>
            <w:tcBorders>
              <w:bottom w:val="single" w:sz="12" w:space="0" w:color="auto"/>
            </w:tcBorders>
            <w:vAlign w:val="center"/>
          </w:tcPr>
          <w:p w:rsidR="00BC37E9" w:rsidRPr="00BC37E9" w:rsidRDefault="00BC37E9" w:rsidP="00BC37E9">
            <w:pPr>
              <w:jc w:val="center"/>
              <w:rPr>
                <w:sz w:val="16"/>
                <w:szCs w:val="16"/>
              </w:rPr>
            </w:pPr>
          </w:p>
        </w:tc>
        <w:tc>
          <w:tcPr>
            <w:tcW w:w="456" w:type="pct"/>
            <w:tcBorders>
              <w:bottom w:val="single" w:sz="12" w:space="0" w:color="auto"/>
            </w:tcBorders>
            <w:vAlign w:val="center"/>
          </w:tcPr>
          <w:p w:rsidR="00BC37E9" w:rsidRPr="00BC37E9" w:rsidRDefault="00BC37E9" w:rsidP="00BC37E9">
            <w:pPr>
              <w:jc w:val="center"/>
              <w:rPr>
                <w:sz w:val="16"/>
                <w:szCs w:val="16"/>
              </w:rPr>
            </w:pPr>
            <w:proofErr w:type="spellStart"/>
            <w:r w:rsidRPr="00BC37E9">
              <w:rPr>
                <w:sz w:val="16"/>
                <w:szCs w:val="16"/>
              </w:rPr>
              <w:t>предприя</w:t>
            </w:r>
            <w:proofErr w:type="spellEnd"/>
            <w:r w:rsidRPr="00BC37E9">
              <w:rPr>
                <w:sz w:val="16"/>
                <w:szCs w:val="16"/>
              </w:rPr>
              <w:t>-</w:t>
            </w:r>
          </w:p>
          <w:p w:rsidR="00BC37E9" w:rsidRPr="00BC37E9" w:rsidRDefault="00BC37E9" w:rsidP="00BC37E9">
            <w:pPr>
              <w:jc w:val="center"/>
              <w:rPr>
                <w:sz w:val="16"/>
                <w:szCs w:val="16"/>
              </w:rPr>
            </w:pPr>
            <w:proofErr w:type="spellStart"/>
            <w:r w:rsidRPr="00BC37E9">
              <w:rPr>
                <w:sz w:val="16"/>
                <w:szCs w:val="16"/>
              </w:rPr>
              <w:t>тием</w:t>
            </w:r>
            <w:proofErr w:type="spellEnd"/>
          </w:p>
        </w:tc>
        <w:tc>
          <w:tcPr>
            <w:tcW w:w="473" w:type="pct"/>
            <w:tcBorders>
              <w:bottom w:val="single" w:sz="12" w:space="0" w:color="auto"/>
            </w:tcBorders>
            <w:shd w:val="pct15" w:color="000000" w:fill="FFFFFF"/>
            <w:vAlign w:val="center"/>
          </w:tcPr>
          <w:p w:rsidR="00BC37E9" w:rsidRPr="00BC37E9" w:rsidRDefault="00BC37E9" w:rsidP="00BC37E9">
            <w:pPr>
              <w:jc w:val="center"/>
              <w:rPr>
                <w:sz w:val="16"/>
                <w:szCs w:val="16"/>
              </w:rPr>
            </w:pPr>
            <w:r w:rsidRPr="00BC37E9">
              <w:rPr>
                <w:sz w:val="16"/>
                <w:szCs w:val="16"/>
              </w:rPr>
              <w:t>РЭК КО с 01.01.2013 г.</w:t>
            </w:r>
          </w:p>
        </w:tc>
        <w:tc>
          <w:tcPr>
            <w:tcW w:w="638" w:type="pct"/>
            <w:vMerge/>
            <w:tcBorders>
              <w:bottom w:val="single" w:sz="12" w:space="0" w:color="auto"/>
            </w:tcBorders>
            <w:vAlign w:val="center"/>
          </w:tcPr>
          <w:p w:rsidR="00BC37E9" w:rsidRPr="00BC37E9" w:rsidRDefault="00BC37E9" w:rsidP="00BC37E9">
            <w:pPr>
              <w:jc w:val="center"/>
              <w:rPr>
                <w:sz w:val="16"/>
                <w:szCs w:val="16"/>
              </w:rPr>
            </w:pPr>
          </w:p>
        </w:tc>
        <w:tc>
          <w:tcPr>
            <w:tcW w:w="518" w:type="pct"/>
            <w:vMerge/>
            <w:tcBorders>
              <w:bottom w:val="single" w:sz="12" w:space="0" w:color="auto"/>
              <w:right w:val="single" w:sz="12" w:space="0" w:color="auto"/>
            </w:tcBorders>
            <w:vAlign w:val="center"/>
          </w:tcPr>
          <w:p w:rsidR="00BC37E9" w:rsidRPr="00BC37E9" w:rsidRDefault="00BC37E9" w:rsidP="00BC37E9">
            <w:pPr>
              <w:jc w:val="center"/>
              <w:rPr>
                <w:sz w:val="16"/>
                <w:szCs w:val="16"/>
              </w:rPr>
            </w:pPr>
          </w:p>
        </w:tc>
      </w:tr>
      <w:tr w:rsidR="00BC37E9" w:rsidRPr="00BC37E9" w:rsidTr="00D340C9">
        <w:trPr>
          <w:cantSplit/>
          <w:trHeight w:val="164"/>
        </w:trPr>
        <w:tc>
          <w:tcPr>
            <w:tcW w:w="650" w:type="pct"/>
            <w:tcBorders>
              <w:top w:val="single" w:sz="12" w:space="0" w:color="auto"/>
              <w:left w:val="single" w:sz="12" w:space="0" w:color="auto"/>
            </w:tcBorders>
            <w:vAlign w:val="center"/>
          </w:tcPr>
          <w:p w:rsidR="00BC37E9" w:rsidRPr="00BC37E9" w:rsidRDefault="00BC37E9" w:rsidP="00BC37E9">
            <w:pPr>
              <w:jc w:val="center"/>
              <w:rPr>
                <w:sz w:val="16"/>
                <w:szCs w:val="16"/>
              </w:rPr>
            </w:pPr>
            <w:r w:rsidRPr="00BC37E9">
              <w:rPr>
                <w:sz w:val="16"/>
                <w:szCs w:val="16"/>
              </w:rPr>
              <w:t>1</w:t>
            </w:r>
          </w:p>
        </w:tc>
        <w:tc>
          <w:tcPr>
            <w:tcW w:w="488"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2</w:t>
            </w:r>
          </w:p>
        </w:tc>
        <w:tc>
          <w:tcPr>
            <w:tcW w:w="759"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3</w:t>
            </w:r>
          </w:p>
        </w:tc>
        <w:tc>
          <w:tcPr>
            <w:tcW w:w="446"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4</w:t>
            </w:r>
          </w:p>
        </w:tc>
        <w:tc>
          <w:tcPr>
            <w:tcW w:w="572"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5</w:t>
            </w:r>
          </w:p>
        </w:tc>
        <w:tc>
          <w:tcPr>
            <w:tcW w:w="456"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6</w:t>
            </w:r>
          </w:p>
        </w:tc>
        <w:tc>
          <w:tcPr>
            <w:tcW w:w="473" w:type="pct"/>
            <w:tcBorders>
              <w:top w:val="single" w:sz="12" w:space="0" w:color="auto"/>
            </w:tcBorders>
            <w:shd w:val="pct15" w:color="000000" w:fill="FFFFFF"/>
            <w:vAlign w:val="center"/>
          </w:tcPr>
          <w:p w:rsidR="00BC37E9" w:rsidRPr="00BC37E9" w:rsidRDefault="00BC37E9" w:rsidP="00BC37E9">
            <w:pPr>
              <w:jc w:val="center"/>
              <w:rPr>
                <w:sz w:val="16"/>
                <w:szCs w:val="16"/>
              </w:rPr>
            </w:pPr>
            <w:r w:rsidRPr="00BC37E9">
              <w:rPr>
                <w:sz w:val="16"/>
                <w:szCs w:val="16"/>
              </w:rPr>
              <w:t>7</w:t>
            </w:r>
          </w:p>
        </w:tc>
        <w:tc>
          <w:tcPr>
            <w:tcW w:w="638"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8</w:t>
            </w:r>
          </w:p>
        </w:tc>
        <w:tc>
          <w:tcPr>
            <w:tcW w:w="518" w:type="pct"/>
            <w:tcBorders>
              <w:top w:val="single" w:sz="12" w:space="0" w:color="auto"/>
              <w:right w:val="single" w:sz="12" w:space="0" w:color="auto"/>
            </w:tcBorders>
            <w:vAlign w:val="center"/>
          </w:tcPr>
          <w:p w:rsidR="00BC37E9" w:rsidRPr="00BC37E9" w:rsidRDefault="00BC37E9" w:rsidP="00BC37E9">
            <w:pPr>
              <w:jc w:val="center"/>
              <w:rPr>
                <w:sz w:val="16"/>
                <w:szCs w:val="16"/>
              </w:rPr>
            </w:pPr>
            <w:r w:rsidRPr="00BC37E9">
              <w:rPr>
                <w:sz w:val="16"/>
                <w:szCs w:val="16"/>
              </w:rPr>
              <w:t>9</w:t>
            </w:r>
          </w:p>
        </w:tc>
      </w:tr>
      <w:tr w:rsidR="00BC37E9" w:rsidRPr="00BC37E9" w:rsidTr="00D340C9">
        <w:trPr>
          <w:cantSplit/>
          <w:trHeight w:val="308"/>
        </w:trPr>
        <w:tc>
          <w:tcPr>
            <w:tcW w:w="650" w:type="pct"/>
            <w:vMerge w:val="restart"/>
            <w:tcBorders>
              <w:left w:val="single" w:sz="12" w:space="0" w:color="auto"/>
            </w:tcBorders>
            <w:vAlign w:val="center"/>
          </w:tcPr>
          <w:p w:rsidR="00BC37E9" w:rsidRPr="00BC37E9" w:rsidRDefault="00BC37E9" w:rsidP="00BC37E9">
            <w:pPr>
              <w:ind w:right="-108"/>
              <w:jc w:val="center"/>
              <w:rPr>
                <w:sz w:val="16"/>
                <w:szCs w:val="16"/>
              </w:rPr>
            </w:pPr>
            <w:proofErr w:type="gramStart"/>
            <w:r w:rsidRPr="00BC37E9">
              <w:rPr>
                <w:sz w:val="16"/>
                <w:szCs w:val="16"/>
              </w:rPr>
              <w:lastRenderedPageBreak/>
              <w:t>ООО «</w:t>
            </w:r>
            <w:proofErr w:type="spellStart"/>
            <w:r w:rsidRPr="00BC37E9">
              <w:rPr>
                <w:sz w:val="16"/>
                <w:szCs w:val="16"/>
              </w:rPr>
              <w:t>Кенворд</w:t>
            </w:r>
            <w:proofErr w:type="spellEnd"/>
            <w:r w:rsidRPr="00BC37E9">
              <w:rPr>
                <w:sz w:val="16"/>
                <w:szCs w:val="16"/>
              </w:rPr>
              <w:t>» (Крапивинский район</w:t>
            </w:r>
            <w:proofErr w:type="gramEnd"/>
          </w:p>
        </w:tc>
        <w:tc>
          <w:tcPr>
            <w:tcW w:w="488" w:type="pct"/>
            <w:vMerge w:val="restart"/>
            <w:vAlign w:val="center"/>
          </w:tcPr>
          <w:p w:rsidR="00BC37E9" w:rsidRPr="00BC37E9" w:rsidRDefault="00BC37E9" w:rsidP="00BC37E9">
            <w:pPr>
              <w:jc w:val="center"/>
              <w:rPr>
                <w:b/>
                <w:sz w:val="16"/>
                <w:szCs w:val="16"/>
              </w:rPr>
            </w:pPr>
            <w:r w:rsidRPr="00BC37E9">
              <w:rPr>
                <w:b/>
                <w:sz w:val="16"/>
                <w:szCs w:val="16"/>
              </w:rPr>
              <w:t>- 2648,39</w:t>
            </w:r>
          </w:p>
        </w:tc>
        <w:tc>
          <w:tcPr>
            <w:tcW w:w="759" w:type="pct"/>
            <w:vAlign w:val="center"/>
          </w:tcPr>
          <w:p w:rsidR="00BC37E9" w:rsidRPr="00BC37E9" w:rsidRDefault="00BC37E9" w:rsidP="00BC37E9">
            <w:pPr>
              <w:rPr>
                <w:sz w:val="16"/>
                <w:szCs w:val="16"/>
              </w:rPr>
            </w:pPr>
            <w:r w:rsidRPr="00BC37E9">
              <w:rPr>
                <w:sz w:val="16"/>
                <w:szCs w:val="16"/>
              </w:rPr>
              <w:t xml:space="preserve">бюджетным </w:t>
            </w:r>
          </w:p>
        </w:tc>
        <w:tc>
          <w:tcPr>
            <w:tcW w:w="446" w:type="pct"/>
            <w:vAlign w:val="center"/>
          </w:tcPr>
          <w:p w:rsidR="00BC37E9" w:rsidRPr="00BC37E9" w:rsidRDefault="00BC37E9" w:rsidP="00BC37E9">
            <w:pPr>
              <w:jc w:val="center"/>
              <w:rPr>
                <w:sz w:val="16"/>
                <w:szCs w:val="16"/>
              </w:rPr>
            </w:pPr>
            <w:r w:rsidRPr="00BC37E9">
              <w:rPr>
                <w:sz w:val="16"/>
                <w:szCs w:val="16"/>
              </w:rPr>
              <w:t>69,70</w:t>
            </w:r>
          </w:p>
        </w:tc>
        <w:tc>
          <w:tcPr>
            <w:tcW w:w="572" w:type="pct"/>
            <w:vMerge w:val="restart"/>
            <w:shd w:val="clear" w:color="auto" w:fill="auto"/>
            <w:vAlign w:val="center"/>
          </w:tcPr>
          <w:p w:rsidR="00BC37E9" w:rsidRPr="00BC37E9" w:rsidRDefault="00BC37E9" w:rsidP="00BC37E9">
            <w:pPr>
              <w:jc w:val="center"/>
              <w:rPr>
                <w:sz w:val="16"/>
                <w:szCs w:val="16"/>
              </w:rPr>
            </w:pPr>
            <w:r w:rsidRPr="00BC37E9">
              <w:rPr>
                <w:sz w:val="16"/>
                <w:szCs w:val="16"/>
              </w:rPr>
              <w:t>2047,40*</w:t>
            </w:r>
          </w:p>
        </w:tc>
        <w:tc>
          <w:tcPr>
            <w:tcW w:w="456" w:type="pct"/>
            <w:vMerge w:val="restart"/>
            <w:vAlign w:val="center"/>
          </w:tcPr>
          <w:p w:rsidR="00BC37E9" w:rsidRPr="00BC37E9" w:rsidRDefault="00BC37E9" w:rsidP="00BC37E9">
            <w:pPr>
              <w:jc w:val="center"/>
              <w:rPr>
                <w:sz w:val="16"/>
                <w:szCs w:val="16"/>
              </w:rPr>
            </w:pPr>
            <w:r w:rsidRPr="00BC37E9">
              <w:rPr>
                <w:sz w:val="16"/>
                <w:szCs w:val="16"/>
              </w:rPr>
              <w:t>2370,51</w:t>
            </w:r>
          </w:p>
        </w:tc>
        <w:tc>
          <w:tcPr>
            <w:tcW w:w="473" w:type="pct"/>
            <w:vMerge w:val="restart"/>
            <w:shd w:val="pct15" w:color="000000" w:fill="FFFFFF"/>
            <w:vAlign w:val="center"/>
          </w:tcPr>
          <w:p w:rsidR="00BC37E9" w:rsidRPr="00BC37E9" w:rsidRDefault="00BC37E9" w:rsidP="00BC37E9">
            <w:pPr>
              <w:jc w:val="center"/>
              <w:rPr>
                <w:b/>
                <w:sz w:val="16"/>
                <w:szCs w:val="16"/>
              </w:rPr>
            </w:pPr>
            <w:r w:rsidRPr="00BC37E9">
              <w:rPr>
                <w:b/>
                <w:sz w:val="16"/>
                <w:szCs w:val="16"/>
              </w:rPr>
              <w:t>2047,40</w:t>
            </w:r>
          </w:p>
        </w:tc>
        <w:tc>
          <w:tcPr>
            <w:tcW w:w="638" w:type="pct"/>
            <w:vMerge w:val="restart"/>
            <w:vAlign w:val="center"/>
          </w:tcPr>
          <w:p w:rsidR="00BC37E9" w:rsidRPr="00BC37E9" w:rsidRDefault="00BC37E9" w:rsidP="00BC37E9">
            <w:pPr>
              <w:jc w:val="center"/>
              <w:rPr>
                <w:sz w:val="16"/>
                <w:szCs w:val="16"/>
              </w:rPr>
            </w:pPr>
            <w:r w:rsidRPr="00BC37E9">
              <w:rPr>
                <w:sz w:val="16"/>
                <w:szCs w:val="16"/>
              </w:rPr>
              <w:t>0,00</w:t>
            </w:r>
          </w:p>
        </w:tc>
        <w:tc>
          <w:tcPr>
            <w:tcW w:w="518" w:type="pct"/>
            <w:vMerge w:val="restart"/>
            <w:tcBorders>
              <w:right w:val="single" w:sz="12" w:space="0" w:color="auto"/>
            </w:tcBorders>
            <w:vAlign w:val="center"/>
          </w:tcPr>
          <w:p w:rsidR="00BC37E9" w:rsidRPr="00BC37E9" w:rsidRDefault="00BC37E9" w:rsidP="00BC37E9">
            <w:pPr>
              <w:jc w:val="center"/>
              <w:rPr>
                <w:sz w:val="16"/>
                <w:szCs w:val="16"/>
              </w:rPr>
            </w:pPr>
            <w:r w:rsidRPr="00BC37E9">
              <w:rPr>
                <w:sz w:val="16"/>
                <w:szCs w:val="16"/>
              </w:rPr>
              <w:t>1,64</w:t>
            </w:r>
          </w:p>
        </w:tc>
      </w:tr>
      <w:tr w:rsidR="00BC37E9" w:rsidRPr="00BC37E9" w:rsidTr="00D340C9">
        <w:trPr>
          <w:cantSplit/>
          <w:trHeight w:val="254"/>
        </w:trPr>
        <w:tc>
          <w:tcPr>
            <w:tcW w:w="650" w:type="pct"/>
            <w:vMerge/>
            <w:tcBorders>
              <w:left w:val="single" w:sz="12" w:space="0" w:color="auto"/>
            </w:tcBorders>
            <w:vAlign w:val="center"/>
          </w:tcPr>
          <w:p w:rsidR="00BC37E9" w:rsidRPr="00BC37E9" w:rsidRDefault="00BC37E9" w:rsidP="00BC37E9">
            <w:pPr>
              <w:ind w:right="-108"/>
              <w:jc w:val="both"/>
              <w:rPr>
                <w:sz w:val="16"/>
                <w:szCs w:val="16"/>
              </w:rPr>
            </w:pPr>
          </w:p>
        </w:tc>
        <w:tc>
          <w:tcPr>
            <w:tcW w:w="488" w:type="pct"/>
            <w:vMerge/>
            <w:vAlign w:val="center"/>
          </w:tcPr>
          <w:p w:rsidR="00BC37E9" w:rsidRPr="00BC37E9" w:rsidRDefault="00BC37E9" w:rsidP="00BC37E9">
            <w:pPr>
              <w:jc w:val="both"/>
              <w:rPr>
                <w:b/>
                <w:sz w:val="16"/>
                <w:szCs w:val="16"/>
              </w:rPr>
            </w:pPr>
          </w:p>
        </w:tc>
        <w:tc>
          <w:tcPr>
            <w:tcW w:w="759" w:type="pct"/>
            <w:vAlign w:val="center"/>
          </w:tcPr>
          <w:p w:rsidR="00BC37E9" w:rsidRPr="00BC37E9" w:rsidRDefault="00BC37E9" w:rsidP="00BC37E9">
            <w:pPr>
              <w:jc w:val="both"/>
              <w:rPr>
                <w:sz w:val="16"/>
                <w:szCs w:val="16"/>
              </w:rPr>
            </w:pPr>
            <w:r w:rsidRPr="00BC37E9">
              <w:rPr>
                <w:sz w:val="16"/>
                <w:szCs w:val="16"/>
              </w:rPr>
              <w:t>жилищным</w:t>
            </w:r>
          </w:p>
        </w:tc>
        <w:tc>
          <w:tcPr>
            <w:tcW w:w="446" w:type="pct"/>
            <w:vAlign w:val="center"/>
          </w:tcPr>
          <w:p w:rsidR="00BC37E9" w:rsidRPr="00BC37E9" w:rsidRDefault="00BC37E9" w:rsidP="00BC37E9">
            <w:pPr>
              <w:jc w:val="center"/>
              <w:rPr>
                <w:sz w:val="16"/>
                <w:szCs w:val="16"/>
              </w:rPr>
            </w:pPr>
            <w:r w:rsidRPr="00BC37E9">
              <w:rPr>
                <w:sz w:val="16"/>
                <w:szCs w:val="16"/>
              </w:rPr>
              <w:t>6,82</w:t>
            </w:r>
          </w:p>
        </w:tc>
        <w:tc>
          <w:tcPr>
            <w:tcW w:w="572" w:type="pct"/>
            <w:vMerge/>
            <w:shd w:val="clear" w:color="auto" w:fill="auto"/>
            <w:vAlign w:val="center"/>
          </w:tcPr>
          <w:p w:rsidR="00BC37E9" w:rsidRPr="00BC37E9" w:rsidRDefault="00BC37E9" w:rsidP="00BC37E9">
            <w:pPr>
              <w:jc w:val="both"/>
              <w:rPr>
                <w:sz w:val="16"/>
                <w:szCs w:val="16"/>
              </w:rPr>
            </w:pPr>
          </w:p>
        </w:tc>
        <w:tc>
          <w:tcPr>
            <w:tcW w:w="456" w:type="pct"/>
            <w:vMerge/>
            <w:vAlign w:val="center"/>
          </w:tcPr>
          <w:p w:rsidR="00BC37E9" w:rsidRPr="00BC37E9" w:rsidRDefault="00BC37E9" w:rsidP="00BC37E9">
            <w:pPr>
              <w:jc w:val="both"/>
              <w:rPr>
                <w:sz w:val="16"/>
                <w:szCs w:val="16"/>
              </w:rPr>
            </w:pPr>
          </w:p>
        </w:tc>
        <w:tc>
          <w:tcPr>
            <w:tcW w:w="473" w:type="pct"/>
            <w:vMerge/>
            <w:shd w:val="pct15" w:color="000000" w:fill="FFFFFF"/>
            <w:vAlign w:val="center"/>
          </w:tcPr>
          <w:p w:rsidR="00BC37E9" w:rsidRPr="00BC37E9" w:rsidRDefault="00BC37E9" w:rsidP="00BC37E9">
            <w:pPr>
              <w:jc w:val="both"/>
              <w:rPr>
                <w:b/>
                <w:sz w:val="16"/>
                <w:szCs w:val="16"/>
              </w:rPr>
            </w:pPr>
          </w:p>
        </w:tc>
        <w:tc>
          <w:tcPr>
            <w:tcW w:w="638" w:type="pct"/>
            <w:vMerge/>
            <w:vAlign w:val="center"/>
          </w:tcPr>
          <w:p w:rsidR="00BC37E9" w:rsidRPr="00BC37E9" w:rsidRDefault="00BC37E9" w:rsidP="00BC37E9">
            <w:pPr>
              <w:jc w:val="both"/>
              <w:rPr>
                <w:sz w:val="16"/>
                <w:szCs w:val="16"/>
              </w:rPr>
            </w:pPr>
          </w:p>
        </w:tc>
        <w:tc>
          <w:tcPr>
            <w:tcW w:w="518" w:type="pct"/>
            <w:vMerge/>
            <w:tcBorders>
              <w:right w:val="single" w:sz="12" w:space="0" w:color="auto"/>
            </w:tcBorders>
            <w:vAlign w:val="center"/>
          </w:tcPr>
          <w:p w:rsidR="00BC37E9" w:rsidRPr="00BC37E9" w:rsidRDefault="00BC37E9" w:rsidP="00BC37E9">
            <w:pPr>
              <w:jc w:val="both"/>
              <w:rPr>
                <w:sz w:val="16"/>
                <w:szCs w:val="16"/>
              </w:rPr>
            </w:pPr>
          </w:p>
        </w:tc>
      </w:tr>
      <w:tr w:rsidR="00BC37E9" w:rsidRPr="00BC37E9" w:rsidTr="00D340C9">
        <w:trPr>
          <w:cantSplit/>
          <w:trHeight w:val="222"/>
        </w:trPr>
        <w:tc>
          <w:tcPr>
            <w:tcW w:w="650" w:type="pct"/>
            <w:vMerge/>
            <w:tcBorders>
              <w:left w:val="single" w:sz="12" w:space="0" w:color="auto"/>
            </w:tcBorders>
            <w:vAlign w:val="center"/>
          </w:tcPr>
          <w:p w:rsidR="00BC37E9" w:rsidRPr="00BC37E9" w:rsidRDefault="00BC37E9" w:rsidP="00BC37E9">
            <w:pPr>
              <w:ind w:right="-108"/>
              <w:jc w:val="both"/>
              <w:rPr>
                <w:sz w:val="16"/>
                <w:szCs w:val="16"/>
              </w:rPr>
            </w:pPr>
          </w:p>
        </w:tc>
        <w:tc>
          <w:tcPr>
            <w:tcW w:w="488" w:type="pct"/>
            <w:vMerge/>
            <w:vAlign w:val="center"/>
          </w:tcPr>
          <w:p w:rsidR="00BC37E9" w:rsidRPr="00BC37E9" w:rsidRDefault="00BC37E9" w:rsidP="00BC37E9">
            <w:pPr>
              <w:jc w:val="both"/>
              <w:rPr>
                <w:b/>
                <w:sz w:val="16"/>
                <w:szCs w:val="16"/>
              </w:rPr>
            </w:pPr>
          </w:p>
        </w:tc>
        <w:tc>
          <w:tcPr>
            <w:tcW w:w="759" w:type="pct"/>
            <w:vAlign w:val="center"/>
          </w:tcPr>
          <w:p w:rsidR="00BC37E9" w:rsidRPr="00BC37E9" w:rsidRDefault="00BC37E9" w:rsidP="00BC37E9">
            <w:pPr>
              <w:jc w:val="both"/>
              <w:rPr>
                <w:sz w:val="16"/>
                <w:szCs w:val="16"/>
              </w:rPr>
            </w:pPr>
            <w:r w:rsidRPr="00BC37E9">
              <w:rPr>
                <w:sz w:val="16"/>
                <w:szCs w:val="16"/>
              </w:rPr>
              <w:t>иным</w:t>
            </w:r>
          </w:p>
        </w:tc>
        <w:tc>
          <w:tcPr>
            <w:tcW w:w="446" w:type="pct"/>
            <w:vAlign w:val="center"/>
          </w:tcPr>
          <w:p w:rsidR="00BC37E9" w:rsidRPr="00BC37E9" w:rsidRDefault="00BC37E9" w:rsidP="00BC37E9">
            <w:pPr>
              <w:jc w:val="center"/>
              <w:rPr>
                <w:sz w:val="16"/>
                <w:szCs w:val="16"/>
              </w:rPr>
            </w:pPr>
            <w:r w:rsidRPr="00BC37E9">
              <w:rPr>
                <w:sz w:val="16"/>
                <w:szCs w:val="16"/>
              </w:rPr>
              <w:t>23,48</w:t>
            </w:r>
          </w:p>
        </w:tc>
        <w:tc>
          <w:tcPr>
            <w:tcW w:w="572" w:type="pct"/>
            <w:vMerge/>
            <w:shd w:val="clear" w:color="auto" w:fill="auto"/>
            <w:vAlign w:val="center"/>
          </w:tcPr>
          <w:p w:rsidR="00BC37E9" w:rsidRPr="00BC37E9" w:rsidRDefault="00BC37E9" w:rsidP="00BC37E9">
            <w:pPr>
              <w:jc w:val="both"/>
              <w:rPr>
                <w:sz w:val="16"/>
                <w:szCs w:val="16"/>
              </w:rPr>
            </w:pPr>
          </w:p>
        </w:tc>
        <w:tc>
          <w:tcPr>
            <w:tcW w:w="456" w:type="pct"/>
            <w:vMerge/>
            <w:vAlign w:val="center"/>
          </w:tcPr>
          <w:p w:rsidR="00BC37E9" w:rsidRPr="00BC37E9" w:rsidRDefault="00BC37E9" w:rsidP="00BC37E9">
            <w:pPr>
              <w:jc w:val="both"/>
              <w:rPr>
                <w:sz w:val="16"/>
                <w:szCs w:val="16"/>
              </w:rPr>
            </w:pPr>
          </w:p>
        </w:tc>
        <w:tc>
          <w:tcPr>
            <w:tcW w:w="473" w:type="pct"/>
            <w:vMerge/>
            <w:shd w:val="pct15" w:color="000000" w:fill="FFFFFF"/>
            <w:vAlign w:val="center"/>
          </w:tcPr>
          <w:p w:rsidR="00BC37E9" w:rsidRPr="00BC37E9" w:rsidRDefault="00BC37E9" w:rsidP="00BC37E9">
            <w:pPr>
              <w:jc w:val="both"/>
              <w:rPr>
                <w:b/>
                <w:sz w:val="16"/>
                <w:szCs w:val="16"/>
              </w:rPr>
            </w:pPr>
          </w:p>
        </w:tc>
        <w:tc>
          <w:tcPr>
            <w:tcW w:w="638" w:type="pct"/>
            <w:vMerge/>
            <w:vAlign w:val="center"/>
          </w:tcPr>
          <w:p w:rsidR="00BC37E9" w:rsidRPr="00BC37E9" w:rsidRDefault="00BC37E9" w:rsidP="00BC37E9">
            <w:pPr>
              <w:jc w:val="both"/>
              <w:rPr>
                <w:sz w:val="16"/>
                <w:szCs w:val="16"/>
              </w:rPr>
            </w:pPr>
          </w:p>
        </w:tc>
        <w:tc>
          <w:tcPr>
            <w:tcW w:w="518" w:type="pct"/>
            <w:vMerge/>
            <w:tcBorders>
              <w:right w:val="single" w:sz="12" w:space="0" w:color="auto"/>
            </w:tcBorders>
            <w:vAlign w:val="center"/>
          </w:tcPr>
          <w:p w:rsidR="00BC37E9" w:rsidRPr="00BC37E9" w:rsidRDefault="00BC37E9" w:rsidP="00BC37E9">
            <w:pPr>
              <w:jc w:val="both"/>
              <w:rPr>
                <w:sz w:val="16"/>
                <w:szCs w:val="16"/>
              </w:rPr>
            </w:pPr>
          </w:p>
        </w:tc>
      </w:tr>
      <w:tr w:rsidR="00BC37E9" w:rsidRPr="00BC37E9" w:rsidTr="00D340C9">
        <w:trPr>
          <w:cantSplit/>
          <w:trHeight w:val="220"/>
        </w:trPr>
        <w:tc>
          <w:tcPr>
            <w:tcW w:w="650" w:type="pct"/>
            <w:vMerge/>
            <w:tcBorders>
              <w:left w:val="single" w:sz="12" w:space="0" w:color="auto"/>
              <w:bottom w:val="single" w:sz="12" w:space="0" w:color="auto"/>
            </w:tcBorders>
            <w:vAlign w:val="center"/>
          </w:tcPr>
          <w:p w:rsidR="00BC37E9" w:rsidRPr="00BC37E9" w:rsidRDefault="00BC37E9" w:rsidP="00BC37E9">
            <w:pPr>
              <w:ind w:right="-108"/>
              <w:jc w:val="both"/>
              <w:rPr>
                <w:sz w:val="16"/>
                <w:szCs w:val="16"/>
              </w:rPr>
            </w:pPr>
          </w:p>
        </w:tc>
        <w:tc>
          <w:tcPr>
            <w:tcW w:w="488" w:type="pct"/>
            <w:vMerge/>
            <w:tcBorders>
              <w:bottom w:val="single" w:sz="12" w:space="0" w:color="auto"/>
            </w:tcBorders>
            <w:vAlign w:val="center"/>
          </w:tcPr>
          <w:p w:rsidR="00BC37E9" w:rsidRPr="00BC37E9" w:rsidRDefault="00BC37E9" w:rsidP="00BC37E9">
            <w:pPr>
              <w:jc w:val="both"/>
              <w:rPr>
                <w:b/>
                <w:sz w:val="16"/>
                <w:szCs w:val="16"/>
              </w:rPr>
            </w:pPr>
          </w:p>
        </w:tc>
        <w:tc>
          <w:tcPr>
            <w:tcW w:w="759" w:type="pct"/>
            <w:tcBorders>
              <w:bottom w:val="single" w:sz="12" w:space="0" w:color="auto"/>
            </w:tcBorders>
            <w:vAlign w:val="center"/>
          </w:tcPr>
          <w:p w:rsidR="00BC37E9" w:rsidRPr="00BC37E9" w:rsidRDefault="00BC37E9" w:rsidP="00BC37E9">
            <w:pPr>
              <w:jc w:val="both"/>
              <w:rPr>
                <w:sz w:val="16"/>
                <w:szCs w:val="16"/>
              </w:rPr>
            </w:pPr>
            <w:r w:rsidRPr="00BC37E9">
              <w:rPr>
                <w:sz w:val="16"/>
                <w:szCs w:val="16"/>
              </w:rPr>
              <w:t>произв. нужды</w:t>
            </w:r>
          </w:p>
        </w:tc>
        <w:tc>
          <w:tcPr>
            <w:tcW w:w="446" w:type="pct"/>
            <w:tcBorders>
              <w:bottom w:val="single" w:sz="12" w:space="0" w:color="auto"/>
            </w:tcBorders>
            <w:vAlign w:val="center"/>
          </w:tcPr>
          <w:p w:rsidR="00BC37E9" w:rsidRPr="00BC37E9" w:rsidRDefault="00BC37E9" w:rsidP="00BC37E9">
            <w:pPr>
              <w:jc w:val="center"/>
              <w:rPr>
                <w:sz w:val="16"/>
                <w:szCs w:val="16"/>
              </w:rPr>
            </w:pPr>
            <w:r w:rsidRPr="00BC37E9">
              <w:rPr>
                <w:sz w:val="16"/>
                <w:szCs w:val="16"/>
              </w:rPr>
              <w:t>0,00</w:t>
            </w:r>
          </w:p>
        </w:tc>
        <w:tc>
          <w:tcPr>
            <w:tcW w:w="572" w:type="pct"/>
            <w:vMerge/>
            <w:tcBorders>
              <w:bottom w:val="single" w:sz="12" w:space="0" w:color="auto"/>
            </w:tcBorders>
            <w:shd w:val="clear" w:color="auto" w:fill="auto"/>
            <w:vAlign w:val="center"/>
          </w:tcPr>
          <w:p w:rsidR="00BC37E9" w:rsidRPr="00BC37E9" w:rsidRDefault="00BC37E9" w:rsidP="00BC37E9">
            <w:pPr>
              <w:jc w:val="both"/>
              <w:rPr>
                <w:sz w:val="16"/>
                <w:szCs w:val="16"/>
              </w:rPr>
            </w:pPr>
          </w:p>
        </w:tc>
        <w:tc>
          <w:tcPr>
            <w:tcW w:w="456" w:type="pct"/>
            <w:vMerge/>
            <w:tcBorders>
              <w:bottom w:val="single" w:sz="12" w:space="0" w:color="auto"/>
            </w:tcBorders>
            <w:vAlign w:val="center"/>
          </w:tcPr>
          <w:p w:rsidR="00BC37E9" w:rsidRPr="00BC37E9" w:rsidRDefault="00BC37E9" w:rsidP="00BC37E9">
            <w:pPr>
              <w:jc w:val="both"/>
              <w:rPr>
                <w:sz w:val="16"/>
                <w:szCs w:val="16"/>
              </w:rPr>
            </w:pPr>
          </w:p>
        </w:tc>
        <w:tc>
          <w:tcPr>
            <w:tcW w:w="473" w:type="pct"/>
            <w:vMerge/>
            <w:tcBorders>
              <w:bottom w:val="single" w:sz="12" w:space="0" w:color="auto"/>
            </w:tcBorders>
            <w:shd w:val="pct15" w:color="000000" w:fill="FFFFFF"/>
            <w:vAlign w:val="center"/>
          </w:tcPr>
          <w:p w:rsidR="00BC37E9" w:rsidRPr="00BC37E9" w:rsidRDefault="00BC37E9" w:rsidP="00BC37E9">
            <w:pPr>
              <w:jc w:val="both"/>
              <w:rPr>
                <w:b/>
                <w:sz w:val="16"/>
                <w:szCs w:val="16"/>
              </w:rPr>
            </w:pPr>
          </w:p>
        </w:tc>
        <w:tc>
          <w:tcPr>
            <w:tcW w:w="638" w:type="pct"/>
            <w:vMerge/>
            <w:tcBorders>
              <w:bottom w:val="single" w:sz="12" w:space="0" w:color="auto"/>
            </w:tcBorders>
            <w:vAlign w:val="center"/>
          </w:tcPr>
          <w:p w:rsidR="00BC37E9" w:rsidRPr="00BC37E9" w:rsidRDefault="00BC37E9" w:rsidP="00BC37E9">
            <w:pPr>
              <w:jc w:val="both"/>
              <w:rPr>
                <w:sz w:val="16"/>
                <w:szCs w:val="16"/>
              </w:rPr>
            </w:pPr>
          </w:p>
        </w:tc>
        <w:tc>
          <w:tcPr>
            <w:tcW w:w="518" w:type="pct"/>
            <w:vMerge/>
            <w:tcBorders>
              <w:bottom w:val="single" w:sz="12" w:space="0" w:color="auto"/>
              <w:right w:val="single" w:sz="12" w:space="0" w:color="auto"/>
            </w:tcBorders>
            <w:vAlign w:val="center"/>
          </w:tcPr>
          <w:p w:rsidR="00BC37E9" w:rsidRPr="00BC37E9" w:rsidRDefault="00BC37E9" w:rsidP="00BC37E9">
            <w:pPr>
              <w:jc w:val="both"/>
              <w:rPr>
                <w:sz w:val="16"/>
                <w:szCs w:val="16"/>
              </w:rPr>
            </w:pPr>
          </w:p>
        </w:tc>
      </w:tr>
    </w:tbl>
    <w:p w:rsidR="00BC37E9" w:rsidRPr="00BC37E9" w:rsidRDefault="00BC37E9" w:rsidP="00BC37E9">
      <w:pPr>
        <w:keepNext/>
        <w:tabs>
          <w:tab w:val="left" w:pos="7655"/>
        </w:tabs>
        <w:jc w:val="both"/>
        <w:outlineLvl w:val="3"/>
        <w:rPr>
          <w:bCs/>
        </w:rPr>
      </w:pPr>
      <w:r w:rsidRPr="00BC37E9">
        <w:rPr>
          <w:bCs/>
        </w:rPr>
        <w:t>* утвержден постановлением РЭК КО от19.10.2012 г. № 294</w:t>
      </w:r>
    </w:p>
    <w:p w:rsidR="00BC37E9" w:rsidRDefault="00BC37E9" w:rsidP="00BC37E9">
      <w:pPr>
        <w:keepNext/>
        <w:jc w:val="right"/>
        <w:outlineLvl w:val="3"/>
        <w:rPr>
          <w:bCs/>
        </w:rPr>
      </w:pPr>
      <w:r w:rsidRPr="00BC37E9">
        <w:rPr>
          <w:bCs/>
        </w:rPr>
        <w:t>Таблица 2</w:t>
      </w:r>
    </w:p>
    <w:p w:rsidR="003575A4" w:rsidRPr="00BC37E9" w:rsidRDefault="003575A4" w:rsidP="00BC37E9">
      <w:pPr>
        <w:keepNext/>
        <w:jc w:val="right"/>
        <w:outlineLvl w:val="3"/>
        <w:rPr>
          <w:bCs/>
        </w:rPr>
      </w:pPr>
    </w:p>
    <w:p w:rsidR="00BC37E9" w:rsidRPr="00BC37E9" w:rsidRDefault="00BC37E9" w:rsidP="00BC37E9">
      <w:pPr>
        <w:jc w:val="center"/>
      </w:pPr>
      <w:r w:rsidRPr="00BC37E9">
        <w:t>Тариф на тепловую энергию, реализуемую ООО «</w:t>
      </w:r>
      <w:proofErr w:type="spellStart"/>
      <w:r w:rsidRPr="00BC37E9">
        <w:t>Кенворд</w:t>
      </w:r>
      <w:proofErr w:type="spellEnd"/>
      <w:r w:rsidRPr="00BC37E9">
        <w:t>» (Крапивинский район)</w:t>
      </w:r>
    </w:p>
    <w:p w:rsidR="00BC37E9" w:rsidRDefault="00BC37E9" w:rsidP="00BC37E9">
      <w:pPr>
        <w:jc w:val="center"/>
      </w:pPr>
      <w:r w:rsidRPr="00BC37E9">
        <w:t xml:space="preserve"> на потребительском рынке, действующие с 01.07.2013 г.</w:t>
      </w:r>
    </w:p>
    <w:p w:rsidR="003575A4" w:rsidRPr="00BC37E9" w:rsidRDefault="003575A4" w:rsidP="00BC37E9">
      <w:pPr>
        <w:jc w:val="center"/>
      </w:pPr>
    </w:p>
    <w:tbl>
      <w:tblPr>
        <w:tblpPr w:leftFromText="180" w:rightFromText="180" w:vertAnchor="text" w:horzAnchor="margin" w:tblpY="100"/>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237"/>
        <w:gridCol w:w="1166"/>
        <w:gridCol w:w="840"/>
        <w:gridCol w:w="1217"/>
        <w:gridCol w:w="913"/>
        <w:gridCol w:w="936"/>
        <w:gridCol w:w="1536"/>
        <w:gridCol w:w="1288"/>
      </w:tblGrid>
      <w:tr w:rsidR="00BC37E9" w:rsidRPr="00BC37E9" w:rsidTr="00D340C9">
        <w:trPr>
          <w:cantSplit/>
          <w:trHeight w:val="401"/>
        </w:trPr>
        <w:tc>
          <w:tcPr>
            <w:tcW w:w="644" w:type="pct"/>
            <w:vMerge w:val="restart"/>
            <w:tcBorders>
              <w:top w:val="single" w:sz="12" w:space="0" w:color="auto"/>
              <w:left w:val="single" w:sz="12" w:space="0" w:color="auto"/>
            </w:tcBorders>
            <w:vAlign w:val="center"/>
          </w:tcPr>
          <w:p w:rsidR="00BC37E9" w:rsidRPr="00BC37E9" w:rsidRDefault="00BC37E9" w:rsidP="00BC37E9">
            <w:pPr>
              <w:jc w:val="center"/>
              <w:rPr>
                <w:sz w:val="16"/>
                <w:szCs w:val="16"/>
              </w:rPr>
            </w:pPr>
            <w:r w:rsidRPr="00BC37E9">
              <w:rPr>
                <w:sz w:val="16"/>
                <w:szCs w:val="16"/>
              </w:rPr>
              <w:t>Предприятие</w:t>
            </w:r>
          </w:p>
        </w:tc>
        <w:tc>
          <w:tcPr>
            <w:tcW w:w="482" w:type="pct"/>
            <w:vMerge w:val="restart"/>
            <w:tcBorders>
              <w:top w:val="single" w:sz="12" w:space="0" w:color="auto"/>
            </w:tcBorders>
            <w:vAlign w:val="center"/>
          </w:tcPr>
          <w:p w:rsidR="00BC37E9" w:rsidRPr="00BC37E9" w:rsidRDefault="00BC37E9" w:rsidP="00BC37E9">
            <w:pPr>
              <w:jc w:val="center"/>
              <w:rPr>
                <w:sz w:val="16"/>
                <w:szCs w:val="16"/>
              </w:rPr>
            </w:pPr>
            <w:r w:rsidRPr="00BC37E9">
              <w:rPr>
                <w:sz w:val="16"/>
                <w:szCs w:val="16"/>
              </w:rPr>
              <w:t xml:space="preserve">Сумма корректировки НВВ к предложению предприятия на </w:t>
            </w:r>
            <w:smartTag w:uri="urn:schemas-microsoft-com:office:smarttags" w:element="metricconverter">
              <w:smartTagPr>
                <w:attr w:name="ProductID" w:val="2012 г"/>
              </w:smartTagPr>
              <w:r w:rsidRPr="00BC37E9">
                <w:rPr>
                  <w:sz w:val="16"/>
                  <w:szCs w:val="16"/>
                </w:rPr>
                <w:t>2012 г</w:t>
              </w:r>
            </w:smartTag>
            <w:r w:rsidRPr="00BC37E9">
              <w:rPr>
                <w:sz w:val="16"/>
                <w:szCs w:val="16"/>
              </w:rPr>
              <w:t>.,</w:t>
            </w:r>
          </w:p>
          <w:p w:rsidR="00BC37E9" w:rsidRPr="00BC37E9" w:rsidRDefault="00BC37E9" w:rsidP="00BC37E9">
            <w:pPr>
              <w:jc w:val="center"/>
              <w:rPr>
                <w:sz w:val="16"/>
                <w:szCs w:val="16"/>
              </w:rPr>
            </w:pPr>
            <w:r w:rsidRPr="00BC37E9">
              <w:rPr>
                <w:sz w:val="16"/>
                <w:szCs w:val="16"/>
              </w:rPr>
              <w:t>тыс. руб.</w:t>
            </w:r>
          </w:p>
        </w:tc>
        <w:tc>
          <w:tcPr>
            <w:tcW w:w="753" w:type="pct"/>
            <w:vMerge w:val="restart"/>
            <w:tcBorders>
              <w:top w:val="single" w:sz="12" w:space="0" w:color="auto"/>
              <w:bottom w:val="nil"/>
            </w:tcBorders>
            <w:vAlign w:val="center"/>
          </w:tcPr>
          <w:p w:rsidR="00BC37E9" w:rsidRPr="00BC37E9" w:rsidRDefault="00BC37E9" w:rsidP="00BC37E9">
            <w:pPr>
              <w:jc w:val="center"/>
              <w:rPr>
                <w:sz w:val="16"/>
                <w:szCs w:val="16"/>
              </w:rPr>
            </w:pPr>
            <w:r w:rsidRPr="00BC37E9">
              <w:rPr>
                <w:sz w:val="16"/>
                <w:szCs w:val="16"/>
              </w:rPr>
              <w:t>Структура отпуска т/э потребителям</w:t>
            </w:r>
          </w:p>
        </w:tc>
        <w:tc>
          <w:tcPr>
            <w:tcW w:w="439" w:type="pct"/>
            <w:vMerge w:val="restart"/>
            <w:tcBorders>
              <w:top w:val="single" w:sz="12" w:space="0" w:color="auto"/>
              <w:bottom w:val="nil"/>
            </w:tcBorders>
            <w:vAlign w:val="center"/>
          </w:tcPr>
          <w:p w:rsidR="00BC37E9" w:rsidRPr="00BC37E9" w:rsidRDefault="00BC37E9" w:rsidP="00BC37E9">
            <w:pPr>
              <w:jc w:val="center"/>
              <w:rPr>
                <w:sz w:val="16"/>
                <w:szCs w:val="16"/>
              </w:rPr>
            </w:pPr>
            <w:r w:rsidRPr="00BC37E9">
              <w:rPr>
                <w:sz w:val="16"/>
                <w:szCs w:val="16"/>
              </w:rPr>
              <w:t xml:space="preserve">Доля отпуска т/э </w:t>
            </w:r>
            <w:proofErr w:type="gramStart"/>
            <w:r w:rsidRPr="00BC37E9">
              <w:rPr>
                <w:sz w:val="16"/>
                <w:szCs w:val="16"/>
              </w:rPr>
              <w:t>на потребит</w:t>
            </w:r>
            <w:proofErr w:type="gramEnd"/>
            <w:r w:rsidRPr="00BC37E9">
              <w:rPr>
                <w:sz w:val="16"/>
                <w:szCs w:val="16"/>
              </w:rPr>
              <w:t xml:space="preserve"> рынок,</w:t>
            </w:r>
          </w:p>
          <w:p w:rsidR="00BC37E9" w:rsidRPr="00BC37E9" w:rsidRDefault="00BC37E9" w:rsidP="00BC37E9">
            <w:pPr>
              <w:jc w:val="center"/>
              <w:rPr>
                <w:sz w:val="16"/>
                <w:szCs w:val="16"/>
              </w:rPr>
            </w:pPr>
            <w:r w:rsidRPr="00BC37E9">
              <w:rPr>
                <w:sz w:val="16"/>
                <w:szCs w:val="16"/>
              </w:rPr>
              <w:t xml:space="preserve"> %</w:t>
            </w:r>
          </w:p>
        </w:tc>
        <w:tc>
          <w:tcPr>
            <w:tcW w:w="1540" w:type="pct"/>
            <w:gridSpan w:val="3"/>
            <w:tcBorders>
              <w:top w:val="single" w:sz="12" w:space="0" w:color="auto"/>
            </w:tcBorders>
            <w:vAlign w:val="center"/>
          </w:tcPr>
          <w:p w:rsidR="00BC37E9" w:rsidRPr="00BC37E9" w:rsidRDefault="00BC37E9" w:rsidP="00BC37E9">
            <w:pPr>
              <w:jc w:val="center"/>
              <w:rPr>
                <w:sz w:val="16"/>
                <w:szCs w:val="16"/>
              </w:rPr>
            </w:pPr>
            <w:r w:rsidRPr="00BC37E9">
              <w:rPr>
                <w:sz w:val="16"/>
                <w:szCs w:val="16"/>
              </w:rPr>
              <w:t>Тариф на т/энергию, руб./Гкал</w:t>
            </w:r>
          </w:p>
          <w:p w:rsidR="00BC37E9" w:rsidRPr="00BC37E9" w:rsidRDefault="00BC37E9" w:rsidP="00BC37E9">
            <w:pPr>
              <w:jc w:val="center"/>
              <w:rPr>
                <w:sz w:val="16"/>
                <w:szCs w:val="16"/>
              </w:rPr>
            </w:pPr>
            <w:r w:rsidRPr="00BC37E9">
              <w:rPr>
                <w:sz w:val="16"/>
                <w:szCs w:val="16"/>
              </w:rPr>
              <w:t>(НДС не облагается)</w:t>
            </w:r>
          </w:p>
        </w:tc>
        <w:tc>
          <w:tcPr>
            <w:tcW w:w="631" w:type="pct"/>
            <w:vMerge w:val="restart"/>
            <w:tcBorders>
              <w:top w:val="single" w:sz="12" w:space="0" w:color="auto"/>
            </w:tcBorders>
            <w:vAlign w:val="center"/>
          </w:tcPr>
          <w:p w:rsidR="00BC37E9" w:rsidRPr="00BC37E9" w:rsidRDefault="00BC37E9" w:rsidP="00BC37E9">
            <w:pPr>
              <w:jc w:val="center"/>
              <w:rPr>
                <w:sz w:val="16"/>
                <w:szCs w:val="16"/>
              </w:rPr>
            </w:pPr>
            <w:r w:rsidRPr="00BC37E9">
              <w:rPr>
                <w:sz w:val="16"/>
                <w:szCs w:val="16"/>
              </w:rPr>
              <w:t xml:space="preserve">Темп роста тарифа по сравнению со </w:t>
            </w:r>
            <w:proofErr w:type="gramStart"/>
            <w:r w:rsidRPr="00BC37E9">
              <w:rPr>
                <w:sz w:val="16"/>
                <w:szCs w:val="16"/>
              </w:rPr>
              <w:t>средневзвешенным</w:t>
            </w:r>
            <w:proofErr w:type="gramEnd"/>
            <w:r w:rsidRPr="00BC37E9">
              <w:rPr>
                <w:sz w:val="16"/>
                <w:szCs w:val="16"/>
              </w:rPr>
              <w:t xml:space="preserve"> действующим</w:t>
            </w:r>
          </w:p>
          <w:p w:rsidR="00BC37E9" w:rsidRPr="00BC37E9" w:rsidRDefault="00BC37E9" w:rsidP="00BC37E9">
            <w:pPr>
              <w:jc w:val="center"/>
              <w:rPr>
                <w:sz w:val="16"/>
                <w:szCs w:val="16"/>
              </w:rPr>
            </w:pPr>
            <w:r w:rsidRPr="00BC37E9">
              <w:rPr>
                <w:sz w:val="16"/>
                <w:szCs w:val="16"/>
              </w:rPr>
              <w:t>%</w:t>
            </w:r>
          </w:p>
        </w:tc>
        <w:tc>
          <w:tcPr>
            <w:tcW w:w="512" w:type="pct"/>
            <w:vMerge w:val="restart"/>
            <w:tcBorders>
              <w:top w:val="single" w:sz="12" w:space="0" w:color="auto"/>
              <w:right w:val="single" w:sz="12" w:space="0" w:color="auto"/>
            </w:tcBorders>
            <w:vAlign w:val="center"/>
          </w:tcPr>
          <w:p w:rsidR="00BC37E9" w:rsidRPr="00BC37E9" w:rsidRDefault="00BC37E9" w:rsidP="00BC37E9">
            <w:pPr>
              <w:jc w:val="center"/>
              <w:rPr>
                <w:sz w:val="16"/>
                <w:szCs w:val="16"/>
              </w:rPr>
            </w:pPr>
            <w:r w:rsidRPr="00BC37E9">
              <w:rPr>
                <w:sz w:val="16"/>
                <w:szCs w:val="16"/>
              </w:rPr>
              <w:t>Рентабельность по отпуску т/энергии на потребит</w:t>
            </w:r>
            <w:proofErr w:type="gramStart"/>
            <w:r w:rsidRPr="00BC37E9">
              <w:rPr>
                <w:sz w:val="16"/>
                <w:szCs w:val="16"/>
              </w:rPr>
              <w:t>.</w:t>
            </w:r>
            <w:proofErr w:type="gramEnd"/>
            <w:r w:rsidRPr="00BC37E9">
              <w:rPr>
                <w:sz w:val="16"/>
                <w:szCs w:val="16"/>
              </w:rPr>
              <w:t xml:space="preserve"> </w:t>
            </w:r>
            <w:proofErr w:type="gramStart"/>
            <w:r w:rsidRPr="00BC37E9">
              <w:rPr>
                <w:sz w:val="16"/>
                <w:szCs w:val="16"/>
              </w:rPr>
              <w:t>р</w:t>
            </w:r>
            <w:proofErr w:type="gramEnd"/>
            <w:r w:rsidRPr="00BC37E9">
              <w:rPr>
                <w:sz w:val="16"/>
                <w:szCs w:val="16"/>
              </w:rPr>
              <w:t>ынке,</w:t>
            </w:r>
          </w:p>
          <w:p w:rsidR="00BC37E9" w:rsidRPr="00BC37E9" w:rsidRDefault="00BC37E9" w:rsidP="00BC37E9">
            <w:pPr>
              <w:jc w:val="center"/>
              <w:rPr>
                <w:sz w:val="16"/>
                <w:szCs w:val="16"/>
              </w:rPr>
            </w:pPr>
            <w:r w:rsidRPr="00BC37E9">
              <w:rPr>
                <w:sz w:val="16"/>
                <w:szCs w:val="16"/>
              </w:rPr>
              <w:t>%</w:t>
            </w:r>
          </w:p>
        </w:tc>
      </w:tr>
      <w:tr w:rsidR="00BC37E9" w:rsidRPr="00BC37E9" w:rsidTr="00D340C9">
        <w:trPr>
          <w:cantSplit/>
          <w:trHeight w:val="251"/>
        </w:trPr>
        <w:tc>
          <w:tcPr>
            <w:tcW w:w="644" w:type="pct"/>
            <w:vMerge/>
            <w:tcBorders>
              <w:left w:val="single" w:sz="12" w:space="0" w:color="auto"/>
            </w:tcBorders>
            <w:vAlign w:val="center"/>
          </w:tcPr>
          <w:p w:rsidR="00BC37E9" w:rsidRPr="00BC37E9" w:rsidRDefault="00BC37E9" w:rsidP="00BC37E9">
            <w:pPr>
              <w:jc w:val="center"/>
              <w:rPr>
                <w:sz w:val="16"/>
                <w:szCs w:val="16"/>
              </w:rPr>
            </w:pPr>
          </w:p>
        </w:tc>
        <w:tc>
          <w:tcPr>
            <w:tcW w:w="482" w:type="pct"/>
            <w:vMerge/>
            <w:vAlign w:val="center"/>
          </w:tcPr>
          <w:p w:rsidR="00BC37E9" w:rsidRPr="00BC37E9" w:rsidRDefault="00BC37E9" w:rsidP="00BC37E9">
            <w:pPr>
              <w:jc w:val="center"/>
              <w:rPr>
                <w:sz w:val="16"/>
                <w:szCs w:val="16"/>
              </w:rPr>
            </w:pPr>
          </w:p>
        </w:tc>
        <w:tc>
          <w:tcPr>
            <w:tcW w:w="753" w:type="pct"/>
            <w:vMerge/>
            <w:tcBorders>
              <w:top w:val="nil"/>
            </w:tcBorders>
            <w:vAlign w:val="center"/>
          </w:tcPr>
          <w:p w:rsidR="00BC37E9" w:rsidRPr="00BC37E9" w:rsidRDefault="00BC37E9" w:rsidP="00BC37E9">
            <w:pPr>
              <w:jc w:val="center"/>
              <w:rPr>
                <w:sz w:val="16"/>
                <w:szCs w:val="16"/>
              </w:rPr>
            </w:pPr>
          </w:p>
        </w:tc>
        <w:tc>
          <w:tcPr>
            <w:tcW w:w="439" w:type="pct"/>
            <w:vMerge/>
            <w:tcBorders>
              <w:top w:val="nil"/>
            </w:tcBorders>
            <w:vAlign w:val="center"/>
          </w:tcPr>
          <w:p w:rsidR="00BC37E9" w:rsidRPr="00BC37E9" w:rsidRDefault="00BC37E9" w:rsidP="00BC37E9">
            <w:pPr>
              <w:jc w:val="center"/>
              <w:rPr>
                <w:sz w:val="16"/>
                <w:szCs w:val="16"/>
              </w:rPr>
            </w:pPr>
          </w:p>
        </w:tc>
        <w:tc>
          <w:tcPr>
            <w:tcW w:w="619" w:type="pct"/>
            <w:vMerge w:val="restart"/>
            <w:vAlign w:val="center"/>
          </w:tcPr>
          <w:p w:rsidR="00BC37E9" w:rsidRPr="00BC37E9" w:rsidRDefault="00BC37E9" w:rsidP="00BC37E9">
            <w:pPr>
              <w:jc w:val="center"/>
              <w:rPr>
                <w:sz w:val="16"/>
                <w:szCs w:val="16"/>
              </w:rPr>
            </w:pPr>
            <w:r w:rsidRPr="00BC37E9">
              <w:rPr>
                <w:sz w:val="16"/>
                <w:szCs w:val="16"/>
              </w:rPr>
              <w:t>Предлагаемый с 01.01.2013 г.</w:t>
            </w:r>
          </w:p>
        </w:tc>
        <w:tc>
          <w:tcPr>
            <w:tcW w:w="922" w:type="pct"/>
            <w:gridSpan w:val="2"/>
            <w:vAlign w:val="center"/>
          </w:tcPr>
          <w:p w:rsidR="00BC37E9" w:rsidRPr="00BC37E9" w:rsidRDefault="00BC37E9" w:rsidP="00BC37E9">
            <w:pPr>
              <w:jc w:val="center"/>
              <w:rPr>
                <w:sz w:val="16"/>
                <w:szCs w:val="16"/>
              </w:rPr>
            </w:pPr>
            <w:r w:rsidRPr="00BC37E9">
              <w:rPr>
                <w:sz w:val="16"/>
                <w:szCs w:val="16"/>
              </w:rPr>
              <w:t>предлагаемый</w:t>
            </w:r>
          </w:p>
        </w:tc>
        <w:tc>
          <w:tcPr>
            <w:tcW w:w="631" w:type="pct"/>
            <w:vMerge/>
            <w:vAlign w:val="center"/>
          </w:tcPr>
          <w:p w:rsidR="00BC37E9" w:rsidRPr="00BC37E9" w:rsidRDefault="00BC37E9" w:rsidP="00BC37E9">
            <w:pPr>
              <w:jc w:val="center"/>
              <w:rPr>
                <w:sz w:val="16"/>
                <w:szCs w:val="16"/>
              </w:rPr>
            </w:pPr>
          </w:p>
        </w:tc>
        <w:tc>
          <w:tcPr>
            <w:tcW w:w="512" w:type="pct"/>
            <w:vMerge/>
            <w:tcBorders>
              <w:right w:val="single" w:sz="12" w:space="0" w:color="auto"/>
            </w:tcBorders>
            <w:vAlign w:val="center"/>
          </w:tcPr>
          <w:p w:rsidR="00BC37E9" w:rsidRPr="00BC37E9" w:rsidRDefault="00BC37E9" w:rsidP="00BC37E9">
            <w:pPr>
              <w:jc w:val="center"/>
              <w:rPr>
                <w:sz w:val="16"/>
                <w:szCs w:val="16"/>
              </w:rPr>
            </w:pPr>
          </w:p>
        </w:tc>
      </w:tr>
      <w:tr w:rsidR="00BC37E9" w:rsidRPr="00BC37E9" w:rsidTr="00D340C9">
        <w:trPr>
          <w:cantSplit/>
          <w:trHeight w:val="883"/>
        </w:trPr>
        <w:tc>
          <w:tcPr>
            <w:tcW w:w="644" w:type="pct"/>
            <w:vMerge/>
            <w:tcBorders>
              <w:left w:val="single" w:sz="12" w:space="0" w:color="auto"/>
              <w:bottom w:val="single" w:sz="12" w:space="0" w:color="auto"/>
            </w:tcBorders>
            <w:vAlign w:val="center"/>
          </w:tcPr>
          <w:p w:rsidR="00BC37E9" w:rsidRPr="00BC37E9" w:rsidRDefault="00BC37E9" w:rsidP="00BC37E9">
            <w:pPr>
              <w:jc w:val="center"/>
              <w:rPr>
                <w:sz w:val="16"/>
                <w:szCs w:val="16"/>
              </w:rPr>
            </w:pPr>
          </w:p>
        </w:tc>
        <w:tc>
          <w:tcPr>
            <w:tcW w:w="482" w:type="pct"/>
            <w:vMerge/>
            <w:tcBorders>
              <w:bottom w:val="single" w:sz="12" w:space="0" w:color="auto"/>
            </w:tcBorders>
            <w:vAlign w:val="center"/>
          </w:tcPr>
          <w:p w:rsidR="00BC37E9" w:rsidRPr="00BC37E9" w:rsidRDefault="00BC37E9" w:rsidP="00BC37E9">
            <w:pPr>
              <w:jc w:val="center"/>
              <w:rPr>
                <w:sz w:val="16"/>
                <w:szCs w:val="16"/>
              </w:rPr>
            </w:pPr>
          </w:p>
        </w:tc>
        <w:tc>
          <w:tcPr>
            <w:tcW w:w="753" w:type="pct"/>
            <w:vMerge/>
            <w:tcBorders>
              <w:top w:val="nil"/>
              <w:bottom w:val="single" w:sz="12" w:space="0" w:color="auto"/>
            </w:tcBorders>
            <w:vAlign w:val="center"/>
          </w:tcPr>
          <w:p w:rsidR="00BC37E9" w:rsidRPr="00BC37E9" w:rsidRDefault="00BC37E9" w:rsidP="00BC37E9">
            <w:pPr>
              <w:jc w:val="center"/>
              <w:rPr>
                <w:sz w:val="16"/>
                <w:szCs w:val="16"/>
              </w:rPr>
            </w:pPr>
          </w:p>
        </w:tc>
        <w:tc>
          <w:tcPr>
            <w:tcW w:w="439" w:type="pct"/>
            <w:vMerge/>
            <w:tcBorders>
              <w:top w:val="nil"/>
              <w:bottom w:val="single" w:sz="12" w:space="0" w:color="auto"/>
            </w:tcBorders>
            <w:vAlign w:val="center"/>
          </w:tcPr>
          <w:p w:rsidR="00BC37E9" w:rsidRPr="00BC37E9" w:rsidRDefault="00BC37E9" w:rsidP="00BC37E9">
            <w:pPr>
              <w:jc w:val="center"/>
              <w:rPr>
                <w:sz w:val="16"/>
                <w:szCs w:val="16"/>
              </w:rPr>
            </w:pPr>
          </w:p>
        </w:tc>
        <w:tc>
          <w:tcPr>
            <w:tcW w:w="619" w:type="pct"/>
            <w:vMerge/>
            <w:tcBorders>
              <w:bottom w:val="single" w:sz="12" w:space="0" w:color="auto"/>
            </w:tcBorders>
            <w:vAlign w:val="center"/>
          </w:tcPr>
          <w:p w:rsidR="00BC37E9" w:rsidRPr="00BC37E9" w:rsidRDefault="00BC37E9" w:rsidP="00BC37E9">
            <w:pPr>
              <w:jc w:val="center"/>
              <w:rPr>
                <w:sz w:val="16"/>
                <w:szCs w:val="16"/>
              </w:rPr>
            </w:pPr>
          </w:p>
        </w:tc>
        <w:tc>
          <w:tcPr>
            <w:tcW w:w="449" w:type="pct"/>
            <w:tcBorders>
              <w:bottom w:val="single" w:sz="12" w:space="0" w:color="auto"/>
            </w:tcBorders>
            <w:vAlign w:val="center"/>
          </w:tcPr>
          <w:p w:rsidR="00BC37E9" w:rsidRPr="00BC37E9" w:rsidRDefault="00BC37E9" w:rsidP="00BC37E9">
            <w:pPr>
              <w:jc w:val="center"/>
              <w:rPr>
                <w:sz w:val="16"/>
                <w:szCs w:val="16"/>
              </w:rPr>
            </w:pPr>
            <w:proofErr w:type="spellStart"/>
            <w:r w:rsidRPr="00BC37E9">
              <w:rPr>
                <w:sz w:val="16"/>
                <w:szCs w:val="16"/>
              </w:rPr>
              <w:t>предприя</w:t>
            </w:r>
            <w:proofErr w:type="spellEnd"/>
            <w:r w:rsidRPr="00BC37E9">
              <w:rPr>
                <w:sz w:val="16"/>
                <w:szCs w:val="16"/>
              </w:rPr>
              <w:t>-</w:t>
            </w:r>
          </w:p>
          <w:p w:rsidR="00BC37E9" w:rsidRPr="00BC37E9" w:rsidRDefault="00BC37E9" w:rsidP="00BC37E9">
            <w:pPr>
              <w:jc w:val="center"/>
              <w:rPr>
                <w:sz w:val="16"/>
                <w:szCs w:val="16"/>
              </w:rPr>
            </w:pPr>
            <w:proofErr w:type="spellStart"/>
            <w:r w:rsidRPr="00BC37E9">
              <w:rPr>
                <w:sz w:val="16"/>
                <w:szCs w:val="16"/>
              </w:rPr>
              <w:t>тием</w:t>
            </w:r>
            <w:proofErr w:type="spellEnd"/>
          </w:p>
        </w:tc>
        <w:tc>
          <w:tcPr>
            <w:tcW w:w="473" w:type="pct"/>
            <w:tcBorders>
              <w:bottom w:val="single" w:sz="12" w:space="0" w:color="auto"/>
            </w:tcBorders>
            <w:shd w:val="pct15" w:color="000000" w:fill="FFFFFF"/>
            <w:vAlign w:val="center"/>
          </w:tcPr>
          <w:p w:rsidR="00BC37E9" w:rsidRPr="00BC37E9" w:rsidRDefault="00BC37E9" w:rsidP="00BC37E9">
            <w:pPr>
              <w:jc w:val="center"/>
              <w:rPr>
                <w:sz w:val="16"/>
                <w:szCs w:val="16"/>
              </w:rPr>
            </w:pPr>
            <w:r w:rsidRPr="00BC37E9">
              <w:rPr>
                <w:sz w:val="16"/>
                <w:szCs w:val="16"/>
              </w:rPr>
              <w:t>РЭК КО с 01.07.2013 г.</w:t>
            </w:r>
          </w:p>
        </w:tc>
        <w:tc>
          <w:tcPr>
            <w:tcW w:w="631" w:type="pct"/>
            <w:vMerge/>
            <w:tcBorders>
              <w:bottom w:val="single" w:sz="12" w:space="0" w:color="auto"/>
            </w:tcBorders>
            <w:vAlign w:val="center"/>
          </w:tcPr>
          <w:p w:rsidR="00BC37E9" w:rsidRPr="00BC37E9" w:rsidRDefault="00BC37E9" w:rsidP="00BC37E9">
            <w:pPr>
              <w:jc w:val="center"/>
              <w:rPr>
                <w:sz w:val="16"/>
                <w:szCs w:val="16"/>
              </w:rPr>
            </w:pPr>
          </w:p>
        </w:tc>
        <w:tc>
          <w:tcPr>
            <w:tcW w:w="512" w:type="pct"/>
            <w:vMerge/>
            <w:tcBorders>
              <w:bottom w:val="single" w:sz="12" w:space="0" w:color="auto"/>
              <w:right w:val="single" w:sz="12" w:space="0" w:color="auto"/>
            </w:tcBorders>
            <w:vAlign w:val="center"/>
          </w:tcPr>
          <w:p w:rsidR="00BC37E9" w:rsidRPr="00BC37E9" w:rsidRDefault="00BC37E9" w:rsidP="00BC37E9">
            <w:pPr>
              <w:jc w:val="center"/>
              <w:rPr>
                <w:sz w:val="16"/>
                <w:szCs w:val="16"/>
              </w:rPr>
            </w:pPr>
          </w:p>
        </w:tc>
      </w:tr>
      <w:tr w:rsidR="00BC37E9" w:rsidRPr="00BC37E9" w:rsidTr="00D340C9">
        <w:trPr>
          <w:cantSplit/>
          <w:trHeight w:val="164"/>
        </w:trPr>
        <w:tc>
          <w:tcPr>
            <w:tcW w:w="644" w:type="pct"/>
            <w:tcBorders>
              <w:top w:val="single" w:sz="12" w:space="0" w:color="auto"/>
              <w:left w:val="single" w:sz="12" w:space="0" w:color="auto"/>
            </w:tcBorders>
            <w:vAlign w:val="center"/>
          </w:tcPr>
          <w:p w:rsidR="00BC37E9" w:rsidRPr="00BC37E9" w:rsidRDefault="00BC37E9" w:rsidP="00BC37E9">
            <w:pPr>
              <w:jc w:val="center"/>
              <w:rPr>
                <w:sz w:val="16"/>
                <w:szCs w:val="16"/>
              </w:rPr>
            </w:pPr>
            <w:r w:rsidRPr="00BC37E9">
              <w:rPr>
                <w:sz w:val="16"/>
                <w:szCs w:val="16"/>
              </w:rPr>
              <w:t>1</w:t>
            </w:r>
          </w:p>
        </w:tc>
        <w:tc>
          <w:tcPr>
            <w:tcW w:w="482"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2</w:t>
            </w:r>
          </w:p>
        </w:tc>
        <w:tc>
          <w:tcPr>
            <w:tcW w:w="753"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3</w:t>
            </w:r>
          </w:p>
        </w:tc>
        <w:tc>
          <w:tcPr>
            <w:tcW w:w="439"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4</w:t>
            </w:r>
          </w:p>
        </w:tc>
        <w:tc>
          <w:tcPr>
            <w:tcW w:w="619"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5</w:t>
            </w:r>
          </w:p>
        </w:tc>
        <w:tc>
          <w:tcPr>
            <w:tcW w:w="449"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6</w:t>
            </w:r>
          </w:p>
        </w:tc>
        <w:tc>
          <w:tcPr>
            <w:tcW w:w="473" w:type="pct"/>
            <w:tcBorders>
              <w:top w:val="single" w:sz="12" w:space="0" w:color="auto"/>
            </w:tcBorders>
            <w:shd w:val="pct15" w:color="000000" w:fill="FFFFFF"/>
            <w:vAlign w:val="center"/>
          </w:tcPr>
          <w:p w:rsidR="00BC37E9" w:rsidRPr="00BC37E9" w:rsidRDefault="00BC37E9" w:rsidP="00BC37E9">
            <w:pPr>
              <w:jc w:val="center"/>
              <w:rPr>
                <w:sz w:val="16"/>
                <w:szCs w:val="16"/>
              </w:rPr>
            </w:pPr>
            <w:r w:rsidRPr="00BC37E9">
              <w:rPr>
                <w:sz w:val="16"/>
                <w:szCs w:val="16"/>
              </w:rPr>
              <w:t>7</w:t>
            </w:r>
          </w:p>
        </w:tc>
        <w:tc>
          <w:tcPr>
            <w:tcW w:w="631" w:type="pct"/>
            <w:tcBorders>
              <w:top w:val="single" w:sz="12" w:space="0" w:color="auto"/>
            </w:tcBorders>
            <w:vAlign w:val="center"/>
          </w:tcPr>
          <w:p w:rsidR="00BC37E9" w:rsidRPr="00BC37E9" w:rsidRDefault="00BC37E9" w:rsidP="00BC37E9">
            <w:pPr>
              <w:jc w:val="center"/>
              <w:rPr>
                <w:sz w:val="16"/>
                <w:szCs w:val="16"/>
              </w:rPr>
            </w:pPr>
            <w:r w:rsidRPr="00BC37E9">
              <w:rPr>
                <w:sz w:val="16"/>
                <w:szCs w:val="16"/>
              </w:rPr>
              <w:t>8</w:t>
            </w:r>
          </w:p>
        </w:tc>
        <w:tc>
          <w:tcPr>
            <w:tcW w:w="512" w:type="pct"/>
            <w:tcBorders>
              <w:top w:val="single" w:sz="12" w:space="0" w:color="auto"/>
              <w:right w:val="single" w:sz="12" w:space="0" w:color="auto"/>
            </w:tcBorders>
            <w:vAlign w:val="center"/>
          </w:tcPr>
          <w:p w:rsidR="00BC37E9" w:rsidRPr="00BC37E9" w:rsidRDefault="00BC37E9" w:rsidP="00BC37E9">
            <w:pPr>
              <w:jc w:val="center"/>
              <w:rPr>
                <w:sz w:val="16"/>
                <w:szCs w:val="16"/>
              </w:rPr>
            </w:pPr>
            <w:r w:rsidRPr="00BC37E9">
              <w:rPr>
                <w:sz w:val="16"/>
                <w:szCs w:val="16"/>
              </w:rPr>
              <w:t>9</w:t>
            </w:r>
          </w:p>
        </w:tc>
      </w:tr>
      <w:tr w:rsidR="00BC37E9" w:rsidRPr="00BC37E9" w:rsidTr="00D340C9">
        <w:trPr>
          <w:cantSplit/>
          <w:trHeight w:val="308"/>
        </w:trPr>
        <w:tc>
          <w:tcPr>
            <w:tcW w:w="644" w:type="pct"/>
            <w:vMerge w:val="restart"/>
            <w:tcBorders>
              <w:left w:val="single" w:sz="12" w:space="0" w:color="auto"/>
            </w:tcBorders>
            <w:vAlign w:val="center"/>
          </w:tcPr>
          <w:p w:rsidR="00BC37E9" w:rsidRPr="00BC37E9" w:rsidRDefault="00BC37E9" w:rsidP="00BC37E9">
            <w:pPr>
              <w:ind w:right="-108"/>
              <w:jc w:val="center"/>
              <w:rPr>
                <w:sz w:val="16"/>
                <w:szCs w:val="16"/>
              </w:rPr>
            </w:pPr>
            <w:proofErr w:type="gramStart"/>
            <w:r w:rsidRPr="00BC37E9">
              <w:rPr>
                <w:sz w:val="16"/>
                <w:szCs w:val="16"/>
              </w:rPr>
              <w:t>ООО «</w:t>
            </w:r>
            <w:proofErr w:type="spellStart"/>
            <w:r w:rsidRPr="00BC37E9">
              <w:rPr>
                <w:sz w:val="16"/>
                <w:szCs w:val="16"/>
              </w:rPr>
              <w:t>Кенворд</w:t>
            </w:r>
            <w:proofErr w:type="spellEnd"/>
            <w:r w:rsidRPr="00BC37E9">
              <w:rPr>
                <w:sz w:val="16"/>
                <w:szCs w:val="16"/>
              </w:rPr>
              <w:t>» (Крапивинский район</w:t>
            </w:r>
            <w:proofErr w:type="gramEnd"/>
          </w:p>
        </w:tc>
        <w:tc>
          <w:tcPr>
            <w:tcW w:w="482" w:type="pct"/>
            <w:vMerge w:val="restart"/>
            <w:vAlign w:val="center"/>
          </w:tcPr>
          <w:p w:rsidR="00BC37E9" w:rsidRPr="00BC37E9" w:rsidRDefault="00BC37E9" w:rsidP="00BC37E9">
            <w:pPr>
              <w:jc w:val="center"/>
              <w:rPr>
                <w:b/>
                <w:sz w:val="16"/>
                <w:szCs w:val="16"/>
              </w:rPr>
            </w:pPr>
            <w:r w:rsidRPr="00BC37E9">
              <w:rPr>
                <w:b/>
                <w:sz w:val="16"/>
                <w:szCs w:val="16"/>
              </w:rPr>
              <w:t>- 1752,90</w:t>
            </w:r>
          </w:p>
        </w:tc>
        <w:tc>
          <w:tcPr>
            <w:tcW w:w="753" w:type="pct"/>
            <w:vAlign w:val="center"/>
          </w:tcPr>
          <w:p w:rsidR="00BC37E9" w:rsidRPr="00BC37E9" w:rsidRDefault="00BC37E9" w:rsidP="00BC37E9">
            <w:pPr>
              <w:rPr>
                <w:sz w:val="16"/>
                <w:szCs w:val="16"/>
              </w:rPr>
            </w:pPr>
            <w:r w:rsidRPr="00BC37E9">
              <w:rPr>
                <w:sz w:val="16"/>
                <w:szCs w:val="16"/>
              </w:rPr>
              <w:t xml:space="preserve">бюджетным </w:t>
            </w:r>
          </w:p>
        </w:tc>
        <w:tc>
          <w:tcPr>
            <w:tcW w:w="439" w:type="pct"/>
            <w:vAlign w:val="center"/>
          </w:tcPr>
          <w:p w:rsidR="00BC37E9" w:rsidRPr="00BC37E9" w:rsidRDefault="00BC37E9" w:rsidP="00BC37E9">
            <w:pPr>
              <w:jc w:val="center"/>
              <w:rPr>
                <w:sz w:val="16"/>
                <w:szCs w:val="16"/>
              </w:rPr>
            </w:pPr>
            <w:r w:rsidRPr="00BC37E9">
              <w:rPr>
                <w:sz w:val="16"/>
                <w:szCs w:val="16"/>
              </w:rPr>
              <w:t>69,70</w:t>
            </w:r>
          </w:p>
        </w:tc>
        <w:tc>
          <w:tcPr>
            <w:tcW w:w="619" w:type="pct"/>
            <w:vMerge w:val="restart"/>
            <w:shd w:val="clear" w:color="auto" w:fill="auto"/>
            <w:vAlign w:val="center"/>
          </w:tcPr>
          <w:p w:rsidR="00BC37E9" w:rsidRPr="00BC37E9" w:rsidRDefault="00BC37E9" w:rsidP="00BC37E9">
            <w:pPr>
              <w:jc w:val="center"/>
              <w:rPr>
                <w:sz w:val="16"/>
                <w:szCs w:val="16"/>
              </w:rPr>
            </w:pPr>
            <w:r w:rsidRPr="00BC37E9">
              <w:rPr>
                <w:sz w:val="16"/>
                <w:szCs w:val="16"/>
              </w:rPr>
              <w:t>2047,40</w:t>
            </w:r>
          </w:p>
        </w:tc>
        <w:tc>
          <w:tcPr>
            <w:tcW w:w="449" w:type="pct"/>
            <w:vMerge w:val="restart"/>
            <w:vAlign w:val="center"/>
          </w:tcPr>
          <w:p w:rsidR="00BC37E9" w:rsidRPr="00BC37E9" w:rsidRDefault="00BC37E9" w:rsidP="00BC37E9">
            <w:pPr>
              <w:jc w:val="center"/>
              <w:rPr>
                <w:sz w:val="16"/>
                <w:szCs w:val="16"/>
              </w:rPr>
            </w:pPr>
            <w:r w:rsidRPr="00BC37E9">
              <w:rPr>
                <w:sz w:val="16"/>
                <w:szCs w:val="16"/>
              </w:rPr>
              <w:t>2370,51</w:t>
            </w:r>
          </w:p>
        </w:tc>
        <w:tc>
          <w:tcPr>
            <w:tcW w:w="473" w:type="pct"/>
            <w:vMerge w:val="restart"/>
            <w:shd w:val="pct15" w:color="000000" w:fill="FFFFFF"/>
            <w:vAlign w:val="center"/>
          </w:tcPr>
          <w:p w:rsidR="00BC37E9" w:rsidRPr="00BC37E9" w:rsidRDefault="00BC37E9" w:rsidP="00BC37E9">
            <w:pPr>
              <w:jc w:val="center"/>
              <w:rPr>
                <w:b/>
                <w:sz w:val="16"/>
                <w:szCs w:val="16"/>
              </w:rPr>
            </w:pPr>
            <w:r w:rsidRPr="00BC37E9">
              <w:rPr>
                <w:b/>
                <w:sz w:val="16"/>
                <w:szCs w:val="16"/>
              </w:rPr>
              <w:t>2156,65</w:t>
            </w:r>
          </w:p>
        </w:tc>
        <w:tc>
          <w:tcPr>
            <w:tcW w:w="631" w:type="pct"/>
            <w:vMerge w:val="restart"/>
            <w:vAlign w:val="center"/>
          </w:tcPr>
          <w:p w:rsidR="00BC37E9" w:rsidRPr="00BC37E9" w:rsidRDefault="00BC37E9" w:rsidP="00BC37E9">
            <w:pPr>
              <w:jc w:val="center"/>
              <w:rPr>
                <w:sz w:val="16"/>
                <w:szCs w:val="16"/>
              </w:rPr>
            </w:pPr>
            <w:r w:rsidRPr="00BC37E9">
              <w:rPr>
                <w:sz w:val="16"/>
                <w:szCs w:val="16"/>
              </w:rPr>
              <w:t>5,34</w:t>
            </w:r>
          </w:p>
        </w:tc>
        <w:tc>
          <w:tcPr>
            <w:tcW w:w="512" w:type="pct"/>
            <w:vMerge w:val="restart"/>
            <w:tcBorders>
              <w:right w:val="single" w:sz="12" w:space="0" w:color="auto"/>
            </w:tcBorders>
            <w:vAlign w:val="center"/>
          </w:tcPr>
          <w:p w:rsidR="00BC37E9" w:rsidRPr="00BC37E9" w:rsidRDefault="00BC37E9" w:rsidP="00BC37E9">
            <w:pPr>
              <w:jc w:val="center"/>
              <w:rPr>
                <w:sz w:val="16"/>
                <w:szCs w:val="16"/>
              </w:rPr>
            </w:pPr>
            <w:r w:rsidRPr="00BC37E9">
              <w:rPr>
                <w:sz w:val="16"/>
                <w:szCs w:val="16"/>
              </w:rPr>
              <w:t>1,64</w:t>
            </w:r>
          </w:p>
        </w:tc>
      </w:tr>
      <w:tr w:rsidR="00BC37E9" w:rsidRPr="00BC37E9" w:rsidTr="00D340C9">
        <w:trPr>
          <w:cantSplit/>
          <w:trHeight w:val="254"/>
        </w:trPr>
        <w:tc>
          <w:tcPr>
            <w:tcW w:w="644" w:type="pct"/>
            <w:vMerge/>
            <w:tcBorders>
              <w:left w:val="single" w:sz="12" w:space="0" w:color="auto"/>
            </w:tcBorders>
            <w:vAlign w:val="center"/>
          </w:tcPr>
          <w:p w:rsidR="00BC37E9" w:rsidRPr="00BC37E9" w:rsidRDefault="00BC37E9" w:rsidP="00BC37E9">
            <w:pPr>
              <w:ind w:right="-108"/>
              <w:jc w:val="both"/>
              <w:rPr>
                <w:sz w:val="16"/>
                <w:szCs w:val="16"/>
              </w:rPr>
            </w:pPr>
          </w:p>
        </w:tc>
        <w:tc>
          <w:tcPr>
            <w:tcW w:w="482" w:type="pct"/>
            <w:vMerge/>
            <w:vAlign w:val="center"/>
          </w:tcPr>
          <w:p w:rsidR="00BC37E9" w:rsidRPr="00BC37E9" w:rsidRDefault="00BC37E9" w:rsidP="00BC37E9">
            <w:pPr>
              <w:jc w:val="both"/>
              <w:rPr>
                <w:b/>
                <w:sz w:val="16"/>
                <w:szCs w:val="16"/>
              </w:rPr>
            </w:pPr>
          </w:p>
        </w:tc>
        <w:tc>
          <w:tcPr>
            <w:tcW w:w="753" w:type="pct"/>
            <w:vAlign w:val="center"/>
          </w:tcPr>
          <w:p w:rsidR="00BC37E9" w:rsidRPr="00BC37E9" w:rsidRDefault="00BC37E9" w:rsidP="00BC37E9">
            <w:pPr>
              <w:jc w:val="both"/>
              <w:rPr>
                <w:sz w:val="16"/>
                <w:szCs w:val="16"/>
              </w:rPr>
            </w:pPr>
            <w:r w:rsidRPr="00BC37E9">
              <w:rPr>
                <w:sz w:val="16"/>
                <w:szCs w:val="16"/>
              </w:rPr>
              <w:t>жилищным</w:t>
            </w:r>
          </w:p>
        </w:tc>
        <w:tc>
          <w:tcPr>
            <w:tcW w:w="439" w:type="pct"/>
            <w:vAlign w:val="center"/>
          </w:tcPr>
          <w:p w:rsidR="00BC37E9" w:rsidRPr="00BC37E9" w:rsidRDefault="00BC37E9" w:rsidP="00BC37E9">
            <w:pPr>
              <w:jc w:val="center"/>
              <w:rPr>
                <w:sz w:val="16"/>
                <w:szCs w:val="16"/>
              </w:rPr>
            </w:pPr>
            <w:r w:rsidRPr="00BC37E9">
              <w:rPr>
                <w:sz w:val="16"/>
                <w:szCs w:val="16"/>
              </w:rPr>
              <w:t>6,82</w:t>
            </w:r>
          </w:p>
        </w:tc>
        <w:tc>
          <w:tcPr>
            <w:tcW w:w="619" w:type="pct"/>
            <w:vMerge/>
            <w:shd w:val="clear" w:color="auto" w:fill="auto"/>
            <w:vAlign w:val="center"/>
          </w:tcPr>
          <w:p w:rsidR="00BC37E9" w:rsidRPr="00BC37E9" w:rsidRDefault="00BC37E9" w:rsidP="00BC37E9">
            <w:pPr>
              <w:jc w:val="both"/>
              <w:rPr>
                <w:sz w:val="16"/>
                <w:szCs w:val="16"/>
              </w:rPr>
            </w:pPr>
          </w:p>
        </w:tc>
        <w:tc>
          <w:tcPr>
            <w:tcW w:w="449" w:type="pct"/>
            <w:vMerge/>
            <w:vAlign w:val="center"/>
          </w:tcPr>
          <w:p w:rsidR="00BC37E9" w:rsidRPr="00BC37E9" w:rsidRDefault="00BC37E9" w:rsidP="00BC37E9">
            <w:pPr>
              <w:jc w:val="both"/>
              <w:rPr>
                <w:sz w:val="16"/>
                <w:szCs w:val="16"/>
              </w:rPr>
            </w:pPr>
          </w:p>
        </w:tc>
        <w:tc>
          <w:tcPr>
            <w:tcW w:w="473" w:type="pct"/>
            <w:vMerge/>
            <w:shd w:val="pct15" w:color="000000" w:fill="FFFFFF"/>
            <w:vAlign w:val="center"/>
          </w:tcPr>
          <w:p w:rsidR="00BC37E9" w:rsidRPr="00BC37E9" w:rsidRDefault="00BC37E9" w:rsidP="00BC37E9">
            <w:pPr>
              <w:jc w:val="both"/>
              <w:rPr>
                <w:b/>
                <w:sz w:val="16"/>
                <w:szCs w:val="16"/>
              </w:rPr>
            </w:pPr>
          </w:p>
        </w:tc>
        <w:tc>
          <w:tcPr>
            <w:tcW w:w="631" w:type="pct"/>
            <w:vMerge/>
            <w:vAlign w:val="center"/>
          </w:tcPr>
          <w:p w:rsidR="00BC37E9" w:rsidRPr="00BC37E9" w:rsidRDefault="00BC37E9" w:rsidP="00BC37E9">
            <w:pPr>
              <w:jc w:val="both"/>
              <w:rPr>
                <w:sz w:val="16"/>
                <w:szCs w:val="16"/>
              </w:rPr>
            </w:pPr>
          </w:p>
        </w:tc>
        <w:tc>
          <w:tcPr>
            <w:tcW w:w="512" w:type="pct"/>
            <w:vMerge/>
            <w:tcBorders>
              <w:right w:val="single" w:sz="12" w:space="0" w:color="auto"/>
            </w:tcBorders>
            <w:vAlign w:val="center"/>
          </w:tcPr>
          <w:p w:rsidR="00BC37E9" w:rsidRPr="00BC37E9" w:rsidRDefault="00BC37E9" w:rsidP="00BC37E9">
            <w:pPr>
              <w:jc w:val="both"/>
              <w:rPr>
                <w:sz w:val="16"/>
                <w:szCs w:val="16"/>
              </w:rPr>
            </w:pPr>
          </w:p>
        </w:tc>
      </w:tr>
      <w:tr w:rsidR="00BC37E9" w:rsidRPr="00BC37E9" w:rsidTr="00D340C9">
        <w:trPr>
          <w:cantSplit/>
          <w:trHeight w:val="222"/>
        </w:trPr>
        <w:tc>
          <w:tcPr>
            <w:tcW w:w="644" w:type="pct"/>
            <w:vMerge/>
            <w:tcBorders>
              <w:left w:val="single" w:sz="12" w:space="0" w:color="auto"/>
            </w:tcBorders>
            <w:vAlign w:val="center"/>
          </w:tcPr>
          <w:p w:rsidR="00BC37E9" w:rsidRPr="00BC37E9" w:rsidRDefault="00BC37E9" w:rsidP="00BC37E9">
            <w:pPr>
              <w:ind w:right="-108"/>
              <w:jc w:val="both"/>
              <w:rPr>
                <w:sz w:val="16"/>
                <w:szCs w:val="16"/>
              </w:rPr>
            </w:pPr>
          </w:p>
        </w:tc>
        <w:tc>
          <w:tcPr>
            <w:tcW w:w="482" w:type="pct"/>
            <w:vMerge/>
            <w:vAlign w:val="center"/>
          </w:tcPr>
          <w:p w:rsidR="00BC37E9" w:rsidRPr="00BC37E9" w:rsidRDefault="00BC37E9" w:rsidP="00BC37E9">
            <w:pPr>
              <w:jc w:val="both"/>
              <w:rPr>
                <w:b/>
                <w:sz w:val="16"/>
                <w:szCs w:val="16"/>
              </w:rPr>
            </w:pPr>
          </w:p>
        </w:tc>
        <w:tc>
          <w:tcPr>
            <w:tcW w:w="753" w:type="pct"/>
            <w:vAlign w:val="center"/>
          </w:tcPr>
          <w:p w:rsidR="00BC37E9" w:rsidRPr="00BC37E9" w:rsidRDefault="00BC37E9" w:rsidP="00BC37E9">
            <w:pPr>
              <w:jc w:val="both"/>
              <w:rPr>
                <w:sz w:val="16"/>
                <w:szCs w:val="16"/>
              </w:rPr>
            </w:pPr>
            <w:r w:rsidRPr="00BC37E9">
              <w:rPr>
                <w:sz w:val="16"/>
                <w:szCs w:val="16"/>
              </w:rPr>
              <w:t>иным</w:t>
            </w:r>
          </w:p>
        </w:tc>
        <w:tc>
          <w:tcPr>
            <w:tcW w:w="439" w:type="pct"/>
            <w:vAlign w:val="center"/>
          </w:tcPr>
          <w:p w:rsidR="00BC37E9" w:rsidRPr="00BC37E9" w:rsidRDefault="00BC37E9" w:rsidP="00BC37E9">
            <w:pPr>
              <w:jc w:val="center"/>
              <w:rPr>
                <w:sz w:val="16"/>
                <w:szCs w:val="16"/>
              </w:rPr>
            </w:pPr>
            <w:r w:rsidRPr="00BC37E9">
              <w:rPr>
                <w:sz w:val="16"/>
                <w:szCs w:val="16"/>
              </w:rPr>
              <w:t>23,48</w:t>
            </w:r>
          </w:p>
        </w:tc>
        <w:tc>
          <w:tcPr>
            <w:tcW w:w="619" w:type="pct"/>
            <w:vMerge/>
            <w:shd w:val="clear" w:color="auto" w:fill="auto"/>
            <w:vAlign w:val="center"/>
          </w:tcPr>
          <w:p w:rsidR="00BC37E9" w:rsidRPr="00BC37E9" w:rsidRDefault="00BC37E9" w:rsidP="00BC37E9">
            <w:pPr>
              <w:jc w:val="both"/>
              <w:rPr>
                <w:sz w:val="16"/>
                <w:szCs w:val="16"/>
              </w:rPr>
            </w:pPr>
          </w:p>
        </w:tc>
        <w:tc>
          <w:tcPr>
            <w:tcW w:w="449" w:type="pct"/>
            <w:vMerge/>
            <w:vAlign w:val="center"/>
          </w:tcPr>
          <w:p w:rsidR="00BC37E9" w:rsidRPr="00BC37E9" w:rsidRDefault="00BC37E9" w:rsidP="00BC37E9">
            <w:pPr>
              <w:jc w:val="both"/>
              <w:rPr>
                <w:sz w:val="16"/>
                <w:szCs w:val="16"/>
              </w:rPr>
            </w:pPr>
          </w:p>
        </w:tc>
        <w:tc>
          <w:tcPr>
            <w:tcW w:w="473" w:type="pct"/>
            <w:vMerge/>
            <w:shd w:val="pct15" w:color="000000" w:fill="FFFFFF"/>
            <w:vAlign w:val="center"/>
          </w:tcPr>
          <w:p w:rsidR="00BC37E9" w:rsidRPr="00BC37E9" w:rsidRDefault="00BC37E9" w:rsidP="00BC37E9">
            <w:pPr>
              <w:jc w:val="both"/>
              <w:rPr>
                <w:b/>
                <w:sz w:val="16"/>
                <w:szCs w:val="16"/>
              </w:rPr>
            </w:pPr>
          </w:p>
        </w:tc>
        <w:tc>
          <w:tcPr>
            <w:tcW w:w="631" w:type="pct"/>
            <w:vMerge/>
            <w:vAlign w:val="center"/>
          </w:tcPr>
          <w:p w:rsidR="00BC37E9" w:rsidRPr="00BC37E9" w:rsidRDefault="00BC37E9" w:rsidP="00BC37E9">
            <w:pPr>
              <w:jc w:val="both"/>
              <w:rPr>
                <w:sz w:val="16"/>
                <w:szCs w:val="16"/>
              </w:rPr>
            </w:pPr>
          </w:p>
        </w:tc>
        <w:tc>
          <w:tcPr>
            <w:tcW w:w="512" w:type="pct"/>
            <w:vMerge/>
            <w:tcBorders>
              <w:right w:val="single" w:sz="12" w:space="0" w:color="auto"/>
            </w:tcBorders>
            <w:vAlign w:val="center"/>
          </w:tcPr>
          <w:p w:rsidR="00BC37E9" w:rsidRPr="00BC37E9" w:rsidRDefault="00BC37E9" w:rsidP="00BC37E9">
            <w:pPr>
              <w:jc w:val="both"/>
              <w:rPr>
                <w:sz w:val="16"/>
                <w:szCs w:val="16"/>
              </w:rPr>
            </w:pPr>
          </w:p>
        </w:tc>
      </w:tr>
      <w:tr w:rsidR="00BC37E9" w:rsidRPr="00BC37E9" w:rsidTr="00D340C9">
        <w:trPr>
          <w:cantSplit/>
          <w:trHeight w:val="220"/>
        </w:trPr>
        <w:tc>
          <w:tcPr>
            <w:tcW w:w="644" w:type="pct"/>
            <w:vMerge/>
            <w:tcBorders>
              <w:left w:val="single" w:sz="12" w:space="0" w:color="auto"/>
              <w:bottom w:val="single" w:sz="12" w:space="0" w:color="auto"/>
            </w:tcBorders>
            <w:vAlign w:val="center"/>
          </w:tcPr>
          <w:p w:rsidR="00BC37E9" w:rsidRPr="00BC37E9" w:rsidRDefault="00BC37E9" w:rsidP="00BC37E9">
            <w:pPr>
              <w:ind w:right="-108"/>
              <w:jc w:val="both"/>
              <w:rPr>
                <w:sz w:val="16"/>
                <w:szCs w:val="16"/>
              </w:rPr>
            </w:pPr>
          </w:p>
        </w:tc>
        <w:tc>
          <w:tcPr>
            <w:tcW w:w="482" w:type="pct"/>
            <w:vMerge/>
            <w:tcBorders>
              <w:bottom w:val="single" w:sz="12" w:space="0" w:color="auto"/>
            </w:tcBorders>
            <w:vAlign w:val="center"/>
          </w:tcPr>
          <w:p w:rsidR="00BC37E9" w:rsidRPr="00BC37E9" w:rsidRDefault="00BC37E9" w:rsidP="00BC37E9">
            <w:pPr>
              <w:jc w:val="both"/>
              <w:rPr>
                <w:b/>
                <w:sz w:val="16"/>
                <w:szCs w:val="16"/>
              </w:rPr>
            </w:pPr>
          </w:p>
        </w:tc>
        <w:tc>
          <w:tcPr>
            <w:tcW w:w="753" w:type="pct"/>
            <w:tcBorders>
              <w:bottom w:val="single" w:sz="12" w:space="0" w:color="auto"/>
            </w:tcBorders>
            <w:vAlign w:val="center"/>
          </w:tcPr>
          <w:p w:rsidR="00BC37E9" w:rsidRPr="00BC37E9" w:rsidRDefault="00BC37E9" w:rsidP="00BC37E9">
            <w:pPr>
              <w:jc w:val="both"/>
              <w:rPr>
                <w:sz w:val="16"/>
                <w:szCs w:val="16"/>
              </w:rPr>
            </w:pPr>
            <w:r w:rsidRPr="00BC37E9">
              <w:rPr>
                <w:sz w:val="16"/>
                <w:szCs w:val="16"/>
              </w:rPr>
              <w:t>произв. нужды</w:t>
            </w:r>
          </w:p>
        </w:tc>
        <w:tc>
          <w:tcPr>
            <w:tcW w:w="439" w:type="pct"/>
            <w:tcBorders>
              <w:bottom w:val="single" w:sz="12" w:space="0" w:color="auto"/>
            </w:tcBorders>
            <w:vAlign w:val="center"/>
          </w:tcPr>
          <w:p w:rsidR="00BC37E9" w:rsidRPr="00BC37E9" w:rsidRDefault="00BC37E9" w:rsidP="00BC37E9">
            <w:pPr>
              <w:jc w:val="center"/>
              <w:rPr>
                <w:sz w:val="16"/>
                <w:szCs w:val="16"/>
              </w:rPr>
            </w:pPr>
            <w:r w:rsidRPr="00BC37E9">
              <w:rPr>
                <w:sz w:val="16"/>
                <w:szCs w:val="16"/>
              </w:rPr>
              <w:t>0,00</w:t>
            </w:r>
          </w:p>
        </w:tc>
        <w:tc>
          <w:tcPr>
            <w:tcW w:w="619" w:type="pct"/>
            <w:vMerge/>
            <w:tcBorders>
              <w:bottom w:val="single" w:sz="12" w:space="0" w:color="auto"/>
            </w:tcBorders>
            <w:shd w:val="clear" w:color="auto" w:fill="auto"/>
            <w:vAlign w:val="center"/>
          </w:tcPr>
          <w:p w:rsidR="00BC37E9" w:rsidRPr="00BC37E9" w:rsidRDefault="00BC37E9" w:rsidP="00BC37E9">
            <w:pPr>
              <w:jc w:val="both"/>
              <w:rPr>
                <w:sz w:val="16"/>
                <w:szCs w:val="16"/>
              </w:rPr>
            </w:pPr>
          </w:p>
        </w:tc>
        <w:tc>
          <w:tcPr>
            <w:tcW w:w="449" w:type="pct"/>
            <w:vMerge/>
            <w:tcBorders>
              <w:bottom w:val="single" w:sz="12" w:space="0" w:color="auto"/>
            </w:tcBorders>
            <w:vAlign w:val="center"/>
          </w:tcPr>
          <w:p w:rsidR="00BC37E9" w:rsidRPr="00BC37E9" w:rsidRDefault="00BC37E9" w:rsidP="00BC37E9">
            <w:pPr>
              <w:jc w:val="both"/>
              <w:rPr>
                <w:sz w:val="16"/>
                <w:szCs w:val="16"/>
              </w:rPr>
            </w:pPr>
          </w:p>
        </w:tc>
        <w:tc>
          <w:tcPr>
            <w:tcW w:w="473" w:type="pct"/>
            <w:vMerge/>
            <w:tcBorders>
              <w:bottom w:val="single" w:sz="12" w:space="0" w:color="auto"/>
            </w:tcBorders>
            <w:shd w:val="pct15" w:color="000000" w:fill="FFFFFF"/>
            <w:vAlign w:val="center"/>
          </w:tcPr>
          <w:p w:rsidR="00BC37E9" w:rsidRPr="00BC37E9" w:rsidRDefault="00BC37E9" w:rsidP="00BC37E9">
            <w:pPr>
              <w:jc w:val="both"/>
              <w:rPr>
                <w:b/>
                <w:sz w:val="16"/>
                <w:szCs w:val="16"/>
              </w:rPr>
            </w:pPr>
          </w:p>
        </w:tc>
        <w:tc>
          <w:tcPr>
            <w:tcW w:w="631" w:type="pct"/>
            <w:vMerge/>
            <w:tcBorders>
              <w:bottom w:val="single" w:sz="12" w:space="0" w:color="auto"/>
            </w:tcBorders>
            <w:vAlign w:val="center"/>
          </w:tcPr>
          <w:p w:rsidR="00BC37E9" w:rsidRPr="00BC37E9" w:rsidRDefault="00BC37E9" w:rsidP="00BC37E9">
            <w:pPr>
              <w:jc w:val="both"/>
              <w:rPr>
                <w:sz w:val="16"/>
                <w:szCs w:val="16"/>
              </w:rPr>
            </w:pPr>
          </w:p>
        </w:tc>
        <w:tc>
          <w:tcPr>
            <w:tcW w:w="512" w:type="pct"/>
            <w:vMerge/>
            <w:tcBorders>
              <w:bottom w:val="single" w:sz="12" w:space="0" w:color="auto"/>
              <w:right w:val="single" w:sz="12" w:space="0" w:color="auto"/>
            </w:tcBorders>
            <w:vAlign w:val="center"/>
          </w:tcPr>
          <w:p w:rsidR="00BC37E9" w:rsidRPr="00BC37E9" w:rsidRDefault="00BC37E9" w:rsidP="00BC37E9">
            <w:pPr>
              <w:jc w:val="both"/>
              <w:rPr>
                <w:sz w:val="16"/>
                <w:szCs w:val="16"/>
              </w:rPr>
            </w:pPr>
          </w:p>
        </w:tc>
      </w:tr>
    </w:tbl>
    <w:p w:rsidR="00BC37E9" w:rsidRDefault="00BC37E9" w:rsidP="00BC37E9">
      <w:pPr>
        <w:rPr>
          <w:b/>
        </w:rPr>
      </w:pPr>
    </w:p>
    <w:p w:rsidR="003575A4" w:rsidRPr="00BC37E9" w:rsidRDefault="003575A4" w:rsidP="00BC37E9">
      <w:pPr>
        <w:rPr>
          <w:b/>
        </w:rPr>
      </w:pPr>
    </w:p>
    <w:p w:rsidR="000177C7" w:rsidRDefault="008377DB" w:rsidP="00BC37E9">
      <w:pPr>
        <w:ind w:firstLine="708"/>
        <w:jc w:val="both"/>
      </w:pPr>
      <w:r w:rsidRPr="008377DB">
        <w:t>Сводная информация и смета расходов</w:t>
      </w:r>
      <w:r>
        <w:t xml:space="preserve"> </w:t>
      </w:r>
      <w:r w:rsidRPr="008377DB">
        <w:t>по производству и реализации тепловой энерг</w:t>
      </w:r>
      <w:proofErr w:type="gramStart"/>
      <w:r w:rsidRPr="008377DB">
        <w:t>ии ООО</w:t>
      </w:r>
      <w:proofErr w:type="gramEnd"/>
      <w:r w:rsidRPr="008377DB">
        <w:t xml:space="preserve"> </w:t>
      </w:r>
      <w:r w:rsidR="00234F0F">
        <w:t>«</w:t>
      </w:r>
      <w:proofErr w:type="spellStart"/>
      <w:r w:rsidRPr="008377DB">
        <w:t>Кенворд</w:t>
      </w:r>
      <w:proofErr w:type="spellEnd"/>
      <w:r w:rsidR="00234F0F">
        <w:t>»</w:t>
      </w:r>
      <w:r w:rsidRPr="008377DB">
        <w:t>, Крапивинский район, Кемеровская область</w:t>
      </w:r>
      <w:r>
        <w:t xml:space="preserve"> – приложение № 25 к протоколу.</w:t>
      </w:r>
    </w:p>
    <w:p w:rsidR="008377DB" w:rsidRPr="008377DB" w:rsidRDefault="008377DB" w:rsidP="000177C7">
      <w:pPr>
        <w:ind w:firstLine="708"/>
        <w:jc w:val="both"/>
      </w:pPr>
    </w:p>
    <w:p w:rsidR="000177C7" w:rsidRPr="00BD7E88" w:rsidRDefault="000177C7" w:rsidP="000177C7">
      <w:pPr>
        <w:ind w:firstLine="708"/>
        <w:jc w:val="both"/>
      </w:pPr>
      <w:r w:rsidRPr="00BD7E88">
        <w:t>Рассмотрев представленные материалы, Правлением РЭК</w:t>
      </w:r>
    </w:p>
    <w:p w:rsidR="000177C7" w:rsidRDefault="000177C7" w:rsidP="000177C7">
      <w:pPr>
        <w:jc w:val="both"/>
        <w:rPr>
          <w:b/>
        </w:rPr>
      </w:pPr>
      <w:r w:rsidRPr="00BD7E88">
        <w:tab/>
      </w:r>
      <w:r w:rsidRPr="00BD7E88">
        <w:rPr>
          <w:b/>
        </w:rPr>
        <w:t>ПОСТАНОВИЛИ:</w:t>
      </w:r>
    </w:p>
    <w:p w:rsidR="000177C7" w:rsidRDefault="003D5EF7" w:rsidP="000177C7">
      <w:pPr>
        <w:jc w:val="both"/>
      </w:pPr>
      <w:r>
        <w:rPr>
          <w:b/>
        </w:rPr>
        <w:tab/>
      </w:r>
    </w:p>
    <w:p w:rsidR="003D5EF7" w:rsidRPr="003D5EF7" w:rsidRDefault="003D5EF7" w:rsidP="003D5EF7">
      <w:pPr>
        <w:tabs>
          <w:tab w:val="left" w:pos="1134"/>
        </w:tabs>
        <w:ind w:firstLine="720"/>
        <w:jc w:val="both"/>
      </w:pPr>
      <w:r w:rsidRPr="003D5EF7">
        <w:t>1. Установить тарифы на тепловую энергию, реализуемую ООО «</w:t>
      </w:r>
      <w:proofErr w:type="spellStart"/>
      <w:r w:rsidRPr="003D5EF7">
        <w:t>Кенворд</w:t>
      </w:r>
      <w:proofErr w:type="spellEnd"/>
      <w:r w:rsidRPr="003D5EF7">
        <w:t>» (Крапивинский район) на потребительском рынке, с календарной разбивкой, в соответствии с приложениями № 1, № 2 к настоящему постановлению</w:t>
      </w:r>
      <w:r>
        <w:t xml:space="preserve"> – приложения № 23 и № 24 к протоколу</w:t>
      </w:r>
      <w:r w:rsidRPr="003D5EF7">
        <w:t>.</w:t>
      </w:r>
    </w:p>
    <w:p w:rsidR="003D5EF7" w:rsidRPr="003D5EF7" w:rsidRDefault="003D5EF7" w:rsidP="003D5EF7">
      <w:pPr>
        <w:tabs>
          <w:tab w:val="left" w:pos="1134"/>
        </w:tabs>
        <w:ind w:firstLine="720"/>
        <w:jc w:val="both"/>
      </w:pPr>
      <w:r w:rsidRPr="003D5EF7">
        <w:t>2. Признать утратившим силу с 01 января 2013 года п.1 и приложение №1 постановления региональной энергетической комиссии Кемеровской области от 19 октября 2012 года № 294 «Об установлении тарифов на тепловую энергию и теплоноситель, реализуемых ООО «</w:t>
      </w:r>
      <w:proofErr w:type="spellStart"/>
      <w:r w:rsidRPr="003D5EF7">
        <w:t>Кенворд</w:t>
      </w:r>
      <w:proofErr w:type="spellEnd"/>
      <w:r w:rsidRPr="003D5EF7">
        <w:t>» (Крапивинский район) на потребительском рынке».</w:t>
      </w:r>
    </w:p>
    <w:p w:rsidR="003D5EF7" w:rsidRPr="003D5EF7" w:rsidRDefault="003D5EF7" w:rsidP="000177C7">
      <w:pPr>
        <w:jc w:val="both"/>
      </w:pPr>
    </w:p>
    <w:p w:rsidR="000177C7" w:rsidRPr="00BD7E88" w:rsidRDefault="000177C7" w:rsidP="000177C7">
      <w:pPr>
        <w:ind w:firstLine="708"/>
        <w:jc w:val="both"/>
        <w:rPr>
          <w:b/>
        </w:rPr>
      </w:pPr>
      <w:r w:rsidRPr="00BD7E88">
        <w:rPr>
          <w:b/>
        </w:rPr>
        <w:t>Голосовали: ЗА – единогласно.</w:t>
      </w:r>
    </w:p>
    <w:p w:rsidR="000177C7" w:rsidRDefault="000177C7" w:rsidP="000177C7">
      <w:pPr>
        <w:ind w:firstLine="708"/>
        <w:jc w:val="both"/>
        <w:rPr>
          <w:b/>
        </w:rPr>
      </w:pPr>
    </w:p>
    <w:p w:rsidR="00470DCB" w:rsidRDefault="00470DCB" w:rsidP="000177C7">
      <w:pPr>
        <w:ind w:firstLine="708"/>
        <w:jc w:val="both"/>
        <w:rPr>
          <w:b/>
        </w:rPr>
      </w:pPr>
      <w:r w:rsidRPr="00470DCB">
        <w:rPr>
          <w:b/>
        </w:rPr>
        <w:t>9.</w:t>
      </w:r>
      <w:r w:rsidRPr="00470DCB">
        <w:rPr>
          <w:b/>
        </w:rPr>
        <w:tab/>
        <w:t>Об утверждении инвестиционной программ</w:t>
      </w:r>
      <w:proofErr w:type="gramStart"/>
      <w:r w:rsidRPr="00470DCB">
        <w:rPr>
          <w:b/>
        </w:rPr>
        <w:t>ы ООО</w:t>
      </w:r>
      <w:proofErr w:type="gramEnd"/>
      <w:r w:rsidRPr="00470DCB">
        <w:rPr>
          <w:b/>
        </w:rPr>
        <w:t xml:space="preserve"> «Мысковская теплоснабжающая компания» (г. Мыски) в части производства и передачи тепловой энергии на 2013 год</w:t>
      </w:r>
      <w:r w:rsidR="000177C7">
        <w:rPr>
          <w:b/>
        </w:rPr>
        <w:t>.</w:t>
      </w:r>
    </w:p>
    <w:p w:rsidR="000177C7" w:rsidRDefault="000177C7" w:rsidP="000177C7">
      <w:pPr>
        <w:ind w:firstLine="708"/>
        <w:jc w:val="both"/>
        <w:rPr>
          <w:b/>
        </w:rPr>
      </w:pPr>
    </w:p>
    <w:p w:rsidR="000177C7" w:rsidRDefault="00013911" w:rsidP="000177C7">
      <w:pPr>
        <w:ind w:firstLine="708"/>
        <w:jc w:val="both"/>
      </w:pPr>
      <w:r>
        <w:t>Докладчик (</w:t>
      </w:r>
      <w:r w:rsidR="005E49E9">
        <w:t>Дюков А.В</w:t>
      </w:r>
      <w:r>
        <w:t>.) доложил:</w:t>
      </w:r>
    </w:p>
    <w:p w:rsidR="004D57D2" w:rsidRDefault="004D57D2" w:rsidP="000177C7">
      <w:pPr>
        <w:ind w:firstLine="708"/>
        <w:jc w:val="both"/>
      </w:pPr>
    </w:p>
    <w:p w:rsidR="005E49E9" w:rsidRDefault="00877E1D" w:rsidP="005E49E9">
      <w:pPr>
        <w:tabs>
          <w:tab w:val="left" w:pos="0"/>
        </w:tabs>
        <w:jc w:val="both"/>
      </w:pPr>
      <w:r>
        <w:tab/>
      </w:r>
      <w:r w:rsidR="005E49E9" w:rsidRPr="005E49E9">
        <w:t>Анализ освоения средств на развитие производств</w:t>
      </w:r>
      <w:proofErr w:type="gramStart"/>
      <w:r w:rsidR="005E49E9" w:rsidRPr="005E49E9">
        <w:t>а ООО</w:t>
      </w:r>
      <w:proofErr w:type="gramEnd"/>
      <w:r w:rsidR="005E49E9" w:rsidRPr="005E49E9">
        <w:t xml:space="preserve"> «Мысковская теплоснабжающая компания» (г. Мыски), учтенных при расчете тарифа на 2012 г.</w:t>
      </w:r>
    </w:p>
    <w:p w:rsidR="00234F0F" w:rsidRDefault="00234F0F" w:rsidP="005E49E9">
      <w:pPr>
        <w:tabs>
          <w:tab w:val="left" w:pos="0"/>
        </w:tabs>
        <w:jc w:val="both"/>
      </w:pPr>
    </w:p>
    <w:p w:rsidR="00234F0F" w:rsidRDefault="00234F0F" w:rsidP="005E49E9">
      <w:pPr>
        <w:tabs>
          <w:tab w:val="left" w:pos="0"/>
        </w:tabs>
        <w:jc w:val="both"/>
      </w:pPr>
    </w:p>
    <w:p w:rsidR="004D57D2" w:rsidRPr="005E49E9" w:rsidRDefault="004D57D2" w:rsidP="005E49E9">
      <w:pPr>
        <w:tabs>
          <w:tab w:val="left" w:pos="0"/>
        </w:tabs>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2552"/>
        <w:gridCol w:w="3528"/>
      </w:tblGrid>
      <w:tr w:rsidR="005E49E9" w:rsidRPr="005E49E9" w:rsidTr="005E49E9">
        <w:trPr>
          <w:trHeight w:val="348"/>
        </w:trPr>
        <w:tc>
          <w:tcPr>
            <w:tcW w:w="10065" w:type="dxa"/>
            <w:gridSpan w:val="3"/>
            <w:shd w:val="clear" w:color="auto" w:fill="auto"/>
            <w:noWrap/>
            <w:vAlign w:val="bottom"/>
            <w:hideMark/>
          </w:tcPr>
          <w:p w:rsidR="005E49E9" w:rsidRPr="005E49E9" w:rsidRDefault="005E49E9" w:rsidP="005E49E9">
            <w:pPr>
              <w:jc w:val="center"/>
              <w:rPr>
                <w:b/>
                <w:bCs/>
              </w:rPr>
            </w:pPr>
            <w:r w:rsidRPr="005E49E9">
              <w:rPr>
                <w:b/>
                <w:bCs/>
              </w:rPr>
              <w:lastRenderedPageBreak/>
              <w:t>2012 год</w:t>
            </w:r>
          </w:p>
        </w:tc>
      </w:tr>
      <w:tr w:rsidR="005E49E9" w:rsidRPr="005E49E9" w:rsidTr="005E49E9">
        <w:trPr>
          <w:trHeight w:val="429"/>
        </w:trPr>
        <w:tc>
          <w:tcPr>
            <w:tcW w:w="3985" w:type="dxa"/>
            <w:shd w:val="clear" w:color="auto" w:fill="auto"/>
            <w:hideMark/>
          </w:tcPr>
          <w:p w:rsidR="005E49E9" w:rsidRDefault="005E49E9" w:rsidP="005E49E9">
            <w:pPr>
              <w:jc w:val="center"/>
            </w:pPr>
            <w:r w:rsidRPr="005E49E9">
              <w:t xml:space="preserve">Утверждено РЭК, </w:t>
            </w:r>
          </w:p>
          <w:p w:rsidR="005E49E9" w:rsidRPr="005E49E9" w:rsidRDefault="005E49E9" w:rsidP="005E49E9">
            <w:pPr>
              <w:jc w:val="center"/>
            </w:pPr>
            <w:r w:rsidRPr="005E49E9">
              <w:t>тыс. руб.</w:t>
            </w:r>
          </w:p>
        </w:tc>
        <w:tc>
          <w:tcPr>
            <w:tcW w:w="2552" w:type="dxa"/>
            <w:shd w:val="clear" w:color="auto" w:fill="auto"/>
            <w:hideMark/>
          </w:tcPr>
          <w:p w:rsidR="005E49E9" w:rsidRPr="005E49E9" w:rsidRDefault="005E49E9" w:rsidP="005E49E9">
            <w:pPr>
              <w:jc w:val="center"/>
            </w:pPr>
            <w:r w:rsidRPr="005E49E9">
              <w:t>Фактическое выполнение за 9 мес., тыс. руб.</w:t>
            </w:r>
          </w:p>
        </w:tc>
        <w:tc>
          <w:tcPr>
            <w:tcW w:w="3528" w:type="dxa"/>
            <w:shd w:val="clear" w:color="auto" w:fill="auto"/>
            <w:hideMark/>
          </w:tcPr>
          <w:p w:rsidR="005E49E9" w:rsidRDefault="005E49E9" w:rsidP="005E49E9">
            <w:pPr>
              <w:jc w:val="center"/>
            </w:pPr>
            <w:r w:rsidRPr="005E49E9">
              <w:t xml:space="preserve">Степень выполнения программы,       </w:t>
            </w:r>
          </w:p>
          <w:p w:rsidR="005E49E9" w:rsidRPr="005E49E9" w:rsidRDefault="005E49E9" w:rsidP="005E49E9">
            <w:pPr>
              <w:jc w:val="center"/>
            </w:pPr>
            <w:r w:rsidRPr="005E49E9">
              <w:t>%</w:t>
            </w:r>
          </w:p>
        </w:tc>
      </w:tr>
      <w:tr w:rsidR="005E49E9" w:rsidRPr="005E49E9" w:rsidTr="005E49E9">
        <w:trPr>
          <w:trHeight w:val="187"/>
        </w:trPr>
        <w:tc>
          <w:tcPr>
            <w:tcW w:w="3985" w:type="dxa"/>
            <w:shd w:val="clear" w:color="auto" w:fill="auto"/>
            <w:noWrap/>
            <w:vAlign w:val="center"/>
          </w:tcPr>
          <w:p w:rsidR="005E49E9" w:rsidRPr="005E49E9" w:rsidRDefault="005E49E9" w:rsidP="005E49E9">
            <w:pPr>
              <w:jc w:val="center"/>
              <w:rPr>
                <w:b/>
                <w:bCs/>
              </w:rPr>
            </w:pPr>
            <w:r w:rsidRPr="005E49E9">
              <w:rPr>
                <w:b/>
                <w:bCs/>
              </w:rPr>
              <w:t>6 011,7</w:t>
            </w:r>
          </w:p>
        </w:tc>
        <w:tc>
          <w:tcPr>
            <w:tcW w:w="2552" w:type="dxa"/>
            <w:shd w:val="clear" w:color="auto" w:fill="auto"/>
            <w:noWrap/>
            <w:vAlign w:val="center"/>
          </w:tcPr>
          <w:p w:rsidR="005E49E9" w:rsidRPr="005E49E9" w:rsidRDefault="005E49E9" w:rsidP="005E49E9">
            <w:pPr>
              <w:jc w:val="center"/>
              <w:rPr>
                <w:b/>
                <w:bCs/>
              </w:rPr>
            </w:pPr>
            <w:r w:rsidRPr="005E49E9">
              <w:rPr>
                <w:b/>
                <w:bCs/>
              </w:rPr>
              <w:t>0**</w:t>
            </w:r>
          </w:p>
        </w:tc>
        <w:tc>
          <w:tcPr>
            <w:tcW w:w="3528" w:type="dxa"/>
            <w:shd w:val="clear" w:color="auto" w:fill="auto"/>
            <w:noWrap/>
            <w:vAlign w:val="center"/>
          </w:tcPr>
          <w:p w:rsidR="005E49E9" w:rsidRPr="005E49E9" w:rsidRDefault="005E49E9" w:rsidP="005E49E9">
            <w:pPr>
              <w:jc w:val="center"/>
              <w:rPr>
                <w:b/>
                <w:bCs/>
              </w:rPr>
            </w:pPr>
            <w:r w:rsidRPr="005E49E9">
              <w:rPr>
                <w:b/>
                <w:bCs/>
              </w:rPr>
              <w:t>0,00%</w:t>
            </w:r>
          </w:p>
        </w:tc>
      </w:tr>
    </w:tbl>
    <w:p w:rsidR="005E49E9" w:rsidRPr="005E49E9" w:rsidRDefault="005E49E9" w:rsidP="005E49E9">
      <w:pPr>
        <w:ind w:firstLine="993"/>
        <w:jc w:val="both"/>
      </w:pPr>
      <w:r w:rsidRPr="005E49E9">
        <w:t>*предприятие было реорганизовано летом 2012 года</w:t>
      </w:r>
    </w:p>
    <w:p w:rsidR="005E49E9" w:rsidRPr="005E49E9" w:rsidRDefault="005E49E9" w:rsidP="005E49E9">
      <w:pPr>
        <w:ind w:firstLine="993"/>
        <w:jc w:val="both"/>
      </w:pPr>
      <w:r w:rsidRPr="005E49E9">
        <w:t>** освоение инвестиционной программы 2012 году планируется в 4 квартале 2012 года</w:t>
      </w:r>
    </w:p>
    <w:p w:rsidR="005E49E9" w:rsidRPr="005E49E9" w:rsidRDefault="005E49E9" w:rsidP="005E49E9">
      <w:pPr>
        <w:ind w:firstLine="284"/>
        <w:jc w:val="both"/>
      </w:pPr>
    </w:p>
    <w:p w:rsidR="005E49E9" w:rsidRPr="005E49E9" w:rsidRDefault="005E49E9" w:rsidP="005E49E9">
      <w:pPr>
        <w:ind w:firstLine="709"/>
        <w:jc w:val="both"/>
      </w:pPr>
      <w:r w:rsidRPr="005E49E9">
        <w:t>ООО «Мысковская теплоснабжающая компания» представило инвестиционную программу на 2013 год в размере 7 198,9 тыс. руб. из прибыли. Программа согласована с главой Мысковского городского округа М.Г. Черняком.</w:t>
      </w:r>
    </w:p>
    <w:p w:rsidR="005E49E9" w:rsidRPr="005E49E9" w:rsidRDefault="005E49E9" w:rsidP="00A10286">
      <w:pPr>
        <w:numPr>
          <w:ilvl w:val="0"/>
          <w:numId w:val="12"/>
        </w:numPr>
        <w:jc w:val="both"/>
      </w:pPr>
      <w:r w:rsidRPr="005E49E9">
        <w:t xml:space="preserve">В 2013 году предприятие планирует выполнить приобретение и монтаж батарейных циклонов БЦ-259 (6х7). В состав оборудования котельной входят три циклона </w:t>
      </w:r>
      <w:proofErr w:type="spellStart"/>
      <w:r w:rsidRPr="005E49E9">
        <w:t>золоуловления</w:t>
      </w:r>
      <w:proofErr w:type="spellEnd"/>
      <w:r w:rsidRPr="005E49E9">
        <w:t xml:space="preserve"> БЦ-259 (6х8), произведенные в 1994 году. Согласно дефектной ведомости износ элементов циклонов составляет 75%, вследствие чего оборудование неэффективно очищает дымовые газы перед выбросом в атмосферу. Мероприятие направлено на улучшение экологической обстановки в районе осуществляемого теплоснабжения;</w:t>
      </w:r>
    </w:p>
    <w:p w:rsidR="005E49E9" w:rsidRPr="005E49E9" w:rsidRDefault="005E49E9" w:rsidP="00A10286">
      <w:pPr>
        <w:numPr>
          <w:ilvl w:val="0"/>
          <w:numId w:val="12"/>
        </w:numPr>
        <w:jc w:val="both"/>
      </w:pPr>
      <w:r w:rsidRPr="005E49E9">
        <w:t xml:space="preserve">В 2013 году предприятие планирует выполнить приобретение и монтаж частотных преобразователей на приводы дымососов котельной №1. Данное мероприятие направлено на энергосбережение и повышение энергетической эффективности. Предприятием представлен расчет экономической эффективности от применения преобразователей частоты на дымососах котлов, согласно которому экономия составит 229,5 тыс. </w:t>
      </w:r>
      <w:proofErr w:type="spellStart"/>
      <w:r w:rsidRPr="005E49E9">
        <w:t>кВтч</w:t>
      </w:r>
      <w:proofErr w:type="spellEnd"/>
      <w:r w:rsidRPr="005E49E9">
        <w:t>/год;</w:t>
      </w:r>
    </w:p>
    <w:p w:rsidR="005E49E9" w:rsidRPr="005E49E9" w:rsidRDefault="005E49E9" w:rsidP="00A10286">
      <w:pPr>
        <w:numPr>
          <w:ilvl w:val="0"/>
          <w:numId w:val="12"/>
        </w:numPr>
        <w:jc w:val="both"/>
      </w:pPr>
      <w:r w:rsidRPr="005E49E9">
        <w:t>В 2013 году предприятие планирует выполнить приобретение и монтаж конвейерных весов, для учета расхода угля;</w:t>
      </w:r>
    </w:p>
    <w:p w:rsidR="005E49E9" w:rsidRPr="005E49E9" w:rsidRDefault="005E49E9" w:rsidP="00A10286">
      <w:pPr>
        <w:numPr>
          <w:ilvl w:val="0"/>
          <w:numId w:val="12"/>
        </w:numPr>
        <w:jc w:val="both"/>
      </w:pPr>
      <w:r w:rsidRPr="005E49E9">
        <w:t>В 2013 году предприятие планирует выполнить приобретение и монтаж приборов учета по отпуску тепловой энергии на котлы, для оперативного определения технологических параметров работы котлов;</w:t>
      </w:r>
    </w:p>
    <w:p w:rsidR="005E49E9" w:rsidRPr="005E49E9" w:rsidRDefault="005E49E9" w:rsidP="00A10286">
      <w:pPr>
        <w:numPr>
          <w:ilvl w:val="0"/>
          <w:numId w:val="12"/>
        </w:numPr>
        <w:jc w:val="both"/>
      </w:pPr>
      <w:r w:rsidRPr="005E49E9">
        <w:t xml:space="preserve">В 2013 году предприятие планирует приобретение автомобиля </w:t>
      </w:r>
      <w:r w:rsidRPr="005E49E9">
        <w:rPr>
          <w:lang w:val="en-US"/>
        </w:rPr>
        <w:t>Hyundai</w:t>
      </w:r>
      <w:r w:rsidRPr="005E49E9">
        <w:t xml:space="preserve"> </w:t>
      </w:r>
      <w:r w:rsidRPr="005E49E9">
        <w:rPr>
          <w:lang w:val="en-US"/>
        </w:rPr>
        <w:t>HD</w:t>
      </w:r>
      <w:r w:rsidRPr="005E49E9">
        <w:t xml:space="preserve">-120, для обслуживания тепловых сетей находящихся на балансе предприятия (11,2 км). </w:t>
      </w:r>
    </w:p>
    <w:p w:rsidR="003575A4" w:rsidRDefault="003575A4" w:rsidP="005E49E9">
      <w:pPr>
        <w:ind w:firstLine="709"/>
        <w:jc w:val="both"/>
      </w:pPr>
    </w:p>
    <w:p w:rsidR="005E49E9" w:rsidRPr="005E49E9" w:rsidRDefault="005E49E9" w:rsidP="005E49E9">
      <w:pPr>
        <w:ind w:firstLine="709"/>
        <w:jc w:val="both"/>
      </w:pPr>
      <w:r w:rsidRPr="005E49E9">
        <w:t>В качестве обосновывающих материалов представлена пояснительная записка, коммерческие предложения на поставку оборудования и монтаж.</w:t>
      </w:r>
    </w:p>
    <w:p w:rsidR="005E49E9" w:rsidRPr="005E49E9" w:rsidRDefault="005E49E9" w:rsidP="005E49E9">
      <w:pPr>
        <w:ind w:firstLine="709"/>
        <w:jc w:val="both"/>
      </w:pPr>
      <w:r w:rsidRPr="005E49E9">
        <w:t>На основании анализа обосновывающих материалов, учитывая, их объем и качество экспертная группа предлагает принять расходы на финансирование инвестиционной программы на 2013 год на уровне предложения предприятия.</w:t>
      </w:r>
    </w:p>
    <w:p w:rsidR="005E49E9" w:rsidRPr="005E49E9" w:rsidRDefault="005E49E9" w:rsidP="005E49E9">
      <w:pPr>
        <w:ind w:firstLine="709"/>
        <w:jc w:val="both"/>
      </w:pPr>
      <w:r w:rsidRPr="005E49E9">
        <w:t xml:space="preserve">Таким образом, к расчету тарифа предлагается принять объем финансирования инвестиционной программы 2013 год в размере 7 198,9  тыс. руб. из прибыли. </w:t>
      </w:r>
    </w:p>
    <w:p w:rsidR="005E49E9" w:rsidRPr="005E49E9" w:rsidRDefault="005E49E9" w:rsidP="005E49E9">
      <w:pPr>
        <w:ind w:firstLine="709"/>
        <w:jc w:val="both"/>
      </w:pPr>
    </w:p>
    <w:p w:rsidR="004D57D2" w:rsidRDefault="000177C7" w:rsidP="004D57D2">
      <w:pPr>
        <w:ind w:firstLine="708"/>
        <w:jc w:val="both"/>
      </w:pPr>
      <w:r w:rsidRPr="00BD7E88">
        <w:t>Рассмотрев представленные материалы, Правлением РЭК</w:t>
      </w:r>
    </w:p>
    <w:p w:rsidR="004D57D2" w:rsidRDefault="004D57D2" w:rsidP="004D57D2">
      <w:pPr>
        <w:ind w:firstLine="708"/>
        <w:jc w:val="both"/>
      </w:pPr>
    </w:p>
    <w:p w:rsidR="000177C7" w:rsidRDefault="000177C7" w:rsidP="004D57D2">
      <w:pPr>
        <w:ind w:firstLine="708"/>
        <w:jc w:val="both"/>
        <w:rPr>
          <w:b/>
        </w:rPr>
      </w:pPr>
      <w:r w:rsidRPr="00BD7E88">
        <w:rPr>
          <w:b/>
        </w:rPr>
        <w:t>ПОСТАНОВИЛИ:</w:t>
      </w:r>
    </w:p>
    <w:p w:rsidR="004D57D2" w:rsidRDefault="004D57D2" w:rsidP="004D57D2">
      <w:pPr>
        <w:ind w:firstLine="708"/>
        <w:jc w:val="both"/>
        <w:rPr>
          <w:b/>
        </w:rPr>
      </w:pPr>
    </w:p>
    <w:p w:rsidR="00E8199E" w:rsidRDefault="00E8199E" w:rsidP="000177C7">
      <w:pPr>
        <w:jc w:val="both"/>
      </w:pPr>
      <w:r>
        <w:rPr>
          <w:b/>
        </w:rPr>
        <w:tab/>
      </w:r>
      <w:r w:rsidRPr="00D25198">
        <w:t>Утвердить инвестиционную программ</w:t>
      </w:r>
      <w:proofErr w:type="gramStart"/>
      <w:r w:rsidRPr="00D25198">
        <w:t>у ООО</w:t>
      </w:r>
      <w:proofErr w:type="gramEnd"/>
      <w:r w:rsidRPr="00D25198">
        <w:t xml:space="preserve"> «Мысковская теплоснабжающая компания» (г. Мыски) в части производства и передачи тепловой энергии на 2013 год</w:t>
      </w:r>
    </w:p>
    <w:p w:rsidR="009B1145" w:rsidRDefault="009B1145" w:rsidP="000177C7">
      <w:pPr>
        <w:jc w:val="both"/>
      </w:pPr>
    </w:p>
    <w:p w:rsidR="009B1145" w:rsidRDefault="009B1145" w:rsidP="000177C7">
      <w:pPr>
        <w:jc w:val="both"/>
      </w:pPr>
    </w:p>
    <w:p w:rsidR="004D57D2" w:rsidRDefault="004D57D2" w:rsidP="000177C7">
      <w:pPr>
        <w:jc w:val="both"/>
      </w:pPr>
    </w:p>
    <w:tbl>
      <w:tblPr>
        <w:tblW w:w="10080" w:type="dxa"/>
        <w:tblInd w:w="93" w:type="dxa"/>
        <w:tblLook w:val="04A0" w:firstRow="1" w:lastRow="0" w:firstColumn="1" w:lastColumn="0" w:noHBand="0" w:noVBand="1"/>
      </w:tblPr>
      <w:tblGrid>
        <w:gridCol w:w="582"/>
        <w:gridCol w:w="3570"/>
        <w:gridCol w:w="2189"/>
        <w:gridCol w:w="2246"/>
        <w:gridCol w:w="1493"/>
      </w:tblGrid>
      <w:tr w:rsidR="000E4D8C" w:rsidRPr="000E4D8C" w:rsidTr="00FC5E67">
        <w:trPr>
          <w:trHeight w:val="683"/>
        </w:trPr>
        <w:tc>
          <w:tcPr>
            <w:tcW w:w="58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0E4D8C" w:rsidRPr="000E4D8C" w:rsidRDefault="000E4D8C" w:rsidP="000E4D8C">
            <w:pPr>
              <w:jc w:val="center"/>
              <w:rPr>
                <w:b/>
                <w:bCs/>
              </w:rPr>
            </w:pPr>
            <w:r w:rsidRPr="000E4D8C">
              <w:rPr>
                <w:b/>
                <w:bCs/>
              </w:rPr>
              <w:lastRenderedPageBreak/>
              <w:t xml:space="preserve">№  </w:t>
            </w:r>
            <w:proofErr w:type="gramStart"/>
            <w:r w:rsidRPr="000E4D8C">
              <w:rPr>
                <w:b/>
                <w:bCs/>
              </w:rPr>
              <w:t>п</w:t>
            </w:r>
            <w:proofErr w:type="gramEnd"/>
            <w:r w:rsidRPr="000E4D8C">
              <w:rPr>
                <w:b/>
                <w:bCs/>
              </w:rPr>
              <w:t>/п</w:t>
            </w:r>
          </w:p>
        </w:tc>
        <w:tc>
          <w:tcPr>
            <w:tcW w:w="357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E4D8C" w:rsidRPr="000E4D8C" w:rsidRDefault="000E4D8C" w:rsidP="000E4D8C">
            <w:pPr>
              <w:jc w:val="center"/>
              <w:rPr>
                <w:b/>
                <w:bCs/>
              </w:rPr>
            </w:pPr>
            <w:r w:rsidRPr="000E4D8C">
              <w:rPr>
                <w:b/>
                <w:bCs/>
              </w:rPr>
              <w:t>Наименование стройки, объекта, вводимая мощность</w:t>
            </w:r>
          </w:p>
        </w:tc>
        <w:tc>
          <w:tcPr>
            <w:tcW w:w="218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E4D8C" w:rsidRPr="000E4D8C" w:rsidRDefault="000E4D8C" w:rsidP="000E4D8C">
            <w:pPr>
              <w:jc w:val="center"/>
              <w:rPr>
                <w:b/>
                <w:bCs/>
              </w:rPr>
            </w:pPr>
            <w:r w:rsidRPr="000E4D8C">
              <w:rPr>
                <w:b/>
                <w:bCs/>
              </w:rPr>
              <w:t xml:space="preserve">Капитальные вложения, </w:t>
            </w:r>
            <w:proofErr w:type="spellStart"/>
            <w:r w:rsidRPr="000E4D8C">
              <w:rPr>
                <w:b/>
                <w:bCs/>
              </w:rPr>
              <w:t>тыс</w:t>
            </w:r>
            <w:proofErr w:type="gramStart"/>
            <w:r w:rsidRPr="000E4D8C">
              <w:rPr>
                <w:b/>
                <w:bCs/>
              </w:rPr>
              <w:t>.р</w:t>
            </w:r>
            <w:proofErr w:type="gramEnd"/>
            <w:r w:rsidRPr="000E4D8C">
              <w:rPr>
                <w:b/>
                <w:bCs/>
              </w:rPr>
              <w:t>уб</w:t>
            </w:r>
            <w:proofErr w:type="spellEnd"/>
            <w:r w:rsidRPr="000E4D8C">
              <w:rPr>
                <w:b/>
                <w:bCs/>
              </w:rPr>
              <w:t>.</w:t>
            </w:r>
          </w:p>
        </w:tc>
        <w:tc>
          <w:tcPr>
            <w:tcW w:w="3739" w:type="dxa"/>
            <w:gridSpan w:val="2"/>
            <w:vMerge w:val="restart"/>
            <w:tcBorders>
              <w:top w:val="single" w:sz="8" w:space="0" w:color="auto"/>
              <w:left w:val="single" w:sz="4" w:space="0" w:color="auto"/>
              <w:bottom w:val="single" w:sz="4" w:space="0" w:color="auto"/>
              <w:right w:val="single" w:sz="8" w:space="0" w:color="000000"/>
            </w:tcBorders>
            <w:shd w:val="clear" w:color="auto" w:fill="auto"/>
            <w:vAlign w:val="center"/>
            <w:hideMark/>
          </w:tcPr>
          <w:p w:rsidR="000E4D8C" w:rsidRPr="000E4D8C" w:rsidRDefault="000E4D8C" w:rsidP="000E4D8C">
            <w:pPr>
              <w:jc w:val="center"/>
              <w:rPr>
                <w:b/>
                <w:bCs/>
              </w:rPr>
            </w:pPr>
            <w:r w:rsidRPr="000E4D8C">
              <w:rPr>
                <w:b/>
                <w:bCs/>
              </w:rPr>
              <w:t xml:space="preserve">Источники финансирования,                  </w:t>
            </w:r>
            <w:proofErr w:type="spellStart"/>
            <w:r w:rsidRPr="000E4D8C">
              <w:rPr>
                <w:b/>
                <w:bCs/>
              </w:rPr>
              <w:t>тыс</w:t>
            </w:r>
            <w:proofErr w:type="gramStart"/>
            <w:r w:rsidRPr="000E4D8C">
              <w:rPr>
                <w:b/>
                <w:bCs/>
              </w:rPr>
              <w:t>.р</w:t>
            </w:r>
            <w:proofErr w:type="gramEnd"/>
            <w:r w:rsidRPr="000E4D8C">
              <w:rPr>
                <w:b/>
                <w:bCs/>
              </w:rPr>
              <w:t>уб</w:t>
            </w:r>
            <w:proofErr w:type="spellEnd"/>
            <w:r w:rsidRPr="000E4D8C">
              <w:rPr>
                <w:b/>
                <w:bCs/>
              </w:rPr>
              <w:t>.</w:t>
            </w:r>
          </w:p>
        </w:tc>
      </w:tr>
      <w:tr w:rsidR="000E4D8C" w:rsidRPr="000E4D8C" w:rsidTr="009B1145">
        <w:trPr>
          <w:trHeight w:val="276"/>
        </w:trPr>
        <w:tc>
          <w:tcPr>
            <w:tcW w:w="582" w:type="dxa"/>
            <w:vMerge/>
            <w:tcBorders>
              <w:top w:val="single" w:sz="8" w:space="0" w:color="auto"/>
              <w:left w:val="single" w:sz="8" w:space="0" w:color="auto"/>
              <w:bottom w:val="single" w:sz="4" w:space="0" w:color="auto"/>
              <w:right w:val="single" w:sz="4" w:space="0" w:color="auto"/>
            </w:tcBorders>
            <w:vAlign w:val="center"/>
            <w:hideMark/>
          </w:tcPr>
          <w:p w:rsidR="000E4D8C" w:rsidRPr="000E4D8C" w:rsidRDefault="000E4D8C" w:rsidP="000E4D8C">
            <w:pPr>
              <w:rPr>
                <w:b/>
                <w:bCs/>
              </w:rPr>
            </w:pPr>
          </w:p>
        </w:tc>
        <w:tc>
          <w:tcPr>
            <w:tcW w:w="3570" w:type="dxa"/>
            <w:vMerge/>
            <w:tcBorders>
              <w:top w:val="single" w:sz="8" w:space="0" w:color="auto"/>
              <w:left w:val="single" w:sz="4" w:space="0" w:color="auto"/>
              <w:bottom w:val="single" w:sz="4" w:space="0" w:color="auto"/>
              <w:right w:val="single" w:sz="4" w:space="0" w:color="auto"/>
            </w:tcBorders>
            <w:vAlign w:val="center"/>
            <w:hideMark/>
          </w:tcPr>
          <w:p w:rsidR="000E4D8C" w:rsidRPr="000E4D8C" w:rsidRDefault="000E4D8C" w:rsidP="000E4D8C">
            <w:pPr>
              <w:rPr>
                <w:b/>
                <w:bCs/>
              </w:rPr>
            </w:pPr>
          </w:p>
        </w:tc>
        <w:tc>
          <w:tcPr>
            <w:tcW w:w="2189" w:type="dxa"/>
            <w:vMerge/>
            <w:tcBorders>
              <w:top w:val="single" w:sz="8" w:space="0" w:color="auto"/>
              <w:left w:val="single" w:sz="4" w:space="0" w:color="auto"/>
              <w:bottom w:val="single" w:sz="4" w:space="0" w:color="auto"/>
              <w:right w:val="single" w:sz="4" w:space="0" w:color="auto"/>
            </w:tcBorders>
            <w:vAlign w:val="center"/>
            <w:hideMark/>
          </w:tcPr>
          <w:p w:rsidR="000E4D8C" w:rsidRPr="000E4D8C" w:rsidRDefault="000E4D8C" w:rsidP="000E4D8C">
            <w:pPr>
              <w:rPr>
                <w:b/>
                <w:bCs/>
              </w:rPr>
            </w:pPr>
          </w:p>
        </w:tc>
        <w:tc>
          <w:tcPr>
            <w:tcW w:w="3739" w:type="dxa"/>
            <w:gridSpan w:val="2"/>
            <w:vMerge/>
            <w:tcBorders>
              <w:top w:val="single" w:sz="8" w:space="0" w:color="auto"/>
              <w:left w:val="single" w:sz="4" w:space="0" w:color="auto"/>
              <w:bottom w:val="single" w:sz="4" w:space="0" w:color="auto"/>
              <w:right w:val="single" w:sz="8" w:space="0" w:color="000000"/>
            </w:tcBorders>
            <w:vAlign w:val="center"/>
            <w:hideMark/>
          </w:tcPr>
          <w:p w:rsidR="000E4D8C" w:rsidRPr="000E4D8C" w:rsidRDefault="000E4D8C" w:rsidP="000E4D8C">
            <w:pPr>
              <w:rPr>
                <w:b/>
                <w:bCs/>
              </w:rPr>
            </w:pPr>
          </w:p>
        </w:tc>
      </w:tr>
      <w:tr w:rsidR="000E4D8C" w:rsidRPr="000E4D8C" w:rsidTr="00FC5E67">
        <w:trPr>
          <w:trHeight w:val="870"/>
        </w:trPr>
        <w:tc>
          <w:tcPr>
            <w:tcW w:w="582" w:type="dxa"/>
            <w:vMerge/>
            <w:tcBorders>
              <w:top w:val="single" w:sz="8" w:space="0" w:color="auto"/>
              <w:left w:val="single" w:sz="8" w:space="0" w:color="auto"/>
              <w:bottom w:val="single" w:sz="4" w:space="0" w:color="auto"/>
              <w:right w:val="single" w:sz="4" w:space="0" w:color="auto"/>
            </w:tcBorders>
            <w:vAlign w:val="center"/>
            <w:hideMark/>
          </w:tcPr>
          <w:p w:rsidR="000E4D8C" w:rsidRPr="000E4D8C" w:rsidRDefault="000E4D8C" w:rsidP="000E4D8C">
            <w:pPr>
              <w:rPr>
                <w:b/>
                <w:bCs/>
              </w:rPr>
            </w:pPr>
          </w:p>
        </w:tc>
        <w:tc>
          <w:tcPr>
            <w:tcW w:w="3570" w:type="dxa"/>
            <w:vMerge/>
            <w:tcBorders>
              <w:top w:val="single" w:sz="8" w:space="0" w:color="auto"/>
              <w:left w:val="single" w:sz="4" w:space="0" w:color="auto"/>
              <w:bottom w:val="single" w:sz="4" w:space="0" w:color="auto"/>
              <w:right w:val="single" w:sz="4" w:space="0" w:color="auto"/>
            </w:tcBorders>
            <w:vAlign w:val="center"/>
            <w:hideMark/>
          </w:tcPr>
          <w:p w:rsidR="000E4D8C" w:rsidRPr="000E4D8C" w:rsidRDefault="000E4D8C" w:rsidP="000E4D8C">
            <w:pPr>
              <w:rPr>
                <w:b/>
                <w:bCs/>
              </w:rPr>
            </w:pPr>
          </w:p>
        </w:tc>
        <w:tc>
          <w:tcPr>
            <w:tcW w:w="2189" w:type="dxa"/>
            <w:vMerge/>
            <w:tcBorders>
              <w:top w:val="single" w:sz="8" w:space="0" w:color="auto"/>
              <w:left w:val="single" w:sz="4" w:space="0" w:color="auto"/>
              <w:bottom w:val="single" w:sz="4" w:space="0" w:color="auto"/>
              <w:right w:val="single" w:sz="4" w:space="0" w:color="auto"/>
            </w:tcBorders>
            <w:vAlign w:val="center"/>
            <w:hideMark/>
          </w:tcPr>
          <w:p w:rsidR="000E4D8C" w:rsidRPr="000E4D8C" w:rsidRDefault="000E4D8C" w:rsidP="000E4D8C">
            <w:pPr>
              <w:rPr>
                <w:b/>
                <w:bCs/>
              </w:rPr>
            </w:pPr>
          </w:p>
        </w:tc>
        <w:tc>
          <w:tcPr>
            <w:tcW w:w="2246" w:type="dxa"/>
            <w:tcBorders>
              <w:top w:val="nil"/>
              <w:left w:val="nil"/>
              <w:bottom w:val="single" w:sz="4" w:space="0" w:color="auto"/>
              <w:right w:val="single" w:sz="4" w:space="0" w:color="auto"/>
            </w:tcBorders>
            <w:shd w:val="clear" w:color="auto" w:fill="auto"/>
            <w:vAlign w:val="center"/>
            <w:hideMark/>
          </w:tcPr>
          <w:p w:rsidR="000E4D8C" w:rsidRPr="000E4D8C" w:rsidRDefault="000E4D8C" w:rsidP="000E4D8C">
            <w:pPr>
              <w:jc w:val="center"/>
              <w:rPr>
                <w:b/>
                <w:bCs/>
              </w:rPr>
            </w:pPr>
            <w:r w:rsidRPr="000E4D8C">
              <w:rPr>
                <w:b/>
                <w:bCs/>
              </w:rPr>
              <w:t>Амортизационные отчисления</w:t>
            </w:r>
          </w:p>
        </w:tc>
        <w:tc>
          <w:tcPr>
            <w:tcW w:w="1493" w:type="dxa"/>
            <w:tcBorders>
              <w:top w:val="nil"/>
              <w:left w:val="nil"/>
              <w:bottom w:val="single" w:sz="4" w:space="0" w:color="auto"/>
              <w:right w:val="single" w:sz="8" w:space="0" w:color="auto"/>
            </w:tcBorders>
            <w:shd w:val="clear" w:color="auto" w:fill="auto"/>
            <w:vAlign w:val="center"/>
            <w:hideMark/>
          </w:tcPr>
          <w:p w:rsidR="000E4D8C" w:rsidRPr="000E4D8C" w:rsidRDefault="000E4D8C" w:rsidP="000E4D8C">
            <w:pPr>
              <w:jc w:val="center"/>
              <w:rPr>
                <w:b/>
                <w:bCs/>
              </w:rPr>
            </w:pPr>
            <w:r w:rsidRPr="000E4D8C">
              <w:rPr>
                <w:b/>
                <w:bCs/>
              </w:rPr>
              <w:t>Прибыль</w:t>
            </w:r>
          </w:p>
        </w:tc>
      </w:tr>
      <w:tr w:rsidR="003575A4" w:rsidRPr="000E4D8C" w:rsidTr="00FC5E67">
        <w:trPr>
          <w:trHeight w:val="709"/>
        </w:trPr>
        <w:tc>
          <w:tcPr>
            <w:tcW w:w="582" w:type="dxa"/>
            <w:tcBorders>
              <w:top w:val="nil"/>
              <w:left w:val="single" w:sz="8" w:space="0" w:color="auto"/>
              <w:bottom w:val="single" w:sz="4" w:space="0" w:color="auto"/>
              <w:right w:val="single" w:sz="4" w:space="0" w:color="auto"/>
            </w:tcBorders>
            <w:shd w:val="clear" w:color="auto" w:fill="auto"/>
            <w:vAlign w:val="center"/>
            <w:hideMark/>
          </w:tcPr>
          <w:p w:rsidR="000E4D8C" w:rsidRPr="000E4D8C" w:rsidRDefault="000E4D8C" w:rsidP="000E4D8C">
            <w:pPr>
              <w:jc w:val="center"/>
            </w:pPr>
            <w:r w:rsidRPr="000E4D8C">
              <w:t>1</w:t>
            </w:r>
          </w:p>
        </w:tc>
        <w:tc>
          <w:tcPr>
            <w:tcW w:w="3570" w:type="dxa"/>
            <w:tcBorders>
              <w:top w:val="nil"/>
              <w:left w:val="nil"/>
              <w:bottom w:val="single" w:sz="4" w:space="0" w:color="auto"/>
              <w:right w:val="single" w:sz="4" w:space="0" w:color="auto"/>
            </w:tcBorders>
            <w:shd w:val="clear" w:color="auto" w:fill="auto"/>
            <w:vAlign w:val="center"/>
            <w:hideMark/>
          </w:tcPr>
          <w:p w:rsidR="000E4D8C" w:rsidRPr="000E4D8C" w:rsidRDefault="000E4D8C" w:rsidP="000E4D8C">
            <w:r w:rsidRPr="000E4D8C">
              <w:t xml:space="preserve">Приобретение и монтаж циклонов БЦ-259 6х9 (3шт.) </w:t>
            </w:r>
          </w:p>
        </w:tc>
        <w:tc>
          <w:tcPr>
            <w:tcW w:w="2189" w:type="dxa"/>
            <w:tcBorders>
              <w:top w:val="nil"/>
              <w:left w:val="nil"/>
              <w:bottom w:val="single" w:sz="4" w:space="0" w:color="auto"/>
              <w:right w:val="single" w:sz="4" w:space="0" w:color="auto"/>
            </w:tcBorders>
            <w:shd w:val="clear" w:color="auto" w:fill="auto"/>
            <w:vAlign w:val="center"/>
            <w:hideMark/>
          </w:tcPr>
          <w:p w:rsidR="000E4D8C" w:rsidRPr="000E4D8C" w:rsidRDefault="000E4D8C" w:rsidP="000E4D8C">
            <w:pPr>
              <w:jc w:val="center"/>
            </w:pPr>
            <w:r w:rsidRPr="000E4D8C">
              <w:t>3 092,20</w:t>
            </w:r>
          </w:p>
        </w:tc>
        <w:tc>
          <w:tcPr>
            <w:tcW w:w="2246" w:type="dxa"/>
            <w:vMerge w:val="restart"/>
            <w:tcBorders>
              <w:top w:val="nil"/>
              <w:left w:val="single" w:sz="4" w:space="0" w:color="auto"/>
              <w:bottom w:val="single" w:sz="4" w:space="0" w:color="000000"/>
              <w:right w:val="single" w:sz="4" w:space="0" w:color="auto"/>
            </w:tcBorders>
            <w:shd w:val="clear" w:color="auto" w:fill="auto"/>
            <w:vAlign w:val="center"/>
            <w:hideMark/>
          </w:tcPr>
          <w:p w:rsidR="000E4D8C" w:rsidRPr="000E4D8C" w:rsidRDefault="000E4D8C" w:rsidP="000E4D8C">
            <w:pPr>
              <w:jc w:val="center"/>
            </w:pPr>
            <w:r w:rsidRPr="000E4D8C">
              <w:t>0,00</w:t>
            </w:r>
          </w:p>
        </w:tc>
        <w:tc>
          <w:tcPr>
            <w:tcW w:w="1493" w:type="dxa"/>
            <w:vMerge w:val="restart"/>
            <w:tcBorders>
              <w:top w:val="nil"/>
              <w:left w:val="single" w:sz="4" w:space="0" w:color="auto"/>
              <w:bottom w:val="single" w:sz="4" w:space="0" w:color="000000"/>
              <w:right w:val="single" w:sz="8" w:space="0" w:color="auto"/>
            </w:tcBorders>
            <w:shd w:val="clear" w:color="auto" w:fill="auto"/>
            <w:vAlign w:val="center"/>
            <w:hideMark/>
          </w:tcPr>
          <w:p w:rsidR="000E4D8C" w:rsidRPr="000E4D8C" w:rsidRDefault="000E4D8C" w:rsidP="000E4D8C">
            <w:pPr>
              <w:jc w:val="center"/>
            </w:pPr>
            <w:r w:rsidRPr="000E4D8C">
              <w:t>7 198,90</w:t>
            </w:r>
          </w:p>
        </w:tc>
      </w:tr>
      <w:tr w:rsidR="000E4D8C" w:rsidRPr="000E4D8C" w:rsidTr="00FC5E67">
        <w:trPr>
          <w:trHeight w:val="1005"/>
        </w:trPr>
        <w:tc>
          <w:tcPr>
            <w:tcW w:w="582" w:type="dxa"/>
            <w:tcBorders>
              <w:top w:val="nil"/>
              <w:left w:val="single" w:sz="8" w:space="0" w:color="auto"/>
              <w:bottom w:val="nil"/>
              <w:right w:val="single" w:sz="4" w:space="0" w:color="auto"/>
            </w:tcBorders>
            <w:shd w:val="clear" w:color="auto" w:fill="auto"/>
            <w:vAlign w:val="center"/>
            <w:hideMark/>
          </w:tcPr>
          <w:p w:rsidR="000E4D8C" w:rsidRPr="000E4D8C" w:rsidRDefault="000E4D8C" w:rsidP="000E4D8C">
            <w:pPr>
              <w:jc w:val="center"/>
            </w:pPr>
            <w:r w:rsidRPr="000E4D8C">
              <w:t>2</w:t>
            </w:r>
          </w:p>
        </w:tc>
        <w:tc>
          <w:tcPr>
            <w:tcW w:w="3570" w:type="dxa"/>
            <w:tcBorders>
              <w:top w:val="nil"/>
              <w:left w:val="nil"/>
              <w:bottom w:val="single" w:sz="4" w:space="0" w:color="auto"/>
              <w:right w:val="single" w:sz="4" w:space="0" w:color="auto"/>
            </w:tcBorders>
            <w:shd w:val="clear" w:color="auto" w:fill="auto"/>
            <w:vAlign w:val="center"/>
            <w:hideMark/>
          </w:tcPr>
          <w:p w:rsidR="000E4D8C" w:rsidRPr="000E4D8C" w:rsidRDefault="000E4D8C" w:rsidP="000E4D8C">
            <w:r w:rsidRPr="000E4D8C">
              <w:t>Приобретение и установка частотных преобразователей SV045i57-4NOD на дымососы(3шт.)</w:t>
            </w:r>
          </w:p>
        </w:tc>
        <w:tc>
          <w:tcPr>
            <w:tcW w:w="2189" w:type="dxa"/>
            <w:tcBorders>
              <w:top w:val="nil"/>
              <w:left w:val="nil"/>
              <w:bottom w:val="nil"/>
              <w:right w:val="single" w:sz="4" w:space="0" w:color="auto"/>
            </w:tcBorders>
            <w:shd w:val="clear" w:color="auto" w:fill="auto"/>
            <w:vAlign w:val="center"/>
            <w:hideMark/>
          </w:tcPr>
          <w:p w:rsidR="000E4D8C" w:rsidRPr="000E4D8C" w:rsidRDefault="000E4D8C" w:rsidP="000E4D8C">
            <w:pPr>
              <w:jc w:val="center"/>
            </w:pPr>
            <w:r w:rsidRPr="000E4D8C">
              <w:t>343,20</w:t>
            </w:r>
          </w:p>
        </w:tc>
        <w:tc>
          <w:tcPr>
            <w:tcW w:w="2246" w:type="dxa"/>
            <w:vMerge/>
            <w:tcBorders>
              <w:top w:val="nil"/>
              <w:left w:val="single" w:sz="4" w:space="0" w:color="auto"/>
              <w:bottom w:val="single" w:sz="4" w:space="0" w:color="000000"/>
              <w:right w:val="single" w:sz="4" w:space="0" w:color="auto"/>
            </w:tcBorders>
            <w:vAlign w:val="center"/>
            <w:hideMark/>
          </w:tcPr>
          <w:p w:rsidR="000E4D8C" w:rsidRPr="000E4D8C" w:rsidRDefault="000E4D8C" w:rsidP="000E4D8C"/>
        </w:tc>
        <w:tc>
          <w:tcPr>
            <w:tcW w:w="1493" w:type="dxa"/>
            <w:vMerge/>
            <w:tcBorders>
              <w:top w:val="nil"/>
              <w:left w:val="single" w:sz="4" w:space="0" w:color="auto"/>
              <w:bottom w:val="single" w:sz="4" w:space="0" w:color="000000"/>
              <w:right w:val="single" w:sz="8" w:space="0" w:color="auto"/>
            </w:tcBorders>
            <w:vAlign w:val="center"/>
            <w:hideMark/>
          </w:tcPr>
          <w:p w:rsidR="000E4D8C" w:rsidRPr="000E4D8C" w:rsidRDefault="000E4D8C" w:rsidP="000E4D8C"/>
        </w:tc>
      </w:tr>
      <w:tr w:rsidR="000E4D8C" w:rsidRPr="000E4D8C" w:rsidTr="00FC5E67">
        <w:trPr>
          <w:trHeight w:val="709"/>
        </w:trPr>
        <w:tc>
          <w:tcPr>
            <w:tcW w:w="58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E4D8C" w:rsidRPr="000E4D8C" w:rsidRDefault="000E4D8C" w:rsidP="000E4D8C">
            <w:pPr>
              <w:jc w:val="center"/>
            </w:pPr>
            <w:r w:rsidRPr="000E4D8C">
              <w:t>3</w:t>
            </w:r>
          </w:p>
        </w:tc>
        <w:tc>
          <w:tcPr>
            <w:tcW w:w="3570" w:type="dxa"/>
            <w:tcBorders>
              <w:top w:val="nil"/>
              <w:left w:val="nil"/>
              <w:bottom w:val="single" w:sz="4" w:space="0" w:color="auto"/>
              <w:right w:val="single" w:sz="4" w:space="0" w:color="auto"/>
            </w:tcBorders>
            <w:shd w:val="clear" w:color="auto" w:fill="auto"/>
            <w:vAlign w:val="center"/>
            <w:hideMark/>
          </w:tcPr>
          <w:p w:rsidR="000E4D8C" w:rsidRPr="000E4D8C" w:rsidRDefault="000E4D8C" w:rsidP="000E4D8C">
            <w:r w:rsidRPr="000E4D8C">
              <w:t>Приобретение и установка конвейерных весов</w:t>
            </w:r>
          </w:p>
        </w:tc>
        <w:tc>
          <w:tcPr>
            <w:tcW w:w="2189" w:type="dxa"/>
            <w:tcBorders>
              <w:top w:val="single" w:sz="4" w:space="0" w:color="auto"/>
              <w:left w:val="nil"/>
              <w:bottom w:val="nil"/>
              <w:right w:val="single" w:sz="4" w:space="0" w:color="auto"/>
            </w:tcBorders>
            <w:shd w:val="clear" w:color="auto" w:fill="auto"/>
            <w:vAlign w:val="center"/>
            <w:hideMark/>
          </w:tcPr>
          <w:p w:rsidR="000E4D8C" w:rsidRPr="000E4D8C" w:rsidRDefault="000E4D8C" w:rsidP="000E4D8C">
            <w:pPr>
              <w:jc w:val="center"/>
            </w:pPr>
            <w:r w:rsidRPr="000E4D8C">
              <w:t>528,30</w:t>
            </w:r>
          </w:p>
        </w:tc>
        <w:tc>
          <w:tcPr>
            <w:tcW w:w="2246" w:type="dxa"/>
            <w:vMerge/>
            <w:tcBorders>
              <w:top w:val="nil"/>
              <w:left w:val="single" w:sz="4" w:space="0" w:color="auto"/>
              <w:bottom w:val="single" w:sz="4" w:space="0" w:color="000000"/>
              <w:right w:val="single" w:sz="4" w:space="0" w:color="auto"/>
            </w:tcBorders>
            <w:vAlign w:val="center"/>
            <w:hideMark/>
          </w:tcPr>
          <w:p w:rsidR="000E4D8C" w:rsidRPr="000E4D8C" w:rsidRDefault="000E4D8C" w:rsidP="000E4D8C"/>
        </w:tc>
        <w:tc>
          <w:tcPr>
            <w:tcW w:w="1493" w:type="dxa"/>
            <w:vMerge/>
            <w:tcBorders>
              <w:top w:val="nil"/>
              <w:left w:val="single" w:sz="4" w:space="0" w:color="auto"/>
              <w:bottom w:val="single" w:sz="4" w:space="0" w:color="000000"/>
              <w:right w:val="single" w:sz="8" w:space="0" w:color="auto"/>
            </w:tcBorders>
            <w:vAlign w:val="center"/>
            <w:hideMark/>
          </w:tcPr>
          <w:p w:rsidR="000E4D8C" w:rsidRPr="000E4D8C" w:rsidRDefault="000E4D8C" w:rsidP="000E4D8C"/>
        </w:tc>
      </w:tr>
      <w:tr w:rsidR="000E4D8C" w:rsidRPr="000E4D8C" w:rsidTr="00FC5E67">
        <w:trPr>
          <w:trHeight w:val="709"/>
        </w:trPr>
        <w:tc>
          <w:tcPr>
            <w:tcW w:w="582" w:type="dxa"/>
            <w:tcBorders>
              <w:top w:val="nil"/>
              <w:left w:val="single" w:sz="8" w:space="0" w:color="auto"/>
              <w:bottom w:val="nil"/>
              <w:right w:val="single" w:sz="4" w:space="0" w:color="auto"/>
            </w:tcBorders>
            <w:shd w:val="clear" w:color="auto" w:fill="auto"/>
            <w:vAlign w:val="center"/>
            <w:hideMark/>
          </w:tcPr>
          <w:p w:rsidR="000E4D8C" w:rsidRPr="000E4D8C" w:rsidRDefault="000E4D8C" w:rsidP="000E4D8C">
            <w:pPr>
              <w:jc w:val="center"/>
            </w:pPr>
            <w:r w:rsidRPr="000E4D8C">
              <w:t>4</w:t>
            </w:r>
          </w:p>
        </w:tc>
        <w:tc>
          <w:tcPr>
            <w:tcW w:w="3570" w:type="dxa"/>
            <w:tcBorders>
              <w:top w:val="nil"/>
              <w:left w:val="nil"/>
              <w:bottom w:val="single" w:sz="4" w:space="0" w:color="auto"/>
              <w:right w:val="single" w:sz="4" w:space="0" w:color="auto"/>
            </w:tcBorders>
            <w:shd w:val="clear" w:color="auto" w:fill="auto"/>
            <w:vAlign w:val="center"/>
            <w:hideMark/>
          </w:tcPr>
          <w:p w:rsidR="000E4D8C" w:rsidRPr="000E4D8C" w:rsidRDefault="000E4D8C" w:rsidP="000E4D8C">
            <w:r w:rsidRPr="000E4D8C">
              <w:t>Приобретение и установка приборов учета по отпуску тепловой энергии на котлы</w:t>
            </w:r>
          </w:p>
        </w:tc>
        <w:tc>
          <w:tcPr>
            <w:tcW w:w="2189" w:type="dxa"/>
            <w:tcBorders>
              <w:top w:val="single" w:sz="4" w:space="0" w:color="auto"/>
              <w:left w:val="nil"/>
              <w:bottom w:val="nil"/>
              <w:right w:val="single" w:sz="4" w:space="0" w:color="auto"/>
            </w:tcBorders>
            <w:shd w:val="clear" w:color="auto" w:fill="auto"/>
            <w:vAlign w:val="center"/>
            <w:hideMark/>
          </w:tcPr>
          <w:p w:rsidR="000E4D8C" w:rsidRPr="000E4D8C" w:rsidRDefault="000E4D8C" w:rsidP="000E4D8C">
            <w:pPr>
              <w:jc w:val="center"/>
            </w:pPr>
            <w:r w:rsidRPr="000E4D8C">
              <w:t>335,20</w:t>
            </w:r>
          </w:p>
        </w:tc>
        <w:tc>
          <w:tcPr>
            <w:tcW w:w="2246" w:type="dxa"/>
            <w:vMerge/>
            <w:tcBorders>
              <w:top w:val="nil"/>
              <w:left w:val="single" w:sz="4" w:space="0" w:color="auto"/>
              <w:bottom w:val="single" w:sz="4" w:space="0" w:color="000000"/>
              <w:right w:val="single" w:sz="4" w:space="0" w:color="auto"/>
            </w:tcBorders>
            <w:vAlign w:val="center"/>
            <w:hideMark/>
          </w:tcPr>
          <w:p w:rsidR="000E4D8C" w:rsidRPr="000E4D8C" w:rsidRDefault="000E4D8C" w:rsidP="000E4D8C"/>
        </w:tc>
        <w:tc>
          <w:tcPr>
            <w:tcW w:w="1493" w:type="dxa"/>
            <w:vMerge/>
            <w:tcBorders>
              <w:top w:val="nil"/>
              <w:left w:val="single" w:sz="4" w:space="0" w:color="auto"/>
              <w:bottom w:val="single" w:sz="4" w:space="0" w:color="000000"/>
              <w:right w:val="single" w:sz="8" w:space="0" w:color="auto"/>
            </w:tcBorders>
            <w:vAlign w:val="center"/>
            <w:hideMark/>
          </w:tcPr>
          <w:p w:rsidR="000E4D8C" w:rsidRPr="000E4D8C" w:rsidRDefault="000E4D8C" w:rsidP="000E4D8C"/>
        </w:tc>
      </w:tr>
      <w:tr w:rsidR="000E4D8C" w:rsidRPr="000E4D8C" w:rsidTr="00FC5E67">
        <w:trPr>
          <w:trHeight w:val="709"/>
        </w:trPr>
        <w:tc>
          <w:tcPr>
            <w:tcW w:w="58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E4D8C" w:rsidRPr="000E4D8C" w:rsidRDefault="000E4D8C" w:rsidP="000E4D8C">
            <w:pPr>
              <w:jc w:val="center"/>
            </w:pPr>
            <w:r w:rsidRPr="000E4D8C">
              <w:t>5</w:t>
            </w:r>
          </w:p>
        </w:tc>
        <w:tc>
          <w:tcPr>
            <w:tcW w:w="3570" w:type="dxa"/>
            <w:tcBorders>
              <w:top w:val="nil"/>
              <w:left w:val="nil"/>
              <w:bottom w:val="single" w:sz="4" w:space="0" w:color="auto"/>
              <w:right w:val="single" w:sz="4" w:space="0" w:color="auto"/>
            </w:tcBorders>
            <w:shd w:val="clear" w:color="auto" w:fill="auto"/>
            <w:vAlign w:val="center"/>
            <w:hideMark/>
          </w:tcPr>
          <w:p w:rsidR="000E4D8C" w:rsidRPr="000E4D8C" w:rsidRDefault="000E4D8C" w:rsidP="000E4D8C">
            <w:r w:rsidRPr="000E4D8C">
              <w:t xml:space="preserve">Приобретение автомобиля автопогрузчика </w:t>
            </w:r>
            <w:proofErr w:type="spellStart"/>
            <w:r w:rsidRPr="000E4D8C">
              <w:t>Hunday</w:t>
            </w:r>
            <w:proofErr w:type="spellEnd"/>
            <w:r w:rsidRPr="000E4D8C">
              <w:t xml:space="preserve"> HD-120</w:t>
            </w:r>
          </w:p>
        </w:tc>
        <w:tc>
          <w:tcPr>
            <w:tcW w:w="2189" w:type="dxa"/>
            <w:tcBorders>
              <w:top w:val="single" w:sz="4" w:space="0" w:color="auto"/>
              <w:left w:val="nil"/>
              <w:bottom w:val="nil"/>
              <w:right w:val="single" w:sz="4" w:space="0" w:color="auto"/>
            </w:tcBorders>
            <w:shd w:val="clear" w:color="auto" w:fill="auto"/>
            <w:vAlign w:val="center"/>
            <w:hideMark/>
          </w:tcPr>
          <w:p w:rsidR="000E4D8C" w:rsidRPr="000E4D8C" w:rsidRDefault="000E4D8C" w:rsidP="000E4D8C">
            <w:pPr>
              <w:jc w:val="center"/>
            </w:pPr>
            <w:r w:rsidRPr="000E4D8C">
              <w:t>2 900,00</w:t>
            </w:r>
          </w:p>
        </w:tc>
        <w:tc>
          <w:tcPr>
            <w:tcW w:w="2246" w:type="dxa"/>
            <w:vMerge/>
            <w:tcBorders>
              <w:top w:val="nil"/>
              <w:left w:val="single" w:sz="4" w:space="0" w:color="auto"/>
              <w:bottom w:val="single" w:sz="4" w:space="0" w:color="000000"/>
              <w:right w:val="single" w:sz="4" w:space="0" w:color="auto"/>
            </w:tcBorders>
            <w:vAlign w:val="center"/>
            <w:hideMark/>
          </w:tcPr>
          <w:p w:rsidR="000E4D8C" w:rsidRPr="000E4D8C" w:rsidRDefault="000E4D8C" w:rsidP="000E4D8C"/>
        </w:tc>
        <w:tc>
          <w:tcPr>
            <w:tcW w:w="1493" w:type="dxa"/>
            <w:vMerge/>
            <w:tcBorders>
              <w:top w:val="nil"/>
              <w:left w:val="single" w:sz="4" w:space="0" w:color="auto"/>
              <w:bottom w:val="single" w:sz="4" w:space="0" w:color="000000"/>
              <w:right w:val="single" w:sz="8" w:space="0" w:color="auto"/>
            </w:tcBorders>
            <w:vAlign w:val="center"/>
            <w:hideMark/>
          </w:tcPr>
          <w:p w:rsidR="000E4D8C" w:rsidRPr="000E4D8C" w:rsidRDefault="000E4D8C" w:rsidP="000E4D8C"/>
        </w:tc>
      </w:tr>
      <w:tr w:rsidR="003575A4" w:rsidRPr="000E4D8C" w:rsidTr="00FC5E67">
        <w:trPr>
          <w:trHeight w:val="390"/>
        </w:trPr>
        <w:tc>
          <w:tcPr>
            <w:tcW w:w="582" w:type="dxa"/>
            <w:tcBorders>
              <w:top w:val="nil"/>
              <w:left w:val="single" w:sz="8" w:space="0" w:color="auto"/>
              <w:bottom w:val="single" w:sz="8" w:space="0" w:color="auto"/>
              <w:right w:val="single" w:sz="4" w:space="0" w:color="auto"/>
            </w:tcBorders>
            <w:shd w:val="clear" w:color="auto" w:fill="auto"/>
            <w:noWrap/>
            <w:hideMark/>
          </w:tcPr>
          <w:p w:rsidR="000E4D8C" w:rsidRPr="000E4D8C" w:rsidRDefault="000E4D8C" w:rsidP="000E4D8C">
            <w:pPr>
              <w:rPr>
                <w:b/>
                <w:bCs/>
              </w:rPr>
            </w:pPr>
            <w:r w:rsidRPr="000E4D8C">
              <w:rPr>
                <w:b/>
                <w:bCs/>
              </w:rPr>
              <w:t> </w:t>
            </w:r>
          </w:p>
        </w:tc>
        <w:tc>
          <w:tcPr>
            <w:tcW w:w="3570" w:type="dxa"/>
            <w:tcBorders>
              <w:top w:val="nil"/>
              <w:left w:val="nil"/>
              <w:bottom w:val="single" w:sz="8" w:space="0" w:color="auto"/>
              <w:right w:val="single" w:sz="4" w:space="0" w:color="auto"/>
            </w:tcBorders>
            <w:shd w:val="clear" w:color="auto" w:fill="auto"/>
            <w:vAlign w:val="center"/>
            <w:hideMark/>
          </w:tcPr>
          <w:p w:rsidR="000E4D8C" w:rsidRPr="000E4D8C" w:rsidRDefault="000E4D8C" w:rsidP="000E4D8C">
            <w:pPr>
              <w:jc w:val="center"/>
              <w:rPr>
                <w:b/>
                <w:bCs/>
              </w:rPr>
            </w:pPr>
            <w:r w:rsidRPr="000E4D8C">
              <w:rPr>
                <w:b/>
                <w:bCs/>
              </w:rPr>
              <w:t>ВСЕГО</w:t>
            </w:r>
          </w:p>
        </w:tc>
        <w:tc>
          <w:tcPr>
            <w:tcW w:w="2189" w:type="dxa"/>
            <w:tcBorders>
              <w:top w:val="single" w:sz="4" w:space="0" w:color="auto"/>
              <w:left w:val="nil"/>
              <w:bottom w:val="single" w:sz="8" w:space="0" w:color="auto"/>
              <w:right w:val="single" w:sz="4" w:space="0" w:color="auto"/>
            </w:tcBorders>
            <w:shd w:val="clear" w:color="auto" w:fill="auto"/>
            <w:vAlign w:val="center"/>
            <w:hideMark/>
          </w:tcPr>
          <w:p w:rsidR="000E4D8C" w:rsidRPr="000E4D8C" w:rsidRDefault="000E4D8C" w:rsidP="000E4D8C">
            <w:pPr>
              <w:jc w:val="center"/>
              <w:rPr>
                <w:b/>
                <w:bCs/>
              </w:rPr>
            </w:pPr>
            <w:r w:rsidRPr="000E4D8C">
              <w:rPr>
                <w:b/>
                <w:bCs/>
              </w:rPr>
              <w:t>7 198,90</w:t>
            </w:r>
          </w:p>
        </w:tc>
        <w:tc>
          <w:tcPr>
            <w:tcW w:w="2246" w:type="dxa"/>
            <w:tcBorders>
              <w:top w:val="nil"/>
              <w:left w:val="nil"/>
              <w:bottom w:val="single" w:sz="8" w:space="0" w:color="auto"/>
              <w:right w:val="single" w:sz="4" w:space="0" w:color="auto"/>
            </w:tcBorders>
            <w:shd w:val="clear" w:color="auto" w:fill="auto"/>
            <w:vAlign w:val="center"/>
            <w:hideMark/>
          </w:tcPr>
          <w:p w:rsidR="000E4D8C" w:rsidRPr="000E4D8C" w:rsidRDefault="000E4D8C" w:rsidP="000E4D8C">
            <w:pPr>
              <w:jc w:val="center"/>
              <w:rPr>
                <w:b/>
                <w:bCs/>
              </w:rPr>
            </w:pPr>
            <w:r w:rsidRPr="000E4D8C">
              <w:rPr>
                <w:b/>
                <w:bCs/>
              </w:rPr>
              <w:t>0,00</w:t>
            </w:r>
          </w:p>
        </w:tc>
        <w:tc>
          <w:tcPr>
            <w:tcW w:w="1493" w:type="dxa"/>
            <w:tcBorders>
              <w:top w:val="nil"/>
              <w:left w:val="nil"/>
              <w:bottom w:val="single" w:sz="8" w:space="0" w:color="auto"/>
              <w:right w:val="single" w:sz="8" w:space="0" w:color="auto"/>
            </w:tcBorders>
            <w:shd w:val="clear" w:color="auto" w:fill="auto"/>
            <w:vAlign w:val="center"/>
            <w:hideMark/>
          </w:tcPr>
          <w:p w:rsidR="000E4D8C" w:rsidRPr="000E4D8C" w:rsidRDefault="000E4D8C" w:rsidP="000E4D8C">
            <w:pPr>
              <w:jc w:val="center"/>
              <w:rPr>
                <w:b/>
                <w:bCs/>
              </w:rPr>
            </w:pPr>
            <w:r w:rsidRPr="000E4D8C">
              <w:rPr>
                <w:b/>
                <w:bCs/>
              </w:rPr>
              <w:t>7 198,90</w:t>
            </w:r>
          </w:p>
        </w:tc>
      </w:tr>
    </w:tbl>
    <w:p w:rsidR="00E8199E" w:rsidRDefault="00E8199E" w:rsidP="000177C7">
      <w:pPr>
        <w:jc w:val="both"/>
      </w:pPr>
    </w:p>
    <w:p w:rsidR="000177C7" w:rsidRPr="00BD7E88" w:rsidRDefault="000177C7" w:rsidP="000177C7">
      <w:pPr>
        <w:ind w:firstLine="708"/>
        <w:jc w:val="both"/>
        <w:rPr>
          <w:b/>
        </w:rPr>
      </w:pPr>
      <w:r w:rsidRPr="00BD7E88">
        <w:rPr>
          <w:b/>
        </w:rPr>
        <w:t>Голосовали: ЗА – единогласно.</w:t>
      </w:r>
    </w:p>
    <w:p w:rsidR="000177C7" w:rsidRPr="00470DCB" w:rsidRDefault="000177C7" w:rsidP="000177C7">
      <w:pPr>
        <w:ind w:firstLine="708"/>
        <w:jc w:val="both"/>
        <w:rPr>
          <w:b/>
        </w:rPr>
      </w:pPr>
    </w:p>
    <w:p w:rsidR="00470DCB" w:rsidRDefault="00470DCB" w:rsidP="00B60862">
      <w:pPr>
        <w:ind w:firstLine="708"/>
        <w:jc w:val="both"/>
        <w:rPr>
          <w:b/>
        </w:rPr>
      </w:pPr>
      <w:r w:rsidRPr="00470DCB">
        <w:rPr>
          <w:b/>
        </w:rPr>
        <w:t>10.</w:t>
      </w:r>
      <w:r w:rsidRPr="00470DCB">
        <w:rPr>
          <w:b/>
        </w:rPr>
        <w:tab/>
        <w:t>Об установлении тарифов на тепловую энергию, реализуемую ООО «</w:t>
      </w:r>
      <w:proofErr w:type="spellStart"/>
      <w:r w:rsidRPr="00470DCB">
        <w:rPr>
          <w:b/>
        </w:rPr>
        <w:t>Мысковская</w:t>
      </w:r>
      <w:proofErr w:type="spellEnd"/>
      <w:r w:rsidRPr="00470DCB">
        <w:rPr>
          <w:b/>
        </w:rPr>
        <w:t xml:space="preserve"> теплоснабжающая компания» (г. Новокузнецк) на потребительском рынке г. Мыски</w:t>
      </w:r>
      <w:r w:rsidR="00B60862">
        <w:rPr>
          <w:b/>
        </w:rPr>
        <w:t>.</w:t>
      </w:r>
    </w:p>
    <w:p w:rsidR="00B60862" w:rsidRDefault="00B60862" w:rsidP="00B60862">
      <w:pPr>
        <w:ind w:firstLine="708"/>
        <w:jc w:val="both"/>
        <w:rPr>
          <w:b/>
        </w:rPr>
      </w:pPr>
    </w:p>
    <w:p w:rsidR="003575A4" w:rsidRDefault="003575A4" w:rsidP="00B60862">
      <w:pPr>
        <w:ind w:firstLine="708"/>
        <w:jc w:val="both"/>
      </w:pPr>
      <w:r>
        <w:t>Докладчик (Десяткин К.А.) доложил:</w:t>
      </w:r>
    </w:p>
    <w:p w:rsidR="00A84664" w:rsidRPr="00A84664" w:rsidRDefault="00A84664" w:rsidP="00A84664">
      <w:pPr>
        <w:ind w:firstLine="426"/>
        <w:jc w:val="both"/>
      </w:pPr>
      <w:r w:rsidRPr="00A84664">
        <w:t>Эксперты, рассмотрев представленные предприятием предложения по установлению тарифов на тепловую энергию и тарифов на теплоноситель, реализуемых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A84664" w:rsidRPr="00A84664" w:rsidRDefault="00A84664" w:rsidP="00A84664">
      <w:pPr>
        <w:ind w:firstLine="426"/>
        <w:jc w:val="both"/>
      </w:pPr>
    </w:p>
    <w:p w:rsidR="00A84664" w:rsidRPr="00A84664" w:rsidRDefault="00A84664" w:rsidP="00A84664">
      <w:pPr>
        <w:ind w:firstLine="567"/>
        <w:jc w:val="center"/>
        <w:rPr>
          <w:b/>
          <w:u w:val="single"/>
        </w:rPr>
      </w:pPr>
      <w:r w:rsidRPr="00A84664">
        <w:rPr>
          <w:b/>
          <w:u w:val="single"/>
        </w:rPr>
        <w:t>Общая характеристика предприятия</w:t>
      </w:r>
    </w:p>
    <w:p w:rsidR="00A84664" w:rsidRPr="00A84664" w:rsidRDefault="00A84664" w:rsidP="00A84664">
      <w:pPr>
        <w:ind w:firstLine="426"/>
        <w:jc w:val="both"/>
      </w:pPr>
      <w:r w:rsidRPr="00A84664">
        <w:t xml:space="preserve">ООО «Мысковская теплоснабжающая компания» создано во 2 квартале 2012 года. ООО «Мысковская теплоснабжающая компания» является многоотраслевым предприятием, в сферу деятельности которого кроме производства, передачи и распределения тепловой энергии входят эксплуатация жилищного фонда, общестроительные работы, эксплуатация грузового и специализированного автотранспорта и т. д. </w:t>
      </w:r>
    </w:p>
    <w:p w:rsidR="00A84664" w:rsidRPr="00A84664" w:rsidRDefault="00A84664" w:rsidP="00A84664">
      <w:pPr>
        <w:ind w:firstLine="426"/>
        <w:jc w:val="both"/>
      </w:pPr>
      <w:r w:rsidRPr="00A84664">
        <w:t xml:space="preserve">Предприятие обслуживает 2 котельные малой и средней мощности – котельная микрорайона и котельная № 10 (школьная). </w:t>
      </w:r>
    </w:p>
    <w:p w:rsidR="00A84664" w:rsidRPr="00A84664" w:rsidRDefault="00A84664" w:rsidP="00A84664">
      <w:pPr>
        <w:ind w:firstLine="426"/>
        <w:jc w:val="both"/>
      </w:pPr>
      <w:r w:rsidRPr="00A84664">
        <w:t>В котельной микрорайон</w:t>
      </w:r>
      <w:proofErr w:type="gramStart"/>
      <w:r w:rsidRPr="00A84664">
        <w:t>а  ООО</w:t>
      </w:r>
      <w:proofErr w:type="gramEnd"/>
      <w:r w:rsidRPr="00A84664">
        <w:t xml:space="preserve"> «Мысковская теплоснабжающая компания» установлены три водогрейных котла КВС – 240 производства Новокузнецкого СШМНУ, паспортной производительностью 10 Гкал/час. Фактическая же производительность котлов ниже по причине применение топок типа РПК. На котельной № 10 установлены два котла НР – 18.  Подача теплоносителя в теплосеть осуществляется непосредственно через котлы.</w:t>
      </w:r>
    </w:p>
    <w:p w:rsidR="00A84664" w:rsidRPr="00A84664" w:rsidRDefault="00A84664" w:rsidP="00A84664">
      <w:pPr>
        <w:ind w:firstLine="426"/>
        <w:jc w:val="both"/>
      </w:pPr>
      <w:r w:rsidRPr="00A84664">
        <w:t xml:space="preserve">Уголь марки </w:t>
      </w:r>
      <w:proofErr w:type="gramStart"/>
      <w:r w:rsidRPr="00A84664">
        <w:t>ТР</w:t>
      </w:r>
      <w:proofErr w:type="gramEnd"/>
      <w:r w:rsidRPr="00A84664">
        <w:t xml:space="preserve"> в котельную завозится автотранспортом с разреза «</w:t>
      </w:r>
      <w:proofErr w:type="spellStart"/>
      <w:r w:rsidRPr="00A84664">
        <w:t>Сибиргинский</w:t>
      </w:r>
      <w:proofErr w:type="spellEnd"/>
      <w:r w:rsidRPr="00A84664">
        <w:t xml:space="preserve">» через склады ООО «Сибирские недра» на открытый склад котельной емкостью 1500 </w:t>
      </w:r>
      <w:proofErr w:type="spellStart"/>
      <w:r w:rsidRPr="00A84664">
        <w:t>тн</w:t>
      </w:r>
      <w:proofErr w:type="spellEnd"/>
      <w:r w:rsidRPr="00A84664">
        <w:t xml:space="preserve"> и 80 </w:t>
      </w:r>
      <w:proofErr w:type="spellStart"/>
      <w:r w:rsidRPr="00A84664">
        <w:t>тн</w:t>
      </w:r>
      <w:proofErr w:type="spellEnd"/>
      <w:r w:rsidRPr="00A84664">
        <w:t xml:space="preserve"> </w:t>
      </w:r>
      <w:r w:rsidRPr="00A84664">
        <w:lastRenderedPageBreak/>
        <w:t xml:space="preserve">котельной школы </w:t>
      </w:r>
      <w:r w:rsidR="009B1145">
        <w:t>№</w:t>
      </w:r>
      <w:r w:rsidRPr="00A84664">
        <w:t xml:space="preserve"> 10. Подача угля в бункера котлов по технологической цепочке: скреперная лебедка - дробилка - скребковый транспортер - ковшовый элеватор - ленточный транспортер. </w:t>
      </w:r>
    </w:p>
    <w:p w:rsidR="00A84664" w:rsidRPr="00A84664" w:rsidRDefault="00A84664" w:rsidP="00A84664">
      <w:pPr>
        <w:ind w:firstLine="426"/>
        <w:jc w:val="both"/>
      </w:pPr>
      <w:r w:rsidRPr="00A84664">
        <w:t>Водоснабжение котельных осуществляется с артезианских скважин, принадлежащих ООО «Водоканал». Обработка воды в котельной микрорайона ведется по схеме одноступенчатого натрий-</w:t>
      </w:r>
      <w:proofErr w:type="spellStart"/>
      <w:r w:rsidRPr="00A84664">
        <w:t>катионирования</w:t>
      </w:r>
      <w:proofErr w:type="spellEnd"/>
      <w:r w:rsidRPr="00A84664">
        <w:t xml:space="preserve">. В качестве реагента применяется катионит КУ -2. Для создания запаса воды служат три бака общей емкостью 600 </w:t>
      </w:r>
      <w:proofErr w:type="spellStart"/>
      <w:r w:rsidRPr="00A84664">
        <w:t>м</w:t>
      </w:r>
      <w:r w:rsidRPr="009B1145">
        <w:rPr>
          <w:vertAlign w:val="superscript"/>
        </w:rPr>
        <w:t>З</w:t>
      </w:r>
      <w:proofErr w:type="spellEnd"/>
      <w:r w:rsidRPr="00A84664">
        <w:t xml:space="preserve">. Деаэрирование воды отсутствует. Золоудаление мокрое: скреперной установкой. По причине небольшого строительного объема здания (циклоны подняты на недостаточную высоту) и удаленности циклонов от канала золоудаления необходим большой объем воды для транспортирования золы. Шламовая вода и вода после промывки фильтров сбрасывается на рельеф местности. </w:t>
      </w:r>
    </w:p>
    <w:p w:rsidR="00A84664" w:rsidRPr="00A84664" w:rsidRDefault="00A84664" w:rsidP="00A84664">
      <w:pPr>
        <w:ind w:firstLine="426"/>
        <w:jc w:val="both"/>
      </w:pPr>
      <w:r w:rsidRPr="00A84664">
        <w:t xml:space="preserve">С 20 12г. шлак вывозится на полигон г. Междуреченска. </w:t>
      </w:r>
    </w:p>
    <w:p w:rsidR="00A84664" w:rsidRPr="00A84664" w:rsidRDefault="00A84664" w:rsidP="00A84664">
      <w:pPr>
        <w:ind w:firstLine="426"/>
        <w:jc w:val="both"/>
      </w:pPr>
      <w:r w:rsidRPr="00A84664">
        <w:t>Электроснабжение обеих котельных осуществляется от ОАО «Кузбассэнергосбыт» по уровням напряжения НН и СН</w:t>
      </w:r>
      <w:proofErr w:type="gramStart"/>
      <w:r w:rsidRPr="00A84664">
        <w:rPr>
          <w:lang w:val="en-US"/>
        </w:rPr>
        <w:t>II</w:t>
      </w:r>
      <w:proofErr w:type="gramEnd"/>
      <w:r w:rsidRPr="00A84664">
        <w:t>. Тепловая сеть выполнена частично в дву</w:t>
      </w:r>
      <w:proofErr w:type="gramStart"/>
      <w:r w:rsidRPr="00A84664">
        <w:t>х-</w:t>
      </w:r>
      <w:proofErr w:type="gramEnd"/>
      <w:r w:rsidRPr="00A84664">
        <w:t xml:space="preserve"> и частично в </w:t>
      </w:r>
      <w:proofErr w:type="spellStart"/>
      <w:r w:rsidRPr="00A84664">
        <w:t>четырехтрубном</w:t>
      </w:r>
      <w:proofErr w:type="spellEnd"/>
      <w:r w:rsidRPr="00A84664">
        <w:t xml:space="preserve"> исполнении. Из-за большой протяженности и разветвленности сетей происходят высокие потери тепловой энергии в них. </w:t>
      </w:r>
    </w:p>
    <w:p w:rsidR="00A84664" w:rsidRPr="00A84664" w:rsidRDefault="00A84664" w:rsidP="00A84664">
      <w:pPr>
        <w:ind w:firstLine="426"/>
        <w:jc w:val="both"/>
      </w:pPr>
      <w:r w:rsidRPr="00A84664">
        <w:t xml:space="preserve">В котельной школы </w:t>
      </w:r>
      <w:r w:rsidR="009B1145">
        <w:t>№</w:t>
      </w:r>
      <w:r w:rsidRPr="00A84664">
        <w:t xml:space="preserve"> 10 водоподготовка ведется гидромагнитным способом. Подача угля в топку и золоудаление осуществляется вручную. </w:t>
      </w:r>
    </w:p>
    <w:p w:rsidR="00A84664" w:rsidRPr="00A84664" w:rsidRDefault="00A84664" w:rsidP="00A84664">
      <w:pPr>
        <w:ind w:firstLine="426"/>
        <w:jc w:val="both"/>
      </w:pPr>
      <w:r w:rsidRPr="00A84664">
        <w:t xml:space="preserve">Котельная микрорайона </w:t>
      </w:r>
      <w:proofErr w:type="gramStart"/>
      <w:r w:rsidRPr="00A84664">
        <w:t>Ключевой</w:t>
      </w:r>
      <w:proofErr w:type="gramEnd"/>
      <w:r w:rsidRPr="00A84664">
        <w:t xml:space="preserve"> введена в эксплуатацию в </w:t>
      </w:r>
      <w:smartTag w:uri="urn:schemas-microsoft-com:office:smarttags" w:element="metricconverter">
        <w:smartTagPr>
          <w:attr w:name="ProductID" w:val="1963 г"/>
        </w:smartTagPr>
        <w:r w:rsidRPr="00A84664">
          <w:t>1963 г</w:t>
        </w:r>
      </w:smartTag>
      <w:r w:rsidRPr="00A84664">
        <w:t xml:space="preserve">. и принадлежала </w:t>
      </w:r>
      <w:proofErr w:type="spellStart"/>
      <w:r w:rsidRPr="00A84664">
        <w:t>Томусинскому</w:t>
      </w:r>
      <w:proofErr w:type="spellEnd"/>
      <w:r w:rsidRPr="00A84664">
        <w:t xml:space="preserve"> заводу железобетонных конструкций. С 2005 года котельная находилась в собственности КУГИ, а в 2008г. передана в собственность КУМИ г.</w:t>
      </w:r>
      <w:r w:rsidR="009B1145">
        <w:t xml:space="preserve"> </w:t>
      </w:r>
      <w:r w:rsidRPr="00A84664">
        <w:t xml:space="preserve">Мыски. </w:t>
      </w:r>
    </w:p>
    <w:p w:rsidR="00A84664" w:rsidRPr="00A84664" w:rsidRDefault="00A84664" w:rsidP="00A84664">
      <w:pPr>
        <w:ind w:firstLine="426"/>
        <w:jc w:val="both"/>
      </w:pPr>
      <w:proofErr w:type="gramStart"/>
      <w:r w:rsidRPr="00A84664">
        <w:t xml:space="preserve">При проведении расчета тепловых нагрузок на 2013г. расчетная внутренняя температура жилых помещении принята 21 градус. </w:t>
      </w:r>
      <w:proofErr w:type="gramEnd"/>
    </w:p>
    <w:p w:rsidR="00A84664" w:rsidRPr="00A84664" w:rsidRDefault="00A84664" w:rsidP="00A84664">
      <w:pPr>
        <w:ind w:firstLine="426"/>
        <w:jc w:val="both"/>
      </w:pPr>
      <w:r w:rsidRPr="00A84664">
        <w:t xml:space="preserve">Система теплоснабжения потребителей открытая с непосредственным отбором теплоносителя из сети на нужды горячего водоснабжения. </w:t>
      </w:r>
    </w:p>
    <w:p w:rsidR="00A84664" w:rsidRPr="00A84664" w:rsidRDefault="00A84664" w:rsidP="00A84664">
      <w:pPr>
        <w:ind w:firstLine="426"/>
        <w:jc w:val="both"/>
      </w:pPr>
    </w:p>
    <w:p w:rsidR="00A84664" w:rsidRPr="00A84664" w:rsidRDefault="00A84664" w:rsidP="00A84664">
      <w:pPr>
        <w:ind w:firstLine="426"/>
        <w:jc w:val="center"/>
      </w:pPr>
      <w:r w:rsidRPr="00A84664">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A84664" w:rsidRPr="00A84664" w:rsidRDefault="00A84664" w:rsidP="00A84664">
      <w:pPr>
        <w:ind w:firstLine="426"/>
        <w:jc w:val="both"/>
      </w:pPr>
      <w:proofErr w:type="gramStart"/>
      <w:r w:rsidRPr="00A84664">
        <w:t xml:space="preserve">Материалы ООО «Мысковская теплоснабжающая компания» (г. Новокузнецк)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9B1145">
        <w:t xml:space="preserve">РФ </w:t>
      </w:r>
      <w:r w:rsidRPr="00A84664">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w:t>
      </w:r>
      <w:proofErr w:type="gramEnd"/>
      <w:r w:rsidRPr="00A84664">
        <w:t xml:space="preserve"> России от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A84664" w:rsidRPr="00A84664" w:rsidRDefault="00A84664" w:rsidP="00A84664">
      <w:pPr>
        <w:ind w:firstLine="426"/>
        <w:jc w:val="both"/>
      </w:pPr>
    </w:p>
    <w:p w:rsidR="00A84664" w:rsidRPr="00A84664" w:rsidRDefault="00A84664" w:rsidP="00A84664">
      <w:pPr>
        <w:ind w:firstLine="567"/>
        <w:jc w:val="center"/>
        <w:rPr>
          <w:b/>
          <w:u w:val="single"/>
        </w:rPr>
      </w:pPr>
      <w:r w:rsidRPr="00A84664">
        <w:rPr>
          <w:b/>
          <w:u w:val="single"/>
        </w:rPr>
        <w:t>Оценка достоверности данных, приведенных в предложениях об установлении тарифов и (или) их предельных уровней</w:t>
      </w:r>
    </w:p>
    <w:p w:rsidR="00A84664" w:rsidRPr="00A84664" w:rsidRDefault="00A84664" w:rsidP="00A84664">
      <w:pPr>
        <w:ind w:firstLine="426"/>
        <w:jc w:val="both"/>
      </w:pPr>
      <w:r w:rsidRPr="00A84664">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A84664" w:rsidRPr="00A84664" w:rsidRDefault="00A84664" w:rsidP="00A84664">
      <w:pPr>
        <w:ind w:firstLine="426"/>
        <w:jc w:val="both"/>
      </w:pPr>
      <w:r w:rsidRPr="00A84664">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A84664">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ООО «Мысковская теплоснабжающая компания» </w:t>
      </w:r>
      <w:r w:rsidRPr="00A84664">
        <w:lastRenderedPageBreak/>
        <w:t>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A84664" w:rsidRPr="00A84664" w:rsidRDefault="00A84664" w:rsidP="00A84664">
      <w:pPr>
        <w:ind w:firstLine="426"/>
        <w:jc w:val="both"/>
      </w:pPr>
      <w:r w:rsidRPr="00A84664">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A84664" w:rsidRPr="00A84664" w:rsidRDefault="00A84664" w:rsidP="00A84664">
      <w:pPr>
        <w:ind w:firstLine="567"/>
        <w:jc w:val="center"/>
        <w:rPr>
          <w:b/>
          <w:u w:val="single"/>
        </w:rPr>
      </w:pPr>
      <w:r w:rsidRPr="00A84664">
        <w:rPr>
          <w:b/>
          <w:u w:val="single"/>
        </w:rPr>
        <w:t>Оценка финансового состояния организации</w:t>
      </w:r>
    </w:p>
    <w:p w:rsidR="00A84664" w:rsidRPr="00A84664" w:rsidRDefault="00A84664" w:rsidP="00A84664">
      <w:pPr>
        <w:ind w:firstLine="426"/>
        <w:jc w:val="both"/>
      </w:pPr>
      <w:r w:rsidRPr="00A84664">
        <w:t>Анализ бухгалтерской отчетности предприятия за 2010 - 2011 год не представляется возможным связи с тем, что предприятие создано в 2012 году и проходит процедуру государственного регулирования тарифов на тепловую энергию впервые.</w:t>
      </w:r>
    </w:p>
    <w:p w:rsidR="00A84664" w:rsidRPr="00A84664" w:rsidRDefault="00A84664" w:rsidP="00A84664">
      <w:pPr>
        <w:ind w:firstLine="567"/>
        <w:jc w:val="center"/>
        <w:rPr>
          <w:b/>
          <w:u w:val="single"/>
        </w:rPr>
      </w:pPr>
    </w:p>
    <w:p w:rsidR="00A84664" w:rsidRPr="00A84664" w:rsidRDefault="00A84664" w:rsidP="00A84664">
      <w:pPr>
        <w:ind w:firstLine="567"/>
        <w:jc w:val="center"/>
        <w:rPr>
          <w:b/>
          <w:u w:val="single"/>
        </w:rPr>
      </w:pPr>
      <w:r w:rsidRPr="00A84664">
        <w:rPr>
          <w:b/>
          <w:u w:val="single"/>
        </w:rPr>
        <w:t>Анализ основных технико-экономических показателей</w:t>
      </w:r>
    </w:p>
    <w:p w:rsidR="00A84664" w:rsidRPr="00A84664" w:rsidRDefault="00A84664" w:rsidP="00A84664">
      <w:pPr>
        <w:ind w:firstLine="284"/>
        <w:jc w:val="both"/>
      </w:pPr>
      <w:r w:rsidRPr="00A84664">
        <w:t xml:space="preserve">Проанализировав представленные документы, </w:t>
      </w:r>
      <w:proofErr w:type="gramStart"/>
      <w:r w:rsidRPr="00A84664">
        <w:t>эксперты</w:t>
      </w:r>
      <w:proofErr w:type="gramEnd"/>
      <w:r w:rsidRPr="00A84664">
        <w:t xml:space="preserve">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согласованных величин полезного отпуска тепловой энергии с Администрацией Мысковского городского округа, с ООО «МУК» и МУ «УГХ» (структура отпуска представлена в приложениях №1 и №2 к настоящему экспертному заключению).</w:t>
      </w:r>
    </w:p>
    <w:p w:rsidR="00A84664" w:rsidRPr="00A84664" w:rsidRDefault="00A84664" w:rsidP="00A84664">
      <w:pPr>
        <w:ind w:firstLine="426"/>
        <w:jc w:val="both"/>
      </w:pPr>
      <w:proofErr w:type="gramStart"/>
      <w:r w:rsidRPr="00A84664">
        <w:t xml:space="preserve">Уровень потерь тепловой энергии при передаче по сетям, обслуживаемых предприятием и расхода тепловой энергии на собственные нужды котельной, приняты по экспертной оценке данных показателей, выполненной в соответствии с методическими документами Министерства энергетики Российской Федерации (представлены экспертные заключения, содержащие динамику изменения указанных показателей). </w:t>
      </w:r>
      <w:proofErr w:type="gramEnd"/>
    </w:p>
    <w:p w:rsidR="00A84664" w:rsidRPr="00A84664" w:rsidRDefault="00A84664" w:rsidP="00A84664">
      <w:pPr>
        <w:ind w:firstLine="426"/>
        <w:jc w:val="both"/>
      </w:pPr>
      <w:r w:rsidRPr="00A84664">
        <w:t>Эксперты отмечают увеличение в 2013 г. плановых объемов нормативной выработки на -</w:t>
      </w:r>
      <w:r w:rsidRPr="00A84664">
        <w:rPr>
          <w:b/>
          <w:i/>
        </w:rPr>
        <w:t xml:space="preserve">4,07 </w:t>
      </w:r>
      <w:r w:rsidRPr="00A84664">
        <w:t xml:space="preserve">тыс. Гкал (или на </w:t>
      </w:r>
      <w:r w:rsidRPr="00A84664">
        <w:rPr>
          <w:b/>
          <w:i/>
        </w:rPr>
        <w:t>8,12</w:t>
      </w:r>
      <w:r w:rsidRPr="00A84664">
        <w:t>%) относительно 2012 г., в связи с корректировкой структуры полезного отпуска.</w:t>
      </w:r>
    </w:p>
    <w:p w:rsidR="00A84664" w:rsidRPr="00A84664" w:rsidRDefault="00A84664" w:rsidP="00A84664">
      <w:pPr>
        <w:ind w:firstLine="426"/>
        <w:jc w:val="both"/>
      </w:pPr>
    </w:p>
    <w:p w:rsidR="00A84664" w:rsidRPr="00A84664" w:rsidRDefault="00A84664" w:rsidP="00A84664">
      <w:pPr>
        <w:ind w:firstLine="567"/>
        <w:jc w:val="center"/>
        <w:rPr>
          <w:b/>
          <w:u w:val="single"/>
        </w:rPr>
      </w:pPr>
      <w:r w:rsidRPr="00A84664">
        <w:rPr>
          <w:b/>
          <w:u w:val="single"/>
        </w:rPr>
        <w:t>Анализ экономической обоснованности расходов по статьям расходов и экономической обоснованности величины прибыли</w:t>
      </w:r>
    </w:p>
    <w:p w:rsidR="00A84664" w:rsidRPr="00A84664" w:rsidRDefault="00A84664" w:rsidP="00A84664">
      <w:pPr>
        <w:ind w:firstLine="426"/>
        <w:jc w:val="both"/>
      </w:pPr>
      <w:proofErr w:type="gramStart"/>
      <w:r w:rsidRPr="00A84664">
        <w:t>В соответствии с требованиями Приказ</w:t>
      </w:r>
      <w:r w:rsidR="002F2DA0">
        <w:t>а</w:t>
      </w:r>
      <w:r w:rsidRPr="00A84664">
        <w:t xml:space="preserve"> Федеральной службы по тарифам от 09.10.2012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экспертами осуществлена календарная разбивка уровня тарифов на тепловую энергию для ООО «Мысковская теплоснабжающая компания» на 2013 год по следующим периодам:</w:t>
      </w:r>
      <w:proofErr w:type="gramEnd"/>
    </w:p>
    <w:p w:rsidR="00A84664" w:rsidRPr="00A84664" w:rsidRDefault="00A84664" w:rsidP="00A84664">
      <w:pPr>
        <w:numPr>
          <w:ilvl w:val="0"/>
          <w:numId w:val="2"/>
        </w:numPr>
        <w:jc w:val="both"/>
        <w:rPr>
          <w:color w:val="000000"/>
          <w:shd w:val="clear" w:color="auto" w:fill="FFFFFF"/>
          <w:lang w:val="en-US"/>
        </w:rPr>
      </w:pPr>
      <w:r w:rsidRPr="00A84664">
        <w:rPr>
          <w:color w:val="000000"/>
          <w:shd w:val="clear" w:color="auto" w:fill="FFFFFF"/>
        </w:rPr>
        <w:t>с 01.01.2013 г. по 30.06.2013 г.</w:t>
      </w:r>
      <w:r w:rsidRPr="00A84664">
        <w:rPr>
          <w:color w:val="000000"/>
          <w:shd w:val="clear" w:color="auto" w:fill="FFFFFF"/>
          <w:lang w:val="en-US"/>
        </w:rPr>
        <w:t>;</w:t>
      </w:r>
    </w:p>
    <w:p w:rsidR="00A84664" w:rsidRPr="00A84664" w:rsidRDefault="00A84664" w:rsidP="00A84664">
      <w:pPr>
        <w:numPr>
          <w:ilvl w:val="0"/>
          <w:numId w:val="2"/>
        </w:numPr>
        <w:jc w:val="both"/>
      </w:pPr>
      <w:r w:rsidRPr="00A84664">
        <w:rPr>
          <w:color w:val="000000"/>
          <w:shd w:val="clear" w:color="auto" w:fill="FFFFFF"/>
        </w:rPr>
        <w:t xml:space="preserve">с 01.07.2013 г. </w:t>
      </w:r>
    </w:p>
    <w:p w:rsidR="00A84664" w:rsidRPr="00A84664" w:rsidRDefault="00A84664" w:rsidP="00A84664">
      <w:pPr>
        <w:ind w:firstLine="426"/>
        <w:jc w:val="both"/>
      </w:pPr>
      <w:r w:rsidRPr="00A84664">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A84664" w:rsidRPr="00A84664" w:rsidRDefault="00A84664" w:rsidP="00A84664">
      <w:pPr>
        <w:ind w:firstLine="426"/>
        <w:jc w:val="both"/>
      </w:pPr>
      <w:r w:rsidRPr="00A84664">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эксперты считают экономически обоснованным принять расходы по статьям затрат на следующем уровне:</w:t>
      </w:r>
    </w:p>
    <w:p w:rsidR="00A84664" w:rsidRPr="00A84664" w:rsidRDefault="00A84664" w:rsidP="00A84664">
      <w:pPr>
        <w:ind w:firstLine="426"/>
        <w:jc w:val="both"/>
      </w:pPr>
    </w:p>
    <w:p w:rsidR="00A84664" w:rsidRPr="00A84664" w:rsidRDefault="00A84664" w:rsidP="00A84664">
      <w:pPr>
        <w:ind w:firstLine="567"/>
        <w:jc w:val="center"/>
        <w:rPr>
          <w:u w:val="single"/>
        </w:rPr>
      </w:pPr>
      <w:r w:rsidRPr="00A84664">
        <w:rPr>
          <w:u w:val="single"/>
        </w:rPr>
        <w:t>«</w:t>
      </w:r>
      <w:r w:rsidRPr="00A84664">
        <w:rPr>
          <w:b/>
          <w:u w:val="single"/>
        </w:rPr>
        <w:t>Сырье и материалы на технологические цели</w:t>
      </w:r>
      <w:r w:rsidRPr="00A84664">
        <w:rPr>
          <w:u w:val="single"/>
        </w:rPr>
        <w:t>»</w:t>
      </w:r>
    </w:p>
    <w:p w:rsidR="00A84664" w:rsidRPr="00A84664" w:rsidRDefault="00A84664" w:rsidP="00A84664">
      <w:pPr>
        <w:ind w:firstLine="567"/>
        <w:jc w:val="both"/>
      </w:pPr>
      <w:r w:rsidRPr="00A84664">
        <w:t xml:space="preserve">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w:t>
      </w:r>
      <w:r w:rsidRPr="00A84664">
        <w:lastRenderedPageBreak/>
        <w:t xml:space="preserve">(тепловую) энергию на розничном (потребительском) рынке», утвержденных Приказом ФСТ России от 06.08.2004 </w:t>
      </w:r>
      <w:r w:rsidR="009B1145">
        <w:t>№</w:t>
      </w:r>
      <w:r w:rsidRPr="00A84664">
        <w:t xml:space="preserve"> 20-э/2 с учетом полного возврата теплоносителя в сеть. Разбор воды на ГВС (теплоноситель) потребители, подключенные к системе теплоснабжения ООО «Мысковская теплоснабжающая компания» (г. Новокузнецк), оплачивают теплоснабжающей организации дополнительно.</w:t>
      </w:r>
    </w:p>
    <w:p w:rsidR="00A84664" w:rsidRPr="00A84664" w:rsidRDefault="00A84664" w:rsidP="00A84664">
      <w:pPr>
        <w:jc w:val="both"/>
      </w:pPr>
      <w:r w:rsidRPr="00A84664">
        <w:t xml:space="preserve">      Договор на поставку воды и на приём сточных вод, заключен с ООО «Водоканал». Поставка реагентов производится на основании договора с ООО «Торговый дом Параллель» и ЗАО  «ТД </w:t>
      </w:r>
      <w:proofErr w:type="spellStart"/>
      <w:r w:rsidRPr="00A84664">
        <w:t>Токем</w:t>
      </w:r>
      <w:proofErr w:type="spellEnd"/>
      <w:r w:rsidRPr="00A84664">
        <w:t>».</w:t>
      </w:r>
    </w:p>
    <w:p w:rsidR="00A84664" w:rsidRPr="00A84664" w:rsidRDefault="00A84664" w:rsidP="00A84664">
      <w:pPr>
        <w:ind w:firstLine="426"/>
        <w:jc w:val="both"/>
      </w:pPr>
      <w:proofErr w:type="gramStart"/>
      <w:r w:rsidRPr="00A84664">
        <w:t xml:space="preserve">В связи с исключением объема теплоносителя на нужды ГВС потребителей, учтенного в расчете тарифа на теплоноситель, экспертами принят объем воды на производство тепловой энергии в размере </w:t>
      </w:r>
      <w:r w:rsidRPr="00A84664">
        <w:rPr>
          <w:b/>
          <w:i/>
        </w:rPr>
        <w:t>83,45</w:t>
      </w:r>
      <w:r w:rsidRPr="00A84664">
        <w:t xml:space="preserve"> тыс. м³, в расчете на календарный год (заполнение сети, потери теплоносителя при передаче и ремонтных работах, расход воды на нужды ХВО, охлаждение оборудования, мокрое шлакоудаление и расход воды на хозяйственно-питьевые нужды котельных).</w:t>
      </w:r>
      <w:proofErr w:type="gramEnd"/>
      <w:r w:rsidRPr="00A84664">
        <w:t xml:space="preserve"> Объем отводимых от котельной стоков – </w:t>
      </w:r>
      <w:r w:rsidRPr="00A84664">
        <w:rPr>
          <w:b/>
          <w:i/>
        </w:rPr>
        <w:t xml:space="preserve">3,06 </w:t>
      </w:r>
      <w:r w:rsidRPr="00A84664">
        <w:t>тыс. м³, на уровне предложений предприятия</w:t>
      </w:r>
    </w:p>
    <w:p w:rsidR="00A84664" w:rsidRPr="00A84664" w:rsidRDefault="00A84664" w:rsidP="00A84664">
      <w:pPr>
        <w:ind w:firstLine="426"/>
        <w:jc w:val="both"/>
      </w:pPr>
      <w:r w:rsidRPr="00A84664">
        <w:t xml:space="preserve"> Расходы по периодам календарной разбивки приняты на следующем уровне     (в расчете на год):</w:t>
      </w:r>
    </w:p>
    <w:p w:rsidR="00A84664" w:rsidRPr="00A84664" w:rsidRDefault="00A84664" w:rsidP="00A84664">
      <w:pPr>
        <w:numPr>
          <w:ilvl w:val="0"/>
          <w:numId w:val="3"/>
        </w:numPr>
        <w:tabs>
          <w:tab w:val="clear" w:pos="360"/>
          <w:tab w:val="num" w:pos="0"/>
          <w:tab w:val="num" w:pos="786"/>
          <w:tab w:val="left" w:pos="1134"/>
        </w:tabs>
        <w:ind w:left="0" w:firstLine="283"/>
        <w:jc w:val="both"/>
      </w:pPr>
      <w:r w:rsidRPr="00A84664">
        <w:t xml:space="preserve">с </w:t>
      </w:r>
      <w:r w:rsidRPr="00A84664">
        <w:rPr>
          <w:b/>
        </w:rPr>
        <w:t>01.01.2013</w:t>
      </w:r>
      <w:r w:rsidRPr="00A84664">
        <w:t xml:space="preserve"> – </w:t>
      </w:r>
      <w:r w:rsidRPr="00A84664">
        <w:rPr>
          <w:b/>
          <w:i/>
        </w:rPr>
        <w:t>1854,18</w:t>
      </w:r>
      <w:r w:rsidRPr="00A84664">
        <w:t xml:space="preserve"> тыс. руб. Стоимости </w:t>
      </w:r>
      <w:smartTag w:uri="urn:schemas-microsoft-com:office:smarttags" w:element="metricconverter">
        <w:smartTagPr>
          <w:attr w:name="ProductID" w:val="1 м³"/>
        </w:smartTagPr>
        <w:r w:rsidRPr="00A84664">
          <w:t>1 м³</w:t>
        </w:r>
      </w:smartTag>
      <w:r w:rsidRPr="00A84664">
        <w:t xml:space="preserve"> воды и стоков рассчитаны, на основании постановления департамента цен и тарифов Кемеровской области от 29.11.2011г. № 136 «Об установлении тарифов на питьевую воду, водоотведение ООО «Водоканал» (г. Мыски)». Договор на поставку воды и приём сточных вод заключен с ООО «Водоканал» (г. Мыски) от 01.07.2012г. № 532. </w:t>
      </w:r>
      <w:proofErr w:type="gramStart"/>
      <w:r w:rsidRPr="00A84664">
        <w:t xml:space="preserve">Стоимость реагентов принята на основании  предоставленных договоров заключенных с ООО «Торговый дом Параллель» от 10.08.2012г. № 6к/12 на  поставку соли технической, а так же с ЗАО  «ТД </w:t>
      </w:r>
      <w:proofErr w:type="spellStart"/>
      <w:r w:rsidRPr="00A84664">
        <w:t>Токем</w:t>
      </w:r>
      <w:proofErr w:type="spellEnd"/>
      <w:r w:rsidRPr="00A84664">
        <w:t xml:space="preserve">» от 26.04.2012г. № ИОС – 031/12 на поставку катионита  - </w:t>
      </w:r>
      <w:r w:rsidRPr="00A84664">
        <w:rPr>
          <w:b/>
          <w:i/>
        </w:rPr>
        <w:t>340,13</w:t>
      </w:r>
      <w:r w:rsidRPr="00A84664">
        <w:t xml:space="preserve"> тыс. руб.  Разница затрат на реагенты отнесена для расчета стоимости теплоносителя (</w:t>
      </w:r>
      <w:r w:rsidRPr="00A84664">
        <w:rPr>
          <w:b/>
          <w:i/>
        </w:rPr>
        <w:t>715,23</w:t>
      </w:r>
      <w:r w:rsidRPr="00A84664">
        <w:t xml:space="preserve"> тыс. руб.);</w:t>
      </w:r>
      <w:proofErr w:type="gramEnd"/>
    </w:p>
    <w:p w:rsidR="00A84664" w:rsidRPr="00A84664" w:rsidRDefault="00A84664" w:rsidP="00A84664">
      <w:pPr>
        <w:ind w:firstLine="426"/>
        <w:jc w:val="both"/>
      </w:pPr>
      <w:proofErr w:type="gramStart"/>
      <w:r w:rsidRPr="00A84664">
        <w:t xml:space="preserve">-     с </w:t>
      </w:r>
      <w:r w:rsidRPr="00A84664">
        <w:rPr>
          <w:b/>
        </w:rPr>
        <w:t>01.07.2013</w:t>
      </w:r>
      <w:r w:rsidRPr="00A84664">
        <w:t xml:space="preserve"> – </w:t>
      </w:r>
      <w:r w:rsidRPr="00A84664">
        <w:rPr>
          <w:b/>
          <w:i/>
        </w:rPr>
        <w:t>1991,20</w:t>
      </w:r>
      <w:r w:rsidRPr="00A84664">
        <w:t xml:space="preserve"> тыс. руб. Стоимости </w:t>
      </w:r>
      <w:smartTag w:uri="urn:schemas-microsoft-com:office:smarttags" w:element="metricconverter">
        <w:smartTagPr>
          <w:attr w:name="ProductID" w:val="1 м³"/>
        </w:smartTagPr>
        <w:r w:rsidRPr="00A84664">
          <w:t>1 м³</w:t>
        </w:r>
      </w:smartTag>
      <w:r w:rsidRPr="00A84664">
        <w:t xml:space="preserve"> воды и стоков рассчитаны, на основании постановления департамента цен и тарифов Кемеровской области от 29.11.2011г. № 136 «Об установлении тарифов на питьевую воду, водоотведение ООО «Водоканал» (г. Мыски)» с учетом индекса предельного роста тарифов ФСТ России на услуги водоснабжения на 2013 год -107,5.</w:t>
      </w:r>
      <w:proofErr w:type="gramEnd"/>
      <w:r w:rsidRPr="00A84664">
        <w:t xml:space="preserve"> Стоимость реагентов   принята  на уровне предыдущего периода календарной разбивки с учетом индекса дефлятора Минэкономразвития России по химической промышленности на 2013 год – 106,9 и составила – </w:t>
      </w:r>
      <w:r w:rsidRPr="00A84664">
        <w:rPr>
          <w:b/>
          <w:i/>
        </w:rPr>
        <w:t>363,60</w:t>
      </w:r>
      <w:r w:rsidRPr="00A84664">
        <w:t xml:space="preserve"> тыс. руб.</w:t>
      </w:r>
    </w:p>
    <w:p w:rsidR="00A84664" w:rsidRPr="00A84664" w:rsidRDefault="00A84664" w:rsidP="00A84664">
      <w:pPr>
        <w:ind w:firstLine="426"/>
        <w:jc w:val="both"/>
      </w:pPr>
      <w:r w:rsidRPr="00A84664">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A84664">
        <w:rPr>
          <w:b/>
          <w:i/>
        </w:rPr>
        <w:t>5572,41</w:t>
      </w:r>
      <w:r w:rsidR="009B1145">
        <w:rPr>
          <w:b/>
          <w:i/>
        </w:rPr>
        <w:t xml:space="preserve"> </w:t>
      </w:r>
      <w:r w:rsidRPr="00A84664">
        <w:t>тыс. руб. (декабрь 2013 года к декабрю 2012 год).</w:t>
      </w:r>
    </w:p>
    <w:p w:rsidR="00A84664" w:rsidRPr="00A84664" w:rsidRDefault="00A84664" w:rsidP="00A84664">
      <w:pPr>
        <w:ind w:firstLine="426"/>
        <w:jc w:val="both"/>
      </w:pPr>
    </w:p>
    <w:p w:rsidR="00A84664" w:rsidRPr="00A84664" w:rsidRDefault="00A84664" w:rsidP="00A84664">
      <w:pPr>
        <w:ind w:firstLine="426"/>
        <w:jc w:val="both"/>
      </w:pPr>
      <w:proofErr w:type="gramStart"/>
      <w:r w:rsidRPr="00A84664">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A84664" w:rsidRPr="00A84664" w:rsidRDefault="00A84664" w:rsidP="00A84664">
      <w:pPr>
        <w:ind w:firstLine="426"/>
        <w:jc w:val="both"/>
        <w:rPr>
          <w:b/>
          <w:i/>
          <w:u w:val="single"/>
        </w:rPr>
      </w:pPr>
    </w:p>
    <w:p w:rsidR="00A84664" w:rsidRPr="00A84664" w:rsidRDefault="00A84664" w:rsidP="00A84664">
      <w:pPr>
        <w:ind w:firstLine="426"/>
        <w:jc w:val="both"/>
        <w:rPr>
          <w:i/>
        </w:rPr>
      </w:pPr>
      <w:proofErr w:type="gramStart"/>
      <w:r w:rsidRPr="00A84664">
        <w:rPr>
          <w:b/>
          <w:i/>
          <w:u w:val="single"/>
        </w:rPr>
        <w:t>Справочно:</w:t>
      </w:r>
      <w:r w:rsidRPr="00A84664">
        <w:rPr>
          <w:i/>
        </w:rPr>
        <w:t xml:space="preserve"> указанный тариф на теплоноситель рассчитан, исходя из объема теплоносителя (в расчете на год) отбираемого потребителями из присоединенной сети – </w:t>
      </w:r>
      <w:r w:rsidRPr="00A84664">
        <w:rPr>
          <w:b/>
          <w:i/>
        </w:rPr>
        <w:t>187,54</w:t>
      </w:r>
      <w:r w:rsidRPr="00A84664">
        <w:rPr>
          <w:i/>
        </w:rPr>
        <w:t xml:space="preserve"> тыс. м³ (стоимость исходной воды предприятием заявлена на уровне 17,63 руб./м³), а также стоимости реагентов, используемых для химической очистки и подготовки воды </w:t>
      </w:r>
      <w:r w:rsidRPr="00A84664">
        <w:rPr>
          <w:b/>
          <w:i/>
        </w:rPr>
        <w:t>607,72</w:t>
      </w:r>
      <w:r w:rsidRPr="00A84664">
        <w:rPr>
          <w:i/>
        </w:rPr>
        <w:t xml:space="preserve"> тыс. руб. Таким </w:t>
      </w:r>
      <w:r w:rsidR="009B1145" w:rsidRPr="00A84664">
        <w:rPr>
          <w:i/>
        </w:rPr>
        <w:t>образом,</w:t>
      </w:r>
      <w:r w:rsidRPr="00A84664">
        <w:rPr>
          <w:i/>
        </w:rPr>
        <w:t xml:space="preserve"> уровень тарифа составит:</w:t>
      </w:r>
      <w:proofErr w:type="gramEnd"/>
    </w:p>
    <w:p w:rsidR="00A84664" w:rsidRPr="00A84664" w:rsidRDefault="00A84664" w:rsidP="00A84664">
      <w:pPr>
        <w:ind w:firstLine="426"/>
        <w:jc w:val="both"/>
        <w:rPr>
          <w:i/>
        </w:rPr>
      </w:pPr>
    </w:p>
    <w:p w:rsidR="00A84664" w:rsidRPr="00A84664" w:rsidRDefault="00A84664" w:rsidP="00A84664">
      <w:pPr>
        <w:numPr>
          <w:ilvl w:val="0"/>
          <w:numId w:val="2"/>
        </w:numPr>
        <w:jc w:val="both"/>
        <w:rPr>
          <w:b/>
          <w:i/>
          <w:shd w:val="clear" w:color="auto" w:fill="FFFFFF"/>
          <w:lang w:val="en-US"/>
        </w:rPr>
      </w:pPr>
      <w:r w:rsidRPr="00A84664">
        <w:rPr>
          <w:b/>
          <w:i/>
          <w:shd w:val="clear" w:color="auto" w:fill="FFFFFF"/>
        </w:rPr>
        <w:t>с 01.01.2013 по 30.06.2013</w:t>
      </w:r>
    </w:p>
    <w:p w:rsidR="00A84664" w:rsidRPr="00A84664" w:rsidRDefault="00A84664" w:rsidP="00A84664">
      <w:pPr>
        <w:ind w:left="426" w:firstLine="294"/>
        <w:jc w:val="both"/>
      </w:pPr>
      <w:r w:rsidRPr="00A84664">
        <w:t>(187,54 тыс. м³ × 17,63 руб./</w:t>
      </w:r>
      <w:proofErr w:type="gramStart"/>
      <w:r w:rsidRPr="00A84664">
        <w:t>м</w:t>
      </w:r>
      <w:proofErr w:type="gramEnd"/>
      <w:r w:rsidRPr="00A84664">
        <w:t xml:space="preserve">³ + 607,72) / 187,54 тыс. м³ = </w:t>
      </w:r>
      <w:r w:rsidRPr="00A84664">
        <w:rPr>
          <w:b/>
          <w:i/>
        </w:rPr>
        <w:t>20,87</w:t>
      </w:r>
      <w:r w:rsidRPr="00A84664">
        <w:t xml:space="preserve"> руб./м³;</w:t>
      </w:r>
    </w:p>
    <w:p w:rsidR="00A84664" w:rsidRPr="00A84664" w:rsidRDefault="00A84664" w:rsidP="00A84664">
      <w:pPr>
        <w:ind w:left="426"/>
        <w:jc w:val="center"/>
        <w:rPr>
          <w:b/>
          <w:u w:val="single"/>
        </w:rPr>
      </w:pPr>
      <w:r w:rsidRPr="00A84664">
        <w:rPr>
          <w:b/>
          <w:u w:val="single"/>
        </w:rPr>
        <w:lastRenderedPageBreak/>
        <w:t>«Топливо на технологические цели с расходами по перевозке»</w:t>
      </w:r>
    </w:p>
    <w:p w:rsidR="00A84664" w:rsidRPr="00A84664" w:rsidRDefault="00A84664" w:rsidP="00A84664">
      <w:pPr>
        <w:ind w:firstLine="426"/>
        <w:jc w:val="both"/>
      </w:pPr>
      <w:proofErr w:type="gramStart"/>
      <w:r w:rsidRPr="00A84664">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2012 год, в соответствии с приказами Минэнерго РФ (на отпуск тепла в сеть), без учета теплоэнергии на собственные нужды котельной, в размере – </w:t>
      </w:r>
      <w:r w:rsidRPr="00A84664">
        <w:rPr>
          <w:b/>
          <w:i/>
        </w:rPr>
        <w:t>201,80</w:t>
      </w:r>
      <w:r w:rsidRPr="00A84664">
        <w:t xml:space="preserve"> кг </w:t>
      </w:r>
      <w:proofErr w:type="spellStart"/>
      <w:r w:rsidRPr="00A84664">
        <w:t>у.т</w:t>
      </w:r>
      <w:proofErr w:type="spellEnd"/>
      <w:r w:rsidRPr="00A84664">
        <w:t>./Гкал.</w:t>
      </w:r>
      <w:proofErr w:type="gramEnd"/>
    </w:p>
    <w:p w:rsidR="00A84664" w:rsidRPr="00A84664" w:rsidRDefault="00A84664" w:rsidP="00A84664">
      <w:pPr>
        <w:ind w:firstLine="426"/>
        <w:jc w:val="both"/>
      </w:pPr>
      <w:r w:rsidRPr="00A84664">
        <w:t xml:space="preserve">Расчетный объем натурального топлива составляет по энергетическому каменному углю </w:t>
      </w:r>
      <w:proofErr w:type="spellStart"/>
      <w:r w:rsidRPr="00A84664">
        <w:t>сортомарки</w:t>
      </w:r>
      <w:proofErr w:type="spellEnd"/>
      <w:r w:rsidRPr="00A84664">
        <w:t xml:space="preserve"> </w:t>
      </w:r>
      <w:proofErr w:type="spellStart"/>
      <w:proofErr w:type="gramStart"/>
      <w:r w:rsidRPr="00A84664">
        <w:t>Тр</w:t>
      </w:r>
      <w:proofErr w:type="spellEnd"/>
      <w:proofErr w:type="gramEnd"/>
      <w:r w:rsidRPr="00A84664">
        <w:t xml:space="preserve"> (с учетом естественной убыли при автомобильных перевозках и хранении на складе) – </w:t>
      </w:r>
      <w:r w:rsidRPr="00A84664">
        <w:rPr>
          <w:b/>
          <w:i/>
        </w:rPr>
        <w:t>14527,86</w:t>
      </w:r>
      <w:r w:rsidRPr="00A84664">
        <w:rPr>
          <w:b/>
        </w:rPr>
        <w:t xml:space="preserve"> </w:t>
      </w:r>
      <w:r w:rsidRPr="00A84664">
        <w:t xml:space="preserve">тонн при низшей рабочей теплоте сгорания – </w:t>
      </w:r>
      <w:r w:rsidRPr="00A84664">
        <w:rPr>
          <w:b/>
          <w:i/>
        </w:rPr>
        <w:t xml:space="preserve">5201 </w:t>
      </w:r>
      <w:r w:rsidRPr="00A84664">
        <w:t xml:space="preserve">ккал/кг (на уровне, учтенном в НВВ 2012 г.). Корректировка в сторону снижения от предложения предприятия составила </w:t>
      </w:r>
      <w:r w:rsidRPr="00A84664">
        <w:rPr>
          <w:b/>
          <w:i/>
        </w:rPr>
        <w:t>973,18</w:t>
      </w:r>
      <w:r w:rsidRPr="00A84664">
        <w:t xml:space="preserve"> т. </w:t>
      </w:r>
    </w:p>
    <w:p w:rsidR="00A84664" w:rsidRPr="00A84664" w:rsidRDefault="00A84664" w:rsidP="00A84664">
      <w:pPr>
        <w:ind w:firstLine="426"/>
        <w:jc w:val="both"/>
      </w:pPr>
      <w:r w:rsidRPr="00A84664">
        <w:t>Расходы по периодам календарной разбивки приняты на следующем уровне (в расчете на год):</w:t>
      </w:r>
    </w:p>
    <w:p w:rsidR="00A84664" w:rsidRPr="00A84664" w:rsidRDefault="00A84664" w:rsidP="00A84664">
      <w:pPr>
        <w:ind w:firstLine="709"/>
        <w:jc w:val="both"/>
      </w:pPr>
      <w:r w:rsidRPr="00A84664">
        <w:t xml:space="preserve">-   с </w:t>
      </w:r>
      <w:r w:rsidRPr="00A84664">
        <w:rPr>
          <w:b/>
        </w:rPr>
        <w:t xml:space="preserve">01.01.2013 г. </w:t>
      </w:r>
      <w:r w:rsidRPr="00A84664">
        <w:t xml:space="preserve">– </w:t>
      </w:r>
      <w:r w:rsidRPr="00A84664">
        <w:rPr>
          <w:b/>
          <w:i/>
        </w:rPr>
        <w:t>23507,70</w:t>
      </w:r>
      <w:r w:rsidRPr="00A84664">
        <w:t xml:space="preserve"> тыс. руб., в том числе стоимость топлива – </w:t>
      </w:r>
      <w:r w:rsidRPr="00A84664">
        <w:rPr>
          <w:b/>
          <w:i/>
        </w:rPr>
        <w:t>20949,18</w:t>
      </w:r>
      <w:r w:rsidRPr="00A84664">
        <w:t xml:space="preserve"> тыс. руб. Стоимость угля </w:t>
      </w:r>
      <w:proofErr w:type="spellStart"/>
      <w:r w:rsidRPr="00A84664">
        <w:t>сортомарки</w:t>
      </w:r>
      <w:proofErr w:type="spellEnd"/>
      <w:r w:rsidRPr="00A84664">
        <w:t xml:space="preserve"> </w:t>
      </w:r>
      <w:proofErr w:type="spellStart"/>
      <w:proofErr w:type="gramStart"/>
      <w:r w:rsidRPr="00A84664">
        <w:t>Тр</w:t>
      </w:r>
      <w:proofErr w:type="spellEnd"/>
      <w:proofErr w:type="gramEnd"/>
      <w:r w:rsidRPr="00A84664">
        <w:t xml:space="preserve"> экспертами принята в соответствии с договором поставки топлива  от 25.04.2012 № 01/12  с ООО «Сибирские недра» и составляет </w:t>
      </w:r>
      <w:r w:rsidRPr="00A84664">
        <w:rPr>
          <w:b/>
          <w:i/>
        </w:rPr>
        <w:t>1442,00</w:t>
      </w:r>
      <w:r w:rsidRPr="00A84664">
        <w:t xml:space="preserve"> руб./т (без НДС и транспортных расходов). </w:t>
      </w:r>
      <w:proofErr w:type="gramStart"/>
      <w:r w:rsidRPr="00A84664">
        <w:t xml:space="preserve">Услуги автотранспорта по доставке угля на склады котельных, погрузка, разгрузка и услуги автотракторного парка, а также услуги анализа качества топлива экспертами приняты с учетом корректировки плановых объемов сжигаемого топлива и перерасчета стоимости 1 </w:t>
      </w:r>
      <w:proofErr w:type="spellStart"/>
      <w:r w:rsidRPr="00A84664">
        <w:t>маш</w:t>
      </w:r>
      <w:proofErr w:type="spellEnd"/>
      <w:r w:rsidRPr="00A84664">
        <w:t xml:space="preserve">./час автотракторной техники в размере </w:t>
      </w:r>
      <w:r w:rsidRPr="00A84664">
        <w:rPr>
          <w:b/>
        </w:rPr>
        <w:t>2558,52</w:t>
      </w:r>
      <w:r w:rsidRPr="00A84664">
        <w:t xml:space="preserve"> тыс.</w:t>
      </w:r>
      <w:r w:rsidR="009B1145">
        <w:t xml:space="preserve"> </w:t>
      </w:r>
      <w:r w:rsidRPr="00A84664">
        <w:t xml:space="preserve">руб.  По затратам на погрузку – разгрузку, произведён перерасчет калькуляции 1 </w:t>
      </w:r>
      <w:proofErr w:type="spellStart"/>
      <w:r w:rsidRPr="00A84664">
        <w:t>маш</w:t>
      </w:r>
      <w:proofErr w:type="spellEnd"/>
      <w:r w:rsidRPr="00A84664">
        <w:t>./час трактора ДТ -75 в связи с исключением</w:t>
      </w:r>
      <w:proofErr w:type="gramEnd"/>
      <w:r w:rsidRPr="00A84664">
        <w:t xml:space="preserve"> рентабельности. Доставка котельного топлива осуществляется транспортом поставщик</w:t>
      </w:r>
      <w:proofErr w:type="gramStart"/>
      <w:r w:rsidRPr="00A84664">
        <w:t>а ООО</w:t>
      </w:r>
      <w:proofErr w:type="gramEnd"/>
      <w:r w:rsidRPr="00A84664">
        <w:t xml:space="preserve"> «Сибирские недра» (договор от 25.04.2012 г. № ИД – 001/12);</w:t>
      </w:r>
    </w:p>
    <w:p w:rsidR="00A84664" w:rsidRPr="00A84664" w:rsidRDefault="00A84664" w:rsidP="00A84664">
      <w:pPr>
        <w:ind w:firstLine="709"/>
        <w:jc w:val="both"/>
      </w:pPr>
      <w:proofErr w:type="gramStart"/>
      <w:r w:rsidRPr="00A84664">
        <w:t xml:space="preserve">-   с </w:t>
      </w:r>
      <w:r w:rsidRPr="00A84664">
        <w:rPr>
          <w:b/>
        </w:rPr>
        <w:t xml:space="preserve">01.07.2013 г. </w:t>
      </w:r>
      <w:r w:rsidRPr="00A84664">
        <w:t xml:space="preserve">– </w:t>
      </w:r>
      <w:r w:rsidRPr="00A84664">
        <w:rPr>
          <w:b/>
          <w:i/>
        </w:rPr>
        <w:t>23962,74</w:t>
      </w:r>
      <w:r w:rsidRPr="00A84664">
        <w:t xml:space="preserve"> тыс. руб., в том числе стоимость топлива – </w:t>
      </w:r>
      <w:r w:rsidRPr="00A84664">
        <w:rPr>
          <w:b/>
          <w:i/>
        </w:rPr>
        <w:t>21284,36</w:t>
      </w:r>
      <w:r w:rsidRPr="00A84664">
        <w:t xml:space="preserve"> тыс. руб. – </w:t>
      </w:r>
      <w:bookmarkStart w:id="19" w:name="OLE_LINK1"/>
      <w:r w:rsidRPr="00A84664">
        <w:t>затраты по статье «Топливо на технологические цели с расходами по перевозке» экспертами приняты на уровне предыдущего периода календарной разбивки  с учетом индексов дефляторов Минэкономразвития России на 2013 г. по углю энергетическому – 101,6 (к стоимости топлива) и по грузовому транспорту – 111,0 (к стоимости доставки угля  автотранспортом);</w:t>
      </w:r>
      <w:proofErr w:type="gramEnd"/>
    </w:p>
    <w:bookmarkEnd w:id="19"/>
    <w:p w:rsidR="00A84664" w:rsidRPr="00A84664" w:rsidRDefault="00A84664" w:rsidP="00A84664">
      <w:pPr>
        <w:jc w:val="both"/>
      </w:pPr>
      <w:r w:rsidRPr="00A84664">
        <w:t xml:space="preserve">       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A84664">
        <w:rPr>
          <w:b/>
        </w:rPr>
        <w:t xml:space="preserve">– </w:t>
      </w:r>
      <w:r w:rsidRPr="00A84664">
        <w:rPr>
          <w:b/>
          <w:i/>
        </w:rPr>
        <w:t xml:space="preserve">1289,98 </w:t>
      </w:r>
      <w:r w:rsidRPr="00A84664">
        <w:t xml:space="preserve"> тыс. руб. (декабрь 2013 года к декабрю 2012 год).</w:t>
      </w:r>
    </w:p>
    <w:p w:rsidR="00A84664" w:rsidRPr="00A84664" w:rsidRDefault="00A84664" w:rsidP="00A84664">
      <w:pPr>
        <w:tabs>
          <w:tab w:val="left" w:pos="1134"/>
        </w:tabs>
        <w:jc w:val="both"/>
      </w:pPr>
    </w:p>
    <w:p w:rsidR="00A84664" w:rsidRPr="00A84664" w:rsidRDefault="00A84664" w:rsidP="00A84664">
      <w:pPr>
        <w:tabs>
          <w:tab w:val="left" w:pos="1134"/>
        </w:tabs>
        <w:ind w:left="567"/>
        <w:jc w:val="center"/>
        <w:rPr>
          <w:b/>
          <w:u w:val="single"/>
        </w:rPr>
      </w:pPr>
      <w:r w:rsidRPr="00A84664">
        <w:rPr>
          <w:b/>
          <w:u w:val="single"/>
        </w:rPr>
        <w:t>«Электроэнергия»</w:t>
      </w:r>
    </w:p>
    <w:p w:rsidR="00A84664" w:rsidRPr="00A84664" w:rsidRDefault="00A84664" w:rsidP="00A84664">
      <w:pPr>
        <w:tabs>
          <w:tab w:val="left" w:pos="1134"/>
        </w:tabs>
        <w:ind w:firstLine="426"/>
        <w:jc w:val="both"/>
      </w:pPr>
      <w:r w:rsidRPr="00A84664">
        <w:t xml:space="preserve">При расчете количества электроэнергии на 2012 год, требуемой при производстве и передаче тепловой энергии, принят в расчет объем электроэнергии </w:t>
      </w:r>
      <w:r w:rsidRPr="00A84664">
        <w:rPr>
          <w:b/>
          <w:i/>
        </w:rPr>
        <w:t>2202,55</w:t>
      </w:r>
      <w:r w:rsidRPr="00A84664">
        <w:t xml:space="preserve"> тыс. </w:t>
      </w:r>
      <w:proofErr w:type="spellStart"/>
      <w:r w:rsidRPr="00A84664">
        <w:t>кВтч</w:t>
      </w:r>
      <w:proofErr w:type="spellEnd"/>
      <w:r w:rsidRPr="00A84664">
        <w:t xml:space="preserve">. Котельные ООО «Мысковская теплоснабжающая компания» потребляет электроэнергию на уровнях напряжения СН </w:t>
      </w:r>
      <w:r w:rsidRPr="00A84664">
        <w:rPr>
          <w:lang w:val="en-US"/>
        </w:rPr>
        <w:t>II</w:t>
      </w:r>
      <w:r w:rsidRPr="00A84664">
        <w:t xml:space="preserve"> и НН. Поставка электрической энергии осуществляется</w:t>
      </w:r>
      <w:r w:rsidR="00C8127B">
        <w:t xml:space="preserve"> </w:t>
      </w:r>
      <w:r w:rsidRPr="00A84664">
        <w:t>– ОАО «</w:t>
      </w:r>
      <w:proofErr w:type="spellStart"/>
      <w:r w:rsidRPr="00A84664">
        <w:t>Кузбассэнергосбыт</w:t>
      </w:r>
      <w:proofErr w:type="spellEnd"/>
      <w:r w:rsidRPr="00A84664">
        <w:t>»  на  основании договора от 5.07.2012 г. № 0551</w:t>
      </w:r>
    </w:p>
    <w:p w:rsidR="00A84664" w:rsidRPr="00A84664" w:rsidRDefault="00A84664" w:rsidP="00A84664">
      <w:pPr>
        <w:tabs>
          <w:tab w:val="left" w:pos="1134"/>
        </w:tabs>
        <w:ind w:firstLine="426"/>
        <w:jc w:val="both"/>
      </w:pPr>
      <w:r w:rsidRPr="00A84664">
        <w:t>Расчет количества электроэнергии на 2012 год, требуемой при производстве тепловой энергии, принят по удельному расходу электроэнергии по предложению предприятия на сложившуюся выработку тепловой энергии. Так как котельная микрорайона работает на уровне напряжения СН</w:t>
      </w:r>
      <w:proofErr w:type="gramStart"/>
      <w:r w:rsidRPr="00A84664">
        <w:t>2</w:t>
      </w:r>
      <w:proofErr w:type="gramEnd"/>
      <w:r w:rsidRPr="00A84664">
        <w:t xml:space="preserve">, по ней принято </w:t>
      </w:r>
      <w:r w:rsidRPr="00A84664">
        <w:rPr>
          <w:b/>
          <w:i/>
        </w:rPr>
        <w:t>25169,02</w:t>
      </w:r>
      <w:r w:rsidRPr="00A84664">
        <w:t xml:space="preserve"> тыс. </w:t>
      </w:r>
      <w:proofErr w:type="spellStart"/>
      <w:r w:rsidRPr="00A84664">
        <w:t>кВтч</w:t>
      </w:r>
      <w:proofErr w:type="spellEnd"/>
      <w:r w:rsidRPr="00A84664">
        <w:t>. Котельная№10 (школа) работает на низком уровне напряжения и по ней принят расход в количестве</w:t>
      </w:r>
      <w:r w:rsidRPr="00A84664">
        <w:rPr>
          <w:b/>
          <w:i/>
        </w:rPr>
        <w:t xml:space="preserve"> 33,53 </w:t>
      </w:r>
      <w:r w:rsidRPr="00A84664">
        <w:t xml:space="preserve">тыс. </w:t>
      </w:r>
      <w:proofErr w:type="spellStart"/>
      <w:r w:rsidRPr="00A84664">
        <w:t>кВтч</w:t>
      </w:r>
      <w:proofErr w:type="spellEnd"/>
      <w:r w:rsidRPr="00A84664">
        <w:t xml:space="preserve">. Разбивка по уровням напряжения принята в пропорции от уровня, предложенного </w:t>
      </w:r>
      <w:r w:rsidR="00C8127B" w:rsidRPr="00A84664">
        <w:t>предприятием</w:t>
      </w:r>
      <w:r w:rsidRPr="00A84664">
        <w:t>.</w:t>
      </w:r>
    </w:p>
    <w:p w:rsidR="00A84664" w:rsidRPr="00A84664" w:rsidRDefault="00A84664" w:rsidP="00A84664">
      <w:pPr>
        <w:tabs>
          <w:tab w:val="left" w:pos="1134"/>
        </w:tabs>
        <w:ind w:firstLine="426"/>
        <w:jc w:val="both"/>
      </w:pPr>
      <w:r w:rsidRPr="00A84664">
        <w:t xml:space="preserve">Расходы по периодам календарной разбивки приняты на следующем уровне (в расчете на год): </w:t>
      </w:r>
    </w:p>
    <w:p w:rsidR="00A84664" w:rsidRPr="00A84664" w:rsidRDefault="00A84664" w:rsidP="00A84664">
      <w:pPr>
        <w:tabs>
          <w:tab w:val="left" w:pos="709"/>
        </w:tabs>
        <w:jc w:val="both"/>
      </w:pPr>
      <w:r w:rsidRPr="00A84664">
        <w:tab/>
        <w:t>-   с</w:t>
      </w:r>
      <w:r w:rsidRPr="00A84664">
        <w:rPr>
          <w:b/>
        </w:rPr>
        <w:t xml:space="preserve"> 01.01.2013</w:t>
      </w:r>
      <w:r w:rsidRPr="00A84664">
        <w:t xml:space="preserve"> г. – </w:t>
      </w:r>
      <w:r w:rsidRPr="00A84664">
        <w:rPr>
          <w:b/>
          <w:i/>
        </w:rPr>
        <w:t>5004,42</w:t>
      </w:r>
      <w:r w:rsidRPr="00A84664">
        <w:t xml:space="preserve"> тыс. руб. Стоимость электроэнергии по СН </w:t>
      </w:r>
      <w:r w:rsidRPr="00A84664">
        <w:rPr>
          <w:lang w:val="en-US"/>
        </w:rPr>
        <w:t>II</w:t>
      </w:r>
      <w:r w:rsidRPr="00A84664">
        <w:t xml:space="preserve"> и НН экспертами принята на основании представленной </w:t>
      </w:r>
      <w:proofErr w:type="gramStart"/>
      <w:r w:rsidRPr="00A84664">
        <w:t>счет-фактуре</w:t>
      </w:r>
      <w:proofErr w:type="gramEnd"/>
      <w:r w:rsidRPr="00A84664">
        <w:t xml:space="preserve">  – в размере </w:t>
      </w:r>
      <w:r w:rsidRPr="00A84664">
        <w:rPr>
          <w:b/>
          <w:i/>
        </w:rPr>
        <w:t>2,27</w:t>
      </w:r>
      <w:r w:rsidRPr="00A84664">
        <w:t xml:space="preserve"> руб./</w:t>
      </w:r>
      <w:proofErr w:type="spellStart"/>
      <w:r w:rsidRPr="00A84664">
        <w:t>кВтч</w:t>
      </w:r>
      <w:proofErr w:type="spellEnd"/>
      <w:r w:rsidRPr="00A84664">
        <w:t xml:space="preserve"> (без НДС). </w:t>
      </w:r>
    </w:p>
    <w:p w:rsidR="00A84664" w:rsidRPr="00A84664" w:rsidRDefault="00A84664" w:rsidP="00A84664">
      <w:pPr>
        <w:tabs>
          <w:tab w:val="left" w:pos="709"/>
        </w:tabs>
        <w:jc w:val="both"/>
      </w:pPr>
      <w:r w:rsidRPr="00A84664">
        <w:tab/>
        <w:t>-  с</w:t>
      </w:r>
      <w:r w:rsidRPr="00A84664">
        <w:rPr>
          <w:b/>
        </w:rPr>
        <w:t xml:space="preserve"> 01.07.2013</w:t>
      </w:r>
      <w:r w:rsidR="00C8127B">
        <w:rPr>
          <w:b/>
        </w:rPr>
        <w:t xml:space="preserve"> </w:t>
      </w:r>
      <w:r w:rsidRPr="00A84664">
        <w:rPr>
          <w:b/>
        </w:rPr>
        <w:t>г.</w:t>
      </w:r>
      <w:r w:rsidRPr="00A84664">
        <w:t xml:space="preserve"> – </w:t>
      </w:r>
      <w:r w:rsidRPr="00A84664">
        <w:rPr>
          <w:b/>
          <w:i/>
        </w:rPr>
        <w:t>5604,95</w:t>
      </w:r>
      <w:r w:rsidRPr="00A84664">
        <w:t xml:space="preserve"> тыс. руб. затраты по статье «Электроэнергия» экспертами приняты на уровне предыдущего периода календарной разбивки с учетом прогнозного индекса дефлятора ФСТ России на 2013 год по электроэнергии – 112,0.</w:t>
      </w:r>
    </w:p>
    <w:p w:rsidR="00A84664" w:rsidRPr="00A84664" w:rsidRDefault="00A84664" w:rsidP="00A84664">
      <w:pPr>
        <w:tabs>
          <w:tab w:val="left" w:pos="1134"/>
        </w:tabs>
        <w:ind w:firstLine="426"/>
        <w:jc w:val="both"/>
      </w:pPr>
      <w:r w:rsidRPr="00A84664">
        <w:lastRenderedPageBreak/>
        <w:t xml:space="preserve">Корректировка плановых расходов по статье «Электроэнергия» относительно предложений предприятия в сторону снижения составила – 55,79 тыс. руб. </w:t>
      </w:r>
    </w:p>
    <w:p w:rsidR="00A84664" w:rsidRPr="00A84664" w:rsidRDefault="00A84664" w:rsidP="00A84664">
      <w:pPr>
        <w:tabs>
          <w:tab w:val="left" w:pos="1134"/>
        </w:tabs>
        <w:ind w:firstLine="426"/>
        <w:jc w:val="both"/>
      </w:pPr>
    </w:p>
    <w:p w:rsidR="00A84664" w:rsidRPr="00A84664" w:rsidRDefault="00A84664" w:rsidP="00A84664">
      <w:pPr>
        <w:tabs>
          <w:tab w:val="left" w:pos="1134"/>
        </w:tabs>
        <w:ind w:left="426"/>
        <w:jc w:val="center"/>
        <w:rPr>
          <w:b/>
          <w:u w:val="single"/>
        </w:rPr>
      </w:pPr>
      <w:r w:rsidRPr="00A84664">
        <w:rPr>
          <w:b/>
          <w:u w:val="single"/>
        </w:rPr>
        <w:t>«Затраты на оплату труда»</w:t>
      </w:r>
    </w:p>
    <w:p w:rsidR="00A84664" w:rsidRPr="00A84664" w:rsidRDefault="00A84664" w:rsidP="00A84664">
      <w:pPr>
        <w:tabs>
          <w:tab w:val="left" w:pos="1134"/>
        </w:tabs>
        <w:ind w:firstLine="426"/>
        <w:jc w:val="both"/>
      </w:pPr>
      <w:r w:rsidRPr="00A84664">
        <w:t>Расходы по статье приняты с учетом календарной разбивки на следующем уровне (в расчете на год):</w:t>
      </w:r>
    </w:p>
    <w:p w:rsidR="00A84664" w:rsidRPr="00A84664" w:rsidRDefault="00A84664" w:rsidP="00A84664">
      <w:pPr>
        <w:tabs>
          <w:tab w:val="left" w:pos="709"/>
        </w:tabs>
        <w:jc w:val="both"/>
      </w:pPr>
      <w:r w:rsidRPr="00A84664">
        <w:tab/>
        <w:t xml:space="preserve">-  с </w:t>
      </w:r>
      <w:r w:rsidRPr="00A84664">
        <w:rPr>
          <w:b/>
        </w:rPr>
        <w:t xml:space="preserve">01.01.2013 </w:t>
      </w:r>
      <w:r w:rsidRPr="00A84664">
        <w:t xml:space="preserve">г. – </w:t>
      </w:r>
      <w:r w:rsidRPr="00A84664">
        <w:rPr>
          <w:b/>
        </w:rPr>
        <w:t xml:space="preserve">12340,88 </w:t>
      </w:r>
      <w:r w:rsidRPr="00A84664">
        <w:t xml:space="preserve">тыс. руб. Средний уровень заработной платы ППП принят на уровне </w:t>
      </w:r>
      <w:r w:rsidRPr="00A84664">
        <w:rPr>
          <w:b/>
        </w:rPr>
        <w:t>20 568,13</w:t>
      </w:r>
      <w:r w:rsidRPr="00A84664">
        <w:t xml:space="preserve"> руб./мес., </w:t>
      </w:r>
      <w:r w:rsidR="00C8127B" w:rsidRPr="00A84664">
        <w:t>уровень,</w:t>
      </w:r>
      <w:r w:rsidRPr="00A84664">
        <w:t xml:space="preserve"> учтенный в НВВ 2012 г. Численность ППП - 50 человек принята </w:t>
      </w:r>
      <w:proofErr w:type="gramStart"/>
      <w:r w:rsidRPr="00A84664">
        <w:t>согласно</w:t>
      </w:r>
      <w:proofErr w:type="gramEnd"/>
      <w:r w:rsidRPr="00A84664">
        <w:t xml:space="preserve"> представленного штатного расписания предприятия на 2013 год. Увеличение численности ППП по сравнению с 2012 г. на  3 человека связано с выполнением предписания федеральной службы по экологическому, технологическому и атомному надзору (Южно-Сибирское управление Ростехнадзора) о недостатке персонала, занятого обслуживанием тепловых сетей. Отчисления  на  социальные нужды  рассчитаны  на основании Федерального закона от 24.07.2009 №212 – ФЗ (30,2%) и составят  </w:t>
      </w:r>
      <w:r w:rsidRPr="00A84664">
        <w:rPr>
          <w:b/>
        </w:rPr>
        <w:t>3726,95</w:t>
      </w:r>
      <w:r w:rsidRPr="00A84664">
        <w:t xml:space="preserve"> тыс. руб</w:t>
      </w:r>
      <w:r w:rsidR="00C8127B">
        <w:t>.</w:t>
      </w:r>
      <w:r w:rsidRPr="00A84664">
        <w:t xml:space="preserve">, где 0,2 % - отчисления на страхование от несчастных случаев. </w:t>
      </w:r>
    </w:p>
    <w:p w:rsidR="00A84664" w:rsidRPr="00A84664" w:rsidRDefault="00A84664" w:rsidP="00A84664">
      <w:pPr>
        <w:tabs>
          <w:tab w:val="left" w:pos="709"/>
        </w:tabs>
        <w:jc w:val="both"/>
      </w:pPr>
      <w:r w:rsidRPr="00A84664">
        <w:t xml:space="preserve">  </w:t>
      </w:r>
      <w:r w:rsidRPr="00A84664">
        <w:tab/>
        <w:t>- с</w:t>
      </w:r>
      <w:r w:rsidRPr="00A84664">
        <w:rPr>
          <w:b/>
        </w:rPr>
        <w:t xml:space="preserve"> 01.07.2013</w:t>
      </w:r>
      <w:r w:rsidRPr="00A84664">
        <w:t xml:space="preserve"> г. – </w:t>
      </w:r>
      <w:r w:rsidRPr="00A84664">
        <w:rPr>
          <w:b/>
        </w:rPr>
        <w:t xml:space="preserve">12340,88 </w:t>
      </w:r>
      <w:r w:rsidRPr="00A84664">
        <w:t xml:space="preserve">тыс. руб. затраты по статье «Затраты на оплату труда» экспертами приняты на уровне предложений предприятия. Отчисления  на  социальные нужды  рассчитаны  на основании Федерального закона от 24.07.2009 №212 – ФЗ (30,2%) и составили  </w:t>
      </w:r>
      <w:r w:rsidRPr="00A84664">
        <w:rPr>
          <w:b/>
        </w:rPr>
        <w:t>3966,46</w:t>
      </w:r>
      <w:r w:rsidRPr="00A84664">
        <w:t xml:space="preserve"> тыс. руб., где 0,2 % - отчисления на страхование от несчастных случаев.</w:t>
      </w:r>
    </w:p>
    <w:p w:rsidR="00A84664" w:rsidRPr="00A84664" w:rsidRDefault="00A84664" w:rsidP="00A84664">
      <w:pPr>
        <w:tabs>
          <w:tab w:val="left" w:pos="426"/>
        </w:tabs>
        <w:jc w:val="both"/>
      </w:pPr>
      <w:r w:rsidRPr="00A84664">
        <w:tab/>
      </w:r>
    </w:p>
    <w:p w:rsidR="00A84664" w:rsidRPr="00A84664" w:rsidRDefault="00A84664" w:rsidP="00A84664">
      <w:pPr>
        <w:tabs>
          <w:tab w:val="left" w:pos="1134"/>
        </w:tabs>
        <w:jc w:val="center"/>
        <w:rPr>
          <w:b/>
          <w:u w:val="single"/>
        </w:rPr>
      </w:pPr>
      <w:r w:rsidRPr="00A84664">
        <w:rPr>
          <w:b/>
          <w:u w:val="single"/>
        </w:rPr>
        <w:t>«Амортизация основных средств»</w:t>
      </w:r>
    </w:p>
    <w:p w:rsidR="00A84664" w:rsidRPr="00A84664" w:rsidRDefault="00A84664" w:rsidP="00A84664">
      <w:pPr>
        <w:tabs>
          <w:tab w:val="left" w:pos="1134"/>
        </w:tabs>
        <w:ind w:firstLine="426"/>
        <w:jc w:val="both"/>
      </w:pPr>
      <w:r w:rsidRPr="00A84664">
        <w:t>Расходы по статье приняты с учетом календарной разбивки на следующем уровне (в расчете на год):</w:t>
      </w:r>
    </w:p>
    <w:p w:rsidR="00A84664" w:rsidRPr="00A84664" w:rsidRDefault="00A84664" w:rsidP="00A84664">
      <w:pPr>
        <w:numPr>
          <w:ilvl w:val="0"/>
          <w:numId w:val="3"/>
        </w:numPr>
        <w:tabs>
          <w:tab w:val="clear" w:pos="360"/>
          <w:tab w:val="num" w:pos="0"/>
          <w:tab w:val="num" w:pos="786"/>
          <w:tab w:val="left" w:pos="1134"/>
        </w:tabs>
        <w:ind w:left="0" w:firstLine="709"/>
        <w:jc w:val="both"/>
      </w:pPr>
      <w:r w:rsidRPr="00A84664">
        <w:t xml:space="preserve">с </w:t>
      </w:r>
      <w:r w:rsidRPr="00A84664">
        <w:rPr>
          <w:b/>
        </w:rPr>
        <w:t>01.01.2013 г.</w:t>
      </w:r>
      <w:r w:rsidRPr="00A84664">
        <w:t xml:space="preserve"> – </w:t>
      </w:r>
      <w:r w:rsidRPr="00A84664">
        <w:rPr>
          <w:b/>
          <w:i/>
        </w:rPr>
        <w:t>1350,21</w:t>
      </w:r>
      <w:r w:rsidRPr="00A84664">
        <w:t xml:space="preserve"> тыс. руб. на уровне предложения предприятия. Затраты приняты согласно расчетам амортизационных отчислений. В статью затрат включены амортизационные отчисления по лабораторному оборудованию и измерительным приборам – </w:t>
      </w:r>
      <w:r w:rsidRPr="00A84664">
        <w:rPr>
          <w:b/>
        </w:rPr>
        <w:t>229,57</w:t>
      </w:r>
      <w:r w:rsidRPr="00A84664">
        <w:t xml:space="preserve"> тыс.</w:t>
      </w:r>
      <w:r w:rsidR="00C8127B">
        <w:t xml:space="preserve"> </w:t>
      </w:r>
      <w:r w:rsidRPr="00A84664">
        <w:t xml:space="preserve">руб., а так же по машинам и оборудованию – </w:t>
      </w:r>
      <w:r w:rsidRPr="00A84664">
        <w:rPr>
          <w:b/>
        </w:rPr>
        <w:t>192,89</w:t>
      </w:r>
      <w:r w:rsidRPr="00A84664">
        <w:t xml:space="preserve"> тыс.</w:t>
      </w:r>
      <w:r w:rsidR="00C8127B">
        <w:t xml:space="preserve"> </w:t>
      </w:r>
      <w:r w:rsidRPr="00A84664">
        <w:t>руб. и автотранспорту – 927,75 тыс.</w:t>
      </w:r>
      <w:r w:rsidR="00C8127B">
        <w:t xml:space="preserve"> </w:t>
      </w:r>
      <w:r w:rsidRPr="00A84664">
        <w:t xml:space="preserve">руб. Также включены амортизационные отчисления по ОС приобретенным по программе производственного развития, с учетом сроков их ввода. </w:t>
      </w:r>
    </w:p>
    <w:p w:rsidR="00A84664" w:rsidRPr="00A84664" w:rsidRDefault="00A84664" w:rsidP="00A84664">
      <w:pPr>
        <w:tabs>
          <w:tab w:val="left" w:pos="1134"/>
        </w:tabs>
        <w:jc w:val="both"/>
      </w:pPr>
      <w:r w:rsidRPr="00A84664">
        <w:t xml:space="preserve">         -   с</w:t>
      </w:r>
      <w:r w:rsidRPr="00A84664">
        <w:rPr>
          <w:b/>
        </w:rPr>
        <w:t xml:space="preserve"> 01.07.2013 г.</w:t>
      </w:r>
      <w:r w:rsidRPr="00A84664">
        <w:t xml:space="preserve"> – </w:t>
      </w:r>
      <w:r w:rsidRPr="00A84664">
        <w:rPr>
          <w:b/>
          <w:i/>
        </w:rPr>
        <w:t xml:space="preserve">621,03 </w:t>
      </w:r>
      <w:r w:rsidRPr="00A84664">
        <w:t>тыс. руб. затраты по статье экспертами приняты на уровне предыдущего периода календарной разбивки.</w:t>
      </w:r>
    </w:p>
    <w:p w:rsidR="00A84664" w:rsidRPr="00A84664" w:rsidRDefault="00A84664" w:rsidP="00A84664">
      <w:pPr>
        <w:tabs>
          <w:tab w:val="left" w:pos="1134"/>
        </w:tabs>
        <w:jc w:val="both"/>
      </w:pPr>
    </w:p>
    <w:p w:rsidR="00A84664" w:rsidRPr="00A84664" w:rsidRDefault="00A84664" w:rsidP="00A84664">
      <w:pPr>
        <w:tabs>
          <w:tab w:val="left" w:pos="1134"/>
        </w:tabs>
        <w:ind w:left="426"/>
        <w:jc w:val="center"/>
        <w:rPr>
          <w:u w:val="single"/>
        </w:rPr>
      </w:pPr>
      <w:r w:rsidRPr="00A84664">
        <w:rPr>
          <w:u w:val="single"/>
        </w:rPr>
        <w:t>«</w:t>
      </w:r>
      <w:r w:rsidRPr="00A84664">
        <w:rPr>
          <w:b/>
          <w:u w:val="single"/>
        </w:rPr>
        <w:t>Затраты на ремонтные работы</w:t>
      </w:r>
      <w:r w:rsidRPr="00A84664">
        <w:rPr>
          <w:u w:val="single"/>
        </w:rPr>
        <w:t>»</w:t>
      </w:r>
    </w:p>
    <w:p w:rsidR="00A84664" w:rsidRPr="00A84664" w:rsidRDefault="00A84664" w:rsidP="00A84664">
      <w:pPr>
        <w:tabs>
          <w:tab w:val="left" w:pos="1134"/>
        </w:tabs>
        <w:ind w:firstLine="426"/>
        <w:jc w:val="both"/>
      </w:pPr>
      <w:r w:rsidRPr="00A84664">
        <w:t>Затраты по статье рассчитаны на основании плана мероприятий по проведению ремонтных работ, выполняемых подрядным и хозяйственным способом котельных ООО «Мысковская теплоснабжающая компания» на 2013 год, а также представленной проектно-сметной документации и коммерческих предложений поставщиков материалов и услуг. Справка о финансировании ремонтных работ, выполняемых за счет собственных средств, подписана главой Мысковского городского округа М.Г. Черняк.</w:t>
      </w:r>
    </w:p>
    <w:p w:rsidR="00A84664" w:rsidRPr="00A84664" w:rsidRDefault="00A84664" w:rsidP="00A84664">
      <w:pPr>
        <w:tabs>
          <w:tab w:val="left" w:pos="1134"/>
        </w:tabs>
        <w:ind w:firstLine="426"/>
        <w:jc w:val="both"/>
      </w:pPr>
      <w:r w:rsidRPr="00A84664">
        <w:t xml:space="preserve"> Расходы по статье приняты с учетом календарной разбивки на следующем уровне (в расчете на год):</w:t>
      </w:r>
    </w:p>
    <w:p w:rsidR="00A84664" w:rsidRPr="00A84664" w:rsidRDefault="00A84664" w:rsidP="00A84664">
      <w:pPr>
        <w:tabs>
          <w:tab w:val="left" w:pos="709"/>
        </w:tabs>
        <w:jc w:val="both"/>
      </w:pPr>
      <w:r w:rsidRPr="00A84664">
        <w:tab/>
        <w:t xml:space="preserve">- с </w:t>
      </w:r>
      <w:r w:rsidRPr="00A84664">
        <w:rPr>
          <w:b/>
        </w:rPr>
        <w:t>01.01.2013 г.</w:t>
      </w:r>
      <w:r w:rsidRPr="00A84664">
        <w:t xml:space="preserve"> – </w:t>
      </w:r>
      <w:r w:rsidRPr="00A84664">
        <w:rPr>
          <w:b/>
          <w:i/>
        </w:rPr>
        <w:t>6285,29</w:t>
      </w:r>
      <w:r w:rsidRPr="00A84664">
        <w:t xml:space="preserve"> тыс. руб. затраты по статье экспертами приняты на уровне предложения предприятия и документально подтвержденных и экономически обоснованных предложений теплоснабжающей организации. В перечень затрат на ремонт вошли такие расходы как замена ветхих тепловых сетей (подрядные организации)</w:t>
      </w:r>
      <w:r w:rsidRPr="00A84664">
        <w:rPr>
          <w:b/>
        </w:rPr>
        <w:t xml:space="preserve"> – 4971,48</w:t>
      </w:r>
      <w:r w:rsidRPr="00A84664">
        <w:t xml:space="preserve"> тыс.</w:t>
      </w:r>
      <w:r w:rsidR="00C8127B">
        <w:t xml:space="preserve"> </w:t>
      </w:r>
      <w:r w:rsidRPr="00A84664">
        <w:t xml:space="preserve">руб.  и приобретение товарно – материальных ценностей (ТМЦ) для текущего ремонта котельного и вспомогательного оборудования, за исключением учтенного в них НДС – </w:t>
      </w:r>
      <w:r w:rsidRPr="00A84664">
        <w:rPr>
          <w:b/>
        </w:rPr>
        <w:t>1313,81</w:t>
      </w:r>
      <w:r w:rsidRPr="00A84664">
        <w:t xml:space="preserve"> тыс.</w:t>
      </w:r>
      <w:r w:rsidR="00C8127B">
        <w:t xml:space="preserve"> </w:t>
      </w:r>
      <w:r w:rsidRPr="00A84664">
        <w:t xml:space="preserve">руб.  </w:t>
      </w:r>
    </w:p>
    <w:p w:rsidR="00A84664" w:rsidRPr="00A84664" w:rsidRDefault="00A84664" w:rsidP="00A84664">
      <w:pPr>
        <w:tabs>
          <w:tab w:val="left" w:pos="709"/>
        </w:tabs>
        <w:jc w:val="both"/>
      </w:pPr>
      <w:r w:rsidRPr="00A84664">
        <w:tab/>
        <w:t>- с</w:t>
      </w:r>
      <w:r w:rsidRPr="00A84664">
        <w:rPr>
          <w:b/>
        </w:rPr>
        <w:t xml:space="preserve"> 01.07.2013 г.</w:t>
      </w:r>
      <w:r w:rsidRPr="00A84664">
        <w:t xml:space="preserve"> – </w:t>
      </w:r>
      <w:r w:rsidRPr="00A84664">
        <w:rPr>
          <w:b/>
          <w:i/>
        </w:rPr>
        <w:t xml:space="preserve">6486,41  </w:t>
      </w:r>
      <w:r w:rsidRPr="00A84664">
        <w:t>тыс. руб. затраты по статье экспертами приняты на уровне предыдущего периода календарной разбивки с учетом индекса Минэкономразвития России на 2013 год по промышленной продукции – 103,2.</w:t>
      </w:r>
    </w:p>
    <w:p w:rsidR="00A84664" w:rsidRPr="00A84664" w:rsidRDefault="00A84664" w:rsidP="00A84664">
      <w:pPr>
        <w:tabs>
          <w:tab w:val="left" w:pos="1134"/>
        </w:tabs>
        <w:ind w:firstLine="426"/>
        <w:jc w:val="both"/>
      </w:pPr>
      <w:r w:rsidRPr="00A84664">
        <w:lastRenderedPageBreak/>
        <w:t xml:space="preserve">Корректировка плановых расходов по статье относительно предложений предприятия в сторону снижения составила – </w:t>
      </w:r>
      <w:r w:rsidRPr="00A84664">
        <w:rPr>
          <w:b/>
          <w:i/>
        </w:rPr>
        <w:t>526,03</w:t>
      </w:r>
      <w:r w:rsidRPr="00A84664">
        <w:t xml:space="preserve"> тыс. руб. (декабрь 2013 года к декабрю 2012 год).</w:t>
      </w:r>
    </w:p>
    <w:p w:rsidR="00A84664" w:rsidRPr="00A84664" w:rsidRDefault="00A84664" w:rsidP="00A84664">
      <w:pPr>
        <w:tabs>
          <w:tab w:val="left" w:pos="426"/>
        </w:tabs>
        <w:jc w:val="both"/>
      </w:pPr>
      <w:r w:rsidRPr="00A84664">
        <w:tab/>
      </w:r>
    </w:p>
    <w:p w:rsidR="00A84664" w:rsidRPr="00A84664" w:rsidRDefault="00A84664" w:rsidP="00A84664">
      <w:pPr>
        <w:tabs>
          <w:tab w:val="left" w:pos="1134"/>
        </w:tabs>
        <w:ind w:left="426"/>
        <w:jc w:val="center"/>
        <w:rPr>
          <w:b/>
          <w:u w:val="single"/>
        </w:rPr>
      </w:pPr>
      <w:r w:rsidRPr="00A84664">
        <w:rPr>
          <w:b/>
          <w:u w:val="single"/>
        </w:rPr>
        <w:t>«Услуги производственного характера»</w:t>
      </w:r>
    </w:p>
    <w:p w:rsidR="00A84664" w:rsidRPr="00A84664" w:rsidRDefault="00A84664" w:rsidP="00A84664">
      <w:pPr>
        <w:tabs>
          <w:tab w:val="left" w:pos="1134"/>
        </w:tabs>
        <w:ind w:firstLine="426"/>
        <w:jc w:val="both"/>
      </w:pPr>
      <w:r w:rsidRPr="00A84664">
        <w:t>Расходы по статье приняты с учетом календарной разбивки на следующем уровне (в расчете на год):</w:t>
      </w:r>
    </w:p>
    <w:p w:rsidR="00A84664" w:rsidRPr="00A84664" w:rsidRDefault="00A84664" w:rsidP="00A84664">
      <w:pPr>
        <w:numPr>
          <w:ilvl w:val="0"/>
          <w:numId w:val="3"/>
        </w:numPr>
        <w:tabs>
          <w:tab w:val="clear" w:pos="360"/>
          <w:tab w:val="num" w:pos="0"/>
          <w:tab w:val="num" w:pos="786"/>
          <w:tab w:val="left" w:pos="1134"/>
        </w:tabs>
        <w:ind w:left="0" w:firstLine="709"/>
        <w:jc w:val="both"/>
      </w:pPr>
      <w:r w:rsidRPr="00A84664">
        <w:t xml:space="preserve"> с </w:t>
      </w:r>
      <w:r w:rsidRPr="00A84664">
        <w:rPr>
          <w:b/>
        </w:rPr>
        <w:t xml:space="preserve">01.01.2013 г. </w:t>
      </w:r>
      <w:r w:rsidRPr="00A84664">
        <w:t xml:space="preserve">– </w:t>
      </w:r>
      <w:r w:rsidRPr="00A84664">
        <w:rPr>
          <w:b/>
          <w:i/>
        </w:rPr>
        <w:t>3787,68</w:t>
      </w:r>
      <w:r w:rsidRPr="00A84664">
        <w:t xml:space="preserve"> тыс. руб. Затраты по статье приняты на уровне документально подтвержденных и экономически обоснованных предложений    ООО «Мысковская теплоснабжающая компания».  В статью затрат вошли такие расходы как: вывоз шлака от котельной; размещение </w:t>
      </w:r>
      <w:proofErr w:type="spellStart"/>
      <w:r w:rsidRPr="00A84664">
        <w:t>золошлаков</w:t>
      </w:r>
      <w:proofErr w:type="spellEnd"/>
      <w:r w:rsidRPr="00A84664">
        <w:t>, ТБО и других  отходов; вывоз ТБО; замеры выбросов в атмосферу; экспертиза расчета нормативов; договор на оказание услуг; обследование тепловых сетей (1093,34 тыс. руб.) – по предписанию Ростехнадзора; плата за технологическое присоединение дополнительной мощности (договор от 21.11.2012 г. № 233а с ООО «Мысковская электросетевая компания» - 1362,37 тыс. руб. без НДС)</w:t>
      </w:r>
    </w:p>
    <w:p w:rsidR="00A84664" w:rsidRPr="00A84664" w:rsidRDefault="00A84664" w:rsidP="00A84664">
      <w:pPr>
        <w:tabs>
          <w:tab w:val="left" w:pos="426"/>
        </w:tabs>
        <w:jc w:val="both"/>
      </w:pPr>
      <w:r w:rsidRPr="00A84664">
        <w:tab/>
        <w:t xml:space="preserve">Уменьшение суммы затрат от предложенных предприятием связано с исключением рентабельности в машино-часе используемой техники (калькуляции утверждены руководителем) и других расходов  в связи с корректировкой потребного количества топлива и вследствие образовавшегося от него шлака.  Так же перенесены затраты за выброс загрязняющих  веществ  в сумме </w:t>
      </w:r>
      <w:r w:rsidRPr="00A84664">
        <w:rPr>
          <w:b/>
        </w:rPr>
        <w:t>22,10</w:t>
      </w:r>
      <w:r w:rsidRPr="00A84664">
        <w:t xml:space="preserve"> тыс.</w:t>
      </w:r>
      <w:r w:rsidR="00C8127B">
        <w:t xml:space="preserve"> </w:t>
      </w:r>
      <w:r w:rsidRPr="00A84664">
        <w:t xml:space="preserve">руб. в статью «Прочие расходы». </w:t>
      </w:r>
    </w:p>
    <w:p w:rsidR="00A84664" w:rsidRPr="00A84664" w:rsidRDefault="00A84664" w:rsidP="00A84664">
      <w:pPr>
        <w:tabs>
          <w:tab w:val="left" w:pos="1134"/>
        </w:tabs>
        <w:jc w:val="both"/>
      </w:pPr>
      <w:r w:rsidRPr="00A84664">
        <w:t xml:space="preserve">       -  с</w:t>
      </w:r>
      <w:r w:rsidRPr="00A84664">
        <w:rPr>
          <w:b/>
        </w:rPr>
        <w:t xml:space="preserve"> 01.07.2013 г.</w:t>
      </w:r>
      <w:r w:rsidRPr="00A84664">
        <w:t xml:space="preserve"> – </w:t>
      </w:r>
      <w:r w:rsidRPr="00A84664">
        <w:rPr>
          <w:b/>
          <w:i/>
        </w:rPr>
        <w:t>3787,68</w:t>
      </w:r>
      <w:r w:rsidRPr="00A84664">
        <w:t xml:space="preserve"> тыс. руб. затраты по статье экспертами приняты на уровне предыдущего периода календарной разбивки. </w:t>
      </w:r>
    </w:p>
    <w:p w:rsidR="00A84664" w:rsidRPr="00A84664" w:rsidRDefault="00A84664" w:rsidP="00A84664">
      <w:pPr>
        <w:tabs>
          <w:tab w:val="left" w:pos="1134"/>
        </w:tabs>
        <w:ind w:firstLine="426"/>
        <w:jc w:val="both"/>
      </w:pPr>
      <w:r w:rsidRPr="00A84664">
        <w:t xml:space="preserve">Корректировка плановых расходов по статье «Услуги производственного характера»   относительно  предложений  предприятия  в  сторону  снижения составила – </w:t>
      </w:r>
      <w:r w:rsidRPr="00A84664">
        <w:rPr>
          <w:b/>
        </w:rPr>
        <w:t>19,28</w:t>
      </w:r>
      <w:r w:rsidRPr="00A84664">
        <w:t xml:space="preserve"> тыс. руб. (декабрь 2013 года к декабрю 2012 год).</w:t>
      </w:r>
    </w:p>
    <w:p w:rsidR="00A84664" w:rsidRPr="00A84664" w:rsidRDefault="00A84664" w:rsidP="00A84664">
      <w:pPr>
        <w:tabs>
          <w:tab w:val="left" w:pos="1134"/>
        </w:tabs>
        <w:ind w:left="426"/>
        <w:jc w:val="both"/>
      </w:pPr>
    </w:p>
    <w:p w:rsidR="00A84664" w:rsidRPr="00A84664" w:rsidRDefault="00A84664" w:rsidP="00A84664">
      <w:pPr>
        <w:tabs>
          <w:tab w:val="left" w:pos="1134"/>
        </w:tabs>
        <w:jc w:val="center"/>
        <w:rPr>
          <w:b/>
          <w:u w:val="single"/>
        </w:rPr>
      </w:pPr>
      <w:r w:rsidRPr="00A84664">
        <w:rPr>
          <w:b/>
          <w:u w:val="single"/>
        </w:rPr>
        <w:t>«Аренда»</w:t>
      </w:r>
    </w:p>
    <w:p w:rsidR="00A84664" w:rsidRPr="00A84664" w:rsidRDefault="00A84664" w:rsidP="00A84664">
      <w:pPr>
        <w:tabs>
          <w:tab w:val="left" w:pos="1134"/>
        </w:tabs>
        <w:ind w:firstLine="426"/>
        <w:jc w:val="both"/>
      </w:pPr>
      <w:r w:rsidRPr="00A84664">
        <w:t>Расходы по статье приняты с учетом календарной разбивки на следующем уровне (в расчете на год):</w:t>
      </w:r>
    </w:p>
    <w:p w:rsidR="00A84664" w:rsidRPr="00A84664" w:rsidRDefault="00A84664" w:rsidP="00A84664">
      <w:pPr>
        <w:tabs>
          <w:tab w:val="left" w:pos="709"/>
        </w:tabs>
        <w:jc w:val="both"/>
      </w:pPr>
      <w:r w:rsidRPr="00A84664">
        <w:tab/>
      </w:r>
      <w:proofErr w:type="gramStart"/>
      <w:r w:rsidRPr="00A84664">
        <w:t xml:space="preserve">- с </w:t>
      </w:r>
      <w:r w:rsidRPr="00A84664">
        <w:rPr>
          <w:b/>
        </w:rPr>
        <w:t xml:space="preserve">01.01.2013 г. </w:t>
      </w:r>
      <w:r w:rsidRPr="00A84664">
        <w:t xml:space="preserve">– </w:t>
      </w:r>
      <w:r w:rsidRPr="00A84664">
        <w:rPr>
          <w:b/>
          <w:i/>
        </w:rPr>
        <w:t xml:space="preserve">3165,90 </w:t>
      </w:r>
      <w:r w:rsidRPr="00A84664">
        <w:t>тыс. руб. Затраты по статье приняты на основании предоставленных договоров аренды (договор от 28.04.2012 № И-005/12, договор  от 28.04.2012г.  № И – 006/12 - данное имущество, передано по договору субаренды от ООО «Ключевой» у которого заключен договор аренды с комитетом по управлению муниципальным имуществом муниципального образования «</w:t>
      </w:r>
      <w:proofErr w:type="spellStart"/>
      <w:r w:rsidRPr="00A84664">
        <w:t>Мысковский</w:t>
      </w:r>
      <w:proofErr w:type="spellEnd"/>
      <w:r w:rsidRPr="00A84664">
        <w:t xml:space="preserve"> городской округ», договор с ИП О.П. </w:t>
      </w:r>
      <w:proofErr w:type="spellStart"/>
      <w:r w:rsidRPr="00A84664">
        <w:t>Терещенкова</w:t>
      </w:r>
      <w:proofErr w:type="spellEnd"/>
      <w:r w:rsidRPr="00A84664">
        <w:t xml:space="preserve"> от 01.01.2013</w:t>
      </w:r>
      <w:proofErr w:type="gramEnd"/>
      <w:r w:rsidRPr="00A84664">
        <w:t xml:space="preserve"> г. № 902/05).</w:t>
      </w:r>
    </w:p>
    <w:p w:rsidR="00A84664" w:rsidRPr="00A84664" w:rsidRDefault="00A84664" w:rsidP="00A84664">
      <w:pPr>
        <w:tabs>
          <w:tab w:val="left" w:pos="709"/>
        </w:tabs>
        <w:jc w:val="both"/>
      </w:pPr>
      <w:r w:rsidRPr="00A84664">
        <w:tab/>
        <w:t xml:space="preserve">        -  с </w:t>
      </w:r>
      <w:r w:rsidRPr="00A84664">
        <w:rPr>
          <w:b/>
        </w:rPr>
        <w:t>01.07.2013 г.</w:t>
      </w:r>
      <w:r w:rsidRPr="00A84664">
        <w:t xml:space="preserve"> – </w:t>
      </w:r>
      <w:r w:rsidRPr="00A84664">
        <w:rPr>
          <w:b/>
          <w:i/>
        </w:rPr>
        <w:t xml:space="preserve">3165,90 </w:t>
      </w:r>
      <w:r w:rsidRPr="00A84664">
        <w:t xml:space="preserve">тыс. руб. затраты по статье экспертами приняты на уровне предыдущего периода календарной разбивки. </w:t>
      </w:r>
    </w:p>
    <w:p w:rsidR="00A84664" w:rsidRPr="00A84664" w:rsidRDefault="00A84664" w:rsidP="00A84664">
      <w:pPr>
        <w:tabs>
          <w:tab w:val="left" w:pos="1134"/>
        </w:tabs>
        <w:ind w:left="426"/>
        <w:jc w:val="both"/>
      </w:pPr>
    </w:p>
    <w:p w:rsidR="00A84664" w:rsidRPr="00A84664" w:rsidRDefault="00A84664" w:rsidP="00A84664">
      <w:pPr>
        <w:tabs>
          <w:tab w:val="left" w:pos="1134"/>
        </w:tabs>
        <w:jc w:val="center"/>
        <w:rPr>
          <w:b/>
          <w:u w:val="single"/>
        </w:rPr>
      </w:pPr>
      <w:r w:rsidRPr="00A84664">
        <w:rPr>
          <w:b/>
          <w:u w:val="single"/>
        </w:rPr>
        <w:t>«Вспомогательные материалы»</w:t>
      </w:r>
    </w:p>
    <w:p w:rsidR="00A84664" w:rsidRPr="00A84664" w:rsidRDefault="00A84664" w:rsidP="00A84664">
      <w:pPr>
        <w:tabs>
          <w:tab w:val="left" w:pos="1134"/>
        </w:tabs>
        <w:ind w:firstLine="426"/>
        <w:jc w:val="both"/>
      </w:pPr>
      <w:r w:rsidRPr="00A84664">
        <w:t>Расходы по статье приняты с учетом календарной разбивки на следующем уровне (в расчете на год):</w:t>
      </w:r>
    </w:p>
    <w:p w:rsidR="00A84664" w:rsidRPr="00A84664" w:rsidRDefault="00A84664" w:rsidP="00A84664">
      <w:pPr>
        <w:numPr>
          <w:ilvl w:val="0"/>
          <w:numId w:val="3"/>
        </w:numPr>
        <w:tabs>
          <w:tab w:val="clear" w:pos="360"/>
          <w:tab w:val="num" w:pos="0"/>
          <w:tab w:val="num" w:pos="786"/>
          <w:tab w:val="left" w:pos="1134"/>
        </w:tabs>
        <w:ind w:left="0" w:firstLine="709"/>
        <w:jc w:val="both"/>
      </w:pPr>
      <w:r w:rsidRPr="00A84664">
        <w:t xml:space="preserve">с </w:t>
      </w:r>
      <w:r w:rsidRPr="00A84664">
        <w:rPr>
          <w:b/>
        </w:rPr>
        <w:t xml:space="preserve">01.01.2013 г. </w:t>
      </w:r>
      <w:r w:rsidRPr="00A84664">
        <w:t xml:space="preserve">– </w:t>
      </w:r>
      <w:r w:rsidRPr="00A84664">
        <w:rPr>
          <w:b/>
          <w:i/>
        </w:rPr>
        <w:t>914,44</w:t>
      </w:r>
      <w:r w:rsidRPr="00A84664">
        <w:t xml:space="preserve"> </w:t>
      </w:r>
      <w:r w:rsidRPr="00A84664">
        <w:rPr>
          <w:b/>
          <w:i/>
        </w:rPr>
        <w:t xml:space="preserve"> </w:t>
      </w:r>
      <w:r w:rsidRPr="00A84664">
        <w:t>тыс. руб. в связи с недостаточным документальным обоснованием расходы по статье приняты на уровне, учтенном в НВВ 2012 года (с 01.09.2012 г.).</w:t>
      </w:r>
    </w:p>
    <w:p w:rsidR="00A84664" w:rsidRPr="00A84664" w:rsidRDefault="00A84664" w:rsidP="00A84664">
      <w:pPr>
        <w:tabs>
          <w:tab w:val="left" w:pos="1134"/>
        </w:tabs>
        <w:ind w:firstLine="426"/>
        <w:jc w:val="both"/>
      </w:pPr>
      <w:r w:rsidRPr="00A84664">
        <w:t xml:space="preserve">    -  с</w:t>
      </w:r>
      <w:r w:rsidRPr="00A84664">
        <w:rPr>
          <w:b/>
        </w:rPr>
        <w:t xml:space="preserve"> 01.07.2013 г.</w:t>
      </w:r>
      <w:r w:rsidRPr="00A84664">
        <w:t xml:space="preserve"> – </w:t>
      </w:r>
      <w:r w:rsidRPr="00A84664">
        <w:rPr>
          <w:b/>
          <w:i/>
        </w:rPr>
        <w:t>914,44</w:t>
      </w:r>
      <w:r w:rsidRPr="00A84664">
        <w:t xml:space="preserve"> тыс. руб. затраты по статье экспертами приняты на уровне предыдущего периода календарной разбивки.</w:t>
      </w:r>
    </w:p>
    <w:p w:rsidR="00A84664" w:rsidRPr="00A84664" w:rsidRDefault="00A84664" w:rsidP="00A84664">
      <w:pPr>
        <w:tabs>
          <w:tab w:val="left" w:pos="1134"/>
        </w:tabs>
        <w:ind w:firstLine="426"/>
        <w:jc w:val="both"/>
      </w:pPr>
      <w:r w:rsidRPr="00A84664">
        <w:t xml:space="preserve">Корректировка  плановых   расходов по статье «Вспомогательные материалы» относительно   предложений  </w:t>
      </w:r>
      <w:r w:rsidR="00511509">
        <w:t xml:space="preserve"> предприятия</w:t>
      </w:r>
      <w:r w:rsidRPr="00A84664">
        <w:t xml:space="preserve"> в  </w:t>
      </w:r>
      <w:r w:rsidR="00511509">
        <w:t>сторон</w:t>
      </w:r>
      <w:r w:rsidR="00C8127B">
        <w:t>у</w:t>
      </w:r>
      <w:r w:rsidRPr="00A84664">
        <w:t xml:space="preserve">  снижения составила – </w:t>
      </w:r>
      <w:r w:rsidRPr="00A84664">
        <w:rPr>
          <w:b/>
        </w:rPr>
        <w:t>428,69</w:t>
      </w:r>
      <w:r w:rsidRPr="00A84664">
        <w:t xml:space="preserve"> тыс. руб. (декабрь 2013 года к декабрю 2012 год).</w:t>
      </w:r>
    </w:p>
    <w:p w:rsidR="00A84664" w:rsidRPr="00A84664" w:rsidRDefault="00A84664" w:rsidP="00A84664">
      <w:pPr>
        <w:tabs>
          <w:tab w:val="left" w:pos="1134"/>
        </w:tabs>
        <w:jc w:val="center"/>
        <w:rPr>
          <w:b/>
          <w:u w:val="single"/>
        </w:rPr>
      </w:pPr>
    </w:p>
    <w:p w:rsidR="00A84664" w:rsidRPr="00A84664" w:rsidRDefault="00A84664" w:rsidP="00A84664">
      <w:pPr>
        <w:tabs>
          <w:tab w:val="left" w:pos="1134"/>
        </w:tabs>
        <w:jc w:val="center"/>
        <w:rPr>
          <w:b/>
          <w:u w:val="single"/>
        </w:rPr>
      </w:pPr>
      <w:r w:rsidRPr="00A84664">
        <w:rPr>
          <w:b/>
          <w:u w:val="single"/>
        </w:rPr>
        <w:t>«Налоги, относимые на себестоимость»</w:t>
      </w:r>
    </w:p>
    <w:p w:rsidR="00A84664" w:rsidRPr="00A84664" w:rsidRDefault="00A84664" w:rsidP="00A84664">
      <w:pPr>
        <w:tabs>
          <w:tab w:val="left" w:pos="1134"/>
        </w:tabs>
        <w:ind w:firstLine="426"/>
        <w:jc w:val="both"/>
      </w:pPr>
      <w:r w:rsidRPr="00A84664">
        <w:t>Расходы по статье приняты с учетом календарной разбивки на следующем уровне (в расчете на год):</w:t>
      </w:r>
    </w:p>
    <w:p w:rsidR="00A84664" w:rsidRPr="00A84664" w:rsidRDefault="00A84664" w:rsidP="00A84664">
      <w:pPr>
        <w:tabs>
          <w:tab w:val="left" w:pos="1134"/>
        </w:tabs>
        <w:ind w:firstLine="426"/>
        <w:jc w:val="both"/>
      </w:pPr>
      <w:r w:rsidRPr="00A84664">
        <w:lastRenderedPageBreak/>
        <w:t xml:space="preserve">      -  с </w:t>
      </w:r>
      <w:r w:rsidRPr="00A84664">
        <w:rPr>
          <w:b/>
        </w:rPr>
        <w:t xml:space="preserve">01.01.2013 г. </w:t>
      </w:r>
      <w:r w:rsidRPr="00A84664">
        <w:t xml:space="preserve"> – </w:t>
      </w:r>
      <w:r w:rsidRPr="00A84664">
        <w:rPr>
          <w:b/>
          <w:i/>
        </w:rPr>
        <w:t>22,10</w:t>
      </w:r>
      <w:r w:rsidRPr="00A84664">
        <w:t xml:space="preserve"> тыс. руб.  Расходы включают экологические платежи в пределах ПДВ согласно представленному расчету предприятия.</w:t>
      </w:r>
    </w:p>
    <w:p w:rsidR="00A84664" w:rsidRPr="00A84664" w:rsidRDefault="00A84664" w:rsidP="00A84664">
      <w:pPr>
        <w:tabs>
          <w:tab w:val="left" w:pos="1134"/>
        </w:tabs>
        <w:jc w:val="both"/>
      </w:pPr>
      <w:r w:rsidRPr="00A84664">
        <w:t xml:space="preserve">             -  с</w:t>
      </w:r>
      <w:r w:rsidRPr="00A84664">
        <w:rPr>
          <w:b/>
        </w:rPr>
        <w:t xml:space="preserve"> 01.07.2013 г.</w:t>
      </w:r>
      <w:r w:rsidRPr="00A84664">
        <w:t xml:space="preserve">  – </w:t>
      </w:r>
      <w:r w:rsidRPr="00A84664">
        <w:rPr>
          <w:b/>
          <w:i/>
        </w:rPr>
        <w:t xml:space="preserve">22,10 </w:t>
      </w:r>
      <w:r w:rsidRPr="00A84664">
        <w:t xml:space="preserve">тыс. руб. затраты по статье экспертами приняты на уровне предыдущего периода календарной разбивки. </w:t>
      </w:r>
    </w:p>
    <w:p w:rsidR="00A84664" w:rsidRPr="00A84664" w:rsidRDefault="00A84664" w:rsidP="00A84664">
      <w:pPr>
        <w:tabs>
          <w:tab w:val="left" w:pos="1134"/>
        </w:tabs>
        <w:ind w:firstLine="426"/>
        <w:jc w:val="both"/>
      </w:pPr>
      <w:r w:rsidRPr="00A84664">
        <w:t xml:space="preserve">Корректировка плановых расходов по статье относительно предложений предприятия в сторону увеличения составила – </w:t>
      </w:r>
      <w:r w:rsidRPr="00A84664">
        <w:rPr>
          <w:b/>
        </w:rPr>
        <w:t>22,10</w:t>
      </w:r>
      <w:r w:rsidRPr="00A84664">
        <w:t xml:space="preserve"> тыс. руб. в связи с отнесением данных затрат из статьи «Услуги производственного характера» (декабрь 2013 года к декабрю 2012 год).</w:t>
      </w:r>
    </w:p>
    <w:p w:rsidR="00A84664" w:rsidRPr="00A84664" w:rsidRDefault="00A84664" w:rsidP="00A84664">
      <w:pPr>
        <w:tabs>
          <w:tab w:val="left" w:pos="1134"/>
        </w:tabs>
        <w:ind w:left="426"/>
        <w:jc w:val="center"/>
      </w:pPr>
    </w:p>
    <w:p w:rsidR="00A84664" w:rsidRPr="00A84664" w:rsidRDefault="00A84664" w:rsidP="00A84664">
      <w:pPr>
        <w:tabs>
          <w:tab w:val="left" w:pos="1134"/>
        </w:tabs>
        <w:ind w:left="426"/>
        <w:jc w:val="center"/>
        <w:rPr>
          <w:b/>
          <w:u w:val="single"/>
        </w:rPr>
      </w:pPr>
      <w:r w:rsidRPr="00A84664">
        <w:rPr>
          <w:b/>
          <w:u w:val="single"/>
        </w:rPr>
        <w:t>«Общехозяйственные расходы»</w:t>
      </w:r>
    </w:p>
    <w:p w:rsidR="00A84664" w:rsidRPr="00A84664" w:rsidRDefault="00A84664" w:rsidP="00A84664">
      <w:pPr>
        <w:tabs>
          <w:tab w:val="left" w:pos="1134"/>
        </w:tabs>
        <w:ind w:firstLine="426"/>
        <w:jc w:val="both"/>
      </w:pPr>
      <w:r w:rsidRPr="00A84664">
        <w:t>Расходы по статье приняты с учетом календарной разбивки на следующем уровне (в расчете на год):</w:t>
      </w:r>
    </w:p>
    <w:p w:rsidR="00A84664" w:rsidRPr="00A84664" w:rsidRDefault="00A84664" w:rsidP="00A84664">
      <w:pPr>
        <w:tabs>
          <w:tab w:val="left" w:pos="426"/>
        </w:tabs>
        <w:jc w:val="both"/>
      </w:pPr>
      <w:r w:rsidRPr="00A84664">
        <w:t xml:space="preserve">        -  с </w:t>
      </w:r>
      <w:r w:rsidRPr="00A84664">
        <w:rPr>
          <w:b/>
        </w:rPr>
        <w:t xml:space="preserve">01.01.2013 г. </w:t>
      </w:r>
      <w:r w:rsidRPr="00A84664">
        <w:t xml:space="preserve">– </w:t>
      </w:r>
      <w:r w:rsidRPr="00A84664">
        <w:rPr>
          <w:b/>
        </w:rPr>
        <w:t>3721,02</w:t>
      </w:r>
      <w:r w:rsidRPr="00A84664">
        <w:t xml:space="preserve">  тыс. руб. Уровень расходов принят с учетом ограничений предельного максимального уровня тарифов на тепловую энергию, поставляемую теплоснабжающими организациями потребителям по Кемеровской области с 01.01.2013 г. – 100,0 (приказ ФСТ России от 9.10.2012 г. № 231-э/4).</w:t>
      </w:r>
    </w:p>
    <w:p w:rsidR="00A84664" w:rsidRPr="00A84664" w:rsidRDefault="00A84664" w:rsidP="00A84664">
      <w:pPr>
        <w:tabs>
          <w:tab w:val="left" w:pos="1134"/>
        </w:tabs>
        <w:ind w:firstLine="426"/>
        <w:jc w:val="both"/>
      </w:pPr>
      <w:r w:rsidRPr="00A84664">
        <w:t xml:space="preserve">       -  с</w:t>
      </w:r>
      <w:r w:rsidRPr="00A84664">
        <w:rPr>
          <w:b/>
        </w:rPr>
        <w:t xml:space="preserve"> 01.07.2013 г.</w:t>
      </w:r>
      <w:r w:rsidRPr="00A84664">
        <w:t xml:space="preserve">  – </w:t>
      </w:r>
      <w:r w:rsidRPr="00A84664">
        <w:rPr>
          <w:b/>
        </w:rPr>
        <w:t>4710,56</w:t>
      </w:r>
      <w:r w:rsidRPr="00A84664">
        <w:t xml:space="preserve">  тыс. руб. затраты по статье экспертами приняты на уровне, учтенном в НВВ с 01.09.2012 г. с учетом ИПЦ Минэкономразвития России на 2013 год – 107,5. Расходы включают: ФОТ АУП; отчисления на социальные нужды (30,2%), услуги связи, командировочные расходы, канцелярские расходы, услуги банка, оргтехника, подписка на  периодическую литературу и пр.  </w:t>
      </w:r>
    </w:p>
    <w:p w:rsidR="00A84664" w:rsidRPr="00A84664" w:rsidRDefault="00A84664" w:rsidP="00A84664">
      <w:pPr>
        <w:tabs>
          <w:tab w:val="left" w:pos="1134"/>
        </w:tabs>
        <w:jc w:val="both"/>
      </w:pPr>
      <w:r w:rsidRPr="00A84664">
        <w:t xml:space="preserve">     Корректировка плановых расходов по статье «Общехозяйственные расходы» относительно предложений предприятия в сторону снижения составила – </w:t>
      </w:r>
      <w:r w:rsidRPr="00A84664">
        <w:rPr>
          <w:b/>
          <w:i/>
        </w:rPr>
        <w:t>36,71</w:t>
      </w:r>
      <w:r w:rsidRPr="00A84664">
        <w:t xml:space="preserve"> тыс. руб.  (декабрь 2013 года к декабрю 2012 год).</w:t>
      </w:r>
    </w:p>
    <w:p w:rsidR="00A84664" w:rsidRPr="00A84664" w:rsidRDefault="00A84664" w:rsidP="00A84664">
      <w:pPr>
        <w:tabs>
          <w:tab w:val="left" w:pos="1134"/>
        </w:tabs>
        <w:jc w:val="center"/>
        <w:rPr>
          <w:b/>
          <w:u w:val="single"/>
        </w:rPr>
      </w:pPr>
      <w:r w:rsidRPr="00A84664">
        <w:rPr>
          <w:b/>
          <w:u w:val="single"/>
        </w:rPr>
        <w:t>«Другие расходы»</w:t>
      </w:r>
    </w:p>
    <w:p w:rsidR="00A84664" w:rsidRPr="00A84664" w:rsidRDefault="00A84664" w:rsidP="00A84664">
      <w:pPr>
        <w:tabs>
          <w:tab w:val="left" w:pos="1134"/>
        </w:tabs>
        <w:ind w:firstLine="426"/>
        <w:jc w:val="both"/>
      </w:pPr>
      <w:r w:rsidRPr="00A84664">
        <w:t>Расходы по статье приняты с учетом календарной разбивки на следующем уровне (в расчете на год):</w:t>
      </w:r>
    </w:p>
    <w:p w:rsidR="00A84664" w:rsidRPr="00A84664" w:rsidRDefault="00A84664" w:rsidP="00A84664">
      <w:pPr>
        <w:tabs>
          <w:tab w:val="left" w:pos="426"/>
        </w:tabs>
        <w:jc w:val="both"/>
      </w:pPr>
      <w:r w:rsidRPr="00A84664">
        <w:t xml:space="preserve">        -  с </w:t>
      </w:r>
      <w:r w:rsidRPr="00A84664">
        <w:rPr>
          <w:b/>
        </w:rPr>
        <w:t xml:space="preserve">01.01.2013 г. </w:t>
      </w:r>
      <w:r w:rsidRPr="00A84664">
        <w:t xml:space="preserve">– </w:t>
      </w:r>
      <w:r w:rsidRPr="00A84664">
        <w:rPr>
          <w:b/>
          <w:i/>
        </w:rPr>
        <w:t>0,00</w:t>
      </w:r>
      <w:r w:rsidRPr="00A84664">
        <w:t xml:space="preserve">  тыс. руб. Расходы по статье приняты на нулевом уровне с учетом ограничений предельного максимального уровня тарифов на тепловую энергию, поставляемую теплоснабжающими организациями потребителям по Кемеровской области с 01.01.2013 г. – 100,0 (приказ ФСТ России от 9.10.2012 г. № 231-э/4).</w:t>
      </w:r>
    </w:p>
    <w:p w:rsidR="00A84664" w:rsidRPr="00A84664" w:rsidRDefault="00A84664" w:rsidP="00A84664">
      <w:pPr>
        <w:tabs>
          <w:tab w:val="left" w:pos="1134"/>
        </w:tabs>
        <w:ind w:firstLine="426"/>
        <w:jc w:val="both"/>
      </w:pPr>
      <w:r w:rsidRPr="00A84664">
        <w:t xml:space="preserve">  -   с </w:t>
      </w:r>
      <w:r w:rsidRPr="00A84664">
        <w:rPr>
          <w:b/>
        </w:rPr>
        <w:t xml:space="preserve">01.07.2013 г. </w:t>
      </w:r>
      <w:r w:rsidRPr="00A84664">
        <w:t xml:space="preserve">.  – </w:t>
      </w:r>
      <w:r w:rsidRPr="00A84664">
        <w:rPr>
          <w:b/>
          <w:i/>
        </w:rPr>
        <w:t>2352,24</w:t>
      </w:r>
      <w:r w:rsidRPr="00A84664">
        <w:t xml:space="preserve"> тыс. руб. Расходы приняты по предложению предприятия за исключением величины НДС, ошибочно включенного предприятием. В данную статью вошли затраты такие как: военизированная охрана, СЭС, расходы на охрану труда, услуги банка. </w:t>
      </w:r>
    </w:p>
    <w:p w:rsidR="00A84664" w:rsidRPr="00A84664" w:rsidRDefault="00A84664" w:rsidP="00A84664">
      <w:pPr>
        <w:tabs>
          <w:tab w:val="left" w:pos="1134"/>
        </w:tabs>
        <w:ind w:firstLine="426"/>
        <w:jc w:val="both"/>
      </w:pPr>
      <w:r w:rsidRPr="00A84664">
        <w:t xml:space="preserve">Корректировка плановых расходов по статье «Другие расходы» относительно предложений предприятия в сторону снижения составила – </w:t>
      </w:r>
      <w:r w:rsidRPr="00A84664">
        <w:rPr>
          <w:b/>
          <w:i/>
        </w:rPr>
        <w:t>442,10</w:t>
      </w:r>
      <w:r w:rsidRPr="00A84664">
        <w:t xml:space="preserve"> тыс. руб. (декабрь 2013 года к декабрю 2012 год).</w:t>
      </w:r>
    </w:p>
    <w:p w:rsidR="00A84664" w:rsidRPr="00A84664" w:rsidRDefault="00A84664" w:rsidP="00A84664">
      <w:pPr>
        <w:tabs>
          <w:tab w:val="left" w:pos="567"/>
        </w:tabs>
        <w:ind w:firstLine="426"/>
        <w:jc w:val="both"/>
      </w:pPr>
    </w:p>
    <w:p w:rsidR="00A84664" w:rsidRPr="00A84664" w:rsidRDefault="00A84664" w:rsidP="00A84664">
      <w:pPr>
        <w:tabs>
          <w:tab w:val="left" w:pos="1134"/>
        </w:tabs>
        <w:ind w:firstLine="426"/>
        <w:jc w:val="both"/>
      </w:pPr>
      <w:r w:rsidRPr="00A84664">
        <w:t xml:space="preserve">Общая сумма корректировок по статьям затрат в сторону снижения, с учетом календарной разбивки, декабрь 2013 к декабрю 2012 г. составила </w:t>
      </w:r>
      <w:r w:rsidRPr="00A84664">
        <w:rPr>
          <w:b/>
          <w:i/>
        </w:rPr>
        <w:t xml:space="preserve">8408,89 </w:t>
      </w:r>
      <w:r w:rsidRPr="00A84664">
        <w:t>тыс. руб. в сторону снижения.</w:t>
      </w:r>
    </w:p>
    <w:p w:rsidR="00A84664" w:rsidRPr="00A84664" w:rsidRDefault="00A84664" w:rsidP="00A84664">
      <w:pPr>
        <w:tabs>
          <w:tab w:val="left" w:pos="567"/>
        </w:tabs>
        <w:ind w:firstLine="426"/>
        <w:jc w:val="both"/>
      </w:pPr>
    </w:p>
    <w:p w:rsidR="00A84664" w:rsidRPr="00A84664" w:rsidRDefault="00A84664" w:rsidP="00A84664">
      <w:pPr>
        <w:tabs>
          <w:tab w:val="left" w:pos="567"/>
        </w:tabs>
        <w:ind w:firstLine="426"/>
        <w:jc w:val="center"/>
        <w:rPr>
          <w:b/>
          <w:u w:val="single"/>
        </w:rPr>
      </w:pPr>
      <w:r w:rsidRPr="00A84664">
        <w:rPr>
          <w:b/>
          <w:u w:val="single"/>
        </w:rPr>
        <w:t>«Необходимая прибыль»</w:t>
      </w:r>
    </w:p>
    <w:p w:rsidR="00A84664" w:rsidRPr="00A84664" w:rsidRDefault="00A84664" w:rsidP="00A84664">
      <w:pPr>
        <w:tabs>
          <w:tab w:val="left" w:pos="1134"/>
        </w:tabs>
        <w:ind w:firstLine="426"/>
        <w:jc w:val="both"/>
      </w:pPr>
      <w:r w:rsidRPr="00A84664">
        <w:t>Расходы по статье приняты с учетом календарной разбивки на следующем уровне (в расчете на год):</w:t>
      </w:r>
    </w:p>
    <w:p w:rsidR="00A84664" w:rsidRPr="00A84664" w:rsidRDefault="00A84664" w:rsidP="00A84664">
      <w:pPr>
        <w:tabs>
          <w:tab w:val="left" w:pos="426"/>
        </w:tabs>
        <w:jc w:val="both"/>
      </w:pPr>
      <w:r w:rsidRPr="00A84664">
        <w:tab/>
        <w:t xml:space="preserve">  </w:t>
      </w:r>
      <w:proofErr w:type="gramStart"/>
      <w:r w:rsidRPr="00A84664">
        <w:t xml:space="preserve">-      с    </w:t>
      </w:r>
      <w:r w:rsidRPr="00A84664">
        <w:rPr>
          <w:b/>
        </w:rPr>
        <w:t xml:space="preserve">01.01.2013 г. </w:t>
      </w:r>
      <w:r w:rsidRPr="00A84664">
        <w:t xml:space="preserve">  – </w:t>
      </w:r>
      <w:r w:rsidRPr="00A84664">
        <w:rPr>
          <w:b/>
          <w:i/>
        </w:rPr>
        <w:t>8998,63</w:t>
      </w:r>
      <w:r w:rsidRPr="00A84664">
        <w:t xml:space="preserve"> тыс. руб. В данную статью вошли затраты: на развитие производства – </w:t>
      </w:r>
      <w:r w:rsidRPr="00A84664">
        <w:rPr>
          <w:b/>
        </w:rPr>
        <w:t xml:space="preserve">7198,90 </w:t>
      </w:r>
      <w:r w:rsidRPr="00A84664">
        <w:t xml:space="preserve">тыс. руб., налог на прибыль – </w:t>
      </w:r>
      <w:r w:rsidRPr="00A84664">
        <w:rPr>
          <w:b/>
        </w:rPr>
        <w:t>1 799,73</w:t>
      </w:r>
      <w:r w:rsidRPr="00A84664">
        <w:t xml:space="preserve"> тыс.</w:t>
      </w:r>
      <w:r w:rsidR="00C8127B">
        <w:t xml:space="preserve"> </w:t>
      </w:r>
      <w:r w:rsidRPr="00A84664">
        <w:t>руб. Расходы на поощрение приняты на нулевом уровне с учетом ограничений предельного максимального уровня тарифов на тепловую энергию, поставляемую теплоснабжающими организациями потребителям по Кемеровской области с 01.01.2013 г. – 100,0 (приказ ФСТ России от 9.10.2012 № 231-э/4).</w:t>
      </w:r>
      <w:proofErr w:type="gramEnd"/>
    </w:p>
    <w:p w:rsidR="00A84664" w:rsidRPr="00A84664" w:rsidRDefault="00A84664" w:rsidP="00A84664">
      <w:pPr>
        <w:numPr>
          <w:ilvl w:val="0"/>
          <w:numId w:val="3"/>
        </w:numPr>
        <w:tabs>
          <w:tab w:val="clear" w:pos="360"/>
          <w:tab w:val="num" w:pos="0"/>
          <w:tab w:val="num" w:pos="786"/>
          <w:tab w:val="left" w:pos="1134"/>
        </w:tabs>
        <w:ind w:left="0" w:firstLine="709"/>
        <w:jc w:val="both"/>
      </w:pPr>
      <w:r w:rsidRPr="00A84664">
        <w:t xml:space="preserve">с </w:t>
      </w:r>
      <w:r w:rsidRPr="00A84664">
        <w:rPr>
          <w:b/>
        </w:rPr>
        <w:t>01.07.2013 г.</w:t>
      </w:r>
      <w:r w:rsidRPr="00A84664">
        <w:t xml:space="preserve"> – </w:t>
      </w:r>
      <w:r w:rsidRPr="00A84664">
        <w:rPr>
          <w:b/>
          <w:i/>
        </w:rPr>
        <w:t>7 922,13</w:t>
      </w:r>
      <w:r w:rsidRPr="00A84664">
        <w:t xml:space="preserve"> тыс. руб. затраты по статье экспертами приняты на уровне предыдущего периода календарной разбивки с учетом расходов на поощрение – </w:t>
      </w:r>
      <w:r w:rsidRPr="00A84664">
        <w:rPr>
          <w:b/>
        </w:rPr>
        <w:t>374,00</w:t>
      </w:r>
      <w:r w:rsidRPr="00A84664">
        <w:t xml:space="preserve"> тыс.</w:t>
      </w:r>
      <w:r w:rsidR="00C8127B">
        <w:t xml:space="preserve"> </w:t>
      </w:r>
      <w:r w:rsidRPr="00A84664">
        <w:t>руб. и корректировкой налога на прибыль.</w:t>
      </w:r>
    </w:p>
    <w:p w:rsidR="00A84664" w:rsidRPr="00A84664" w:rsidRDefault="00A84664" w:rsidP="00A84664">
      <w:pPr>
        <w:tabs>
          <w:tab w:val="left" w:pos="1134"/>
        </w:tabs>
        <w:ind w:firstLine="426"/>
        <w:jc w:val="both"/>
      </w:pPr>
      <w:r w:rsidRPr="00A84664">
        <w:lastRenderedPageBreak/>
        <w:t xml:space="preserve">Корректировка плановых расходов по статье относительно предложений предприятия в сторону снижения составила – </w:t>
      </w:r>
      <w:r w:rsidRPr="00A84664">
        <w:rPr>
          <w:b/>
          <w:i/>
        </w:rPr>
        <w:t>378,65</w:t>
      </w:r>
      <w:r w:rsidR="00AF24AB">
        <w:rPr>
          <w:b/>
          <w:i/>
        </w:rPr>
        <w:t xml:space="preserve"> </w:t>
      </w:r>
      <w:r w:rsidRPr="00A84664">
        <w:t>тыс. руб. (декабрь 2013 года к декабрю 2012 год).</w:t>
      </w:r>
    </w:p>
    <w:p w:rsidR="00A84664" w:rsidRPr="00A84664" w:rsidRDefault="00A84664" w:rsidP="00A84664">
      <w:pPr>
        <w:tabs>
          <w:tab w:val="left" w:pos="567"/>
        </w:tabs>
        <w:ind w:firstLine="426"/>
        <w:jc w:val="both"/>
      </w:pPr>
    </w:p>
    <w:p w:rsidR="00A84664" w:rsidRPr="00A84664" w:rsidRDefault="00A84664" w:rsidP="00A84664">
      <w:pPr>
        <w:tabs>
          <w:tab w:val="left" w:pos="426"/>
        </w:tabs>
        <w:ind w:firstLine="426"/>
        <w:jc w:val="both"/>
      </w:pPr>
      <w:r w:rsidRPr="00A84664">
        <w:t xml:space="preserve">Общая сумма корректировки НВВ, к предложениям предприятия в сторону увеличения составила </w:t>
      </w:r>
      <w:r w:rsidRPr="00A84664">
        <w:rPr>
          <w:b/>
          <w:i/>
        </w:rPr>
        <w:t xml:space="preserve">8030,25 </w:t>
      </w:r>
      <w:r w:rsidRPr="00A84664">
        <w:t xml:space="preserve">тыс. руб., в том числе на потребительском рынке </w:t>
      </w:r>
      <w:r w:rsidRPr="00A84664">
        <w:rPr>
          <w:b/>
          <w:i/>
        </w:rPr>
        <w:t>7959,30</w:t>
      </w:r>
      <w:r w:rsidRPr="00A84664">
        <w:t xml:space="preserve"> тыс. руб. (декабрь 2013 года к декабрю 2012 год).</w:t>
      </w:r>
    </w:p>
    <w:p w:rsidR="00A84664" w:rsidRPr="00A84664" w:rsidRDefault="00A84664" w:rsidP="00A84664">
      <w:pPr>
        <w:ind w:firstLine="426"/>
        <w:jc w:val="both"/>
      </w:pPr>
    </w:p>
    <w:p w:rsidR="00A84664" w:rsidRPr="00A84664" w:rsidRDefault="00A84664" w:rsidP="00A84664">
      <w:pPr>
        <w:ind w:firstLine="426"/>
        <w:jc w:val="both"/>
      </w:pPr>
      <w:r w:rsidRPr="00A84664">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w:t>
      </w:r>
    </w:p>
    <w:p w:rsidR="00A84664" w:rsidRPr="00A84664" w:rsidRDefault="00A84664" w:rsidP="00A84664">
      <w:pPr>
        <w:ind w:firstLine="426"/>
        <w:jc w:val="both"/>
      </w:pPr>
    </w:p>
    <w:p w:rsidR="00A84664" w:rsidRPr="00A84664" w:rsidRDefault="00A84664" w:rsidP="00A84664">
      <w:pPr>
        <w:numPr>
          <w:ilvl w:val="0"/>
          <w:numId w:val="4"/>
        </w:numPr>
        <w:tabs>
          <w:tab w:val="num" w:pos="851"/>
        </w:tabs>
        <w:ind w:hanging="501"/>
        <w:jc w:val="both"/>
      </w:pPr>
      <w:r w:rsidRPr="00A84664">
        <w:t>Тариф на производство тепловой энергии с учетом календарной разбивки:</w:t>
      </w:r>
    </w:p>
    <w:p w:rsidR="00A84664" w:rsidRPr="00A84664" w:rsidRDefault="00A84664" w:rsidP="00A84664">
      <w:pPr>
        <w:ind w:left="426"/>
        <w:jc w:val="both"/>
      </w:pPr>
    </w:p>
    <w:p w:rsidR="00A84664" w:rsidRPr="00A84664" w:rsidRDefault="00A84664" w:rsidP="00A84664">
      <w:pPr>
        <w:numPr>
          <w:ilvl w:val="0"/>
          <w:numId w:val="2"/>
        </w:numPr>
        <w:jc w:val="both"/>
        <w:rPr>
          <w:color w:val="000000"/>
          <w:shd w:val="clear" w:color="auto" w:fill="FFFFFF"/>
        </w:rPr>
      </w:pPr>
      <w:r w:rsidRPr="00A84664">
        <w:rPr>
          <w:color w:val="000000"/>
          <w:shd w:val="clear" w:color="auto" w:fill="FFFFFF"/>
        </w:rPr>
        <w:t xml:space="preserve">с 01.01.2013 г. по 30.06.2013 г.               </w:t>
      </w:r>
      <w:proofErr w:type="gramStart"/>
      <w:r w:rsidRPr="00A84664">
        <w:t>приведенный</w:t>
      </w:r>
      <w:proofErr w:type="gramEnd"/>
      <w:r w:rsidRPr="00A84664">
        <w:t xml:space="preserve"> в графе 7 </w:t>
      </w:r>
      <w:r w:rsidRPr="00A84664">
        <w:rPr>
          <w:b/>
          <w:bCs/>
          <w:i/>
          <w:iCs/>
        </w:rPr>
        <w:t>таблицы 1</w:t>
      </w:r>
      <w:r w:rsidRPr="00A84664">
        <w:t>;</w:t>
      </w:r>
    </w:p>
    <w:p w:rsidR="00A84664" w:rsidRPr="00A84664" w:rsidRDefault="00A84664" w:rsidP="00A84664">
      <w:pPr>
        <w:numPr>
          <w:ilvl w:val="0"/>
          <w:numId w:val="2"/>
        </w:numPr>
        <w:jc w:val="both"/>
        <w:rPr>
          <w:color w:val="000000"/>
          <w:shd w:val="clear" w:color="auto" w:fill="FFFFFF"/>
        </w:rPr>
      </w:pPr>
      <w:r w:rsidRPr="00A84664">
        <w:rPr>
          <w:color w:val="000000"/>
          <w:shd w:val="clear" w:color="auto" w:fill="FFFFFF"/>
        </w:rPr>
        <w:t>с 01.07.2013 г.</w:t>
      </w:r>
      <w:r w:rsidRPr="00A84664">
        <w:t xml:space="preserve">                                           </w:t>
      </w:r>
      <w:proofErr w:type="gramStart"/>
      <w:r w:rsidRPr="00A84664">
        <w:t>приведенный</w:t>
      </w:r>
      <w:proofErr w:type="gramEnd"/>
      <w:r w:rsidRPr="00A84664">
        <w:t xml:space="preserve"> в графе 7 </w:t>
      </w:r>
      <w:r w:rsidRPr="00A84664">
        <w:rPr>
          <w:b/>
          <w:bCs/>
          <w:i/>
          <w:iCs/>
        </w:rPr>
        <w:t>таблицы 2</w:t>
      </w:r>
      <w:r w:rsidRPr="00A84664">
        <w:t>.</w:t>
      </w:r>
    </w:p>
    <w:p w:rsidR="00A84664" w:rsidRPr="00A84664" w:rsidRDefault="00A84664" w:rsidP="00AF24AB">
      <w:pPr>
        <w:jc w:val="right"/>
        <w:rPr>
          <w:bCs/>
        </w:rPr>
      </w:pPr>
      <w:r w:rsidRPr="00A84664">
        <w:t xml:space="preserve">      </w:t>
      </w:r>
      <w:r w:rsidRPr="00A84664">
        <w:rPr>
          <w:bCs/>
        </w:rPr>
        <w:t>Таблица</w:t>
      </w:r>
      <w:proofErr w:type="gramStart"/>
      <w:r w:rsidRPr="00A84664">
        <w:rPr>
          <w:bCs/>
        </w:rPr>
        <w:t>1</w:t>
      </w:r>
      <w:proofErr w:type="gramEnd"/>
    </w:p>
    <w:p w:rsidR="00A84664" w:rsidRPr="00A84664" w:rsidRDefault="00A84664" w:rsidP="00A84664">
      <w:pPr>
        <w:jc w:val="center"/>
      </w:pPr>
      <w:r w:rsidRPr="00A84664">
        <w:t xml:space="preserve">Тариф на тепловую энергию, реализуемую ООО «Мысковская теплоснабжающая компания» (г. Новокузнецк) на потребительском рынке г. Мыски, действующие </w:t>
      </w:r>
    </w:p>
    <w:p w:rsidR="00A84664" w:rsidRPr="00A84664" w:rsidRDefault="00A84664" w:rsidP="00A84664">
      <w:pPr>
        <w:jc w:val="center"/>
      </w:pPr>
      <w:r w:rsidRPr="00A84664">
        <w:t>с 01.01.2013 г. по 30.06.2013 г.</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1249"/>
        <w:gridCol w:w="1351"/>
        <w:gridCol w:w="810"/>
        <w:gridCol w:w="1277"/>
        <w:gridCol w:w="909"/>
        <w:gridCol w:w="832"/>
        <w:gridCol w:w="1257"/>
        <w:gridCol w:w="1373"/>
      </w:tblGrid>
      <w:tr w:rsidR="00A84664" w:rsidRPr="00A84664" w:rsidTr="00D340C9">
        <w:trPr>
          <w:cantSplit/>
          <w:trHeight w:val="317"/>
        </w:trPr>
        <w:tc>
          <w:tcPr>
            <w:tcW w:w="1352" w:type="dxa"/>
            <w:vMerge w:val="restart"/>
            <w:tcBorders>
              <w:top w:val="single" w:sz="12" w:space="0" w:color="auto"/>
              <w:left w:val="single" w:sz="12" w:space="0" w:color="auto"/>
            </w:tcBorders>
            <w:vAlign w:val="center"/>
          </w:tcPr>
          <w:p w:rsidR="00A84664" w:rsidRPr="00A84664" w:rsidRDefault="00A84664" w:rsidP="00A84664">
            <w:pPr>
              <w:jc w:val="center"/>
              <w:rPr>
                <w:sz w:val="16"/>
                <w:szCs w:val="16"/>
              </w:rPr>
            </w:pPr>
            <w:r w:rsidRPr="00A84664">
              <w:rPr>
                <w:sz w:val="16"/>
                <w:szCs w:val="16"/>
              </w:rPr>
              <w:t>Предприятие</w:t>
            </w:r>
          </w:p>
        </w:tc>
        <w:tc>
          <w:tcPr>
            <w:tcW w:w="1249" w:type="dxa"/>
            <w:vMerge w:val="restart"/>
            <w:tcBorders>
              <w:top w:val="single" w:sz="12" w:space="0" w:color="auto"/>
            </w:tcBorders>
            <w:vAlign w:val="center"/>
          </w:tcPr>
          <w:p w:rsidR="00A84664" w:rsidRPr="00A84664" w:rsidRDefault="00A84664" w:rsidP="00A84664">
            <w:pPr>
              <w:jc w:val="center"/>
              <w:rPr>
                <w:sz w:val="16"/>
                <w:szCs w:val="16"/>
              </w:rPr>
            </w:pPr>
            <w:r w:rsidRPr="00A84664">
              <w:rPr>
                <w:sz w:val="16"/>
                <w:szCs w:val="16"/>
              </w:rPr>
              <w:t>Сумма корректировки НВВ к предложению предприятия на 2013 г.,</w:t>
            </w:r>
          </w:p>
          <w:p w:rsidR="00A84664" w:rsidRPr="00A84664" w:rsidRDefault="00A84664" w:rsidP="00A84664">
            <w:pPr>
              <w:jc w:val="center"/>
              <w:rPr>
                <w:sz w:val="16"/>
                <w:szCs w:val="16"/>
              </w:rPr>
            </w:pPr>
            <w:r w:rsidRPr="00A84664">
              <w:rPr>
                <w:sz w:val="16"/>
                <w:szCs w:val="16"/>
              </w:rPr>
              <w:t>тыс. руб.</w:t>
            </w:r>
          </w:p>
        </w:tc>
        <w:tc>
          <w:tcPr>
            <w:tcW w:w="1351" w:type="dxa"/>
            <w:vMerge w:val="restart"/>
            <w:tcBorders>
              <w:top w:val="single" w:sz="12" w:space="0" w:color="auto"/>
              <w:bottom w:val="nil"/>
            </w:tcBorders>
            <w:vAlign w:val="center"/>
          </w:tcPr>
          <w:p w:rsidR="00A84664" w:rsidRPr="00A84664" w:rsidRDefault="00A84664" w:rsidP="00A84664">
            <w:pPr>
              <w:jc w:val="center"/>
              <w:rPr>
                <w:sz w:val="16"/>
                <w:szCs w:val="16"/>
              </w:rPr>
            </w:pPr>
            <w:r w:rsidRPr="00A84664">
              <w:rPr>
                <w:sz w:val="16"/>
                <w:szCs w:val="16"/>
              </w:rPr>
              <w:t>Структура отпуска</w:t>
            </w:r>
          </w:p>
        </w:tc>
        <w:tc>
          <w:tcPr>
            <w:tcW w:w="810" w:type="dxa"/>
            <w:vMerge w:val="restart"/>
            <w:tcBorders>
              <w:top w:val="single" w:sz="12" w:space="0" w:color="auto"/>
              <w:bottom w:val="nil"/>
            </w:tcBorders>
            <w:vAlign w:val="center"/>
          </w:tcPr>
          <w:p w:rsidR="00A84664" w:rsidRPr="00A84664" w:rsidRDefault="00A84664" w:rsidP="00A84664">
            <w:pPr>
              <w:jc w:val="center"/>
              <w:rPr>
                <w:sz w:val="16"/>
                <w:szCs w:val="16"/>
              </w:rPr>
            </w:pPr>
            <w:r w:rsidRPr="00A84664">
              <w:rPr>
                <w:sz w:val="16"/>
                <w:szCs w:val="16"/>
              </w:rPr>
              <w:t xml:space="preserve">Доля отпуска т/э </w:t>
            </w:r>
            <w:proofErr w:type="gramStart"/>
            <w:r w:rsidRPr="00A84664">
              <w:rPr>
                <w:sz w:val="16"/>
                <w:szCs w:val="16"/>
              </w:rPr>
              <w:t>на потребит</w:t>
            </w:r>
            <w:proofErr w:type="gramEnd"/>
            <w:r w:rsidRPr="00A84664">
              <w:rPr>
                <w:sz w:val="16"/>
                <w:szCs w:val="16"/>
              </w:rPr>
              <w:t xml:space="preserve"> рынок,</w:t>
            </w:r>
          </w:p>
          <w:p w:rsidR="00A84664" w:rsidRPr="00A84664" w:rsidRDefault="00A84664" w:rsidP="00A84664">
            <w:pPr>
              <w:jc w:val="center"/>
              <w:rPr>
                <w:sz w:val="16"/>
                <w:szCs w:val="16"/>
              </w:rPr>
            </w:pPr>
          </w:p>
          <w:p w:rsidR="00A84664" w:rsidRPr="00A84664" w:rsidRDefault="00A84664" w:rsidP="00A84664">
            <w:pPr>
              <w:jc w:val="center"/>
              <w:rPr>
                <w:sz w:val="16"/>
                <w:szCs w:val="16"/>
              </w:rPr>
            </w:pPr>
            <w:r w:rsidRPr="00A84664">
              <w:rPr>
                <w:sz w:val="16"/>
                <w:szCs w:val="16"/>
              </w:rPr>
              <w:t xml:space="preserve"> %</w:t>
            </w:r>
          </w:p>
        </w:tc>
        <w:tc>
          <w:tcPr>
            <w:tcW w:w="3017" w:type="dxa"/>
            <w:gridSpan w:val="3"/>
            <w:tcBorders>
              <w:top w:val="single" w:sz="12" w:space="0" w:color="auto"/>
            </w:tcBorders>
            <w:vAlign w:val="center"/>
          </w:tcPr>
          <w:p w:rsidR="00A84664" w:rsidRPr="00A84664" w:rsidRDefault="00A84664" w:rsidP="00A84664">
            <w:pPr>
              <w:jc w:val="center"/>
              <w:rPr>
                <w:sz w:val="16"/>
                <w:szCs w:val="16"/>
              </w:rPr>
            </w:pPr>
            <w:r w:rsidRPr="00A84664">
              <w:rPr>
                <w:sz w:val="16"/>
                <w:szCs w:val="16"/>
              </w:rPr>
              <w:t xml:space="preserve">Тариф на т/энергию, руб./Гкал </w:t>
            </w:r>
          </w:p>
          <w:p w:rsidR="00A84664" w:rsidRPr="00A84664" w:rsidRDefault="00A84664" w:rsidP="00A84664">
            <w:pPr>
              <w:jc w:val="center"/>
              <w:rPr>
                <w:sz w:val="16"/>
                <w:szCs w:val="16"/>
              </w:rPr>
            </w:pPr>
            <w:r w:rsidRPr="00A84664">
              <w:rPr>
                <w:sz w:val="16"/>
                <w:szCs w:val="16"/>
              </w:rPr>
              <w:t>(без НДС)</w:t>
            </w:r>
          </w:p>
        </w:tc>
        <w:tc>
          <w:tcPr>
            <w:tcW w:w="1257" w:type="dxa"/>
            <w:vMerge w:val="restart"/>
            <w:tcBorders>
              <w:top w:val="single" w:sz="12" w:space="0" w:color="auto"/>
            </w:tcBorders>
            <w:vAlign w:val="center"/>
          </w:tcPr>
          <w:p w:rsidR="00A84664" w:rsidRPr="00A84664" w:rsidRDefault="00A84664" w:rsidP="00A84664">
            <w:pPr>
              <w:jc w:val="center"/>
              <w:rPr>
                <w:sz w:val="16"/>
                <w:szCs w:val="16"/>
              </w:rPr>
            </w:pPr>
            <w:r w:rsidRPr="00A84664">
              <w:rPr>
                <w:sz w:val="16"/>
                <w:szCs w:val="16"/>
              </w:rPr>
              <w:t xml:space="preserve">Темп роста тарифа по сравнению с </w:t>
            </w:r>
            <w:proofErr w:type="gramStart"/>
            <w:r w:rsidRPr="00A84664">
              <w:rPr>
                <w:sz w:val="16"/>
                <w:szCs w:val="16"/>
              </w:rPr>
              <w:t>действующим</w:t>
            </w:r>
            <w:proofErr w:type="gramEnd"/>
          </w:p>
          <w:p w:rsidR="00A84664" w:rsidRPr="00A84664" w:rsidRDefault="00A84664" w:rsidP="00A84664">
            <w:pPr>
              <w:jc w:val="center"/>
              <w:rPr>
                <w:sz w:val="16"/>
                <w:szCs w:val="16"/>
              </w:rPr>
            </w:pPr>
          </w:p>
          <w:p w:rsidR="00A84664" w:rsidRPr="00A84664" w:rsidRDefault="00A84664" w:rsidP="00A84664">
            <w:pPr>
              <w:jc w:val="center"/>
              <w:rPr>
                <w:sz w:val="16"/>
                <w:szCs w:val="16"/>
              </w:rPr>
            </w:pPr>
            <w:r w:rsidRPr="00A84664">
              <w:rPr>
                <w:sz w:val="16"/>
                <w:szCs w:val="16"/>
              </w:rPr>
              <w:t>%</w:t>
            </w:r>
          </w:p>
        </w:tc>
        <w:tc>
          <w:tcPr>
            <w:tcW w:w="1373" w:type="dxa"/>
            <w:vMerge w:val="restart"/>
            <w:tcBorders>
              <w:top w:val="single" w:sz="12" w:space="0" w:color="auto"/>
              <w:right w:val="single" w:sz="12" w:space="0" w:color="auto"/>
            </w:tcBorders>
            <w:vAlign w:val="center"/>
          </w:tcPr>
          <w:p w:rsidR="00A84664" w:rsidRPr="00A84664" w:rsidRDefault="00A84664" w:rsidP="00A84664">
            <w:pPr>
              <w:jc w:val="center"/>
              <w:rPr>
                <w:sz w:val="16"/>
                <w:szCs w:val="16"/>
              </w:rPr>
            </w:pPr>
            <w:r w:rsidRPr="00A84664">
              <w:rPr>
                <w:sz w:val="16"/>
                <w:szCs w:val="16"/>
              </w:rPr>
              <w:t>Рентабельность по отпуску т/энергии на потребит</w:t>
            </w:r>
            <w:proofErr w:type="gramStart"/>
            <w:r w:rsidRPr="00A84664">
              <w:rPr>
                <w:sz w:val="16"/>
                <w:szCs w:val="16"/>
              </w:rPr>
              <w:t>.</w:t>
            </w:r>
            <w:proofErr w:type="gramEnd"/>
            <w:r w:rsidRPr="00A84664">
              <w:rPr>
                <w:sz w:val="16"/>
                <w:szCs w:val="16"/>
              </w:rPr>
              <w:t xml:space="preserve"> </w:t>
            </w:r>
            <w:proofErr w:type="gramStart"/>
            <w:r w:rsidRPr="00A84664">
              <w:rPr>
                <w:sz w:val="16"/>
                <w:szCs w:val="16"/>
              </w:rPr>
              <w:t>р</w:t>
            </w:r>
            <w:proofErr w:type="gramEnd"/>
            <w:r w:rsidRPr="00A84664">
              <w:rPr>
                <w:sz w:val="16"/>
                <w:szCs w:val="16"/>
              </w:rPr>
              <w:t>ынке,</w:t>
            </w:r>
          </w:p>
          <w:p w:rsidR="00A84664" w:rsidRPr="00A84664" w:rsidRDefault="00A84664" w:rsidP="00A84664">
            <w:pPr>
              <w:jc w:val="center"/>
              <w:rPr>
                <w:sz w:val="16"/>
                <w:szCs w:val="16"/>
              </w:rPr>
            </w:pPr>
            <w:r w:rsidRPr="00A84664">
              <w:rPr>
                <w:sz w:val="16"/>
                <w:szCs w:val="16"/>
              </w:rPr>
              <w:t>%</w:t>
            </w:r>
          </w:p>
        </w:tc>
      </w:tr>
      <w:tr w:rsidR="00A84664" w:rsidRPr="00A84664" w:rsidTr="00D340C9">
        <w:trPr>
          <w:cantSplit/>
          <w:trHeight w:val="194"/>
        </w:trPr>
        <w:tc>
          <w:tcPr>
            <w:tcW w:w="1352" w:type="dxa"/>
            <w:vMerge/>
            <w:tcBorders>
              <w:left w:val="single" w:sz="12" w:space="0" w:color="auto"/>
            </w:tcBorders>
          </w:tcPr>
          <w:p w:rsidR="00A84664" w:rsidRPr="00A84664" w:rsidRDefault="00A84664" w:rsidP="00A84664">
            <w:pPr>
              <w:jc w:val="center"/>
              <w:rPr>
                <w:sz w:val="16"/>
                <w:szCs w:val="16"/>
              </w:rPr>
            </w:pPr>
          </w:p>
        </w:tc>
        <w:tc>
          <w:tcPr>
            <w:tcW w:w="1249" w:type="dxa"/>
            <w:vMerge/>
          </w:tcPr>
          <w:p w:rsidR="00A84664" w:rsidRPr="00A84664" w:rsidRDefault="00A84664" w:rsidP="00A84664">
            <w:pPr>
              <w:jc w:val="center"/>
              <w:rPr>
                <w:sz w:val="16"/>
                <w:szCs w:val="16"/>
              </w:rPr>
            </w:pPr>
          </w:p>
        </w:tc>
        <w:tc>
          <w:tcPr>
            <w:tcW w:w="1351" w:type="dxa"/>
            <w:vMerge/>
            <w:tcBorders>
              <w:top w:val="nil"/>
            </w:tcBorders>
            <w:vAlign w:val="center"/>
          </w:tcPr>
          <w:p w:rsidR="00A84664" w:rsidRPr="00A84664" w:rsidRDefault="00A84664" w:rsidP="00A84664">
            <w:pPr>
              <w:jc w:val="center"/>
              <w:rPr>
                <w:sz w:val="16"/>
                <w:szCs w:val="16"/>
              </w:rPr>
            </w:pPr>
          </w:p>
        </w:tc>
        <w:tc>
          <w:tcPr>
            <w:tcW w:w="810" w:type="dxa"/>
            <w:vMerge/>
            <w:tcBorders>
              <w:top w:val="nil"/>
            </w:tcBorders>
            <w:vAlign w:val="center"/>
          </w:tcPr>
          <w:p w:rsidR="00A84664" w:rsidRPr="00A84664" w:rsidRDefault="00A84664" w:rsidP="00A84664">
            <w:pPr>
              <w:jc w:val="center"/>
              <w:rPr>
                <w:sz w:val="16"/>
                <w:szCs w:val="16"/>
              </w:rPr>
            </w:pPr>
          </w:p>
        </w:tc>
        <w:tc>
          <w:tcPr>
            <w:tcW w:w="1277" w:type="dxa"/>
            <w:vMerge w:val="restart"/>
            <w:vAlign w:val="center"/>
          </w:tcPr>
          <w:p w:rsidR="00A84664" w:rsidRPr="00A84664" w:rsidRDefault="00A84664" w:rsidP="00A84664">
            <w:pPr>
              <w:jc w:val="center"/>
              <w:rPr>
                <w:sz w:val="16"/>
                <w:szCs w:val="16"/>
              </w:rPr>
            </w:pPr>
            <w:r w:rsidRPr="00A84664">
              <w:rPr>
                <w:sz w:val="16"/>
                <w:szCs w:val="16"/>
              </w:rPr>
              <w:t>действующий по предприятию с 01.09.2012 г.</w:t>
            </w:r>
          </w:p>
        </w:tc>
        <w:tc>
          <w:tcPr>
            <w:tcW w:w="1741" w:type="dxa"/>
            <w:gridSpan w:val="2"/>
            <w:vAlign w:val="center"/>
          </w:tcPr>
          <w:p w:rsidR="00A84664" w:rsidRPr="00A84664" w:rsidRDefault="00A84664" w:rsidP="00A84664">
            <w:pPr>
              <w:jc w:val="center"/>
              <w:rPr>
                <w:sz w:val="16"/>
                <w:szCs w:val="16"/>
              </w:rPr>
            </w:pPr>
            <w:r w:rsidRPr="00A84664">
              <w:rPr>
                <w:sz w:val="16"/>
                <w:szCs w:val="16"/>
              </w:rPr>
              <w:t>предлагаемый</w:t>
            </w:r>
          </w:p>
        </w:tc>
        <w:tc>
          <w:tcPr>
            <w:tcW w:w="1257" w:type="dxa"/>
            <w:vMerge/>
          </w:tcPr>
          <w:p w:rsidR="00A84664" w:rsidRPr="00A84664" w:rsidRDefault="00A84664" w:rsidP="00A84664">
            <w:pPr>
              <w:jc w:val="center"/>
              <w:rPr>
                <w:sz w:val="16"/>
                <w:szCs w:val="16"/>
              </w:rPr>
            </w:pPr>
          </w:p>
        </w:tc>
        <w:tc>
          <w:tcPr>
            <w:tcW w:w="1373" w:type="dxa"/>
            <w:vMerge/>
            <w:tcBorders>
              <w:right w:val="single" w:sz="12" w:space="0" w:color="auto"/>
            </w:tcBorders>
          </w:tcPr>
          <w:p w:rsidR="00A84664" w:rsidRPr="00A84664" w:rsidRDefault="00A84664" w:rsidP="00A84664">
            <w:pPr>
              <w:jc w:val="center"/>
              <w:rPr>
                <w:sz w:val="16"/>
                <w:szCs w:val="16"/>
              </w:rPr>
            </w:pPr>
          </w:p>
        </w:tc>
      </w:tr>
      <w:tr w:rsidR="00A84664" w:rsidRPr="00A84664" w:rsidTr="00D340C9">
        <w:trPr>
          <w:cantSplit/>
          <w:trHeight w:val="407"/>
        </w:trPr>
        <w:tc>
          <w:tcPr>
            <w:tcW w:w="1352" w:type="dxa"/>
            <w:vMerge/>
            <w:tcBorders>
              <w:left w:val="single" w:sz="12" w:space="0" w:color="auto"/>
              <w:bottom w:val="single" w:sz="12" w:space="0" w:color="auto"/>
            </w:tcBorders>
          </w:tcPr>
          <w:p w:rsidR="00A84664" w:rsidRPr="00A84664" w:rsidRDefault="00A84664" w:rsidP="00A84664">
            <w:pPr>
              <w:jc w:val="center"/>
              <w:rPr>
                <w:sz w:val="16"/>
                <w:szCs w:val="16"/>
              </w:rPr>
            </w:pPr>
          </w:p>
        </w:tc>
        <w:tc>
          <w:tcPr>
            <w:tcW w:w="1249" w:type="dxa"/>
            <w:vMerge/>
            <w:tcBorders>
              <w:bottom w:val="single" w:sz="12" w:space="0" w:color="auto"/>
            </w:tcBorders>
          </w:tcPr>
          <w:p w:rsidR="00A84664" w:rsidRPr="00A84664" w:rsidRDefault="00A84664" w:rsidP="00A84664">
            <w:pPr>
              <w:jc w:val="center"/>
              <w:rPr>
                <w:sz w:val="16"/>
                <w:szCs w:val="16"/>
              </w:rPr>
            </w:pPr>
          </w:p>
        </w:tc>
        <w:tc>
          <w:tcPr>
            <w:tcW w:w="1351" w:type="dxa"/>
            <w:vMerge/>
            <w:tcBorders>
              <w:top w:val="nil"/>
              <w:bottom w:val="single" w:sz="12" w:space="0" w:color="auto"/>
            </w:tcBorders>
            <w:vAlign w:val="center"/>
          </w:tcPr>
          <w:p w:rsidR="00A84664" w:rsidRPr="00A84664" w:rsidRDefault="00A84664" w:rsidP="00A84664">
            <w:pPr>
              <w:jc w:val="center"/>
              <w:rPr>
                <w:sz w:val="16"/>
                <w:szCs w:val="16"/>
              </w:rPr>
            </w:pPr>
          </w:p>
        </w:tc>
        <w:tc>
          <w:tcPr>
            <w:tcW w:w="810" w:type="dxa"/>
            <w:vMerge/>
            <w:tcBorders>
              <w:top w:val="nil"/>
              <w:bottom w:val="single" w:sz="12" w:space="0" w:color="auto"/>
            </w:tcBorders>
            <w:vAlign w:val="center"/>
          </w:tcPr>
          <w:p w:rsidR="00A84664" w:rsidRPr="00A84664" w:rsidRDefault="00A84664" w:rsidP="00A84664">
            <w:pPr>
              <w:jc w:val="center"/>
              <w:rPr>
                <w:sz w:val="16"/>
                <w:szCs w:val="16"/>
              </w:rPr>
            </w:pPr>
          </w:p>
        </w:tc>
        <w:tc>
          <w:tcPr>
            <w:tcW w:w="1277" w:type="dxa"/>
            <w:vMerge/>
            <w:tcBorders>
              <w:bottom w:val="single" w:sz="12" w:space="0" w:color="auto"/>
            </w:tcBorders>
            <w:vAlign w:val="center"/>
          </w:tcPr>
          <w:p w:rsidR="00A84664" w:rsidRPr="00A84664" w:rsidRDefault="00A84664" w:rsidP="00A84664">
            <w:pPr>
              <w:jc w:val="center"/>
              <w:rPr>
                <w:sz w:val="16"/>
                <w:szCs w:val="16"/>
              </w:rPr>
            </w:pPr>
          </w:p>
        </w:tc>
        <w:tc>
          <w:tcPr>
            <w:tcW w:w="909" w:type="dxa"/>
            <w:tcBorders>
              <w:bottom w:val="single" w:sz="12" w:space="0" w:color="auto"/>
            </w:tcBorders>
            <w:vAlign w:val="center"/>
          </w:tcPr>
          <w:p w:rsidR="00A84664" w:rsidRPr="00A84664" w:rsidRDefault="00A84664" w:rsidP="00A84664">
            <w:pPr>
              <w:jc w:val="center"/>
              <w:rPr>
                <w:sz w:val="16"/>
                <w:szCs w:val="16"/>
              </w:rPr>
            </w:pPr>
            <w:proofErr w:type="spellStart"/>
            <w:r w:rsidRPr="00A84664">
              <w:rPr>
                <w:sz w:val="16"/>
                <w:szCs w:val="16"/>
              </w:rPr>
              <w:t>Предприя</w:t>
            </w:r>
            <w:proofErr w:type="spellEnd"/>
          </w:p>
          <w:p w:rsidR="00A84664" w:rsidRPr="00A84664" w:rsidRDefault="00A84664" w:rsidP="00A84664">
            <w:pPr>
              <w:jc w:val="center"/>
              <w:rPr>
                <w:sz w:val="16"/>
                <w:szCs w:val="16"/>
              </w:rPr>
            </w:pPr>
            <w:proofErr w:type="spellStart"/>
            <w:r w:rsidRPr="00A84664">
              <w:rPr>
                <w:sz w:val="16"/>
                <w:szCs w:val="16"/>
              </w:rPr>
              <w:t>тием</w:t>
            </w:r>
            <w:proofErr w:type="spellEnd"/>
          </w:p>
        </w:tc>
        <w:tc>
          <w:tcPr>
            <w:tcW w:w="831" w:type="dxa"/>
            <w:tcBorders>
              <w:bottom w:val="single" w:sz="12" w:space="0" w:color="auto"/>
            </w:tcBorders>
            <w:shd w:val="pct15" w:color="000000" w:fill="FFFFFF"/>
            <w:vAlign w:val="center"/>
          </w:tcPr>
          <w:p w:rsidR="00A84664" w:rsidRPr="00A84664" w:rsidRDefault="00A84664" w:rsidP="00A84664">
            <w:pPr>
              <w:jc w:val="center"/>
              <w:rPr>
                <w:sz w:val="16"/>
                <w:szCs w:val="16"/>
              </w:rPr>
            </w:pPr>
            <w:r w:rsidRPr="00A84664">
              <w:rPr>
                <w:sz w:val="16"/>
                <w:szCs w:val="16"/>
              </w:rPr>
              <w:t>РЭК КО</w:t>
            </w:r>
          </w:p>
        </w:tc>
        <w:tc>
          <w:tcPr>
            <w:tcW w:w="1257" w:type="dxa"/>
            <w:vMerge/>
            <w:tcBorders>
              <w:bottom w:val="single" w:sz="12" w:space="0" w:color="auto"/>
            </w:tcBorders>
          </w:tcPr>
          <w:p w:rsidR="00A84664" w:rsidRPr="00A84664" w:rsidRDefault="00A84664" w:rsidP="00A84664">
            <w:pPr>
              <w:jc w:val="center"/>
              <w:rPr>
                <w:sz w:val="16"/>
                <w:szCs w:val="16"/>
              </w:rPr>
            </w:pPr>
          </w:p>
        </w:tc>
        <w:tc>
          <w:tcPr>
            <w:tcW w:w="1373" w:type="dxa"/>
            <w:vMerge/>
            <w:tcBorders>
              <w:bottom w:val="single" w:sz="12" w:space="0" w:color="auto"/>
              <w:right w:val="single" w:sz="12" w:space="0" w:color="auto"/>
            </w:tcBorders>
          </w:tcPr>
          <w:p w:rsidR="00A84664" w:rsidRPr="00A84664" w:rsidRDefault="00A84664" w:rsidP="00A84664">
            <w:pPr>
              <w:jc w:val="center"/>
              <w:rPr>
                <w:sz w:val="16"/>
                <w:szCs w:val="16"/>
              </w:rPr>
            </w:pPr>
          </w:p>
        </w:tc>
      </w:tr>
      <w:tr w:rsidR="00A84664" w:rsidRPr="00A84664" w:rsidTr="00D340C9">
        <w:trPr>
          <w:cantSplit/>
          <w:trHeight w:val="221"/>
        </w:trPr>
        <w:tc>
          <w:tcPr>
            <w:tcW w:w="1352" w:type="dxa"/>
            <w:tcBorders>
              <w:top w:val="single" w:sz="12" w:space="0" w:color="auto"/>
              <w:left w:val="single" w:sz="12" w:space="0" w:color="auto"/>
            </w:tcBorders>
            <w:vAlign w:val="center"/>
          </w:tcPr>
          <w:p w:rsidR="00A84664" w:rsidRPr="00A84664" w:rsidRDefault="00A84664" w:rsidP="00A84664">
            <w:pPr>
              <w:jc w:val="center"/>
              <w:rPr>
                <w:sz w:val="16"/>
                <w:szCs w:val="16"/>
              </w:rPr>
            </w:pPr>
            <w:r w:rsidRPr="00A84664">
              <w:rPr>
                <w:sz w:val="16"/>
                <w:szCs w:val="16"/>
              </w:rPr>
              <w:t>1</w:t>
            </w:r>
          </w:p>
        </w:tc>
        <w:tc>
          <w:tcPr>
            <w:tcW w:w="1249"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2</w:t>
            </w:r>
          </w:p>
        </w:tc>
        <w:tc>
          <w:tcPr>
            <w:tcW w:w="1351"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3</w:t>
            </w:r>
          </w:p>
        </w:tc>
        <w:tc>
          <w:tcPr>
            <w:tcW w:w="810"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4</w:t>
            </w:r>
          </w:p>
        </w:tc>
        <w:tc>
          <w:tcPr>
            <w:tcW w:w="1277"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5</w:t>
            </w:r>
          </w:p>
        </w:tc>
        <w:tc>
          <w:tcPr>
            <w:tcW w:w="909"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6</w:t>
            </w:r>
          </w:p>
        </w:tc>
        <w:tc>
          <w:tcPr>
            <w:tcW w:w="831" w:type="dxa"/>
            <w:tcBorders>
              <w:top w:val="single" w:sz="12" w:space="0" w:color="auto"/>
            </w:tcBorders>
            <w:shd w:val="pct15" w:color="000000" w:fill="FFFFFF"/>
            <w:vAlign w:val="center"/>
          </w:tcPr>
          <w:p w:rsidR="00A84664" w:rsidRPr="00A84664" w:rsidRDefault="00A84664" w:rsidP="00A84664">
            <w:pPr>
              <w:jc w:val="center"/>
              <w:rPr>
                <w:sz w:val="16"/>
                <w:szCs w:val="16"/>
              </w:rPr>
            </w:pPr>
            <w:r w:rsidRPr="00A84664">
              <w:rPr>
                <w:sz w:val="16"/>
                <w:szCs w:val="16"/>
              </w:rPr>
              <w:t>7</w:t>
            </w:r>
          </w:p>
        </w:tc>
        <w:tc>
          <w:tcPr>
            <w:tcW w:w="1257"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8</w:t>
            </w:r>
          </w:p>
        </w:tc>
        <w:tc>
          <w:tcPr>
            <w:tcW w:w="1373" w:type="dxa"/>
            <w:tcBorders>
              <w:top w:val="single" w:sz="12" w:space="0" w:color="auto"/>
              <w:right w:val="single" w:sz="12" w:space="0" w:color="auto"/>
            </w:tcBorders>
            <w:vAlign w:val="center"/>
          </w:tcPr>
          <w:p w:rsidR="00A84664" w:rsidRPr="00A84664" w:rsidRDefault="00A84664" w:rsidP="00A84664">
            <w:pPr>
              <w:jc w:val="center"/>
              <w:rPr>
                <w:sz w:val="16"/>
                <w:szCs w:val="16"/>
              </w:rPr>
            </w:pPr>
            <w:r w:rsidRPr="00A84664">
              <w:rPr>
                <w:sz w:val="16"/>
                <w:szCs w:val="16"/>
              </w:rPr>
              <w:t>9</w:t>
            </w:r>
          </w:p>
        </w:tc>
      </w:tr>
      <w:tr w:rsidR="00A84664" w:rsidRPr="00A84664" w:rsidTr="00D340C9">
        <w:trPr>
          <w:cantSplit/>
          <w:trHeight w:val="177"/>
        </w:trPr>
        <w:tc>
          <w:tcPr>
            <w:tcW w:w="1352" w:type="dxa"/>
            <w:vMerge w:val="restart"/>
            <w:tcBorders>
              <w:left w:val="single" w:sz="12" w:space="0" w:color="auto"/>
            </w:tcBorders>
            <w:vAlign w:val="center"/>
          </w:tcPr>
          <w:p w:rsidR="00A84664" w:rsidRPr="00A84664" w:rsidRDefault="00A84664" w:rsidP="00A84664">
            <w:pPr>
              <w:ind w:right="-108"/>
              <w:jc w:val="center"/>
              <w:rPr>
                <w:sz w:val="16"/>
                <w:szCs w:val="16"/>
              </w:rPr>
            </w:pPr>
            <w:r w:rsidRPr="00A84664">
              <w:rPr>
                <w:sz w:val="16"/>
                <w:szCs w:val="16"/>
              </w:rPr>
              <w:t xml:space="preserve">ООО «Мысковская теплоснабжающая компания» </w:t>
            </w:r>
          </w:p>
          <w:p w:rsidR="00A84664" w:rsidRPr="00A84664" w:rsidRDefault="00A84664" w:rsidP="00A84664">
            <w:pPr>
              <w:ind w:right="-108"/>
              <w:jc w:val="center"/>
              <w:rPr>
                <w:sz w:val="16"/>
                <w:szCs w:val="16"/>
              </w:rPr>
            </w:pPr>
            <w:r w:rsidRPr="00A84664">
              <w:rPr>
                <w:sz w:val="16"/>
                <w:szCs w:val="16"/>
              </w:rPr>
              <w:t>(г. Новокузнецк)</w:t>
            </w:r>
          </w:p>
        </w:tc>
        <w:tc>
          <w:tcPr>
            <w:tcW w:w="1249" w:type="dxa"/>
            <w:vMerge w:val="restart"/>
            <w:vAlign w:val="center"/>
          </w:tcPr>
          <w:p w:rsidR="00A84664" w:rsidRPr="00A84664" w:rsidRDefault="00A84664" w:rsidP="00A84664">
            <w:pPr>
              <w:jc w:val="center"/>
              <w:rPr>
                <w:b/>
                <w:sz w:val="16"/>
                <w:szCs w:val="16"/>
              </w:rPr>
            </w:pPr>
            <w:r w:rsidRPr="00A84664">
              <w:rPr>
                <w:b/>
                <w:sz w:val="16"/>
                <w:szCs w:val="16"/>
              </w:rPr>
              <w:t>-14331,79</w:t>
            </w:r>
          </w:p>
        </w:tc>
        <w:tc>
          <w:tcPr>
            <w:tcW w:w="1351" w:type="dxa"/>
            <w:vAlign w:val="center"/>
          </w:tcPr>
          <w:p w:rsidR="00A84664" w:rsidRPr="00A84664" w:rsidRDefault="00A84664" w:rsidP="00A84664">
            <w:pPr>
              <w:rPr>
                <w:sz w:val="16"/>
                <w:szCs w:val="16"/>
              </w:rPr>
            </w:pPr>
            <w:r w:rsidRPr="00A84664">
              <w:rPr>
                <w:sz w:val="16"/>
                <w:szCs w:val="16"/>
              </w:rPr>
              <w:t>бюджетные потребители</w:t>
            </w:r>
          </w:p>
        </w:tc>
        <w:tc>
          <w:tcPr>
            <w:tcW w:w="810" w:type="dxa"/>
            <w:vAlign w:val="center"/>
          </w:tcPr>
          <w:p w:rsidR="00A84664" w:rsidRPr="00A84664" w:rsidRDefault="00A84664" w:rsidP="00A84664">
            <w:pPr>
              <w:jc w:val="center"/>
              <w:rPr>
                <w:sz w:val="16"/>
                <w:szCs w:val="16"/>
              </w:rPr>
            </w:pPr>
            <w:r w:rsidRPr="00A84664">
              <w:rPr>
                <w:sz w:val="16"/>
                <w:szCs w:val="16"/>
              </w:rPr>
              <w:t>15,57</w:t>
            </w:r>
          </w:p>
        </w:tc>
        <w:tc>
          <w:tcPr>
            <w:tcW w:w="1277" w:type="dxa"/>
            <w:vMerge w:val="restart"/>
            <w:shd w:val="clear" w:color="auto" w:fill="auto"/>
            <w:vAlign w:val="center"/>
          </w:tcPr>
          <w:p w:rsidR="00A84664" w:rsidRPr="00A84664" w:rsidRDefault="00A84664" w:rsidP="00A84664">
            <w:pPr>
              <w:jc w:val="center"/>
              <w:rPr>
                <w:sz w:val="16"/>
                <w:szCs w:val="16"/>
              </w:rPr>
            </w:pPr>
            <w:r w:rsidRPr="00A84664">
              <w:rPr>
                <w:sz w:val="16"/>
                <w:szCs w:val="16"/>
              </w:rPr>
              <w:t>1588,47</w:t>
            </w:r>
          </w:p>
        </w:tc>
        <w:tc>
          <w:tcPr>
            <w:tcW w:w="909" w:type="dxa"/>
            <w:vMerge w:val="restart"/>
            <w:vAlign w:val="center"/>
          </w:tcPr>
          <w:p w:rsidR="00A84664" w:rsidRPr="00A84664" w:rsidRDefault="00A84664" w:rsidP="00A84664">
            <w:pPr>
              <w:jc w:val="center"/>
              <w:rPr>
                <w:sz w:val="16"/>
                <w:szCs w:val="16"/>
              </w:rPr>
            </w:pPr>
            <w:r w:rsidRPr="00A84664">
              <w:rPr>
                <w:sz w:val="16"/>
                <w:szCs w:val="16"/>
              </w:rPr>
              <w:t>1892,32</w:t>
            </w:r>
          </w:p>
        </w:tc>
        <w:tc>
          <w:tcPr>
            <w:tcW w:w="831" w:type="dxa"/>
            <w:vMerge w:val="restart"/>
            <w:shd w:val="pct15" w:color="000000" w:fill="FFFFFF"/>
            <w:vAlign w:val="center"/>
          </w:tcPr>
          <w:p w:rsidR="00A84664" w:rsidRPr="00A84664" w:rsidRDefault="00A84664" w:rsidP="00A84664">
            <w:pPr>
              <w:jc w:val="center"/>
              <w:rPr>
                <w:sz w:val="16"/>
                <w:szCs w:val="16"/>
              </w:rPr>
            </w:pPr>
            <w:r w:rsidRPr="00A84664">
              <w:rPr>
                <w:sz w:val="16"/>
                <w:szCs w:val="16"/>
              </w:rPr>
              <w:t>1588,47</w:t>
            </w:r>
          </w:p>
        </w:tc>
        <w:tc>
          <w:tcPr>
            <w:tcW w:w="1257" w:type="dxa"/>
            <w:vMerge w:val="restart"/>
            <w:vAlign w:val="center"/>
          </w:tcPr>
          <w:p w:rsidR="00A84664" w:rsidRPr="00A84664" w:rsidRDefault="00A84664" w:rsidP="00A84664">
            <w:pPr>
              <w:jc w:val="center"/>
              <w:rPr>
                <w:sz w:val="16"/>
                <w:szCs w:val="16"/>
              </w:rPr>
            </w:pPr>
            <w:r w:rsidRPr="00A84664">
              <w:rPr>
                <w:sz w:val="16"/>
                <w:szCs w:val="16"/>
              </w:rPr>
              <w:t>0,00</w:t>
            </w:r>
          </w:p>
        </w:tc>
        <w:tc>
          <w:tcPr>
            <w:tcW w:w="1373" w:type="dxa"/>
            <w:vMerge w:val="restart"/>
            <w:tcBorders>
              <w:right w:val="single" w:sz="12" w:space="0" w:color="auto"/>
            </w:tcBorders>
            <w:vAlign w:val="center"/>
          </w:tcPr>
          <w:p w:rsidR="00A84664" w:rsidRPr="00A84664" w:rsidRDefault="00A84664" w:rsidP="00A84664">
            <w:pPr>
              <w:jc w:val="center"/>
              <w:rPr>
                <w:sz w:val="16"/>
                <w:szCs w:val="16"/>
              </w:rPr>
            </w:pPr>
            <w:r w:rsidRPr="00A84664">
              <w:rPr>
                <w:sz w:val="16"/>
                <w:szCs w:val="16"/>
              </w:rPr>
              <w:t>13,78</w:t>
            </w:r>
          </w:p>
        </w:tc>
      </w:tr>
      <w:tr w:rsidR="00A84664" w:rsidRPr="00A84664" w:rsidTr="00D340C9">
        <w:trPr>
          <w:cantSplit/>
          <w:trHeight w:val="440"/>
        </w:trPr>
        <w:tc>
          <w:tcPr>
            <w:tcW w:w="1352" w:type="dxa"/>
            <w:vMerge/>
            <w:tcBorders>
              <w:left w:val="single" w:sz="12" w:space="0" w:color="auto"/>
            </w:tcBorders>
            <w:vAlign w:val="center"/>
          </w:tcPr>
          <w:p w:rsidR="00A84664" w:rsidRPr="00A84664" w:rsidRDefault="00A84664" w:rsidP="00A84664">
            <w:pPr>
              <w:ind w:right="-108"/>
              <w:jc w:val="center"/>
              <w:rPr>
                <w:sz w:val="16"/>
                <w:szCs w:val="16"/>
              </w:rPr>
            </w:pPr>
          </w:p>
        </w:tc>
        <w:tc>
          <w:tcPr>
            <w:tcW w:w="1249" w:type="dxa"/>
            <w:vMerge/>
            <w:vAlign w:val="center"/>
          </w:tcPr>
          <w:p w:rsidR="00A84664" w:rsidRPr="00A84664" w:rsidRDefault="00A84664" w:rsidP="00A84664">
            <w:pPr>
              <w:jc w:val="center"/>
              <w:rPr>
                <w:b/>
                <w:sz w:val="16"/>
                <w:szCs w:val="16"/>
              </w:rPr>
            </w:pPr>
          </w:p>
        </w:tc>
        <w:tc>
          <w:tcPr>
            <w:tcW w:w="1351" w:type="dxa"/>
            <w:vAlign w:val="center"/>
          </w:tcPr>
          <w:p w:rsidR="00A84664" w:rsidRPr="00A84664" w:rsidRDefault="00A84664" w:rsidP="00A84664">
            <w:pPr>
              <w:rPr>
                <w:sz w:val="16"/>
                <w:szCs w:val="16"/>
              </w:rPr>
            </w:pPr>
            <w:r w:rsidRPr="00A84664">
              <w:rPr>
                <w:sz w:val="16"/>
                <w:szCs w:val="16"/>
              </w:rPr>
              <w:t>жилищные организации</w:t>
            </w:r>
          </w:p>
        </w:tc>
        <w:tc>
          <w:tcPr>
            <w:tcW w:w="810" w:type="dxa"/>
            <w:vAlign w:val="center"/>
          </w:tcPr>
          <w:p w:rsidR="00A84664" w:rsidRPr="00A84664" w:rsidRDefault="00A84664" w:rsidP="00A84664">
            <w:pPr>
              <w:jc w:val="center"/>
              <w:rPr>
                <w:sz w:val="16"/>
                <w:szCs w:val="16"/>
              </w:rPr>
            </w:pPr>
            <w:r w:rsidRPr="00A84664">
              <w:rPr>
                <w:sz w:val="16"/>
                <w:szCs w:val="16"/>
              </w:rPr>
              <w:t>80,51</w:t>
            </w:r>
          </w:p>
        </w:tc>
        <w:tc>
          <w:tcPr>
            <w:tcW w:w="1277" w:type="dxa"/>
            <w:vMerge/>
            <w:shd w:val="clear" w:color="auto" w:fill="auto"/>
            <w:vAlign w:val="center"/>
          </w:tcPr>
          <w:p w:rsidR="00A84664" w:rsidRPr="00A84664" w:rsidRDefault="00A84664" w:rsidP="00A84664">
            <w:pPr>
              <w:jc w:val="center"/>
              <w:rPr>
                <w:sz w:val="16"/>
                <w:szCs w:val="16"/>
              </w:rPr>
            </w:pPr>
          </w:p>
        </w:tc>
        <w:tc>
          <w:tcPr>
            <w:tcW w:w="909" w:type="dxa"/>
            <w:vMerge/>
            <w:vAlign w:val="center"/>
          </w:tcPr>
          <w:p w:rsidR="00A84664" w:rsidRPr="00A84664" w:rsidRDefault="00A84664" w:rsidP="00A84664">
            <w:pPr>
              <w:jc w:val="center"/>
              <w:rPr>
                <w:sz w:val="16"/>
                <w:szCs w:val="16"/>
              </w:rPr>
            </w:pPr>
          </w:p>
        </w:tc>
        <w:tc>
          <w:tcPr>
            <w:tcW w:w="831" w:type="dxa"/>
            <w:vMerge/>
            <w:shd w:val="pct15" w:color="000000" w:fill="FFFFFF"/>
            <w:vAlign w:val="center"/>
          </w:tcPr>
          <w:p w:rsidR="00A84664" w:rsidRPr="00A84664" w:rsidRDefault="00A84664" w:rsidP="00A84664">
            <w:pPr>
              <w:jc w:val="center"/>
              <w:rPr>
                <w:b/>
                <w:sz w:val="16"/>
                <w:szCs w:val="16"/>
              </w:rPr>
            </w:pPr>
          </w:p>
        </w:tc>
        <w:tc>
          <w:tcPr>
            <w:tcW w:w="1257" w:type="dxa"/>
            <w:vMerge/>
            <w:vAlign w:val="center"/>
          </w:tcPr>
          <w:p w:rsidR="00A84664" w:rsidRPr="00A84664" w:rsidRDefault="00A84664" w:rsidP="00A84664">
            <w:pPr>
              <w:jc w:val="center"/>
              <w:rPr>
                <w:sz w:val="16"/>
                <w:szCs w:val="16"/>
              </w:rPr>
            </w:pPr>
          </w:p>
        </w:tc>
        <w:tc>
          <w:tcPr>
            <w:tcW w:w="1373" w:type="dxa"/>
            <w:vMerge/>
            <w:tcBorders>
              <w:right w:val="single" w:sz="12" w:space="0" w:color="auto"/>
            </w:tcBorders>
            <w:vAlign w:val="center"/>
          </w:tcPr>
          <w:p w:rsidR="00A84664" w:rsidRPr="00A84664" w:rsidRDefault="00A84664" w:rsidP="00A84664">
            <w:pPr>
              <w:jc w:val="center"/>
              <w:rPr>
                <w:sz w:val="16"/>
                <w:szCs w:val="16"/>
              </w:rPr>
            </w:pPr>
          </w:p>
        </w:tc>
      </w:tr>
      <w:tr w:rsidR="00A84664" w:rsidRPr="00A84664" w:rsidTr="00D340C9">
        <w:trPr>
          <w:cantSplit/>
          <w:trHeight w:val="288"/>
        </w:trPr>
        <w:tc>
          <w:tcPr>
            <w:tcW w:w="1352" w:type="dxa"/>
            <w:vMerge/>
            <w:tcBorders>
              <w:left w:val="single" w:sz="12" w:space="0" w:color="auto"/>
            </w:tcBorders>
            <w:vAlign w:val="center"/>
          </w:tcPr>
          <w:p w:rsidR="00A84664" w:rsidRPr="00A84664" w:rsidRDefault="00A84664" w:rsidP="00A84664">
            <w:pPr>
              <w:ind w:right="-108"/>
              <w:jc w:val="center"/>
              <w:rPr>
                <w:sz w:val="16"/>
                <w:szCs w:val="16"/>
              </w:rPr>
            </w:pPr>
          </w:p>
        </w:tc>
        <w:tc>
          <w:tcPr>
            <w:tcW w:w="1249" w:type="dxa"/>
            <w:vMerge/>
            <w:vAlign w:val="center"/>
          </w:tcPr>
          <w:p w:rsidR="00A84664" w:rsidRPr="00A84664" w:rsidRDefault="00A84664" w:rsidP="00A84664">
            <w:pPr>
              <w:jc w:val="center"/>
              <w:rPr>
                <w:b/>
                <w:sz w:val="16"/>
                <w:szCs w:val="16"/>
              </w:rPr>
            </w:pPr>
          </w:p>
        </w:tc>
        <w:tc>
          <w:tcPr>
            <w:tcW w:w="1351" w:type="dxa"/>
            <w:vAlign w:val="center"/>
          </w:tcPr>
          <w:p w:rsidR="00A84664" w:rsidRPr="00A84664" w:rsidRDefault="00A84664" w:rsidP="00A84664">
            <w:pPr>
              <w:rPr>
                <w:sz w:val="16"/>
                <w:szCs w:val="16"/>
              </w:rPr>
            </w:pPr>
            <w:r w:rsidRPr="00A84664">
              <w:rPr>
                <w:sz w:val="16"/>
                <w:szCs w:val="16"/>
              </w:rPr>
              <w:t>иные потребители</w:t>
            </w:r>
          </w:p>
        </w:tc>
        <w:tc>
          <w:tcPr>
            <w:tcW w:w="810" w:type="dxa"/>
            <w:vAlign w:val="center"/>
          </w:tcPr>
          <w:p w:rsidR="00A84664" w:rsidRPr="00A84664" w:rsidRDefault="00A84664" w:rsidP="00A84664">
            <w:pPr>
              <w:jc w:val="center"/>
              <w:rPr>
                <w:sz w:val="16"/>
                <w:szCs w:val="16"/>
              </w:rPr>
            </w:pPr>
            <w:r w:rsidRPr="00A84664">
              <w:rPr>
                <w:sz w:val="16"/>
                <w:szCs w:val="16"/>
              </w:rPr>
              <w:t>3,07</w:t>
            </w:r>
          </w:p>
        </w:tc>
        <w:tc>
          <w:tcPr>
            <w:tcW w:w="1277" w:type="dxa"/>
            <w:vMerge/>
            <w:shd w:val="clear" w:color="auto" w:fill="auto"/>
            <w:vAlign w:val="center"/>
          </w:tcPr>
          <w:p w:rsidR="00A84664" w:rsidRPr="00A84664" w:rsidRDefault="00A84664" w:rsidP="00A84664">
            <w:pPr>
              <w:jc w:val="center"/>
              <w:rPr>
                <w:sz w:val="16"/>
                <w:szCs w:val="16"/>
              </w:rPr>
            </w:pPr>
          </w:p>
        </w:tc>
        <w:tc>
          <w:tcPr>
            <w:tcW w:w="909" w:type="dxa"/>
            <w:vMerge/>
            <w:vAlign w:val="center"/>
          </w:tcPr>
          <w:p w:rsidR="00A84664" w:rsidRPr="00A84664" w:rsidRDefault="00A84664" w:rsidP="00A84664">
            <w:pPr>
              <w:jc w:val="center"/>
              <w:rPr>
                <w:sz w:val="16"/>
                <w:szCs w:val="16"/>
              </w:rPr>
            </w:pPr>
          </w:p>
        </w:tc>
        <w:tc>
          <w:tcPr>
            <w:tcW w:w="831" w:type="dxa"/>
            <w:vMerge/>
            <w:shd w:val="pct15" w:color="000000" w:fill="FFFFFF"/>
            <w:vAlign w:val="center"/>
          </w:tcPr>
          <w:p w:rsidR="00A84664" w:rsidRPr="00A84664" w:rsidRDefault="00A84664" w:rsidP="00A84664">
            <w:pPr>
              <w:jc w:val="center"/>
              <w:rPr>
                <w:b/>
                <w:sz w:val="16"/>
                <w:szCs w:val="16"/>
              </w:rPr>
            </w:pPr>
          </w:p>
        </w:tc>
        <w:tc>
          <w:tcPr>
            <w:tcW w:w="1257" w:type="dxa"/>
            <w:vMerge/>
            <w:vAlign w:val="center"/>
          </w:tcPr>
          <w:p w:rsidR="00A84664" w:rsidRPr="00A84664" w:rsidRDefault="00A84664" w:rsidP="00A84664">
            <w:pPr>
              <w:jc w:val="center"/>
              <w:rPr>
                <w:sz w:val="16"/>
                <w:szCs w:val="16"/>
              </w:rPr>
            </w:pPr>
          </w:p>
        </w:tc>
        <w:tc>
          <w:tcPr>
            <w:tcW w:w="1373" w:type="dxa"/>
            <w:vMerge/>
            <w:tcBorders>
              <w:right w:val="single" w:sz="12" w:space="0" w:color="auto"/>
            </w:tcBorders>
            <w:vAlign w:val="center"/>
          </w:tcPr>
          <w:p w:rsidR="00A84664" w:rsidRPr="00A84664" w:rsidRDefault="00A84664" w:rsidP="00A84664">
            <w:pPr>
              <w:jc w:val="center"/>
              <w:rPr>
                <w:sz w:val="16"/>
                <w:szCs w:val="16"/>
              </w:rPr>
            </w:pPr>
          </w:p>
        </w:tc>
      </w:tr>
      <w:tr w:rsidR="00A84664" w:rsidRPr="00A84664" w:rsidTr="00D340C9">
        <w:trPr>
          <w:cantSplit/>
          <w:trHeight w:val="256"/>
        </w:trPr>
        <w:tc>
          <w:tcPr>
            <w:tcW w:w="1352" w:type="dxa"/>
            <w:vMerge/>
            <w:tcBorders>
              <w:left w:val="single" w:sz="12" w:space="0" w:color="auto"/>
              <w:bottom w:val="single" w:sz="12" w:space="0" w:color="auto"/>
            </w:tcBorders>
            <w:vAlign w:val="center"/>
          </w:tcPr>
          <w:p w:rsidR="00A84664" w:rsidRPr="00A84664" w:rsidRDefault="00A84664" w:rsidP="00A84664">
            <w:pPr>
              <w:ind w:right="-108"/>
              <w:jc w:val="center"/>
              <w:rPr>
                <w:sz w:val="16"/>
                <w:szCs w:val="16"/>
              </w:rPr>
            </w:pPr>
          </w:p>
        </w:tc>
        <w:tc>
          <w:tcPr>
            <w:tcW w:w="1249" w:type="dxa"/>
            <w:vMerge/>
            <w:tcBorders>
              <w:bottom w:val="single" w:sz="12" w:space="0" w:color="auto"/>
            </w:tcBorders>
            <w:vAlign w:val="center"/>
          </w:tcPr>
          <w:p w:rsidR="00A84664" w:rsidRPr="00A84664" w:rsidRDefault="00A84664" w:rsidP="00A84664">
            <w:pPr>
              <w:jc w:val="center"/>
              <w:rPr>
                <w:b/>
                <w:sz w:val="16"/>
                <w:szCs w:val="16"/>
              </w:rPr>
            </w:pPr>
          </w:p>
        </w:tc>
        <w:tc>
          <w:tcPr>
            <w:tcW w:w="1351" w:type="dxa"/>
            <w:tcBorders>
              <w:bottom w:val="single" w:sz="12" w:space="0" w:color="auto"/>
            </w:tcBorders>
            <w:vAlign w:val="center"/>
          </w:tcPr>
          <w:p w:rsidR="00A84664" w:rsidRPr="00A84664" w:rsidRDefault="00A84664" w:rsidP="00A84664">
            <w:pPr>
              <w:rPr>
                <w:sz w:val="16"/>
                <w:szCs w:val="16"/>
              </w:rPr>
            </w:pPr>
            <w:r w:rsidRPr="00A84664">
              <w:rPr>
                <w:sz w:val="16"/>
                <w:szCs w:val="16"/>
              </w:rPr>
              <w:t>произв. нужды</w:t>
            </w:r>
          </w:p>
        </w:tc>
        <w:tc>
          <w:tcPr>
            <w:tcW w:w="810" w:type="dxa"/>
            <w:tcBorders>
              <w:bottom w:val="single" w:sz="12" w:space="0" w:color="auto"/>
            </w:tcBorders>
            <w:vAlign w:val="center"/>
          </w:tcPr>
          <w:p w:rsidR="00A84664" w:rsidRPr="00A84664" w:rsidRDefault="00A84664" w:rsidP="00A84664">
            <w:pPr>
              <w:jc w:val="center"/>
              <w:rPr>
                <w:sz w:val="16"/>
                <w:szCs w:val="16"/>
              </w:rPr>
            </w:pPr>
            <w:r w:rsidRPr="00A84664">
              <w:rPr>
                <w:sz w:val="16"/>
                <w:szCs w:val="16"/>
              </w:rPr>
              <w:t>0,85</w:t>
            </w:r>
          </w:p>
        </w:tc>
        <w:tc>
          <w:tcPr>
            <w:tcW w:w="5648" w:type="dxa"/>
            <w:gridSpan w:val="5"/>
            <w:tcBorders>
              <w:bottom w:val="single" w:sz="12" w:space="0" w:color="auto"/>
              <w:right w:val="single" w:sz="12" w:space="0" w:color="auto"/>
            </w:tcBorders>
            <w:shd w:val="clear" w:color="auto" w:fill="auto"/>
            <w:vAlign w:val="center"/>
          </w:tcPr>
          <w:p w:rsidR="00A84664" w:rsidRPr="00A84664" w:rsidRDefault="00A84664" w:rsidP="00A84664">
            <w:pPr>
              <w:jc w:val="center"/>
              <w:rPr>
                <w:sz w:val="16"/>
                <w:szCs w:val="16"/>
              </w:rPr>
            </w:pPr>
          </w:p>
        </w:tc>
      </w:tr>
    </w:tbl>
    <w:p w:rsidR="00A84664" w:rsidRPr="00A84664" w:rsidRDefault="00A84664" w:rsidP="00A84664">
      <w:pPr>
        <w:keepNext/>
        <w:spacing w:before="240" w:after="60"/>
        <w:jc w:val="right"/>
        <w:outlineLvl w:val="3"/>
        <w:rPr>
          <w:bCs/>
        </w:rPr>
      </w:pPr>
      <w:r w:rsidRPr="00A84664">
        <w:rPr>
          <w:bCs/>
        </w:rPr>
        <w:t>Таблица 2</w:t>
      </w:r>
    </w:p>
    <w:p w:rsidR="00A84664" w:rsidRPr="00A84664" w:rsidRDefault="00A84664" w:rsidP="00A84664">
      <w:pPr>
        <w:jc w:val="center"/>
      </w:pPr>
      <w:r w:rsidRPr="00A84664">
        <w:t>Тариф на тепловую энергию, реализуемую ООО «Мысковская теплоснабжающая компания» (г. Новокузнецк) на потребительском рынке г. Мыски, действующие</w:t>
      </w:r>
    </w:p>
    <w:p w:rsidR="00A84664" w:rsidRPr="00A84664" w:rsidRDefault="00A84664" w:rsidP="00A84664">
      <w:pPr>
        <w:jc w:val="center"/>
      </w:pPr>
      <w:r w:rsidRPr="00A84664">
        <w:t>с 01.0</w:t>
      </w:r>
      <w:r w:rsidR="006A7278">
        <w:t>7</w:t>
      </w:r>
      <w:r w:rsidRPr="00A84664">
        <w:t>.201</w:t>
      </w:r>
      <w:r w:rsidR="006A7278">
        <w:t>3 г.</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1249"/>
        <w:gridCol w:w="1351"/>
        <w:gridCol w:w="810"/>
        <w:gridCol w:w="1277"/>
        <w:gridCol w:w="909"/>
        <w:gridCol w:w="832"/>
        <w:gridCol w:w="1257"/>
        <w:gridCol w:w="1373"/>
      </w:tblGrid>
      <w:tr w:rsidR="00A84664" w:rsidRPr="00A84664" w:rsidTr="00D340C9">
        <w:trPr>
          <w:cantSplit/>
          <w:trHeight w:val="300"/>
        </w:trPr>
        <w:tc>
          <w:tcPr>
            <w:tcW w:w="1352" w:type="dxa"/>
            <w:vMerge w:val="restart"/>
            <w:tcBorders>
              <w:top w:val="single" w:sz="12" w:space="0" w:color="auto"/>
              <w:left w:val="single" w:sz="12" w:space="0" w:color="auto"/>
            </w:tcBorders>
            <w:vAlign w:val="center"/>
          </w:tcPr>
          <w:p w:rsidR="00A84664" w:rsidRPr="00A84664" w:rsidRDefault="00A84664" w:rsidP="00A84664">
            <w:pPr>
              <w:jc w:val="center"/>
              <w:rPr>
                <w:sz w:val="16"/>
                <w:szCs w:val="16"/>
              </w:rPr>
            </w:pPr>
            <w:r w:rsidRPr="00A84664">
              <w:rPr>
                <w:sz w:val="16"/>
                <w:szCs w:val="16"/>
              </w:rPr>
              <w:t>Предприятие</w:t>
            </w:r>
          </w:p>
        </w:tc>
        <w:tc>
          <w:tcPr>
            <w:tcW w:w="1249" w:type="dxa"/>
            <w:vMerge w:val="restart"/>
            <w:tcBorders>
              <w:top w:val="single" w:sz="12" w:space="0" w:color="auto"/>
            </w:tcBorders>
            <w:vAlign w:val="center"/>
          </w:tcPr>
          <w:p w:rsidR="00A84664" w:rsidRPr="00A84664" w:rsidRDefault="00A84664" w:rsidP="00A84664">
            <w:pPr>
              <w:jc w:val="center"/>
              <w:rPr>
                <w:sz w:val="16"/>
                <w:szCs w:val="16"/>
              </w:rPr>
            </w:pPr>
            <w:r w:rsidRPr="00A84664">
              <w:rPr>
                <w:sz w:val="16"/>
                <w:szCs w:val="16"/>
              </w:rPr>
              <w:t>Сумма корректировки НВВ к предложению предприятия на 2013 г.,</w:t>
            </w:r>
          </w:p>
          <w:p w:rsidR="00A84664" w:rsidRPr="00A84664" w:rsidRDefault="00A84664" w:rsidP="00A84664">
            <w:pPr>
              <w:jc w:val="center"/>
              <w:rPr>
                <w:sz w:val="16"/>
                <w:szCs w:val="16"/>
              </w:rPr>
            </w:pPr>
            <w:r w:rsidRPr="00A84664">
              <w:rPr>
                <w:sz w:val="16"/>
                <w:szCs w:val="16"/>
              </w:rPr>
              <w:t>тыс. руб.</w:t>
            </w:r>
          </w:p>
        </w:tc>
        <w:tc>
          <w:tcPr>
            <w:tcW w:w="1351" w:type="dxa"/>
            <w:vMerge w:val="restart"/>
            <w:tcBorders>
              <w:top w:val="single" w:sz="12" w:space="0" w:color="auto"/>
              <w:bottom w:val="nil"/>
            </w:tcBorders>
            <w:vAlign w:val="center"/>
          </w:tcPr>
          <w:p w:rsidR="00A84664" w:rsidRPr="00A84664" w:rsidRDefault="00A84664" w:rsidP="00A84664">
            <w:pPr>
              <w:jc w:val="center"/>
              <w:rPr>
                <w:sz w:val="16"/>
                <w:szCs w:val="16"/>
              </w:rPr>
            </w:pPr>
            <w:r w:rsidRPr="00A84664">
              <w:rPr>
                <w:sz w:val="16"/>
                <w:szCs w:val="16"/>
              </w:rPr>
              <w:t>Структура отпуска</w:t>
            </w:r>
          </w:p>
        </w:tc>
        <w:tc>
          <w:tcPr>
            <w:tcW w:w="810" w:type="dxa"/>
            <w:vMerge w:val="restart"/>
            <w:tcBorders>
              <w:top w:val="single" w:sz="12" w:space="0" w:color="auto"/>
              <w:bottom w:val="nil"/>
            </w:tcBorders>
            <w:vAlign w:val="center"/>
          </w:tcPr>
          <w:p w:rsidR="00A84664" w:rsidRPr="00A84664" w:rsidRDefault="00A84664" w:rsidP="00A84664">
            <w:pPr>
              <w:jc w:val="center"/>
              <w:rPr>
                <w:sz w:val="16"/>
                <w:szCs w:val="16"/>
              </w:rPr>
            </w:pPr>
            <w:r w:rsidRPr="00A84664">
              <w:rPr>
                <w:sz w:val="16"/>
                <w:szCs w:val="16"/>
              </w:rPr>
              <w:t xml:space="preserve">Доля отпуска т/э </w:t>
            </w:r>
            <w:proofErr w:type="gramStart"/>
            <w:r w:rsidRPr="00A84664">
              <w:rPr>
                <w:sz w:val="16"/>
                <w:szCs w:val="16"/>
              </w:rPr>
              <w:t>на потребит</w:t>
            </w:r>
            <w:proofErr w:type="gramEnd"/>
            <w:r w:rsidRPr="00A84664">
              <w:rPr>
                <w:sz w:val="16"/>
                <w:szCs w:val="16"/>
              </w:rPr>
              <w:t xml:space="preserve"> рынок,</w:t>
            </w:r>
          </w:p>
          <w:p w:rsidR="00A84664" w:rsidRPr="00A84664" w:rsidRDefault="00A84664" w:rsidP="00A84664">
            <w:pPr>
              <w:jc w:val="center"/>
              <w:rPr>
                <w:sz w:val="16"/>
                <w:szCs w:val="16"/>
              </w:rPr>
            </w:pPr>
          </w:p>
          <w:p w:rsidR="00A84664" w:rsidRPr="00A84664" w:rsidRDefault="00A84664" w:rsidP="00A84664">
            <w:pPr>
              <w:jc w:val="center"/>
              <w:rPr>
                <w:sz w:val="16"/>
                <w:szCs w:val="16"/>
              </w:rPr>
            </w:pPr>
            <w:r w:rsidRPr="00A84664">
              <w:rPr>
                <w:sz w:val="16"/>
                <w:szCs w:val="16"/>
              </w:rPr>
              <w:t xml:space="preserve"> %</w:t>
            </w:r>
          </w:p>
        </w:tc>
        <w:tc>
          <w:tcPr>
            <w:tcW w:w="3018" w:type="dxa"/>
            <w:gridSpan w:val="3"/>
            <w:tcBorders>
              <w:top w:val="single" w:sz="12" w:space="0" w:color="auto"/>
            </w:tcBorders>
            <w:vAlign w:val="center"/>
          </w:tcPr>
          <w:p w:rsidR="00A84664" w:rsidRPr="00A84664" w:rsidRDefault="00A84664" w:rsidP="00A84664">
            <w:pPr>
              <w:jc w:val="center"/>
              <w:rPr>
                <w:sz w:val="16"/>
                <w:szCs w:val="16"/>
              </w:rPr>
            </w:pPr>
            <w:r w:rsidRPr="00A84664">
              <w:rPr>
                <w:sz w:val="16"/>
                <w:szCs w:val="16"/>
              </w:rPr>
              <w:t xml:space="preserve">Тариф на т/энергию, руб./Гкал </w:t>
            </w:r>
          </w:p>
          <w:p w:rsidR="00A84664" w:rsidRPr="00A84664" w:rsidRDefault="00A84664" w:rsidP="00A84664">
            <w:pPr>
              <w:jc w:val="center"/>
              <w:rPr>
                <w:sz w:val="16"/>
                <w:szCs w:val="16"/>
              </w:rPr>
            </w:pPr>
            <w:r w:rsidRPr="00A84664">
              <w:rPr>
                <w:sz w:val="16"/>
                <w:szCs w:val="16"/>
              </w:rPr>
              <w:t>(НДС не облагается)</w:t>
            </w:r>
          </w:p>
        </w:tc>
        <w:tc>
          <w:tcPr>
            <w:tcW w:w="1257" w:type="dxa"/>
            <w:vMerge w:val="restart"/>
            <w:tcBorders>
              <w:top w:val="single" w:sz="12" w:space="0" w:color="auto"/>
            </w:tcBorders>
            <w:vAlign w:val="center"/>
          </w:tcPr>
          <w:p w:rsidR="00A84664" w:rsidRPr="00A84664" w:rsidRDefault="00A84664" w:rsidP="00A84664">
            <w:pPr>
              <w:jc w:val="center"/>
              <w:rPr>
                <w:sz w:val="16"/>
                <w:szCs w:val="16"/>
              </w:rPr>
            </w:pPr>
            <w:r w:rsidRPr="00A84664">
              <w:rPr>
                <w:sz w:val="16"/>
                <w:szCs w:val="16"/>
              </w:rPr>
              <w:t xml:space="preserve">Темп роста тарифа по сравнению с </w:t>
            </w:r>
            <w:proofErr w:type="gramStart"/>
            <w:r w:rsidRPr="00A84664">
              <w:rPr>
                <w:sz w:val="16"/>
                <w:szCs w:val="16"/>
              </w:rPr>
              <w:t>действующим</w:t>
            </w:r>
            <w:proofErr w:type="gramEnd"/>
          </w:p>
          <w:p w:rsidR="00A84664" w:rsidRPr="00A84664" w:rsidRDefault="00A84664" w:rsidP="00A84664">
            <w:pPr>
              <w:jc w:val="center"/>
              <w:rPr>
                <w:sz w:val="16"/>
                <w:szCs w:val="16"/>
              </w:rPr>
            </w:pPr>
          </w:p>
          <w:p w:rsidR="00A84664" w:rsidRPr="00A84664" w:rsidRDefault="00A84664" w:rsidP="00A84664">
            <w:pPr>
              <w:jc w:val="center"/>
              <w:rPr>
                <w:sz w:val="16"/>
                <w:szCs w:val="16"/>
              </w:rPr>
            </w:pPr>
            <w:r w:rsidRPr="00A84664">
              <w:rPr>
                <w:sz w:val="16"/>
                <w:szCs w:val="16"/>
              </w:rPr>
              <w:t>%</w:t>
            </w:r>
          </w:p>
        </w:tc>
        <w:tc>
          <w:tcPr>
            <w:tcW w:w="1373" w:type="dxa"/>
            <w:vMerge w:val="restart"/>
            <w:tcBorders>
              <w:top w:val="single" w:sz="12" w:space="0" w:color="auto"/>
              <w:right w:val="single" w:sz="12" w:space="0" w:color="auto"/>
            </w:tcBorders>
            <w:vAlign w:val="center"/>
          </w:tcPr>
          <w:p w:rsidR="00A84664" w:rsidRPr="00A84664" w:rsidRDefault="00A84664" w:rsidP="00A84664">
            <w:pPr>
              <w:jc w:val="center"/>
              <w:rPr>
                <w:sz w:val="16"/>
                <w:szCs w:val="16"/>
              </w:rPr>
            </w:pPr>
            <w:r w:rsidRPr="00A84664">
              <w:rPr>
                <w:sz w:val="16"/>
                <w:szCs w:val="16"/>
              </w:rPr>
              <w:t>Рентабельность по отпуску т/энергии на потребит</w:t>
            </w:r>
            <w:proofErr w:type="gramStart"/>
            <w:r w:rsidRPr="00A84664">
              <w:rPr>
                <w:sz w:val="16"/>
                <w:szCs w:val="16"/>
              </w:rPr>
              <w:t>.</w:t>
            </w:r>
            <w:proofErr w:type="gramEnd"/>
            <w:r w:rsidRPr="00A84664">
              <w:rPr>
                <w:sz w:val="16"/>
                <w:szCs w:val="16"/>
              </w:rPr>
              <w:t xml:space="preserve"> </w:t>
            </w:r>
            <w:proofErr w:type="gramStart"/>
            <w:r w:rsidRPr="00A84664">
              <w:rPr>
                <w:sz w:val="16"/>
                <w:szCs w:val="16"/>
              </w:rPr>
              <w:t>р</w:t>
            </w:r>
            <w:proofErr w:type="gramEnd"/>
            <w:r w:rsidRPr="00A84664">
              <w:rPr>
                <w:sz w:val="16"/>
                <w:szCs w:val="16"/>
              </w:rPr>
              <w:t>ынке,</w:t>
            </w:r>
          </w:p>
          <w:p w:rsidR="00A84664" w:rsidRPr="00A84664" w:rsidRDefault="00A84664" w:rsidP="00A84664">
            <w:pPr>
              <w:jc w:val="center"/>
              <w:rPr>
                <w:sz w:val="16"/>
                <w:szCs w:val="16"/>
              </w:rPr>
            </w:pPr>
            <w:r w:rsidRPr="00A84664">
              <w:rPr>
                <w:sz w:val="16"/>
                <w:szCs w:val="16"/>
              </w:rPr>
              <w:t>%</w:t>
            </w:r>
          </w:p>
        </w:tc>
      </w:tr>
      <w:tr w:rsidR="00A84664" w:rsidRPr="00A84664" w:rsidTr="00D340C9">
        <w:trPr>
          <w:cantSplit/>
          <w:trHeight w:val="156"/>
        </w:trPr>
        <w:tc>
          <w:tcPr>
            <w:tcW w:w="1352" w:type="dxa"/>
            <w:vMerge/>
            <w:tcBorders>
              <w:left w:val="single" w:sz="12" w:space="0" w:color="auto"/>
            </w:tcBorders>
          </w:tcPr>
          <w:p w:rsidR="00A84664" w:rsidRPr="00A84664" w:rsidRDefault="00A84664" w:rsidP="00A84664">
            <w:pPr>
              <w:jc w:val="center"/>
              <w:rPr>
                <w:sz w:val="16"/>
                <w:szCs w:val="16"/>
              </w:rPr>
            </w:pPr>
          </w:p>
        </w:tc>
        <w:tc>
          <w:tcPr>
            <w:tcW w:w="1249" w:type="dxa"/>
            <w:vMerge/>
          </w:tcPr>
          <w:p w:rsidR="00A84664" w:rsidRPr="00A84664" w:rsidRDefault="00A84664" w:rsidP="00A84664">
            <w:pPr>
              <w:jc w:val="center"/>
              <w:rPr>
                <w:sz w:val="16"/>
                <w:szCs w:val="16"/>
              </w:rPr>
            </w:pPr>
          </w:p>
        </w:tc>
        <w:tc>
          <w:tcPr>
            <w:tcW w:w="1351" w:type="dxa"/>
            <w:vMerge/>
            <w:tcBorders>
              <w:top w:val="nil"/>
            </w:tcBorders>
            <w:vAlign w:val="center"/>
          </w:tcPr>
          <w:p w:rsidR="00A84664" w:rsidRPr="00A84664" w:rsidRDefault="00A84664" w:rsidP="00A84664">
            <w:pPr>
              <w:jc w:val="center"/>
              <w:rPr>
                <w:sz w:val="16"/>
                <w:szCs w:val="16"/>
              </w:rPr>
            </w:pPr>
          </w:p>
        </w:tc>
        <w:tc>
          <w:tcPr>
            <w:tcW w:w="810" w:type="dxa"/>
            <w:vMerge/>
            <w:tcBorders>
              <w:top w:val="nil"/>
            </w:tcBorders>
            <w:vAlign w:val="center"/>
          </w:tcPr>
          <w:p w:rsidR="00A84664" w:rsidRPr="00A84664" w:rsidRDefault="00A84664" w:rsidP="00A84664">
            <w:pPr>
              <w:jc w:val="center"/>
              <w:rPr>
                <w:sz w:val="16"/>
                <w:szCs w:val="16"/>
              </w:rPr>
            </w:pPr>
          </w:p>
        </w:tc>
        <w:tc>
          <w:tcPr>
            <w:tcW w:w="1277" w:type="dxa"/>
            <w:vMerge w:val="restart"/>
            <w:vAlign w:val="center"/>
          </w:tcPr>
          <w:p w:rsidR="00A84664" w:rsidRPr="00A84664" w:rsidRDefault="00A84664" w:rsidP="00A84664">
            <w:pPr>
              <w:jc w:val="center"/>
              <w:rPr>
                <w:sz w:val="16"/>
                <w:szCs w:val="16"/>
              </w:rPr>
            </w:pPr>
            <w:proofErr w:type="gramStart"/>
            <w:r w:rsidRPr="00A84664">
              <w:rPr>
                <w:sz w:val="16"/>
                <w:szCs w:val="16"/>
              </w:rPr>
              <w:t>действующий</w:t>
            </w:r>
            <w:proofErr w:type="gramEnd"/>
            <w:r w:rsidRPr="00A84664">
              <w:rPr>
                <w:sz w:val="16"/>
                <w:szCs w:val="16"/>
              </w:rPr>
              <w:t xml:space="preserve"> по предприятию</w:t>
            </w:r>
          </w:p>
        </w:tc>
        <w:tc>
          <w:tcPr>
            <w:tcW w:w="1741" w:type="dxa"/>
            <w:gridSpan w:val="2"/>
            <w:vAlign w:val="center"/>
          </w:tcPr>
          <w:p w:rsidR="00A84664" w:rsidRPr="00A84664" w:rsidRDefault="00A84664" w:rsidP="00A84664">
            <w:pPr>
              <w:jc w:val="center"/>
              <w:rPr>
                <w:sz w:val="16"/>
                <w:szCs w:val="16"/>
              </w:rPr>
            </w:pPr>
            <w:r w:rsidRPr="00A84664">
              <w:rPr>
                <w:sz w:val="16"/>
                <w:szCs w:val="16"/>
              </w:rPr>
              <w:t>предлагаемый</w:t>
            </w:r>
          </w:p>
        </w:tc>
        <w:tc>
          <w:tcPr>
            <w:tcW w:w="1257" w:type="dxa"/>
            <w:vMerge/>
          </w:tcPr>
          <w:p w:rsidR="00A84664" w:rsidRPr="00A84664" w:rsidRDefault="00A84664" w:rsidP="00A84664">
            <w:pPr>
              <w:jc w:val="center"/>
              <w:rPr>
                <w:sz w:val="16"/>
                <w:szCs w:val="16"/>
              </w:rPr>
            </w:pPr>
          </w:p>
        </w:tc>
        <w:tc>
          <w:tcPr>
            <w:tcW w:w="1373" w:type="dxa"/>
            <w:vMerge/>
            <w:tcBorders>
              <w:right w:val="single" w:sz="12" w:space="0" w:color="auto"/>
            </w:tcBorders>
          </w:tcPr>
          <w:p w:rsidR="00A84664" w:rsidRPr="00A84664" w:rsidRDefault="00A84664" w:rsidP="00A84664">
            <w:pPr>
              <w:jc w:val="center"/>
              <w:rPr>
                <w:sz w:val="16"/>
                <w:szCs w:val="16"/>
              </w:rPr>
            </w:pPr>
          </w:p>
        </w:tc>
      </w:tr>
      <w:tr w:rsidR="00A84664" w:rsidRPr="00A84664" w:rsidTr="00D340C9">
        <w:trPr>
          <w:cantSplit/>
          <w:trHeight w:val="386"/>
        </w:trPr>
        <w:tc>
          <w:tcPr>
            <w:tcW w:w="1352" w:type="dxa"/>
            <w:vMerge/>
            <w:tcBorders>
              <w:left w:val="single" w:sz="12" w:space="0" w:color="auto"/>
              <w:bottom w:val="single" w:sz="12" w:space="0" w:color="auto"/>
            </w:tcBorders>
          </w:tcPr>
          <w:p w:rsidR="00A84664" w:rsidRPr="00A84664" w:rsidRDefault="00A84664" w:rsidP="00A84664">
            <w:pPr>
              <w:jc w:val="center"/>
              <w:rPr>
                <w:sz w:val="16"/>
                <w:szCs w:val="16"/>
              </w:rPr>
            </w:pPr>
          </w:p>
        </w:tc>
        <w:tc>
          <w:tcPr>
            <w:tcW w:w="1249" w:type="dxa"/>
            <w:vMerge/>
            <w:tcBorders>
              <w:bottom w:val="single" w:sz="12" w:space="0" w:color="auto"/>
            </w:tcBorders>
          </w:tcPr>
          <w:p w:rsidR="00A84664" w:rsidRPr="00A84664" w:rsidRDefault="00A84664" w:rsidP="00A84664">
            <w:pPr>
              <w:jc w:val="center"/>
              <w:rPr>
                <w:sz w:val="16"/>
                <w:szCs w:val="16"/>
              </w:rPr>
            </w:pPr>
          </w:p>
        </w:tc>
        <w:tc>
          <w:tcPr>
            <w:tcW w:w="1351" w:type="dxa"/>
            <w:vMerge/>
            <w:tcBorders>
              <w:top w:val="nil"/>
              <w:bottom w:val="single" w:sz="12" w:space="0" w:color="auto"/>
            </w:tcBorders>
            <w:vAlign w:val="center"/>
          </w:tcPr>
          <w:p w:rsidR="00A84664" w:rsidRPr="00A84664" w:rsidRDefault="00A84664" w:rsidP="00A84664">
            <w:pPr>
              <w:jc w:val="center"/>
              <w:rPr>
                <w:sz w:val="16"/>
                <w:szCs w:val="16"/>
              </w:rPr>
            </w:pPr>
          </w:p>
        </w:tc>
        <w:tc>
          <w:tcPr>
            <w:tcW w:w="810" w:type="dxa"/>
            <w:vMerge/>
            <w:tcBorders>
              <w:top w:val="nil"/>
              <w:bottom w:val="single" w:sz="12" w:space="0" w:color="auto"/>
            </w:tcBorders>
            <w:vAlign w:val="center"/>
          </w:tcPr>
          <w:p w:rsidR="00A84664" w:rsidRPr="00A84664" w:rsidRDefault="00A84664" w:rsidP="00A84664">
            <w:pPr>
              <w:jc w:val="center"/>
              <w:rPr>
                <w:sz w:val="16"/>
                <w:szCs w:val="16"/>
              </w:rPr>
            </w:pPr>
          </w:p>
        </w:tc>
        <w:tc>
          <w:tcPr>
            <w:tcW w:w="1277" w:type="dxa"/>
            <w:vMerge/>
            <w:tcBorders>
              <w:bottom w:val="single" w:sz="12" w:space="0" w:color="auto"/>
            </w:tcBorders>
            <w:vAlign w:val="center"/>
          </w:tcPr>
          <w:p w:rsidR="00A84664" w:rsidRPr="00A84664" w:rsidRDefault="00A84664" w:rsidP="00A84664">
            <w:pPr>
              <w:jc w:val="center"/>
              <w:rPr>
                <w:sz w:val="16"/>
                <w:szCs w:val="16"/>
              </w:rPr>
            </w:pPr>
          </w:p>
        </w:tc>
        <w:tc>
          <w:tcPr>
            <w:tcW w:w="909" w:type="dxa"/>
            <w:tcBorders>
              <w:bottom w:val="single" w:sz="12" w:space="0" w:color="auto"/>
            </w:tcBorders>
            <w:vAlign w:val="center"/>
          </w:tcPr>
          <w:p w:rsidR="00A84664" w:rsidRPr="00A84664" w:rsidRDefault="00A84664" w:rsidP="00A84664">
            <w:pPr>
              <w:jc w:val="center"/>
              <w:rPr>
                <w:sz w:val="16"/>
                <w:szCs w:val="16"/>
              </w:rPr>
            </w:pPr>
            <w:proofErr w:type="spellStart"/>
            <w:r w:rsidRPr="00A84664">
              <w:rPr>
                <w:sz w:val="16"/>
                <w:szCs w:val="16"/>
              </w:rPr>
              <w:t>предприя</w:t>
            </w:r>
            <w:proofErr w:type="spellEnd"/>
            <w:r w:rsidRPr="00A84664">
              <w:rPr>
                <w:sz w:val="16"/>
                <w:szCs w:val="16"/>
              </w:rPr>
              <w:t>-</w:t>
            </w:r>
          </w:p>
          <w:p w:rsidR="00A84664" w:rsidRPr="00A84664" w:rsidRDefault="00A84664" w:rsidP="00A84664">
            <w:pPr>
              <w:jc w:val="center"/>
              <w:rPr>
                <w:sz w:val="16"/>
                <w:szCs w:val="16"/>
              </w:rPr>
            </w:pPr>
            <w:proofErr w:type="spellStart"/>
            <w:r w:rsidRPr="00A84664">
              <w:rPr>
                <w:sz w:val="16"/>
                <w:szCs w:val="16"/>
              </w:rPr>
              <w:t>тием</w:t>
            </w:r>
            <w:proofErr w:type="spellEnd"/>
          </w:p>
        </w:tc>
        <w:tc>
          <w:tcPr>
            <w:tcW w:w="832" w:type="dxa"/>
            <w:tcBorders>
              <w:bottom w:val="single" w:sz="12" w:space="0" w:color="auto"/>
            </w:tcBorders>
            <w:shd w:val="pct15" w:color="000000" w:fill="FFFFFF"/>
            <w:vAlign w:val="center"/>
          </w:tcPr>
          <w:p w:rsidR="00A84664" w:rsidRPr="00A84664" w:rsidRDefault="00A84664" w:rsidP="00A84664">
            <w:pPr>
              <w:jc w:val="center"/>
              <w:rPr>
                <w:sz w:val="16"/>
                <w:szCs w:val="16"/>
              </w:rPr>
            </w:pPr>
            <w:r w:rsidRPr="00A84664">
              <w:rPr>
                <w:sz w:val="16"/>
                <w:szCs w:val="16"/>
              </w:rPr>
              <w:t>РЭК КО</w:t>
            </w:r>
          </w:p>
        </w:tc>
        <w:tc>
          <w:tcPr>
            <w:tcW w:w="1257" w:type="dxa"/>
            <w:vMerge/>
            <w:tcBorders>
              <w:bottom w:val="single" w:sz="12" w:space="0" w:color="auto"/>
            </w:tcBorders>
          </w:tcPr>
          <w:p w:rsidR="00A84664" w:rsidRPr="00A84664" w:rsidRDefault="00A84664" w:rsidP="00A84664">
            <w:pPr>
              <w:jc w:val="center"/>
              <w:rPr>
                <w:sz w:val="16"/>
                <w:szCs w:val="16"/>
              </w:rPr>
            </w:pPr>
          </w:p>
        </w:tc>
        <w:tc>
          <w:tcPr>
            <w:tcW w:w="1373" w:type="dxa"/>
            <w:vMerge/>
            <w:tcBorders>
              <w:bottom w:val="single" w:sz="12" w:space="0" w:color="auto"/>
              <w:right w:val="single" w:sz="12" w:space="0" w:color="auto"/>
            </w:tcBorders>
          </w:tcPr>
          <w:p w:rsidR="00A84664" w:rsidRPr="00A84664" w:rsidRDefault="00A84664" w:rsidP="00A84664">
            <w:pPr>
              <w:jc w:val="center"/>
              <w:rPr>
                <w:sz w:val="16"/>
                <w:szCs w:val="16"/>
              </w:rPr>
            </w:pPr>
          </w:p>
        </w:tc>
      </w:tr>
      <w:tr w:rsidR="00A84664" w:rsidRPr="00A84664" w:rsidTr="00D340C9">
        <w:trPr>
          <w:cantSplit/>
          <w:trHeight w:val="210"/>
        </w:trPr>
        <w:tc>
          <w:tcPr>
            <w:tcW w:w="1352" w:type="dxa"/>
            <w:tcBorders>
              <w:top w:val="single" w:sz="12" w:space="0" w:color="auto"/>
              <w:left w:val="single" w:sz="12" w:space="0" w:color="auto"/>
            </w:tcBorders>
            <w:vAlign w:val="center"/>
          </w:tcPr>
          <w:p w:rsidR="00A84664" w:rsidRPr="00A84664" w:rsidRDefault="00A84664" w:rsidP="00A84664">
            <w:pPr>
              <w:jc w:val="center"/>
              <w:rPr>
                <w:sz w:val="16"/>
                <w:szCs w:val="16"/>
              </w:rPr>
            </w:pPr>
            <w:r w:rsidRPr="00A84664">
              <w:rPr>
                <w:sz w:val="16"/>
                <w:szCs w:val="16"/>
              </w:rPr>
              <w:t>1</w:t>
            </w:r>
          </w:p>
        </w:tc>
        <w:tc>
          <w:tcPr>
            <w:tcW w:w="1249"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2</w:t>
            </w:r>
          </w:p>
        </w:tc>
        <w:tc>
          <w:tcPr>
            <w:tcW w:w="1351"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3</w:t>
            </w:r>
          </w:p>
        </w:tc>
        <w:tc>
          <w:tcPr>
            <w:tcW w:w="810"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4</w:t>
            </w:r>
          </w:p>
        </w:tc>
        <w:tc>
          <w:tcPr>
            <w:tcW w:w="1277"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5</w:t>
            </w:r>
          </w:p>
        </w:tc>
        <w:tc>
          <w:tcPr>
            <w:tcW w:w="909"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6</w:t>
            </w:r>
          </w:p>
        </w:tc>
        <w:tc>
          <w:tcPr>
            <w:tcW w:w="832" w:type="dxa"/>
            <w:tcBorders>
              <w:top w:val="single" w:sz="12" w:space="0" w:color="auto"/>
            </w:tcBorders>
            <w:shd w:val="pct15" w:color="000000" w:fill="FFFFFF"/>
            <w:vAlign w:val="center"/>
          </w:tcPr>
          <w:p w:rsidR="00A84664" w:rsidRPr="00A84664" w:rsidRDefault="00A84664" w:rsidP="00A84664">
            <w:pPr>
              <w:jc w:val="center"/>
              <w:rPr>
                <w:sz w:val="16"/>
                <w:szCs w:val="16"/>
              </w:rPr>
            </w:pPr>
            <w:r w:rsidRPr="00A84664">
              <w:rPr>
                <w:sz w:val="16"/>
                <w:szCs w:val="16"/>
              </w:rPr>
              <w:t>7</w:t>
            </w:r>
          </w:p>
        </w:tc>
        <w:tc>
          <w:tcPr>
            <w:tcW w:w="1257" w:type="dxa"/>
            <w:tcBorders>
              <w:top w:val="single" w:sz="12" w:space="0" w:color="auto"/>
            </w:tcBorders>
            <w:vAlign w:val="center"/>
          </w:tcPr>
          <w:p w:rsidR="00A84664" w:rsidRPr="00A84664" w:rsidRDefault="00A84664" w:rsidP="00A84664">
            <w:pPr>
              <w:jc w:val="center"/>
              <w:rPr>
                <w:sz w:val="16"/>
                <w:szCs w:val="16"/>
              </w:rPr>
            </w:pPr>
            <w:r w:rsidRPr="00A84664">
              <w:rPr>
                <w:sz w:val="16"/>
                <w:szCs w:val="16"/>
              </w:rPr>
              <w:t>8</w:t>
            </w:r>
          </w:p>
        </w:tc>
        <w:tc>
          <w:tcPr>
            <w:tcW w:w="1373" w:type="dxa"/>
            <w:tcBorders>
              <w:top w:val="single" w:sz="12" w:space="0" w:color="auto"/>
              <w:right w:val="single" w:sz="12" w:space="0" w:color="auto"/>
            </w:tcBorders>
            <w:vAlign w:val="center"/>
          </w:tcPr>
          <w:p w:rsidR="00A84664" w:rsidRPr="00A84664" w:rsidRDefault="00A84664" w:rsidP="00A84664">
            <w:pPr>
              <w:jc w:val="center"/>
              <w:rPr>
                <w:sz w:val="16"/>
                <w:szCs w:val="16"/>
              </w:rPr>
            </w:pPr>
            <w:r w:rsidRPr="00A84664">
              <w:rPr>
                <w:sz w:val="16"/>
                <w:szCs w:val="16"/>
              </w:rPr>
              <w:t>9</w:t>
            </w:r>
          </w:p>
        </w:tc>
      </w:tr>
      <w:tr w:rsidR="00A84664" w:rsidRPr="00A84664" w:rsidTr="00D340C9">
        <w:trPr>
          <w:cantSplit/>
          <w:trHeight w:val="270"/>
        </w:trPr>
        <w:tc>
          <w:tcPr>
            <w:tcW w:w="1352" w:type="dxa"/>
            <w:vMerge w:val="restart"/>
            <w:tcBorders>
              <w:left w:val="single" w:sz="12" w:space="0" w:color="auto"/>
            </w:tcBorders>
            <w:vAlign w:val="center"/>
          </w:tcPr>
          <w:p w:rsidR="00A84664" w:rsidRPr="00A84664" w:rsidRDefault="00A84664" w:rsidP="00A84664">
            <w:pPr>
              <w:ind w:right="-108"/>
              <w:jc w:val="center"/>
              <w:rPr>
                <w:sz w:val="16"/>
                <w:szCs w:val="16"/>
              </w:rPr>
            </w:pPr>
            <w:r w:rsidRPr="00A84664">
              <w:rPr>
                <w:sz w:val="16"/>
                <w:szCs w:val="16"/>
              </w:rPr>
              <w:t xml:space="preserve">ООО «Мысковская теплоснабжающая компания» </w:t>
            </w:r>
          </w:p>
          <w:p w:rsidR="00A84664" w:rsidRPr="00A84664" w:rsidRDefault="00A84664" w:rsidP="00A84664">
            <w:pPr>
              <w:ind w:right="-108"/>
              <w:jc w:val="center"/>
              <w:rPr>
                <w:sz w:val="16"/>
                <w:szCs w:val="16"/>
              </w:rPr>
            </w:pPr>
            <w:r w:rsidRPr="00A84664">
              <w:rPr>
                <w:sz w:val="16"/>
                <w:szCs w:val="16"/>
              </w:rPr>
              <w:t>(г. Новокузнецк)</w:t>
            </w:r>
          </w:p>
        </w:tc>
        <w:tc>
          <w:tcPr>
            <w:tcW w:w="1249" w:type="dxa"/>
            <w:vMerge w:val="restart"/>
            <w:vAlign w:val="center"/>
          </w:tcPr>
          <w:p w:rsidR="00A84664" w:rsidRPr="00A84664" w:rsidRDefault="00A84664" w:rsidP="00A84664">
            <w:pPr>
              <w:jc w:val="center"/>
              <w:rPr>
                <w:b/>
                <w:sz w:val="16"/>
                <w:szCs w:val="16"/>
              </w:rPr>
            </w:pPr>
            <w:r w:rsidRPr="00A84664">
              <w:rPr>
                <w:b/>
                <w:sz w:val="16"/>
                <w:szCs w:val="16"/>
              </w:rPr>
              <w:t>-8030,25</w:t>
            </w:r>
          </w:p>
        </w:tc>
        <w:tc>
          <w:tcPr>
            <w:tcW w:w="1351" w:type="dxa"/>
            <w:vAlign w:val="center"/>
          </w:tcPr>
          <w:p w:rsidR="00A84664" w:rsidRPr="00A84664" w:rsidRDefault="00A84664" w:rsidP="00A84664">
            <w:pPr>
              <w:rPr>
                <w:sz w:val="16"/>
                <w:szCs w:val="16"/>
              </w:rPr>
            </w:pPr>
            <w:r w:rsidRPr="00A84664">
              <w:rPr>
                <w:sz w:val="16"/>
                <w:szCs w:val="16"/>
              </w:rPr>
              <w:t>бюджетные потребители</w:t>
            </w:r>
          </w:p>
        </w:tc>
        <w:tc>
          <w:tcPr>
            <w:tcW w:w="810" w:type="dxa"/>
            <w:vAlign w:val="center"/>
          </w:tcPr>
          <w:p w:rsidR="00A84664" w:rsidRPr="00A84664" w:rsidRDefault="00A84664" w:rsidP="00A84664">
            <w:pPr>
              <w:jc w:val="center"/>
              <w:rPr>
                <w:sz w:val="16"/>
                <w:szCs w:val="16"/>
              </w:rPr>
            </w:pPr>
            <w:r w:rsidRPr="00A84664">
              <w:rPr>
                <w:sz w:val="16"/>
                <w:szCs w:val="16"/>
              </w:rPr>
              <w:t>15,57</w:t>
            </w:r>
          </w:p>
        </w:tc>
        <w:tc>
          <w:tcPr>
            <w:tcW w:w="1277" w:type="dxa"/>
            <w:vMerge w:val="restart"/>
            <w:shd w:val="clear" w:color="auto" w:fill="auto"/>
            <w:vAlign w:val="center"/>
          </w:tcPr>
          <w:p w:rsidR="00A84664" w:rsidRPr="00A84664" w:rsidRDefault="00A84664" w:rsidP="00A84664">
            <w:pPr>
              <w:jc w:val="center"/>
              <w:rPr>
                <w:sz w:val="16"/>
                <w:szCs w:val="16"/>
              </w:rPr>
            </w:pPr>
            <w:r w:rsidRPr="00A84664">
              <w:rPr>
                <w:sz w:val="16"/>
                <w:szCs w:val="16"/>
              </w:rPr>
              <w:t>1588,47</w:t>
            </w:r>
          </w:p>
        </w:tc>
        <w:tc>
          <w:tcPr>
            <w:tcW w:w="909" w:type="dxa"/>
            <w:vMerge w:val="restart"/>
            <w:vAlign w:val="center"/>
          </w:tcPr>
          <w:p w:rsidR="00A84664" w:rsidRPr="00A84664" w:rsidRDefault="00A84664" w:rsidP="00A84664">
            <w:pPr>
              <w:jc w:val="center"/>
              <w:rPr>
                <w:sz w:val="16"/>
                <w:szCs w:val="16"/>
              </w:rPr>
            </w:pPr>
            <w:r w:rsidRPr="00A84664">
              <w:rPr>
                <w:sz w:val="16"/>
                <w:szCs w:val="16"/>
              </w:rPr>
              <w:t>1892,32</w:t>
            </w:r>
          </w:p>
        </w:tc>
        <w:tc>
          <w:tcPr>
            <w:tcW w:w="832" w:type="dxa"/>
            <w:vMerge w:val="restart"/>
            <w:shd w:val="pct15" w:color="000000" w:fill="FFFFFF"/>
            <w:vAlign w:val="center"/>
          </w:tcPr>
          <w:p w:rsidR="00A84664" w:rsidRPr="00A84664" w:rsidRDefault="00A84664" w:rsidP="00A84664">
            <w:pPr>
              <w:jc w:val="center"/>
              <w:rPr>
                <w:sz w:val="16"/>
                <w:szCs w:val="16"/>
              </w:rPr>
            </w:pPr>
            <w:r w:rsidRPr="00A84664">
              <w:rPr>
                <w:sz w:val="16"/>
                <w:szCs w:val="16"/>
              </w:rPr>
              <w:t>1722,14</w:t>
            </w:r>
          </w:p>
        </w:tc>
        <w:tc>
          <w:tcPr>
            <w:tcW w:w="1257" w:type="dxa"/>
            <w:vMerge w:val="restart"/>
            <w:vAlign w:val="center"/>
          </w:tcPr>
          <w:p w:rsidR="00A84664" w:rsidRPr="00A84664" w:rsidRDefault="00A84664" w:rsidP="00A84664">
            <w:pPr>
              <w:jc w:val="center"/>
              <w:rPr>
                <w:sz w:val="16"/>
                <w:szCs w:val="16"/>
              </w:rPr>
            </w:pPr>
            <w:r w:rsidRPr="00A84664">
              <w:rPr>
                <w:sz w:val="16"/>
                <w:szCs w:val="16"/>
              </w:rPr>
              <w:t>8,41</w:t>
            </w:r>
          </w:p>
        </w:tc>
        <w:tc>
          <w:tcPr>
            <w:tcW w:w="1373" w:type="dxa"/>
            <w:vMerge w:val="restart"/>
            <w:tcBorders>
              <w:right w:val="single" w:sz="12" w:space="0" w:color="auto"/>
            </w:tcBorders>
            <w:vAlign w:val="center"/>
          </w:tcPr>
          <w:p w:rsidR="00A84664" w:rsidRPr="00A84664" w:rsidRDefault="00A84664" w:rsidP="00A84664">
            <w:pPr>
              <w:jc w:val="center"/>
              <w:rPr>
                <w:sz w:val="16"/>
                <w:szCs w:val="16"/>
              </w:rPr>
            </w:pPr>
            <w:r w:rsidRPr="00A84664">
              <w:rPr>
                <w:sz w:val="16"/>
                <w:szCs w:val="16"/>
              </w:rPr>
              <w:t>13,32</w:t>
            </w:r>
          </w:p>
        </w:tc>
      </w:tr>
      <w:tr w:rsidR="00A84664" w:rsidRPr="00A84664" w:rsidTr="00D340C9">
        <w:trPr>
          <w:cantSplit/>
          <w:trHeight w:val="324"/>
        </w:trPr>
        <w:tc>
          <w:tcPr>
            <w:tcW w:w="1352" w:type="dxa"/>
            <w:vMerge/>
            <w:tcBorders>
              <w:left w:val="single" w:sz="12" w:space="0" w:color="auto"/>
            </w:tcBorders>
            <w:vAlign w:val="center"/>
          </w:tcPr>
          <w:p w:rsidR="00A84664" w:rsidRPr="00A84664" w:rsidRDefault="00A84664" w:rsidP="00A84664">
            <w:pPr>
              <w:ind w:right="-108"/>
              <w:jc w:val="center"/>
              <w:rPr>
                <w:sz w:val="16"/>
                <w:szCs w:val="16"/>
              </w:rPr>
            </w:pPr>
          </w:p>
        </w:tc>
        <w:tc>
          <w:tcPr>
            <w:tcW w:w="1249" w:type="dxa"/>
            <w:vMerge/>
            <w:vAlign w:val="center"/>
          </w:tcPr>
          <w:p w:rsidR="00A84664" w:rsidRPr="00A84664" w:rsidRDefault="00A84664" w:rsidP="00A84664">
            <w:pPr>
              <w:jc w:val="center"/>
              <w:rPr>
                <w:b/>
                <w:sz w:val="16"/>
                <w:szCs w:val="16"/>
              </w:rPr>
            </w:pPr>
          </w:p>
        </w:tc>
        <w:tc>
          <w:tcPr>
            <w:tcW w:w="1351" w:type="dxa"/>
            <w:vAlign w:val="center"/>
          </w:tcPr>
          <w:p w:rsidR="00A84664" w:rsidRPr="00A84664" w:rsidRDefault="00A84664" w:rsidP="00A84664">
            <w:pPr>
              <w:rPr>
                <w:sz w:val="16"/>
                <w:szCs w:val="16"/>
              </w:rPr>
            </w:pPr>
            <w:r w:rsidRPr="00A84664">
              <w:rPr>
                <w:sz w:val="16"/>
                <w:szCs w:val="16"/>
              </w:rPr>
              <w:t>жилищные организации</w:t>
            </w:r>
          </w:p>
        </w:tc>
        <w:tc>
          <w:tcPr>
            <w:tcW w:w="810" w:type="dxa"/>
            <w:vAlign w:val="center"/>
          </w:tcPr>
          <w:p w:rsidR="00A84664" w:rsidRPr="00A84664" w:rsidRDefault="00A84664" w:rsidP="00A84664">
            <w:pPr>
              <w:jc w:val="center"/>
              <w:rPr>
                <w:sz w:val="16"/>
                <w:szCs w:val="16"/>
              </w:rPr>
            </w:pPr>
            <w:r w:rsidRPr="00A84664">
              <w:rPr>
                <w:sz w:val="16"/>
                <w:szCs w:val="16"/>
              </w:rPr>
              <w:t>80,51</w:t>
            </w:r>
          </w:p>
        </w:tc>
        <w:tc>
          <w:tcPr>
            <w:tcW w:w="1277" w:type="dxa"/>
            <w:vMerge/>
            <w:shd w:val="clear" w:color="auto" w:fill="auto"/>
            <w:vAlign w:val="center"/>
          </w:tcPr>
          <w:p w:rsidR="00A84664" w:rsidRPr="00A84664" w:rsidRDefault="00A84664" w:rsidP="00A84664">
            <w:pPr>
              <w:jc w:val="center"/>
              <w:rPr>
                <w:sz w:val="16"/>
                <w:szCs w:val="16"/>
              </w:rPr>
            </w:pPr>
          </w:p>
        </w:tc>
        <w:tc>
          <w:tcPr>
            <w:tcW w:w="909" w:type="dxa"/>
            <w:vMerge/>
            <w:vAlign w:val="center"/>
          </w:tcPr>
          <w:p w:rsidR="00A84664" w:rsidRPr="00A84664" w:rsidRDefault="00A84664" w:rsidP="00A84664">
            <w:pPr>
              <w:jc w:val="center"/>
              <w:rPr>
                <w:sz w:val="16"/>
                <w:szCs w:val="16"/>
              </w:rPr>
            </w:pPr>
          </w:p>
        </w:tc>
        <w:tc>
          <w:tcPr>
            <w:tcW w:w="832" w:type="dxa"/>
            <w:vMerge/>
            <w:shd w:val="pct15" w:color="000000" w:fill="FFFFFF"/>
            <w:vAlign w:val="center"/>
          </w:tcPr>
          <w:p w:rsidR="00A84664" w:rsidRPr="00A84664" w:rsidRDefault="00A84664" w:rsidP="00A84664">
            <w:pPr>
              <w:jc w:val="center"/>
              <w:rPr>
                <w:b/>
                <w:sz w:val="16"/>
                <w:szCs w:val="16"/>
              </w:rPr>
            </w:pPr>
          </w:p>
        </w:tc>
        <w:tc>
          <w:tcPr>
            <w:tcW w:w="1257" w:type="dxa"/>
            <w:vMerge/>
            <w:vAlign w:val="center"/>
          </w:tcPr>
          <w:p w:rsidR="00A84664" w:rsidRPr="00A84664" w:rsidRDefault="00A84664" w:rsidP="00A84664">
            <w:pPr>
              <w:jc w:val="center"/>
              <w:rPr>
                <w:sz w:val="16"/>
                <w:szCs w:val="16"/>
              </w:rPr>
            </w:pPr>
          </w:p>
        </w:tc>
        <w:tc>
          <w:tcPr>
            <w:tcW w:w="1373" w:type="dxa"/>
            <w:vMerge/>
            <w:tcBorders>
              <w:right w:val="single" w:sz="12" w:space="0" w:color="auto"/>
            </w:tcBorders>
            <w:vAlign w:val="center"/>
          </w:tcPr>
          <w:p w:rsidR="00A84664" w:rsidRPr="00A84664" w:rsidRDefault="00A84664" w:rsidP="00A84664">
            <w:pPr>
              <w:jc w:val="center"/>
              <w:rPr>
                <w:sz w:val="16"/>
                <w:szCs w:val="16"/>
              </w:rPr>
            </w:pPr>
          </w:p>
        </w:tc>
      </w:tr>
      <w:tr w:rsidR="00A84664" w:rsidRPr="00A84664" w:rsidTr="00D340C9">
        <w:trPr>
          <w:cantSplit/>
          <w:trHeight w:val="285"/>
        </w:trPr>
        <w:tc>
          <w:tcPr>
            <w:tcW w:w="1352" w:type="dxa"/>
            <w:vMerge/>
            <w:tcBorders>
              <w:left w:val="single" w:sz="12" w:space="0" w:color="auto"/>
            </w:tcBorders>
            <w:vAlign w:val="center"/>
          </w:tcPr>
          <w:p w:rsidR="00A84664" w:rsidRPr="00A84664" w:rsidRDefault="00A84664" w:rsidP="00A84664">
            <w:pPr>
              <w:ind w:right="-108"/>
              <w:jc w:val="center"/>
              <w:rPr>
                <w:sz w:val="16"/>
                <w:szCs w:val="16"/>
              </w:rPr>
            </w:pPr>
          </w:p>
        </w:tc>
        <w:tc>
          <w:tcPr>
            <w:tcW w:w="1249" w:type="dxa"/>
            <w:vMerge/>
            <w:vAlign w:val="center"/>
          </w:tcPr>
          <w:p w:rsidR="00A84664" w:rsidRPr="00A84664" w:rsidRDefault="00A84664" w:rsidP="00A84664">
            <w:pPr>
              <w:jc w:val="center"/>
              <w:rPr>
                <w:b/>
                <w:sz w:val="16"/>
                <w:szCs w:val="16"/>
              </w:rPr>
            </w:pPr>
          </w:p>
        </w:tc>
        <w:tc>
          <w:tcPr>
            <w:tcW w:w="1351" w:type="dxa"/>
            <w:vAlign w:val="center"/>
          </w:tcPr>
          <w:p w:rsidR="00A84664" w:rsidRPr="00A84664" w:rsidRDefault="00A84664" w:rsidP="00A84664">
            <w:pPr>
              <w:rPr>
                <w:sz w:val="16"/>
                <w:szCs w:val="16"/>
              </w:rPr>
            </w:pPr>
            <w:r w:rsidRPr="00A84664">
              <w:rPr>
                <w:sz w:val="16"/>
                <w:szCs w:val="16"/>
              </w:rPr>
              <w:t>иные потребители</w:t>
            </w:r>
          </w:p>
        </w:tc>
        <w:tc>
          <w:tcPr>
            <w:tcW w:w="810" w:type="dxa"/>
            <w:vAlign w:val="center"/>
          </w:tcPr>
          <w:p w:rsidR="00A84664" w:rsidRPr="00A84664" w:rsidRDefault="00A84664" w:rsidP="00A84664">
            <w:pPr>
              <w:jc w:val="center"/>
              <w:rPr>
                <w:sz w:val="16"/>
                <w:szCs w:val="16"/>
              </w:rPr>
            </w:pPr>
            <w:r w:rsidRPr="00A84664">
              <w:rPr>
                <w:sz w:val="16"/>
                <w:szCs w:val="16"/>
              </w:rPr>
              <w:t>3,07</w:t>
            </w:r>
          </w:p>
        </w:tc>
        <w:tc>
          <w:tcPr>
            <w:tcW w:w="1277" w:type="dxa"/>
            <w:vMerge/>
            <w:shd w:val="clear" w:color="auto" w:fill="auto"/>
            <w:vAlign w:val="center"/>
          </w:tcPr>
          <w:p w:rsidR="00A84664" w:rsidRPr="00A84664" w:rsidRDefault="00A84664" w:rsidP="00A84664">
            <w:pPr>
              <w:jc w:val="center"/>
              <w:rPr>
                <w:sz w:val="16"/>
                <w:szCs w:val="16"/>
              </w:rPr>
            </w:pPr>
          </w:p>
        </w:tc>
        <w:tc>
          <w:tcPr>
            <w:tcW w:w="909" w:type="dxa"/>
            <w:vMerge/>
            <w:vAlign w:val="center"/>
          </w:tcPr>
          <w:p w:rsidR="00A84664" w:rsidRPr="00A84664" w:rsidRDefault="00A84664" w:rsidP="00A84664">
            <w:pPr>
              <w:jc w:val="center"/>
              <w:rPr>
                <w:sz w:val="16"/>
                <w:szCs w:val="16"/>
              </w:rPr>
            </w:pPr>
          </w:p>
        </w:tc>
        <w:tc>
          <w:tcPr>
            <w:tcW w:w="832" w:type="dxa"/>
            <w:vMerge/>
            <w:shd w:val="pct15" w:color="000000" w:fill="FFFFFF"/>
            <w:vAlign w:val="center"/>
          </w:tcPr>
          <w:p w:rsidR="00A84664" w:rsidRPr="00A84664" w:rsidRDefault="00A84664" w:rsidP="00A84664">
            <w:pPr>
              <w:jc w:val="center"/>
              <w:rPr>
                <w:b/>
                <w:sz w:val="16"/>
                <w:szCs w:val="16"/>
              </w:rPr>
            </w:pPr>
          </w:p>
        </w:tc>
        <w:tc>
          <w:tcPr>
            <w:tcW w:w="1257" w:type="dxa"/>
            <w:vMerge/>
            <w:vAlign w:val="center"/>
          </w:tcPr>
          <w:p w:rsidR="00A84664" w:rsidRPr="00A84664" w:rsidRDefault="00A84664" w:rsidP="00A84664">
            <w:pPr>
              <w:jc w:val="center"/>
              <w:rPr>
                <w:sz w:val="16"/>
                <w:szCs w:val="16"/>
              </w:rPr>
            </w:pPr>
          </w:p>
        </w:tc>
        <w:tc>
          <w:tcPr>
            <w:tcW w:w="1373" w:type="dxa"/>
            <w:vMerge/>
            <w:tcBorders>
              <w:right w:val="single" w:sz="12" w:space="0" w:color="auto"/>
            </w:tcBorders>
            <w:vAlign w:val="center"/>
          </w:tcPr>
          <w:p w:rsidR="00A84664" w:rsidRPr="00A84664" w:rsidRDefault="00A84664" w:rsidP="00A84664">
            <w:pPr>
              <w:jc w:val="center"/>
              <w:rPr>
                <w:sz w:val="16"/>
                <w:szCs w:val="16"/>
              </w:rPr>
            </w:pPr>
          </w:p>
        </w:tc>
      </w:tr>
      <w:tr w:rsidR="00A84664" w:rsidRPr="00A84664" w:rsidTr="00D340C9">
        <w:trPr>
          <w:cantSplit/>
          <w:trHeight w:val="242"/>
        </w:trPr>
        <w:tc>
          <w:tcPr>
            <w:tcW w:w="1352" w:type="dxa"/>
            <w:vMerge/>
            <w:tcBorders>
              <w:left w:val="single" w:sz="12" w:space="0" w:color="auto"/>
              <w:bottom w:val="single" w:sz="12" w:space="0" w:color="auto"/>
            </w:tcBorders>
            <w:vAlign w:val="center"/>
          </w:tcPr>
          <w:p w:rsidR="00A84664" w:rsidRPr="00A84664" w:rsidRDefault="00A84664" w:rsidP="00A84664">
            <w:pPr>
              <w:ind w:right="-108"/>
              <w:jc w:val="center"/>
              <w:rPr>
                <w:sz w:val="16"/>
                <w:szCs w:val="16"/>
              </w:rPr>
            </w:pPr>
          </w:p>
        </w:tc>
        <w:tc>
          <w:tcPr>
            <w:tcW w:w="1249" w:type="dxa"/>
            <w:vMerge/>
            <w:tcBorders>
              <w:bottom w:val="single" w:sz="12" w:space="0" w:color="auto"/>
            </w:tcBorders>
            <w:vAlign w:val="center"/>
          </w:tcPr>
          <w:p w:rsidR="00A84664" w:rsidRPr="00A84664" w:rsidRDefault="00A84664" w:rsidP="00A84664">
            <w:pPr>
              <w:jc w:val="center"/>
              <w:rPr>
                <w:b/>
                <w:sz w:val="16"/>
                <w:szCs w:val="16"/>
              </w:rPr>
            </w:pPr>
          </w:p>
        </w:tc>
        <w:tc>
          <w:tcPr>
            <w:tcW w:w="1351" w:type="dxa"/>
            <w:tcBorders>
              <w:bottom w:val="single" w:sz="12" w:space="0" w:color="auto"/>
            </w:tcBorders>
            <w:vAlign w:val="center"/>
          </w:tcPr>
          <w:p w:rsidR="00A84664" w:rsidRPr="00A84664" w:rsidRDefault="00A84664" w:rsidP="00A84664">
            <w:pPr>
              <w:rPr>
                <w:sz w:val="16"/>
                <w:szCs w:val="16"/>
              </w:rPr>
            </w:pPr>
            <w:r w:rsidRPr="00A84664">
              <w:rPr>
                <w:sz w:val="16"/>
                <w:szCs w:val="16"/>
              </w:rPr>
              <w:t>произв. нужды</w:t>
            </w:r>
          </w:p>
        </w:tc>
        <w:tc>
          <w:tcPr>
            <w:tcW w:w="810" w:type="dxa"/>
            <w:tcBorders>
              <w:bottom w:val="single" w:sz="12" w:space="0" w:color="auto"/>
            </w:tcBorders>
            <w:vAlign w:val="center"/>
          </w:tcPr>
          <w:p w:rsidR="00A84664" w:rsidRPr="00A84664" w:rsidRDefault="00A84664" w:rsidP="00A84664">
            <w:pPr>
              <w:jc w:val="center"/>
              <w:rPr>
                <w:sz w:val="16"/>
                <w:szCs w:val="16"/>
              </w:rPr>
            </w:pPr>
            <w:r w:rsidRPr="00A84664">
              <w:rPr>
                <w:sz w:val="16"/>
                <w:szCs w:val="16"/>
              </w:rPr>
              <w:t>0,85</w:t>
            </w:r>
          </w:p>
        </w:tc>
        <w:tc>
          <w:tcPr>
            <w:tcW w:w="5648" w:type="dxa"/>
            <w:gridSpan w:val="5"/>
            <w:tcBorders>
              <w:bottom w:val="single" w:sz="12" w:space="0" w:color="auto"/>
              <w:right w:val="single" w:sz="12" w:space="0" w:color="auto"/>
            </w:tcBorders>
            <w:shd w:val="clear" w:color="auto" w:fill="auto"/>
            <w:vAlign w:val="center"/>
          </w:tcPr>
          <w:p w:rsidR="00A84664" w:rsidRPr="00A84664" w:rsidRDefault="00A84664" w:rsidP="00A84664">
            <w:pPr>
              <w:jc w:val="center"/>
              <w:rPr>
                <w:sz w:val="16"/>
                <w:szCs w:val="16"/>
              </w:rPr>
            </w:pPr>
          </w:p>
        </w:tc>
      </w:tr>
    </w:tbl>
    <w:p w:rsidR="00A84664" w:rsidRPr="00A84664" w:rsidRDefault="00A84664" w:rsidP="00A84664">
      <w:pPr>
        <w:ind w:firstLine="851"/>
        <w:jc w:val="right"/>
      </w:pPr>
    </w:p>
    <w:p w:rsidR="003575A4" w:rsidRPr="003575A4" w:rsidRDefault="00A84664" w:rsidP="00B60862">
      <w:pPr>
        <w:ind w:firstLine="708"/>
        <w:jc w:val="both"/>
      </w:pPr>
      <w:r w:rsidRPr="00A84664">
        <w:t>Сводная информация и смета расходов</w:t>
      </w:r>
      <w:r>
        <w:t xml:space="preserve"> </w:t>
      </w:r>
      <w:r w:rsidRPr="00A84664">
        <w:t>по производству и реализации тепловой энерг</w:t>
      </w:r>
      <w:proofErr w:type="gramStart"/>
      <w:r w:rsidRPr="00A84664">
        <w:t>ии ООО</w:t>
      </w:r>
      <w:proofErr w:type="gramEnd"/>
      <w:r w:rsidRPr="00A84664">
        <w:t xml:space="preserve"> </w:t>
      </w:r>
      <w:r w:rsidR="00512793">
        <w:t>«</w:t>
      </w:r>
      <w:proofErr w:type="spellStart"/>
      <w:r w:rsidRPr="00A84664">
        <w:t>Мысковская</w:t>
      </w:r>
      <w:proofErr w:type="spellEnd"/>
      <w:r>
        <w:t xml:space="preserve"> теплоснабжающая компания</w:t>
      </w:r>
      <w:r w:rsidR="00512793">
        <w:t>»</w:t>
      </w:r>
      <w:r w:rsidRPr="00A84664">
        <w:t xml:space="preserve"> (г. Мыски)</w:t>
      </w:r>
      <w:r>
        <w:t xml:space="preserve"> – приложение № 28 к протоколу.</w:t>
      </w:r>
    </w:p>
    <w:p w:rsidR="003575A4" w:rsidRPr="003575A4" w:rsidRDefault="003575A4" w:rsidP="00B60862">
      <w:pPr>
        <w:ind w:firstLine="708"/>
        <w:jc w:val="both"/>
      </w:pPr>
    </w:p>
    <w:p w:rsidR="00B60862" w:rsidRPr="00BD7E88" w:rsidRDefault="00B60862" w:rsidP="00B60862">
      <w:pPr>
        <w:ind w:firstLine="708"/>
        <w:jc w:val="both"/>
      </w:pPr>
      <w:r w:rsidRPr="00BD7E88">
        <w:t>Рассмотрев представленные материалы, Правлением РЭК</w:t>
      </w:r>
    </w:p>
    <w:p w:rsidR="00B60862" w:rsidRDefault="00B60862" w:rsidP="00B60862">
      <w:pPr>
        <w:jc w:val="both"/>
        <w:rPr>
          <w:b/>
        </w:rPr>
      </w:pPr>
      <w:r w:rsidRPr="00BD7E88">
        <w:lastRenderedPageBreak/>
        <w:tab/>
      </w:r>
      <w:r w:rsidRPr="00BD7E88">
        <w:rPr>
          <w:b/>
        </w:rPr>
        <w:t>ПОСТАНОВИЛИ:</w:t>
      </w:r>
    </w:p>
    <w:p w:rsidR="003575A4" w:rsidRPr="003575A4" w:rsidRDefault="003575A4" w:rsidP="003575A4">
      <w:pPr>
        <w:tabs>
          <w:tab w:val="left" w:pos="1134"/>
        </w:tabs>
        <w:ind w:firstLine="720"/>
        <w:jc w:val="both"/>
      </w:pPr>
      <w:r w:rsidRPr="003575A4">
        <w:t>1. Установить тарифы на тепловую энергию, реализуемую ООО «Мысковская теплоснабжающая компания» (г. Новокузнецк) на потребительском рынке г. Мыски, с календарной разбивкой, в соответствии с приложениями № 1, № 2 к настоящему постановлению</w:t>
      </w:r>
      <w:r>
        <w:t xml:space="preserve"> – приложения № 26 и № 27 к протоколу</w:t>
      </w:r>
      <w:r w:rsidRPr="003575A4">
        <w:t>.</w:t>
      </w:r>
    </w:p>
    <w:p w:rsidR="003575A4" w:rsidRPr="003575A4" w:rsidRDefault="003575A4" w:rsidP="003575A4">
      <w:pPr>
        <w:tabs>
          <w:tab w:val="left" w:pos="1134"/>
        </w:tabs>
        <w:ind w:firstLine="720"/>
        <w:jc w:val="both"/>
      </w:pPr>
      <w:r w:rsidRPr="003575A4">
        <w:t>2. Признать утратившим силу с 01 января 2013 года п.1, приложения 1, 2, 3 постановления региональной энергетической комиссии Кемеровской области от 26 июня 2012 года № 156 «Об установлении тарифов на тепловую энергию и теплоноситель, реализуемые ООО «Мысковская теплоснабжающая компания» (г. Новокузнецк) на потребительском рынке г. Мыски».</w:t>
      </w:r>
    </w:p>
    <w:p w:rsidR="00B60862" w:rsidRPr="003575A4" w:rsidRDefault="00B60862" w:rsidP="00B60862">
      <w:pPr>
        <w:jc w:val="both"/>
      </w:pPr>
    </w:p>
    <w:p w:rsidR="00B60862" w:rsidRPr="00BD7E88" w:rsidRDefault="00B60862" w:rsidP="00B60862">
      <w:pPr>
        <w:ind w:firstLine="708"/>
        <w:jc w:val="both"/>
        <w:rPr>
          <w:b/>
        </w:rPr>
      </w:pPr>
      <w:r w:rsidRPr="00BD7E88">
        <w:rPr>
          <w:b/>
        </w:rPr>
        <w:t>Голосовали: ЗА – единогласно.</w:t>
      </w:r>
    </w:p>
    <w:p w:rsidR="00B60862" w:rsidRPr="00470DCB" w:rsidRDefault="00B60862" w:rsidP="00B60862">
      <w:pPr>
        <w:ind w:firstLine="708"/>
        <w:jc w:val="both"/>
        <w:rPr>
          <w:b/>
        </w:rPr>
      </w:pPr>
    </w:p>
    <w:p w:rsidR="00470DCB" w:rsidRDefault="00470DCB" w:rsidP="00B60862">
      <w:pPr>
        <w:ind w:firstLine="708"/>
        <w:jc w:val="both"/>
        <w:rPr>
          <w:b/>
        </w:rPr>
      </w:pPr>
      <w:r w:rsidRPr="00470DCB">
        <w:rPr>
          <w:b/>
        </w:rPr>
        <w:t>11.</w:t>
      </w:r>
      <w:r w:rsidRPr="00470DCB">
        <w:rPr>
          <w:b/>
        </w:rPr>
        <w:tab/>
        <w:t>Об установлении тарифов на горячую воду в открытой системе горячего водоснабжения (теплоснабжения), реализуемую  ООО «Мысковская теплоснабжающая компания» (г. Новокузнецк)  на потребительском рынке г. Мыски</w:t>
      </w:r>
      <w:r w:rsidR="00B60862">
        <w:rPr>
          <w:b/>
        </w:rPr>
        <w:t>.</w:t>
      </w:r>
    </w:p>
    <w:p w:rsidR="00B60862" w:rsidRDefault="00B60862" w:rsidP="00B60862">
      <w:pPr>
        <w:ind w:firstLine="708"/>
        <w:jc w:val="both"/>
        <w:rPr>
          <w:b/>
        </w:rPr>
      </w:pPr>
    </w:p>
    <w:p w:rsidR="00B60862" w:rsidRDefault="00D55318" w:rsidP="00B60862">
      <w:pPr>
        <w:ind w:firstLine="708"/>
        <w:jc w:val="both"/>
      </w:pPr>
      <w:r>
        <w:t>Докладчик (Десяткин К.А.) доложил:</w:t>
      </w:r>
    </w:p>
    <w:p w:rsidR="00D55318" w:rsidRPr="00D55318" w:rsidRDefault="00D55318" w:rsidP="00D55318">
      <w:pPr>
        <w:ind w:firstLine="567"/>
        <w:jc w:val="both"/>
      </w:pPr>
      <w:r w:rsidRPr="00D55318">
        <w:t>Рассмотрев представленные ООО «Мысковская теплоснабжающая компания» (г. Новокузнецк) – далее ООО «МТК»,  предложения по установлению тарифа на горячую воду в открытой системе горячего водоснабжения</w:t>
      </w:r>
      <w:r w:rsidRPr="00D55318">
        <w:rPr>
          <w:b/>
        </w:rPr>
        <w:t xml:space="preserve"> </w:t>
      </w:r>
      <w:r w:rsidRPr="00D55318">
        <w:t xml:space="preserve">на 2013 г. на потребительском рынке г. Мыски, отмечаю, что они подготовлены в связи с наличием на предприятии открытой системы горячего водоснабжения (предприятие обслуживает 2 котельных). </w:t>
      </w:r>
    </w:p>
    <w:p w:rsidR="00D55318" w:rsidRPr="00D55318" w:rsidRDefault="00D55318" w:rsidP="00D55318">
      <w:pPr>
        <w:tabs>
          <w:tab w:val="left" w:pos="0"/>
          <w:tab w:val="left" w:pos="9900"/>
        </w:tabs>
        <w:ind w:right="142" w:firstLine="539"/>
        <w:jc w:val="both"/>
        <w:rPr>
          <w:b/>
          <w:bCs/>
          <w:color w:val="000000"/>
        </w:rPr>
      </w:pPr>
      <w:proofErr w:type="gramStart"/>
      <w:r w:rsidRPr="00D55318">
        <w:t xml:space="preserve">Представленные предприятием материалы для установления тарифа на услуги горячего водоснабжения, подготовлены руководствуясь Федеральным законом от 30.12.2004 №210-ФЗ «Об основах регулирования тарифов организаций коммунального комплекса», Основами ценообразования и порядком регулирования тарифов, надбавок и предельных индексов в сфере деятельности организаций коммунального комплекса, Правилами регулирования тарифов, надбавок и предельных индексов в сфере деятельности организаций коммунального комплекса, утвержденными постановлением Правительства </w:t>
      </w:r>
      <w:r w:rsidR="00B269E8">
        <w:t xml:space="preserve">РФ </w:t>
      </w:r>
      <w:r w:rsidRPr="00D55318">
        <w:t>от 14.07.2008 №520</w:t>
      </w:r>
      <w:proofErr w:type="gramEnd"/>
      <w:r w:rsidRPr="00D55318">
        <w:t xml:space="preserve">, </w:t>
      </w:r>
      <w:proofErr w:type="gramStart"/>
      <w:r w:rsidRPr="00D55318">
        <w:t xml:space="preserve">постановлением Правительства РФ от 8 ноября </w:t>
      </w:r>
      <w:smartTag w:uri="urn:schemas-microsoft-com:office:smarttags" w:element="metricconverter">
        <w:smartTagPr>
          <w:attr w:name="ProductID" w:val="2012 г"/>
        </w:smartTagPr>
        <w:r w:rsidRPr="00D55318">
          <w:t>2012 г</w:t>
        </w:r>
      </w:smartTag>
      <w:r w:rsidRPr="00D55318">
        <w:t>. №1149 «О внесении изменений в Основы ценообразования в сфере деятельности организаций коммунального комплекса», приказом ФСТ России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 очистки сточных вод, с учетом надбавок к тарифам на</w:t>
      </w:r>
      <w:proofErr w:type="gramEnd"/>
      <w:r w:rsidRPr="00D55318">
        <w:t xml:space="preserve"> </w:t>
      </w:r>
      <w:proofErr w:type="gramStart"/>
      <w:r w:rsidRPr="00D55318">
        <w:t>товары</w:t>
      </w:r>
      <w:proofErr w:type="gramEnd"/>
      <w:r w:rsidRPr="00D55318">
        <w:t xml:space="preserve"> и услуги организаций коммунального комплекса, оказывающих услуги в сфере водоснабжения, водоотведения и очистки сточных вод, в среднем по субъектам Российской Федерации на 2013 год»</w:t>
      </w:r>
      <w:r w:rsidRPr="00D55318">
        <w:rPr>
          <w:b/>
          <w:bCs/>
          <w:color w:val="000000"/>
        </w:rPr>
        <w:t>.</w:t>
      </w:r>
    </w:p>
    <w:p w:rsidR="00D55318" w:rsidRPr="00D55318" w:rsidRDefault="00D55318" w:rsidP="00D55318">
      <w:pPr>
        <w:tabs>
          <w:tab w:val="left" w:pos="0"/>
          <w:tab w:val="left" w:pos="9900"/>
        </w:tabs>
        <w:ind w:right="142" w:firstLine="539"/>
        <w:jc w:val="both"/>
      </w:pPr>
      <w:r w:rsidRPr="00D55318">
        <w:t xml:space="preserve">Предлагаемый для установления тариф рассчитан в соответствии со статьёй VIII Основ ценообразования в сфере деятельности организаций коммунального комплекса, утверждённых Постановлением Правительства РФ от 14 июля </w:t>
      </w:r>
      <w:smartTag w:uri="urn:schemas-microsoft-com:office:smarttags" w:element="metricconverter">
        <w:smartTagPr>
          <w:attr w:name="ProductID" w:val="2008 г"/>
        </w:smartTagPr>
        <w:r w:rsidRPr="00D55318">
          <w:t>2008 г</w:t>
        </w:r>
      </w:smartTag>
      <w:r w:rsidRPr="00D55318">
        <w:t xml:space="preserve">. № 520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D55318">
        <w:t>Минрегиона</w:t>
      </w:r>
      <w:proofErr w:type="spellEnd"/>
      <w:r w:rsidRPr="00D55318">
        <w:t xml:space="preserve"> РФ от 15.02.2011 № 47.</w:t>
      </w:r>
    </w:p>
    <w:p w:rsidR="00D55318" w:rsidRPr="00D55318" w:rsidRDefault="00D55318" w:rsidP="00D55318">
      <w:pPr>
        <w:tabs>
          <w:tab w:val="left" w:pos="0"/>
          <w:tab w:val="left" w:pos="9900"/>
        </w:tabs>
        <w:ind w:right="142" w:firstLine="539"/>
        <w:jc w:val="both"/>
      </w:pPr>
      <w:proofErr w:type="gramStart"/>
      <w:r w:rsidRPr="00D55318">
        <w:t xml:space="preserve">Поскольку согласно изменениям, внесенным в </w:t>
      </w:r>
      <w:r w:rsidR="00B269E8" w:rsidRPr="00D55318">
        <w:t xml:space="preserve">постановление Правительства </w:t>
      </w:r>
      <w:r w:rsidR="00B269E8">
        <w:t xml:space="preserve">РФ </w:t>
      </w:r>
      <w:r w:rsidR="00B269E8" w:rsidRPr="00D55318">
        <w:t>от 14.07.2008 №520</w:t>
      </w:r>
      <w:r w:rsidRPr="00D55318">
        <w:t>, при открытой системой горячего водоснабжения, для расчета тарифа на горячее водоснабжение, используются две компоненты: теплоноситель и тепловая энергия, эксперты считают, что тарифы на горячую воду включают в себя стоимость 1</w:t>
      </w:r>
      <w:r w:rsidR="00B269E8">
        <w:t xml:space="preserve"> </w:t>
      </w:r>
      <w:r w:rsidRPr="00D55318">
        <w:t>м</w:t>
      </w:r>
      <w:r w:rsidRPr="00B269E8">
        <w:rPr>
          <w:vertAlign w:val="superscript"/>
        </w:rPr>
        <w:t>3</w:t>
      </w:r>
      <w:r w:rsidRPr="00D55318">
        <w:t xml:space="preserve"> холодной воды, стоимость реагентов на подготовку холодной воды (если она подвергается дополнительной доочистке) и расходы на подогрев воды</w:t>
      </w:r>
      <w:proofErr w:type="gramEnd"/>
      <w:r w:rsidRPr="00D55318">
        <w:t xml:space="preserve">, </w:t>
      </w:r>
      <w:proofErr w:type="gramStart"/>
      <w:r w:rsidRPr="00D55318">
        <w:t>определяемые как произведение количества тепловой энергии, необходимого для нагрева 1</w:t>
      </w:r>
      <w:r w:rsidR="00B269E8">
        <w:t xml:space="preserve"> </w:t>
      </w:r>
      <w:r w:rsidRPr="00D55318">
        <w:t>м</w:t>
      </w:r>
      <w:r w:rsidRPr="00B269E8">
        <w:rPr>
          <w:vertAlign w:val="superscript"/>
        </w:rPr>
        <w:t>3</w:t>
      </w:r>
      <w:r w:rsidRPr="00D55318">
        <w:t xml:space="preserve"> подготовленной воды до температуры, установленной в соответствии с нормативными правовыми актами, и тарифа на </w:t>
      </w:r>
      <w:r w:rsidRPr="00D55318">
        <w:lastRenderedPageBreak/>
        <w:t xml:space="preserve">тепловую энергию, установленного в соответствии с Основами ценообразования в отношении электрической и тепловой энергии в Российской Федерации, утвержденными постановлением Правительства Российской Федерации от 26 февраля </w:t>
      </w:r>
      <w:smartTag w:uri="urn:schemas-microsoft-com:office:smarttags" w:element="metricconverter">
        <w:smartTagPr>
          <w:attr w:name="ProductID" w:val="2004 г"/>
        </w:smartTagPr>
        <w:r w:rsidRPr="00D55318">
          <w:t>2004 г</w:t>
        </w:r>
      </w:smartTag>
      <w:r w:rsidRPr="00D55318">
        <w:t>. № 109 «О ценообразовании в отношении электрической и тепловой</w:t>
      </w:r>
      <w:proofErr w:type="gramEnd"/>
      <w:r w:rsidRPr="00D55318">
        <w:t xml:space="preserve"> </w:t>
      </w:r>
      <w:proofErr w:type="gramStart"/>
      <w:r w:rsidRPr="00D55318">
        <w:t>энергии</w:t>
      </w:r>
      <w:proofErr w:type="gramEnd"/>
      <w:r w:rsidRPr="00D55318">
        <w:t xml:space="preserve"> </w:t>
      </w:r>
      <w:proofErr w:type="gramStart"/>
      <w:r w:rsidRPr="00D55318">
        <w:t>в</w:t>
      </w:r>
      <w:proofErr w:type="gramEnd"/>
      <w:r w:rsidRPr="00D55318">
        <w:t xml:space="preserve"> </w:t>
      </w:r>
      <w:proofErr w:type="gramStart"/>
      <w:r w:rsidRPr="00D55318">
        <w:t>Российской Федерации».</w:t>
      </w:r>
      <w:proofErr w:type="gramEnd"/>
    </w:p>
    <w:p w:rsidR="00D55318" w:rsidRPr="00D55318" w:rsidRDefault="00D55318" w:rsidP="00D55318">
      <w:pPr>
        <w:autoSpaceDE w:val="0"/>
        <w:autoSpaceDN w:val="0"/>
        <w:adjustRightInd w:val="0"/>
        <w:ind w:firstLine="539"/>
        <w:jc w:val="both"/>
        <w:outlineLvl w:val="3"/>
      </w:pPr>
      <w:r w:rsidRPr="00D55318">
        <w:t xml:space="preserve">Согласно Приложению 1 к Правилам предоставления коммунальных услуг гражданам, утверждённых постановлением Правительства РФ от 06.05.2011 № 354, температура горячей воды в точке </w:t>
      </w:r>
      <w:proofErr w:type="spellStart"/>
      <w:r w:rsidRPr="00D55318">
        <w:t>водоразбора</w:t>
      </w:r>
      <w:proofErr w:type="spellEnd"/>
      <w:r w:rsidRPr="00D55318">
        <w:t xml:space="preserve"> должно соответствовать требованиям законодательства о техническом регулировании (</w:t>
      </w:r>
      <w:proofErr w:type="spellStart"/>
      <w:r w:rsidRPr="00D55318">
        <w:t>СанПин</w:t>
      </w:r>
      <w:proofErr w:type="spellEnd"/>
      <w:r w:rsidRPr="00D55318">
        <w:t xml:space="preserve"> 2.1.4.2496-09). В пункте 2.4. </w:t>
      </w:r>
      <w:proofErr w:type="spellStart"/>
      <w:r w:rsidRPr="00D55318">
        <w:t>СанПин</w:t>
      </w:r>
      <w:proofErr w:type="spellEnd"/>
      <w:r w:rsidRPr="00D55318">
        <w:t xml:space="preserve"> 2.1.4.2496-09 указано, что температура горячей воды в местах </w:t>
      </w:r>
      <w:proofErr w:type="spellStart"/>
      <w:r w:rsidRPr="00D55318">
        <w:t>водоразбора</w:t>
      </w:r>
      <w:proofErr w:type="spellEnd"/>
      <w:r w:rsidRPr="00D55318">
        <w:t xml:space="preserve"> независимо от применяемой системы теплоснабжения должна быть не ниже </w:t>
      </w:r>
      <w:r w:rsidRPr="00D55318">
        <w:rPr>
          <w:b/>
          <w:bCs/>
        </w:rPr>
        <w:t>60</w:t>
      </w:r>
      <w:r w:rsidR="00B269E8">
        <w:rPr>
          <w:b/>
          <w:bCs/>
        </w:rPr>
        <w:t xml:space="preserve"> </w:t>
      </w:r>
      <w:proofErr w:type="spellStart"/>
      <w:r w:rsidRPr="00D55318">
        <w:rPr>
          <w:b/>
          <w:bCs/>
          <w:vertAlign w:val="superscript"/>
        </w:rPr>
        <w:t>о</w:t>
      </w:r>
      <w:r w:rsidRPr="00D55318">
        <w:rPr>
          <w:b/>
          <w:bCs/>
        </w:rPr>
        <w:t>С</w:t>
      </w:r>
      <w:proofErr w:type="spellEnd"/>
      <w:r w:rsidRPr="00D55318">
        <w:t xml:space="preserve"> и не выше </w:t>
      </w:r>
      <w:r w:rsidRPr="00D55318">
        <w:rPr>
          <w:b/>
        </w:rPr>
        <w:t>75</w:t>
      </w:r>
      <w:r w:rsidR="00B269E8">
        <w:rPr>
          <w:b/>
        </w:rPr>
        <w:t xml:space="preserve"> </w:t>
      </w:r>
      <w:proofErr w:type="spellStart"/>
      <w:r w:rsidRPr="00D55318">
        <w:rPr>
          <w:b/>
          <w:vertAlign w:val="superscript"/>
        </w:rPr>
        <w:t>о</w:t>
      </w:r>
      <w:r w:rsidRPr="00D55318">
        <w:rPr>
          <w:b/>
        </w:rPr>
        <w:t>С</w:t>
      </w:r>
      <w:proofErr w:type="spellEnd"/>
      <w:r w:rsidRPr="00D55318">
        <w:t xml:space="preserve">. </w:t>
      </w:r>
    </w:p>
    <w:p w:rsidR="00D55318" w:rsidRPr="00D55318" w:rsidRDefault="00D55318" w:rsidP="00D55318">
      <w:pPr>
        <w:autoSpaceDE w:val="0"/>
        <w:autoSpaceDN w:val="0"/>
        <w:adjustRightInd w:val="0"/>
        <w:ind w:firstLine="540"/>
        <w:jc w:val="both"/>
        <w:outlineLvl w:val="1"/>
      </w:pPr>
      <w:r w:rsidRPr="00D55318">
        <w:t>Количество тепловой энергии необходимой для нагрева 1</w:t>
      </w:r>
      <w:r w:rsidR="00B269E8">
        <w:t xml:space="preserve"> </w:t>
      </w:r>
      <w:r w:rsidRPr="00D55318">
        <w:t>м</w:t>
      </w:r>
      <w:r w:rsidRPr="00D55318">
        <w:rPr>
          <w:vertAlign w:val="superscript"/>
        </w:rPr>
        <w:t>3</w:t>
      </w:r>
      <w:r w:rsidRPr="00D55318">
        <w:t xml:space="preserve"> холодной воды принято на уровне </w:t>
      </w:r>
      <w:r w:rsidRPr="00D55318">
        <w:rPr>
          <w:b/>
        </w:rPr>
        <w:t>0,054</w:t>
      </w:r>
      <w:r w:rsidRPr="00D55318">
        <w:t xml:space="preserve"> Гкал/м</w:t>
      </w:r>
      <w:r w:rsidRPr="00D55318">
        <w:rPr>
          <w:vertAlign w:val="superscript"/>
        </w:rPr>
        <w:t>3</w:t>
      </w:r>
      <w:r w:rsidRPr="00D55318">
        <w:t>, согласно решени</w:t>
      </w:r>
      <w:r w:rsidR="00167ECE">
        <w:t>ю</w:t>
      </w:r>
      <w:r w:rsidRPr="00D55318">
        <w:t xml:space="preserve"> Мысковского городского Совета народных депутатов от 25.12.2008 г. № 28-н. Данный коэффициент применяется для расчетов за горячую воду по настоящее время.</w:t>
      </w:r>
    </w:p>
    <w:p w:rsidR="00D55318" w:rsidRPr="00D55318" w:rsidRDefault="00D55318" w:rsidP="00D55318">
      <w:pPr>
        <w:ind w:firstLine="539"/>
        <w:jc w:val="both"/>
        <w:rPr>
          <w:bCs/>
        </w:rPr>
      </w:pPr>
      <w:r w:rsidRPr="00D55318">
        <w:rPr>
          <w:bCs/>
        </w:rPr>
        <w:t xml:space="preserve">Объем воды используемый </w:t>
      </w:r>
      <w:r w:rsidRPr="00D55318">
        <w:t>ООО «МТК»</w:t>
      </w:r>
      <w:r w:rsidRPr="00D55318">
        <w:rPr>
          <w:bCs/>
        </w:rPr>
        <w:t xml:space="preserve"> для осуществления горячего водоснабжения на сторону в 2013 году, а также объем необходимой тепловой энергии для подогрева холодной воды, включаемый в баланс производства тепловой энергии на 2013 год представлен в таблице №1.</w:t>
      </w:r>
    </w:p>
    <w:p w:rsidR="00D55318" w:rsidRPr="00D55318" w:rsidRDefault="00D55318" w:rsidP="00D55318">
      <w:pPr>
        <w:ind w:firstLine="539"/>
        <w:jc w:val="both"/>
        <w:rPr>
          <w:bCs/>
        </w:rPr>
      </w:pPr>
      <w:r w:rsidRPr="00D55318">
        <w:rPr>
          <w:bCs/>
        </w:rPr>
        <w:tab/>
      </w:r>
      <w:r w:rsidRPr="00D55318">
        <w:rPr>
          <w:bCs/>
        </w:rPr>
        <w:tab/>
      </w:r>
      <w:r w:rsidRPr="00D55318">
        <w:rPr>
          <w:bCs/>
        </w:rPr>
        <w:tab/>
      </w:r>
      <w:r w:rsidRPr="00D55318">
        <w:rPr>
          <w:bCs/>
        </w:rPr>
        <w:tab/>
      </w:r>
      <w:r w:rsidRPr="00D55318">
        <w:rPr>
          <w:bCs/>
        </w:rPr>
        <w:tab/>
      </w:r>
      <w:r w:rsidRPr="00D55318">
        <w:rPr>
          <w:bCs/>
        </w:rPr>
        <w:tab/>
      </w:r>
      <w:r w:rsidRPr="00D55318">
        <w:rPr>
          <w:bCs/>
        </w:rPr>
        <w:tab/>
      </w:r>
      <w:r w:rsidRPr="00D55318">
        <w:rPr>
          <w:bCs/>
        </w:rPr>
        <w:tab/>
      </w:r>
      <w:r w:rsidRPr="00D55318">
        <w:rPr>
          <w:bCs/>
        </w:rPr>
        <w:tab/>
      </w:r>
      <w:r w:rsidRPr="00D55318">
        <w:rPr>
          <w:bCs/>
        </w:rPr>
        <w:tab/>
        <w:t xml:space="preserve">               Таблица 1</w:t>
      </w:r>
    </w:p>
    <w:tbl>
      <w:tblPr>
        <w:tblStyle w:val="60"/>
        <w:tblW w:w="10314" w:type="dxa"/>
        <w:tblLook w:val="01E0" w:firstRow="1" w:lastRow="1" w:firstColumn="1" w:lastColumn="1" w:noHBand="0" w:noVBand="0"/>
      </w:tblPr>
      <w:tblGrid>
        <w:gridCol w:w="648"/>
        <w:gridCol w:w="1980"/>
        <w:gridCol w:w="2487"/>
        <w:gridCol w:w="2522"/>
        <w:gridCol w:w="2677"/>
      </w:tblGrid>
      <w:tr w:rsidR="00D55318" w:rsidRPr="00D55318" w:rsidTr="00D340C9">
        <w:trPr>
          <w:trHeight w:val="1613"/>
        </w:trPr>
        <w:tc>
          <w:tcPr>
            <w:tcW w:w="648" w:type="dxa"/>
          </w:tcPr>
          <w:p w:rsidR="00D55318" w:rsidRPr="00D55318" w:rsidRDefault="00D55318" w:rsidP="00D55318">
            <w:pPr>
              <w:jc w:val="both"/>
              <w:rPr>
                <w:bCs/>
              </w:rPr>
            </w:pPr>
          </w:p>
        </w:tc>
        <w:tc>
          <w:tcPr>
            <w:tcW w:w="1980" w:type="dxa"/>
            <w:vAlign w:val="center"/>
          </w:tcPr>
          <w:p w:rsidR="00D55318" w:rsidRPr="00D55318" w:rsidRDefault="00D55318" w:rsidP="00D55318">
            <w:pPr>
              <w:jc w:val="center"/>
              <w:rPr>
                <w:bCs/>
              </w:rPr>
            </w:pPr>
            <w:r w:rsidRPr="00D55318">
              <w:rPr>
                <w:bCs/>
              </w:rPr>
              <w:t>Группы потребителей</w:t>
            </w:r>
          </w:p>
        </w:tc>
        <w:tc>
          <w:tcPr>
            <w:tcW w:w="2487" w:type="dxa"/>
            <w:vAlign w:val="center"/>
          </w:tcPr>
          <w:p w:rsidR="00D55318" w:rsidRPr="00D55318" w:rsidRDefault="00D55318" w:rsidP="00D55318">
            <w:pPr>
              <w:jc w:val="center"/>
              <w:rPr>
                <w:bCs/>
              </w:rPr>
            </w:pPr>
            <w:r w:rsidRPr="00D55318">
              <w:rPr>
                <w:bCs/>
              </w:rPr>
              <w:t>Годовая норма отпуска воды, используемая для осуществления горячего водоснабжения, тыс. м</w:t>
            </w:r>
            <w:r w:rsidRPr="00B269E8">
              <w:rPr>
                <w:bCs/>
                <w:vertAlign w:val="superscript"/>
              </w:rPr>
              <w:t>3</w:t>
            </w:r>
          </w:p>
        </w:tc>
        <w:tc>
          <w:tcPr>
            <w:tcW w:w="2522" w:type="dxa"/>
            <w:vAlign w:val="center"/>
          </w:tcPr>
          <w:p w:rsidR="00D55318" w:rsidRPr="00D55318" w:rsidRDefault="00D55318" w:rsidP="00D55318">
            <w:pPr>
              <w:jc w:val="center"/>
              <w:rPr>
                <w:bCs/>
              </w:rPr>
            </w:pPr>
            <w:r w:rsidRPr="00D55318">
              <w:rPr>
                <w:bCs/>
              </w:rPr>
              <w:t>Коэффициент нагрева 1</w:t>
            </w:r>
            <w:r w:rsidR="00B269E8">
              <w:rPr>
                <w:bCs/>
              </w:rPr>
              <w:t xml:space="preserve"> </w:t>
            </w:r>
            <w:r w:rsidRPr="00D55318">
              <w:rPr>
                <w:bCs/>
              </w:rPr>
              <w:t>Гкал</w:t>
            </w:r>
          </w:p>
        </w:tc>
        <w:tc>
          <w:tcPr>
            <w:tcW w:w="2677" w:type="dxa"/>
            <w:vAlign w:val="center"/>
          </w:tcPr>
          <w:p w:rsidR="00D55318" w:rsidRPr="00D55318" w:rsidRDefault="00D55318" w:rsidP="00D55318">
            <w:pPr>
              <w:jc w:val="center"/>
              <w:rPr>
                <w:bCs/>
              </w:rPr>
            </w:pPr>
            <w:r w:rsidRPr="00D55318">
              <w:rPr>
                <w:bCs/>
              </w:rPr>
              <w:t>Годовая потребность в тепловой энергии, Гкал</w:t>
            </w:r>
          </w:p>
        </w:tc>
      </w:tr>
      <w:tr w:rsidR="00D55318" w:rsidRPr="00D55318" w:rsidTr="00D340C9">
        <w:trPr>
          <w:trHeight w:val="493"/>
        </w:trPr>
        <w:tc>
          <w:tcPr>
            <w:tcW w:w="648" w:type="dxa"/>
          </w:tcPr>
          <w:p w:rsidR="00D55318" w:rsidRPr="00D55318" w:rsidRDefault="00D55318" w:rsidP="00D55318">
            <w:pPr>
              <w:jc w:val="both"/>
              <w:rPr>
                <w:bCs/>
              </w:rPr>
            </w:pPr>
          </w:p>
        </w:tc>
        <w:tc>
          <w:tcPr>
            <w:tcW w:w="1980" w:type="dxa"/>
          </w:tcPr>
          <w:p w:rsidR="00D55318" w:rsidRPr="00D55318" w:rsidRDefault="00D55318" w:rsidP="00D55318">
            <w:pPr>
              <w:jc w:val="both"/>
              <w:rPr>
                <w:bCs/>
              </w:rPr>
            </w:pPr>
            <w:r w:rsidRPr="00D55318">
              <w:rPr>
                <w:bCs/>
              </w:rPr>
              <w:t>Население</w:t>
            </w:r>
          </w:p>
        </w:tc>
        <w:tc>
          <w:tcPr>
            <w:tcW w:w="2487" w:type="dxa"/>
          </w:tcPr>
          <w:p w:rsidR="00D55318" w:rsidRPr="00D55318" w:rsidRDefault="00D55318" w:rsidP="00D55318">
            <w:pPr>
              <w:ind w:left="-1023" w:firstLine="1023"/>
              <w:jc w:val="center"/>
              <w:rPr>
                <w:bCs/>
              </w:rPr>
            </w:pPr>
            <w:r w:rsidRPr="00D55318">
              <w:rPr>
                <w:bCs/>
              </w:rPr>
              <w:t>149,185</w:t>
            </w:r>
          </w:p>
        </w:tc>
        <w:tc>
          <w:tcPr>
            <w:tcW w:w="2522" w:type="dxa"/>
          </w:tcPr>
          <w:p w:rsidR="00D55318" w:rsidRPr="00D55318" w:rsidRDefault="00D55318" w:rsidP="00D55318">
            <w:pPr>
              <w:jc w:val="center"/>
              <w:rPr>
                <w:bCs/>
              </w:rPr>
            </w:pPr>
            <w:r w:rsidRPr="00D55318">
              <w:rPr>
                <w:bCs/>
              </w:rPr>
              <w:t>0,054</w:t>
            </w:r>
          </w:p>
          <w:p w:rsidR="00D55318" w:rsidRPr="00D55318" w:rsidRDefault="00D55318" w:rsidP="00D55318">
            <w:pPr>
              <w:jc w:val="center"/>
              <w:rPr>
                <w:bCs/>
              </w:rPr>
            </w:pPr>
          </w:p>
        </w:tc>
        <w:tc>
          <w:tcPr>
            <w:tcW w:w="2677" w:type="dxa"/>
          </w:tcPr>
          <w:p w:rsidR="00D55318" w:rsidRPr="00D55318" w:rsidRDefault="00D55318" w:rsidP="00D55318">
            <w:pPr>
              <w:jc w:val="center"/>
              <w:rPr>
                <w:bCs/>
              </w:rPr>
            </w:pPr>
            <w:r w:rsidRPr="00D55318">
              <w:rPr>
                <w:bCs/>
              </w:rPr>
              <w:t>8056,0</w:t>
            </w:r>
          </w:p>
          <w:p w:rsidR="00D55318" w:rsidRPr="00D55318" w:rsidRDefault="00D55318" w:rsidP="00D55318">
            <w:pPr>
              <w:jc w:val="center"/>
              <w:rPr>
                <w:bCs/>
              </w:rPr>
            </w:pPr>
          </w:p>
        </w:tc>
      </w:tr>
      <w:tr w:rsidR="00D55318" w:rsidRPr="00D55318" w:rsidTr="00D340C9">
        <w:trPr>
          <w:trHeight w:val="478"/>
        </w:trPr>
        <w:tc>
          <w:tcPr>
            <w:tcW w:w="648" w:type="dxa"/>
          </w:tcPr>
          <w:p w:rsidR="00D55318" w:rsidRPr="00D55318" w:rsidRDefault="00D55318" w:rsidP="00D55318">
            <w:pPr>
              <w:jc w:val="both"/>
              <w:rPr>
                <w:bCs/>
              </w:rPr>
            </w:pPr>
          </w:p>
        </w:tc>
        <w:tc>
          <w:tcPr>
            <w:tcW w:w="1980" w:type="dxa"/>
          </w:tcPr>
          <w:p w:rsidR="00D55318" w:rsidRPr="00D55318" w:rsidRDefault="00D55318" w:rsidP="00D55318">
            <w:pPr>
              <w:jc w:val="both"/>
              <w:rPr>
                <w:bCs/>
              </w:rPr>
            </w:pPr>
            <w:r w:rsidRPr="00D55318">
              <w:rPr>
                <w:bCs/>
              </w:rPr>
              <w:t xml:space="preserve">Бюджетные </w:t>
            </w:r>
          </w:p>
        </w:tc>
        <w:tc>
          <w:tcPr>
            <w:tcW w:w="2487" w:type="dxa"/>
          </w:tcPr>
          <w:p w:rsidR="00D55318" w:rsidRPr="00D55318" w:rsidRDefault="00D55318" w:rsidP="00D55318">
            <w:pPr>
              <w:jc w:val="center"/>
              <w:rPr>
                <w:bCs/>
              </w:rPr>
            </w:pPr>
            <w:r w:rsidRPr="00D55318">
              <w:rPr>
                <w:bCs/>
              </w:rPr>
              <w:t>32685,19</w:t>
            </w:r>
          </w:p>
        </w:tc>
        <w:tc>
          <w:tcPr>
            <w:tcW w:w="2522" w:type="dxa"/>
          </w:tcPr>
          <w:p w:rsidR="00D55318" w:rsidRPr="00D55318" w:rsidRDefault="00D55318" w:rsidP="00D55318">
            <w:pPr>
              <w:jc w:val="center"/>
              <w:rPr>
                <w:bCs/>
              </w:rPr>
            </w:pPr>
            <w:r w:rsidRPr="00D55318">
              <w:rPr>
                <w:bCs/>
              </w:rPr>
              <w:t>0,054</w:t>
            </w:r>
          </w:p>
        </w:tc>
        <w:tc>
          <w:tcPr>
            <w:tcW w:w="2677" w:type="dxa"/>
          </w:tcPr>
          <w:p w:rsidR="00D55318" w:rsidRPr="00D55318" w:rsidRDefault="00D55318" w:rsidP="00D55318">
            <w:pPr>
              <w:jc w:val="center"/>
              <w:rPr>
                <w:bCs/>
              </w:rPr>
            </w:pPr>
            <w:r w:rsidRPr="00D55318">
              <w:rPr>
                <w:bCs/>
              </w:rPr>
              <w:t>1765,0</w:t>
            </w:r>
          </w:p>
        </w:tc>
      </w:tr>
      <w:tr w:rsidR="00D55318" w:rsidRPr="00D55318" w:rsidTr="00D340C9">
        <w:trPr>
          <w:trHeight w:val="493"/>
        </w:trPr>
        <w:tc>
          <w:tcPr>
            <w:tcW w:w="648" w:type="dxa"/>
          </w:tcPr>
          <w:p w:rsidR="00D55318" w:rsidRPr="00D55318" w:rsidRDefault="00D55318" w:rsidP="00D55318">
            <w:pPr>
              <w:jc w:val="both"/>
              <w:rPr>
                <w:bCs/>
              </w:rPr>
            </w:pPr>
          </w:p>
        </w:tc>
        <w:tc>
          <w:tcPr>
            <w:tcW w:w="1980" w:type="dxa"/>
          </w:tcPr>
          <w:p w:rsidR="00D55318" w:rsidRPr="00D55318" w:rsidRDefault="00D55318" w:rsidP="00D55318">
            <w:pPr>
              <w:jc w:val="both"/>
              <w:rPr>
                <w:bCs/>
              </w:rPr>
            </w:pPr>
            <w:r w:rsidRPr="00D55318">
              <w:rPr>
                <w:bCs/>
              </w:rPr>
              <w:t>Иные</w:t>
            </w:r>
          </w:p>
        </w:tc>
        <w:tc>
          <w:tcPr>
            <w:tcW w:w="2487" w:type="dxa"/>
          </w:tcPr>
          <w:p w:rsidR="00D55318" w:rsidRPr="00D55318" w:rsidRDefault="00D55318" w:rsidP="00D55318">
            <w:pPr>
              <w:jc w:val="center"/>
              <w:rPr>
                <w:bCs/>
              </w:rPr>
            </w:pPr>
            <w:r w:rsidRPr="00D55318">
              <w:rPr>
                <w:bCs/>
              </w:rPr>
              <w:t>5,907</w:t>
            </w:r>
          </w:p>
        </w:tc>
        <w:tc>
          <w:tcPr>
            <w:tcW w:w="2522" w:type="dxa"/>
          </w:tcPr>
          <w:p w:rsidR="00D55318" w:rsidRPr="00D55318" w:rsidRDefault="00D55318" w:rsidP="00D55318">
            <w:pPr>
              <w:jc w:val="center"/>
              <w:rPr>
                <w:bCs/>
              </w:rPr>
            </w:pPr>
            <w:r w:rsidRPr="00D55318">
              <w:rPr>
                <w:bCs/>
              </w:rPr>
              <w:t>0,054</w:t>
            </w:r>
          </w:p>
        </w:tc>
        <w:tc>
          <w:tcPr>
            <w:tcW w:w="2677" w:type="dxa"/>
          </w:tcPr>
          <w:p w:rsidR="00D55318" w:rsidRPr="00D55318" w:rsidRDefault="00D55318" w:rsidP="00D55318">
            <w:pPr>
              <w:jc w:val="center"/>
              <w:rPr>
                <w:bCs/>
              </w:rPr>
            </w:pPr>
            <w:r w:rsidRPr="00D55318">
              <w:rPr>
                <w:bCs/>
              </w:rPr>
              <w:t>319,0</w:t>
            </w:r>
          </w:p>
        </w:tc>
      </w:tr>
      <w:tr w:rsidR="00D55318" w:rsidRPr="00D55318" w:rsidTr="00D340C9">
        <w:trPr>
          <w:trHeight w:val="509"/>
        </w:trPr>
        <w:tc>
          <w:tcPr>
            <w:tcW w:w="648" w:type="dxa"/>
          </w:tcPr>
          <w:p w:rsidR="00D55318" w:rsidRPr="00D55318" w:rsidRDefault="00D55318" w:rsidP="00D55318">
            <w:pPr>
              <w:jc w:val="both"/>
              <w:rPr>
                <w:bCs/>
              </w:rPr>
            </w:pPr>
          </w:p>
        </w:tc>
        <w:tc>
          <w:tcPr>
            <w:tcW w:w="1980" w:type="dxa"/>
          </w:tcPr>
          <w:p w:rsidR="00D55318" w:rsidRPr="00D55318" w:rsidRDefault="00D55318" w:rsidP="00D55318">
            <w:pPr>
              <w:jc w:val="both"/>
              <w:rPr>
                <w:bCs/>
              </w:rPr>
            </w:pPr>
            <w:r w:rsidRPr="00D55318">
              <w:rPr>
                <w:bCs/>
              </w:rPr>
              <w:t>Итого.</w:t>
            </w:r>
          </w:p>
        </w:tc>
        <w:tc>
          <w:tcPr>
            <w:tcW w:w="2487" w:type="dxa"/>
          </w:tcPr>
          <w:p w:rsidR="00D55318" w:rsidRPr="00D55318" w:rsidRDefault="00D55318" w:rsidP="00D55318">
            <w:pPr>
              <w:jc w:val="center"/>
              <w:rPr>
                <w:bCs/>
              </w:rPr>
            </w:pPr>
            <w:r w:rsidRPr="00D55318">
              <w:rPr>
                <w:bCs/>
              </w:rPr>
              <w:t>187,777</w:t>
            </w:r>
          </w:p>
        </w:tc>
        <w:tc>
          <w:tcPr>
            <w:tcW w:w="2522" w:type="dxa"/>
          </w:tcPr>
          <w:p w:rsidR="00D55318" w:rsidRPr="00D55318" w:rsidRDefault="00D55318" w:rsidP="00D55318">
            <w:pPr>
              <w:jc w:val="center"/>
              <w:rPr>
                <w:bCs/>
              </w:rPr>
            </w:pPr>
            <w:r w:rsidRPr="00D55318">
              <w:rPr>
                <w:bCs/>
              </w:rPr>
              <w:t>0,054</w:t>
            </w:r>
          </w:p>
        </w:tc>
        <w:tc>
          <w:tcPr>
            <w:tcW w:w="2677" w:type="dxa"/>
          </w:tcPr>
          <w:p w:rsidR="00D55318" w:rsidRPr="00D55318" w:rsidRDefault="00D55318" w:rsidP="00D55318">
            <w:pPr>
              <w:jc w:val="center"/>
              <w:rPr>
                <w:bCs/>
              </w:rPr>
            </w:pPr>
            <w:r w:rsidRPr="00D55318">
              <w:rPr>
                <w:bCs/>
              </w:rPr>
              <w:t>10140,0</w:t>
            </w:r>
          </w:p>
        </w:tc>
      </w:tr>
    </w:tbl>
    <w:p w:rsidR="00BC585A" w:rsidRDefault="00BC585A" w:rsidP="00D55318">
      <w:pPr>
        <w:autoSpaceDE w:val="0"/>
        <w:autoSpaceDN w:val="0"/>
        <w:adjustRightInd w:val="0"/>
        <w:ind w:firstLine="540"/>
        <w:jc w:val="both"/>
        <w:outlineLvl w:val="1"/>
      </w:pPr>
    </w:p>
    <w:p w:rsidR="00D55318" w:rsidRPr="00D55318" w:rsidRDefault="00D55318" w:rsidP="00D55318">
      <w:pPr>
        <w:autoSpaceDE w:val="0"/>
        <w:autoSpaceDN w:val="0"/>
        <w:adjustRightInd w:val="0"/>
        <w:ind w:firstLine="540"/>
        <w:jc w:val="both"/>
        <w:outlineLvl w:val="1"/>
      </w:pPr>
      <w:r w:rsidRPr="00D55318">
        <w:t>Тариф на тепловую энергию установлен Постановлением Региональной энергетической комиссии Кемеровской об</w:t>
      </w:r>
      <w:r w:rsidR="00CF34CB">
        <w:t>ласти от 07.12.2012 № 408</w:t>
      </w:r>
      <w:r w:rsidRPr="00D55318">
        <w:t xml:space="preserve"> «Об установлении тарифов на тепловую энергию, реализуемую ООО «Мысковская теплоснабжающая компания» (г. Новокузнецк) на потребительском рынке г. Мыски», стоимость тепловой энергии в горячей воде по периодам календарной разбивки составляет:</w:t>
      </w:r>
    </w:p>
    <w:p w:rsidR="00D55318" w:rsidRPr="00D55318" w:rsidRDefault="00D55318" w:rsidP="00D55318">
      <w:pPr>
        <w:numPr>
          <w:ilvl w:val="0"/>
          <w:numId w:val="2"/>
        </w:numPr>
        <w:tabs>
          <w:tab w:val="clear" w:pos="786"/>
          <w:tab w:val="num" w:pos="720"/>
        </w:tabs>
        <w:ind w:left="720"/>
        <w:jc w:val="both"/>
        <w:rPr>
          <w:color w:val="000000"/>
          <w:shd w:val="clear" w:color="auto" w:fill="FFFFFF"/>
        </w:rPr>
      </w:pPr>
      <w:r w:rsidRPr="00D55318">
        <w:rPr>
          <w:color w:val="000000"/>
          <w:shd w:val="clear" w:color="auto" w:fill="FFFFFF"/>
        </w:rPr>
        <w:t>с 01.01.2013 г. по 30.06.2013</w:t>
      </w:r>
      <w:r w:rsidRPr="00D55318">
        <w:rPr>
          <w:b/>
          <w:color w:val="000000"/>
          <w:shd w:val="clear" w:color="auto" w:fill="FFFFFF"/>
        </w:rPr>
        <w:t xml:space="preserve"> </w:t>
      </w:r>
      <w:r w:rsidRPr="00D55318">
        <w:rPr>
          <w:color w:val="000000"/>
          <w:shd w:val="clear" w:color="auto" w:fill="FFFFFF"/>
        </w:rPr>
        <w:t>г.</w:t>
      </w:r>
      <w:r w:rsidRPr="00D55318">
        <w:rPr>
          <w:b/>
          <w:color w:val="000000"/>
          <w:shd w:val="clear" w:color="auto" w:fill="FFFFFF"/>
        </w:rPr>
        <w:t xml:space="preserve"> –  1588,47</w:t>
      </w:r>
      <w:r w:rsidRPr="00D55318">
        <w:rPr>
          <w:color w:val="000000"/>
          <w:shd w:val="clear" w:color="auto" w:fill="FFFFFF"/>
        </w:rPr>
        <w:t xml:space="preserve"> руб./Гкал (без НДС).</w:t>
      </w:r>
    </w:p>
    <w:p w:rsidR="00D55318" w:rsidRPr="00D55318" w:rsidRDefault="00D55318" w:rsidP="00D55318">
      <w:pPr>
        <w:numPr>
          <w:ilvl w:val="0"/>
          <w:numId w:val="2"/>
        </w:numPr>
        <w:tabs>
          <w:tab w:val="clear" w:pos="786"/>
          <w:tab w:val="num" w:pos="720"/>
        </w:tabs>
        <w:ind w:left="720"/>
        <w:jc w:val="both"/>
        <w:rPr>
          <w:b/>
        </w:rPr>
      </w:pPr>
      <w:r w:rsidRPr="00D55318">
        <w:rPr>
          <w:color w:val="000000"/>
          <w:shd w:val="clear" w:color="auto" w:fill="FFFFFF"/>
        </w:rPr>
        <w:t xml:space="preserve">с 01.07.2013 г.                             </w:t>
      </w:r>
      <w:r w:rsidRPr="00D55318">
        <w:rPr>
          <w:b/>
          <w:color w:val="000000"/>
          <w:shd w:val="clear" w:color="auto" w:fill="FFFFFF"/>
        </w:rPr>
        <w:t>–  1722,14</w:t>
      </w:r>
      <w:r w:rsidRPr="00D55318">
        <w:rPr>
          <w:color w:val="000000"/>
          <w:shd w:val="clear" w:color="auto" w:fill="FFFFFF"/>
        </w:rPr>
        <w:t xml:space="preserve"> руб./Гкал (без НДС).</w:t>
      </w:r>
    </w:p>
    <w:p w:rsidR="00D55318" w:rsidRPr="00D55318" w:rsidRDefault="00D55318" w:rsidP="00D55318">
      <w:pPr>
        <w:ind w:firstLine="426"/>
        <w:jc w:val="both"/>
      </w:pPr>
    </w:p>
    <w:p w:rsidR="00D55318" w:rsidRPr="00D55318" w:rsidRDefault="00D55318" w:rsidP="00D55318">
      <w:pPr>
        <w:ind w:firstLine="426"/>
        <w:jc w:val="both"/>
      </w:pPr>
      <w:r w:rsidRPr="00D55318">
        <w:tab/>
      </w:r>
      <w:proofErr w:type="gramStart"/>
      <w:r w:rsidRPr="00D55318">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D55318" w:rsidRPr="00D55318" w:rsidRDefault="00D55318" w:rsidP="00D55318">
      <w:pPr>
        <w:ind w:firstLine="426"/>
        <w:jc w:val="both"/>
        <w:rPr>
          <w:b/>
          <w:i/>
          <w:u w:val="single"/>
        </w:rPr>
      </w:pPr>
    </w:p>
    <w:p w:rsidR="00D55318" w:rsidRPr="00D55318" w:rsidRDefault="00D55318" w:rsidP="00D55318">
      <w:pPr>
        <w:ind w:firstLine="426"/>
        <w:jc w:val="both"/>
        <w:rPr>
          <w:i/>
        </w:rPr>
      </w:pPr>
      <w:proofErr w:type="gramStart"/>
      <w:r w:rsidRPr="00D55318">
        <w:rPr>
          <w:b/>
          <w:i/>
          <w:u w:val="single"/>
        </w:rPr>
        <w:lastRenderedPageBreak/>
        <w:t>Справочно:</w:t>
      </w:r>
      <w:r w:rsidRPr="00D55318">
        <w:rPr>
          <w:i/>
        </w:rPr>
        <w:t xml:space="preserve"> указанный тариф на теплоноситель рассчитан, исходя из объема теплоносителя (в расчете на год) отбираемого потребителями из присоединенной сети – </w:t>
      </w:r>
      <w:r w:rsidRPr="00D55318">
        <w:rPr>
          <w:b/>
          <w:i/>
        </w:rPr>
        <w:t>187,54</w:t>
      </w:r>
      <w:r w:rsidRPr="00D55318">
        <w:rPr>
          <w:i/>
        </w:rPr>
        <w:t xml:space="preserve"> тыс. м³ (стоимость исходной воды предприятием заявлена на уровне 17,63 руб./м³), а также стоимости реагентов, используемых для химической очистки и подготовки воды </w:t>
      </w:r>
      <w:r w:rsidRPr="00D55318">
        <w:rPr>
          <w:b/>
          <w:i/>
        </w:rPr>
        <w:t>607,72</w:t>
      </w:r>
      <w:r w:rsidRPr="00D55318">
        <w:rPr>
          <w:i/>
        </w:rPr>
        <w:t xml:space="preserve"> тыс. руб. Таким </w:t>
      </w:r>
      <w:r w:rsidR="00B269E8" w:rsidRPr="00D55318">
        <w:rPr>
          <w:i/>
        </w:rPr>
        <w:t>образом,</w:t>
      </w:r>
      <w:r w:rsidRPr="00D55318">
        <w:rPr>
          <w:i/>
        </w:rPr>
        <w:t xml:space="preserve"> уровень тарифа составит:</w:t>
      </w:r>
      <w:proofErr w:type="gramEnd"/>
    </w:p>
    <w:p w:rsidR="00D55318" w:rsidRPr="00D55318" w:rsidRDefault="00D55318" w:rsidP="00D55318">
      <w:pPr>
        <w:ind w:firstLine="426"/>
        <w:jc w:val="both"/>
        <w:rPr>
          <w:i/>
        </w:rPr>
      </w:pPr>
    </w:p>
    <w:p w:rsidR="00D55318" w:rsidRPr="00D55318" w:rsidRDefault="00D55318" w:rsidP="00D55318">
      <w:pPr>
        <w:numPr>
          <w:ilvl w:val="0"/>
          <w:numId w:val="2"/>
        </w:numPr>
        <w:tabs>
          <w:tab w:val="clear" w:pos="786"/>
          <w:tab w:val="num" w:pos="720"/>
        </w:tabs>
        <w:ind w:left="720"/>
        <w:jc w:val="both"/>
      </w:pPr>
      <w:r w:rsidRPr="00D55318">
        <w:rPr>
          <w:b/>
          <w:i/>
          <w:shd w:val="clear" w:color="auto" w:fill="FFFFFF"/>
        </w:rPr>
        <w:t>с 01.01.2013 г. по 30.06.2013 г.</w:t>
      </w:r>
    </w:p>
    <w:p w:rsidR="00D55318" w:rsidRPr="00D55318" w:rsidRDefault="00D55318" w:rsidP="00D55318">
      <w:pPr>
        <w:numPr>
          <w:ilvl w:val="0"/>
          <w:numId w:val="2"/>
        </w:numPr>
        <w:tabs>
          <w:tab w:val="clear" w:pos="786"/>
          <w:tab w:val="num" w:pos="720"/>
        </w:tabs>
        <w:ind w:left="720"/>
        <w:jc w:val="both"/>
      </w:pPr>
      <w:r w:rsidRPr="00D55318">
        <w:t>(187,54 тыс. м³ × 4,24 руб./</w:t>
      </w:r>
      <w:proofErr w:type="gramStart"/>
      <w:r w:rsidRPr="00D55318">
        <w:t>м</w:t>
      </w:r>
      <w:proofErr w:type="gramEnd"/>
      <w:r w:rsidRPr="00D55318">
        <w:t xml:space="preserve">³ + 607,72) / 187,54 тыс. м³ = </w:t>
      </w:r>
      <w:r w:rsidRPr="00D55318">
        <w:rPr>
          <w:b/>
          <w:i/>
        </w:rPr>
        <w:t>20,87</w:t>
      </w:r>
      <w:r w:rsidRPr="00D55318">
        <w:t xml:space="preserve"> руб./м³.</w:t>
      </w:r>
    </w:p>
    <w:p w:rsidR="00D55318" w:rsidRPr="00D55318" w:rsidRDefault="00D55318" w:rsidP="00CF34CB">
      <w:pPr>
        <w:tabs>
          <w:tab w:val="left" w:pos="540"/>
        </w:tabs>
        <w:jc w:val="both"/>
      </w:pPr>
      <w:r w:rsidRPr="00D55318">
        <w:tab/>
      </w:r>
    </w:p>
    <w:p w:rsidR="00D55318" w:rsidRPr="00D55318" w:rsidRDefault="00D55318" w:rsidP="00CF34CB">
      <w:pPr>
        <w:ind w:firstLine="567"/>
        <w:jc w:val="both"/>
      </w:pPr>
      <w:r w:rsidRPr="00D55318">
        <w:t>Расчет тарифа на горячую воду в  открытой системе горячего водоснабжения с учетом календарной разбивки приведен в таблице №2.</w:t>
      </w:r>
    </w:p>
    <w:p w:rsidR="00D55318" w:rsidRPr="00D55318" w:rsidRDefault="00D55318" w:rsidP="00CF34CB">
      <w:pPr>
        <w:autoSpaceDE w:val="0"/>
        <w:autoSpaceDN w:val="0"/>
        <w:adjustRightInd w:val="0"/>
        <w:ind w:left="7788"/>
        <w:jc w:val="right"/>
        <w:outlineLvl w:val="1"/>
      </w:pPr>
      <w:r w:rsidRPr="00D55318">
        <w:t>Таблица № 2</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409"/>
        <w:gridCol w:w="1409"/>
        <w:gridCol w:w="1779"/>
        <w:gridCol w:w="1655"/>
        <w:gridCol w:w="2338"/>
      </w:tblGrid>
      <w:tr w:rsidR="00D55318" w:rsidRPr="00D55318" w:rsidTr="00CF34CB">
        <w:trPr>
          <w:trHeight w:val="748"/>
        </w:trPr>
        <w:tc>
          <w:tcPr>
            <w:tcW w:w="1655" w:type="dxa"/>
            <w:vAlign w:val="center"/>
          </w:tcPr>
          <w:p w:rsidR="00D55318" w:rsidRPr="00D55318" w:rsidRDefault="00D55318" w:rsidP="00D55318">
            <w:pPr>
              <w:jc w:val="center"/>
            </w:pPr>
            <w:r w:rsidRPr="00D55318">
              <w:tab/>
            </w:r>
            <w:r w:rsidRPr="00D55318">
              <w:tab/>
            </w:r>
            <w:r w:rsidRPr="00D55318">
              <w:tab/>
            </w:r>
            <w:r w:rsidRPr="00D55318">
              <w:tab/>
            </w:r>
            <w:r w:rsidRPr="00D55318">
              <w:tab/>
            </w:r>
            <w:r w:rsidRPr="00D55318">
              <w:tab/>
              <w:t>Периоды календарной разбивки</w:t>
            </w:r>
          </w:p>
        </w:tc>
        <w:tc>
          <w:tcPr>
            <w:tcW w:w="1409" w:type="dxa"/>
            <w:vAlign w:val="center"/>
          </w:tcPr>
          <w:p w:rsidR="00D55318" w:rsidRPr="00D55318" w:rsidRDefault="00D55318" w:rsidP="00D55318">
            <w:pPr>
              <w:jc w:val="center"/>
            </w:pPr>
            <w:r w:rsidRPr="00D55318">
              <w:t>Удельный расход Гкал на нагрев 1м</w:t>
            </w:r>
            <w:r w:rsidRPr="00D55318">
              <w:rPr>
                <w:vertAlign w:val="superscript"/>
              </w:rPr>
              <w:t>3</w:t>
            </w:r>
            <w:r w:rsidRPr="00D55318">
              <w:t xml:space="preserve"> холодной воды</w:t>
            </w:r>
          </w:p>
        </w:tc>
        <w:tc>
          <w:tcPr>
            <w:tcW w:w="1409" w:type="dxa"/>
            <w:vAlign w:val="center"/>
          </w:tcPr>
          <w:p w:rsidR="00D55318" w:rsidRPr="00D55318" w:rsidRDefault="00D55318" w:rsidP="00D55318">
            <w:pPr>
              <w:jc w:val="center"/>
              <w:rPr>
                <w:vertAlign w:val="superscript"/>
              </w:rPr>
            </w:pPr>
            <w:r w:rsidRPr="00D55318">
              <w:t>Стоимость холодной воды, руб./м</w:t>
            </w:r>
            <w:r w:rsidRPr="00D55318">
              <w:rPr>
                <w:vertAlign w:val="superscript"/>
              </w:rPr>
              <w:t>3</w:t>
            </w:r>
          </w:p>
          <w:p w:rsidR="00D55318" w:rsidRPr="00D55318" w:rsidRDefault="00D55318" w:rsidP="00D55318">
            <w:pPr>
              <w:jc w:val="center"/>
            </w:pPr>
            <w:r w:rsidRPr="00D55318">
              <w:t>(без НДС)</w:t>
            </w:r>
          </w:p>
        </w:tc>
        <w:tc>
          <w:tcPr>
            <w:tcW w:w="1779" w:type="dxa"/>
            <w:vAlign w:val="center"/>
          </w:tcPr>
          <w:p w:rsidR="00D55318" w:rsidRPr="00D55318" w:rsidRDefault="00D55318" w:rsidP="00D55318">
            <w:pPr>
              <w:jc w:val="center"/>
            </w:pPr>
            <w:r w:rsidRPr="00D55318">
              <w:t>Тариф на тепловую энергию в горячей воде, руб./Гкал             (без НДС)</w:t>
            </w:r>
          </w:p>
        </w:tc>
        <w:tc>
          <w:tcPr>
            <w:tcW w:w="1655" w:type="dxa"/>
            <w:vAlign w:val="center"/>
          </w:tcPr>
          <w:p w:rsidR="00D55318" w:rsidRPr="00D55318" w:rsidRDefault="00D55318" w:rsidP="00D55318">
            <w:pPr>
              <w:jc w:val="center"/>
              <w:rPr>
                <w:vertAlign w:val="superscript"/>
              </w:rPr>
            </w:pPr>
            <w:r w:rsidRPr="00D55318">
              <w:t>Тариф на услуги горячего водоснабжения, руб./м</w:t>
            </w:r>
            <w:r w:rsidRPr="00D55318">
              <w:rPr>
                <w:vertAlign w:val="superscript"/>
              </w:rPr>
              <w:t>3</w:t>
            </w:r>
          </w:p>
          <w:p w:rsidR="00D55318" w:rsidRPr="00D55318" w:rsidRDefault="00D55318" w:rsidP="00D55318">
            <w:pPr>
              <w:jc w:val="center"/>
            </w:pPr>
            <w:r w:rsidRPr="00D55318">
              <w:t>(без НДС)</w:t>
            </w:r>
          </w:p>
        </w:tc>
        <w:tc>
          <w:tcPr>
            <w:tcW w:w="2338" w:type="dxa"/>
            <w:vAlign w:val="center"/>
          </w:tcPr>
          <w:p w:rsidR="00D55318" w:rsidRPr="00D55318" w:rsidRDefault="00D55318" w:rsidP="00D55318">
            <w:pPr>
              <w:jc w:val="center"/>
            </w:pPr>
            <w:r w:rsidRPr="00D55318">
              <w:t>Рост тарифа, %</w:t>
            </w:r>
          </w:p>
        </w:tc>
      </w:tr>
      <w:tr w:rsidR="00D55318" w:rsidRPr="00D55318" w:rsidTr="00CF34CB">
        <w:trPr>
          <w:trHeight w:val="212"/>
        </w:trPr>
        <w:tc>
          <w:tcPr>
            <w:tcW w:w="1655" w:type="dxa"/>
          </w:tcPr>
          <w:p w:rsidR="00D55318" w:rsidRPr="00D55318" w:rsidRDefault="00D55318" w:rsidP="00D55318">
            <w:pPr>
              <w:jc w:val="center"/>
            </w:pPr>
            <w:r w:rsidRPr="00D55318">
              <w:t>1</w:t>
            </w:r>
          </w:p>
        </w:tc>
        <w:tc>
          <w:tcPr>
            <w:tcW w:w="1409" w:type="dxa"/>
            <w:vAlign w:val="center"/>
          </w:tcPr>
          <w:p w:rsidR="00D55318" w:rsidRPr="00D55318" w:rsidRDefault="00D55318" w:rsidP="00D55318">
            <w:pPr>
              <w:jc w:val="center"/>
            </w:pPr>
            <w:r w:rsidRPr="00D55318">
              <w:t>2</w:t>
            </w:r>
          </w:p>
        </w:tc>
        <w:tc>
          <w:tcPr>
            <w:tcW w:w="1409" w:type="dxa"/>
            <w:vAlign w:val="center"/>
          </w:tcPr>
          <w:p w:rsidR="00D55318" w:rsidRPr="00D55318" w:rsidRDefault="00D55318" w:rsidP="00D55318">
            <w:pPr>
              <w:jc w:val="center"/>
            </w:pPr>
            <w:r w:rsidRPr="00D55318">
              <w:t>3</w:t>
            </w:r>
          </w:p>
        </w:tc>
        <w:tc>
          <w:tcPr>
            <w:tcW w:w="1779" w:type="dxa"/>
            <w:vAlign w:val="center"/>
          </w:tcPr>
          <w:p w:rsidR="00D55318" w:rsidRPr="00D55318" w:rsidRDefault="00D55318" w:rsidP="00D55318">
            <w:pPr>
              <w:jc w:val="center"/>
            </w:pPr>
            <w:r w:rsidRPr="00D55318">
              <w:t>4</w:t>
            </w:r>
          </w:p>
        </w:tc>
        <w:tc>
          <w:tcPr>
            <w:tcW w:w="1655" w:type="dxa"/>
            <w:vAlign w:val="center"/>
          </w:tcPr>
          <w:p w:rsidR="00D55318" w:rsidRPr="00D55318" w:rsidRDefault="00D55318" w:rsidP="00D55318">
            <w:pPr>
              <w:jc w:val="center"/>
            </w:pPr>
            <w:r w:rsidRPr="00D55318">
              <w:t>5=(4*2)+3</w:t>
            </w:r>
          </w:p>
        </w:tc>
        <w:tc>
          <w:tcPr>
            <w:tcW w:w="2338" w:type="dxa"/>
            <w:vAlign w:val="center"/>
          </w:tcPr>
          <w:p w:rsidR="00D55318" w:rsidRPr="00D55318" w:rsidRDefault="00D55318" w:rsidP="00D55318">
            <w:pPr>
              <w:jc w:val="center"/>
            </w:pPr>
            <w:r w:rsidRPr="00D55318">
              <w:t>6</w:t>
            </w:r>
          </w:p>
        </w:tc>
      </w:tr>
      <w:tr w:rsidR="00D55318" w:rsidRPr="00D55318" w:rsidTr="0078580A">
        <w:trPr>
          <w:trHeight w:val="489"/>
        </w:trPr>
        <w:tc>
          <w:tcPr>
            <w:tcW w:w="1655" w:type="dxa"/>
            <w:shd w:val="clear" w:color="auto" w:fill="auto"/>
          </w:tcPr>
          <w:p w:rsidR="00D55318" w:rsidRPr="00D55318" w:rsidRDefault="00D55318" w:rsidP="00D55318">
            <w:r w:rsidRPr="00D55318">
              <w:rPr>
                <w:b/>
                <w:color w:val="000000"/>
                <w:shd w:val="clear" w:color="auto" w:fill="FFFFFF"/>
              </w:rPr>
              <w:t>с 01.01.2013 по 30.06.2013</w:t>
            </w:r>
          </w:p>
        </w:tc>
        <w:tc>
          <w:tcPr>
            <w:tcW w:w="1409" w:type="dxa"/>
            <w:vAlign w:val="center"/>
          </w:tcPr>
          <w:p w:rsidR="00D55318" w:rsidRPr="00D55318" w:rsidRDefault="00D55318" w:rsidP="00D55318">
            <w:pPr>
              <w:jc w:val="center"/>
            </w:pPr>
            <w:r w:rsidRPr="00D55318">
              <w:t>0,054</w:t>
            </w:r>
          </w:p>
        </w:tc>
        <w:tc>
          <w:tcPr>
            <w:tcW w:w="1409" w:type="dxa"/>
            <w:vAlign w:val="center"/>
          </w:tcPr>
          <w:p w:rsidR="00D55318" w:rsidRPr="00D55318" w:rsidRDefault="00D55318" w:rsidP="00D55318">
            <w:pPr>
              <w:jc w:val="center"/>
            </w:pPr>
            <w:r w:rsidRPr="00D55318">
              <w:t>20,87</w:t>
            </w:r>
          </w:p>
        </w:tc>
        <w:tc>
          <w:tcPr>
            <w:tcW w:w="1779" w:type="dxa"/>
            <w:vAlign w:val="center"/>
          </w:tcPr>
          <w:p w:rsidR="00D55318" w:rsidRPr="00D55318" w:rsidRDefault="00D55318" w:rsidP="00D55318">
            <w:pPr>
              <w:jc w:val="center"/>
            </w:pPr>
            <w:r w:rsidRPr="00D55318">
              <w:t>1588,47</w:t>
            </w:r>
          </w:p>
        </w:tc>
        <w:tc>
          <w:tcPr>
            <w:tcW w:w="1655" w:type="dxa"/>
            <w:vAlign w:val="center"/>
          </w:tcPr>
          <w:p w:rsidR="00D55318" w:rsidRPr="00D55318" w:rsidRDefault="00D55318" w:rsidP="00D55318">
            <w:pPr>
              <w:jc w:val="center"/>
            </w:pPr>
            <w:r w:rsidRPr="00D55318">
              <w:t>106,65</w:t>
            </w:r>
          </w:p>
        </w:tc>
        <w:tc>
          <w:tcPr>
            <w:tcW w:w="2338" w:type="dxa"/>
            <w:vAlign w:val="center"/>
          </w:tcPr>
          <w:p w:rsidR="00D55318" w:rsidRPr="00D55318" w:rsidRDefault="00D55318" w:rsidP="00D55318">
            <w:pPr>
              <w:jc w:val="center"/>
            </w:pPr>
            <w:r w:rsidRPr="00D55318">
              <w:t>-</w:t>
            </w:r>
          </w:p>
        </w:tc>
      </w:tr>
      <w:tr w:rsidR="00D55318" w:rsidRPr="00D55318" w:rsidTr="0078580A">
        <w:trPr>
          <w:trHeight w:val="315"/>
        </w:trPr>
        <w:tc>
          <w:tcPr>
            <w:tcW w:w="1655" w:type="dxa"/>
          </w:tcPr>
          <w:p w:rsidR="00D55318" w:rsidRPr="00D55318" w:rsidRDefault="00D55318" w:rsidP="00D55318">
            <w:r w:rsidRPr="00D55318">
              <w:rPr>
                <w:b/>
                <w:color w:val="000000"/>
                <w:shd w:val="clear" w:color="auto" w:fill="FFFFFF"/>
              </w:rPr>
              <w:t>с 01.07.2013</w:t>
            </w:r>
          </w:p>
        </w:tc>
        <w:tc>
          <w:tcPr>
            <w:tcW w:w="1409" w:type="dxa"/>
          </w:tcPr>
          <w:p w:rsidR="00D55318" w:rsidRPr="00D55318" w:rsidRDefault="00D55318" w:rsidP="00D55318">
            <w:pPr>
              <w:jc w:val="center"/>
            </w:pPr>
            <w:r w:rsidRPr="00D55318">
              <w:t>0,054</w:t>
            </w:r>
          </w:p>
        </w:tc>
        <w:tc>
          <w:tcPr>
            <w:tcW w:w="1409" w:type="dxa"/>
            <w:vAlign w:val="center"/>
          </w:tcPr>
          <w:p w:rsidR="00D55318" w:rsidRPr="00D55318" w:rsidRDefault="00D55318" w:rsidP="00D55318">
            <w:pPr>
              <w:jc w:val="center"/>
            </w:pPr>
            <w:r w:rsidRPr="00D55318">
              <w:t>20,87</w:t>
            </w:r>
          </w:p>
        </w:tc>
        <w:tc>
          <w:tcPr>
            <w:tcW w:w="1779" w:type="dxa"/>
            <w:vAlign w:val="center"/>
          </w:tcPr>
          <w:p w:rsidR="00D55318" w:rsidRPr="00D55318" w:rsidRDefault="00D55318" w:rsidP="00D55318">
            <w:pPr>
              <w:jc w:val="center"/>
            </w:pPr>
            <w:r w:rsidRPr="00D55318">
              <w:t>1722,14</w:t>
            </w:r>
          </w:p>
        </w:tc>
        <w:tc>
          <w:tcPr>
            <w:tcW w:w="1655" w:type="dxa"/>
            <w:vAlign w:val="center"/>
          </w:tcPr>
          <w:p w:rsidR="00D55318" w:rsidRPr="00D55318" w:rsidRDefault="0078580A" w:rsidP="0078580A">
            <w:pPr>
              <w:jc w:val="center"/>
            </w:pPr>
            <w:r>
              <w:t>113,87</w:t>
            </w:r>
          </w:p>
        </w:tc>
        <w:tc>
          <w:tcPr>
            <w:tcW w:w="2338" w:type="dxa"/>
            <w:vAlign w:val="center"/>
          </w:tcPr>
          <w:p w:rsidR="00D55318" w:rsidRPr="00D55318" w:rsidRDefault="00D55318" w:rsidP="00D55318">
            <w:pPr>
              <w:jc w:val="center"/>
            </w:pPr>
            <w:r w:rsidRPr="00D55318">
              <w:t>6,76</w:t>
            </w:r>
          </w:p>
        </w:tc>
      </w:tr>
    </w:tbl>
    <w:p w:rsidR="00D55318" w:rsidRPr="00D55318" w:rsidRDefault="00D55318" w:rsidP="00D55318">
      <w:pPr>
        <w:ind w:firstLine="567"/>
        <w:jc w:val="both"/>
      </w:pPr>
    </w:p>
    <w:p w:rsidR="00D55318" w:rsidRPr="00D55318" w:rsidRDefault="00D55318" w:rsidP="00D55318">
      <w:pPr>
        <w:autoSpaceDE w:val="0"/>
        <w:autoSpaceDN w:val="0"/>
        <w:adjustRightInd w:val="0"/>
        <w:ind w:left="-360" w:firstLine="540"/>
        <w:jc w:val="both"/>
        <w:outlineLvl w:val="1"/>
      </w:pPr>
      <w:proofErr w:type="gramStart"/>
      <w:r w:rsidRPr="00D55318">
        <w:t>Учитывая результаты анализа и экономические интересы производителя и потребителей, учитывая письмо ООО «Мысковская теплоснабжающая компания» (г. Новокузнецк</w:t>
      </w:r>
      <w:r w:rsidR="00CF34CB">
        <w:t xml:space="preserve">) </w:t>
      </w:r>
      <w:r w:rsidRPr="00D55318">
        <w:t xml:space="preserve">о согласии с уровнем тарифа на горячее водоснабжение, рекомендую Правлению региональной энергетической комиссии утвердить для предприятия тариф на услуги горячего водоснабжения, приведённый в графе 5 </w:t>
      </w:r>
      <w:r w:rsidRPr="00D55318">
        <w:rPr>
          <w:bCs/>
          <w:iCs/>
        </w:rPr>
        <w:t xml:space="preserve">таблицы 2 </w:t>
      </w:r>
      <w:r w:rsidRPr="00D55318">
        <w:t>на едином уровне для всех групп потребителей.</w:t>
      </w:r>
      <w:proofErr w:type="gramEnd"/>
    </w:p>
    <w:p w:rsidR="00D55318" w:rsidRPr="00D55318" w:rsidRDefault="00D55318" w:rsidP="00D55318">
      <w:pPr>
        <w:autoSpaceDE w:val="0"/>
        <w:autoSpaceDN w:val="0"/>
        <w:adjustRightInd w:val="0"/>
        <w:ind w:firstLine="540"/>
        <w:jc w:val="both"/>
        <w:outlineLvl w:val="1"/>
      </w:pPr>
    </w:p>
    <w:p w:rsidR="00D55318" w:rsidRPr="00D55318" w:rsidRDefault="00D55318" w:rsidP="00D55318">
      <w:pPr>
        <w:autoSpaceDE w:val="0"/>
        <w:autoSpaceDN w:val="0"/>
        <w:adjustRightInd w:val="0"/>
        <w:ind w:left="-360" w:firstLine="360"/>
        <w:jc w:val="both"/>
        <w:outlineLvl w:val="1"/>
      </w:pPr>
      <w:r w:rsidRPr="00D55318">
        <w:t xml:space="preserve">Расчет плановой необходимой валовой выручки по открытой системе горячего водоснабжения  в таблице № 3. </w:t>
      </w:r>
    </w:p>
    <w:p w:rsidR="00D55318" w:rsidRDefault="00D55318" w:rsidP="00D55318">
      <w:pPr>
        <w:autoSpaceDE w:val="0"/>
        <w:autoSpaceDN w:val="0"/>
        <w:adjustRightInd w:val="0"/>
        <w:ind w:left="7080" w:firstLine="708"/>
        <w:jc w:val="both"/>
        <w:outlineLvl w:val="1"/>
      </w:pPr>
      <w:r w:rsidRPr="00D55318">
        <w:t>Таблица №3</w:t>
      </w:r>
    </w:p>
    <w:p w:rsidR="00D55318" w:rsidRPr="00D55318" w:rsidRDefault="00D55318" w:rsidP="00D55318">
      <w:pPr>
        <w:jc w:val="center"/>
      </w:pPr>
      <w:r w:rsidRPr="00D55318">
        <w:t xml:space="preserve">Смета расходов на производство горячей воды в открытой системе горячего водоснабжения ООО «Мысковская теплоснабжающая компания» (г. Новокузнецк) на потребительском рынке г. Мыски </w:t>
      </w:r>
    </w:p>
    <w:p w:rsidR="00D55318" w:rsidRPr="00D55318" w:rsidRDefault="00D55318" w:rsidP="00D55318"/>
    <w:tbl>
      <w:tblPr>
        <w:tblW w:w="10207" w:type="dxa"/>
        <w:tblInd w:w="-34" w:type="dxa"/>
        <w:tblLayout w:type="fixed"/>
        <w:tblLook w:val="0000" w:firstRow="0" w:lastRow="0" w:firstColumn="0" w:lastColumn="0" w:noHBand="0" w:noVBand="0"/>
      </w:tblPr>
      <w:tblGrid>
        <w:gridCol w:w="514"/>
        <w:gridCol w:w="3266"/>
        <w:gridCol w:w="1388"/>
        <w:gridCol w:w="1617"/>
        <w:gridCol w:w="1486"/>
        <w:gridCol w:w="1936"/>
      </w:tblGrid>
      <w:tr w:rsidR="00D55318" w:rsidRPr="00B269E8" w:rsidTr="00B269E8">
        <w:trPr>
          <w:trHeight w:val="281"/>
        </w:trPr>
        <w:tc>
          <w:tcPr>
            <w:tcW w:w="514"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D55318" w:rsidRPr="00B269E8" w:rsidRDefault="00D55318" w:rsidP="00D55318">
            <w:pPr>
              <w:jc w:val="center"/>
            </w:pPr>
            <w:r w:rsidRPr="00B269E8">
              <w:t xml:space="preserve">№ </w:t>
            </w:r>
            <w:proofErr w:type="spellStart"/>
            <w:r w:rsidRPr="00B269E8">
              <w:t>п</w:t>
            </w:r>
            <w:proofErr w:type="gramStart"/>
            <w:r w:rsidRPr="00B269E8">
              <w:t>.п</w:t>
            </w:r>
            <w:proofErr w:type="spellEnd"/>
            <w:proofErr w:type="gramEnd"/>
          </w:p>
        </w:tc>
        <w:tc>
          <w:tcPr>
            <w:tcW w:w="3266"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D55318" w:rsidRPr="00B269E8" w:rsidRDefault="00D55318" w:rsidP="00D55318">
            <w:pPr>
              <w:jc w:val="center"/>
            </w:pPr>
            <w:r w:rsidRPr="00B269E8">
              <w:t>Статьи затрат</w:t>
            </w:r>
          </w:p>
        </w:tc>
        <w:tc>
          <w:tcPr>
            <w:tcW w:w="1388"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D55318" w:rsidRPr="00B269E8" w:rsidRDefault="00D55318" w:rsidP="00D55318">
            <w:pPr>
              <w:jc w:val="center"/>
            </w:pPr>
            <w:r w:rsidRPr="00B269E8">
              <w:t>Ед. изм.</w:t>
            </w:r>
          </w:p>
        </w:tc>
        <w:tc>
          <w:tcPr>
            <w:tcW w:w="5039" w:type="dxa"/>
            <w:gridSpan w:val="3"/>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center"/>
            </w:pPr>
            <w:r w:rsidRPr="00B269E8">
              <w:t>2013</w:t>
            </w:r>
          </w:p>
        </w:tc>
      </w:tr>
      <w:tr w:rsidR="00D55318" w:rsidRPr="00B269E8" w:rsidTr="00B269E8">
        <w:trPr>
          <w:trHeight w:val="555"/>
        </w:trPr>
        <w:tc>
          <w:tcPr>
            <w:tcW w:w="514" w:type="dxa"/>
            <w:vMerge/>
            <w:tcBorders>
              <w:top w:val="single" w:sz="8" w:space="0" w:color="auto"/>
              <w:left w:val="single" w:sz="8" w:space="0" w:color="auto"/>
              <w:bottom w:val="single" w:sz="8" w:space="0" w:color="000000"/>
              <w:right w:val="single" w:sz="4" w:space="0" w:color="auto"/>
            </w:tcBorders>
            <w:vAlign w:val="center"/>
          </w:tcPr>
          <w:p w:rsidR="00D55318" w:rsidRPr="00B269E8" w:rsidRDefault="00D55318" w:rsidP="00D55318"/>
        </w:tc>
        <w:tc>
          <w:tcPr>
            <w:tcW w:w="3266" w:type="dxa"/>
            <w:vMerge/>
            <w:tcBorders>
              <w:top w:val="single" w:sz="8" w:space="0" w:color="auto"/>
              <w:left w:val="single" w:sz="4" w:space="0" w:color="auto"/>
              <w:bottom w:val="single" w:sz="8" w:space="0" w:color="000000"/>
              <w:right w:val="single" w:sz="4" w:space="0" w:color="auto"/>
            </w:tcBorders>
            <w:vAlign w:val="center"/>
          </w:tcPr>
          <w:p w:rsidR="00D55318" w:rsidRPr="00B269E8" w:rsidRDefault="00D55318" w:rsidP="00D55318"/>
        </w:tc>
        <w:tc>
          <w:tcPr>
            <w:tcW w:w="1388" w:type="dxa"/>
            <w:vMerge/>
            <w:tcBorders>
              <w:top w:val="single" w:sz="8" w:space="0" w:color="auto"/>
              <w:left w:val="single" w:sz="4" w:space="0" w:color="auto"/>
              <w:bottom w:val="single" w:sz="8" w:space="0" w:color="000000"/>
              <w:right w:val="single" w:sz="4" w:space="0" w:color="auto"/>
            </w:tcBorders>
            <w:vAlign w:val="center"/>
          </w:tcPr>
          <w:p w:rsidR="00D55318" w:rsidRPr="00B269E8" w:rsidRDefault="00D55318" w:rsidP="00D55318"/>
        </w:tc>
        <w:tc>
          <w:tcPr>
            <w:tcW w:w="1617" w:type="dxa"/>
            <w:vMerge w:val="restart"/>
            <w:tcBorders>
              <w:top w:val="nil"/>
              <w:left w:val="single" w:sz="4" w:space="0" w:color="auto"/>
              <w:bottom w:val="single" w:sz="8" w:space="0" w:color="000000"/>
              <w:right w:val="single" w:sz="4" w:space="0" w:color="auto"/>
            </w:tcBorders>
            <w:shd w:val="clear" w:color="auto" w:fill="auto"/>
            <w:vAlign w:val="center"/>
          </w:tcPr>
          <w:p w:rsidR="00D55318" w:rsidRPr="00B269E8" w:rsidRDefault="00D55318" w:rsidP="00D55318">
            <w:pPr>
              <w:jc w:val="center"/>
            </w:pPr>
            <w:r w:rsidRPr="00B269E8">
              <w:t>предложение предприятия</w:t>
            </w:r>
          </w:p>
        </w:tc>
        <w:tc>
          <w:tcPr>
            <w:tcW w:w="3422" w:type="dxa"/>
            <w:gridSpan w:val="2"/>
            <w:tcBorders>
              <w:top w:val="single" w:sz="4" w:space="0" w:color="auto"/>
              <w:left w:val="nil"/>
              <w:bottom w:val="single" w:sz="8" w:space="0" w:color="auto"/>
              <w:right w:val="single" w:sz="4" w:space="0" w:color="auto"/>
            </w:tcBorders>
            <w:shd w:val="clear" w:color="auto" w:fill="auto"/>
            <w:vAlign w:val="center"/>
          </w:tcPr>
          <w:p w:rsidR="00D55318" w:rsidRPr="00B269E8" w:rsidRDefault="00D55318" w:rsidP="00D55318">
            <w:pPr>
              <w:jc w:val="center"/>
            </w:pPr>
            <w:r w:rsidRPr="00B269E8">
              <w:t xml:space="preserve"> предложения РЭК </w:t>
            </w:r>
            <w:proofErr w:type="gramStart"/>
            <w:r w:rsidRPr="00B269E8">
              <w:t>КО</w:t>
            </w:r>
            <w:proofErr w:type="gramEnd"/>
          </w:p>
        </w:tc>
      </w:tr>
      <w:tr w:rsidR="00D55318" w:rsidRPr="00B269E8" w:rsidTr="00B269E8">
        <w:trPr>
          <w:trHeight w:val="85"/>
        </w:trPr>
        <w:tc>
          <w:tcPr>
            <w:tcW w:w="514" w:type="dxa"/>
            <w:vMerge/>
            <w:tcBorders>
              <w:top w:val="single" w:sz="8" w:space="0" w:color="auto"/>
              <w:left w:val="single" w:sz="8" w:space="0" w:color="auto"/>
              <w:bottom w:val="single" w:sz="8" w:space="0" w:color="000000"/>
              <w:right w:val="single" w:sz="4" w:space="0" w:color="auto"/>
            </w:tcBorders>
            <w:vAlign w:val="center"/>
          </w:tcPr>
          <w:p w:rsidR="00D55318" w:rsidRPr="00B269E8" w:rsidRDefault="00D55318" w:rsidP="00D55318"/>
        </w:tc>
        <w:tc>
          <w:tcPr>
            <w:tcW w:w="3266" w:type="dxa"/>
            <w:vMerge/>
            <w:tcBorders>
              <w:top w:val="single" w:sz="8" w:space="0" w:color="auto"/>
              <w:left w:val="single" w:sz="4" w:space="0" w:color="auto"/>
              <w:bottom w:val="single" w:sz="8" w:space="0" w:color="000000"/>
              <w:right w:val="single" w:sz="4" w:space="0" w:color="auto"/>
            </w:tcBorders>
            <w:vAlign w:val="center"/>
          </w:tcPr>
          <w:p w:rsidR="00D55318" w:rsidRPr="00B269E8" w:rsidRDefault="00D55318" w:rsidP="00D55318"/>
        </w:tc>
        <w:tc>
          <w:tcPr>
            <w:tcW w:w="1388" w:type="dxa"/>
            <w:vMerge/>
            <w:tcBorders>
              <w:top w:val="single" w:sz="8" w:space="0" w:color="auto"/>
              <w:left w:val="single" w:sz="4" w:space="0" w:color="auto"/>
              <w:bottom w:val="single" w:sz="8" w:space="0" w:color="000000"/>
              <w:right w:val="single" w:sz="4" w:space="0" w:color="auto"/>
            </w:tcBorders>
            <w:vAlign w:val="center"/>
          </w:tcPr>
          <w:p w:rsidR="00D55318" w:rsidRPr="00B269E8" w:rsidRDefault="00D55318" w:rsidP="00D55318"/>
        </w:tc>
        <w:tc>
          <w:tcPr>
            <w:tcW w:w="1617" w:type="dxa"/>
            <w:vMerge/>
            <w:tcBorders>
              <w:top w:val="nil"/>
              <w:left w:val="single" w:sz="4" w:space="0" w:color="auto"/>
              <w:bottom w:val="single" w:sz="8" w:space="0" w:color="000000"/>
              <w:right w:val="single" w:sz="4" w:space="0" w:color="auto"/>
            </w:tcBorders>
            <w:vAlign w:val="center"/>
          </w:tcPr>
          <w:p w:rsidR="00D55318" w:rsidRPr="00B269E8" w:rsidRDefault="00D55318" w:rsidP="00D55318"/>
        </w:tc>
        <w:tc>
          <w:tcPr>
            <w:tcW w:w="1486" w:type="dxa"/>
            <w:tcBorders>
              <w:top w:val="nil"/>
              <w:left w:val="nil"/>
              <w:bottom w:val="nil"/>
              <w:right w:val="nil"/>
            </w:tcBorders>
            <w:shd w:val="clear" w:color="auto" w:fill="auto"/>
            <w:vAlign w:val="center"/>
          </w:tcPr>
          <w:p w:rsidR="00D55318" w:rsidRPr="00B269E8" w:rsidRDefault="00D55318" w:rsidP="00D55318">
            <w:pPr>
              <w:jc w:val="center"/>
            </w:pPr>
            <w:r w:rsidRPr="00B269E8">
              <w:t>с 01.01.2013</w:t>
            </w:r>
          </w:p>
        </w:tc>
        <w:tc>
          <w:tcPr>
            <w:tcW w:w="1936" w:type="dxa"/>
            <w:tcBorders>
              <w:top w:val="nil"/>
              <w:left w:val="single" w:sz="4" w:space="0" w:color="auto"/>
              <w:bottom w:val="nil"/>
              <w:right w:val="single" w:sz="4" w:space="0" w:color="auto"/>
            </w:tcBorders>
            <w:shd w:val="clear" w:color="auto" w:fill="auto"/>
            <w:vAlign w:val="center"/>
          </w:tcPr>
          <w:p w:rsidR="00D55318" w:rsidRPr="00B269E8" w:rsidRDefault="00D55318" w:rsidP="00D55318">
            <w:pPr>
              <w:jc w:val="center"/>
            </w:pPr>
            <w:r w:rsidRPr="00B269E8">
              <w:t>с 01.07.2013</w:t>
            </w:r>
          </w:p>
        </w:tc>
      </w:tr>
      <w:tr w:rsidR="00D55318" w:rsidRPr="00B269E8" w:rsidTr="00B269E8">
        <w:trPr>
          <w:trHeight w:val="297"/>
        </w:trPr>
        <w:tc>
          <w:tcPr>
            <w:tcW w:w="514" w:type="dxa"/>
            <w:tcBorders>
              <w:top w:val="nil"/>
              <w:left w:val="single" w:sz="8"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1</w:t>
            </w:r>
          </w:p>
        </w:tc>
        <w:tc>
          <w:tcPr>
            <w:tcW w:w="3266" w:type="dxa"/>
            <w:tcBorders>
              <w:top w:val="nil"/>
              <w:left w:val="nil"/>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2</w:t>
            </w:r>
          </w:p>
        </w:tc>
        <w:tc>
          <w:tcPr>
            <w:tcW w:w="1388" w:type="dxa"/>
            <w:tcBorders>
              <w:top w:val="nil"/>
              <w:left w:val="nil"/>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3</w:t>
            </w:r>
          </w:p>
        </w:tc>
        <w:tc>
          <w:tcPr>
            <w:tcW w:w="1617" w:type="dxa"/>
            <w:tcBorders>
              <w:top w:val="nil"/>
              <w:left w:val="nil"/>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4</w:t>
            </w:r>
          </w:p>
        </w:tc>
        <w:tc>
          <w:tcPr>
            <w:tcW w:w="1486" w:type="dxa"/>
            <w:tcBorders>
              <w:top w:val="single" w:sz="8" w:space="0" w:color="auto"/>
              <w:left w:val="nil"/>
              <w:bottom w:val="single" w:sz="4" w:space="0" w:color="auto"/>
              <w:right w:val="nil"/>
            </w:tcBorders>
            <w:shd w:val="clear" w:color="auto" w:fill="auto"/>
            <w:noWrap/>
            <w:vAlign w:val="center"/>
          </w:tcPr>
          <w:p w:rsidR="00D55318" w:rsidRPr="00B269E8" w:rsidRDefault="00D55318" w:rsidP="00D55318">
            <w:pPr>
              <w:jc w:val="center"/>
            </w:pPr>
            <w:r w:rsidRPr="00B269E8">
              <w:t>5</w:t>
            </w:r>
          </w:p>
        </w:tc>
        <w:tc>
          <w:tcPr>
            <w:tcW w:w="1936" w:type="dxa"/>
            <w:tcBorders>
              <w:top w:val="single" w:sz="8" w:space="0" w:color="auto"/>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6</w:t>
            </w:r>
          </w:p>
        </w:tc>
      </w:tr>
      <w:tr w:rsidR="00D55318" w:rsidRPr="00B269E8" w:rsidTr="00D47142">
        <w:trPr>
          <w:trHeight w:val="414"/>
        </w:trPr>
        <w:tc>
          <w:tcPr>
            <w:tcW w:w="514" w:type="dxa"/>
            <w:tcBorders>
              <w:top w:val="nil"/>
              <w:left w:val="single" w:sz="8"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1</w:t>
            </w:r>
          </w:p>
        </w:tc>
        <w:tc>
          <w:tcPr>
            <w:tcW w:w="3266" w:type="dxa"/>
            <w:tcBorders>
              <w:top w:val="nil"/>
              <w:left w:val="nil"/>
              <w:bottom w:val="single" w:sz="4" w:space="0" w:color="auto"/>
              <w:right w:val="single" w:sz="4" w:space="0" w:color="auto"/>
            </w:tcBorders>
            <w:shd w:val="clear" w:color="auto" w:fill="auto"/>
            <w:vAlign w:val="center"/>
          </w:tcPr>
          <w:p w:rsidR="00D55318" w:rsidRPr="00B269E8" w:rsidRDefault="00D55318" w:rsidP="00D55318">
            <w:r w:rsidRPr="00B269E8">
              <w:t>Объем холодной воды</w:t>
            </w:r>
          </w:p>
        </w:tc>
        <w:tc>
          <w:tcPr>
            <w:tcW w:w="1388" w:type="dxa"/>
            <w:tcBorders>
              <w:top w:val="nil"/>
              <w:left w:val="nil"/>
              <w:bottom w:val="single" w:sz="4" w:space="0" w:color="auto"/>
              <w:right w:val="single" w:sz="4" w:space="0" w:color="auto"/>
            </w:tcBorders>
            <w:shd w:val="clear" w:color="auto" w:fill="auto"/>
            <w:noWrap/>
            <w:vAlign w:val="center"/>
          </w:tcPr>
          <w:p w:rsidR="00D55318" w:rsidRPr="00B269E8" w:rsidRDefault="00B269E8" w:rsidP="00D55318">
            <w:pPr>
              <w:jc w:val="center"/>
            </w:pPr>
            <w:r w:rsidRPr="00B269E8">
              <w:t>м</w:t>
            </w:r>
            <w:r w:rsidR="00D55318" w:rsidRPr="00B269E8">
              <w:rPr>
                <w:vertAlign w:val="superscript"/>
              </w:rPr>
              <w:t>3</w:t>
            </w:r>
          </w:p>
        </w:tc>
        <w:tc>
          <w:tcPr>
            <w:tcW w:w="1617" w:type="dxa"/>
            <w:tcBorders>
              <w:top w:val="nil"/>
              <w:left w:val="nil"/>
              <w:bottom w:val="single" w:sz="4" w:space="0" w:color="auto"/>
              <w:right w:val="single" w:sz="4" w:space="0" w:color="auto"/>
            </w:tcBorders>
            <w:shd w:val="clear" w:color="auto" w:fill="auto"/>
            <w:noWrap/>
          </w:tcPr>
          <w:p w:rsidR="00D55318" w:rsidRPr="00B269E8" w:rsidRDefault="00D55318" w:rsidP="00D55318">
            <w:pPr>
              <w:jc w:val="center"/>
            </w:pPr>
            <w:r w:rsidRPr="00B269E8">
              <w:rPr>
                <w:bCs/>
              </w:rPr>
              <w:t>187,777</w:t>
            </w:r>
          </w:p>
        </w:tc>
        <w:tc>
          <w:tcPr>
            <w:tcW w:w="1486" w:type="dxa"/>
            <w:tcBorders>
              <w:top w:val="nil"/>
              <w:left w:val="nil"/>
              <w:bottom w:val="single" w:sz="4" w:space="0" w:color="auto"/>
              <w:right w:val="nil"/>
            </w:tcBorders>
            <w:shd w:val="clear" w:color="auto" w:fill="auto"/>
            <w:noWrap/>
          </w:tcPr>
          <w:p w:rsidR="00D55318" w:rsidRPr="00B269E8" w:rsidRDefault="00D55318" w:rsidP="00D55318">
            <w:pPr>
              <w:jc w:val="center"/>
            </w:pPr>
            <w:r w:rsidRPr="00B269E8">
              <w:rPr>
                <w:bCs/>
              </w:rPr>
              <w:t>187,777</w:t>
            </w:r>
          </w:p>
        </w:tc>
        <w:tc>
          <w:tcPr>
            <w:tcW w:w="1936" w:type="dxa"/>
            <w:tcBorders>
              <w:top w:val="single" w:sz="4" w:space="0" w:color="auto"/>
              <w:left w:val="single" w:sz="4" w:space="0" w:color="auto"/>
              <w:bottom w:val="single" w:sz="4" w:space="0" w:color="auto"/>
              <w:right w:val="single" w:sz="4" w:space="0" w:color="auto"/>
            </w:tcBorders>
            <w:shd w:val="clear" w:color="auto" w:fill="auto"/>
            <w:noWrap/>
          </w:tcPr>
          <w:p w:rsidR="00D55318" w:rsidRPr="00B269E8" w:rsidRDefault="00D55318" w:rsidP="00D55318">
            <w:pPr>
              <w:jc w:val="center"/>
            </w:pPr>
            <w:r w:rsidRPr="00B269E8">
              <w:rPr>
                <w:bCs/>
              </w:rPr>
              <w:t>187,777</w:t>
            </w:r>
          </w:p>
        </w:tc>
      </w:tr>
      <w:tr w:rsidR="00D55318" w:rsidRPr="00B269E8" w:rsidTr="00D47142">
        <w:trPr>
          <w:trHeight w:val="368"/>
        </w:trPr>
        <w:tc>
          <w:tcPr>
            <w:tcW w:w="514" w:type="dxa"/>
            <w:tcBorders>
              <w:top w:val="nil"/>
              <w:left w:val="single" w:sz="8" w:space="0" w:color="auto"/>
              <w:bottom w:val="nil"/>
              <w:right w:val="nil"/>
            </w:tcBorders>
            <w:shd w:val="clear" w:color="auto" w:fill="auto"/>
            <w:noWrap/>
            <w:vAlign w:val="center"/>
          </w:tcPr>
          <w:p w:rsidR="00D55318" w:rsidRPr="00B269E8" w:rsidRDefault="00D55318" w:rsidP="00D55318">
            <w:pPr>
              <w:jc w:val="center"/>
            </w:pPr>
            <w:r w:rsidRPr="00B269E8">
              <w:t> </w:t>
            </w:r>
          </w:p>
        </w:tc>
        <w:tc>
          <w:tcPr>
            <w:tcW w:w="3266" w:type="dxa"/>
            <w:tcBorders>
              <w:top w:val="nil"/>
              <w:left w:val="single" w:sz="4" w:space="0" w:color="auto"/>
              <w:bottom w:val="nil"/>
              <w:right w:val="single" w:sz="4" w:space="0" w:color="auto"/>
            </w:tcBorders>
            <w:shd w:val="clear" w:color="auto" w:fill="auto"/>
            <w:vAlign w:val="center"/>
          </w:tcPr>
          <w:p w:rsidR="00D55318" w:rsidRPr="00B269E8" w:rsidRDefault="00D55318" w:rsidP="00D55318">
            <w:r w:rsidRPr="00B269E8">
              <w:t>В том числе:</w:t>
            </w:r>
          </w:p>
        </w:tc>
        <w:tc>
          <w:tcPr>
            <w:tcW w:w="1388" w:type="dxa"/>
            <w:tcBorders>
              <w:top w:val="nil"/>
              <w:left w:val="nil"/>
              <w:bottom w:val="nil"/>
              <w:right w:val="single" w:sz="4" w:space="0" w:color="auto"/>
            </w:tcBorders>
            <w:shd w:val="clear" w:color="auto" w:fill="auto"/>
            <w:noWrap/>
            <w:vAlign w:val="center"/>
          </w:tcPr>
          <w:p w:rsidR="00D55318" w:rsidRPr="00B269E8" w:rsidRDefault="00D55318" w:rsidP="00D55318">
            <w:pPr>
              <w:jc w:val="center"/>
            </w:pPr>
          </w:p>
        </w:tc>
        <w:tc>
          <w:tcPr>
            <w:tcW w:w="1617" w:type="dxa"/>
            <w:tcBorders>
              <w:top w:val="nil"/>
              <w:left w:val="nil"/>
              <w:bottom w:val="nil"/>
              <w:right w:val="nil"/>
            </w:tcBorders>
            <w:shd w:val="clear" w:color="auto" w:fill="auto"/>
            <w:noWrap/>
            <w:vAlign w:val="center"/>
          </w:tcPr>
          <w:p w:rsidR="00D55318" w:rsidRPr="00B269E8" w:rsidRDefault="00D55318" w:rsidP="00D55318">
            <w:pPr>
              <w:jc w:val="center"/>
              <w:rPr>
                <w:color w:val="FF0000"/>
              </w:rPr>
            </w:pPr>
          </w:p>
        </w:tc>
        <w:tc>
          <w:tcPr>
            <w:tcW w:w="1486" w:type="dxa"/>
            <w:tcBorders>
              <w:top w:val="nil"/>
              <w:left w:val="single" w:sz="4" w:space="0" w:color="auto"/>
              <w:bottom w:val="nil"/>
              <w:right w:val="nil"/>
            </w:tcBorders>
            <w:shd w:val="clear" w:color="auto" w:fill="auto"/>
            <w:noWrap/>
            <w:vAlign w:val="center"/>
          </w:tcPr>
          <w:p w:rsidR="00D55318" w:rsidRPr="00B269E8" w:rsidRDefault="00D55318" w:rsidP="00D55318">
            <w:pPr>
              <w:jc w:val="center"/>
              <w:rPr>
                <w:color w:val="FF0000"/>
              </w:rPr>
            </w:pPr>
          </w:p>
        </w:tc>
        <w:tc>
          <w:tcPr>
            <w:tcW w:w="1936" w:type="dxa"/>
            <w:tcBorders>
              <w:top w:val="single" w:sz="4" w:space="0" w:color="auto"/>
              <w:left w:val="single" w:sz="4" w:space="0" w:color="auto"/>
              <w:bottom w:val="nil"/>
              <w:right w:val="single" w:sz="4" w:space="0" w:color="auto"/>
            </w:tcBorders>
            <w:shd w:val="clear" w:color="auto" w:fill="auto"/>
            <w:noWrap/>
            <w:vAlign w:val="center"/>
          </w:tcPr>
          <w:p w:rsidR="00D55318" w:rsidRPr="00B269E8" w:rsidRDefault="00D55318" w:rsidP="00D55318">
            <w:pPr>
              <w:jc w:val="center"/>
              <w:rPr>
                <w:color w:val="FF0000"/>
              </w:rPr>
            </w:pPr>
          </w:p>
        </w:tc>
      </w:tr>
      <w:tr w:rsidR="00D55318" w:rsidRPr="00B269E8" w:rsidTr="00D47142">
        <w:trPr>
          <w:trHeight w:val="353"/>
        </w:trPr>
        <w:tc>
          <w:tcPr>
            <w:tcW w:w="514" w:type="dxa"/>
            <w:tcBorders>
              <w:top w:val="nil"/>
              <w:left w:val="single" w:sz="8" w:space="0" w:color="auto"/>
              <w:bottom w:val="nil"/>
              <w:right w:val="nil"/>
            </w:tcBorders>
            <w:shd w:val="clear" w:color="auto" w:fill="auto"/>
            <w:noWrap/>
            <w:vAlign w:val="center"/>
          </w:tcPr>
          <w:p w:rsidR="00D55318" w:rsidRPr="00B269E8" w:rsidRDefault="00D55318" w:rsidP="00D55318">
            <w:pPr>
              <w:jc w:val="center"/>
            </w:pPr>
            <w:r w:rsidRPr="00B269E8">
              <w:t> </w:t>
            </w:r>
          </w:p>
        </w:tc>
        <w:tc>
          <w:tcPr>
            <w:tcW w:w="3266" w:type="dxa"/>
            <w:tcBorders>
              <w:top w:val="nil"/>
              <w:left w:val="single" w:sz="4" w:space="0" w:color="auto"/>
              <w:bottom w:val="nil"/>
              <w:right w:val="single" w:sz="4" w:space="0" w:color="auto"/>
            </w:tcBorders>
            <w:shd w:val="clear" w:color="auto" w:fill="auto"/>
            <w:vAlign w:val="center"/>
          </w:tcPr>
          <w:p w:rsidR="00D55318" w:rsidRPr="00B269E8" w:rsidRDefault="00D55318" w:rsidP="00B269E8">
            <w:pPr>
              <w:ind w:firstLineChars="100" w:firstLine="240"/>
            </w:pPr>
            <w:r w:rsidRPr="00B269E8">
              <w:t xml:space="preserve">  - бюджетные потребители</w:t>
            </w:r>
          </w:p>
        </w:tc>
        <w:tc>
          <w:tcPr>
            <w:tcW w:w="1388" w:type="dxa"/>
            <w:tcBorders>
              <w:top w:val="nil"/>
              <w:left w:val="nil"/>
              <w:bottom w:val="nil"/>
              <w:right w:val="single" w:sz="4" w:space="0" w:color="auto"/>
            </w:tcBorders>
            <w:shd w:val="clear" w:color="auto" w:fill="auto"/>
            <w:noWrap/>
            <w:vAlign w:val="center"/>
          </w:tcPr>
          <w:p w:rsidR="00D55318" w:rsidRPr="00B269E8" w:rsidRDefault="00B269E8" w:rsidP="00D55318">
            <w:pPr>
              <w:jc w:val="center"/>
            </w:pPr>
            <w:r w:rsidRPr="00B269E8">
              <w:t>м</w:t>
            </w:r>
            <w:r w:rsidR="00D55318" w:rsidRPr="00B269E8">
              <w:rPr>
                <w:vertAlign w:val="superscript"/>
              </w:rPr>
              <w:t>3</w:t>
            </w:r>
          </w:p>
        </w:tc>
        <w:tc>
          <w:tcPr>
            <w:tcW w:w="1617" w:type="dxa"/>
            <w:tcBorders>
              <w:top w:val="nil"/>
              <w:left w:val="nil"/>
              <w:bottom w:val="nil"/>
              <w:right w:val="single" w:sz="4" w:space="0" w:color="auto"/>
            </w:tcBorders>
            <w:shd w:val="clear" w:color="auto" w:fill="auto"/>
            <w:noWrap/>
          </w:tcPr>
          <w:p w:rsidR="00D55318" w:rsidRPr="00B269E8" w:rsidRDefault="00D55318" w:rsidP="00D55318">
            <w:pPr>
              <w:ind w:left="-1023" w:firstLine="1023"/>
              <w:jc w:val="center"/>
              <w:rPr>
                <w:bCs/>
              </w:rPr>
            </w:pPr>
            <w:r w:rsidRPr="00B269E8">
              <w:rPr>
                <w:bCs/>
              </w:rPr>
              <w:t>32685,</w:t>
            </w:r>
          </w:p>
        </w:tc>
        <w:tc>
          <w:tcPr>
            <w:tcW w:w="1486" w:type="dxa"/>
            <w:tcBorders>
              <w:top w:val="nil"/>
              <w:left w:val="nil"/>
              <w:bottom w:val="nil"/>
              <w:right w:val="nil"/>
            </w:tcBorders>
            <w:shd w:val="clear" w:color="auto" w:fill="auto"/>
            <w:noWrap/>
          </w:tcPr>
          <w:p w:rsidR="00D55318" w:rsidRPr="00B269E8" w:rsidRDefault="00D55318" w:rsidP="00D55318">
            <w:pPr>
              <w:ind w:left="-1023" w:firstLine="1023"/>
              <w:jc w:val="center"/>
              <w:rPr>
                <w:bCs/>
              </w:rPr>
            </w:pPr>
            <w:r w:rsidRPr="00B269E8">
              <w:rPr>
                <w:bCs/>
              </w:rPr>
              <w:t>32685,</w:t>
            </w:r>
          </w:p>
        </w:tc>
        <w:tc>
          <w:tcPr>
            <w:tcW w:w="1936" w:type="dxa"/>
            <w:tcBorders>
              <w:top w:val="nil"/>
              <w:left w:val="single" w:sz="4" w:space="0" w:color="auto"/>
              <w:bottom w:val="nil"/>
              <w:right w:val="single" w:sz="4" w:space="0" w:color="auto"/>
            </w:tcBorders>
            <w:shd w:val="clear" w:color="auto" w:fill="auto"/>
            <w:noWrap/>
          </w:tcPr>
          <w:p w:rsidR="00D55318" w:rsidRPr="00B269E8" w:rsidRDefault="00D55318" w:rsidP="00D55318">
            <w:pPr>
              <w:ind w:left="-1023" w:firstLine="1023"/>
              <w:jc w:val="center"/>
              <w:rPr>
                <w:bCs/>
              </w:rPr>
            </w:pPr>
            <w:r w:rsidRPr="00B269E8">
              <w:rPr>
                <w:bCs/>
              </w:rPr>
              <w:t>32685,</w:t>
            </w:r>
          </w:p>
        </w:tc>
      </w:tr>
      <w:tr w:rsidR="00D55318" w:rsidRPr="00B269E8" w:rsidTr="00D47142">
        <w:trPr>
          <w:trHeight w:val="353"/>
        </w:trPr>
        <w:tc>
          <w:tcPr>
            <w:tcW w:w="514" w:type="dxa"/>
            <w:tcBorders>
              <w:top w:val="nil"/>
              <w:left w:val="single" w:sz="8" w:space="0" w:color="auto"/>
              <w:bottom w:val="nil"/>
              <w:right w:val="nil"/>
            </w:tcBorders>
            <w:shd w:val="clear" w:color="auto" w:fill="auto"/>
            <w:noWrap/>
            <w:vAlign w:val="center"/>
          </w:tcPr>
          <w:p w:rsidR="00D55318" w:rsidRPr="00B269E8" w:rsidRDefault="00D55318" w:rsidP="00D55318">
            <w:pPr>
              <w:jc w:val="center"/>
            </w:pPr>
            <w:r w:rsidRPr="00B269E8">
              <w:t> </w:t>
            </w:r>
          </w:p>
        </w:tc>
        <w:tc>
          <w:tcPr>
            <w:tcW w:w="3266" w:type="dxa"/>
            <w:tcBorders>
              <w:top w:val="nil"/>
              <w:left w:val="single" w:sz="4" w:space="0" w:color="auto"/>
              <w:bottom w:val="nil"/>
              <w:right w:val="single" w:sz="4" w:space="0" w:color="auto"/>
            </w:tcBorders>
            <w:shd w:val="clear" w:color="auto" w:fill="auto"/>
            <w:vAlign w:val="center"/>
          </w:tcPr>
          <w:p w:rsidR="00D55318" w:rsidRPr="00B269E8" w:rsidRDefault="00D55318" w:rsidP="00B269E8">
            <w:pPr>
              <w:ind w:firstLineChars="100" w:firstLine="240"/>
            </w:pPr>
            <w:r w:rsidRPr="00B269E8">
              <w:t xml:space="preserve">  - жилищные организации</w:t>
            </w:r>
          </w:p>
        </w:tc>
        <w:tc>
          <w:tcPr>
            <w:tcW w:w="1388" w:type="dxa"/>
            <w:tcBorders>
              <w:top w:val="nil"/>
              <w:left w:val="nil"/>
              <w:bottom w:val="nil"/>
              <w:right w:val="single" w:sz="4" w:space="0" w:color="auto"/>
            </w:tcBorders>
            <w:shd w:val="clear" w:color="auto" w:fill="auto"/>
            <w:noWrap/>
            <w:vAlign w:val="center"/>
          </w:tcPr>
          <w:p w:rsidR="00D55318" w:rsidRPr="00B269E8" w:rsidRDefault="00B269E8" w:rsidP="00D55318">
            <w:pPr>
              <w:jc w:val="center"/>
            </w:pPr>
            <w:r>
              <w:t>м</w:t>
            </w:r>
            <w:r w:rsidR="00D55318" w:rsidRPr="00B269E8">
              <w:rPr>
                <w:vertAlign w:val="superscript"/>
              </w:rPr>
              <w:t>3</w:t>
            </w:r>
          </w:p>
        </w:tc>
        <w:tc>
          <w:tcPr>
            <w:tcW w:w="1617" w:type="dxa"/>
            <w:tcBorders>
              <w:top w:val="nil"/>
              <w:left w:val="nil"/>
              <w:bottom w:val="nil"/>
              <w:right w:val="single" w:sz="4" w:space="0" w:color="auto"/>
            </w:tcBorders>
            <w:shd w:val="clear" w:color="auto" w:fill="auto"/>
            <w:noWrap/>
          </w:tcPr>
          <w:p w:rsidR="00D55318" w:rsidRPr="00B269E8" w:rsidRDefault="00D55318" w:rsidP="00D55318">
            <w:pPr>
              <w:jc w:val="center"/>
              <w:rPr>
                <w:bCs/>
              </w:rPr>
            </w:pPr>
            <w:r w:rsidRPr="00B269E8">
              <w:rPr>
                <w:bCs/>
              </w:rPr>
              <w:t>19149,185</w:t>
            </w:r>
          </w:p>
        </w:tc>
        <w:tc>
          <w:tcPr>
            <w:tcW w:w="1486" w:type="dxa"/>
            <w:tcBorders>
              <w:top w:val="nil"/>
              <w:left w:val="nil"/>
              <w:bottom w:val="nil"/>
              <w:right w:val="nil"/>
            </w:tcBorders>
            <w:shd w:val="clear" w:color="auto" w:fill="auto"/>
            <w:noWrap/>
          </w:tcPr>
          <w:p w:rsidR="00D55318" w:rsidRPr="00B269E8" w:rsidRDefault="00D55318" w:rsidP="00D55318">
            <w:pPr>
              <w:jc w:val="center"/>
              <w:rPr>
                <w:bCs/>
              </w:rPr>
            </w:pPr>
            <w:r w:rsidRPr="00B269E8">
              <w:rPr>
                <w:bCs/>
              </w:rPr>
              <w:t>19149,185</w:t>
            </w:r>
          </w:p>
        </w:tc>
        <w:tc>
          <w:tcPr>
            <w:tcW w:w="1936" w:type="dxa"/>
            <w:tcBorders>
              <w:top w:val="nil"/>
              <w:left w:val="single" w:sz="4" w:space="0" w:color="auto"/>
              <w:bottom w:val="nil"/>
              <w:right w:val="single" w:sz="4" w:space="0" w:color="auto"/>
            </w:tcBorders>
            <w:shd w:val="clear" w:color="auto" w:fill="auto"/>
            <w:noWrap/>
          </w:tcPr>
          <w:p w:rsidR="00D55318" w:rsidRPr="00B269E8" w:rsidRDefault="00D55318" w:rsidP="00D55318">
            <w:pPr>
              <w:jc w:val="center"/>
              <w:rPr>
                <w:bCs/>
              </w:rPr>
            </w:pPr>
            <w:r w:rsidRPr="00B269E8">
              <w:rPr>
                <w:bCs/>
              </w:rPr>
              <w:t>19149,185</w:t>
            </w:r>
          </w:p>
        </w:tc>
      </w:tr>
      <w:tr w:rsidR="00D55318" w:rsidRPr="00B269E8" w:rsidTr="00D47142">
        <w:trPr>
          <w:trHeight w:val="306"/>
        </w:trPr>
        <w:tc>
          <w:tcPr>
            <w:tcW w:w="514" w:type="dxa"/>
            <w:tcBorders>
              <w:top w:val="nil"/>
              <w:left w:val="single" w:sz="8" w:space="0" w:color="auto"/>
              <w:bottom w:val="nil"/>
              <w:right w:val="nil"/>
            </w:tcBorders>
            <w:shd w:val="clear" w:color="auto" w:fill="auto"/>
            <w:noWrap/>
            <w:vAlign w:val="center"/>
          </w:tcPr>
          <w:p w:rsidR="00D55318" w:rsidRPr="00B269E8" w:rsidRDefault="00D55318" w:rsidP="00D55318">
            <w:pPr>
              <w:jc w:val="center"/>
            </w:pPr>
            <w:r w:rsidRPr="00B269E8">
              <w:t> </w:t>
            </w:r>
          </w:p>
        </w:tc>
        <w:tc>
          <w:tcPr>
            <w:tcW w:w="3266" w:type="dxa"/>
            <w:tcBorders>
              <w:top w:val="nil"/>
              <w:left w:val="single" w:sz="4" w:space="0" w:color="auto"/>
              <w:bottom w:val="nil"/>
              <w:right w:val="single" w:sz="4" w:space="0" w:color="auto"/>
            </w:tcBorders>
            <w:shd w:val="clear" w:color="auto" w:fill="auto"/>
            <w:noWrap/>
            <w:vAlign w:val="center"/>
          </w:tcPr>
          <w:p w:rsidR="00D55318" w:rsidRPr="00B269E8" w:rsidRDefault="00D55318" w:rsidP="00B269E8">
            <w:pPr>
              <w:ind w:firstLineChars="100" w:firstLine="240"/>
            </w:pPr>
            <w:r w:rsidRPr="00B269E8">
              <w:t xml:space="preserve">  - иные потребители</w:t>
            </w:r>
          </w:p>
        </w:tc>
        <w:tc>
          <w:tcPr>
            <w:tcW w:w="1388" w:type="dxa"/>
            <w:tcBorders>
              <w:top w:val="nil"/>
              <w:left w:val="nil"/>
              <w:bottom w:val="nil"/>
              <w:right w:val="single" w:sz="4" w:space="0" w:color="auto"/>
            </w:tcBorders>
            <w:shd w:val="clear" w:color="auto" w:fill="auto"/>
            <w:noWrap/>
            <w:vAlign w:val="center"/>
          </w:tcPr>
          <w:p w:rsidR="00D55318" w:rsidRPr="00B269E8" w:rsidRDefault="00B269E8" w:rsidP="00D55318">
            <w:pPr>
              <w:jc w:val="center"/>
            </w:pPr>
            <w:r>
              <w:t>м</w:t>
            </w:r>
            <w:r w:rsidR="00D55318" w:rsidRPr="00B269E8">
              <w:rPr>
                <w:vertAlign w:val="superscript"/>
              </w:rPr>
              <w:t>3</w:t>
            </w:r>
          </w:p>
        </w:tc>
        <w:tc>
          <w:tcPr>
            <w:tcW w:w="1617" w:type="dxa"/>
            <w:tcBorders>
              <w:top w:val="nil"/>
              <w:left w:val="nil"/>
              <w:bottom w:val="nil"/>
              <w:right w:val="single" w:sz="4" w:space="0" w:color="auto"/>
            </w:tcBorders>
            <w:shd w:val="clear" w:color="auto" w:fill="auto"/>
            <w:noWrap/>
          </w:tcPr>
          <w:p w:rsidR="00D55318" w:rsidRPr="00B269E8" w:rsidRDefault="00D55318" w:rsidP="00D55318">
            <w:pPr>
              <w:jc w:val="center"/>
              <w:rPr>
                <w:bCs/>
              </w:rPr>
            </w:pPr>
            <w:r w:rsidRPr="00B269E8">
              <w:rPr>
                <w:bCs/>
              </w:rPr>
              <w:t>5,907</w:t>
            </w:r>
          </w:p>
        </w:tc>
        <w:tc>
          <w:tcPr>
            <w:tcW w:w="1486" w:type="dxa"/>
            <w:tcBorders>
              <w:top w:val="nil"/>
              <w:left w:val="nil"/>
              <w:bottom w:val="nil"/>
              <w:right w:val="nil"/>
            </w:tcBorders>
            <w:shd w:val="clear" w:color="auto" w:fill="auto"/>
            <w:noWrap/>
          </w:tcPr>
          <w:p w:rsidR="00D55318" w:rsidRPr="00B269E8" w:rsidRDefault="00D55318" w:rsidP="00D55318">
            <w:pPr>
              <w:jc w:val="center"/>
              <w:rPr>
                <w:bCs/>
              </w:rPr>
            </w:pPr>
            <w:r w:rsidRPr="00B269E8">
              <w:rPr>
                <w:bCs/>
              </w:rPr>
              <w:t>5,907</w:t>
            </w:r>
          </w:p>
        </w:tc>
        <w:tc>
          <w:tcPr>
            <w:tcW w:w="1936" w:type="dxa"/>
            <w:tcBorders>
              <w:top w:val="nil"/>
              <w:left w:val="single" w:sz="4" w:space="0" w:color="auto"/>
              <w:bottom w:val="nil"/>
              <w:right w:val="single" w:sz="4" w:space="0" w:color="auto"/>
            </w:tcBorders>
            <w:shd w:val="clear" w:color="auto" w:fill="auto"/>
            <w:noWrap/>
          </w:tcPr>
          <w:p w:rsidR="00D55318" w:rsidRPr="00B269E8" w:rsidRDefault="00D55318" w:rsidP="00D55318">
            <w:pPr>
              <w:jc w:val="center"/>
              <w:rPr>
                <w:bCs/>
              </w:rPr>
            </w:pPr>
            <w:r w:rsidRPr="00B269E8">
              <w:rPr>
                <w:bCs/>
              </w:rPr>
              <w:t>5,907</w:t>
            </w:r>
          </w:p>
        </w:tc>
      </w:tr>
      <w:tr w:rsidR="00D55318" w:rsidRPr="00B269E8" w:rsidTr="00D47142">
        <w:trPr>
          <w:trHeight w:val="306"/>
        </w:trPr>
        <w:tc>
          <w:tcPr>
            <w:tcW w:w="514" w:type="dxa"/>
            <w:tcBorders>
              <w:top w:val="nil"/>
              <w:left w:val="single" w:sz="8" w:space="0" w:color="auto"/>
              <w:bottom w:val="single" w:sz="4" w:space="0" w:color="auto"/>
              <w:right w:val="nil"/>
            </w:tcBorders>
            <w:shd w:val="clear" w:color="auto" w:fill="auto"/>
            <w:noWrap/>
            <w:vAlign w:val="center"/>
          </w:tcPr>
          <w:p w:rsidR="00D55318" w:rsidRPr="00B269E8" w:rsidRDefault="00D55318" w:rsidP="00D55318">
            <w:pPr>
              <w:jc w:val="center"/>
            </w:pPr>
            <w:r w:rsidRPr="00B269E8">
              <w:t> </w:t>
            </w:r>
          </w:p>
        </w:tc>
        <w:tc>
          <w:tcPr>
            <w:tcW w:w="3266" w:type="dxa"/>
            <w:tcBorders>
              <w:top w:val="nil"/>
              <w:left w:val="single" w:sz="4" w:space="0" w:color="auto"/>
              <w:bottom w:val="single" w:sz="4" w:space="0" w:color="auto"/>
              <w:right w:val="single" w:sz="4" w:space="0" w:color="auto"/>
            </w:tcBorders>
            <w:shd w:val="clear" w:color="auto" w:fill="auto"/>
            <w:vAlign w:val="center"/>
          </w:tcPr>
          <w:p w:rsidR="00D55318" w:rsidRPr="00B269E8" w:rsidRDefault="00D55318" w:rsidP="00D55318">
            <w:r w:rsidRPr="00B269E8">
              <w:t>производственные нужды</w:t>
            </w:r>
          </w:p>
        </w:tc>
        <w:tc>
          <w:tcPr>
            <w:tcW w:w="1388" w:type="dxa"/>
            <w:tcBorders>
              <w:top w:val="nil"/>
              <w:left w:val="nil"/>
              <w:bottom w:val="single" w:sz="4" w:space="0" w:color="auto"/>
              <w:right w:val="single" w:sz="4" w:space="0" w:color="auto"/>
            </w:tcBorders>
            <w:shd w:val="clear" w:color="auto" w:fill="auto"/>
            <w:noWrap/>
            <w:vAlign w:val="center"/>
          </w:tcPr>
          <w:p w:rsidR="00D55318" w:rsidRPr="00B269E8" w:rsidRDefault="00B269E8" w:rsidP="00D55318">
            <w:pPr>
              <w:jc w:val="center"/>
            </w:pPr>
            <w:r>
              <w:t>м</w:t>
            </w:r>
            <w:r w:rsidR="00D55318" w:rsidRPr="00B269E8">
              <w:rPr>
                <w:vertAlign w:val="superscript"/>
              </w:rPr>
              <w:t>3</w:t>
            </w:r>
          </w:p>
        </w:tc>
        <w:tc>
          <w:tcPr>
            <w:tcW w:w="1617" w:type="dxa"/>
            <w:tcBorders>
              <w:top w:val="nil"/>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rPr>
                <w:b/>
              </w:rPr>
            </w:pPr>
          </w:p>
        </w:tc>
        <w:tc>
          <w:tcPr>
            <w:tcW w:w="1486" w:type="dxa"/>
            <w:tcBorders>
              <w:top w:val="nil"/>
              <w:left w:val="nil"/>
              <w:bottom w:val="single" w:sz="4" w:space="0" w:color="auto"/>
              <w:right w:val="nil"/>
            </w:tcBorders>
            <w:shd w:val="clear" w:color="auto" w:fill="auto"/>
            <w:noWrap/>
            <w:vAlign w:val="center"/>
          </w:tcPr>
          <w:p w:rsidR="00D55318" w:rsidRPr="00B269E8" w:rsidRDefault="00D55318" w:rsidP="00D55318">
            <w:pPr>
              <w:jc w:val="center"/>
              <w:rPr>
                <w:b/>
              </w:rPr>
            </w:pPr>
          </w:p>
        </w:tc>
        <w:tc>
          <w:tcPr>
            <w:tcW w:w="1936" w:type="dxa"/>
            <w:tcBorders>
              <w:top w:val="nil"/>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rPr>
                <w:b/>
              </w:rPr>
            </w:pPr>
          </w:p>
        </w:tc>
      </w:tr>
      <w:tr w:rsidR="00D55318" w:rsidRPr="00B269E8" w:rsidTr="00D47142">
        <w:trPr>
          <w:trHeight w:val="321"/>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lastRenderedPageBreak/>
              <w:t>2</w:t>
            </w:r>
          </w:p>
        </w:tc>
        <w:tc>
          <w:tcPr>
            <w:tcW w:w="326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r w:rsidRPr="00B269E8">
              <w:t>Потери в сетях (учтены в расчете стоимости тепловой энергии)</w:t>
            </w:r>
          </w:p>
        </w:tc>
        <w:tc>
          <w:tcPr>
            <w:tcW w:w="1388"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B269E8" w:rsidP="00D55318">
            <w:pPr>
              <w:jc w:val="center"/>
            </w:pPr>
            <w:r>
              <w:t>м</w:t>
            </w:r>
            <w:r w:rsidR="00D55318" w:rsidRPr="00B269E8">
              <w:rPr>
                <w:vertAlign w:val="superscript"/>
              </w:rPr>
              <w:t>3</w:t>
            </w: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D55318" w:rsidP="00D55318">
            <w:pPr>
              <w:jc w:val="right"/>
              <w:rPr>
                <w:b/>
              </w:rPr>
            </w:pPr>
            <w:r w:rsidRPr="00B269E8">
              <w:rPr>
                <w:b/>
              </w:rPr>
              <w:t>0,00</w:t>
            </w:r>
          </w:p>
        </w:tc>
        <w:tc>
          <w:tcPr>
            <w:tcW w:w="148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
              </w:rPr>
              <w:t>0,00</w:t>
            </w:r>
          </w:p>
        </w:tc>
        <w:tc>
          <w:tcPr>
            <w:tcW w:w="193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
              </w:rPr>
              <w:t>0,00</w:t>
            </w:r>
          </w:p>
        </w:tc>
      </w:tr>
      <w:tr w:rsidR="00D55318" w:rsidRPr="00B269E8" w:rsidTr="00D47142">
        <w:trPr>
          <w:trHeight w:val="321"/>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3</w:t>
            </w:r>
          </w:p>
        </w:tc>
        <w:tc>
          <w:tcPr>
            <w:tcW w:w="326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r w:rsidRPr="00B269E8">
              <w:t>стоимость холодной воды</w:t>
            </w:r>
          </w:p>
        </w:tc>
        <w:tc>
          <w:tcPr>
            <w:tcW w:w="1388"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B269E8" w:rsidP="00D55318">
            <w:pPr>
              <w:jc w:val="center"/>
            </w:pPr>
            <w:r w:rsidRPr="00B269E8">
              <w:t>р</w:t>
            </w:r>
            <w:r w:rsidR="00D55318" w:rsidRPr="00B269E8">
              <w:t>уб./м</w:t>
            </w:r>
            <w:r w:rsidR="00D55318" w:rsidRPr="00B269E8">
              <w:rPr>
                <w:vertAlign w:val="superscript"/>
              </w:rPr>
              <w:t>3</w:t>
            </w: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D55318" w:rsidP="00D55318">
            <w:pPr>
              <w:jc w:val="right"/>
              <w:rPr>
                <w:b/>
              </w:rPr>
            </w:pPr>
            <w:r w:rsidRPr="00B269E8">
              <w:rPr>
                <w:b/>
              </w:rPr>
              <w:t>19,75</w:t>
            </w:r>
          </w:p>
        </w:tc>
        <w:tc>
          <w:tcPr>
            <w:tcW w:w="148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
              </w:rPr>
              <w:t>17,63</w:t>
            </w:r>
          </w:p>
        </w:tc>
        <w:tc>
          <w:tcPr>
            <w:tcW w:w="193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center"/>
              <w:rPr>
                <w:b/>
              </w:rPr>
            </w:pPr>
            <w:r w:rsidRPr="00B269E8">
              <w:rPr>
                <w:b/>
              </w:rPr>
              <w:t>17,63</w:t>
            </w:r>
          </w:p>
        </w:tc>
      </w:tr>
      <w:tr w:rsidR="00D55318" w:rsidRPr="00B269E8" w:rsidTr="00D47142">
        <w:trPr>
          <w:trHeight w:val="321"/>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4</w:t>
            </w:r>
          </w:p>
        </w:tc>
        <w:tc>
          <w:tcPr>
            <w:tcW w:w="326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r w:rsidRPr="00B269E8">
              <w:t>стоимость реагентов</w:t>
            </w:r>
          </w:p>
        </w:tc>
        <w:tc>
          <w:tcPr>
            <w:tcW w:w="1388"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B269E8" w:rsidP="00D55318">
            <w:pPr>
              <w:jc w:val="center"/>
            </w:pPr>
            <w:r w:rsidRPr="00B269E8">
              <w:t>т</w:t>
            </w:r>
            <w:r w:rsidR="00D55318" w:rsidRPr="00B269E8">
              <w:t>ыс.</w:t>
            </w:r>
            <w:r w:rsidRPr="00B269E8">
              <w:t xml:space="preserve"> </w:t>
            </w:r>
            <w:r w:rsidR="00D55318" w:rsidRPr="00B269E8">
              <w:t>руб.</w:t>
            </w: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D55318" w:rsidP="00D55318">
            <w:pPr>
              <w:jc w:val="right"/>
              <w:rPr>
                <w:b/>
              </w:rPr>
            </w:pPr>
            <w:r w:rsidRPr="00B269E8">
              <w:rPr>
                <w:b/>
              </w:rPr>
              <w:t>1242,06</w:t>
            </w:r>
          </w:p>
        </w:tc>
        <w:tc>
          <w:tcPr>
            <w:tcW w:w="148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
              </w:rPr>
              <w:t>607,72</w:t>
            </w:r>
          </w:p>
        </w:tc>
        <w:tc>
          <w:tcPr>
            <w:tcW w:w="193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center"/>
              <w:rPr>
                <w:b/>
              </w:rPr>
            </w:pPr>
            <w:r w:rsidRPr="00B269E8">
              <w:rPr>
                <w:b/>
              </w:rPr>
              <w:t>607,72</w:t>
            </w:r>
          </w:p>
        </w:tc>
      </w:tr>
      <w:tr w:rsidR="00D55318" w:rsidRPr="00B269E8" w:rsidTr="00D47142">
        <w:trPr>
          <w:trHeight w:val="321"/>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5.</w:t>
            </w:r>
          </w:p>
        </w:tc>
        <w:tc>
          <w:tcPr>
            <w:tcW w:w="326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r w:rsidRPr="00B269E8">
              <w:t>Стоимость теплоносителя (стр.3+стр.4)</w:t>
            </w:r>
          </w:p>
        </w:tc>
        <w:tc>
          <w:tcPr>
            <w:tcW w:w="1388"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B269E8" w:rsidP="00D55318">
            <w:pPr>
              <w:jc w:val="center"/>
            </w:pPr>
            <w:r w:rsidRPr="00B269E8">
              <w:t>р</w:t>
            </w:r>
            <w:r w:rsidR="00D55318" w:rsidRPr="00B269E8">
              <w:t>уб./м3</w:t>
            </w: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D55318" w:rsidP="00D55318">
            <w:pPr>
              <w:jc w:val="right"/>
              <w:rPr>
                <w:b/>
              </w:rPr>
            </w:pPr>
            <w:r w:rsidRPr="00B269E8">
              <w:rPr>
                <w:b/>
              </w:rPr>
              <w:t>19,76</w:t>
            </w:r>
          </w:p>
        </w:tc>
        <w:tc>
          <w:tcPr>
            <w:tcW w:w="148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
              </w:rPr>
              <w:t>20,87</w:t>
            </w:r>
          </w:p>
        </w:tc>
        <w:tc>
          <w:tcPr>
            <w:tcW w:w="193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center"/>
              <w:rPr>
                <w:b/>
              </w:rPr>
            </w:pPr>
            <w:r w:rsidRPr="00B269E8">
              <w:rPr>
                <w:b/>
              </w:rPr>
              <w:t>20,87</w:t>
            </w:r>
          </w:p>
        </w:tc>
      </w:tr>
      <w:tr w:rsidR="00D55318" w:rsidRPr="00B269E8" w:rsidTr="00D47142">
        <w:trPr>
          <w:trHeight w:val="321"/>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6</w:t>
            </w:r>
          </w:p>
        </w:tc>
        <w:tc>
          <w:tcPr>
            <w:tcW w:w="326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r w:rsidRPr="00B269E8">
              <w:t>Стоимость 1 Гкал</w:t>
            </w:r>
          </w:p>
        </w:tc>
        <w:tc>
          <w:tcPr>
            <w:tcW w:w="1388"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B269E8" w:rsidP="00D55318">
            <w:r w:rsidRPr="00B269E8">
              <w:t>р</w:t>
            </w:r>
            <w:r w:rsidR="00D55318" w:rsidRPr="00B269E8">
              <w:t>уб./Гкал</w:t>
            </w: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D55318" w:rsidP="00D55318">
            <w:pPr>
              <w:jc w:val="right"/>
              <w:rPr>
                <w:b/>
              </w:rPr>
            </w:pPr>
            <w:r w:rsidRPr="00B269E8">
              <w:rPr>
                <w:b/>
              </w:rPr>
              <w:t>1892,32</w:t>
            </w:r>
          </w:p>
        </w:tc>
        <w:tc>
          <w:tcPr>
            <w:tcW w:w="148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
              </w:rPr>
              <w:t>1588,47</w:t>
            </w:r>
          </w:p>
        </w:tc>
        <w:tc>
          <w:tcPr>
            <w:tcW w:w="193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center"/>
              <w:rPr>
                <w:b/>
              </w:rPr>
            </w:pPr>
            <w:r w:rsidRPr="00B269E8">
              <w:rPr>
                <w:b/>
              </w:rPr>
              <w:t>1722,14</w:t>
            </w:r>
          </w:p>
        </w:tc>
      </w:tr>
      <w:tr w:rsidR="00D55318" w:rsidRPr="00B269E8" w:rsidTr="00D47142">
        <w:trPr>
          <w:trHeight w:val="321"/>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7</w:t>
            </w:r>
          </w:p>
        </w:tc>
        <w:tc>
          <w:tcPr>
            <w:tcW w:w="326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r w:rsidRPr="00B269E8">
              <w:t>Коэффициент нагрева 1м</w:t>
            </w:r>
            <w:r w:rsidRPr="0078580A">
              <w:rPr>
                <w:vertAlign w:val="superscript"/>
              </w:rPr>
              <w:t>3</w:t>
            </w:r>
            <w:r w:rsidRPr="00B269E8">
              <w:t xml:space="preserve"> холодной воды</w:t>
            </w:r>
          </w:p>
        </w:tc>
        <w:tc>
          <w:tcPr>
            <w:tcW w:w="1388"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D55318" w:rsidP="00D55318">
            <w:pPr>
              <w:jc w:val="center"/>
            </w:pP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D55318" w:rsidP="00D55318">
            <w:pPr>
              <w:jc w:val="right"/>
              <w:rPr>
                <w:b/>
              </w:rPr>
            </w:pPr>
            <w:r w:rsidRPr="00B269E8">
              <w:rPr>
                <w:bCs/>
              </w:rPr>
              <w:t>0,054</w:t>
            </w:r>
          </w:p>
        </w:tc>
        <w:tc>
          <w:tcPr>
            <w:tcW w:w="148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Cs/>
              </w:rPr>
              <w:t>0,054</w:t>
            </w:r>
          </w:p>
        </w:tc>
        <w:tc>
          <w:tcPr>
            <w:tcW w:w="193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Cs/>
              </w:rPr>
              <w:t>0,054</w:t>
            </w:r>
          </w:p>
        </w:tc>
      </w:tr>
      <w:tr w:rsidR="00D55318" w:rsidRPr="00B269E8" w:rsidTr="00D47142">
        <w:trPr>
          <w:trHeight w:val="321"/>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8</w:t>
            </w:r>
          </w:p>
        </w:tc>
        <w:tc>
          <w:tcPr>
            <w:tcW w:w="326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r w:rsidRPr="00B269E8">
              <w:t xml:space="preserve">Стоимость </w:t>
            </w:r>
            <w:smartTag w:uri="urn:schemas-microsoft-com:office:smarttags" w:element="metricconverter">
              <w:smartTagPr>
                <w:attr w:name="ProductID" w:val="1 м3"/>
              </w:smartTagPr>
              <w:r w:rsidRPr="00B269E8">
                <w:t>1 м</w:t>
              </w:r>
              <w:r w:rsidRPr="0078580A">
                <w:rPr>
                  <w:vertAlign w:val="superscript"/>
                </w:rPr>
                <w:t>3</w:t>
              </w:r>
            </w:smartTag>
            <w:r w:rsidRPr="00B269E8">
              <w:t xml:space="preserve"> горячей воды (без НДС)</w:t>
            </w:r>
          </w:p>
        </w:tc>
        <w:tc>
          <w:tcPr>
            <w:tcW w:w="1388"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rPr>
                <w:bCs/>
              </w:rPr>
              <w:t>0,06345</w:t>
            </w: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D55318" w:rsidP="00D55318">
            <w:pPr>
              <w:jc w:val="right"/>
              <w:rPr>
                <w:b/>
              </w:rPr>
            </w:pPr>
            <w:r w:rsidRPr="00B269E8">
              <w:rPr>
                <w:b/>
              </w:rPr>
              <w:t>129,00</w:t>
            </w:r>
          </w:p>
        </w:tc>
        <w:tc>
          <w:tcPr>
            <w:tcW w:w="148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
              </w:rPr>
              <w:t>106,65</w:t>
            </w:r>
          </w:p>
        </w:tc>
        <w:tc>
          <w:tcPr>
            <w:tcW w:w="193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
              </w:rPr>
              <w:t>113,87</w:t>
            </w:r>
          </w:p>
        </w:tc>
      </w:tr>
      <w:tr w:rsidR="00D55318" w:rsidRPr="00B269E8" w:rsidTr="00D47142">
        <w:trPr>
          <w:trHeight w:val="321"/>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318" w:rsidRPr="00B269E8" w:rsidRDefault="00D55318" w:rsidP="00D55318">
            <w:pPr>
              <w:jc w:val="center"/>
            </w:pPr>
            <w:r w:rsidRPr="00B269E8">
              <w:t>9</w:t>
            </w:r>
          </w:p>
        </w:tc>
        <w:tc>
          <w:tcPr>
            <w:tcW w:w="326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r w:rsidRPr="00B269E8">
              <w:t>Необходимая валовая выручка производства горячей воды</w:t>
            </w:r>
          </w:p>
        </w:tc>
        <w:tc>
          <w:tcPr>
            <w:tcW w:w="1388"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B269E8" w:rsidP="00D55318">
            <w:pPr>
              <w:jc w:val="center"/>
            </w:pPr>
            <w:r w:rsidRPr="00B269E8">
              <w:t>т</w:t>
            </w:r>
            <w:r w:rsidR="00D55318" w:rsidRPr="00B269E8">
              <w:t>ыс.</w:t>
            </w:r>
            <w:r w:rsidRPr="00B269E8">
              <w:t xml:space="preserve"> </w:t>
            </w:r>
            <w:r w:rsidR="00D55318" w:rsidRPr="00B269E8">
              <w:t>руб.</w:t>
            </w: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D55318" w:rsidRPr="00B269E8" w:rsidRDefault="00D55318" w:rsidP="00D55318">
            <w:pPr>
              <w:jc w:val="right"/>
              <w:rPr>
                <w:b/>
              </w:rPr>
            </w:pPr>
            <w:r w:rsidRPr="00B269E8">
              <w:rPr>
                <w:b/>
              </w:rPr>
              <w:t>24223,23</w:t>
            </w:r>
          </w:p>
        </w:tc>
        <w:tc>
          <w:tcPr>
            <w:tcW w:w="148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
              </w:rPr>
              <w:t>20026,42</w:t>
            </w:r>
          </w:p>
        </w:tc>
        <w:tc>
          <w:tcPr>
            <w:tcW w:w="1936" w:type="dxa"/>
            <w:tcBorders>
              <w:top w:val="single" w:sz="4" w:space="0" w:color="auto"/>
              <w:left w:val="nil"/>
              <w:bottom w:val="single" w:sz="4" w:space="0" w:color="auto"/>
              <w:right w:val="single" w:sz="4" w:space="0" w:color="auto"/>
            </w:tcBorders>
            <w:shd w:val="clear" w:color="auto" w:fill="auto"/>
            <w:vAlign w:val="center"/>
          </w:tcPr>
          <w:p w:rsidR="00D55318" w:rsidRPr="00B269E8" w:rsidRDefault="00D55318" w:rsidP="00D55318">
            <w:pPr>
              <w:jc w:val="right"/>
              <w:rPr>
                <w:b/>
              </w:rPr>
            </w:pPr>
            <w:r w:rsidRPr="00B269E8">
              <w:rPr>
                <w:b/>
              </w:rPr>
              <w:t>21382,17</w:t>
            </w:r>
          </w:p>
        </w:tc>
      </w:tr>
    </w:tbl>
    <w:p w:rsidR="00D55318" w:rsidRDefault="00D55318" w:rsidP="00B60862">
      <w:pPr>
        <w:ind w:firstLine="708"/>
        <w:jc w:val="both"/>
      </w:pPr>
    </w:p>
    <w:p w:rsidR="00B60862" w:rsidRPr="00BD7E88" w:rsidRDefault="00B60862" w:rsidP="00B60862">
      <w:pPr>
        <w:ind w:firstLine="708"/>
        <w:jc w:val="both"/>
      </w:pPr>
      <w:r w:rsidRPr="00BD7E88">
        <w:t>Рассмотрев представленные материалы, Правлением РЭК</w:t>
      </w:r>
    </w:p>
    <w:p w:rsidR="00B60862" w:rsidRDefault="00B60862" w:rsidP="00B60862">
      <w:pPr>
        <w:jc w:val="both"/>
        <w:rPr>
          <w:b/>
        </w:rPr>
      </w:pPr>
      <w:r w:rsidRPr="00BD7E88">
        <w:tab/>
      </w:r>
      <w:r w:rsidRPr="00BD7E88">
        <w:rPr>
          <w:b/>
        </w:rPr>
        <w:t>ПОСТАНОВИЛИ:</w:t>
      </w:r>
    </w:p>
    <w:p w:rsidR="00D47142" w:rsidRPr="00D47142" w:rsidRDefault="00D47142" w:rsidP="00D47142">
      <w:pPr>
        <w:pStyle w:val="a3"/>
        <w:ind w:firstLine="708"/>
        <w:jc w:val="both"/>
      </w:pPr>
      <w:r>
        <w:tab/>
      </w:r>
      <w:r w:rsidRPr="00D47142">
        <w:t>Установить тарифы на горячую воду в открытой системе горячего водоснабжения (теплоснабжения), реализуемую ООО «Мысковская теплоснабжающая компания» (</w:t>
      </w:r>
      <w:proofErr w:type="spellStart"/>
      <w:r w:rsidRPr="00D47142">
        <w:t>г</w:t>
      </w:r>
      <w:proofErr w:type="gramStart"/>
      <w:r w:rsidRPr="00D47142">
        <w:t>.Н</w:t>
      </w:r>
      <w:proofErr w:type="gramEnd"/>
      <w:r w:rsidRPr="00D47142">
        <w:t>овокузнецк</w:t>
      </w:r>
      <w:proofErr w:type="spellEnd"/>
      <w:r w:rsidRPr="00D47142">
        <w:t>) на потребительском  рынке г. Мыски, с календарной разбивкой, в соответствии с приложениями № 1, № 2 к настоящему постановлению</w:t>
      </w:r>
      <w:r>
        <w:t xml:space="preserve"> – приложение № 29 и № 30 к протоколу</w:t>
      </w:r>
      <w:r w:rsidRPr="00D47142">
        <w:t>.</w:t>
      </w:r>
    </w:p>
    <w:p w:rsidR="00B60862" w:rsidRPr="00D47142" w:rsidRDefault="00B60862" w:rsidP="00B60862">
      <w:pPr>
        <w:jc w:val="both"/>
      </w:pPr>
    </w:p>
    <w:p w:rsidR="00B60862" w:rsidRPr="00BD7E88" w:rsidRDefault="00B60862" w:rsidP="00B60862">
      <w:pPr>
        <w:ind w:firstLine="708"/>
        <w:jc w:val="both"/>
        <w:rPr>
          <w:b/>
        </w:rPr>
      </w:pPr>
      <w:r w:rsidRPr="00BD7E88">
        <w:rPr>
          <w:b/>
        </w:rPr>
        <w:t>Голосовали: ЗА – единогласно.</w:t>
      </w:r>
    </w:p>
    <w:p w:rsidR="00B60862" w:rsidRPr="00470DCB" w:rsidRDefault="00B60862" w:rsidP="00B60862">
      <w:pPr>
        <w:ind w:firstLine="708"/>
        <w:jc w:val="both"/>
        <w:rPr>
          <w:b/>
        </w:rPr>
      </w:pPr>
    </w:p>
    <w:p w:rsidR="00470DCB" w:rsidRDefault="00470DCB" w:rsidP="00B60862">
      <w:pPr>
        <w:ind w:firstLine="708"/>
        <w:jc w:val="both"/>
        <w:rPr>
          <w:b/>
        </w:rPr>
      </w:pPr>
      <w:r w:rsidRPr="00470DCB">
        <w:rPr>
          <w:b/>
        </w:rPr>
        <w:t>12.</w:t>
      </w:r>
      <w:r w:rsidRPr="00470DCB">
        <w:rPr>
          <w:b/>
        </w:rPr>
        <w:tab/>
        <w:t>Об установлении тарифов на тепловую энергию, реализуемую ООО «Панфиловец» (</w:t>
      </w:r>
      <w:proofErr w:type="gramStart"/>
      <w:r w:rsidRPr="00470DCB">
        <w:rPr>
          <w:b/>
        </w:rPr>
        <w:t>Ленинск-Кузнецкий</w:t>
      </w:r>
      <w:proofErr w:type="gramEnd"/>
      <w:r w:rsidRPr="00470DCB">
        <w:rPr>
          <w:b/>
        </w:rPr>
        <w:t xml:space="preserve"> </w:t>
      </w:r>
      <w:r w:rsidR="00B60862">
        <w:rPr>
          <w:b/>
        </w:rPr>
        <w:t>район) на потребительском рынке.</w:t>
      </w:r>
    </w:p>
    <w:p w:rsidR="00B60862" w:rsidRDefault="00B60862" w:rsidP="00B60862">
      <w:pPr>
        <w:ind w:firstLine="708"/>
        <w:jc w:val="both"/>
        <w:rPr>
          <w:b/>
        </w:rPr>
      </w:pPr>
    </w:p>
    <w:p w:rsidR="00B60862" w:rsidRDefault="000F3B54" w:rsidP="00B60862">
      <w:pPr>
        <w:ind w:firstLine="708"/>
        <w:jc w:val="both"/>
      </w:pPr>
      <w:r>
        <w:t>Докладчик (Десяткин К.А.) доложил:</w:t>
      </w:r>
    </w:p>
    <w:p w:rsidR="009C53FB" w:rsidRPr="009C53FB" w:rsidRDefault="009C53FB" w:rsidP="009C53FB">
      <w:pPr>
        <w:ind w:firstLine="426"/>
        <w:jc w:val="both"/>
      </w:pPr>
      <w:r w:rsidRPr="009C53FB">
        <w:t>Эксперты, рассмотрев представленные ООО «Панфиловец» (</w:t>
      </w:r>
      <w:proofErr w:type="gramStart"/>
      <w:r w:rsidRPr="009C53FB">
        <w:t>Ленинск-Кузнецкий</w:t>
      </w:r>
      <w:proofErr w:type="gramEnd"/>
      <w:r w:rsidRPr="009C53FB">
        <w:t xml:space="preserve"> район) предложения по увеличению тарифов на тепловую энергию и теплоноситель, реализуемые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9C53FB" w:rsidRPr="009C53FB" w:rsidRDefault="009C53FB" w:rsidP="009C53FB">
      <w:pPr>
        <w:ind w:firstLine="426"/>
        <w:jc w:val="both"/>
      </w:pPr>
    </w:p>
    <w:p w:rsidR="009C53FB" w:rsidRPr="009C53FB" w:rsidRDefault="009C53FB" w:rsidP="009C53FB">
      <w:pPr>
        <w:ind w:firstLine="567"/>
        <w:jc w:val="center"/>
        <w:rPr>
          <w:b/>
          <w:u w:val="single"/>
        </w:rPr>
      </w:pPr>
      <w:r w:rsidRPr="009C53FB">
        <w:rPr>
          <w:b/>
          <w:u w:val="single"/>
        </w:rPr>
        <w:t>Общая характеристика предприятия</w:t>
      </w:r>
    </w:p>
    <w:p w:rsidR="009C53FB" w:rsidRPr="009C53FB" w:rsidRDefault="009C53FB" w:rsidP="009C53FB">
      <w:pPr>
        <w:ind w:firstLine="426"/>
        <w:jc w:val="both"/>
      </w:pPr>
    </w:p>
    <w:p w:rsidR="009C53FB" w:rsidRPr="009C53FB" w:rsidRDefault="009C53FB" w:rsidP="009C53FB">
      <w:pPr>
        <w:ind w:firstLine="426"/>
        <w:jc w:val="both"/>
      </w:pPr>
      <w:proofErr w:type="gramStart"/>
      <w:r w:rsidRPr="009C53FB">
        <w:t xml:space="preserve">Предприятие эксплуатирует на правах аренды (арендодатель – КУМИ Ленинск – Кузнецкого района) 5 котельных малой мощности (суммарная тепловая мощность 2,95 Гкал/час), обеспечивающих тепловой энергией бюджетные организации, население и иных потребителей Ленинск – Кузнецкого муниципального района (с. Панфилово (3 котельных), с. </w:t>
      </w:r>
      <w:proofErr w:type="spellStart"/>
      <w:r w:rsidRPr="009C53FB">
        <w:t>Чусовитино</w:t>
      </w:r>
      <w:proofErr w:type="spellEnd"/>
      <w:r w:rsidRPr="009C53FB">
        <w:t xml:space="preserve"> (1 котельная), п. Новый (1 котельная)). </w:t>
      </w:r>
      <w:proofErr w:type="gramEnd"/>
    </w:p>
    <w:p w:rsidR="009C53FB" w:rsidRPr="009C53FB" w:rsidRDefault="009C53FB" w:rsidP="009C53FB">
      <w:pPr>
        <w:ind w:firstLine="426"/>
        <w:jc w:val="both"/>
      </w:pPr>
      <w:r w:rsidRPr="009C53FB">
        <w:t>В котельных предприятия установлено 13 водогрейных котлов (К-0,54 – 1 ед., КВ-1,16 – 2 ед., НР-18 – 10 ед.). Система теплоснабжения ООО «Панфиловец» открытая с непосредственным отбором теплоносителя на нужды горячего водоснабжения потребителей. Температурный график работы теплосети 95/70</w:t>
      </w:r>
      <w:proofErr w:type="gramStart"/>
      <w:r w:rsidR="00EC4061">
        <w:t xml:space="preserve"> </w:t>
      </w:r>
      <w:r w:rsidRPr="009C53FB">
        <w:t>˚С</w:t>
      </w:r>
      <w:proofErr w:type="gramEnd"/>
      <w:r w:rsidRPr="009C53FB">
        <w:t xml:space="preserve"> (с согласованной срезкой на 65</w:t>
      </w:r>
      <w:r w:rsidR="00EC4061">
        <w:t xml:space="preserve"> </w:t>
      </w:r>
      <w:r w:rsidRPr="009C53FB">
        <w:t>˚С). Наличие срезки обусловлено необходимостью соблюдать температурные режимы горячего водоснабжения (ГВС).</w:t>
      </w:r>
    </w:p>
    <w:p w:rsidR="009C53FB" w:rsidRPr="009C53FB" w:rsidRDefault="009C53FB" w:rsidP="009C53FB">
      <w:pPr>
        <w:ind w:firstLine="426"/>
        <w:jc w:val="both"/>
        <w:rPr>
          <w:b/>
          <w:i/>
        </w:rPr>
      </w:pPr>
      <w:r w:rsidRPr="009C53FB">
        <w:t>Для производства тепловой энергии используется уголь энергетический марки</w:t>
      </w:r>
      <w:proofErr w:type="gramStart"/>
      <w:r w:rsidRPr="009C53FB">
        <w:t xml:space="preserve"> Д</w:t>
      </w:r>
      <w:proofErr w:type="gramEnd"/>
      <w:r w:rsidRPr="009C53FB">
        <w:t xml:space="preserve">р. Поставщиком топлива в 2012 году является Муниципальное учреждение «Управление жизнеобеспечения Ленинск-Кузнецкого муниципального района» (поставка с предприятий ОАО «Угольная компания «Кузбассразрезуголь» и ОАО «СУЭК», расположенных в Ленинск - </w:t>
      </w:r>
      <w:r w:rsidRPr="009C53FB">
        <w:lastRenderedPageBreak/>
        <w:t xml:space="preserve">Кузнецком муниципальном районе), а также ИП </w:t>
      </w:r>
      <w:proofErr w:type="spellStart"/>
      <w:r w:rsidRPr="009C53FB">
        <w:t>Черданцев</w:t>
      </w:r>
      <w:proofErr w:type="spellEnd"/>
      <w:r w:rsidRPr="009C53FB">
        <w:t xml:space="preserve"> С.А. Вывозка угля осуществляется собственным автотранспортом предприятия.</w:t>
      </w:r>
    </w:p>
    <w:p w:rsidR="009C53FB" w:rsidRPr="009C53FB" w:rsidRDefault="009C53FB" w:rsidP="009C53FB">
      <w:pPr>
        <w:ind w:firstLine="426"/>
        <w:jc w:val="both"/>
      </w:pPr>
      <w:r w:rsidRPr="009C53FB">
        <w:t>Предприятие является многоотраслевой организацией, осуществляющей кроме теплоснабжения иные виды деятельности: водоснабжение и водоотведение, сбор, вывоз и утилизацию ТБО, работы по благоустройству, общестроительные работы, производство строительных материалов (из вторичного сырья и отходов), торговля и т.п. Система налогообложения – упрощенная.</w:t>
      </w:r>
    </w:p>
    <w:p w:rsidR="009C53FB" w:rsidRPr="009C53FB" w:rsidRDefault="009C53FB" w:rsidP="009C53FB">
      <w:pPr>
        <w:ind w:firstLine="426"/>
        <w:jc w:val="both"/>
      </w:pPr>
    </w:p>
    <w:p w:rsidR="009C53FB" w:rsidRPr="009C53FB" w:rsidRDefault="009C53FB" w:rsidP="009C53FB">
      <w:pPr>
        <w:ind w:firstLine="567"/>
        <w:jc w:val="center"/>
        <w:rPr>
          <w:b/>
          <w:u w:val="single"/>
        </w:rPr>
      </w:pPr>
      <w:r w:rsidRPr="009C53FB">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9C53FB" w:rsidRPr="009C53FB" w:rsidRDefault="009C53FB" w:rsidP="009C53FB">
      <w:pPr>
        <w:ind w:firstLine="426"/>
        <w:jc w:val="both"/>
        <w:rPr>
          <w:b/>
          <w:i/>
        </w:rPr>
      </w:pPr>
    </w:p>
    <w:p w:rsidR="009C53FB" w:rsidRPr="009C53FB" w:rsidRDefault="009C53FB" w:rsidP="009C53FB">
      <w:pPr>
        <w:ind w:right="142" w:firstLine="426"/>
        <w:jc w:val="both"/>
      </w:pPr>
      <w:proofErr w:type="gramStart"/>
      <w:r w:rsidRPr="009C53FB">
        <w:t xml:space="preserve">Материалы ООО «Панфиловец» (Ленинск-Кузнецкий район)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EC4061">
        <w:t xml:space="preserve">РФ </w:t>
      </w:r>
      <w:r w:rsidRPr="009C53FB">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w:t>
      </w:r>
      <w:proofErr w:type="gramEnd"/>
      <w:r w:rsidRPr="009C53FB">
        <w:t xml:space="preserve">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9C53FB" w:rsidRPr="009C53FB" w:rsidRDefault="009C53FB" w:rsidP="009C53FB">
      <w:pPr>
        <w:ind w:right="142" w:firstLine="426"/>
        <w:jc w:val="both"/>
      </w:pPr>
    </w:p>
    <w:p w:rsidR="009C53FB" w:rsidRPr="009C53FB" w:rsidRDefault="009C53FB" w:rsidP="009C53FB">
      <w:pPr>
        <w:ind w:firstLine="567"/>
        <w:jc w:val="center"/>
        <w:rPr>
          <w:b/>
          <w:u w:val="single"/>
        </w:rPr>
      </w:pPr>
      <w:r w:rsidRPr="009C53FB">
        <w:rPr>
          <w:b/>
          <w:u w:val="single"/>
        </w:rPr>
        <w:t>Оценка достоверности данных, приведенных в предложениях об установлении тарифов и (или) их предельных уровней</w:t>
      </w:r>
    </w:p>
    <w:p w:rsidR="009C53FB" w:rsidRPr="009C53FB" w:rsidRDefault="009C53FB" w:rsidP="009C53FB">
      <w:pPr>
        <w:ind w:right="142" w:firstLine="426"/>
        <w:jc w:val="both"/>
      </w:pPr>
    </w:p>
    <w:p w:rsidR="009C53FB" w:rsidRPr="009C53FB" w:rsidRDefault="009C53FB" w:rsidP="009C53FB">
      <w:pPr>
        <w:ind w:right="142" w:firstLine="426"/>
        <w:jc w:val="both"/>
      </w:pPr>
      <w:r w:rsidRPr="009C53F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9C53FB" w:rsidRPr="009C53FB" w:rsidRDefault="009C53FB" w:rsidP="009C53FB">
      <w:pPr>
        <w:ind w:right="142" w:firstLine="426"/>
        <w:jc w:val="both"/>
      </w:pPr>
      <w:r w:rsidRPr="009C53F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9C53FB">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«Панфиловец» (Ленинск-Кузнецкий район)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9C53FB" w:rsidRPr="009C53FB" w:rsidRDefault="009C53FB" w:rsidP="009C53FB">
      <w:pPr>
        <w:ind w:firstLine="426"/>
        <w:jc w:val="both"/>
      </w:pPr>
      <w:r w:rsidRPr="009C53FB">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9C53FB" w:rsidRPr="009C53FB" w:rsidRDefault="009C53FB" w:rsidP="009C53FB">
      <w:pPr>
        <w:ind w:firstLine="567"/>
        <w:jc w:val="center"/>
        <w:rPr>
          <w:b/>
          <w:u w:val="single"/>
        </w:rPr>
      </w:pPr>
      <w:r w:rsidRPr="009C53FB">
        <w:rPr>
          <w:b/>
          <w:u w:val="single"/>
        </w:rPr>
        <w:t>Оценка финансового состояния организации</w:t>
      </w:r>
    </w:p>
    <w:p w:rsidR="009C53FB" w:rsidRPr="009C53FB" w:rsidRDefault="009C53FB" w:rsidP="009C53FB">
      <w:pPr>
        <w:ind w:firstLine="426"/>
        <w:jc w:val="both"/>
      </w:pPr>
    </w:p>
    <w:p w:rsidR="009C53FB" w:rsidRPr="009C53FB" w:rsidRDefault="009C53FB" w:rsidP="009C53FB">
      <w:pPr>
        <w:ind w:firstLine="426"/>
        <w:jc w:val="both"/>
      </w:pPr>
      <w:r w:rsidRPr="009C53FB">
        <w:t xml:space="preserve">Как уже было отмечено ранее ООО «Панфиловец» является многоотраслевой организацией, осуществляющей кроме теплоснабжения иные виды деятельности: водоснабжение и водоотведение, сбор, вывоз и утилизацию ТБО, работы по благоустройству, общестроительные работы, производство строительных материалов (из вторичного сырья и отходов), торговля и т.п. </w:t>
      </w:r>
    </w:p>
    <w:p w:rsidR="009C53FB" w:rsidRPr="009C53FB" w:rsidRDefault="009C53FB" w:rsidP="009C53FB">
      <w:pPr>
        <w:ind w:firstLine="426"/>
        <w:jc w:val="both"/>
      </w:pPr>
      <w:r w:rsidRPr="009C53FB">
        <w:t>Анализ представленной бухгалтерской отчетности предприятия показал безубыточную работу (в целом по всем видам деятельности) в 2010 и 2011 годах.</w:t>
      </w:r>
    </w:p>
    <w:p w:rsidR="009C53FB" w:rsidRPr="009C53FB" w:rsidRDefault="009C53FB" w:rsidP="009C53FB">
      <w:pPr>
        <w:ind w:firstLine="426"/>
        <w:jc w:val="both"/>
      </w:pPr>
      <w:r w:rsidRPr="009C53FB">
        <w:lastRenderedPageBreak/>
        <w:t>Учитывая многоотраслевой характер деятельности, проведение полного анализа ФХД предприятия за период 2010 и 2011 года не является показательным.</w:t>
      </w:r>
    </w:p>
    <w:p w:rsidR="009C53FB" w:rsidRPr="009C53FB" w:rsidRDefault="009C53FB" w:rsidP="009C53FB">
      <w:pPr>
        <w:ind w:firstLine="426"/>
        <w:jc w:val="both"/>
      </w:pPr>
      <w:r w:rsidRPr="009C53FB">
        <w:t xml:space="preserve">В то же время, анализ деятельности предприятия в сфере теплоснабжения за 2010 и 2011 год выявил следующее. </w:t>
      </w:r>
    </w:p>
    <w:p w:rsidR="009C53FB" w:rsidRPr="009C53FB" w:rsidRDefault="009C53FB" w:rsidP="00A10286">
      <w:pPr>
        <w:numPr>
          <w:ilvl w:val="0"/>
          <w:numId w:val="13"/>
        </w:numPr>
        <w:jc w:val="both"/>
      </w:pPr>
      <w:proofErr w:type="gramStart"/>
      <w:r w:rsidRPr="009C53FB">
        <w:t xml:space="preserve">В 2010 году по теплоснабжению сложилась отрицательная рентабельность – </w:t>
      </w:r>
      <w:r w:rsidRPr="009C53FB">
        <w:rPr>
          <w:b/>
          <w:i/>
        </w:rPr>
        <w:t>10,58</w:t>
      </w:r>
      <w:r w:rsidRPr="009C53FB">
        <w:t>%. По мнению экспертов, убыток предприятия в рассматриваемой в настоящем экспертном заключении сфере хозяйственной деятельности обусловлен превышением расходов по отдельным статьям относительно параметров, утвержденных Региональной энергетической комиссией Кемеровской области при тарифном регулировании на 2010 год.</w:t>
      </w:r>
      <w:proofErr w:type="gramEnd"/>
      <w:r w:rsidRPr="009C53FB">
        <w:t xml:space="preserve"> Указанное превышение сложилось по объективным причинам: за счет сверхпланового удорожания ТЭР и иных материальных ресурсов, а также изменения налоговых платежей. Исходя из анализа представленных данных, можно сделать вывод, что дополнительное финансирование по статьям расходов предприятием осуществлялось самостоятельно за счет иных видов деятельности. Выпадающие доходы в сфере деятельности по теплоснабжению за рассматриваемый период в региональную энергетическую комиссию Кемеровской области не </w:t>
      </w:r>
      <w:proofErr w:type="gramStart"/>
      <w:r w:rsidRPr="009C53FB">
        <w:t>заявлялись</w:t>
      </w:r>
      <w:proofErr w:type="gramEnd"/>
      <w:r w:rsidRPr="009C53FB">
        <w:t xml:space="preserve">. </w:t>
      </w:r>
    </w:p>
    <w:p w:rsidR="009C53FB" w:rsidRPr="009C53FB" w:rsidRDefault="009C53FB" w:rsidP="00A10286">
      <w:pPr>
        <w:numPr>
          <w:ilvl w:val="0"/>
          <w:numId w:val="13"/>
        </w:numPr>
        <w:jc w:val="both"/>
      </w:pPr>
      <w:proofErr w:type="gramStart"/>
      <w:r w:rsidRPr="009C53FB">
        <w:t xml:space="preserve">В 2011 году по рассматриваемому виду деятельности сложилась отрицательная рентабельность в размере </w:t>
      </w:r>
      <w:r w:rsidRPr="009C53FB">
        <w:rPr>
          <w:b/>
          <w:i/>
        </w:rPr>
        <w:t>7,95</w:t>
      </w:r>
      <w:r w:rsidRPr="009C53FB">
        <w:t>%. По мнению экспертов, убыток предприятия в рассматриваемой в настоящем экспертном заключении сфере хозяйственной деятельности обусловлен превышением расходов по отдельным статьям относительно параметров, утвержденных Региональной энергетической комиссией Кемеровской области при тарифном регулировании на 2011 год.</w:t>
      </w:r>
      <w:proofErr w:type="gramEnd"/>
      <w:r w:rsidRPr="009C53FB">
        <w:t xml:space="preserve"> Указанное превышение сложилось по объективным причинам: за счет сверхпланового удорожания ТЭР и иных материальных ресурсов. Целевые средства, предусмотренные в НВВ по статье «Целевые средства для реализации Программы энергосбережения» в сумме </w:t>
      </w:r>
      <w:r w:rsidRPr="009C53FB">
        <w:rPr>
          <w:b/>
          <w:i/>
        </w:rPr>
        <w:t xml:space="preserve">115,60 </w:t>
      </w:r>
      <w:r w:rsidRPr="009C53FB">
        <w:t xml:space="preserve">тыс. руб. (налоговые отчисления не предусмотрены) предприятием использованы для проведения ремонтных работ по котельным и тепловым сетям. </w:t>
      </w:r>
      <w:proofErr w:type="spellStart"/>
      <w:r w:rsidRPr="009C53FB">
        <w:t>Недоисполнения</w:t>
      </w:r>
      <w:proofErr w:type="spellEnd"/>
      <w:r w:rsidRPr="009C53FB">
        <w:t xml:space="preserve"> по статьям расходов, утвержденных РЭК при тарифном регулировании, не допущено. Выпадающие доходы в сфере деятельности по теплоснабжению за рассматриваемый период в региональную энергетическую комиссию Кемеровской области не </w:t>
      </w:r>
      <w:proofErr w:type="gramStart"/>
      <w:r w:rsidRPr="009C53FB">
        <w:t>заявлялись</w:t>
      </w:r>
      <w:proofErr w:type="gramEnd"/>
      <w:r w:rsidRPr="009C53FB">
        <w:t>. Эксперты отмечают, что вследствие проведенной предприятием работы небалансы финансовых показателей деятельности по теплоснабжению снижены относительно предшествующего (2010 год) периода практически в 2 раза.</w:t>
      </w:r>
    </w:p>
    <w:p w:rsidR="009C53FB" w:rsidRPr="009C53FB" w:rsidRDefault="009C53FB" w:rsidP="009C53FB">
      <w:pPr>
        <w:ind w:firstLine="426"/>
        <w:jc w:val="both"/>
      </w:pPr>
    </w:p>
    <w:p w:rsidR="009C53FB" w:rsidRPr="009C53FB" w:rsidRDefault="009C53FB" w:rsidP="009C53FB">
      <w:pPr>
        <w:ind w:firstLine="567"/>
        <w:jc w:val="center"/>
        <w:rPr>
          <w:b/>
          <w:u w:val="single"/>
        </w:rPr>
      </w:pPr>
      <w:r w:rsidRPr="009C53FB">
        <w:rPr>
          <w:b/>
          <w:u w:val="single"/>
        </w:rPr>
        <w:t>Анализ основных технико-экономических показателей</w:t>
      </w:r>
    </w:p>
    <w:p w:rsidR="009C53FB" w:rsidRPr="009C53FB" w:rsidRDefault="009C53FB" w:rsidP="009C53FB">
      <w:pPr>
        <w:ind w:firstLine="426"/>
        <w:jc w:val="both"/>
      </w:pPr>
    </w:p>
    <w:p w:rsidR="009C53FB" w:rsidRPr="009C53FB" w:rsidRDefault="009C53FB" w:rsidP="009C53FB">
      <w:pPr>
        <w:ind w:firstLine="426"/>
        <w:jc w:val="both"/>
      </w:pPr>
      <w:r w:rsidRPr="009C53FB">
        <w:t xml:space="preserve">Проанализировав представленные документы, </w:t>
      </w:r>
      <w:proofErr w:type="gramStart"/>
      <w:r w:rsidRPr="009C53FB">
        <w:t>эксперты</w:t>
      </w:r>
      <w:proofErr w:type="gramEnd"/>
      <w:r w:rsidRPr="009C53FB">
        <w:t xml:space="preserve"> полагают экономически и технологически обоснованным принять показатели баланса реализации тепловой энергии по предприятию на уровне предложений ООО «Панфиловец» (приложения №1 и №2 к настоящему экспертному заключению. </w:t>
      </w:r>
    </w:p>
    <w:p w:rsidR="009C53FB" w:rsidRPr="009C53FB" w:rsidRDefault="009C53FB" w:rsidP="009C53FB">
      <w:pPr>
        <w:ind w:firstLine="426"/>
        <w:jc w:val="both"/>
      </w:pPr>
      <w:r w:rsidRPr="009C53FB">
        <w:t>Уровень потерь тепловой энергии при передаче и расхода тепловой энергии на собственные нужды котельной принят в соответствии с экспертной оценкой данных показателей, выполненной в соответствии с методическими документами Министерства энергетики Российской Федерации (представлены экспертные заключения, содержащие динамику изменения указанных показателей).</w:t>
      </w:r>
    </w:p>
    <w:p w:rsidR="009C53FB" w:rsidRPr="009C53FB" w:rsidRDefault="009C53FB" w:rsidP="009C53FB">
      <w:pPr>
        <w:ind w:firstLine="426"/>
        <w:jc w:val="both"/>
      </w:pPr>
      <w:r w:rsidRPr="009C53FB">
        <w:t>Эксперты отмечают стабилизацию плановых объемов нормативной выработки и полезного отпуска тепловой энергии потребителям.</w:t>
      </w:r>
    </w:p>
    <w:p w:rsidR="009C53FB" w:rsidRPr="009C53FB" w:rsidRDefault="009C53FB" w:rsidP="009C53FB">
      <w:pPr>
        <w:ind w:firstLine="426"/>
        <w:jc w:val="both"/>
      </w:pPr>
    </w:p>
    <w:p w:rsidR="009C53FB" w:rsidRPr="009C53FB" w:rsidRDefault="009C53FB" w:rsidP="009C53FB">
      <w:pPr>
        <w:ind w:firstLine="567"/>
        <w:jc w:val="center"/>
        <w:rPr>
          <w:b/>
          <w:u w:val="single"/>
        </w:rPr>
      </w:pPr>
      <w:r w:rsidRPr="009C53FB">
        <w:rPr>
          <w:b/>
          <w:u w:val="single"/>
        </w:rPr>
        <w:t>Анализ экономической обоснованности расходов по статьям расходов и экономической обоснованности величины прибыли</w:t>
      </w:r>
    </w:p>
    <w:p w:rsidR="009C53FB" w:rsidRPr="009C53FB" w:rsidRDefault="009C53FB" w:rsidP="009C53FB">
      <w:pPr>
        <w:ind w:firstLine="426"/>
        <w:jc w:val="both"/>
      </w:pPr>
    </w:p>
    <w:p w:rsidR="009C53FB" w:rsidRPr="009C53FB" w:rsidRDefault="009C53FB" w:rsidP="009C53FB">
      <w:pPr>
        <w:ind w:firstLine="426"/>
        <w:jc w:val="both"/>
      </w:pPr>
      <w:proofErr w:type="gramStart"/>
      <w:r w:rsidRPr="009C53FB">
        <w:lastRenderedPageBreak/>
        <w:t>В соответствии с требованиями Приказа Федеральной службы по тарифам от 09.10.2012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9C53FB">
        <w:t xml:space="preserve"> </w:t>
      </w:r>
      <w:proofErr w:type="gramStart"/>
      <w:r w:rsidRPr="009C53FB">
        <w:t>Регистрационный № 25759) экспертами осуществлена календарная разбивка уровня тарифов на тепловую энергию для ООО «Панфиловец» (Ленинск-Кузнецкий район) на 2013 год по следующим периодам:</w:t>
      </w:r>
      <w:proofErr w:type="gramEnd"/>
    </w:p>
    <w:p w:rsidR="009C53FB" w:rsidRPr="009C53FB" w:rsidRDefault="009C53FB" w:rsidP="009C53FB">
      <w:pPr>
        <w:ind w:firstLine="426"/>
        <w:jc w:val="both"/>
      </w:pPr>
    </w:p>
    <w:p w:rsidR="009C53FB" w:rsidRPr="009C53FB" w:rsidRDefault="009C53FB" w:rsidP="009C53FB">
      <w:pPr>
        <w:numPr>
          <w:ilvl w:val="0"/>
          <w:numId w:val="2"/>
        </w:numPr>
        <w:jc w:val="both"/>
        <w:rPr>
          <w:shd w:val="clear" w:color="auto" w:fill="FFFFFF"/>
          <w:lang w:val="en-US"/>
        </w:rPr>
      </w:pPr>
      <w:r w:rsidRPr="009C53FB">
        <w:rPr>
          <w:shd w:val="clear" w:color="auto" w:fill="FFFFFF"/>
        </w:rPr>
        <w:t>с 01.01.2013 г. по 30.06.2013 г.</w:t>
      </w:r>
      <w:r w:rsidRPr="009C53FB">
        <w:rPr>
          <w:shd w:val="clear" w:color="auto" w:fill="FFFFFF"/>
          <w:lang w:val="en-US"/>
        </w:rPr>
        <w:t>;</w:t>
      </w:r>
    </w:p>
    <w:p w:rsidR="009C53FB" w:rsidRPr="009C53FB" w:rsidRDefault="009C53FB" w:rsidP="009C53FB">
      <w:pPr>
        <w:numPr>
          <w:ilvl w:val="0"/>
          <w:numId w:val="2"/>
        </w:numPr>
        <w:jc w:val="both"/>
        <w:rPr>
          <w:lang w:val="en-US"/>
        </w:rPr>
      </w:pPr>
      <w:r w:rsidRPr="009C53FB">
        <w:rPr>
          <w:shd w:val="clear" w:color="auto" w:fill="FFFFFF"/>
        </w:rPr>
        <w:t>с 01.07.2013 г.</w:t>
      </w:r>
    </w:p>
    <w:p w:rsidR="009C53FB" w:rsidRPr="009C53FB" w:rsidRDefault="009C53FB" w:rsidP="009C53FB">
      <w:pPr>
        <w:ind w:firstLine="426"/>
        <w:jc w:val="both"/>
      </w:pPr>
    </w:p>
    <w:p w:rsidR="009C53FB" w:rsidRPr="009C53FB" w:rsidRDefault="009C53FB" w:rsidP="009C53FB">
      <w:pPr>
        <w:ind w:firstLine="426"/>
        <w:jc w:val="both"/>
      </w:pPr>
      <w:r w:rsidRPr="009C53FB">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9C53FB" w:rsidRPr="009C53FB" w:rsidRDefault="009C53FB" w:rsidP="009C53FB">
      <w:pPr>
        <w:ind w:firstLine="426"/>
        <w:jc w:val="both"/>
      </w:pPr>
      <w:r w:rsidRPr="009C53FB">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9C53FB" w:rsidRPr="009C53FB" w:rsidRDefault="009C53FB" w:rsidP="009C53FB">
      <w:pPr>
        <w:ind w:firstLine="426"/>
        <w:jc w:val="both"/>
      </w:pPr>
    </w:p>
    <w:p w:rsidR="009C53FB" w:rsidRPr="009C53FB" w:rsidRDefault="009C53FB" w:rsidP="009C53FB">
      <w:pPr>
        <w:jc w:val="center"/>
        <w:rPr>
          <w:u w:val="single"/>
        </w:rPr>
      </w:pPr>
      <w:r w:rsidRPr="009C53FB">
        <w:rPr>
          <w:u w:val="single"/>
        </w:rPr>
        <w:t>«</w:t>
      </w:r>
      <w:r w:rsidRPr="009C53FB">
        <w:rPr>
          <w:b/>
          <w:u w:val="single"/>
        </w:rPr>
        <w:t>Сырье и материалы на технологические цели</w:t>
      </w:r>
      <w:r w:rsidRPr="009C53FB">
        <w:rPr>
          <w:u w:val="single"/>
        </w:rPr>
        <w:t>»</w:t>
      </w:r>
    </w:p>
    <w:p w:rsidR="009C53FB" w:rsidRPr="009C53FB" w:rsidRDefault="009C53FB" w:rsidP="009C53FB">
      <w:pPr>
        <w:ind w:firstLine="567"/>
        <w:jc w:val="both"/>
      </w:pPr>
    </w:p>
    <w:p w:rsidR="009C53FB" w:rsidRPr="009C53FB" w:rsidRDefault="009C53FB" w:rsidP="009C53FB">
      <w:pPr>
        <w:ind w:firstLine="567"/>
        <w:jc w:val="both"/>
      </w:pPr>
      <w:r w:rsidRPr="009C53FB">
        <w:t xml:space="preserve">Для выработки тепловой энергии предприятие использует воду собственного подъема (из артезианских скважин) и с использованием собственной системы </w:t>
      </w:r>
      <w:proofErr w:type="spellStart"/>
      <w:r w:rsidRPr="009C53FB">
        <w:t>водораспределения</w:t>
      </w:r>
      <w:proofErr w:type="spellEnd"/>
      <w:r w:rsidRPr="009C53FB">
        <w:t xml:space="preserve"> (водонапорные башни и трубопроводы). 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rsidR="00EC4061">
        <w:t>№</w:t>
      </w:r>
      <w:r w:rsidRPr="009C53FB">
        <w:t xml:space="preserve"> 20-э/2 с учетом полного возврата теплоносителя в сеть. Разбор воды на ГВС (теплоноситель) потребители, подключенные к системе теплоснабжения ООО «Панфиловец» (</w:t>
      </w:r>
      <w:proofErr w:type="gramStart"/>
      <w:r w:rsidRPr="009C53FB">
        <w:t>Ленинск-Кузнецкий</w:t>
      </w:r>
      <w:proofErr w:type="gramEnd"/>
      <w:r w:rsidRPr="009C53FB">
        <w:t xml:space="preserve"> район), оплачивают теплоснабжающей организации дополнительно.</w:t>
      </w:r>
    </w:p>
    <w:p w:rsidR="009C53FB" w:rsidRPr="009C53FB" w:rsidRDefault="009C53FB" w:rsidP="009C53FB">
      <w:pPr>
        <w:ind w:firstLine="567"/>
        <w:jc w:val="both"/>
      </w:pPr>
      <w:proofErr w:type="spellStart"/>
      <w:r w:rsidRPr="009C53FB">
        <w:t>Химводоподготовка</w:t>
      </w:r>
      <w:proofErr w:type="spellEnd"/>
      <w:r w:rsidRPr="009C53FB">
        <w:t xml:space="preserve"> на котельных ООО «Панфиловец» отсутствует. Расходы на химические реагенты, используемые для очистки и подготовки воды, предприятием не заявлены.</w:t>
      </w:r>
    </w:p>
    <w:p w:rsidR="009C53FB" w:rsidRPr="009C53FB" w:rsidRDefault="009C53FB" w:rsidP="009C53FB">
      <w:pPr>
        <w:ind w:firstLine="426"/>
        <w:jc w:val="both"/>
      </w:pPr>
      <w:proofErr w:type="gramStart"/>
      <w:r w:rsidRPr="009C53FB">
        <w:t xml:space="preserve">Экспертами принят объем воды на производство тепловой энергии в размере </w:t>
      </w:r>
      <w:r w:rsidRPr="009C53FB">
        <w:rPr>
          <w:b/>
          <w:i/>
        </w:rPr>
        <w:t>8,34</w:t>
      </w:r>
      <w:r w:rsidRPr="009C53FB">
        <w:t xml:space="preserve"> тыс. м³ (снижение относительно предложений ООО «Панфиловец» составило </w:t>
      </w:r>
      <w:r w:rsidRPr="009C53FB">
        <w:rPr>
          <w:b/>
          <w:i/>
        </w:rPr>
        <w:t>5,66</w:t>
      </w:r>
      <w:r w:rsidRPr="009C53FB">
        <w:t xml:space="preserve"> тыс. м³, учитывая стабильный объем выработки тепловой энергии на котельных предприятия, показатели приняты на уровне предыдущего (2012 год) периода регулирования и не учитывают несанкционированный отбор воды), в расчете на календарный год (заполнение сети, потери теплоносителя при передаче и ремонтных работах</w:t>
      </w:r>
      <w:proofErr w:type="gramEnd"/>
      <w:r w:rsidRPr="009C53FB">
        <w:t xml:space="preserve"> и расход воды на хозяйственно-питьевые нужды котельных). Расходы по периодам календарной разбивки приняты на следующем уровне (в расчете на год):</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01.01.2013</w:t>
      </w:r>
      <w:r w:rsidRPr="009C53FB">
        <w:t xml:space="preserve"> – </w:t>
      </w:r>
      <w:r w:rsidRPr="009C53FB">
        <w:rPr>
          <w:b/>
          <w:i/>
        </w:rPr>
        <w:t>188,23</w:t>
      </w:r>
      <w:r w:rsidRPr="009C53FB">
        <w:t xml:space="preserve"> тыс. руб. Себестоимость </w:t>
      </w:r>
      <w:smartTag w:uri="urn:schemas-microsoft-com:office:smarttags" w:element="metricconverter">
        <w:smartTagPr>
          <w:attr w:name="ProductID" w:val="1 м³"/>
        </w:smartTagPr>
        <w:r w:rsidRPr="009C53FB">
          <w:t>1 м³</w:t>
        </w:r>
      </w:smartTag>
      <w:r w:rsidRPr="009C53FB">
        <w:t xml:space="preserve"> воды принята в соответствии с представленной калькуляцией затрат стоимости </w:t>
      </w:r>
      <w:smartTag w:uri="urn:schemas-microsoft-com:office:smarttags" w:element="metricconverter">
        <w:smartTagPr>
          <w:attr w:name="ProductID" w:val="1 м³"/>
        </w:smartTagPr>
        <w:r w:rsidRPr="009C53FB">
          <w:t>1 м³</w:t>
        </w:r>
      </w:smartTag>
      <w:r w:rsidRPr="009C53FB">
        <w:t xml:space="preserve"> в размере </w:t>
      </w:r>
      <w:r w:rsidRPr="009C53FB">
        <w:rPr>
          <w:b/>
          <w:i/>
        </w:rPr>
        <w:t>22,57</w:t>
      </w:r>
      <w:r w:rsidRPr="009C53FB">
        <w:t xml:space="preserve"> руб./м³ (НДС не облагается). Уровень себестоимости соответствует параметру, учтенному в предыдущем (2012 год) периоде регулирования (3 период календарной разбивки);</w:t>
      </w:r>
    </w:p>
    <w:p w:rsidR="009C53FB" w:rsidRPr="009C53FB" w:rsidRDefault="009C53FB" w:rsidP="009C53FB">
      <w:pPr>
        <w:numPr>
          <w:ilvl w:val="0"/>
          <w:numId w:val="3"/>
        </w:numPr>
        <w:tabs>
          <w:tab w:val="num" w:pos="0"/>
          <w:tab w:val="left" w:pos="1134"/>
        </w:tabs>
        <w:ind w:left="426" w:firstLine="283"/>
        <w:jc w:val="both"/>
      </w:pPr>
      <w:proofErr w:type="gramStart"/>
      <w:r w:rsidRPr="009C53FB">
        <w:t xml:space="preserve">с </w:t>
      </w:r>
      <w:r w:rsidRPr="009C53FB">
        <w:rPr>
          <w:b/>
        </w:rPr>
        <w:t>01.07.2013</w:t>
      </w:r>
      <w:r w:rsidRPr="009C53FB">
        <w:t xml:space="preserve"> – </w:t>
      </w:r>
      <w:r w:rsidRPr="009C53FB">
        <w:rPr>
          <w:b/>
          <w:i/>
        </w:rPr>
        <w:t>202,35</w:t>
      </w:r>
      <w:r w:rsidRPr="009C53FB">
        <w:t xml:space="preserve"> тыс. руб. Себестоимость </w:t>
      </w:r>
      <w:smartTag w:uri="urn:schemas-microsoft-com:office:smarttags" w:element="metricconverter">
        <w:smartTagPr>
          <w:attr w:name="ProductID" w:val="1 м³"/>
        </w:smartTagPr>
        <w:r w:rsidRPr="009C53FB">
          <w:t>1 м³</w:t>
        </w:r>
      </w:smartTag>
      <w:r w:rsidRPr="009C53FB">
        <w:t xml:space="preserve"> воды рассчитана, исходя из параметров принятых в расчет в первом полугодии 2013 года, с учетом индекса роста стоимости услуг водоснабжения, определенного приказом ФСТ России от 25.10.2012 № 250-э/2 «Об установлении предельных индексов максимально возможного изменения установленных тарифов на товары и услуги организаций коммунального комплекса, оказывающих услуги в сфере водоснабжения, водоотведения и очистки</w:t>
      </w:r>
      <w:proofErr w:type="gramEnd"/>
      <w:r w:rsidRPr="009C53FB">
        <w:t xml:space="preserve"> </w:t>
      </w:r>
      <w:proofErr w:type="gramStart"/>
      <w:r w:rsidRPr="009C53FB">
        <w:t xml:space="preserve">сточных вод, с учетом надбавок к тарифам на товары и услуги организаций коммунального комплекса, </w:t>
      </w:r>
      <w:r w:rsidRPr="009C53FB">
        <w:lastRenderedPageBreak/>
        <w:t>оказывающих услуги в сфере водоснабжения, водоотведения и очистки сточных вод, в среднем по субъектам Российской Федерации на 2013 год» (зарегистрирован в Минюсте РФ 02.11.2012 года.</w:t>
      </w:r>
      <w:proofErr w:type="gramEnd"/>
      <w:r w:rsidRPr="009C53FB">
        <w:t xml:space="preserve"> </w:t>
      </w:r>
      <w:proofErr w:type="gramStart"/>
      <w:r w:rsidRPr="009C53FB">
        <w:t xml:space="preserve">Регистрационный № 25758) для Кемеровской области на 2013 год с учетом календарной разбивки с 01.07.2013 – </w:t>
      </w:r>
      <w:r w:rsidRPr="009C53FB">
        <w:rPr>
          <w:b/>
          <w:i/>
        </w:rPr>
        <w:t>107,5</w:t>
      </w:r>
      <w:r w:rsidRPr="009C53FB">
        <w:t xml:space="preserve">%. </w:t>
      </w:r>
      <w:proofErr w:type="gramEnd"/>
    </w:p>
    <w:p w:rsidR="009C53FB" w:rsidRPr="009C53FB" w:rsidRDefault="009C53FB" w:rsidP="009C53FB">
      <w:pPr>
        <w:ind w:firstLine="426"/>
        <w:jc w:val="both"/>
      </w:pPr>
    </w:p>
    <w:p w:rsidR="009C53FB" w:rsidRPr="009C53FB" w:rsidRDefault="009C53FB" w:rsidP="009C53FB">
      <w:pPr>
        <w:ind w:firstLine="426"/>
        <w:jc w:val="both"/>
      </w:pPr>
      <w:r w:rsidRPr="009C53FB">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9C53FB">
        <w:rPr>
          <w:b/>
          <w:i/>
        </w:rPr>
        <w:t>158,85</w:t>
      </w:r>
      <w:r w:rsidRPr="009C53FB">
        <w:t xml:space="preserve"> тыс. руб. (декабрь 2013 года к декабрю 2012 года). </w:t>
      </w:r>
    </w:p>
    <w:p w:rsidR="009C53FB" w:rsidRPr="009C53FB" w:rsidRDefault="009C53FB" w:rsidP="009C53FB">
      <w:pPr>
        <w:ind w:firstLine="426"/>
        <w:jc w:val="both"/>
      </w:pPr>
    </w:p>
    <w:p w:rsidR="009C53FB" w:rsidRPr="009C53FB" w:rsidRDefault="009C53FB" w:rsidP="009C53FB">
      <w:pPr>
        <w:ind w:firstLine="426"/>
        <w:jc w:val="both"/>
      </w:pPr>
      <w:proofErr w:type="gramStart"/>
      <w:r w:rsidRPr="009C53FB">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9C53FB" w:rsidRPr="009C53FB" w:rsidRDefault="009C53FB" w:rsidP="009C53FB">
      <w:pPr>
        <w:ind w:firstLine="426"/>
        <w:jc w:val="both"/>
      </w:pPr>
    </w:p>
    <w:p w:rsidR="009C53FB" w:rsidRPr="009C53FB" w:rsidRDefault="009C53FB" w:rsidP="009C53FB">
      <w:pPr>
        <w:ind w:firstLine="426"/>
        <w:jc w:val="both"/>
        <w:rPr>
          <w:i/>
        </w:rPr>
      </w:pPr>
      <w:r w:rsidRPr="009C53FB">
        <w:rPr>
          <w:b/>
          <w:i/>
          <w:u w:val="single"/>
        </w:rPr>
        <w:t>Справочно:</w:t>
      </w:r>
      <w:r w:rsidRPr="009C53FB">
        <w:rPr>
          <w:i/>
        </w:rPr>
        <w:t xml:space="preserve"> указанный тариф на теплоноситель рассчитан, исходя из объема теплоносителя (в расчете на год) отбираемого потребителями из присоединенной сети – </w:t>
      </w:r>
      <w:r w:rsidRPr="009C53FB">
        <w:rPr>
          <w:b/>
          <w:i/>
        </w:rPr>
        <w:t xml:space="preserve">4,80 </w:t>
      </w:r>
      <w:r w:rsidRPr="009C53FB">
        <w:rPr>
          <w:i/>
        </w:rPr>
        <w:t>тыс. м³ и стоимости исходной воды. Система ХВО на котельных отсутствует.  Таким образом, уровень тарифа составит:</w:t>
      </w:r>
    </w:p>
    <w:p w:rsidR="009C53FB" w:rsidRPr="009C53FB" w:rsidRDefault="009C53FB" w:rsidP="009C53FB">
      <w:pPr>
        <w:ind w:firstLine="426"/>
        <w:jc w:val="both"/>
      </w:pPr>
    </w:p>
    <w:p w:rsidR="009C53FB" w:rsidRPr="009C53FB" w:rsidRDefault="009C53FB" w:rsidP="009C53FB">
      <w:pPr>
        <w:numPr>
          <w:ilvl w:val="0"/>
          <w:numId w:val="2"/>
        </w:numPr>
        <w:jc w:val="both"/>
        <w:rPr>
          <w:b/>
          <w:i/>
          <w:shd w:val="clear" w:color="auto" w:fill="FFFFFF"/>
          <w:lang w:val="en-US"/>
        </w:rPr>
      </w:pPr>
      <w:r w:rsidRPr="009C53FB">
        <w:rPr>
          <w:b/>
          <w:i/>
          <w:shd w:val="clear" w:color="auto" w:fill="FFFFFF"/>
        </w:rPr>
        <w:t>с 01.01.2013 по 30.06.2013</w:t>
      </w:r>
    </w:p>
    <w:p w:rsidR="009C53FB" w:rsidRPr="009C53FB" w:rsidRDefault="009C53FB" w:rsidP="009C53FB">
      <w:pPr>
        <w:ind w:firstLine="426"/>
        <w:jc w:val="both"/>
      </w:pPr>
    </w:p>
    <w:p w:rsidR="009C53FB" w:rsidRPr="009C53FB" w:rsidRDefault="009C53FB" w:rsidP="009C53FB">
      <w:pPr>
        <w:ind w:left="426" w:firstLine="294"/>
        <w:jc w:val="both"/>
        <w:rPr>
          <w:i/>
        </w:rPr>
      </w:pPr>
      <w:r w:rsidRPr="009C53FB">
        <w:rPr>
          <w:i/>
        </w:rPr>
        <w:t>(4,80 тыс. м³ × 22,57 руб./</w:t>
      </w:r>
      <w:proofErr w:type="gramStart"/>
      <w:r w:rsidRPr="009C53FB">
        <w:rPr>
          <w:i/>
        </w:rPr>
        <w:t>м</w:t>
      </w:r>
      <w:proofErr w:type="gramEnd"/>
      <w:r w:rsidRPr="009C53FB">
        <w:rPr>
          <w:i/>
        </w:rPr>
        <w:t xml:space="preserve">³) / 4,80 тыс. м³ = </w:t>
      </w:r>
      <w:r w:rsidRPr="009C53FB">
        <w:rPr>
          <w:b/>
          <w:i/>
        </w:rPr>
        <w:t>22,57</w:t>
      </w:r>
      <w:r w:rsidRPr="009C53FB">
        <w:rPr>
          <w:i/>
        </w:rPr>
        <w:t xml:space="preserve"> руб./м³.</w:t>
      </w:r>
    </w:p>
    <w:p w:rsidR="009C53FB" w:rsidRPr="009C53FB" w:rsidRDefault="009C53FB" w:rsidP="009C53FB">
      <w:pPr>
        <w:ind w:left="426" w:firstLine="294"/>
        <w:jc w:val="both"/>
        <w:rPr>
          <w:i/>
        </w:rPr>
      </w:pPr>
    </w:p>
    <w:p w:rsidR="009C53FB" w:rsidRPr="009C53FB" w:rsidRDefault="009C53FB" w:rsidP="009C53FB">
      <w:pPr>
        <w:ind w:firstLine="426"/>
        <w:jc w:val="both"/>
        <w:rPr>
          <w:i/>
        </w:rPr>
      </w:pPr>
      <w:r w:rsidRPr="009C53FB">
        <w:rPr>
          <w:b/>
          <w:i/>
          <w:u w:val="single"/>
        </w:rPr>
        <w:t>Справочно:</w:t>
      </w:r>
      <w:r w:rsidRPr="009C53FB">
        <w:rPr>
          <w:b/>
          <w:i/>
        </w:rPr>
        <w:t xml:space="preserve"> </w:t>
      </w:r>
      <w:r w:rsidRPr="009C53FB">
        <w:rPr>
          <w:i/>
        </w:rPr>
        <w:t xml:space="preserve">По данным, представленным предприятием, отбор теплоносителя из сети на нужды горячего водоснабжения производится по объектам жилищного фонда, расположенным </w:t>
      </w:r>
      <w:proofErr w:type="gramStart"/>
      <w:r w:rsidRPr="009C53FB">
        <w:rPr>
          <w:i/>
        </w:rPr>
        <w:t>в</w:t>
      </w:r>
      <w:proofErr w:type="gramEnd"/>
      <w:r w:rsidRPr="009C53FB">
        <w:rPr>
          <w:i/>
        </w:rPr>
        <w:t xml:space="preserve"> с. </w:t>
      </w:r>
      <w:proofErr w:type="spellStart"/>
      <w:r w:rsidRPr="009C53FB">
        <w:rPr>
          <w:i/>
        </w:rPr>
        <w:t>Чусовитино</w:t>
      </w:r>
      <w:proofErr w:type="spellEnd"/>
      <w:r w:rsidRPr="009C53FB">
        <w:rPr>
          <w:i/>
        </w:rPr>
        <w:t>.</w:t>
      </w:r>
    </w:p>
    <w:p w:rsidR="009C53FB" w:rsidRPr="009C53FB" w:rsidRDefault="009C53FB" w:rsidP="009C53FB">
      <w:pPr>
        <w:ind w:left="426"/>
        <w:jc w:val="center"/>
        <w:rPr>
          <w:b/>
          <w:u w:val="single"/>
        </w:rPr>
      </w:pPr>
      <w:r w:rsidRPr="009C53FB">
        <w:rPr>
          <w:b/>
          <w:u w:val="single"/>
        </w:rPr>
        <w:t>«Топливо на технологические цели с расходами по перевозке»</w:t>
      </w:r>
    </w:p>
    <w:p w:rsidR="009C53FB" w:rsidRPr="009C53FB" w:rsidRDefault="009C53FB" w:rsidP="009C53FB">
      <w:pPr>
        <w:ind w:firstLine="426"/>
        <w:jc w:val="both"/>
      </w:pPr>
    </w:p>
    <w:p w:rsidR="009C53FB" w:rsidRPr="009C53FB" w:rsidRDefault="009C53FB" w:rsidP="009C53FB">
      <w:pPr>
        <w:ind w:firstLine="426"/>
        <w:jc w:val="both"/>
      </w:pPr>
      <w:proofErr w:type="gramStart"/>
      <w:r w:rsidRPr="009C53FB">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теплоэнергии на собственные нужды котельных, в размере – </w:t>
      </w:r>
      <w:smartTag w:uri="urn:schemas-microsoft-com:office:smarttags" w:element="metricconverter">
        <w:smartTagPr>
          <w:attr w:name="ProductID" w:val="216,20 кг"/>
        </w:smartTagPr>
        <w:r w:rsidRPr="009C53FB">
          <w:rPr>
            <w:b/>
            <w:i/>
          </w:rPr>
          <w:t>216,20</w:t>
        </w:r>
        <w:r w:rsidRPr="009C53FB">
          <w:t xml:space="preserve"> кг</w:t>
        </w:r>
      </w:smartTag>
      <w:r w:rsidRPr="009C53FB">
        <w:t xml:space="preserve"> </w:t>
      </w:r>
      <w:proofErr w:type="spellStart"/>
      <w:r w:rsidRPr="009C53FB">
        <w:t>у.т</w:t>
      </w:r>
      <w:proofErr w:type="spellEnd"/>
      <w:r w:rsidRPr="009C53FB">
        <w:t>./Гкал (+</w:t>
      </w:r>
      <w:r w:rsidRPr="009C53FB">
        <w:rPr>
          <w:b/>
          <w:i/>
        </w:rPr>
        <w:t>1,41</w:t>
      </w:r>
      <w:r w:rsidRPr="009C53FB">
        <w:t>% к уровню показателя предшествующего (2012 год) периода</w:t>
      </w:r>
      <w:proofErr w:type="gramEnd"/>
      <w:r w:rsidRPr="009C53FB">
        <w:t xml:space="preserve"> регулирования).</w:t>
      </w:r>
    </w:p>
    <w:p w:rsidR="009C53FB" w:rsidRPr="009C53FB" w:rsidRDefault="009C53FB" w:rsidP="009C53FB">
      <w:pPr>
        <w:ind w:firstLine="426"/>
        <w:jc w:val="both"/>
      </w:pPr>
      <w:r w:rsidRPr="009C53FB">
        <w:t xml:space="preserve">Расчетный объем натурального топлива – </w:t>
      </w:r>
      <w:r w:rsidRPr="009C53FB">
        <w:rPr>
          <w:b/>
          <w:i/>
        </w:rPr>
        <w:t>1947,79</w:t>
      </w:r>
      <w:r w:rsidRPr="009C53FB">
        <w:rPr>
          <w:b/>
        </w:rPr>
        <w:t xml:space="preserve"> </w:t>
      </w:r>
      <w:r w:rsidRPr="009C53FB">
        <w:t xml:space="preserve">т при низшей рабочей теплоте сгорания – </w:t>
      </w:r>
      <w:r w:rsidRPr="009C53FB">
        <w:rPr>
          <w:b/>
          <w:i/>
        </w:rPr>
        <w:t>5523</w:t>
      </w:r>
      <w:r w:rsidRPr="009C53FB">
        <w:rPr>
          <w:b/>
        </w:rPr>
        <w:t xml:space="preserve"> </w:t>
      </w:r>
      <w:r w:rsidRPr="009C53FB">
        <w:t xml:space="preserve">ккал/кг (в соответствии с сертификатами качества поставщиков угольной продукции). Корректировка относительно предложений предприятия в сторону снижения составила </w:t>
      </w:r>
      <w:r w:rsidRPr="009C53FB">
        <w:rPr>
          <w:b/>
          <w:i/>
        </w:rPr>
        <w:t>185,68</w:t>
      </w:r>
      <w:r w:rsidRPr="009C53FB">
        <w:t xml:space="preserve"> т. Потери топлива при перевозках, складировании и подаче в котельные приняты на уровне предложений предприятия (показатели соответствуют параметрам, учтенным в предшествующем (2012 год) периоде регулирования). </w:t>
      </w:r>
    </w:p>
    <w:p w:rsidR="009C53FB" w:rsidRPr="009C53FB" w:rsidRDefault="009C53FB" w:rsidP="009C53FB">
      <w:pPr>
        <w:ind w:firstLine="426"/>
        <w:jc w:val="both"/>
      </w:pPr>
      <w:r w:rsidRPr="009C53FB">
        <w:t>Расходы по периодам календарной разбивки приняты на следующем уровне (в расчете на год):</w:t>
      </w:r>
    </w:p>
    <w:p w:rsidR="009C53FB" w:rsidRPr="009C53FB" w:rsidRDefault="009C53FB" w:rsidP="009C53FB">
      <w:pPr>
        <w:numPr>
          <w:ilvl w:val="0"/>
          <w:numId w:val="3"/>
        </w:numPr>
        <w:tabs>
          <w:tab w:val="num" w:pos="0"/>
          <w:tab w:val="left" w:pos="1134"/>
        </w:tabs>
        <w:ind w:left="426" w:firstLine="283"/>
        <w:jc w:val="both"/>
      </w:pPr>
      <w:r w:rsidRPr="009C53FB">
        <w:t xml:space="preserve">- с </w:t>
      </w:r>
      <w:r w:rsidRPr="009C53FB">
        <w:rPr>
          <w:b/>
        </w:rPr>
        <w:t>01.01.2012</w:t>
      </w:r>
      <w:r w:rsidRPr="009C53FB">
        <w:t xml:space="preserve"> – </w:t>
      </w:r>
      <w:r w:rsidRPr="009C53FB">
        <w:rPr>
          <w:b/>
          <w:i/>
        </w:rPr>
        <w:t>2384,85</w:t>
      </w:r>
      <w:r w:rsidRPr="009C53FB">
        <w:t xml:space="preserve"> тыс. руб., в том числе стоимость топлива – </w:t>
      </w:r>
      <w:r w:rsidRPr="009C53FB">
        <w:rPr>
          <w:b/>
          <w:i/>
        </w:rPr>
        <w:t>2012,48</w:t>
      </w:r>
      <w:r w:rsidRPr="009C53FB">
        <w:t xml:space="preserve"> тыс. руб. Стоимость топлива </w:t>
      </w:r>
      <w:proofErr w:type="spellStart"/>
      <w:r w:rsidRPr="009C53FB">
        <w:t>сортомарки</w:t>
      </w:r>
      <w:proofErr w:type="spellEnd"/>
      <w:r w:rsidRPr="009C53FB">
        <w:t xml:space="preserve"> </w:t>
      </w:r>
      <w:proofErr w:type="spellStart"/>
      <w:proofErr w:type="gramStart"/>
      <w:r w:rsidRPr="009C53FB">
        <w:t>Др</w:t>
      </w:r>
      <w:proofErr w:type="spellEnd"/>
      <w:proofErr w:type="gramEnd"/>
      <w:r w:rsidRPr="009C53FB">
        <w:t xml:space="preserve"> принята на уровне предыдущего (2012 год) периода регулирования (3 период календарной разбивки) в размере  </w:t>
      </w:r>
      <w:r w:rsidRPr="009C53FB">
        <w:rPr>
          <w:b/>
          <w:i/>
        </w:rPr>
        <w:t>1033,21</w:t>
      </w:r>
      <w:r w:rsidRPr="009C53FB">
        <w:t xml:space="preserve"> руб./т. (с учетом НДС и без транспортных расходов). Услуги автотракторной техники по перевозке угля, его разгрузке-погрузке и подаче в котельные экспертами в расчете приняты на уровне предыдущего периода регулирования (3 период календарной разбивки);</w:t>
      </w:r>
    </w:p>
    <w:p w:rsidR="009C53FB" w:rsidRPr="009C53FB" w:rsidRDefault="009C53FB" w:rsidP="009C53FB">
      <w:pPr>
        <w:numPr>
          <w:ilvl w:val="0"/>
          <w:numId w:val="3"/>
        </w:numPr>
        <w:tabs>
          <w:tab w:val="num" w:pos="0"/>
          <w:tab w:val="left" w:pos="1134"/>
        </w:tabs>
        <w:ind w:left="426" w:firstLine="283"/>
        <w:jc w:val="both"/>
      </w:pPr>
      <w:r w:rsidRPr="009C53FB">
        <w:lastRenderedPageBreak/>
        <w:t xml:space="preserve">- с </w:t>
      </w:r>
      <w:r w:rsidRPr="009C53FB">
        <w:rPr>
          <w:b/>
        </w:rPr>
        <w:t>01.07.2013</w:t>
      </w:r>
      <w:r w:rsidRPr="009C53FB">
        <w:t xml:space="preserve"> – </w:t>
      </w:r>
      <w:r w:rsidRPr="009C53FB">
        <w:rPr>
          <w:b/>
          <w:i/>
        </w:rPr>
        <w:t>3118,53</w:t>
      </w:r>
      <w:r w:rsidRPr="009C53FB">
        <w:t xml:space="preserve"> тыс. руб., в том числе стоимость топлива – </w:t>
      </w:r>
      <w:r w:rsidRPr="009C53FB">
        <w:rPr>
          <w:b/>
          <w:i/>
        </w:rPr>
        <w:t>2214,53</w:t>
      </w:r>
      <w:r w:rsidRPr="009C53FB">
        <w:t xml:space="preserve"> тыс. руб. Стоимость топлива (</w:t>
      </w:r>
      <w:r w:rsidRPr="009C53FB">
        <w:rPr>
          <w:b/>
          <w:i/>
        </w:rPr>
        <w:t>1136,94</w:t>
      </w:r>
      <w:r w:rsidRPr="009C53FB">
        <w:t xml:space="preserve"> руб./т. (с учетом НДС и без транспортных расходов)) </w:t>
      </w:r>
      <w:proofErr w:type="spellStart"/>
      <w:r w:rsidRPr="009C53FB">
        <w:t>сортомарки</w:t>
      </w:r>
      <w:proofErr w:type="spellEnd"/>
      <w:r w:rsidRPr="009C53FB">
        <w:t xml:space="preserve"> </w:t>
      </w:r>
      <w:proofErr w:type="spellStart"/>
      <w:proofErr w:type="gramStart"/>
      <w:r w:rsidRPr="009C53FB">
        <w:t>Др</w:t>
      </w:r>
      <w:proofErr w:type="spellEnd"/>
      <w:proofErr w:type="gramEnd"/>
      <w:r w:rsidRPr="009C53FB">
        <w:t xml:space="preserve"> принята как сложившаяся в III квартале 2012 года средневзвешенная по счетам – фактурам поставщиков (Муниципального учреждения «Управление жизнеобеспечения Ленинск-Кузнецкого муниципального района» (поставка с предприятий ОАО «Угольная компания «Кузбассразрезуголь» и ОАО «СУЭК») и ИП </w:t>
      </w:r>
      <w:proofErr w:type="spellStart"/>
      <w:r w:rsidRPr="009C53FB">
        <w:t>Черданцева</w:t>
      </w:r>
      <w:proofErr w:type="spellEnd"/>
      <w:r w:rsidRPr="009C53FB">
        <w:t xml:space="preserve"> С.А.) с применением прогнозного индекса ФСТ России на уголь энергетический – </w:t>
      </w:r>
      <w:r w:rsidRPr="009C53FB">
        <w:rPr>
          <w:b/>
          <w:i/>
        </w:rPr>
        <w:t>101,6</w:t>
      </w:r>
      <w:r w:rsidRPr="009C53FB">
        <w:t xml:space="preserve">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 Стоимость услуг автотракторной техники, задействованной на доставке топлива, экспертами принята с учетом корректировок по времени работы задействованной техники.</w:t>
      </w:r>
    </w:p>
    <w:p w:rsidR="009C53FB" w:rsidRPr="009C53FB" w:rsidRDefault="009C53FB" w:rsidP="009C53FB">
      <w:pPr>
        <w:tabs>
          <w:tab w:val="left" w:pos="1134"/>
        </w:tabs>
        <w:ind w:left="426"/>
        <w:jc w:val="both"/>
      </w:pPr>
    </w:p>
    <w:p w:rsidR="009C53FB" w:rsidRPr="009C53FB" w:rsidRDefault="009C53FB" w:rsidP="009C53FB">
      <w:pPr>
        <w:tabs>
          <w:tab w:val="left" w:pos="709"/>
        </w:tabs>
        <w:ind w:firstLine="426"/>
        <w:jc w:val="both"/>
      </w:pPr>
      <w:r w:rsidRPr="009C53FB">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9C53FB">
        <w:rPr>
          <w:b/>
        </w:rPr>
        <w:t xml:space="preserve">– </w:t>
      </w:r>
      <w:r w:rsidRPr="009C53FB">
        <w:rPr>
          <w:b/>
          <w:i/>
        </w:rPr>
        <w:t>336,29</w:t>
      </w:r>
      <w:r w:rsidRPr="009C53FB">
        <w:t xml:space="preserve"> тыс. руб. (декабрь 2013 года к декабрю 2012 года). </w:t>
      </w:r>
    </w:p>
    <w:p w:rsidR="009C53FB" w:rsidRPr="009C53FB" w:rsidRDefault="009C53FB" w:rsidP="009C53FB">
      <w:pPr>
        <w:tabs>
          <w:tab w:val="left" w:pos="1134"/>
        </w:tabs>
        <w:jc w:val="both"/>
      </w:pPr>
    </w:p>
    <w:p w:rsidR="009C53FB" w:rsidRPr="009C53FB" w:rsidRDefault="009C53FB" w:rsidP="009C53FB">
      <w:pPr>
        <w:tabs>
          <w:tab w:val="left" w:pos="1134"/>
        </w:tabs>
        <w:jc w:val="center"/>
        <w:rPr>
          <w:b/>
          <w:u w:val="single"/>
        </w:rPr>
      </w:pPr>
      <w:r w:rsidRPr="009C53FB">
        <w:rPr>
          <w:b/>
          <w:u w:val="single"/>
        </w:rPr>
        <w:t>«Электроэнергия»</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proofErr w:type="gramStart"/>
      <w:r w:rsidRPr="009C53FB">
        <w:t xml:space="preserve">При расчете количества электроэнергии на 2013 год, требуемой при производстве и передаче тепловой энергии, экспертами принят в расчет плановый объем электропотребления </w:t>
      </w:r>
      <w:r w:rsidRPr="009C53FB">
        <w:rPr>
          <w:b/>
          <w:i/>
        </w:rPr>
        <w:t>280,98</w:t>
      </w:r>
      <w:r w:rsidRPr="009C53FB">
        <w:t xml:space="preserve"> тыс. </w:t>
      </w:r>
      <w:proofErr w:type="spellStart"/>
      <w:r w:rsidRPr="009C53FB">
        <w:t>кВтч</w:t>
      </w:r>
      <w:proofErr w:type="spellEnd"/>
      <w:r w:rsidRPr="009C53FB">
        <w:t xml:space="preserve"> (на уровне технологически обоснованных предложений ООО «Панфиловец».</w:t>
      </w:r>
      <w:proofErr w:type="gramEnd"/>
      <w:r w:rsidRPr="009C53FB">
        <w:t xml:space="preserve"> </w:t>
      </w:r>
      <w:proofErr w:type="gramStart"/>
      <w:r w:rsidRPr="009C53FB">
        <w:t xml:space="preserve">Увеличение относительно аналогичного параметра предшествующего периода регулирования составило </w:t>
      </w:r>
      <w:r w:rsidRPr="009C53FB">
        <w:rPr>
          <w:b/>
          <w:i/>
        </w:rPr>
        <w:t>19,86</w:t>
      </w:r>
      <w:r w:rsidRPr="009C53FB">
        <w:t xml:space="preserve"> тыс. </w:t>
      </w:r>
      <w:proofErr w:type="spellStart"/>
      <w:r w:rsidRPr="009C53FB">
        <w:t>кВтч</w:t>
      </w:r>
      <w:proofErr w:type="spellEnd"/>
      <w:r w:rsidRPr="009C53FB">
        <w:t>).</w:t>
      </w:r>
      <w:proofErr w:type="gramEnd"/>
      <w:r w:rsidRPr="009C53FB">
        <w:t xml:space="preserve"> Котельные предприятия потребляют электроэнергию на низком напряжении. Поставщиком электрической энергии для предприятия является ООО «Кузбасская </w:t>
      </w:r>
      <w:proofErr w:type="spellStart"/>
      <w:r w:rsidRPr="009C53FB">
        <w:t>электросбытовая</w:t>
      </w:r>
      <w:proofErr w:type="spellEnd"/>
      <w:r w:rsidRPr="009C53FB">
        <w:t xml:space="preserve"> компания».</w:t>
      </w:r>
    </w:p>
    <w:p w:rsidR="009C53FB" w:rsidRPr="009C53FB" w:rsidRDefault="009C53FB" w:rsidP="009C53FB">
      <w:pPr>
        <w:tabs>
          <w:tab w:val="left" w:pos="1134"/>
        </w:tabs>
        <w:ind w:firstLine="426"/>
        <w:jc w:val="both"/>
      </w:pPr>
      <w:r w:rsidRPr="009C53FB">
        <w:t xml:space="preserve">В течение 2012 года расчет за потребленную электрическую энергию производился по </w:t>
      </w:r>
      <w:proofErr w:type="spellStart"/>
      <w:r w:rsidRPr="009C53FB">
        <w:t>одноставочному</w:t>
      </w:r>
      <w:proofErr w:type="spellEnd"/>
      <w:r w:rsidRPr="009C53FB">
        <w:t xml:space="preserve"> тарифу </w:t>
      </w:r>
      <w:r w:rsidRPr="009C53FB">
        <w:rPr>
          <w:b/>
          <w:i/>
        </w:rPr>
        <w:t>4,24524</w:t>
      </w:r>
      <w:r w:rsidRPr="009C53FB">
        <w:t xml:space="preserve"> руб./</w:t>
      </w:r>
      <w:proofErr w:type="spellStart"/>
      <w:r w:rsidRPr="009C53FB">
        <w:t>кВтч</w:t>
      </w:r>
      <w:proofErr w:type="spellEnd"/>
      <w:r w:rsidRPr="009C53FB">
        <w:t xml:space="preserve"> (с учетом НДС).</w:t>
      </w:r>
    </w:p>
    <w:p w:rsidR="009C53FB" w:rsidRPr="009C53FB" w:rsidRDefault="009C53FB" w:rsidP="009C53FB">
      <w:pPr>
        <w:tabs>
          <w:tab w:val="left" w:pos="1134"/>
        </w:tabs>
        <w:ind w:firstLine="426"/>
        <w:jc w:val="both"/>
      </w:pPr>
      <w:r w:rsidRPr="009C53FB">
        <w:t>Расходы по периодам календарной разбивки приняты на следующем уровне (в расчете на год):</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01.01.2013</w:t>
      </w:r>
      <w:r w:rsidRPr="009C53FB">
        <w:t xml:space="preserve"> – </w:t>
      </w:r>
      <w:r w:rsidRPr="009C53FB">
        <w:rPr>
          <w:b/>
          <w:i/>
        </w:rPr>
        <w:t>1192,83</w:t>
      </w:r>
      <w:r w:rsidRPr="009C53FB">
        <w:t xml:space="preserve"> тыс. руб. Стоимость электроэнергии по уровню напряжения НН экспертами принята на основании представленных счетов – фактур за 2012 год в размере </w:t>
      </w:r>
      <w:r w:rsidRPr="009C53FB">
        <w:rPr>
          <w:b/>
          <w:i/>
        </w:rPr>
        <w:t>4,24524</w:t>
      </w:r>
      <w:r w:rsidRPr="009C53FB">
        <w:t xml:space="preserve"> руб./</w:t>
      </w:r>
      <w:proofErr w:type="spellStart"/>
      <w:r w:rsidRPr="009C53FB">
        <w:t>кВтч</w:t>
      </w:r>
      <w:proofErr w:type="spellEnd"/>
      <w:r w:rsidRPr="009C53FB">
        <w:t xml:space="preserve"> (с учетом НДС); </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01.07.2013</w:t>
      </w:r>
      <w:r w:rsidRPr="009C53FB">
        <w:t xml:space="preserve"> – </w:t>
      </w:r>
      <w:r w:rsidRPr="009C53FB">
        <w:rPr>
          <w:b/>
          <w:i/>
        </w:rPr>
        <w:t>1335,97</w:t>
      </w:r>
      <w:r w:rsidRPr="009C53FB">
        <w:t xml:space="preserve"> тыс. руб. Стоимость электроэнергии рассчитана исходя из тарифов принятых в расчет в первом полугодии 2013 года с учетом прогнозного индекса ФСТ России на электрическую энергию – </w:t>
      </w:r>
      <w:r w:rsidRPr="009C53FB">
        <w:rPr>
          <w:b/>
          <w:i/>
        </w:rPr>
        <w:t>112,0</w:t>
      </w:r>
      <w:r w:rsidRPr="009C53FB">
        <w:t>%,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r w:rsidRPr="009C53FB">
        <w:t xml:space="preserve">Корректировка плановых расходов по статье «Электроэнергия» относительно предложений предприятия в сторону увеличения составила – </w:t>
      </w:r>
      <w:r w:rsidRPr="009C53FB">
        <w:rPr>
          <w:b/>
          <w:i/>
        </w:rPr>
        <w:t>40,00</w:t>
      </w:r>
      <w:r w:rsidRPr="009C53FB">
        <w:t xml:space="preserve"> тыс. руб. (декабрь 2013 года к декабрю 2012 года).</w:t>
      </w:r>
    </w:p>
    <w:p w:rsidR="009C53FB" w:rsidRPr="009C53FB" w:rsidRDefault="009C53FB" w:rsidP="009C53FB">
      <w:pPr>
        <w:tabs>
          <w:tab w:val="left" w:pos="1134"/>
        </w:tabs>
        <w:jc w:val="center"/>
        <w:rPr>
          <w:b/>
          <w:u w:val="single"/>
        </w:rPr>
      </w:pPr>
      <w:r w:rsidRPr="009C53FB">
        <w:rPr>
          <w:b/>
          <w:u w:val="single"/>
        </w:rPr>
        <w:t>«Затраты на оплату труда»</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r w:rsidRPr="009C53FB">
        <w:t>Расходы по статье экспертами приняты с учетом календарной разбивки на следующем уровне (в расчете на год):</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01.01.2013</w:t>
      </w:r>
      <w:r w:rsidRPr="009C53FB">
        <w:t xml:space="preserve"> – </w:t>
      </w:r>
      <w:r w:rsidRPr="009C53FB">
        <w:rPr>
          <w:b/>
          <w:i/>
        </w:rPr>
        <w:t>4748,87</w:t>
      </w:r>
      <w:r w:rsidRPr="009C53FB">
        <w:t xml:space="preserve"> тыс. руб. Фонд оплаты труда (ФОТ) рассчитан, исходя из параметров предыдущего периода регулирования. </w:t>
      </w:r>
      <w:proofErr w:type="gramStart"/>
      <w:r w:rsidRPr="009C53FB">
        <w:t xml:space="preserve">При этом плановый уровень средней заработной платы промышленно-производственного персонала (ППП) котельных ООО «Панфиловец» составил </w:t>
      </w:r>
      <w:r w:rsidRPr="009C53FB">
        <w:rPr>
          <w:b/>
          <w:i/>
        </w:rPr>
        <w:t xml:space="preserve">9324,68 </w:t>
      </w:r>
      <w:r w:rsidRPr="009C53FB">
        <w:t xml:space="preserve">руб./чел./мес. Численность ППП (принята в соответствии с утвержденным на предприятии штатным расписанием в доле, относимой на генерацию, передачу и распределение тепловой энергии) – </w:t>
      </w:r>
      <w:r w:rsidRPr="009C53FB">
        <w:rPr>
          <w:b/>
          <w:i/>
        </w:rPr>
        <w:t>42,44</w:t>
      </w:r>
      <w:r w:rsidRPr="009C53FB">
        <w:t xml:space="preserve"> единицы (что соответствует параметру, </w:t>
      </w:r>
      <w:r w:rsidRPr="009C53FB">
        <w:lastRenderedPageBreak/>
        <w:t>учтенному региональной энергетической комиссией Кемеровской области при тарифном регулировании на 2012 год).</w:t>
      </w:r>
      <w:proofErr w:type="gramEnd"/>
    </w:p>
    <w:p w:rsidR="009C53FB" w:rsidRPr="009C53FB" w:rsidRDefault="009C53FB" w:rsidP="009C53FB">
      <w:pPr>
        <w:tabs>
          <w:tab w:val="left" w:pos="1134"/>
        </w:tabs>
        <w:ind w:left="426"/>
        <w:jc w:val="both"/>
      </w:pPr>
      <w:r w:rsidRPr="009C53FB">
        <w:t xml:space="preserve">Отчисления на социальные нужды рассчитаны на основании Федерального закона от 24.07.2009 №212 – ФЗ (30,2%) и составили </w:t>
      </w:r>
      <w:r w:rsidRPr="009C53FB">
        <w:rPr>
          <w:b/>
          <w:i/>
        </w:rPr>
        <w:t>1624,11</w:t>
      </w:r>
      <w:r w:rsidRPr="009C53FB">
        <w:t xml:space="preserve"> тыс. руб.</w:t>
      </w:r>
    </w:p>
    <w:p w:rsidR="009C53FB" w:rsidRPr="009C53FB" w:rsidRDefault="009C53FB" w:rsidP="009C53FB">
      <w:pPr>
        <w:numPr>
          <w:ilvl w:val="0"/>
          <w:numId w:val="3"/>
        </w:numPr>
        <w:tabs>
          <w:tab w:val="num" w:pos="0"/>
          <w:tab w:val="left" w:pos="1134"/>
        </w:tabs>
        <w:ind w:left="426" w:firstLine="283"/>
        <w:jc w:val="both"/>
      </w:pPr>
      <w:proofErr w:type="gramStart"/>
      <w:r w:rsidRPr="009C53FB">
        <w:t xml:space="preserve">с </w:t>
      </w:r>
      <w:r w:rsidRPr="009C53FB">
        <w:rPr>
          <w:b/>
        </w:rPr>
        <w:t>01.07.2013</w:t>
      </w:r>
      <w:r w:rsidRPr="009C53FB">
        <w:t xml:space="preserve"> – </w:t>
      </w:r>
      <w:r w:rsidRPr="009C53FB">
        <w:rPr>
          <w:b/>
          <w:i/>
        </w:rPr>
        <w:t>5086,04</w:t>
      </w:r>
      <w:r w:rsidRPr="009C53FB">
        <w:t xml:space="preserve"> тыс. руб. Фонд оплаты труда (ФОТ) рассчитан, исходя из планового уровня средней заработной платы промышленно-производственного персонала (ППП), учтенного региональной энергетической комиссией Кемеровской области в предыдущем периоде календарной разбивки  (</w:t>
      </w:r>
      <w:r w:rsidRPr="009C53FB">
        <w:rPr>
          <w:b/>
          <w:i/>
        </w:rPr>
        <w:t xml:space="preserve">9324,68 </w:t>
      </w:r>
      <w:r w:rsidRPr="009C53FB">
        <w:t xml:space="preserve">руб./чел./мес.) с применением прогнозного индекса потребительских цен ФСТ России – </w:t>
      </w:r>
      <w:r w:rsidRPr="009C53FB">
        <w:rPr>
          <w:b/>
          <w:i/>
        </w:rPr>
        <w:t>107,1</w:t>
      </w:r>
      <w:r w:rsidRPr="009C53FB">
        <w:t>%,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w:t>
      </w:r>
      <w:proofErr w:type="gramEnd"/>
      <w:r w:rsidRPr="009C53FB">
        <w:t xml:space="preserve"> 2013 год, и численности ППП – </w:t>
      </w:r>
      <w:r w:rsidRPr="009C53FB">
        <w:rPr>
          <w:b/>
          <w:i/>
        </w:rPr>
        <w:t>42,44</w:t>
      </w:r>
      <w:r w:rsidRPr="009C53FB">
        <w:t xml:space="preserve"> единицы (что соответствует параметру, учтенному региональной энергетической комиссией Кемеровской области при тарифном регулировании на 2012 год). Средний уровень заработной платы промышленно-производственного персонала котельных ООО «Панфиловец» составил </w:t>
      </w:r>
      <w:r w:rsidRPr="009C53FB">
        <w:rPr>
          <w:b/>
          <w:i/>
        </w:rPr>
        <w:t>9986,73</w:t>
      </w:r>
      <w:r w:rsidRPr="009C53FB">
        <w:t xml:space="preserve"> руб./чел./мес. </w:t>
      </w:r>
    </w:p>
    <w:p w:rsidR="009C53FB" w:rsidRPr="009C53FB" w:rsidRDefault="009C53FB" w:rsidP="009C53FB">
      <w:pPr>
        <w:tabs>
          <w:tab w:val="left" w:pos="1134"/>
        </w:tabs>
        <w:ind w:left="426"/>
        <w:jc w:val="both"/>
      </w:pPr>
      <w:r w:rsidRPr="009C53FB">
        <w:t xml:space="preserve">Отчисления на социальные нужды рассчитаны на основании Федерального закона от 24.07.2009 №212 – ФЗ (30,2%) и составили </w:t>
      </w:r>
      <w:r w:rsidRPr="009C53FB">
        <w:rPr>
          <w:b/>
          <w:i/>
        </w:rPr>
        <w:t>1739,42</w:t>
      </w:r>
      <w:r w:rsidRPr="009C53FB">
        <w:t xml:space="preserve"> тыс. руб.</w:t>
      </w:r>
    </w:p>
    <w:p w:rsidR="009C53FB" w:rsidRPr="009C53FB" w:rsidRDefault="009C53FB" w:rsidP="009C53FB">
      <w:pPr>
        <w:tabs>
          <w:tab w:val="left" w:pos="1134"/>
        </w:tabs>
        <w:ind w:firstLine="426"/>
        <w:jc w:val="both"/>
      </w:pPr>
      <w:r w:rsidRPr="009C53FB">
        <w:t xml:space="preserve">Корректировка плановых расходов относительно предложений ООО «Панфиловец» по статье «Затраты на оплату труда» составила </w:t>
      </w:r>
      <w:r w:rsidRPr="009C53FB">
        <w:rPr>
          <w:b/>
          <w:i/>
        </w:rPr>
        <w:t>100,96</w:t>
      </w:r>
      <w:r w:rsidRPr="009C53FB">
        <w:t xml:space="preserve"> тыс. руб. в сторону снижения, по статье «Отчисления на социальные нужды» - </w:t>
      </w:r>
      <w:r w:rsidRPr="009C53FB">
        <w:rPr>
          <w:b/>
          <w:i/>
        </w:rPr>
        <w:t>35,55</w:t>
      </w:r>
      <w:r w:rsidRPr="009C53FB">
        <w:t xml:space="preserve"> тыс. руб. в сторону снижения (декабрь 2013 года к декабрю 2012 года).</w:t>
      </w:r>
    </w:p>
    <w:p w:rsidR="009C53FB" w:rsidRPr="009C53FB" w:rsidRDefault="009C53FB" w:rsidP="009C53FB">
      <w:pPr>
        <w:tabs>
          <w:tab w:val="left" w:pos="1134"/>
        </w:tabs>
        <w:jc w:val="center"/>
        <w:rPr>
          <w:b/>
          <w:u w:val="single"/>
        </w:rPr>
      </w:pPr>
      <w:r w:rsidRPr="009C53FB">
        <w:rPr>
          <w:b/>
          <w:u w:val="single"/>
        </w:rPr>
        <w:t>«Аренда основных средств»</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r w:rsidRPr="009C53FB">
        <w:t>Расходы по статье приняты с учетом календарной разбивки на следующем уровне (в расчете на год):</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01.01.2013</w:t>
      </w:r>
      <w:r w:rsidRPr="009C53FB">
        <w:t xml:space="preserve"> – </w:t>
      </w:r>
      <w:r w:rsidRPr="009C53FB">
        <w:rPr>
          <w:b/>
          <w:i/>
        </w:rPr>
        <w:t>265,08</w:t>
      </w:r>
      <w:r w:rsidRPr="009C53FB">
        <w:t xml:space="preserve"> тыс. руб. Затраты по статье приняты на уровне предложений ООО «Панфиловец» согласно Договору аренды муниципального имущественного комплекса (в части теплоснабжения (котельные и тепловые сети) и частично – автотранспортной техники). Данный параметр без изменения соответствует предшествующему (2012 год) периоду регулирования (3 период календарной разбивки);</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01.07.2013</w:t>
      </w:r>
      <w:r w:rsidRPr="009C53FB">
        <w:t xml:space="preserve"> – </w:t>
      </w:r>
      <w:r w:rsidRPr="009C53FB">
        <w:rPr>
          <w:b/>
          <w:i/>
        </w:rPr>
        <w:t>265,08</w:t>
      </w:r>
      <w:r w:rsidRPr="009C53FB">
        <w:t xml:space="preserve"> тыс. руб. Расходы по статье приняты на уровне предыдущего периода календарной разбивки. </w:t>
      </w:r>
    </w:p>
    <w:p w:rsidR="009C53FB" w:rsidRPr="009C53FB" w:rsidRDefault="009C53FB" w:rsidP="009C53FB">
      <w:pPr>
        <w:tabs>
          <w:tab w:val="left" w:pos="1134"/>
        </w:tabs>
        <w:jc w:val="both"/>
      </w:pPr>
    </w:p>
    <w:p w:rsidR="009C53FB" w:rsidRPr="009C53FB" w:rsidRDefault="009C53FB" w:rsidP="009C53FB">
      <w:pPr>
        <w:tabs>
          <w:tab w:val="left" w:pos="1134"/>
        </w:tabs>
        <w:jc w:val="center"/>
        <w:rPr>
          <w:u w:val="single"/>
        </w:rPr>
      </w:pPr>
      <w:r w:rsidRPr="009C53FB">
        <w:rPr>
          <w:u w:val="single"/>
        </w:rPr>
        <w:t>«</w:t>
      </w:r>
      <w:r w:rsidRPr="009C53FB">
        <w:rPr>
          <w:b/>
          <w:u w:val="single"/>
        </w:rPr>
        <w:t>Затраты на ремонтные работы</w:t>
      </w:r>
      <w:r w:rsidRPr="009C53FB">
        <w:rPr>
          <w:u w:val="single"/>
        </w:rPr>
        <w:t>»</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r w:rsidRPr="009C53FB">
        <w:t>На очередной период регулирования ООО «Панфиловец» по видам деятельности в сфере теплоснабжения, регулируемым региональной энергетической комиссией Кемеровской области, не заявлены расходы по данной статье.</w:t>
      </w:r>
    </w:p>
    <w:p w:rsidR="009C53FB" w:rsidRPr="009C53FB" w:rsidRDefault="009C53FB" w:rsidP="009C53FB">
      <w:pPr>
        <w:tabs>
          <w:tab w:val="left" w:pos="1134"/>
        </w:tabs>
        <w:ind w:firstLine="426"/>
        <w:jc w:val="both"/>
      </w:pPr>
    </w:p>
    <w:p w:rsidR="009C53FB" w:rsidRPr="009C53FB" w:rsidRDefault="009C53FB" w:rsidP="009C53FB">
      <w:pPr>
        <w:tabs>
          <w:tab w:val="left" w:pos="1134"/>
        </w:tabs>
        <w:ind w:left="426"/>
        <w:jc w:val="center"/>
        <w:rPr>
          <w:b/>
          <w:u w:val="single"/>
        </w:rPr>
      </w:pPr>
      <w:r w:rsidRPr="009C53FB">
        <w:rPr>
          <w:b/>
          <w:u w:val="single"/>
        </w:rPr>
        <w:t>«Услуги производственного характера»</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r w:rsidRPr="009C53FB">
        <w:t>Расходы по статье приняты с учетом календарной разбивки на следующем уровне (в расчете на год):</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01.01.2013</w:t>
      </w:r>
      <w:r w:rsidRPr="009C53FB">
        <w:t xml:space="preserve"> – </w:t>
      </w:r>
      <w:r w:rsidRPr="009C53FB">
        <w:rPr>
          <w:b/>
          <w:i/>
        </w:rPr>
        <w:t>249,67</w:t>
      </w:r>
      <w:r w:rsidRPr="009C53FB">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01.07.2013</w:t>
      </w:r>
      <w:r w:rsidRPr="009C53FB">
        <w:t xml:space="preserve"> – </w:t>
      </w:r>
      <w:r w:rsidRPr="009C53FB">
        <w:rPr>
          <w:b/>
          <w:i/>
        </w:rPr>
        <w:t>289,00</w:t>
      </w:r>
      <w:r w:rsidRPr="009C53FB">
        <w:t xml:space="preserve"> тыс. руб. Затраты по статье приняты на уровне технологически и экономически обоснованных предложений ООО «Панфиловец».</w:t>
      </w:r>
    </w:p>
    <w:p w:rsidR="009C53FB" w:rsidRPr="009C53FB" w:rsidRDefault="009C53FB" w:rsidP="009C53FB">
      <w:pPr>
        <w:tabs>
          <w:tab w:val="left" w:pos="1134"/>
        </w:tabs>
        <w:ind w:left="426"/>
        <w:jc w:val="both"/>
      </w:pPr>
    </w:p>
    <w:p w:rsidR="009C53FB" w:rsidRPr="009C53FB" w:rsidRDefault="009C53FB" w:rsidP="009C53FB">
      <w:pPr>
        <w:tabs>
          <w:tab w:val="left" w:pos="1134"/>
        </w:tabs>
        <w:jc w:val="center"/>
        <w:rPr>
          <w:b/>
          <w:u w:val="single"/>
        </w:rPr>
      </w:pPr>
      <w:r w:rsidRPr="009C53FB">
        <w:rPr>
          <w:b/>
          <w:u w:val="single"/>
        </w:rPr>
        <w:t>«Вспомогательные материалы»</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r w:rsidRPr="009C53FB">
        <w:lastRenderedPageBreak/>
        <w:t>Расходы по статье приняты с учетом календарной разбивки на следующем уровне (в расчете на год):</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01.01.2013</w:t>
      </w:r>
      <w:r w:rsidRPr="009C53FB">
        <w:t xml:space="preserve"> – </w:t>
      </w:r>
      <w:r w:rsidRPr="009C53FB">
        <w:rPr>
          <w:b/>
          <w:i/>
        </w:rPr>
        <w:t>142,11</w:t>
      </w:r>
      <w:r w:rsidRPr="009C53FB">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01.07.2013</w:t>
      </w:r>
      <w:r w:rsidRPr="009C53FB">
        <w:t xml:space="preserve"> – </w:t>
      </w:r>
      <w:r w:rsidRPr="009C53FB">
        <w:rPr>
          <w:b/>
          <w:i/>
        </w:rPr>
        <w:t>190,00</w:t>
      </w:r>
      <w:r w:rsidRPr="009C53FB">
        <w:t xml:space="preserve"> тыс. руб. Затраты по статье приняты на уровне технологически и экономически обоснованных предложений ООО «Панфиловец».</w:t>
      </w:r>
    </w:p>
    <w:p w:rsidR="009C53FB" w:rsidRPr="009C53FB" w:rsidRDefault="009C53FB" w:rsidP="009C53FB">
      <w:pPr>
        <w:tabs>
          <w:tab w:val="left" w:pos="1134"/>
        </w:tabs>
        <w:ind w:left="426"/>
        <w:jc w:val="both"/>
      </w:pPr>
    </w:p>
    <w:p w:rsidR="009C53FB" w:rsidRPr="009C53FB" w:rsidRDefault="009C53FB" w:rsidP="009C53FB">
      <w:pPr>
        <w:tabs>
          <w:tab w:val="left" w:pos="1134"/>
        </w:tabs>
        <w:jc w:val="center"/>
        <w:rPr>
          <w:b/>
          <w:u w:val="single"/>
        </w:rPr>
      </w:pPr>
      <w:r w:rsidRPr="009C53FB">
        <w:rPr>
          <w:b/>
          <w:u w:val="single"/>
        </w:rPr>
        <w:t>«Налоги, относимые на производственные затраты»</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r w:rsidRPr="009C53FB">
        <w:t>Расходы по статье приняты с учетом календарной разбивки на следующем уровне (в расчете на год):</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01.01.2013</w:t>
      </w:r>
      <w:r w:rsidRPr="009C53FB">
        <w:t xml:space="preserve"> – </w:t>
      </w:r>
      <w:r w:rsidRPr="009C53FB">
        <w:rPr>
          <w:b/>
          <w:i/>
        </w:rPr>
        <w:t>49,74</w:t>
      </w:r>
      <w:r w:rsidRPr="009C53FB">
        <w:t xml:space="preserve"> тыс. руб. Затраты по статье приняты на уровне технологически и экономически обоснованных предложений ООО «Панфиловец». Затраты по статье включают в себя: транспортный налог и плату за загрязнение окружающей природной среды (в пределах ПДВ). Относительно предложений предприятия расходы по статье снижены на </w:t>
      </w:r>
      <w:r w:rsidRPr="009C53FB">
        <w:rPr>
          <w:b/>
          <w:i/>
        </w:rPr>
        <w:t>6,26</w:t>
      </w:r>
      <w:r w:rsidRPr="009C53FB">
        <w:t xml:space="preserve"> тыс. руб. в связи с исключением из них платы за сверхнормативные выбросы (сбросы) загрязняющих веществ в атмосферу;</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01.07.2013</w:t>
      </w:r>
      <w:r w:rsidRPr="009C53FB">
        <w:t xml:space="preserve"> – </w:t>
      </w:r>
      <w:r w:rsidRPr="009C53FB">
        <w:rPr>
          <w:b/>
          <w:i/>
        </w:rPr>
        <w:t>49,74</w:t>
      </w:r>
      <w:r w:rsidRPr="009C53FB">
        <w:t xml:space="preserve"> тыс. руб. Расходы по статье приняты на уровне предыдущего периода календарной разбивки. </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r w:rsidRPr="009C53FB">
        <w:t xml:space="preserve">Корректировка плановых расходов по статье «Налоги, относимые на производственные затраты» относительно предложений предприятия в сторону снижения составила – </w:t>
      </w:r>
      <w:r w:rsidRPr="009C53FB">
        <w:rPr>
          <w:b/>
          <w:i/>
        </w:rPr>
        <w:t>6,26</w:t>
      </w:r>
      <w:r w:rsidRPr="009C53FB">
        <w:t xml:space="preserve"> тыс. руб. (декабрь 2013 года к декабрю 2012 года).</w:t>
      </w:r>
    </w:p>
    <w:p w:rsidR="009C53FB" w:rsidRPr="009C53FB" w:rsidRDefault="009C53FB" w:rsidP="009C53FB">
      <w:pPr>
        <w:tabs>
          <w:tab w:val="left" w:pos="1134"/>
        </w:tabs>
        <w:ind w:firstLine="426"/>
        <w:jc w:val="both"/>
      </w:pPr>
    </w:p>
    <w:p w:rsidR="009C53FB" w:rsidRPr="009C53FB" w:rsidRDefault="009C53FB" w:rsidP="009C53FB">
      <w:pPr>
        <w:tabs>
          <w:tab w:val="left" w:pos="1134"/>
        </w:tabs>
        <w:ind w:left="426"/>
        <w:jc w:val="center"/>
        <w:rPr>
          <w:b/>
          <w:u w:val="single"/>
        </w:rPr>
      </w:pPr>
      <w:r w:rsidRPr="009C53FB">
        <w:rPr>
          <w:b/>
          <w:u w:val="single"/>
        </w:rPr>
        <w:t>«Общехозяйственные расходы»</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r w:rsidRPr="009C53FB">
        <w:t>Расходы по статье приняты с учетом календарной разбивки на следующем уровне (в расчете на год):</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01.01.2013</w:t>
      </w:r>
      <w:r w:rsidRPr="009C53FB">
        <w:t xml:space="preserve"> – </w:t>
      </w:r>
      <w:r w:rsidRPr="009C53FB">
        <w:rPr>
          <w:b/>
          <w:i/>
        </w:rPr>
        <w:t>631,65</w:t>
      </w:r>
      <w:r w:rsidRPr="009C53FB">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9C53FB" w:rsidRPr="009C53FB" w:rsidRDefault="009C53FB" w:rsidP="009C53FB">
      <w:pPr>
        <w:numPr>
          <w:ilvl w:val="0"/>
          <w:numId w:val="3"/>
        </w:numPr>
        <w:tabs>
          <w:tab w:val="num" w:pos="0"/>
          <w:tab w:val="left" w:pos="1134"/>
        </w:tabs>
        <w:ind w:left="426" w:firstLine="283"/>
        <w:jc w:val="both"/>
      </w:pPr>
      <w:proofErr w:type="gramStart"/>
      <w:r w:rsidRPr="009C53FB">
        <w:t xml:space="preserve">с </w:t>
      </w:r>
      <w:r w:rsidRPr="009C53FB">
        <w:rPr>
          <w:b/>
        </w:rPr>
        <w:t>01.07.2013</w:t>
      </w:r>
      <w:r w:rsidRPr="009C53FB">
        <w:t xml:space="preserve"> – </w:t>
      </w:r>
      <w:r w:rsidRPr="009C53FB">
        <w:rPr>
          <w:b/>
          <w:i/>
        </w:rPr>
        <w:t>791,00</w:t>
      </w:r>
      <w:r w:rsidRPr="009C53FB">
        <w:t xml:space="preserve"> тыс. руб. Затраты по статье включают в себя расходы на оплату труда (с отчислениями) административно-управленческого и общехозяйственного персонала предприятия (с отчислениями) в доле, относимой на генерацию и передачу тепловой энергии, нормативно - правовое обеспечение, расходы на обслуживание орг. техники, командировочные расходы, аудиторские услуги, почтовые расходы, канцелярские расходы, консультационные услуги и т.п.</w:t>
      </w:r>
      <w:proofErr w:type="gramEnd"/>
      <w:r w:rsidRPr="009C53FB">
        <w:t xml:space="preserve"> В соответствии с приказом об учетной политике, действующем на предприятии, распределение общехозяйственных расходов между видами деятельности производится пропорционально объему реализации товаров (услуг). Рассмотрев представленные расчетно-обосновывающие материалы предприятия эксперты полагают экономически обоснованным принять затраты по статье на уровне технологически и экономически обоснованных предложений ООО «Панфиловец».</w:t>
      </w:r>
    </w:p>
    <w:p w:rsidR="009C53FB" w:rsidRPr="009C53FB" w:rsidRDefault="009C53FB" w:rsidP="009C53FB">
      <w:pPr>
        <w:tabs>
          <w:tab w:val="left" w:pos="1134"/>
        </w:tabs>
        <w:ind w:firstLine="426"/>
        <w:jc w:val="both"/>
      </w:pPr>
    </w:p>
    <w:p w:rsidR="009C53FB" w:rsidRPr="009C53FB" w:rsidRDefault="009C53FB" w:rsidP="009C53FB">
      <w:pPr>
        <w:tabs>
          <w:tab w:val="left" w:pos="1134"/>
        </w:tabs>
        <w:jc w:val="center"/>
        <w:rPr>
          <w:b/>
          <w:u w:val="single"/>
        </w:rPr>
      </w:pPr>
      <w:r w:rsidRPr="009C53FB">
        <w:rPr>
          <w:b/>
          <w:u w:val="single"/>
        </w:rPr>
        <w:t>«Другие расходы»</w:t>
      </w:r>
    </w:p>
    <w:p w:rsidR="009C53FB" w:rsidRPr="009C53FB" w:rsidRDefault="009C53FB" w:rsidP="009C53FB">
      <w:pPr>
        <w:tabs>
          <w:tab w:val="left" w:pos="1134"/>
        </w:tabs>
        <w:ind w:firstLine="426"/>
        <w:jc w:val="both"/>
      </w:pPr>
    </w:p>
    <w:p w:rsidR="009C53FB" w:rsidRPr="009C53FB" w:rsidRDefault="009C53FB" w:rsidP="009C53FB">
      <w:pPr>
        <w:tabs>
          <w:tab w:val="left" w:pos="1134"/>
        </w:tabs>
        <w:ind w:firstLine="426"/>
        <w:jc w:val="both"/>
      </w:pPr>
      <w:r w:rsidRPr="009C53FB">
        <w:t>Расходы по статье приняты с учетом календарной разбивки на следующем уровне (в расчете на год):</w:t>
      </w:r>
    </w:p>
    <w:p w:rsidR="009C53FB" w:rsidRPr="009C53FB" w:rsidRDefault="009C53FB" w:rsidP="009C53FB">
      <w:pPr>
        <w:numPr>
          <w:ilvl w:val="0"/>
          <w:numId w:val="3"/>
        </w:numPr>
        <w:tabs>
          <w:tab w:val="num" w:pos="0"/>
          <w:tab w:val="left" w:pos="1134"/>
        </w:tabs>
        <w:ind w:left="426" w:firstLine="283"/>
        <w:jc w:val="both"/>
      </w:pPr>
      <w:r w:rsidRPr="009C53FB">
        <w:t xml:space="preserve">с </w:t>
      </w:r>
      <w:r w:rsidRPr="009C53FB">
        <w:rPr>
          <w:b/>
        </w:rPr>
        <w:t>01.01.2013</w:t>
      </w:r>
      <w:r w:rsidRPr="009C53FB">
        <w:t xml:space="preserve"> – </w:t>
      </w:r>
      <w:r w:rsidRPr="009C53FB">
        <w:rPr>
          <w:b/>
          <w:i/>
        </w:rPr>
        <w:t>367,10</w:t>
      </w:r>
      <w:r w:rsidRPr="009C53FB">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9C53FB" w:rsidRPr="009C53FB" w:rsidRDefault="009C53FB" w:rsidP="009C53FB">
      <w:pPr>
        <w:numPr>
          <w:ilvl w:val="0"/>
          <w:numId w:val="3"/>
        </w:numPr>
        <w:tabs>
          <w:tab w:val="num" w:pos="0"/>
          <w:tab w:val="left" w:pos="1134"/>
        </w:tabs>
        <w:ind w:left="426" w:firstLine="283"/>
        <w:jc w:val="both"/>
      </w:pPr>
      <w:r w:rsidRPr="009C53FB">
        <w:lastRenderedPageBreak/>
        <w:t xml:space="preserve">с </w:t>
      </w:r>
      <w:r w:rsidRPr="009C53FB">
        <w:rPr>
          <w:b/>
        </w:rPr>
        <w:t>01.07.2013</w:t>
      </w:r>
      <w:r w:rsidRPr="009C53FB">
        <w:t xml:space="preserve"> – </w:t>
      </w:r>
      <w:r w:rsidRPr="009C53FB">
        <w:rPr>
          <w:b/>
          <w:i/>
        </w:rPr>
        <w:t>453,00</w:t>
      </w:r>
      <w:r w:rsidRPr="009C53FB">
        <w:t xml:space="preserve"> тыс. руб. Затраты по статье приняты на уровне технологически и экономически обоснованных предложений ООО «Панфиловец».</w:t>
      </w:r>
    </w:p>
    <w:p w:rsidR="009C53FB" w:rsidRPr="009C53FB" w:rsidRDefault="009C53FB" w:rsidP="009C53FB">
      <w:pPr>
        <w:tabs>
          <w:tab w:val="left" w:pos="1134"/>
        </w:tabs>
        <w:ind w:left="426"/>
        <w:jc w:val="both"/>
      </w:pPr>
    </w:p>
    <w:p w:rsidR="009C53FB" w:rsidRPr="009C53FB" w:rsidRDefault="009C53FB" w:rsidP="009C53FB">
      <w:pPr>
        <w:ind w:firstLine="426"/>
        <w:jc w:val="both"/>
      </w:pPr>
      <w:r w:rsidRPr="009C53FB">
        <w:t xml:space="preserve">Общая сумма корректировок по статьям затрат, представленным ООО «Панфиловец», в сторону снижения, с учетом календарной разбивки, декабрь 2013 года к декабрю 2012 года составила </w:t>
      </w:r>
      <w:r w:rsidRPr="009C53FB">
        <w:rPr>
          <w:b/>
          <w:i/>
        </w:rPr>
        <w:t>600,91</w:t>
      </w:r>
      <w:r w:rsidRPr="009C53FB">
        <w:t xml:space="preserve"> тыс. руб. в сторону снижения.</w:t>
      </w:r>
    </w:p>
    <w:p w:rsidR="009C53FB" w:rsidRPr="009C53FB" w:rsidRDefault="009C53FB" w:rsidP="009C53FB">
      <w:pPr>
        <w:ind w:firstLine="426"/>
        <w:jc w:val="both"/>
      </w:pPr>
    </w:p>
    <w:p w:rsidR="009C53FB" w:rsidRPr="009C53FB" w:rsidRDefault="009C53FB" w:rsidP="009C53FB">
      <w:pPr>
        <w:tabs>
          <w:tab w:val="left" w:pos="567"/>
        </w:tabs>
        <w:ind w:firstLine="426"/>
        <w:jc w:val="both"/>
      </w:pPr>
      <w:proofErr w:type="gramStart"/>
      <w:r w:rsidRPr="009C53FB">
        <w:t xml:space="preserve">Эксперты, рассмотрев представленные предприятием расчетно – обосновывающие материалы, касающиеся расходов из прибыли, относимых на регулируемые виды деятельности в сфере теплоснабжения (генерация, передача и распределение тепловой энергии), полагают обоснованным снижение их на </w:t>
      </w:r>
      <w:r w:rsidRPr="009C53FB">
        <w:rPr>
          <w:b/>
          <w:i/>
        </w:rPr>
        <w:t>14,00</w:t>
      </w:r>
      <w:r w:rsidRPr="009C53FB">
        <w:t xml:space="preserve"> тыс. руб. (декабрь 2013 года к декабрю 2012 года) в связи с корректировкой объема налоговых платежей вследствие общей корректировки планового объема необходимой валовой выручки ООО «Панфиловец» (в доле, относимой</w:t>
      </w:r>
      <w:proofErr w:type="gramEnd"/>
      <w:r w:rsidRPr="009C53FB">
        <w:t xml:space="preserve"> на генерацию, передачу и распределение тепловой энергии).</w:t>
      </w:r>
    </w:p>
    <w:p w:rsidR="009C53FB" w:rsidRPr="009C53FB" w:rsidRDefault="009C53FB" w:rsidP="009C53FB">
      <w:pPr>
        <w:ind w:firstLine="426"/>
        <w:jc w:val="both"/>
      </w:pPr>
    </w:p>
    <w:p w:rsidR="009C53FB" w:rsidRPr="009C53FB" w:rsidRDefault="009C53FB" w:rsidP="009C53FB">
      <w:pPr>
        <w:tabs>
          <w:tab w:val="left" w:pos="426"/>
        </w:tabs>
        <w:ind w:firstLine="426"/>
        <w:jc w:val="both"/>
      </w:pPr>
      <w:proofErr w:type="gramStart"/>
      <w:r w:rsidRPr="009C53FB">
        <w:t xml:space="preserve">Общая сумма корректировки планового объема необходимой валовой выручки по регулируемым региональной энергетической комиссией Кемеровской области видам деятельности в сфере теплоснабжения к предложениям предприятия в сторону снижения составила </w:t>
      </w:r>
      <w:r w:rsidRPr="009C53FB">
        <w:rPr>
          <w:b/>
          <w:i/>
        </w:rPr>
        <w:t xml:space="preserve">614,91 </w:t>
      </w:r>
      <w:r w:rsidRPr="009C53FB">
        <w:t xml:space="preserve">тыс. руб., в том числе на потребительском рынке </w:t>
      </w:r>
      <w:r w:rsidRPr="009C53FB">
        <w:rPr>
          <w:b/>
          <w:i/>
        </w:rPr>
        <w:t xml:space="preserve">610,42 </w:t>
      </w:r>
      <w:r w:rsidRPr="009C53FB">
        <w:t>руб.</w:t>
      </w:r>
      <w:proofErr w:type="gramEnd"/>
    </w:p>
    <w:p w:rsidR="009C53FB" w:rsidRPr="009C53FB" w:rsidRDefault="009C53FB" w:rsidP="009C53FB">
      <w:pPr>
        <w:ind w:firstLine="426"/>
        <w:jc w:val="both"/>
      </w:pPr>
    </w:p>
    <w:p w:rsidR="009C53FB" w:rsidRPr="009C53FB" w:rsidRDefault="009C53FB" w:rsidP="009C53FB">
      <w:pPr>
        <w:ind w:firstLine="426"/>
        <w:jc w:val="both"/>
      </w:pPr>
      <w:r w:rsidRPr="009C53FB">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 тариф на производство тепловой энергии с учетом календарной разбивки:</w:t>
      </w:r>
    </w:p>
    <w:p w:rsidR="009C53FB" w:rsidRPr="009C53FB" w:rsidRDefault="009C53FB" w:rsidP="009C53FB">
      <w:pPr>
        <w:numPr>
          <w:ilvl w:val="0"/>
          <w:numId w:val="2"/>
        </w:numPr>
        <w:jc w:val="both"/>
        <w:rPr>
          <w:shd w:val="clear" w:color="auto" w:fill="FFFFFF"/>
        </w:rPr>
      </w:pPr>
      <w:r w:rsidRPr="009C53FB">
        <w:rPr>
          <w:shd w:val="clear" w:color="auto" w:fill="FFFFFF"/>
        </w:rPr>
        <w:t xml:space="preserve">с 01.01.2013 по 30.06.2013  </w:t>
      </w:r>
      <w:proofErr w:type="gramStart"/>
      <w:r w:rsidRPr="009C53FB">
        <w:t>приведенный</w:t>
      </w:r>
      <w:proofErr w:type="gramEnd"/>
      <w:r w:rsidRPr="009C53FB">
        <w:t xml:space="preserve"> в графе 7 </w:t>
      </w:r>
      <w:r w:rsidRPr="009C53FB">
        <w:rPr>
          <w:b/>
          <w:bCs/>
          <w:i/>
          <w:iCs/>
        </w:rPr>
        <w:t>таблицы 1</w:t>
      </w:r>
      <w:r w:rsidRPr="009C53FB">
        <w:t>;</w:t>
      </w:r>
    </w:p>
    <w:p w:rsidR="009C53FB" w:rsidRPr="009C53FB" w:rsidRDefault="009C53FB" w:rsidP="009C53FB">
      <w:pPr>
        <w:numPr>
          <w:ilvl w:val="0"/>
          <w:numId w:val="2"/>
        </w:numPr>
        <w:jc w:val="both"/>
        <w:rPr>
          <w:shd w:val="clear" w:color="auto" w:fill="FFFFFF"/>
        </w:rPr>
      </w:pPr>
      <w:r w:rsidRPr="009C53FB">
        <w:rPr>
          <w:shd w:val="clear" w:color="auto" w:fill="FFFFFF"/>
        </w:rPr>
        <w:t xml:space="preserve">с 01.07.2013                          </w:t>
      </w:r>
      <w:proofErr w:type="gramStart"/>
      <w:r w:rsidRPr="009C53FB">
        <w:t>приведенный</w:t>
      </w:r>
      <w:proofErr w:type="gramEnd"/>
      <w:r w:rsidRPr="009C53FB">
        <w:t xml:space="preserve"> в графе 7 </w:t>
      </w:r>
      <w:r w:rsidRPr="009C53FB">
        <w:rPr>
          <w:b/>
          <w:bCs/>
          <w:i/>
          <w:iCs/>
        </w:rPr>
        <w:t>таблицы 2</w:t>
      </w:r>
      <w:r w:rsidRPr="009C53FB">
        <w:t>.</w:t>
      </w:r>
    </w:p>
    <w:p w:rsidR="009C53FB" w:rsidRPr="009C53FB" w:rsidRDefault="009C53FB" w:rsidP="00EC4061">
      <w:pPr>
        <w:keepNext/>
        <w:tabs>
          <w:tab w:val="left" w:pos="7655"/>
        </w:tabs>
        <w:spacing w:after="60"/>
        <w:ind w:left="7921" w:firstLine="720"/>
        <w:jc w:val="center"/>
        <w:outlineLvl w:val="3"/>
        <w:rPr>
          <w:bCs/>
        </w:rPr>
      </w:pPr>
      <w:r w:rsidRPr="009C53FB">
        <w:rPr>
          <w:bCs/>
        </w:rPr>
        <w:t>Таблица 1</w:t>
      </w:r>
    </w:p>
    <w:p w:rsidR="009C53FB" w:rsidRPr="009C53FB" w:rsidRDefault="009C53FB" w:rsidP="009C53FB">
      <w:pPr>
        <w:jc w:val="center"/>
      </w:pPr>
      <w:r w:rsidRPr="009C53FB">
        <w:t>Тариф на тепловую энергию, реализуемую ООО «Панфиловец» (</w:t>
      </w:r>
      <w:proofErr w:type="gramStart"/>
      <w:r w:rsidRPr="009C53FB">
        <w:t>Ленинск-Кузнецкий</w:t>
      </w:r>
      <w:proofErr w:type="gramEnd"/>
      <w:r w:rsidRPr="009C53FB">
        <w:t xml:space="preserve"> район) на потребительском рынке с 01.01. по 30.06.2013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279"/>
        <w:gridCol w:w="1383"/>
        <w:gridCol w:w="829"/>
        <w:gridCol w:w="1307"/>
        <w:gridCol w:w="931"/>
        <w:gridCol w:w="851"/>
        <w:gridCol w:w="1287"/>
        <w:gridCol w:w="1406"/>
      </w:tblGrid>
      <w:tr w:rsidR="009C53FB" w:rsidRPr="009C53FB" w:rsidTr="004F39FA">
        <w:trPr>
          <w:cantSplit/>
          <w:trHeight w:val="549"/>
        </w:trPr>
        <w:tc>
          <w:tcPr>
            <w:tcW w:w="1183" w:type="dxa"/>
            <w:vMerge w:val="restart"/>
            <w:tcBorders>
              <w:top w:val="single" w:sz="12" w:space="0" w:color="auto"/>
              <w:left w:val="single" w:sz="12" w:space="0" w:color="auto"/>
            </w:tcBorders>
            <w:vAlign w:val="center"/>
          </w:tcPr>
          <w:p w:rsidR="009C53FB" w:rsidRPr="009C53FB" w:rsidRDefault="009C53FB" w:rsidP="009C53FB">
            <w:pPr>
              <w:jc w:val="center"/>
              <w:rPr>
                <w:sz w:val="16"/>
                <w:szCs w:val="16"/>
              </w:rPr>
            </w:pPr>
            <w:r w:rsidRPr="009C53FB">
              <w:rPr>
                <w:sz w:val="16"/>
                <w:szCs w:val="16"/>
              </w:rPr>
              <w:t>Предприятие</w:t>
            </w:r>
          </w:p>
        </w:tc>
        <w:tc>
          <w:tcPr>
            <w:tcW w:w="1279" w:type="dxa"/>
            <w:vMerge w:val="restart"/>
            <w:tcBorders>
              <w:top w:val="single" w:sz="12" w:space="0" w:color="auto"/>
            </w:tcBorders>
            <w:vAlign w:val="center"/>
          </w:tcPr>
          <w:p w:rsidR="009C53FB" w:rsidRPr="009C53FB" w:rsidRDefault="009C53FB" w:rsidP="009C53FB">
            <w:pPr>
              <w:jc w:val="center"/>
              <w:rPr>
                <w:sz w:val="16"/>
                <w:szCs w:val="16"/>
              </w:rPr>
            </w:pPr>
            <w:r w:rsidRPr="009C53FB">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9C53FB">
                <w:rPr>
                  <w:sz w:val="16"/>
                  <w:szCs w:val="16"/>
                </w:rPr>
                <w:t>2013 г</w:t>
              </w:r>
            </w:smartTag>
            <w:r w:rsidRPr="009C53FB">
              <w:rPr>
                <w:sz w:val="16"/>
                <w:szCs w:val="16"/>
              </w:rPr>
              <w:t>.,</w:t>
            </w:r>
          </w:p>
          <w:p w:rsidR="009C53FB" w:rsidRPr="009C53FB" w:rsidRDefault="009C53FB" w:rsidP="009C53FB">
            <w:pPr>
              <w:jc w:val="center"/>
              <w:rPr>
                <w:sz w:val="16"/>
                <w:szCs w:val="16"/>
              </w:rPr>
            </w:pPr>
            <w:r w:rsidRPr="009C53FB">
              <w:rPr>
                <w:sz w:val="16"/>
                <w:szCs w:val="16"/>
              </w:rPr>
              <w:t>тыс. руб.</w:t>
            </w:r>
          </w:p>
        </w:tc>
        <w:tc>
          <w:tcPr>
            <w:tcW w:w="1383" w:type="dxa"/>
            <w:vMerge w:val="restart"/>
            <w:tcBorders>
              <w:top w:val="single" w:sz="12" w:space="0" w:color="auto"/>
              <w:bottom w:val="nil"/>
            </w:tcBorders>
            <w:vAlign w:val="center"/>
          </w:tcPr>
          <w:p w:rsidR="009C53FB" w:rsidRPr="009C53FB" w:rsidRDefault="009C53FB" w:rsidP="009C53FB">
            <w:pPr>
              <w:jc w:val="center"/>
              <w:rPr>
                <w:sz w:val="16"/>
                <w:szCs w:val="16"/>
              </w:rPr>
            </w:pPr>
            <w:r w:rsidRPr="009C53FB">
              <w:rPr>
                <w:sz w:val="16"/>
                <w:szCs w:val="16"/>
              </w:rPr>
              <w:t>Структура отпуска</w:t>
            </w:r>
          </w:p>
        </w:tc>
        <w:tc>
          <w:tcPr>
            <w:tcW w:w="829" w:type="dxa"/>
            <w:vMerge w:val="restart"/>
            <w:tcBorders>
              <w:top w:val="single" w:sz="12" w:space="0" w:color="auto"/>
              <w:bottom w:val="nil"/>
            </w:tcBorders>
            <w:vAlign w:val="center"/>
          </w:tcPr>
          <w:p w:rsidR="009C53FB" w:rsidRPr="009C53FB" w:rsidRDefault="009C53FB" w:rsidP="009C53FB">
            <w:pPr>
              <w:jc w:val="center"/>
              <w:rPr>
                <w:sz w:val="16"/>
                <w:szCs w:val="16"/>
              </w:rPr>
            </w:pPr>
            <w:r w:rsidRPr="009C53FB">
              <w:rPr>
                <w:sz w:val="16"/>
                <w:szCs w:val="16"/>
              </w:rPr>
              <w:t xml:space="preserve">Доля отпуска т/э </w:t>
            </w:r>
            <w:proofErr w:type="gramStart"/>
            <w:r w:rsidRPr="009C53FB">
              <w:rPr>
                <w:sz w:val="16"/>
                <w:szCs w:val="16"/>
              </w:rPr>
              <w:t>на потребит</w:t>
            </w:r>
            <w:proofErr w:type="gramEnd"/>
            <w:r w:rsidRPr="009C53FB">
              <w:rPr>
                <w:sz w:val="16"/>
                <w:szCs w:val="16"/>
              </w:rPr>
              <w:t xml:space="preserve"> рынок,</w:t>
            </w:r>
          </w:p>
          <w:p w:rsidR="009C53FB" w:rsidRPr="009C53FB" w:rsidRDefault="009C53FB" w:rsidP="009C53FB">
            <w:pPr>
              <w:jc w:val="center"/>
              <w:rPr>
                <w:sz w:val="16"/>
                <w:szCs w:val="16"/>
              </w:rPr>
            </w:pPr>
          </w:p>
          <w:p w:rsidR="009C53FB" w:rsidRPr="009C53FB" w:rsidRDefault="009C53FB" w:rsidP="009C53FB">
            <w:pPr>
              <w:jc w:val="center"/>
              <w:rPr>
                <w:sz w:val="16"/>
                <w:szCs w:val="16"/>
              </w:rPr>
            </w:pPr>
            <w:r w:rsidRPr="009C53FB">
              <w:rPr>
                <w:sz w:val="16"/>
                <w:szCs w:val="16"/>
              </w:rPr>
              <w:t xml:space="preserve"> %</w:t>
            </w:r>
          </w:p>
        </w:tc>
        <w:tc>
          <w:tcPr>
            <w:tcW w:w="3089" w:type="dxa"/>
            <w:gridSpan w:val="3"/>
            <w:tcBorders>
              <w:top w:val="single" w:sz="12" w:space="0" w:color="auto"/>
            </w:tcBorders>
            <w:vAlign w:val="center"/>
          </w:tcPr>
          <w:p w:rsidR="009C53FB" w:rsidRPr="009C53FB" w:rsidRDefault="009C53FB" w:rsidP="009C53FB">
            <w:pPr>
              <w:jc w:val="center"/>
              <w:rPr>
                <w:sz w:val="16"/>
                <w:szCs w:val="16"/>
              </w:rPr>
            </w:pPr>
            <w:r w:rsidRPr="009C53FB">
              <w:rPr>
                <w:sz w:val="16"/>
                <w:szCs w:val="16"/>
              </w:rPr>
              <w:t xml:space="preserve">Тариф на т/энергию, руб./Гкал </w:t>
            </w:r>
          </w:p>
          <w:p w:rsidR="009C53FB" w:rsidRPr="009C53FB" w:rsidRDefault="009C53FB" w:rsidP="009C53FB">
            <w:pPr>
              <w:jc w:val="center"/>
              <w:rPr>
                <w:sz w:val="16"/>
                <w:szCs w:val="16"/>
              </w:rPr>
            </w:pPr>
            <w:r w:rsidRPr="009C53FB">
              <w:rPr>
                <w:sz w:val="16"/>
                <w:szCs w:val="16"/>
              </w:rPr>
              <w:t>(НДС не облагается)</w:t>
            </w:r>
          </w:p>
        </w:tc>
        <w:tc>
          <w:tcPr>
            <w:tcW w:w="1287" w:type="dxa"/>
            <w:vMerge w:val="restart"/>
            <w:tcBorders>
              <w:top w:val="single" w:sz="12" w:space="0" w:color="auto"/>
            </w:tcBorders>
            <w:vAlign w:val="center"/>
          </w:tcPr>
          <w:p w:rsidR="009C53FB" w:rsidRPr="009C53FB" w:rsidRDefault="009C53FB" w:rsidP="009C53FB">
            <w:pPr>
              <w:jc w:val="center"/>
              <w:rPr>
                <w:sz w:val="16"/>
                <w:szCs w:val="16"/>
              </w:rPr>
            </w:pPr>
            <w:r w:rsidRPr="009C53FB">
              <w:rPr>
                <w:sz w:val="16"/>
                <w:szCs w:val="16"/>
              </w:rPr>
              <w:t xml:space="preserve">Темп роста тарифа по сравнению с </w:t>
            </w:r>
            <w:proofErr w:type="gramStart"/>
            <w:r w:rsidRPr="009C53FB">
              <w:rPr>
                <w:sz w:val="16"/>
                <w:szCs w:val="16"/>
              </w:rPr>
              <w:t>действующим</w:t>
            </w:r>
            <w:proofErr w:type="gramEnd"/>
          </w:p>
          <w:p w:rsidR="009C53FB" w:rsidRPr="009C53FB" w:rsidRDefault="009C53FB" w:rsidP="009C53FB">
            <w:pPr>
              <w:jc w:val="center"/>
              <w:rPr>
                <w:sz w:val="16"/>
                <w:szCs w:val="16"/>
              </w:rPr>
            </w:pPr>
          </w:p>
          <w:p w:rsidR="009C53FB" w:rsidRPr="009C53FB" w:rsidRDefault="009C53FB" w:rsidP="009C53FB">
            <w:pPr>
              <w:jc w:val="center"/>
              <w:rPr>
                <w:sz w:val="16"/>
                <w:szCs w:val="16"/>
              </w:rPr>
            </w:pPr>
            <w:r w:rsidRPr="009C53FB">
              <w:rPr>
                <w:sz w:val="16"/>
                <w:szCs w:val="16"/>
              </w:rPr>
              <w:t>%</w:t>
            </w:r>
          </w:p>
        </w:tc>
        <w:tc>
          <w:tcPr>
            <w:tcW w:w="1406" w:type="dxa"/>
            <w:vMerge w:val="restart"/>
            <w:tcBorders>
              <w:top w:val="single" w:sz="12" w:space="0" w:color="auto"/>
              <w:right w:val="single" w:sz="12" w:space="0" w:color="auto"/>
            </w:tcBorders>
            <w:vAlign w:val="center"/>
          </w:tcPr>
          <w:p w:rsidR="009C53FB" w:rsidRPr="009C53FB" w:rsidRDefault="009C53FB" w:rsidP="009C53FB">
            <w:pPr>
              <w:jc w:val="center"/>
              <w:rPr>
                <w:sz w:val="16"/>
                <w:szCs w:val="16"/>
              </w:rPr>
            </w:pPr>
            <w:r w:rsidRPr="009C53FB">
              <w:rPr>
                <w:sz w:val="16"/>
                <w:szCs w:val="16"/>
              </w:rPr>
              <w:t>Рентабельность по отпуску т/энергии на потребит</w:t>
            </w:r>
            <w:proofErr w:type="gramStart"/>
            <w:r w:rsidRPr="009C53FB">
              <w:rPr>
                <w:sz w:val="16"/>
                <w:szCs w:val="16"/>
              </w:rPr>
              <w:t>.</w:t>
            </w:r>
            <w:proofErr w:type="gramEnd"/>
            <w:r w:rsidRPr="009C53FB">
              <w:rPr>
                <w:sz w:val="16"/>
                <w:szCs w:val="16"/>
              </w:rPr>
              <w:t xml:space="preserve"> </w:t>
            </w:r>
            <w:proofErr w:type="gramStart"/>
            <w:r w:rsidRPr="009C53FB">
              <w:rPr>
                <w:sz w:val="16"/>
                <w:szCs w:val="16"/>
              </w:rPr>
              <w:t>р</w:t>
            </w:r>
            <w:proofErr w:type="gramEnd"/>
            <w:r w:rsidRPr="009C53FB">
              <w:rPr>
                <w:sz w:val="16"/>
                <w:szCs w:val="16"/>
              </w:rPr>
              <w:t>ынке,</w:t>
            </w:r>
          </w:p>
          <w:p w:rsidR="009C53FB" w:rsidRPr="009C53FB" w:rsidRDefault="009C53FB" w:rsidP="009C53FB">
            <w:pPr>
              <w:jc w:val="center"/>
              <w:rPr>
                <w:sz w:val="16"/>
                <w:szCs w:val="16"/>
              </w:rPr>
            </w:pPr>
            <w:r w:rsidRPr="009C53FB">
              <w:rPr>
                <w:sz w:val="16"/>
                <w:szCs w:val="16"/>
              </w:rPr>
              <w:t>%</w:t>
            </w:r>
          </w:p>
        </w:tc>
      </w:tr>
      <w:tr w:rsidR="009C53FB" w:rsidRPr="009C53FB" w:rsidTr="004F39FA">
        <w:trPr>
          <w:cantSplit/>
          <w:trHeight w:val="344"/>
        </w:trPr>
        <w:tc>
          <w:tcPr>
            <w:tcW w:w="1183" w:type="dxa"/>
            <w:vMerge/>
            <w:tcBorders>
              <w:left w:val="single" w:sz="12" w:space="0" w:color="auto"/>
            </w:tcBorders>
          </w:tcPr>
          <w:p w:rsidR="009C53FB" w:rsidRPr="009C53FB" w:rsidRDefault="009C53FB" w:rsidP="009C53FB">
            <w:pPr>
              <w:jc w:val="center"/>
              <w:rPr>
                <w:sz w:val="16"/>
                <w:szCs w:val="16"/>
              </w:rPr>
            </w:pPr>
          </w:p>
        </w:tc>
        <w:tc>
          <w:tcPr>
            <w:tcW w:w="1279" w:type="dxa"/>
            <w:vMerge/>
          </w:tcPr>
          <w:p w:rsidR="009C53FB" w:rsidRPr="009C53FB" w:rsidRDefault="009C53FB" w:rsidP="009C53FB">
            <w:pPr>
              <w:jc w:val="center"/>
              <w:rPr>
                <w:sz w:val="16"/>
                <w:szCs w:val="16"/>
              </w:rPr>
            </w:pPr>
          </w:p>
        </w:tc>
        <w:tc>
          <w:tcPr>
            <w:tcW w:w="1383" w:type="dxa"/>
            <w:vMerge/>
            <w:tcBorders>
              <w:top w:val="nil"/>
            </w:tcBorders>
            <w:vAlign w:val="center"/>
          </w:tcPr>
          <w:p w:rsidR="009C53FB" w:rsidRPr="009C53FB" w:rsidRDefault="009C53FB" w:rsidP="009C53FB">
            <w:pPr>
              <w:jc w:val="center"/>
              <w:rPr>
                <w:sz w:val="16"/>
                <w:szCs w:val="16"/>
              </w:rPr>
            </w:pPr>
          </w:p>
        </w:tc>
        <w:tc>
          <w:tcPr>
            <w:tcW w:w="829" w:type="dxa"/>
            <w:vMerge/>
            <w:tcBorders>
              <w:top w:val="nil"/>
            </w:tcBorders>
            <w:vAlign w:val="center"/>
          </w:tcPr>
          <w:p w:rsidR="009C53FB" w:rsidRPr="009C53FB" w:rsidRDefault="009C53FB" w:rsidP="009C53FB">
            <w:pPr>
              <w:jc w:val="center"/>
              <w:rPr>
                <w:sz w:val="16"/>
                <w:szCs w:val="16"/>
              </w:rPr>
            </w:pPr>
          </w:p>
        </w:tc>
        <w:tc>
          <w:tcPr>
            <w:tcW w:w="1307" w:type="dxa"/>
            <w:vMerge w:val="restart"/>
            <w:vAlign w:val="center"/>
          </w:tcPr>
          <w:p w:rsidR="009C53FB" w:rsidRPr="009C53FB" w:rsidRDefault="009C53FB" w:rsidP="009C53FB">
            <w:pPr>
              <w:jc w:val="center"/>
              <w:rPr>
                <w:sz w:val="16"/>
                <w:szCs w:val="16"/>
              </w:rPr>
            </w:pPr>
            <w:proofErr w:type="gramStart"/>
            <w:r w:rsidRPr="009C53FB">
              <w:rPr>
                <w:sz w:val="16"/>
                <w:szCs w:val="16"/>
              </w:rPr>
              <w:t>действующий</w:t>
            </w:r>
            <w:proofErr w:type="gramEnd"/>
            <w:r w:rsidRPr="009C53FB">
              <w:rPr>
                <w:sz w:val="16"/>
                <w:szCs w:val="16"/>
              </w:rPr>
              <w:t xml:space="preserve"> по предприятию</w:t>
            </w:r>
          </w:p>
        </w:tc>
        <w:tc>
          <w:tcPr>
            <w:tcW w:w="1782" w:type="dxa"/>
            <w:gridSpan w:val="2"/>
            <w:vAlign w:val="center"/>
          </w:tcPr>
          <w:p w:rsidR="009C53FB" w:rsidRPr="009C53FB" w:rsidRDefault="009C53FB" w:rsidP="009C53FB">
            <w:pPr>
              <w:jc w:val="center"/>
              <w:rPr>
                <w:sz w:val="16"/>
                <w:szCs w:val="16"/>
              </w:rPr>
            </w:pPr>
            <w:r w:rsidRPr="009C53FB">
              <w:rPr>
                <w:sz w:val="16"/>
                <w:szCs w:val="16"/>
              </w:rPr>
              <w:t>предлагаемый</w:t>
            </w:r>
          </w:p>
        </w:tc>
        <w:tc>
          <w:tcPr>
            <w:tcW w:w="1287" w:type="dxa"/>
            <w:vMerge/>
          </w:tcPr>
          <w:p w:rsidR="009C53FB" w:rsidRPr="009C53FB" w:rsidRDefault="009C53FB" w:rsidP="009C53FB">
            <w:pPr>
              <w:jc w:val="center"/>
              <w:rPr>
                <w:sz w:val="16"/>
                <w:szCs w:val="16"/>
              </w:rPr>
            </w:pPr>
          </w:p>
        </w:tc>
        <w:tc>
          <w:tcPr>
            <w:tcW w:w="1406" w:type="dxa"/>
            <w:vMerge/>
            <w:tcBorders>
              <w:right w:val="single" w:sz="12" w:space="0" w:color="auto"/>
            </w:tcBorders>
          </w:tcPr>
          <w:p w:rsidR="009C53FB" w:rsidRPr="009C53FB" w:rsidRDefault="009C53FB" w:rsidP="009C53FB">
            <w:pPr>
              <w:jc w:val="center"/>
              <w:rPr>
                <w:sz w:val="16"/>
                <w:szCs w:val="16"/>
              </w:rPr>
            </w:pPr>
          </w:p>
        </w:tc>
      </w:tr>
      <w:tr w:rsidR="009C53FB" w:rsidRPr="009C53FB" w:rsidTr="004F39FA">
        <w:trPr>
          <w:cantSplit/>
          <w:trHeight w:val="291"/>
        </w:trPr>
        <w:tc>
          <w:tcPr>
            <w:tcW w:w="1183" w:type="dxa"/>
            <w:vMerge/>
            <w:tcBorders>
              <w:left w:val="single" w:sz="12" w:space="0" w:color="auto"/>
              <w:bottom w:val="single" w:sz="12" w:space="0" w:color="auto"/>
            </w:tcBorders>
          </w:tcPr>
          <w:p w:rsidR="009C53FB" w:rsidRPr="009C53FB" w:rsidRDefault="009C53FB" w:rsidP="009C53FB">
            <w:pPr>
              <w:jc w:val="center"/>
              <w:rPr>
                <w:sz w:val="16"/>
                <w:szCs w:val="16"/>
              </w:rPr>
            </w:pPr>
          </w:p>
        </w:tc>
        <w:tc>
          <w:tcPr>
            <w:tcW w:w="1279" w:type="dxa"/>
            <w:vMerge/>
            <w:tcBorders>
              <w:bottom w:val="single" w:sz="12" w:space="0" w:color="auto"/>
            </w:tcBorders>
          </w:tcPr>
          <w:p w:rsidR="009C53FB" w:rsidRPr="009C53FB" w:rsidRDefault="009C53FB" w:rsidP="009C53FB">
            <w:pPr>
              <w:jc w:val="center"/>
              <w:rPr>
                <w:sz w:val="16"/>
                <w:szCs w:val="16"/>
              </w:rPr>
            </w:pPr>
          </w:p>
        </w:tc>
        <w:tc>
          <w:tcPr>
            <w:tcW w:w="1383" w:type="dxa"/>
            <w:vMerge/>
            <w:tcBorders>
              <w:top w:val="nil"/>
              <w:bottom w:val="single" w:sz="12" w:space="0" w:color="auto"/>
            </w:tcBorders>
            <w:vAlign w:val="center"/>
          </w:tcPr>
          <w:p w:rsidR="009C53FB" w:rsidRPr="009C53FB" w:rsidRDefault="009C53FB" w:rsidP="009C53FB">
            <w:pPr>
              <w:jc w:val="center"/>
              <w:rPr>
                <w:sz w:val="16"/>
                <w:szCs w:val="16"/>
              </w:rPr>
            </w:pPr>
          </w:p>
        </w:tc>
        <w:tc>
          <w:tcPr>
            <w:tcW w:w="829" w:type="dxa"/>
            <w:vMerge/>
            <w:tcBorders>
              <w:top w:val="nil"/>
              <w:bottom w:val="single" w:sz="12" w:space="0" w:color="auto"/>
            </w:tcBorders>
            <w:vAlign w:val="center"/>
          </w:tcPr>
          <w:p w:rsidR="009C53FB" w:rsidRPr="009C53FB" w:rsidRDefault="009C53FB" w:rsidP="009C53FB">
            <w:pPr>
              <w:jc w:val="center"/>
              <w:rPr>
                <w:sz w:val="16"/>
                <w:szCs w:val="16"/>
              </w:rPr>
            </w:pPr>
          </w:p>
        </w:tc>
        <w:tc>
          <w:tcPr>
            <w:tcW w:w="1307" w:type="dxa"/>
            <w:vMerge/>
            <w:tcBorders>
              <w:bottom w:val="single" w:sz="12" w:space="0" w:color="auto"/>
            </w:tcBorders>
            <w:vAlign w:val="center"/>
          </w:tcPr>
          <w:p w:rsidR="009C53FB" w:rsidRPr="009C53FB" w:rsidRDefault="009C53FB" w:rsidP="009C53FB">
            <w:pPr>
              <w:jc w:val="center"/>
              <w:rPr>
                <w:sz w:val="16"/>
                <w:szCs w:val="16"/>
              </w:rPr>
            </w:pPr>
          </w:p>
        </w:tc>
        <w:tc>
          <w:tcPr>
            <w:tcW w:w="931" w:type="dxa"/>
            <w:tcBorders>
              <w:bottom w:val="single" w:sz="12" w:space="0" w:color="auto"/>
            </w:tcBorders>
            <w:vAlign w:val="center"/>
          </w:tcPr>
          <w:p w:rsidR="009C53FB" w:rsidRPr="009C53FB" w:rsidRDefault="009C53FB" w:rsidP="009C53FB">
            <w:pPr>
              <w:jc w:val="center"/>
              <w:rPr>
                <w:sz w:val="16"/>
                <w:szCs w:val="16"/>
              </w:rPr>
            </w:pPr>
            <w:proofErr w:type="spellStart"/>
            <w:r w:rsidRPr="009C53FB">
              <w:rPr>
                <w:sz w:val="16"/>
                <w:szCs w:val="16"/>
              </w:rPr>
              <w:t>предприя</w:t>
            </w:r>
            <w:proofErr w:type="spellEnd"/>
            <w:r w:rsidRPr="009C53FB">
              <w:rPr>
                <w:sz w:val="16"/>
                <w:szCs w:val="16"/>
              </w:rPr>
              <w:t>-</w:t>
            </w:r>
          </w:p>
          <w:p w:rsidR="009C53FB" w:rsidRPr="009C53FB" w:rsidRDefault="009C53FB" w:rsidP="009C53FB">
            <w:pPr>
              <w:jc w:val="center"/>
              <w:rPr>
                <w:sz w:val="16"/>
                <w:szCs w:val="16"/>
              </w:rPr>
            </w:pPr>
            <w:proofErr w:type="spellStart"/>
            <w:r w:rsidRPr="009C53FB">
              <w:rPr>
                <w:sz w:val="16"/>
                <w:szCs w:val="16"/>
              </w:rPr>
              <w:t>тием</w:t>
            </w:r>
            <w:proofErr w:type="spellEnd"/>
          </w:p>
        </w:tc>
        <w:tc>
          <w:tcPr>
            <w:tcW w:w="851" w:type="dxa"/>
            <w:tcBorders>
              <w:bottom w:val="single" w:sz="12" w:space="0" w:color="auto"/>
            </w:tcBorders>
            <w:shd w:val="pct15" w:color="000000" w:fill="FFFFFF"/>
            <w:vAlign w:val="center"/>
          </w:tcPr>
          <w:p w:rsidR="009C53FB" w:rsidRPr="009C53FB" w:rsidRDefault="009C53FB" w:rsidP="009C53FB">
            <w:pPr>
              <w:jc w:val="center"/>
              <w:rPr>
                <w:sz w:val="16"/>
                <w:szCs w:val="16"/>
              </w:rPr>
            </w:pPr>
            <w:r w:rsidRPr="009C53FB">
              <w:rPr>
                <w:sz w:val="16"/>
                <w:szCs w:val="16"/>
              </w:rPr>
              <w:t>РЭК КО</w:t>
            </w:r>
          </w:p>
        </w:tc>
        <w:tc>
          <w:tcPr>
            <w:tcW w:w="1287" w:type="dxa"/>
            <w:vMerge/>
            <w:tcBorders>
              <w:bottom w:val="single" w:sz="12" w:space="0" w:color="auto"/>
            </w:tcBorders>
          </w:tcPr>
          <w:p w:rsidR="009C53FB" w:rsidRPr="009C53FB" w:rsidRDefault="009C53FB" w:rsidP="009C53FB">
            <w:pPr>
              <w:jc w:val="center"/>
              <w:rPr>
                <w:sz w:val="16"/>
                <w:szCs w:val="16"/>
              </w:rPr>
            </w:pPr>
          </w:p>
        </w:tc>
        <w:tc>
          <w:tcPr>
            <w:tcW w:w="1406" w:type="dxa"/>
            <w:vMerge/>
            <w:tcBorders>
              <w:bottom w:val="single" w:sz="12" w:space="0" w:color="auto"/>
              <w:right w:val="single" w:sz="12" w:space="0" w:color="auto"/>
            </w:tcBorders>
          </w:tcPr>
          <w:p w:rsidR="009C53FB" w:rsidRPr="009C53FB" w:rsidRDefault="009C53FB" w:rsidP="009C53FB">
            <w:pPr>
              <w:jc w:val="center"/>
              <w:rPr>
                <w:sz w:val="16"/>
                <w:szCs w:val="16"/>
              </w:rPr>
            </w:pPr>
          </w:p>
        </w:tc>
      </w:tr>
      <w:tr w:rsidR="009C53FB" w:rsidRPr="009C53FB" w:rsidTr="004F39FA">
        <w:trPr>
          <w:cantSplit/>
          <w:trHeight w:val="224"/>
        </w:trPr>
        <w:tc>
          <w:tcPr>
            <w:tcW w:w="1183" w:type="dxa"/>
            <w:tcBorders>
              <w:top w:val="single" w:sz="12" w:space="0" w:color="auto"/>
              <w:left w:val="single" w:sz="12" w:space="0" w:color="auto"/>
            </w:tcBorders>
            <w:vAlign w:val="center"/>
          </w:tcPr>
          <w:p w:rsidR="009C53FB" w:rsidRPr="009C53FB" w:rsidRDefault="009C53FB" w:rsidP="009C53FB">
            <w:pPr>
              <w:jc w:val="center"/>
              <w:rPr>
                <w:sz w:val="16"/>
                <w:szCs w:val="16"/>
              </w:rPr>
            </w:pPr>
            <w:r w:rsidRPr="009C53FB">
              <w:rPr>
                <w:sz w:val="16"/>
                <w:szCs w:val="16"/>
              </w:rPr>
              <w:t>1</w:t>
            </w:r>
          </w:p>
        </w:tc>
        <w:tc>
          <w:tcPr>
            <w:tcW w:w="1279"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2</w:t>
            </w:r>
          </w:p>
        </w:tc>
        <w:tc>
          <w:tcPr>
            <w:tcW w:w="1383"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3</w:t>
            </w:r>
          </w:p>
        </w:tc>
        <w:tc>
          <w:tcPr>
            <w:tcW w:w="829"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4</w:t>
            </w:r>
          </w:p>
        </w:tc>
        <w:tc>
          <w:tcPr>
            <w:tcW w:w="1307"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5</w:t>
            </w:r>
          </w:p>
        </w:tc>
        <w:tc>
          <w:tcPr>
            <w:tcW w:w="931"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6</w:t>
            </w:r>
          </w:p>
        </w:tc>
        <w:tc>
          <w:tcPr>
            <w:tcW w:w="851" w:type="dxa"/>
            <w:tcBorders>
              <w:top w:val="single" w:sz="12" w:space="0" w:color="auto"/>
            </w:tcBorders>
            <w:shd w:val="pct15" w:color="000000" w:fill="FFFFFF"/>
            <w:vAlign w:val="center"/>
          </w:tcPr>
          <w:p w:rsidR="009C53FB" w:rsidRPr="009C53FB" w:rsidRDefault="009C53FB" w:rsidP="009C53FB">
            <w:pPr>
              <w:jc w:val="center"/>
              <w:rPr>
                <w:sz w:val="16"/>
                <w:szCs w:val="16"/>
              </w:rPr>
            </w:pPr>
            <w:r w:rsidRPr="009C53FB">
              <w:rPr>
                <w:sz w:val="16"/>
                <w:szCs w:val="16"/>
              </w:rPr>
              <w:t>7</w:t>
            </w:r>
          </w:p>
        </w:tc>
        <w:tc>
          <w:tcPr>
            <w:tcW w:w="1287"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8</w:t>
            </w:r>
          </w:p>
        </w:tc>
        <w:tc>
          <w:tcPr>
            <w:tcW w:w="1406" w:type="dxa"/>
            <w:tcBorders>
              <w:top w:val="single" w:sz="12" w:space="0" w:color="auto"/>
              <w:right w:val="single" w:sz="12" w:space="0" w:color="auto"/>
            </w:tcBorders>
            <w:vAlign w:val="center"/>
          </w:tcPr>
          <w:p w:rsidR="009C53FB" w:rsidRPr="009C53FB" w:rsidRDefault="009C53FB" w:rsidP="009C53FB">
            <w:pPr>
              <w:jc w:val="center"/>
              <w:rPr>
                <w:sz w:val="16"/>
                <w:szCs w:val="16"/>
              </w:rPr>
            </w:pPr>
            <w:r w:rsidRPr="009C53FB">
              <w:rPr>
                <w:sz w:val="16"/>
                <w:szCs w:val="16"/>
              </w:rPr>
              <w:t>9</w:t>
            </w:r>
          </w:p>
        </w:tc>
      </w:tr>
      <w:tr w:rsidR="009C53FB" w:rsidRPr="009C53FB" w:rsidTr="004F39FA">
        <w:trPr>
          <w:cantSplit/>
          <w:trHeight w:val="424"/>
        </w:trPr>
        <w:tc>
          <w:tcPr>
            <w:tcW w:w="1183" w:type="dxa"/>
            <w:vMerge w:val="restart"/>
            <w:tcBorders>
              <w:left w:val="single" w:sz="12" w:space="0" w:color="auto"/>
            </w:tcBorders>
            <w:vAlign w:val="center"/>
          </w:tcPr>
          <w:p w:rsidR="009C53FB" w:rsidRPr="009C53FB" w:rsidRDefault="009C53FB" w:rsidP="009C53FB">
            <w:pPr>
              <w:ind w:right="-108"/>
              <w:jc w:val="center"/>
              <w:rPr>
                <w:sz w:val="16"/>
                <w:szCs w:val="16"/>
              </w:rPr>
            </w:pPr>
            <w:r w:rsidRPr="009C53FB">
              <w:rPr>
                <w:sz w:val="16"/>
                <w:szCs w:val="16"/>
              </w:rPr>
              <w:t xml:space="preserve">ООО «Панфиловец», </w:t>
            </w:r>
            <w:proofErr w:type="gramStart"/>
            <w:r w:rsidRPr="009C53FB">
              <w:rPr>
                <w:sz w:val="16"/>
                <w:szCs w:val="16"/>
              </w:rPr>
              <w:t>Ленинск-Кузнецкий</w:t>
            </w:r>
            <w:proofErr w:type="gramEnd"/>
            <w:r w:rsidRPr="009C53FB">
              <w:rPr>
                <w:sz w:val="16"/>
                <w:szCs w:val="16"/>
              </w:rPr>
              <w:t xml:space="preserve"> район</w:t>
            </w:r>
          </w:p>
        </w:tc>
        <w:tc>
          <w:tcPr>
            <w:tcW w:w="1279" w:type="dxa"/>
            <w:vMerge w:val="restart"/>
            <w:vAlign w:val="center"/>
          </w:tcPr>
          <w:p w:rsidR="009C53FB" w:rsidRPr="009C53FB" w:rsidRDefault="009C53FB" w:rsidP="009C53FB">
            <w:pPr>
              <w:jc w:val="center"/>
              <w:rPr>
                <w:b/>
                <w:sz w:val="16"/>
                <w:szCs w:val="16"/>
              </w:rPr>
            </w:pPr>
            <w:r w:rsidRPr="009C53FB">
              <w:rPr>
                <w:b/>
                <w:sz w:val="16"/>
                <w:szCs w:val="16"/>
              </w:rPr>
              <w:t>- 1853,81</w:t>
            </w:r>
          </w:p>
        </w:tc>
        <w:tc>
          <w:tcPr>
            <w:tcW w:w="1383" w:type="dxa"/>
            <w:vAlign w:val="center"/>
          </w:tcPr>
          <w:p w:rsidR="009C53FB" w:rsidRPr="009C53FB" w:rsidRDefault="009C53FB" w:rsidP="009C53FB">
            <w:pPr>
              <w:rPr>
                <w:sz w:val="16"/>
                <w:szCs w:val="16"/>
              </w:rPr>
            </w:pPr>
            <w:r w:rsidRPr="009C53FB">
              <w:rPr>
                <w:sz w:val="16"/>
                <w:szCs w:val="16"/>
              </w:rPr>
              <w:t>бюджетные потребители</w:t>
            </w:r>
          </w:p>
        </w:tc>
        <w:tc>
          <w:tcPr>
            <w:tcW w:w="829" w:type="dxa"/>
            <w:vAlign w:val="center"/>
          </w:tcPr>
          <w:p w:rsidR="009C53FB" w:rsidRPr="009C53FB" w:rsidRDefault="009C53FB" w:rsidP="009C53FB">
            <w:pPr>
              <w:jc w:val="center"/>
              <w:rPr>
                <w:sz w:val="16"/>
                <w:szCs w:val="16"/>
              </w:rPr>
            </w:pPr>
            <w:r w:rsidRPr="009C53FB">
              <w:rPr>
                <w:sz w:val="16"/>
                <w:szCs w:val="16"/>
              </w:rPr>
              <w:t>65,89</w:t>
            </w:r>
          </w:p>
        </w:tc>
        <w:tc>
          <w:tcPr>
            <w:tcW w:w="1307" w:type="dxa"/>
            <w:vMerge w:val="restart"/>
            <w:shd w:val="clear" w:color="auto" w:fill="auto"/>
            <w:vAlign w:val="center"/>
          </w:tcPr>
          <w:p w:rsidR="009C53FB" w:rsidRPr="009C53FB" w:rsidRDefault="009C53FB" w:rsidP="009C53FB">
            <w:pPr>
              <w:jc w:val="center"/>
              <w:rPr>
                <w:sz w:val="16"/>
                <w:szCs w:val="16"/>
              </w:rPr>
            </w:pPr>
            <w:r w:rsidRPr="009C53FB">
              <w:rPr>
                <w:b/>
                <w:sz w:val="16"/>
                <w:szCs w:val="16"/>
              </w:rPr>
              <w:t>1926,62*</w:t>
            </w:r>
          </w:p>
        </w:tc>
        <w:tc>
          <w:tcPr>
            <w:tcW w:w="931" w:type="dxa"/>
            <w:vMerge w:val="restart"/>
            <w:vAlign w:val="center"/>
          </w:tcPr>
          <w:p w:rsidR="009C53FB" w:rsidRPr="009C53FB" w:rsidRDefault="009C53FB" w:rsidP="009C53FB">
            <w:pPr>
              <w:jc w:val="center"/>
              <w:rPr>
                <w:sz w:val="16"/>
                <w:szCs w:val="16"/>
              </w:rPr>
            </w:pPr>
            <w:r w:rsidRPr="009C53FB">
              <w:rPr>
                <w:sz w:val="16"/>
                <w:szCs w:val="16"/>
              </w:rPr>
              <w:t>2214,24</w:t>
            </w:r>
          </w:p>
        </w:tc>
        <w:tc>
          <w:tcPr>
            <w:tcW w:w="851" w:type="dxa"/>
            <w:vMerge w:val="restart"/>
            <w:shd w:val="pct15" w:color="000000" w:fill="FFFFFF"/>
            <w:vAlign w:val="center"/>
          </w:tcPr>
          <w:p w:rsidR="009C53FB" w:rsidRPr="009C53FB" w:rsidRDefault="009C53FB" w:rsidP="009C53FB">
            <w:pPr>
              <w:jc w:val="center"/>
              <w:rPr>
                <w:sz w:val="16"/>
                <w:szCs w:val="16"/>
              </w:rPr>
            </w:pPr>
            <w:r w:rsidRPr="009C53FB">
              <w:rPr>
                <w:b/>
                <w:sz w:val="16"/>
                <w:szCs w:val="16"/>
              </w:rPr>
              <w:t>1926,62</w:t>
            </w:r>
          </w:p>
        </w:tc>
        <w:tc>
          <w:tcPr>
            <w:tcW w:w="1287" w:type="dxa"/>
            <w:vMerge w:val="restart"/>
            <w:vAlign w:val="center"/>
          </w:tcPr>
          <w:p w:rsidR="009C53FB" w:rsidRPr="009C53FB" w:rsidRDefault="009C53FB" w:rsidP="009C53FB">
            <w:pPr>
              <w:jc w:val="center"/>
              <w:rPr>
                <w:sz w:val="16"/>
                <w:szCs w:val="16"/>
              </w:rPr>
            </w:pPr>
            <w:r w:rsidRPr="009C53FB">
              <w:rPr>
                <w:sz w:val="16"/>
                <w:szCs w:val="16"/>
              </w:rPr>
              <w:t>0,00</w:t>
            </w:r>
          </w:p>
        </w:tc>
        <w:tc>
          <w:tcPr>
            <w:tcW w:w="1406" w:type="dxa"/>
            <w:vMerge w:val="restart"/>
            <w:tcBorders>
              <w:right w:val="single" w:sz="12" w:space="0" w:color="auto"/>
            </w:tcBorders>
            <w:vAlign w:val="center"/>
          </w:tcPr>
          <w:p w:rsidR="009C53FB" w:rsidRPr="009C53FB" w:rsidRDefault="009C53FB" w:rsidP="009C53FB">
            <w:pPr>
              <w:jc w:val="center"/>
              <w:rPr>
                <w:sz w:val="16"/>
                <w:szCs w:val="16"/>
              </w:rPr>
            </w:pPr>
            <w:r w:rsidRPr="009C53FB">
              <w:rPr>
                <w:sz w:val="16"/>
                <w:szCs w:val="16"/>
              </w:rPr>
              <w:t>1,02</w:t>
            </w:r>
          </w:p>
        </w:tc>
      </w:tr>
      <w:tr w:rsidR="009C53FB" w:rsidRPr="009C53FB" w:rsidTr="004F39FA">
        <w:trPr>
          <w:cantSplit/>
          <w:trHeight w:val="346"/>
        </w:trPr>
        <w:tc>
          <w:tcPr>
            <w:tcW w:w="1183" w:type="dxa"/>
            <w:vMerge/>
            <w:tcBorders>
              <w:left w:val="single" w:sz="12" w:space="0" w:color="auto"/>
            </w:tcBorders>
            <w:vAlign w:val="center"/>
          </w:tcPr>
          <w:p w:rsidR="009C53FB" w:rsidRPr="009C53FB" w:rsidRDefault="009C53FB" w:rsidP="009C53FB">
            <w:pPr>
              <w:ind w:right="-108"/>
              <w:jc w:val="center"/>
              <w:rPr>
                <w:sz w:val="16"/>
                <w:szCs w:val="16"/>
              </w:rPr>
            </w:pPr>
          </w:p>
        </w:tc>
        <w:tc>
          <w:tcPr>
            <w:tcW w:w="1279" w:type="dxa"/>
            <w:vMerge/>
            <w:vAlign w:val="center"/>
          </w:tcPr>
          <w:p w:rsidR="009C53FB" w:rsidRPr="009C53FB" w:rsidRDefault="009C53FB" w:rsidP="009C53FB">
            <w:pPr>
              <w:jc w:val="center"/>
              <w:rPr>
                <w:b/>
                <w:sz w:val="16"/>
                <w:szCs w:val="16"/>
              </w:rPr>
            </w:pPr>
          </w:p>
        </w:tc>
        <w:tc>
          <w:tcPr>
            <w:tcW w:w="1383" w:type="dxa"/>
            <w:vAlign w:val="center"/>
          </w:tcPr>
          <w:p w:rsidR="009C53FB" w:rsidRPr="009C53FB" w:rsidRDefault="009C53FB" w:rsidP="009C53FB">
            <w:pPr>
              <w:rPr>
                <w:sz w:val="16"/>
                <w:szCs w:val="16"/>
              </w:rPr>
            </w:pPr>
            <w:r w:rsidRPr="009C53FB">
              <w:rPr>
                <w:sz w:val="16"/>
                <w:szCs w:val="16"/>
              </w:rPr>
              <w:t>жилищные организации</w:t>
            </w:r>
          </w:p>
        </w:tc>
        <w:tc>
          <w:tcPr>
            <w:tcW w:w="829" w:type="dxa"/>
            <w:vAlign w:val="center"/>
          </w:tcPr>
          <w:p w:rsidR="009C53FB" w:rsidRPr="009C53FB" w:rsidRDefault="009C53FB" w:rsidP="009C53FB">
            <w:pPr>
              <w:jc w:val="center"/>
              <w:rPr>
                <w:sz w:val="16"/>
                <w:szCs w:val="16"/>
              </w:rPr>
            </w:pPr>
            <w:r w:rsidRPr="009C53FB">
              <w:rPr>
                <w:sz w:val="16"/>
                <w:szCs w:val="16"/>
              </w:rPr>
              <w:t>31,09</w:t>
            </w:r>
          </w:p>
        </w:tc>
        <w:tc>
          <w:tcPr>
            <w:tcW w:w="1307" w:type="dxa"/>
            <w:vMerge/>
            <w:shd w:val="clear" w:color="auto" w:fill="auto"/>
            <w:vAlign w:val="center"/>
          </w:tcPr>
          <w:p w:rsidR="009C53FB" w:rsidRPr="009C53FB" w:rsidRDefault="009C53FB" w:rsidP="009C53FB">
            <w:pPr>
              <w:jc w:val="center"/>
              <w:rPr>
                <w:sz w:val="16"/>
                <w:szCs w:val="16"/>
              </w:rPr>
            </w:pPr>
          </w:p>
        </w:tc>
        <w:tc>
          <w:tcPr>
            <w:tcW w:w="931" w:type="dxa"/>
            <w:vMerge/>
            <w:vAlign w:val="center"/>
          </w:tcPr>
          <w:p w:rsidR="009C53FB" w:rsidRPr="009C53FB" w:rsidRDefault="009C53FB" w:rsidP="009C53FB">
            <w:pPr>
              <w:jc w:val="center"/>
              <w:rPr>
                <w:sz w:val="16"/>
                <w:szCs w:val="16"/>
              </w:rPr>
            </w:pPr>
          </w:p>
        </w:tc>
        <w:tc>
          <w:tcPr>
            <w:tcW w:w="851" w:type="dxa"/>
            <w:vMerge/>
            <w:shd w:val="pct15" w:color="000000" w:fill="FFFFFF"/>
            <w:vAlign w:val="center"/>
          </w:tcPr>
          <w:p w:rsidR="009C53FB" w:rsidRPr="009C53FB" w:rsidRDefault="009C53FB" w:rsidP="009C53FB">
            <w:pPr>
              <w:jc w:val="center"/>
              <w:rPr>
                <w:b/>
                <w:sz w:val="16"/>
                <w:szCs w:val="16"/>
              </w:rPr>
            </w:pPr>
          </w:p>
        </w:tc>
        <w:tc>
          <w:tcPr>
            <w:tcW w:w="1287" w:type="dxa"/>
            <w:vMerge/>
            <w:vAlign w:val="center"/>
          </w:tcPr>
          <w:p w:rsidR="009C53FB" w:rsidRPr="009C53FB" w:rsidRDefault="009C53FB" w:rsidP="009C53FB">
            <w:pPr>
              <w:jc w:val="center"/>
              <w:rPr>
                <w:sz w:val="16"/>
                <w:szCs w:val="16"/>
              </w:rPr>
            </w:pPr>
          </w:p>
        </w:tc>
        <w:tc>
          <w:tcPr>
            <w:tcW w:w="1406" w:type="dxa"/>
            <w:vMerge/>
            <w:tcBorders>
              <w:right w:val="single" w:sz="12" w:space="0" w:color="auto"/>
            </w:tcBorders>
            <w:vAlign w:val="center"/>
          </w:tcPr>
          <w:p w:rsidR="009C53FB" w:rsidRPr="009C53FB" w:rsidRDefault="009C53FB" w:rsidP="009C53FB">
            <w:pPr>
              <w:jc w:val="center"/>
              <w:rPr>
                <w:sz w:val="16"/>
                <w:szCs w:val="16"/>
              </w:rPr>
            </w:pPr>
          </w:p>
        </w:tc>
      </w:tr>
      <w:tr w:rsidR="009C53FB" w:rsidRPr="009C53FB" w:rsidTr="004F39FA">
        <w:trPr>
          <w:cantSplit/>
          <w:trHeight w:val="304"/>
        </w:trPr>
        <w:tc>
          <w:tcPr>
            <w:tcW w:w="1183" w:type="dxa"/>
            <w:vMerge/>
            <w:tcBorders>
              <w:left w:val="single" w:sz="12" w:space="0" w:color="auto"/>
            </w:tcBorders>
            <w:vAlign w:val="center"/>
          </w:tcPr>
          <w:p w:rsidR="009C53FB" w:rsidRPr="009C53FB" w:rsidRDefault="009C53FB" w:rsidP="009C53FB">
            <w:pPr>
              <w:ind w:right="-108"/>
              <w:jc w:val="center"/>
              <w:rPr>
                <w:sz w:val="16"/>
                <w:szCs w:val="16"/>
              </w:rPr>
            </w:pPr>
          </w:p>
        </w:tc>
        <w:tc>
          <w:tcPr>
            <w:tcW w:w="1279" w:type="dxa"/>
            <w:vMerge/>
            <w:vAlign w:val="center"/>
          </w:tcPr>
          <w:p w:rsidR="009C53FB" w:rsidRPr="009C53FB" w:rsidRDefault="009C53FB" w:rsidP="009C53FB">
            <w:pPr>
              <w:jc w:val="center"/>
              <w:rPr>
                <w:b/>
                <w:sz w:val="16"/>
                <w:szCs w:val="16"/>
              </w:rPr>
            </w:pPr>
          </w:p>
        </w:tc>
        <w:tc>
          <w:tcPr>
            <w:tcW w:w="1383" w:type="dxa"/>
            <w:vAlign w:val="center"/>
          </w:tcPr>
          <w:p w:rsidR="009C53FB" w:rsidRPr="009C53FB" w:rsidRDefault="009C53FB" w:rsidP="009C53FB">
            <w:pPr>
              <w:rPr>
                <w:sz w:val="16"/>
                <w:szCs w:val="16"/>
              </w:rPr>
            </w:pPr>
            <w:r w:rsidRPr="009C53FB">
              <w:rPr>
                <w:sz w:val="16"/>
                <w:szCs w:val="16"/>
              </w:rPr>
              <w:t>иные потребители</w:t>
            </w:r>
          </w:p>
        </w:tc>
        <w:tc>
          <w:tcPr>
            <w:tcW w:w="829" w:type="dxa"/>
            <w:vAlign w:val="center"/>
          </w:tcPr>
          <w:p w:rsidR="009C53FB" w:rsidRPr="009C53FB" w:rsidRDefault="009C53FB" w:rsidP="009C53FB">
            <w:pPr>
              <w:jc w:val="center"/>
              <w:rPr>
                <w:sz w:val="16"/>
                <w:szCs w:val="16"/>
              </w:rPr>
            </w:pPr>
            <w:r w:rsidRPr="009C53FB">
              <w:rPr>
                <w:sz w:val="16"/>
                <w:szCs w:val="16"/>
              </w:rPr>
              <w:t>2,27</w:t>
            </w:r>
          </w:p>
        </w:tc>
        <w:tc>
          <w:tcPr>
            <w:tcW w:w="1307" w:type="dxa"/>
            <w:vMerge/>
            <w:shd w:val="clear" w:color="auto" w:fill="auto"/>
            <w:vAlign w:val="center"/>
          </w:tcPr>
          <w:p w:rsidR="009C53FB" w:rsidRPr="009C53FB" w:rsidRDefault="009C53FB" w:rsidP="009C53FB">
            <w:pPr>
              <w:jc w:val="center"/>
              <w:rPr>
                <w:sz w:val="16"/>
                <w:szCs w:val="16"/>
              </w:rPr>
            </w:pPr>
          </w:p>
        </w:tc>
        <w:tc>
          <w:tcPr>
            <w:tcW w:w="931" w:type="dxa"/>
            <w:vMerge/>
            <w:vAlign w:val="center"/>
          </w:tcPr>
          <w:p w:rsidR="009C53FB" w:rsidRPr="009C53FB" w:rsidRDefault="009C53FB" w:rsidP="009C53FB">
            <w:pPr>
              <w:jc w:val="center"/>
              <w:rPr>
                <w:sz w:val="16"/>
                <w:szCs w:val="16"/>
              </w:rPr>
            </w:pPr>
          </w:p>
        </w:tc>
        <w:tc>
          <w:tcPr>
            <w:tcW w:w="851" w:type="dxa"/>
            <w:vMerge/>
            <w:shd w:val="pct15" w:color="000000" w:fill="FFFFFF"/>
            <w:vAlign w:val="center"/>
          </w:tcPr>
          <w:p w:rsidR="009C53FB" w:rsidRPr="009C53FB" w:rsidRDefault="009C53FB" w:rsidP="009C53FB">
            <w:pPr>
              <w:jc w:val="center"/>
              <w:rPr>
                <w:b/>
                <w:sz w:val="16"/>
                <w:szCs w:val="16"/>
              </w:rPr>
            </w:pPr>
          </w:p>
        </w:tc>
        <w:tc>
          <w:tcPr>
            <w:tcW w:w="1287" w:type="dxa"/>
            <w:vMerge/>
            <w:vAlign w:val="center"/>
          </w:tcPr>
          <w:p w:rsidR="009C53FB" w:rsidRPr="009C53FB" w:rsidRDefault="009C53FB" w:rsidP="009C53FB">
            <w:pPr>
              <w:jc w:val="center"/>
              <w:rPr>
                <w:sz w:val="16"/>
                <w:szCs w:val="16"/>
              </w:rPr>
            </w:pPr>
          </w:p>
        </w:tc>
        <w:tc>
          <w:tcPr>
            <w:tcW w:w="1406" w:type="dxa"/>
            <w:vMerge/>
            <w:tcBorders>
              <w:right w:val="single" w:sz="12" w:space="0" w:color="auto"/>
            </w:tcBorders>
            <w:vAlign w:val="center"/>
          </w:tcPr>
          <w:p w:rsidR="009C53FB" w:rsidRPr="009C53FB" w:rsidRDefault="009C53FB" w:rsidP="009C53FB">
            <w:pPr>
              <w:jc w:val="center"/>
              <w:rPr>
                <w:sz w:val="16"/>
                <w:szCs w:val="16"/>
              </w:rPr>
            </w:pPr>
          </w:p>
        </w:tc>
      </w:tr>
      <w:tr w:rsidR="009C53FB" w:rsidRPr="009C53FB" w:rsidTr="004F39FA">
        <w:trPr>
          <w:cantSplit/>
          <w:trHeight w:val="301"/>
        </w:trPr>
        <w:tc>
          <w:tcPr>
            <w:tcW w:w="1183" w:type="dxa"/>
            <w:vMerge/>
            <w:tcBorders>
              <w:left w:val="single" w:sz="12" w:space="0" w:color="auto"/>
              <w:bottom w:val="single" w:sz="12" w:space="0" w:color="auto"/>
            </w:tcBorders>
            <w:vAlign w:val="center"/>
          </w:tcPr>
          <w:p w:rsidR="009C53FB" w:rsidRPr="009C53FB" w:rsidRDefault="009C53FB" w:rsidP="009C53FB">
            <w:pPr>
              <w:ind w:right="-108"/>
              <w:jc w:val="center"/>
              <w:rPr>
                <w:sz w:val="16"/>
                <w:szCs w:val="16"/>
              </w:rPr>
            </w:pPr>
          </w:p>
        </w:tc>
        <w:tc>
          <w:tcPr>
            <w:tcW w:w="1279" w:type="dxa"/>
            <w:vMerge/>
            <w:tcBorders>
              <w:bottom w:val="single" w:sz="12" w:space="0" w:color="auto"/>
            </w:tcBorders>
            <w:vAlign w:val="center"/>
          </w:tcPr>
          <w:p w:rsidR="009C53FB" w:rsidRPr="009C53FB" w:rsidRDefault="009C53FB" w:rsidP="009C53FB">
            <w:pPr>
              <w:jc w:val="center"/>
              <w:rPr>
                <w:b/>
                <w:sz w:val="16"/>
                <w:szCs w:val="16"/>
              </w:rPr>
            </w:pPr>
          </w:p>
        </w:tc>
        <w:tc>
          <w:tcPr>
            <w:tcW w:w="1383" w:type="dxa"/>
            <w:tcBorders>
              <w:bottom w:val="single" w:sz="12" w:space="0" w:color="auto"/>
            </w:tcBorders>
            <w:vAlign w:val="center"/>
          </w:tcPr>
          <w:p w:rsidR="009C53FB" w:rsidRPr="009C53FB" w:rsidRDefault="009C53FB" w:rsidP="009C53FB">
            <w:pPr>
              <w:rPr>
                <w:sz w:val="16"/>
                <w:szCs w:val="16"/>
              </w:rPr>
            </w:pPr>
            <w:r w:rsidRPr="009C53FB">
              <w:rPr>
                <w:sz w:val="16"/>
                <w:szCs w:val="16"/>
              </w:rPr>
              <w:t>произв. нужды</w:t>
            </w:r>
          </w:p>
        </w:tc>
        <w:tc>
          <w:tcPr>
            <w:tcW w:w="829" w:type="dxa"/>
            <w:tcBorders>
              <w:bottom w:val="single" w:sz="12" w:space="0" w:color="auto"/>
            </w:tcBorders>
            <w:vAlign w:val="center"/>
          </w:tcPr>
          <w:p w:rsidR="009C53FB" w:rsidRPr="009C53FB" w:rsidRDefault="009C53FB" w:rsidP="009C53FB">
            <w:pPr>
              <w:jc w:val="center"/>
              <w:rPr>
                <w:sz w:val="16"/>
                <w:szCs w:val="16"/>
              </w:rPr>
            </w:pPr>
            <w:r w:rsidRPr="009C53FB">
              <w:rPr>
                <w:sz w:val="16"/>
                <w:szCs w:val="16"/>
              </w:rPr>
              <w:t>0,75</w:t>
            </w:r>
          </w:p>
        </w:tc>
        <w:tc>
          <w:tcPr>
            <w:tcW w:w="5782" w:type="dxa"/>
            <w:gridSpan w:val="5"/>
            <w:tcBorders>
              <w:bottom w:val="single" w:sz="12" w:space="0" w:color="auto"/>
              <w:right w:val="single" w:sz="12" w:space="0" w:color="auto"/>
            </w:tcBorders>
            <w:shd w:val="clear" w:color="auto" w:fill="auto"/>
            <w:vAlign w:val="center"/>
          </w:tcPr>
          <w:p w:rsidR="009C53FB" w:rsidRPr="009C53FB" w:rsidRDefault="009C53FB" w:rsidP="009C53FB">
            <w:pPr>
              <w:jc w:val="center"/>
              <w:rPr>
                <w:sz w:val="16"/>
                <w:szCs w:val="16"/>
              </w:rPr>
            </w:pPr>
          </w:p>
        </w:tc>
      </w:tr>
    </w:tbl>
    <w:p w:rsidR="009C53FB" w:rsidRPr="009C53FB" w:rsidRDefault="009C53FB" w:rsidP="009C53FB">
      <w:pPr>
        <w:ind w:left="851"/>
        <w:jc w:val="both"/>
        <w:rPr>
          <w:b/>
          <w:i/>
        </w:rPr>
      </w:pPr>
      <w:r w:rsidRPr="009C53FB">
        <w:rPr>
          <w:b/>
          <w:i/>
        </w:rPr>
        <w:t xml:space="preserve">* </w:t>
      </w:r>
      <w:proofErr w:type="gramStart"/>
      <w:r w:rsidRPr="009C53FB">
        <w:rPr>
          <w:b/>
          <w:i/>
        </w:rPr>
        <w:t>утвержден</w:t>
      </w:r>
      <w:proofErr w:type="gramEnd"/>
      <w:r w:rsidRPr="009C53FB">
        <w:rPr>
          <w:b/>
          <w:i/>
        </w:rPr>
        <w:t xml:space="preserve"> постановлением региональной энергетической комиссии Кемеровской области от 11.11.2011 № 255</w:t>
      </w:r>
    </w:p>
    <w:p w:rsidR="009C53FB" w:rsidRPr="009C53FB" w:rsidRDefault="009C53FB" w:rsidP="00EC4061">
      <w:pPr>
        <w:keepNext/>
        <w:spacing w:after="60"/>
        <w:jc w:val="right"/>
        <w:outlineLvl w:val="3"/>
        <w:rPr>
          <w:bCs/>
        </w:rPr>
      </w:pPr>
      <w:r w:rsidRPr="009C53FB">
        <w:rPr>
          <w:bCs/>
        </w:rPr>
        <w:t>Таблица 2</w:t>
      </w:r>
    </w:p>
    <w:p w:rsidR="009C53FB" w:rsidRPr="009C53FB" w:rsidRDefault="009C53FB" w:rsidP="009C53FB">
      <w:pPr>
        <w:jc w:val="center"/>
      </w:pPr>
      <w:r w:rsidRPr="009C53FB">
        <w:t>Тариф на тепловую энергию, реализуемую ООО «Панфиловец» (</w:t>
      </w:r>
      <w:proofErr w:type="gramStart"/>
      <w:r w:rsidRPr="009C53FB">
        <w:t>Ленинск-Кузнецкий</w:t>
      </w:r>
      <w:proofErr w:type="gramEnd"/>
      <w:r w:rsidRPr="009C53FB">
        <w:t xml:space="preserve"> район) на потребительском рынке с 01.07.2013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279"/>
        <w:gridCol w:w="1383"/>
        <w:gridCol w:w="829"/>
        <w:gridCol w:w="1307"/>
        <w:gridCol w:w="931"/>
        <w:gridCol w:w="851"/>
        <w:gridCol w:w="1287"/>
        <w:gridCol w:w="1406"/>
      </w:tblGrid>
      <w:tr w:rsidR="009C53FB" w:rsidRPr="009C53FB" w:rsidTr="004F39FA">
        <w:trPr>
          <w:cantSplit/>
          <w:trHeight w:val="229"/>
        </w:trPr>
        <w:tc>
          <w:tcPr>
            <w:tcW w:w="1183" w:type="dxa"/>
            <w:vMerge w:val="restart"/>
            <w:tcBorders>
              <w:top w:val="single" w:sz="12" w:space="0" w:color="auto"/>
              <w:left w:val="single" w:sz="12" w:space="0" w:color="auto"/>
            </w:tcBorders>
            <w:vAlign w:val="center"/>
          </w:tcPr>
          <w:p w:rsidR="009C53FB" w:rsidRPr="009C53FB" w:rsidRDefault="009C53FB" w:rsidP="009C53FB">
            <w:pPr>
              <w:jc w:val="center"/>
              <w:rPr>
                <w:sz w:val="16"/>
                <w:szCs w:val="16"/>
              </w:rPr>
            </w:pPr>
            <w:r w:rsidRPr="009C53FB">
              <w:rPr>
                <w:sz w:val="16"/>
                <w:szCs w:val="16"/>
              </w:rPr>
              <w:t>Предприятие</w:t>
            </w:r>
          </w:p>
        </w:tc>
        <w:tc>
          <w:tcPr>
            <w:tcW w:w="1279" w:type="dxa"/>
            <w:vMerge w:val="restart"/>
            <w:tcBorders>
              <w:top w:val="single" w:sz="12" w:space="0" w:color="auto"/>
            </w:tcBorders>
            <w:vAlign w:val="center"/>
          </w:tcPr>
          <w:p w:rsidR="009C53FB" w:rsidRPr="009C53FB" w:rsidRDefault="009C53FB" w:rsidP="009C53FB">
            <w:pPr>
              <w:jc w:val="center"/>
              <w:rPr>
                <w:sz w:val="16"/>
                <w:szCs w:val="16"/>
              </w:rPr>
            </w:pPr>
            <w:r w:rsidRPr="009C53FB">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9C53FB">
                <w:rPr>
                  <w:sz w:val="16"/>
                  <w:szCs w:val="16"/>
                </w:rPr>
                <w:t>2013 г</w:t>
              </w:r>
            </w:smartTag>
            <w:r w:rsidRPr="009C53FB">
              <w:rPr>
                <w:sz w:val="16"/>
                <w:szCs w:val="16"/>
              </w:rPr>
              <w:t>.,</w:t>
            </w:r>
          </w:p>
          <w:p w:rsidR="009C53FB" w:rsidRPr="009C53FB" w:rsidRDefault="009C53FB" w:rsidP="009C53FB">
            <w:pPr>
              <w:jc w:val="center"/>
              <w:rPr>
                <w:sz w:val="16"/>
                <w:szCs w:val="16"/>
              </w:rPr>
            </w:pPr>
            <w:r w:rsidRPr="009C53FB">
              <w:rPr>
                <w:sz w:val="16"/>
                <w:szCs w:val="16"/>
              </w:rPr>
              <w:t>тыс. руб.</w:t>
            </w:r>
          </w:p>
        </w:tc>
        <w:tc>
          <w:tcPr>
            <w:tcW w:w="1383" w:type="dxa"/>
            <w:vMerge w:val="restart"/>
            <w:tcBorders>
              <w:top w:val="single" w:sz="12" w:space="0" w:color="auto"/>
              <w:bottom w:val="nil"/>
            </w:tcBorders>
            <w:vAlign w:val="center"/>
          </w:tcPr>
          <w:p w:rsidR="009C53FB" w:rsidRPr="009C53FB" w:rsidRDefault="009C53FB" w:rsidP="009C53FB">
            <w:pPr>
              <w:jc w:val="center"/>
              <w:rPr>
                <w:sz w:val="16"/>
                <w:szCs w:val="16"/>
              </w:rPr>
            </w:pPr>
            <w:r w:rsidRPr="009C53FB">
              <w:rPr>
                <w:sz w:val="16"/>
                <w:szCs w:val="16"/>
              </w:rPr>
              <w:t>Структура отпуска</w:t>
            </w:r>
          </w:p>
        </w:tc>
        <w:tc>
          <w:tcPr>
            <w:tcW w:w="829" w:type="dxa"/>
            <w:vMerge w:val="restart"/>
            <w:tcBorders>
              <w:top w:val="single" w:sz="12" w:space="0" w:color="auto"/>
              <w:bottom w:val="nil"/>
            </w:tcBorders>
            <w:vAlign w:val="center"/>
          </w:tcPr>
          <w:p w:rsidR="009C53FB" w:rsidRPr="009C53FB" w:rsidRDefault="009C53FB" w:rsidP="009C53FB">
            <w:pPr>
              <w:jc w:val="center"/>
              <w:rPr>
                <w:sz w:val="16"/>
                <w:szCs w:val="16"/>
              </w:rPr>
            </w:pPr>
            <w:r w:rsidRPr="009C53FB">
              <w:rPr>
                <w:sz w:val="16"/>
                <w:szCs w:val="16"/>
              </w:rPr>
              <w:t xml:space="preserve">Доля отпуска т/э </w:t>
            </w:r>
            <w:proofErr w:type="gramStart"/>
            <w:r w:rsidRPr="009C53FB">
              <w:rPr>
                <w:sz w:val="16"/>
                <w:szCs w:val="16"/>
              </w:rPr>
              <w:t>на потребит</w:t>
            </w:r>
            <w:proofErr w:type="gramEnd"/>
            <w:r w:rsidRPr="009C53FB">
              <w:rPr>
                <w:sz w:val="16"/>
                <w:szCs w:val="16"/>
              </w:rPr>
              <w:t xml:space="preserve"> рынок,</w:t>
            </w:r>
          </w:p>
          <w:p w:rsidR="009C53FB" w:rsidRPr="009C53FB" w:rsidRDefault="009C53FB" w:rsidP="009C53FB">
            <w:pPr>
              <w:jc w:val="center"/>
              <w:rPr>
                <w:sz w:val="16"/>
                <w:szCs w:val="16"/>
              </w:rPr>
            </w:pPr>
          </w:p>
          <w:p w:rsidR="009C53FB" w:rsidRPr="009C53FB" w:rsidRDefault="009C53FB" w:rsidP="009C53FB">
            <w:pPr>
              <w:jc w:val="center"/>
              <w:rPr>
                <w:sz w:val="16"/>
                <w:szCs w:val="16"/>
              </w:rPr>
            </w:pPr>
            <w:r w:rsidRPr="009C53FB">
              <w:rPr>
                <w:sz w:val="16"/>
                <w:szCs w:val="16"/>
              </w:rPr>
              <w:t xml:space="preserve"> %</w:t>
            </w:r>
          </w:p>
        </w:tc>
        <w:tc>
          <w:tcPr>
            <w:tcW w:w="3089" w:type="dxa"/>
            <w:gridSpan w:val="3"/>
            <w:tcBorders>
              <w:top w:val="single" w:sz="12" w:space="0" w:color="auto"/>
            </w:tcBorders>
            <w:vAlign w:val="center"/>
          </w:tcPr>
          <w:p w:rsidR="009C53FB" w:rsidRPr="009C53FB" w:rsidRDefault="009C53FB" w:rsidP="009C53FB">
            <w:pPr>
              <w:jc w:val="center"/>
              <w:rPr>
                <w:sz w:val="16"/>
                <w:szCs w:val="16"/>
              </w:rPr>
            </w:pPr>
            <w:r w:rsidRPr="009C53FB">
              <w:rPr>
                <w:sz w:val="16"/>
                <w:szCs w:val="16"/>
              </w:rPr>
              <w:t xml:space="preserve">Тариф на т/энергию, руб./Гкал </w:t>
            </w:r>
          </w:p>
          <w:p w:rsidR="009C53FB" w:rsidRPr="009C53FB" w:rsidRDefault="009C53FB" w:rsidP="009C53FB">
            <w:pPr>
              <w:jc w:val="center"/>
              <w:rPr>
                <w:sz w:val="16"/>
                <w:szCs w:val="16"/>
              </w:rPr>
            </w:pPr>
            <w:r w:rsidRPr="009C53FB">
              <w:rPr>
                <w:sz w:val="16"/>
                <w:szCs w:val="16"/>
              </w:rPr>
              <w:t>(НДС не облагается)</w:t>
            </w:r>
          </w:p>
        </w:tc>
        <w:tc>
          <w:tcPr>
            <w:tcW w:w="1287" w:type="dxa"/>
            <w:vMerge w:val="restart"/>
            <w:tcBorders>
              <w:top w:val="single" w:sz="12" w:space="0" w:color="auto"/>
            </w:tcBorders>
            <w:vAlign w:val="center"/>
          </w:tcPr>
          <w:p w:rsidR="009C53FB" w:rsidRPr="009C53FB" w:rsidRDefault="009C53FB" w:rsidP="009C53FB">
            <w:pPr>
              <w:jc w:val="center"/>
              <w:rPr>
                <w:sz w:val="16"/>
                <w:szCs w:val="16"/>
              </w:rPr>
            </w:pPr>
            <w:r w:rsidRPr="009C53FB">
              <w:rPr>
                <w:sz w:val="16"/>
                <w:szCs w:val="16"/>
              </w:rPr>
              <w:t xml:space="preserve">Темп роста тарифа по сравнению с </w:t>
            </w:r>
            <w:proofErr w:type="gramStart"/>
            <w:r w:rsidRPr="009C53FB">
              <w:rPr>
                <w:sz w:val="16"/>
                <w:szCs w:val="16"/>
              </w:rPr>
              <w:t>действующим</w:t>
            </w:r>
            <w:proofErr w:type="gramEnd"/>
          </w:p>
          <w:p w:rsidR="009C53FB" w:rsidRPr="009C53FB" w:rsidRDefault="009C53FB" w:rsidP="009C53FB">
            <w:pPr>
              <w:jc w:val="center"/>
              <w:rPr>
                <w:sz w:val="16"/>
                <w:szCs w:val="16"/>
              </w:rPr>
            </w:pPr>
          </w:p>
          <w:p w:rsidR="009C53FB" w:rsidRPr="009C53FB" w:rsidRDefault="009C53FB" w:rsidP="009C53FB">
            <w:pPr>
              <w:jc w:val="center"/>
              <w:rPr>
                <w:sz w:val="16"/>
                <w:szCs w:val="16"/>
              </w:rPr>
            </w:pPr>
            <w:r w:rsidRPr="009C53FB">
              <w:rPr>
                <w:sz w:val="16"/>
                <w:szCs w:val="16"/>
              </w:rPr>
              <w:t>%</w:t>
            </w:r>
          </w:p>
        </w:tc>
        <w:tc>
          <w:tcPr>
            <w:tcW w:w="1406" w:type="dxa"/>
            <w:vMerge w:val="restart"/>
            <w:tcBorders>
              <w:top w:val="single" w:sz="12" w:space="0" w:color="auto"/>
              <w:right w:val="single" w:sz="12" w:space="0" w:color="auto"/>
            </w:tcBorders>
            <w:vAlign w:val="center"/>
          </w:tcPr>
          <w:p w:rsidR="009C53FB" w:rsidRPr="009C53FB" w:rsidRDefault="009C53FB" w:rsidP="009C53FB">
            <w:pPr>
              <w:jc w:val="center"/>
              <w:rPr>
                <w:sz w:val="16"/>
                <w:szCs w:val="16"/>
              </w:rPr>
            </w:pPr>
            <w:r w:rsidRPr="009C53FB">
              <w:rPr>
                <w:sz w:val="16"/>
                <w:szCs w:val="16"/>
              </w:rPr>
              <w:t>Рентабельность по отпуску т/энергии на потребит</w:t>
            </w:r>
            <w:proofErr w:type="gramStart"/>
            <w:r w:rsidRPr="009C53FB">
              <w:rPr>
                <w:sz w:val="16"/>
                <w:szCs w:val="16"/>
              </w:rPr>
              <w:t>.</w:t>
            </w:r>
            <w:proofErr w:type="gramEnd"/>
            <w:r w:rsidRPr="009C53FB">
              <w:rPr>
                <w:sz w:val="16"/>
                <w:szCs w:val="16"/>
              </w:rPr>
              <w:t xml:space="preserve"> </w:t>
            </w:r>
            <w:proofErr w:type="gramStart"/>
            <w:r w:rsidRPr="009C53FB">
              <w:rPr>
                <w:sz w:val="16"/>
                <w:szCs w:val="16"/>
              </w:rPr>
              <w:t>р</w:t>
            </w:r>
            <w:proofErr w:type="gramEnd"/>
            <w:r w:rsidRPr="009C53FB">
              <w:rPr>
                <w:sz w:val="16"/>
                <w:szCs w:val="16"/>
              </w:rPr>
              <w:t>ынке,</w:t>
            </w:r>
          </w:p>
          <w:p w:rsidR="009C53FB" w:rsidRPr="009C53FB" w:rsidRDefault="009C53FB" w:rsidP="009C53FB">
            <w:pPr>
              <w:jc w:val="center"/>
              <w:rPr>
                <w:sz w:val="16"/>
                <w:szCs w:val="16"/>
              </w:rPr>
            </w:pPr>
            <w:r w:rsidRPr="009C53FB">
              <w:rPr>
                <w:sz w:val="16"/>
                <w:szCs w:val="16"/>
              </w:rPr>
              <w:t>%</w:t>
            </w:r>
          </w:p>
        </w:tc>
      </w:tr>
      <w:tr w:rsidR="009C53FB" w:rsidRPr="009C53FB" w:rsidTr="004F39FA">
        <w:trPr>
          <w:cantSplit/>
          <w:trHeight w:val="344"/>
        </w:trPr>
        <w:tc>
          <w:tcPr>
            <w:tcW w:w="1183" w:type="dxa"/>
            <w:vMerge/>
            <w:tcBorders>
              <w:left w:val="single" w:sz="12" w:space="0" w:color="auto"/>
            </w:tcBorders>
          </w:tcPr>
          <w:p w:rsidR="009C53FB" w:rsidRPr="009C53FB" w:rsidRDefault="009C53FB" w:rsidP="009C53FB">
            <w:pPr>
              <w:jc w:val="center"/>
              <w:rPr>
                <w:sz w:val="16"/>
                <w:szCs w:val="16"/>
              </w:rPr>
            </w:pPr>
          </w:p>
        </w:tc>
        <w:tc>
          <w:tcPr>
            <w:tcW w:w="1279" w:type="dxa"/>
            <w:vMerge/>
          </w:tcPr>
          <w:p w:rsidR="009C53FB" w:rsidRPr="009C53FB" w:rsidRDefault="009C53FB" w:rsidP="009C53FB">
            <w:pPr>
              <w:jc w:val="center"/>
              <w:rPr>
                <w:sz w:val="16"/>
                <w:szCs w:val="16"/>
              </w:rPr>
            </w:pPr>
          </w:p>
        </w:tc>
        <w:tc>
          <w:tcPr>
            <w:tcW w:w="1383" w:type="dxa"/>
            <w:vMerge/>
            <w:tcBorders>
              <w:top w:val="nil"/>
            </w:tcBorders>
            <w:vAlign w:val="center"/>
          </w:tcPr>
          <w:p w:rsidR="009C53FB" w:rsidRPr="009C53FB" w:rsidRDefault="009C53FB" w:rsidP="009C53FB">
            <w:pPr>
              <w:jc w:val="center"/>
              <w:rPr>
                <w:sz w:val="16"/>
                <w:szCs w:val="16"/>
              </w:rPr>
            </w:pPr>
          </w:p>
        </w:tc>
        <w:tc>
          <w:tcPr>
            <w:tcW w:w="829" w:type="dxa"/>
            <w:vMerge/>
            <w:tcBorders>
              <w:top w:val="nil"/>
            </w:tcBorders>
            <w:vAlign w:val="center"/>
          </w:tcPr>
          <w:p w:rsidR="009C53FB" w:rsidRPr="009C53FB" w:rsidRDefault="009C53FB" w:rsidP="009C53FB">
            <w:pPr>
              <w:jc w:val="center"/>
              <w:rPr>
                <w:sz w:val="16"/>
                <w:szCs w:val="16"/>
              </w:rPr>
            </w:pPr>
          </w:p>
        </w:tc>
        <w:tc>
          <w:tcPr>
            <w:tcW w:w="1307" w:type="dxa"/>
            <w:vMerge w:val="restart"/>
            <w:vAlign w:val="center"/>
          </w:tcPr>
          <w:p w:rsidR="009C53FB" w:rsidRPr="009C53FB" w:rsidRDefault="009C53FB" w:rsidP="009C53FB">
            <w:pPr>
              <w:jc w:val="center"/>
              <w:rPr>
                <w:sz w:val="16"/>
                <w:szCs w:val="16"/>
              </w:rPr>
            </w:pPr>
            <w:proofErr w:type="gramStart"/>
            <w:r w:rsidRPr="009C53FB">
              <w:rPr>
                <w:sz w:val="16"/>
                <w:szCs w:val="16"/>
              </w:rPr>
              <w:t>предлагаемый</w:t>
            </w:r>
            <w:proofErr w:type="gramEnd"/>
            <w:r w:rsidRPr="009C53FB">
              <w:rPr>
                <w:sz w:val="16"/>
                <w:szCs w:val="16"/>
              </w:rPr>
              <w:t xml:space="preserve"> к введению с 01.01. по 30.06.2013</w:t>
            </w:r>
          </w:p>
        </w:tc>
        <w:tc>
          <w:tcPr>
            <w:tcW w:w="1782" w:type="dxa"/>
            <w:gridSpan w:val="2"/>
            <w:vAlign w:val="center"/>
          </w:tcPr>
          <w:p w:rsidR="009C53FB" w:rsidRPr="009C53FB" w:rsidRDefault="009C53FB" w:rsidP="009C53FB">
            <w:pPr>
              <w:jc w:val="center"/>
              <w:rPr>
                <w:sz w:val="16"/>
                <w:szCs w:val="16"/>
              </w:rPr>
            </w:pPr>
            <w:r w:rsidRPr="009C53FB">
              <w:rPr>
                <w:sz w:val="16"/>
                <w:szCs w:val="16"/>
              </w:rPr>
              <w:t>предлагаемый</w:t>
            </w:r>
          </w:p>
        </w:tc>
        <w:tc>
          <w:tcPr>
            <w:tcW w:w="1287" w:type="dxa"/>
            <w:vMerge/>
          </w:tcPr>
          <w:p w:rsidR="009C53FB" w:rsidRPr="009C53FB" w:rsidRDefault="009C53FB" w:rsidP="009C53FB">
            <w:pPr>
              <w:jc w:val="center"/>
              <w:rPr>
                <w:sz w:val="16"/>
                <w:szCs w:val="16"/>
              </w:rPr>
            </w:pPr>
          </w:p>
        </w:tc>
        <w:tc>
          <w:tcPr>
            <w:tcW w:w="1406" w:type="dxa"/>
            <w:vMerge/>
            <w:tcBorders>
              <w:right w:val="single" w:sz="12" w:space="0" w:color="auto"/>
            </w:tcBorders>
          </w:tcPr>
          <w:p w:rsidR="009C53FB" w:rsidRPr="009C53FB" w:rsidRDefault="009C53FB" w:rsidP="009C53FB">
            <w:pPr>
              <w:jc w:val="center"/>
              <w:rPr>
                <w:sz w:val="16"/>
                <w:szCs w:val="16"/>
              </w:rPr>
            </w:pPr>
          </w:p>
        </w:tc>
      </w:tr>
      <w:tr w:rsidR="009C53FB" w:rsidRPr="009C53FB" w:rsidTr="004F39FA">
        <w:trPr>
          <w:cantSplit/>
          <w:trHeight w:val="468"/>
        </w:trPr>
        <w:tc>
          <w:tcPr>
            <w:tcW w:w="1183" w:type="dxa"/>
            <w:vMerge/>
            <w:tcBorders>
              <w:left w:val="single" w:sz="12" w:space="0" w:color="auto"/>
              <w:bottom w:val="single" w:sz="12" w:space="0" w:color="auto"/>
            </w:tcBorders>
          </w:tcPr>
          <w:p w:rsidR="009C53FB" w:rsidRPr="009C53FB" w:rsidRDefault="009C53FB" w:rsidP="009C53FB">
            <w:pPr>
              <w:jc w:val="center"/>
              <w:rPr>
                <w:sz w:val="16"/>
                <w:szCs w:val="16"/>
              </w:rPr>
            </w:pPr>
          </w:p>
        </w:tc>
        <w:tc>
          <w:tcPr>
            <w:tcW w:w="1279" w:type="dxa"/>
            <w:vMerge/>
            <w:tcBorders>
              <w:bottom w:val="single" w:sz="12" w:space="0" w:color="auto"/>
            </w:tcBorders>
          </w:tcPr>
          <w:p w:rsidR="009C53FB" w:rsidRPr="009C53FB" w:rsidRDefault="009C53FB" w:rsidP="009C53FB">
            <w:pPr>
              <w:jc w:val="center"/>
              <w:rPr>
                <w:sz w:val="16"/>
                <w:szCs w:val="16"/>
              </w:rPr>
            </w:pPr>
          </w:p>
        </w:tc>
        <w:tc>
          <w:tcPr>
            <w:tcW w:w="1383" w:type="dxa"/>
            <w:vMerge/>
            <w:tcBorders>
              <w:top w:val="nil"/>
              <w:bottom w:val="single" w:sz="12" w:space="0" w:color="auto"/>
            </w:tcBorders>
            <w:vAlign w:val="center"/>
          </w:tcPr>
          <w:p w:rsidR="009C53FB" w:rsidRPr="009C53FB" w:rsidRDefault="009C53FB" w:rsidP="009C53FB">
            <w:pPr>
              <w:jc w:val="center"/>
              <w:rPr>
                <w:sz w:val="16"/>
                <w:szCs w:val="16"/>
              </w:rPr>
            </w:pPr>
          </w:p>
        </w:tc>
        <w:tc>
          <w:tcPr>
            <w:tcW w:w="829" w:type="dxa"/>
            <w:vMerge/>
            <w:tcBorders>
              <w:top w:val="nil"/>
              <w:bottom w:val="single" w:sz="12" w:space="0" w:color="auto"/>
            </w:tcBorders>
            <w:vAlign w:val="center"/>
          </w:tcPr>
          <w:p w:rsidR="009C53FB" w:rsidRPr="009C53FB" w:rsidRDefault="009C53FB" w:rsidP="009C53FB">
            <w:pPr>
              <w:jc w:val="center"/>
              <w:rPr>
                <w:sz w:val="16"/>
                <w:szCs w:val="16"/>
              </w:rPr>
            </w:pPr>
          </w:p>
        </w:tc>
        <w:tc>
          <w:tcPr>
            <w:tcW w:w="1307" w:type="dxa"/>
            <w:vMerge/>
            <w:tcBorders>
              <w:bottom w:val="single" w:sz="12" w:space="0" w:color="auto"/>
            </w:tcBorders>
            <w:vAlign w:val="center"/>
          </w:tcPr>
          <w:p w:rsidR="009C53FB" w:rsidRPr="009C53FB" w:rsidRDefault="009C53FB" w:rsidP="009C53FB">
            <w:pPr>
              <w:jc w:val="center"/>
              <w:rPr>
                <w:sz w:val="16"/>
                <w:szCs w:val="16"/>
              </w:rPr>
            </w:pPr>
          </w:p>
        </w:tc>
        <w:tc>
          <w:tcPr>
            <w:tcW w:w="931" w:type="dxa"/>
            <w:tcBorders>
              <w:bottom w:val="single" w:sz="12" w:space="0" w:color="auto"/>
            </w:tcBorders>
            <w:vAlign w:val="center"/>
          </w:tcPr>
          <w:p w:rsidR="009C53FB" w:rsidRPr="009C53FB" w:rsidRDefault="009C53FB" w:rsidP="009C53FB">
            <w:pPr>
              <w:jc w:val="center"/>
              <w:rPr>
                <w:sz w:val="16"/>
                <w:szCs w:val="16"/>
              </w:rPr>
            </w:pPr>
            <w:proofErr w:type="spellStart"/>
            <w:r w:rsidRPr="009C53FB">
              <w:rPr>
                <w:sz w:val="16"/>
                <w:szCs w:val="16"/>
              </w:rPr>
              <w:t>предприя</w:t>
            </w:r>
            <w:proofErr w:type="spellEnd"/>
            <w:r w:rsidRPr="009C53FB">
              <w:rPr>
                <w:sz w:val="16"/>
                <w:szCs w:val="16"/>
              </w:rPr>
              <w:t>-</w:t>
            </w:r>
          </w:p>
          <w:p w:rsidR="009C53FB" w:rsidRPr="009C53FB" w:rsidRDefault="009C53FB" w:rsidP="009C53FB">
            <w:pPr>
              <w:jc w:val="center"/>
              <w:rPr>
                <w:sz w:val="16"/>
                <w:szCs w:val="16"/>
              </w:rPr>
            </w:pPr>
            <w:proofErr w:type="spellStart"/>
            <w:r w:rsidRPr="009C53FB">
              <w:rPr>
                <w:sz w:val="16"/>
                <w:szCs w:val="16"/>
              </w:rPr>
              <w:t>тием</w:t>
            </w:r>
            <w:proofErr w:type="spellEnd"/>
          </w:p>
        </w:tc>
        <w:tc>
          <w:tcPr>
            <w:tcW w:w="851" w:type="dxa"/>
            <w:tcBorders>
              <w:bottom w:val="single" w:sz="12" w:space="0" w:color="auto"/>
            </w:tcBorders>
            <w:shd w:val="pct15" w:color="000000" w:fill="FFFFFF"/>
            <w:vAlign w:val="center"/>
          </w:tcPr>
          <w:p w:rsidR="009C53FB" w:rsidRPr="009C53FB" w:rsidRDefault="009C53FB" w:rsidP="009C53FB">
            <w:pPr>
              <w:jc w:val="center"/>
              <w:rPr>
                <w:sz w:val="16"/>
                <w:szCs w:val="16"/>
              </w:rPr>
            </w:pPr>
            <w:r w:rsidRPr="009C53FB">
              <w:rPr>
                <w:sz w:val="16"/>
                <w:szCs w:val="16"/>
              </w:rPr>
              <w:t>РЭК КО</w:t>
            </w:r>
          </w:p>
        </w:tc>
        <w:tc>
          <w:tcPr>
            <w:tcW w:w="1287" w:type="dxa"/>
            <w:vMerge/>
            <w:tcBorders>
              <w:bottom w:val="single" w:sz="12" w:space="0" w:color="auto"/>
            </w:tcBorders>
          </w:tcPr>
          <w:p w:rsidR="009C53FB" w:rsidRPr="009C53FB" w:rsidRDefault="009C53FB" w:rsidP="009C53FB">
            <w:pPr>
              <w:jc w:val="center"/>
              <w:rPr>
                <w:sz w:val="16"/>
                <w:szCs w:val="16"/>
              </w:rPr>
            </w:pPr>
          </w:p>
        </w:tc>
        <w:tc>
          <w:tcPr>
            <w:tcW w:w="1406" w:type="dxa"/>
            <w:vMerge/>
            <w:tcBorders>
              <w:bottom w:val="single" w:sz="12" w:space="0" w:color="auto"/>
              <w:right w:val="single" w:sz="12" w:space="0" w:color="auto"/>
            </w:tcBorders>
          </w:tcPr>
          <w:p w:rsidR="009C53FB" w:rsidRPr="009C53FB" w:rsidRDefault="009C53FB" w:rsidP="009C53FB">
            <w:pPr>
              <w:jc w:val="center"/>
              <w:rPr>
                <w:sz w:val="16"/>
                <w:szCs w:val="16"/>
              </w:rPr>
            </w:pPr>
          </w:p>
        </w:tc>
      </w:tr>
      <w:tr w:rsidR="009C53FB" w:rsidRPr="009C53FB" w:rsidTr="004F39FA">
        <w:trPr>
          <w:cantSplit/>
          <w:trHeight w:val="224"/>
        </w:trPr>
        <w:tc>
          <w:tcPr>
            <w:tcW w:w="1183" w:type="dxa"/>
            <w:tcBorders>
              <w:top w:val="single" w:sz="12" w:space="0" w:color="auto"/>
              <w:left w:val="single" w:sz="12" w:space="0" w:color="auto"/>
            </w:tcBorders>
            <w:vAlign w:val="center"/>
          </w:tcPr>
          <w:p w:rsidR="009C53FB" w:rsidRPr="009C53FB" w:rsidRDefault="009C53FB" w:rsidP="009C53FB">
            <w:pPr>
              <w:jc w:val="center"/>
              <w:rPr>
                <w:sz w:val="16"/>
                <w:szCs w:val="16"/>
              </w:rPr>
            </w:pPr>
            <w:r w:rsidRPr="009C53FB">
              <w:rPr>
                <w:sz w:val="16"/>
                <w:szCs w:val="16"/>
              </w:rPr>
              <w:t>1</w:t>
            </w:r>
          </w:p>
        </w:tc>
        <w:tc>
          <w:tcPr>
            <w:tcW w:w="1279"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2</w:t>
            </w:r>
          </w:p>
        </w:tc>
        <w:tc>
          <w:tcPr>
            <w:tcW w:w="1383"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3</w:t>
            </w:r>
          </w:p>
        </w:tc>
        <w:tc>
          <w:tcPr>
            <w:tcW w:w="829"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4</w:t>
            </w:r>
          </w:p>
        </w:tc>
        <w:tc>
          <w:tcPr>
            <w:tcW w:w="1307"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5</w:t>
            </w:r>
          </w:p>
        </w:tc>
        <w:tc>
          <w:tcPr>
            <w:tcW w:w="931"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6</w:t>
            </w:r>
          </w:p>
        </w:tc>
        <w:tc>
          <w:tcPr>
            <w:tcW w:w="851" w:type="dxa"/>
            <w:tcBorders>
              <w:top w:val="single" w:sz="12" w:space="0" w:color="auto"/>
            </w:tcBorders>
            <w:shd w:val="pct15" w:color="000000" w:fill="FFFFFF"/>
            <w:vAlign w:val="center"/>
          </w:tcPr>
          <w:p w:rsidR="009C53FB" w:rsidRPr="009C53FB" w:rsidRDefault="009C53FB" w:rsidP="009C53FB">
            <w:pPr>
              <w:jc w:val="center"/>
              <w:rPr>
                <w:sz w:val="16"/>
                <w:szCs w:val="16"/>
              </w:rPr>
            </w:pPr>
            <w:r w:rsidRPr="009C53FB">
              <w:rPr>
                <w:sz w:val="16"/>
                <w:szCs w:val="16"/>
              </w:rPr>
              <w:t>7</w:t>
            </w:r>
          </w:p>
        </w:tc>
        <w:tc>
          <w:tcPr>
            <w:tcW w:w="1287" w:type="dxa"/>
            <w:tcBorders>
              <w:top w:val="single" w:sz="12" w:space="0" w:color="auto"/>
            </w:tcBorders>
            <w:vAlign w:val="center"/>
          </w:tcPr>
          <w:p w:rsidR="009C53FB" w:rsidRPr="009C53FB" w:rsidRDefault="009C53FB" w:rsidP="009C53FB">
            <w:pPr>
              <w:jc w:val="center"/>
              <w:rPr>
                <w:sz w:val="16"/>
                <w:szCs w:val="16"/>
              </w:rPr>
            </w:pPr>
            <w:r w:rsidRPr="009C53FB">
              <w:rPr>
                <w:sz w:val="16"/>
                <w:szCs w:val="16"/>
              </w:rPr>
              <w:t>8</w:t>
            </w:r>
          </w:p>
        </w:tc>
        <w:tc>
          <w:tcPr>
            <w:tcW w:w="1406" w:type="dxa"/>
            <w:tcBorders>
              <w:top w:val="single" w:sz="12" w:space="0" w:color="auto"/>
              <w:right w:val="single" w:sz="12" w:space="0" w:color="auto"/>
            </w:tcBorders>
            <w:vAlign w:val="center"/>
          </w:tcPr>
          <w:p w:rsidR="009C53FB" w:rsidRPr="009C53FB" w:rsidRDefault="009C53FB" w:rsidP="009C53FB">
            <w:pPr>
              <w:jc w:val="center"/>
              <w:rPr>
                <w:sz w:val="16"/>
                <w:szCs w:val="16"/>
              </w:rPr>
            </w:pPr>
            <w:r w:rsidRPr="009C53FB">
              <w:rPr>
                <w:sz w:val="16"/>
                <w:szCs w:val="16"/>
              </w:rPr>
              <w:t>9</w:t>
            </w:r>
          </w:p>
        </w:tc>
      </w:tr>
      <w:tr w:rsidR="009C53FB" w:rsidRPr="009C53FB" w:rsidTr="004F39FA">
        <w:trPr>
          <w:cantSplit/>
          <w:trHeight w:val="424"/>
        </w:trPr>
        <w:tc>
          <w:tcPr>
            <w:tcW w:w="1183" w:type="dxa"/>
            <w:vMerge w:val="restart"/>
            <w:tcBorders>
              <w:left w:val="single" w:sz="12" w:space="0" w:color="auto"/>
            </w:tcBorders>
            <w:vAlign w:val="center"/>
          </w:tcPr>
          <w:p w:rsidR="009C53FB" w:rsidRPr="009C53FB" w:rsidRDefault="009C53FB" w:rsidP="009C53FB">
            <w:pPr>
              <w:ind w:right="-108"/>
              <w:jc w:val="center"/>
              <w:rPr>
                <w:sz w:val="16"/>
                <w:szCs w:val="16"/>
              </w:rPr>
            </w:pPr>
            <w:r w:rsidRPr="009C53FB">
              <w:rPr>
                <w:sz w:val="16"/>
                <w:szCs w:val="16"/>
              </w:rPr>
              <w:lastRenderedPageBreak/>
              <w:t xml:space="preserve">ООО «Панфиловец», </w:t>
            </w:r>
            <w:proofErr w:type="gramStart"/>
            <w:r w:rsidRPr="009C53FB">
              <w:rPr>
                <w:sz w:val="16"/>
                <w:szCs w:val="16"/>
              </w:rPr>
              <w:t>Ленинск-Кузнецкий</w:t>
            </w:r>
            <w:proofErr w:type="gramEnd"/>
            <w:r w:rsidRPr="009C53FB">
              <w:rPr>
                <w:sz w:val="16"/>
                <w:szCs w:val="16"/>
              </w:rPr>
              <w:t xml:space="preserve"> район</w:t>
            </w:r>
          </w:p>
        </w:tc>
        <w:tc>
          <w:tcPr>
            <w:tcW w:w="1279" w:type="dxa"/>
            <w:vMerge w:val="restart"/>
            <w:vAlign w:val="center"/>
          </w:tcPr>
          <w:p w:rsidR="009C53FB" w:rsidRPr="009C53FB" w:rsidRDefault="009C53FB" w:rsidP="009C53FB">
            <w:pPr>
              <w:jc w:val="center"/>
              <w:rPr>
                <w:b/>
                <w:sz w:val="16"/>
                <w:szCs w:val="16"/>
              </w:rPr>
            </w:pPr>
            <w:r w:rsidRPr="009C53FB">
              <w:rPr>
                <w:b/>
                <w:sz w:val="16"/>
                <w:szCs w:val="16"/>
              </w:rPr>
              <w:t>- 614,91</w:t>
            </w:r>
          </w:p>
        </w:tc>
        <w:tc>
          <w:tcPr>
            <w:tcW w:w="1383" w:type="dxa"/>
            <w:vAlign w:val="center"/>
          </w:tcPr>
          <w:p w:rsidR="009C53FB" w:rsidRPr="009C53FB" w:rsidRDefault="009C53FB" w:rsidP="009C53FB">
            <w:pPr>
              <w:rPr>
                <w:sz w:val="16"/>
                <w:szCs w:val="16"/>
              </w:rPr>
            </w:pPr>
            <w:r w:rsidRPr="009C53FB">
              <w:rPr>
                <w:sz w:val="16"/>
                <w:szCs w:val="16"/>
              </w:rPr>
              <w:t>бюджетные потребители</w:t>
            </w:r>
          </w:p>
        </w:tc>
        <w:tc>
          <w:tcPr>
            <w:tcW w:w="829" w:type="dxa"/>
            <w:vAlign w:val="center"/>
          </w:tcPr>
          <w:p w:rsidR="009C53FB" w:rsidRPr="009C53FB" w:rsidRDefault="009C53FB" w:rsidP="009C53FB">
            <w:pPr>
              <w:jc w:val="center"/>
              <w:rPr>
                <w:sz w:val="16"/>
                <w:szCs w:val="16"/>
              </w:rPr>
            </w:pPr>
            <w:r w:rsidRPr="009C53FB">
              <w:rPr>
                <w:sz w:val="16"/>
                <w:szCs w:val="16"/>
              </w:rPr>
              <w:t>65,89</w:t>
            </w:r>
          </w:p>
        </w:tc>
        <w:tc>
          <w:tcPr>
            <w:tcW w:w="1307" w:type="dxa"/>
            <w:vMerge w:val="restart"/>
            <w:shd w:val="clear" w:color="auto" w:fill="auto"/>
            <w:vAlign w:val="center"/>
          </w:tcPr>
          <w:p w:rsidR="009C53FB" w:rsidRPr="009C53FB" w:rsidRDefault="009C53FB" w:rsidP="009C53FB">
            <w:pPr>
              <w:jc w:val="center"/>
              <w:rPr>
                <w:sz w:val="16"/>
                <w:szCs w:val="16"/>
              </w:rPr>
            </w:pPr>
            <w:r w:rsidRPr="009C53FB">
              <w:rPr>
                <w:b/>
                <w:sz w:val="16"/>
                <w:szCs w:val="16"/>
              </w:rPr>
              <w:t>1926,62</w:t>
            </w:r>
          </w:p>
        </w:tc>
        <w:tc>
          <w:tcPr>
            <w:tcW w:w="931" w:type="dxa"/>
            <w:vMerge w:val="restart"/>
            <w:vAlign w:val="center"/>
          </w:tcPr>
          <w:p w:rsidR="009C53FB" w:rsidRPr="009C53FB" w:rsidRDefault="009C53FB" w:rsidP="009C53FB">
            <w:pPr>
              <w:jc w:val="center"/>
              <w:rPr>
                <w:sz w:val="16"/>
                <w:szCs w:val="16"/>
              </w:rPr>
            </w:pPr>
            <w:r w:rsidRPr="009C53FB">
              <w:rPr>
                <w:sz w:val="16"/>
                <w:szCs w:val="16"/>
              </w:rPr>
              <w:t>2214,24</w:t>
            </w:r>
          </w:p>
        </w:tc>
        <w:tc>
          <w:tcPr>
            <w:tcW w:w="851" w:type="dxa"/>
            <w:vMerge w:val="restart"/>
            <w:shd w:val="pct15" w:color="000000" w:fill="FFFFFF"/>
            <w:vAlign w:val="center"/>
          </w:tcPr>
          <w:p w:rsidR="009C53FB" w:rsidRPr="009C53FB" w:rsidRDefault="009C53FB" w:rsidP="009C53FB">
            <w:pPr>
              <w:jc w:val="center"/>
              <w:rPr>
                <w:b/>
                <w:sz w:val="16"/>
                <w:szCs w:val="16"/>
              </w:rPr>
            </w:pPr>
            <w:r w:rsidRPr="009C53FB">
              <w:rPr>
                <w:b/>
                <w:sz w:val="16"/>
                <w:szCs w:val="16"/>
              </w:rPr>
              <w:t>2118,83</w:t>
            </w:r>
          </w:p>
        </w:tc>
        <w:tc>
          <w:tcPr>
            <w:tcW w:w="1287" w:type="dxa"/>
            <w:vMerge w:val="restart"/>
            <w:vAlign w:val="center"/>
          </w:tcPr>
          <w:p w:rsidR="009C53FB" w:rsidRPr="009C53FB" w:rsidRDefault="009C53FB" w:rsidP="009C53FB">
            <w:pPr>
              <w:jc w:val="center"/>
              <w:rPr>
                <w:sz w:val="16"/>
                <w:szCs w:val="16"/>
              </w:rPr>
            </w:pPr>
            <w:r w:rsidRPr="009C53FB">
              <w:rPr>
                <w:sz w:val="16"/>
                <w:szCs w:val="16"/>
              </w:rPr>
              <w:t>9,98</w:t>
            </w:r>
          </w:p>
        </w:tc>
        <w:tc>
          <w:tcPr>
            <w:tcW w:w="1406" w:type="dxa"/>
            <w:vMerge w:val="restart"/>
            <w:tcBorders>
              <w:right w:val="single" w:sz="12" w:space="0" w:color="auto"/>
            </w:tcBorders>
            <w:vAlign w:val="center"/>
          </w:tcPr>
          <w:p w:rsidR="009C53FB" w:rsidRPr="009C53FB" w:rsidRDefault="009C53FB" w:rsidP="009C53FB">
            <w:pPr>
              <w:jc w:val="center"/>
              <w:rPr>
                <w:sz w:val="16"/>
                <w:szCs w:val="16"/>
              </w:rPr>
            </w:pPr>
            <w:r w:rsidRPr="009C53FB">
              <w:rPr>
                <w:sz w:val="16"/>
                <w:szCs w:val="16"/>
              </w:rPr>
              <w:t>1,02</w:t>
            </w:r>
          </w:p>
        </w:tc>
      </w:tr>
      <w:tr w:rsidR="009C53FB" w:rsidRPr="009C53FB" w:rsidTr="004F39FA">
        <w:trPr>
          <w:cantSplit/>
          <w:trHeight w:val="346"/>
        </w:trPr>
        <w:tc>
          <w:tcPr>
            <w:tcW w:w="1183" w:type="dxa"/>
            <w:vMerge/>
            <w:tcBorders>
              <w:left w:val="single" w:sz="12" w:space="0" w:color="auto"/>
            </w:tcBorders>
            <w:vAlign w:val="center"/>
          </w:tcPr>
          <w:p w:rsidR="009C53FB" w:rsidRPr="009C53FB" w:rsidRDefault="009C53FB" w:rsidP="009C53FB">
            <w:pPr>
              <w:ind w:right="-108"/>
              <w:jc w:val="center"/>
              <w:rPr>
                <w:sz w:val="16"/>
                <w:szCs w:val="16"/>
              </w:rPr>
            </w:pPr>
          </w:p>
        </w:tc>
        <w:tc>
          <w:tcPr>
            <w:tcW w:w="1279" w:type="dxa"/>
            <w:vMerge/>
            <w:vAlign w:val="center"/>
          </w:tcPr>
          <w:p w:rsidR="009C53FB" w:rsidRPr="009C53FB" w:rsidRDefault="009C53FB" w:rsidP="009C53FB">
            <w:pPr>
              <w:jc w:val="center"/>
              <w:rPr>
                <w:b/>
                <w:sz w:val="16"/>
                <w:szCs w:val="16"/>
              </w:rPr>
            </w:pPr>
          </w:p>
        </w:tc>
        <w:tc>
          <w:tcPr>
            <w:tcW w:w="1383" w:type="dxa"/>
            <w:vAlign w:val="center"/>
          </w:tcPr>
          <w:p w:rsidR="009C53FB" w:rsidRPr="009C53FB" w:rsidRDefault="009C53FB" w:rsidP="009C53FB">
            <w:pPr>
              <w:rPr>
                <w:sz w:val="16"/>
                <w:szCs w:val="16"/>
              </w:rPr>
            </w:pPr>
            <w:r w:rsidRPr="009C53FB">
              <w:rPr>
                <w:sz w:val="16"/>
                <w:szCs w:val="16"/>
              </w:rPr>
              <w:t>жилищные организации</w:t>
            </w:r>
          </w:p>
        </w:tc>
        <w:tc>
          <w:tcPr>
            <w:tcW w:w="829" w:type="dxa"/>
            <w:vAlign w:val="center"/>
          </w:tcPr>
          <w:p w:rsidR="009C53FB" w:rsidRPr="009C53FB" w:rsidRDefault="009C53FB" w:rsidP="009C53FB">
            <w:pPr>
              <w:jc w:val="center"/>
              <w:rPr>
                <w:sz w:val="16"/>
                <w:szCs w:val="16"/>
              </w:rPr>
            </w:pPr>
            <w:r w:rsidRPr="009C53FB">
              <w:rPr>
                <w:sz w:val="16"/>
                <w:szCs w:val="16"/>
              </w:rPr>
              <w:t>31,09</w:t>
            </w:r>
          </w:p>
        </w:tc>
        <w:tc>
          <w:tcPr>
            <w:tcW w:w="1307" w:type="dxa"/>
            <w:vMerge/>
            <w:shd w:val="clear" w:color="auto" w:fill="auto"/>
            <w:vAlign w:val="center"/>
          </w:tcPr>
          <w:p w:rsidR="009C53FB" w:rsidRPr="009C53FB" w:rsidRDefault="009C53FB" w:rsidP="009C53FB">
            <w:pPr>
              <w:jc w:val="center"/>
              <w:rPr>
                <w:sz w:val="16"/>
                <w:szCs w:val="16"/>
              </w:rPr>
            </w:pPr>
          </w:p>
        </w:tc>
        <w:tc>
          <w:tcPr>
            <w:tcW w:w="931" w:type="dxa"/>
            <w:vMerge/>
            <w:vAlign w:val="center"/>
          </w:tcPr>
          <w:p w:rsidR="009C53FB" w:rsidRPr="009C53FB" w:rsidRDefault="009C53FB" w:rsidP="009C53FB">
            <w:pPr>
              <w:jc w:val="center"/>
              <w:rPr>
                <w:sz w:val="16"/>
                <w:szCs w:val="16"/>
              </w:rPr>
            </w:pPr>
          </w:p>
        </w:tc>
        <w:tc>
          <w:tcPr>
            <w:tcW w:w="851" w:type="dxa"/>
            <w:vMerge/>
            <w:shd w:val="pct15" w:color="000000" w:fill="FFFFFF"/>
            <w:vAlign w:val="center"/>
          </w:tcPr>
          <w:p w:rsidR="009C53FB" w:rsidRPr="009C53FB" w:rsidRDefault="009C53FB" w:rsidP="009C53FB">
            <w:pPr>
              <w:jc w:val="center"/>
              <w:rPr>
                <w:b/>
                <w:sz w:val="16"/>
                <w:szCs w:val="16"/>
              </w:rPr>
            </w:pPr>
          </w:p>
        </w:tc>
        <w:tc>
          <w:tcPr>
            <w:tcW w:w="1287" w:type="dxa"/>
            <w:vMerge/>
            <w:vAlign w:val="center"/>
          </w:tcPr>
          <w:p w:rsidR="009C53FB" w:rsidRPr="009C53FB" w:rsidRDefault="009C53FB" w:rsidP="009C53FB">
            <w:pPr>
              <w:jc w:val="center"/>
              <w:rPr>
                <w:sz w:val="16"/>
                <w:szCs w:val="16"/>
              </w:rPr>
            </w:pPr>
          </w:p>
        </w:tc>
        <w:tc>
          <w:tcPr>
            <w:tcW w:w="1406" w:type="dxa"/>
            <w:vMerge/>
            <w:tcBorders>
              <w:right w:val="single" w:sz="12" w:space="0" w:color="auto"/>
            </w:tcBorders>
            <w:vAlign w:val="center"/>
          </w:tcPr>
          <w:p w:rsidR="009C53FB" w:rsidRPr="009C53FB" w:rsidRDefault="009C53FB" w:rsidP="009C53FB">
            <w:pPr>
              <w:jc w:val="center"/>
              <w:rPr>
                <w:sz w:val="16"/>
                <w:szCs w:val="16"/>
              </w:rPr>
            </w:pPr>
          </w:p>
        </w:tc>
      </w:tr>
      <w:tr w:rsidR="009C53FB" w:rsidRPr="009C53FB" w:rsidTr="004F39FA">
        <w:trPr>
          <w:cantSplit/>
          <w:trHeight w:val="304"/>
        </w:trPr>
        <w:tc>
          <w:tcPr>
            <w:tcW w:w="1183" w:type="dxa"/>
            <w:vMerge/>
            <w:tcBorders>
              <w:left w:val="single" w:sz="12" w:space="0" w:color="auto"/>
            </w:tcBorders>
            <w:vAlign w:val="center"/>
          </w:tcPr>
          <w:p w:rsidR="009C53FB" w:rsidRPr="009C53FB" w:rsidRDefault="009C53FB" w:rsidP="009C53FB">
            <w:pPr>
              <w:ind w:right="-108"/>
              <w:jc w:val="center"/>
              <w:rPr>
                <w:sz w:val="16"/>
                <w:szCs w:val="16"/>
              </w:rPr>
            </w:pPr>
          </w:p>
        </w:tc>
        <w:tc>
          <w:tcPr>
            <w:tcW w:w="1279" w:type="dxa"/>
            <w:vMerge/>
            <w:vAlign w:val="center"/>
          </w:tcPr>
          <w:p w:rsidR="009C53FB" w:rsidRPr="009C53FB" w:rsidRDefault="009C53FB" w:rsidP="009C53FB">
            <w:pPr>
              <w:jc w:val="center"/>
              <w:rPr>
                <w:b/>
                <w:sz w:val="16"/>
                <w:szCs w:val="16"/>
              </w:rPr>
            </w:pPr>
          </w:p>
        </w:tc>
        <w:tc>
          <w:tcPr>
            <w:tcW w:w="1383" w:type="dxa"/>
            <w:vAlign w:val="center"/>
          </w:tcPr>
          <w:p w:rsidR="009C53FB" w:rsidRPr="009C53FB" w:rsidRDefault="009C53FB" w:rsidP="009C53FB">
            <w:pPr>
              <w:rPr>
                <w:sz w:val="16"/>
                <w:szCs w:val="16"/>
              </w:rPr>
            </w:pPr>
            <w:r w:rsidRPr="009C53FB">
              <w:rPr>
                <w:sz w:val="16"/>
                <w:szCs w:val="16"/>
              </w:rPr>
              <w:t>иные потребители</w:t>
            </w:r>
          </w:p>
        </w:tc>
        <w:tc>
          <w:tcPr>
            <w:tcW w:w="829" w:type="dxa"/>
            <w:vAlign w:val="center"/>
          </w:tcPr>
          <w:p w:rsidR="009C53FB" w:rsidRPr="009C53FB" w:rsidRDefault="009C53FB" w:rsidP="009C53FB">
            <w:pPr>
              <w:jc w:val="center"/>
              <w:rPr>
                <w:sz w:val="16"/>
                <w:szCs w:val="16"/>
              </w:rPr>
            </w:pPr>
            <w:r w:rsidRPr="009C53FB">
              <w:rPr>
                <w:sz w:val="16"/>
                <w:szCs w:val="16"/>
              </w:rPr>
              <w:t>2,27</w:t>
            </w:r>
          </w:p>
        </w:tc>
        <w:tc>
          <w:tcPr>
            <w:tcW w:w="1307" w:type="dxa"/>
            <w:vMerge/>
            <w:shd w:val="clear" w:color="auto" w:fill="auto"/>
            <w:vAlign w:val="center"/>
          </w:tcPr>
          <w:p w:rsidR="009C53FB" w:rsidRPr="009C53FB" w:rsidRDefault="009C53FB" w:rsidP="009C53FB">
            <w:pPr>
              <w:jc w:val="center"/>
              <w:rPr>
                <w:sz w:val="16"/>
                <w:szCs w:val="16"/>
              </w:rPr>
            </w:pPr>
          </w:p>
        </w:tc>
        <w:tc>
          <w:tcPr>
            <w:tcW w:w="931" w:type="dxa"/>
            <w:vMerge/>
            <w:vAlign w:val="center"/>
          </w:tcPr>
          <w:p w:rsidR="009C53FB" w:rsidRPr="009C53FB" w:rsidRDefault="009C53FB" w:rsidP="009C53FB">
            <w:pPr>
              <w:jc w:val="center"/>
              <w:rPr>
                <w:sz w:val="16"/>
                <w:szCs w:val="16"/>
              </w:rPr>
            </w:pPr>
          </w:p>
        </w:tc>
        <w:tc>
          <w:tcPr>
            <w:tcW w:w="851" w:type="dxa"/>
            <w:vMerge/>
            <w:shd w:val="pct15" w:color="000000" w:fill="FFFFFF"/>
            <w:vAlign w:val="center"/>
          </w:tcPr>
          <w:p w:rsidR="009C53FB" w:rsidRPr="009C53FB" w:rsidRDefault="009C53FB" w:rsidP="009C53FB">
            <w:pPr>
              <w:jc w:val="center"/>
              <w:rPr>
                <w:b/>
                <w:sz w:val="16"/>
                <w:szCs w:val="16"/>
              </w:rPr>
            </w:pPr>
          </w:p>
        </w:tc>
        <w:tc>
          <w:tcPr>
            <w:tcW w:w="1287" w:type="dxa"/>
            <w:vMerge/>
            <w:vAlign w:val="center"/>
          </w:tcPr>
          <w:p w:rsidR="009C53FB" w:rsidRPr="009C53FB" w:rsidRDefault="009C53FB" w:rsidP="009C53FB">
            <w:pPr>
              <w:jc w:val="center"/>
              <w:rPr>
                <w:sz w:val="16"/>
                <w:szCs w:val="16"/>
              </w:rPr>
            </w:pPr>
          </w:p>
        </w:tc>
        <w:tc>
          <w:tcPr>
            <w:tcW w:w="1406" w:type="dxa"/>
            <w:vMerge/>
            <w:tcBorders>
              <w:right w:val="single" w:sz="12" w:space="0" w:color="auto"/>
            </w:tcBorders>
            <w:vAlign w:val="center"/>
          </w:tcPr>
          <w:p w:rsidR="009C53FB" w:rsidRPr="009C53FB" w:rsidRDefault="009C53FB" w:rsidP="009C53FB">
            <w:pPr>
              <w:jc w:val="center"/>
              <w:rPr>
                <w:sz w:val="16"/>
                <w:szCs w:val="16"/>
              </w:rPr>
            </w:pPr>
          </w:p>
        </w:tc>
      </w:tr>
      <w:tr w:rsidR="009C53FB" w:rsidRPr="009C53FB" w:rsidTr="004F39FA">
        <w:trPr>
          <w:cantSplit/>
          <w:trHeight w:val="301"/>
        </w:trPr>
        <w:tc>
          <w:tcPr>
            <w:tcW w:w="1183" w:type="dxa"/>
            <w:vMerge/>
            <w:tcBorders>
              <w:left w:val="single" w:sz="12" w:space="0" w:color="auto"/>
              <w:bottom w:val="single" w:sz="12" w:space="0" w:color="auto"/>
            </w:tcBorders>
            <w:vAlign w:val="center"/>
          </w:tcPr>
          <w:p w:rsidR="009C53FB" w:rsidRPr="009C53FB" w:rsidRDefault="009C53FB" w:rsidP="009C53FB">
            <w:pPr>
              <w:ind w:right="-108"/>
              <w:jc w:val="center"/>
              <w:rPr>
                <w:sz w:val="16"/>
                <w:szCs w:val="16"/>
              </w:rPr>
            </w:pPr>
          </w:p>
        </w:tc>
        <w:tc>
          <w:tcPr>
            <w:tcW w:w="1279" w:type="dxa"/>
            <w:vMerge/>
            <w:tcBorders>
              <w:bottom w:val="single" w:sz="12" w:space="0" w:color="auto"/>
            </w:tcBorders>
            <w:vAlign w:val="center"/>
          </w:tcPr>
          <w:p w:rsidR="009C53FB" w:rsidRPr="009C53FB" w:rsidRDefault="009C53FB" w:rsidP="009C53FB">
            <w:pPr>
              <w:jc w:val="center"/>
              <w:rPr>
                <w:b/>
                <w:sz w:val="16"/>
                <w:szCs w:val="16"/>
              </w:rPr>
            </w:pPr>
          </w:p>
        </w:tc>
        <w:tc>
          <w:tcPr>
            <w:tcW w:w="1383" w:type="dxa"/>
            <w:tcBorders>
              <w:bottom w:val="single" w:sz="12" w:space="0" w:color="auto"/>
            </w:tcBorders>
            <w:vAlign w:val="center"/>
          </w:tcPr>
          <w:p w:rsidR="009C53FB" w:rsidRPr="009C53FB" w:rsidRDefault="009C53FB" w:rsidP="009C53FB">
            <w:pPr>
              <w:rPr>
                <w:sz w:val="16"/>
                <w:szCs w:val="16"/>
              </w:rPr>
            </w:pPr>
            <w:r w:rsidRPr="009C53FB">
              <w:rPr>
                <w:sz w:val="16"/>
                <w:szCs w:val="16"/>
              </w:rPr>
              <w:t>произв. нужды</w:t>
            </w:r>
          </w:p>
        </w:tc>
        <w:tc>
          <w:tcPr>
            <w:tcW w:w="829" w:type="dxa"/>
            <w:tcBorders>
              <w:bottom w:val="single" w:sz="12" w:space="0" w:color="auto"/>
            </w:tcBorders>
            <w:vAlign w:val="center"/>
          </w:tcPr>
          <w:p w:rsidR="009C53FB" w:rsidRPr="009C53FB" w:rsidRDefault="009C53FB" w:rsidP="009C53FB">
            <w:pPr>
              <w:jc w:val="center"/>
              <w:rPr>
                <w:sz w:val="16"/>
                <w:szCs w:val="16"/>
              </w:rPr>
            </w:pPr>
            <w:r w:rsidRPr="009C53FB">
              <w:rPr>
                <w:sz w:val="16"/>
                <w:szCs w:val="16"/>
              </w:rPr>
              <w:t>0,75</w:t>
            </w:r>
          </w:p>
        </w:tc>
        <w:tc>
          <w:tcPr>
            <w:tcW w:w="5782" w:type="dxa"/>
            <w:gridSpan w:val="5"/>
            <w:tcBorders>
              <w:bottom w:val="single" w:sz="12" w:space="0" w:color="auto"/>
              <w:right w:val="single" w:sz="12" w:space="0" w:color="auto"/>
            </w:tcBorders>
            <w:shd w:val="clear" w:color="auto" w:fill="auto"/>
            <w:vAlign w:val="center"/>
          </w:tcPr>
          <w:p w:rsidR="009C53FB" w:rsidRPr="009C53FB" w:rsidRDefault="009C53FB" w:rsidP="009C53FB">
            <w:pPr>
              <w:jc w:val="center"/>
              <w:rPr>
                <w:sz w:val="16"/>
                <w:szCs w:val="16"/>
              </w:rPr>
            </w:pPr>
          </w:p>
        </w:tc>
      </w:tr>
    </w:tbl>
    <w:p w:rsidR="00EC4061" w:rsidRDefault="00EC4061" w:rsidP="009C53FB">
      <w:pPr>
        <w:tabs>
          <w:tab w:val="left" w:pos="426"/>
        </w:tabs>
        <w:ind w:firstLine="426"/>
        <w:jc w:val="both"/>
      </w:pPr>
    </w:p>
    <w:p w:rsidR="009C53FB" w:rsidRPr="009C53FB" w:rsidRDefault="009C53FB" w:rsidP="009C53FB">
      <w:pPr>
        <w:tabs>
          <w:tab w:val="left" w:pos="426"/>
        </w:tabs>
        <w:ind w:firstLine="426"/>
        <w:jc w:val="both"/>
      </w:pPr>
      <w:proofErr w:type="gramStart"/>
      <w:r w:rsidRPr="009C53FB">
        <w:t>Изменение тарифов на тепловую энергию, реализуемую ООО «Панфиловец» (Ленинск-Кузнецкий район) по периодам регулирования соответствует параметрам, определенным Приказом Федеральной службы по тарифам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9C53FB">
        <w:t xml:space="preserve"> </w:t>
      </w:r>
      <w:proofErr w:type="gramStart"/>
      <w:r w:rsidRPr="009C53FB">
        <w:t>Регистрационный № 25759).</w:t>
      </w:r>
      <w:proofErr w:type="gramEnd"/>
    </w:p>
    <w:p w:rsidR="009C53FB" w:rsidRPr="009C53FB" w:rsidRDefault="009C53FB" w:rsidP="009C53FB">
      <w:pPr>
        <w:tabs>
          <w:tab w:val="left" w:pos="426"/>
        </w:tabs>
        <w:ind w:firstLine="426"/>
        <w:jc w:val="both"/>
      </w:pPr>
    </w:p>
    <w:p w:rsidR="009C53FB" w:rsidRPr="009C53FB" w:rsidRDefault="009C53FB" w:rsidP="009C53FB">
      <w:pPr>
        <w:tabs>
          <w:tab w:val="left" w:pos="426"/>
        </w:tabs>
        <w:ind w:firstLine="426"/>
        <w:jc w:val="both"/>
      </w:pPr>
      <w:r w:rsidRPr="009C53FB">
        <w:t xml:space="preserve">Увеличение значения </w:t>
      </w:r>
      <w:proofErr w:type="spellStart"/>
      <w:r w:rsidRPr="009C53FB">
        <w:t>среднеотпускного</w:t>
      </w:r>
      <w:proofErr w:type="spellEnd"/>
      <w:r w:rsidRPr="009C53FB">
        <w:t xml:space="preserve"> тарифа на тепловую энергию, реализуемую на потребительском рынке, в расчете на 2013 год составит </w:t>
      </w:r>
      <w:r w:rsidRPr="009C53FB">
        <w:rPr>
          <w:b/>
          <w:i/>
        </w:rPr>
        <w:t>4,99</w:t>
      </w:r>
      <w:r w:rsidRPr="009C53FB">
        <w:t xml:space="preserve"> % относительно действующего на 31.12.2012 года.</w:t>
      </w:r>
    </w:p>
    <w:p w:rsidR="009C53FB" w:rsidRPr="009C53FB" w:rsidRDefault="009C53FB" w:rsidP="009C53FB">
      <w:pPr>
        <w:tabs>
          <w:tab w:val="left" w:pos="426"/>
        </w:tabs>
        <w:ind w:firstLine="426"/>
        <w:jc w:val="both"/>
      </w:pPr>
    </w:p>
    <w:p w:rsidR="009C53FB" w:rsidRPr="009C53FB" w:rsidRDefault="009C53FB" w:rsidP="009C53FB">
      <w:pPr>
        <w:ind w:firstLine="426"/>
        <w:jc w:val="both"/>
      </w:pPr>
      <w:proofErr w:type="gramStart"/>
      <w:r w:rsidRPr="009C53FB">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9C53FB" w:rsidRPr="009C53FB" w:rsidRDefault="009C53FB" w:rsidP="009C53FB">
      <w:pPr>
        <w:ind w:firstLine="426"/>
        <w:jc w:val="both"/>
      </w:pPr>
    </w:p>
    <w:p w:rsidR="009C53FB" w:rsidRPr="009C53FB" w:rsidRDefault="009C53FB" w:rsidP="009C53FB">
      <w:pPr>
        <w:ind w:firstLine="426"/>
        <w:jc w:val="both"/>
        <w:rPr>
          <w:i/>
        </w:rPr>
      </w:pPr>
      <w:r w:rsidRPr="009C53FB">
        <w:rPr>
          <w:b/>
          <w:i/>
          <w:u w:val="single"/>
        </w:rPr>
        <w:t>Справочно:</w:t>
      </w:r>
      <w:r w:rsidRPr="009C53FB">
        <w:rPr>
          <w:i/>
        </w:rPr>
        <w:t xml:space="preserve"> указанный тариф на теплоноситель рассчитан, исходя из объема теплоносителя (в расчете на год) отбираемого потребителями из присоединенной сети – </w:t>
      </w:r>
      <w:r w:rsidRPr="009C53FB">
        <w:rPr>
          <w:b/>
          <w:i/>
        </w:rPr>
        <w:t xml:space="preserve">4,80 </w:t>
      </w:r>
      <w:r w:rsidRPr="009C53FB">
        <w:rPr>
          <w:i/>
        </w:rPr>
        <w:t>тыс. м³ и стоимости исходной воды. Система ХВО на котельных отсутствует.  Таким образом, уровень тарифа составит:</w:t>
      </w:r>
    </w:p>
    <w:p w:rsidR="009C53FB" w:rsidRPr="009C53FB" w:rsidRDefault="009C53FB" w:rsidP="009C53FB">
      <w:pPr>
        <w:ind w:firstLine="426"/>
        <w:jc w:val="both"/>
      </w:pPr>
    </w:p>
    <w:p w:rsidR="009C53FB" w:rsidRPr="009C53FB" w:rsidRDefault="009C53FB" w:rsidP="009C53FB">
      <w:pPr>
        <w:numPr>
          <w:ilvl w:val="0"/>
          <w:numId w:val="2"/>
        </w:numPr>
        <w:jc w:val="both"/>
        <w:rPr>
          <w:b/>
          <w:i/>
          <w:shd w:val="clear" w:color="auto" w:fill="FFFFFF"/>
          <w:lang w:val="en-US"/>
        </w:rPr>
      </w:pPr>
      <w:r w:rsidRPr="009C53FB">
        <w:rPr>
          <w:b/>
          <w:i/>
          <w:shd w:val="clear" w:color="auto" w:fill="FFFFFF"/>
        </w:rPr>
        <w:t>с 01.01.2013 по 30.06.2013</w:t>
      </w:r>
    </w:p>
    <w:p w:rsidR="009C53FB" w:rsidRPr="009C53FB" w:rsidRDefault="009C53FB" w:rsidP="009C53FB">
      <w:pPr>
        <w:ind w:firstLine="426"/>
        <w:jc w:val="both"/>
      </w:pPr>
    </w:p>
    <w:p w:rsidR="009C53FB" w:rsidRPr="009C53FB" w:rsidRDefault="009C53FB" w:rsidP="009C53FB">
      <w:pPr>
        <w:ind w:left="426" w:firstLine="294"/>
        <w:jc w:val="both"/>
        <w:rPr>
          <w:i/>
        </w:rPr>
      </w:pPr>
      <w:r w:rsidRPr="009C53FB">
        <w:rPr>
          <w:i/>
        </w:rPr>
        <w:t>(4,80 тыс. м³ × 22,57 руб./</w:t>
      </w:r>
      <w:proofErr w:type="gramStart"/>
      <w:r w:rsidRPr="009C53FB">
        <w:rPr>
          <w:i/>
        </w:rPr>
        <w:t>м</w:t>
      </w:r>
      <w:proofErr w:type="gramEnd"/>
      <w:r w:rsidRPr="009C53FB">
        <w:rPr>
          <w:i/>
        </w:rPr>
        <w:t xml:space="preserve">³) / 4,80 тыс. м³ = </w:t>
      </w:r>
      <w:r w:rsidRPr="009C53FB">
        <w:rPr>
          <w:b/>
          <w:i/>
        </w:rPr>
        <w:t>22,57</w:t>
      </w:r>
      <w:r w:rsidRPr="009C53FB">
        <w:rPr>
          <w:i/>
        </w:rPr>
        <w:t xml:space="preserve"> руб./м³.</w:t>
      </w:r>
    </w:p>
    <w:p w:rsidR="000F3B54" w:rsidRDefault="000F3B54" w:rsidP="00B60862">
      <w:pPr>
        <w:ind w:firstLine="708"/>
        <w:jc w:val="both"/>
      </w:pPr>
    </w:p>
    <w:p w:rsidR="009C53FB" w:rsidRPr="000F3B54" w:rsidRDefault="002C5762" w:rsidP="00B60862">
      <w:pPr>
        <w:ind w:firstLine="708"/>
        <w:jc w:val="both"/>
      </w:pPr>
      <w:r w:rsidRPr="002C5762">
        <w:t>Сводная информация и смета расходов</w:t>
      </w:r>
      <w:r>
        <w:t xml:space="preserve"> </w:t>
      </w:r>
      <w:r w:rsidRPr="002C5762">
        <w:t xml:space="preserve">по производству и реализации тепловой энергии ООО  </w:t>
      </w:r>
      <w:r w:rsidR="00EC4061">
        <w:t>«</w:t>
      </w:r>
      <w:r w:rsidRPr="002C5762">
        <w:t>Панфиловец</w:t>
      </w:r>
      <w:r w:rsidR="00EC4061">
        <w:t>»</w:t>
      </w:r>
      <w:r w:rsidRPr="002C5762">
        <w:t xml:space="preserve"> (</w:t>
      </w:r>
      <w:proofErr w:type="gramStart"/>
      <w:r w:rsidRPr="002C5762">
        <w:t>Ленинск-Кузнецкий</w:t>
      </w:r>
      <w:proofErr w:type="gramEnd"/>
      <w:r w:rsidRPr="002C5762">
        <w:t xml:space="preserve"> район)</w:t>
      </w:r>
      <w:r>
        <w:t xml:space="preserve"> – приложение № 33 к протоколу.</w:t>
      </w:r>
    </w:p>
    <w:p w:rsidR="00B60862" w:rsidRDefault="00B60862" w:rsidP="00B60862">
      <w:pPr>
        <w:ind w:firstLine="708"/>
        <w:jc w:val="both"/>
        <w:rPr>
          <w:b/>
        </w:rPr>
      </w:pPr>
    </w:p>
    <w:p w:rsidR="00B60862" w:rsidRPr="00BD7E88" w:rsidRDefault="00B60862" w:rsidP="00B60862">
      <w:pPr>
        <w:ind w:firstLine="708"/>
        <w:jc w:val="both"/>
      </w:pPr>
      <w:r w:rsidRPr="00BD7E88">
        <w:t>Рассмотрев представленные материалы, Правлением РЭК</w:t>
      </w:r>
    </w:p>
    <w:p w:rsidR="00B60862" w:rsidRDefault="00B60862" w:rsidP="00B60862">
      <w:pPr>
        <w:jc w:val="both"/>
        <w:rPr>
          <w:b/>
        </w:rPr>
      </w:pPr>
      <w:r w:rsidRPr="00BD7E88">
        <w:tab/>
      </w:r>
      <w:r w:rsidRPr="00BD7E88">
        <w:rPr>
          <w:b/>
        </w:rPr>
        <w:t>ПОСТАНОВИЛИ:</w:t>
      </w:r>
    </w:p>
    <w:p w:rsidR="000F3B54" w:rsidRPr="000F3B54" w:rsidRDefault="000F3B54" w:rsidP="000F3B54">
      <w:pPr>
        <w:tabs>
          <w:tab w:val="left" w:pos="1134"/>
        </w:tabs>
        <w:ind w:firstLine="720"/>
        <w:jc w:val="both"/>
      </w:pPr>
      <w:r w:rsidRPr="000F3B54">
        <w:t>1. Установить тарифы на тепловую энергию, реализуемую ООО «Панфиловец» (</w:t>
      </w:r>
      <w:proofErr w:type="gramStart"/>
      <w:r w:rsidRPr="000F3B54">
        <w:t>Ленинск-Кузнецкий</w:t>
      </w:r>
      <w:proofErr w:type="gramEnd"/>
      <w:r w:rsidRPr="000F3B54">
        <w:t xml:space="preserve"> район) на потребительском рынке, с календарной разбивкой, в соответствии с приложениями № 1, № 2 к настоящему постановлению</w:t>
      </w:r>
      <w:r>
        <w:t xml:space="preserve"> – приложения № 31 и № 32 к протоколу</w:t>
      </w:r>
      <w:r w:rsidRPr="000F3B54">
        <w:t>.</w:t>
      </w:r>
    </w:p>
    <w:p w:rsidR="000F3B54" w:rsidRPr="000F3B54" w:rsidRDefault="000F3B54" w:rsidP="000F3B54">
      <w:pPr>
        <w:tabs>
          <w:tab w:val="left" w:pos="1134"/>
        </w:tabs>
        <w:ind w:firstLine="720"/>
        <w:jc w:val="both"/>
      </w:pPr>
      <w:r w:rsidRPr="000F3B54">
        <w:t>2. Признать утратившим силу с 01 января 2013 года п.1, приложения 1, 2, 3, 4 , 5 постановления региональной энергетической комиссии Кемеровской области от 11 ноября 2011 года № 255 «Об установлении тарифов на тепловую энергию и теплоноситель, реализуемые ООО «Панфиловец» (</w:t>
      </w:r>
      <w:proofErr w:type="gramStart"/>
      <w:r w:rsidRPr="000F3B54">
        <w:t>Ленинск-Кузнецкий</w:t>
      </w:r>
      <w:proofErr w:type="gramEnd"/>
      <w:r w:rsidRPr="000F3B54">
        <w:t xml:space="preserve"> район) на потребительском рынке».</w:t>
      </w:r>
    </w:p>
    <w:p w:rsidR="00B60862" w:rsidRPr="000F3B54" w:rsidRDefault="00B60862" w:rsidP="00B60862">
      <w:pPr>
        <w:jc w:val="both"/>
      </w:pPr>
    </w:p>
    <w:p w:rsidR="00B60862" w:rsidRPr="00BD7E88" w:rsidRDefault="00B60862" w:rsidP="00B60862">
      <w:pPr>
        <w:ind w:firstLine="708"/>
        <w:jc w:val="both"/>
        <w:rPr>
          <w:b/>
        </w:rPr>
      </w:pPr>
      <w:r w:rsidRPr="00BD7E88">
        <w:rPr>
          <w:b/>
        </w:rPr>
        <w:t>Голосовали: ЗА – единогласно.</w:t>
      </w:r>
    </w:p>
    <w:p w:rsidR="00B60862" w:rsidRPr="00470DCB" w:rsidRDefault="00B60862" w:rsidP="00B60862">
      <w:pPr>
        <w:ind w:firstLine="708"/>
        <w:jc w:val="both"/>
        <w:rPr>
          <w:b/>
        </w:rPr>
      </w:pPr>
    </w:p>
    <w:p w:rsidR="00470DCB" w:rsidRDefault="00470DCB" w:rsidP="00B60862">
      <w:pPr>
        <w:ind w:firstLine="708"/>
        <w:jc w:val="both"/>
        <w:rPr>
          <w:b/>
        </w:rPr>
      </w:pPr>
      <w:r w:rsidRPr="00470DCB">
        <w:rPr>
          <w:b/>
        </w:rPr>
        <w:t>13.</w:t>
      </w:r>
      <w:r w:rsidRPr="00470DCB">
        <w:rPr>
          <w:b/>
        </w:rPr>
        <w:tab/>
      </w:r>
      <w:r w:rsidR="005C4613">
        <w:rPr>
          <w:b/>
        </w:rPr>
        <w:t xml:space="preserve">О </w:t>
      </w:r>
      <w:r w:rsidRPr="00470DCB">
        <w:rPr>
          <w:b/>
        </w:rPr>
        <w:t>внесени</w:t>
      </w:r>
      <w:r w:rsidR="005C4613">
        <w:rPr>
          <w:b/>
        </w:rPr>
        <w:t>и</w:t>
      </w:r>
      <w:r w:rsidRPr="00470DCB">
        <w:rPr>
          <w:b/>
        </w:rPr>
        <w:t xml:space="preserve"> изменений в инвестиционную программ</w:t>
      </w:r>
      <w:proofErr w:type="gramStart"/>
      <w:r w:rsidRPr="00470DCB">
        <w:rPr>
          <w:b/>
        </w:rPr>
        <w:t>у ООО</w:t>
      </w:r>
      <w:proofErr w:type="gramEnd"/>
      <w:r w:rsidRPr="00470DCB">
        <w:rPr>
          <w:b/>
        </w:rPr>
        <w:t xml:space="preserve"> «</w:t>
      </w:r>
      <w:proofErr w:type="spellStart"/>
      <w:r w:rsidRPr="00470DCB">
        <w:rPr>
          <w:b/>
        </w:rPr>
        <w:t>Теплоснаб</w:t>
      </w:r>
      <w:proofErr w:type="spellEnd"/>
      <w:r w:rsidRPr="00470DCB">
        <w:rPr>
          <w:b/>
        </w:rPr>
        <w:t>» (г. Мыски) на 2012 год</w:t>
      </w:r>
      <w:r w:rsidR="00B60862">
        <w:rPr>
          <w:b/>
        </w:rPr>
        <w:t>.</w:t>
      </w:r>
    </w:p>
    <w:p w:rsidR="00B60862" w:rsidRDefault="00B60862" w:rsidP="00B60862">
      <w:pPr>
        <w:ind w:firstLine="708"/>
        <w:jc w:val="both"/>
        <w:rPr>
          <w:b/>
        </w:rPr>
      </w:pPr>
    </w:p>
    <w:p w:rsidR="00B60862" w:rsidRDefault="00AF4021" w:rsidP="00B60862">
      <w:pPr>
        <w:ind w:firstLine="708"/>
        <w:jc w:val="both"/>
      </w:pPr>
      <w:r>
        <w:t>Докладчик (Дюков А.В.) доложил:</w:t>
      </w:r>
    </w:p>
    <w:p w:rsidR="00276542" w:rsidRPr="00276542" w:rsidRDefault="00276542" w:rsidP="00276542">
      <w:pPr>
        <w:tabs>
          <w:tab w:val="left" w:pos="0"/>
        </w:tabs>
        <w:jc w:val="both"/>
      </w:pPr>
      <w:r w:rsidRPr="00276542">
        <w:t>Для ООО «</w:t>
      </w:r>
      <w:proofErr w:type="spellStart"/>
      <w:r w:rsidRPr="00276542">
        <w:t>Теплоснаб</w:t>
      </w:r>
      <w:proofErr w:type="spellEnd"/>
      <w:r w:rsidRPr="00276542">
        <w:t>» (г. Мыски) утверждена региональной энергетической комиссией инвестиционная программа на 2012 год в размере 7 425,1 тыс. руб., программа финансируется из прибыли.</w:t>
      </w:r>
    </w:p>
    <w:p w:rsidR="00276542" w:rsidRPr="00276542" w:rsidRDefault="00276542" w:rsidP="00276542">
      <w:pPr>
        <w:tabs>
          <w:tab w:val="left" w:pos="0"/>
        </w:tabs>
        <w:jc w:val="both"/>
      </w:pPr>
      <w:r w:rsidRPr="00276542">
        <w:tab/>
        <w:t xml:space="preserve"> </w:t>
      </w:r>
      <w:proofErr w:type="gramStart"/>
      <w:r w:rsidRPr="00276542">
        <w:t>В связи с возникшими в 2012 году производственными нуждами, не учтенными при формировании инвестиционной программы на 2012 год, ООО «</w:t>
      </w:r>
      <w:proofErr w:type="spellStart"/>
      <w:r w:rsidRPr="00276542">
        <w:t>Теплоснаб</w:t>
      </w:r>
      <w:proofErr w:type="spellEnd"/>
      <w:r w:rsidRPr="00276542">
        <w:t>» (г. Мыски) обратилось в Региональную энергетическую комиссию Кемеровской области (исходящее №228 от 10.09.2012) с просьбой согласовать изменение инвестиционной программы в рамках утвержденного РЭК объема финансирования.</w:t>
      </w:r>
      <w:proofErr w:type="gramEnd"/>
      <w:r w:rsidRPr="00276542">
        <w:t xml:space="preserve"> Измененная инвестиционная программа согласована с главой Мысковского городского округа М.Г. Черняком.</w:t>
      </w:r>
    </w:p>
    <w:p w:rsidR="00276542" w:rsidRPr="00276542" w:rsidRDefault="00276542" w:rsidP="00276542">
      <w:pPr>
        <w:tabs>
          <w:tab w:val="left" w:pos="0"/>
        </w:tabs>
        <w:jc w:val="both"/>
      </w:pPr>
      <w:r w:rsidRPr="00276542">
        <w:tab/>
        <w:t>Исключить из инвестиционной программы на 2012 год мероприятие по установке регулятора давления в здании бойлерной. Данное мероприятие планировалось к выполнению согласно предписанию Ростехнадзора, однако организацией выполнены мероприятия исключающие обязательность выполнения данного мероприятия.</w:t>
      </w:r>
    </w:p>
    <w:p w:rsidR="00276542" w:rsidRPr="00276542" w:rsidRDefault="00276542" w:rsidP="00276542">
      <w:pPr>
        <w:tabs>
          <w:tab w:val="left" w:pos="0"/>
        </w:tabs>
        <w:jc w:val="both"/>
      </w:pPr>
      <w:r w:rsidRPr="00276542">
        <w:tab/>
        <w:t xml:space="preserve">Уменьшить объем финансирования мероприятия по замене дымососов на водогрейном котле №2, паровых котлах №5,6. </w:t>
      </w:r>
      <w:proofErr w:type="gramStart"/>
      <w:r w:rsidRPr="00276542">
        <w:t>Изменение объема финансирования на 417,2 тыс. руб. связано с изменением выбора поставщика с ООО «</w:t>
      </w:r>
      <w:proofErr w:type="spellStart"/>
      <w:r w:rsidRPr="00276542">
        <w:t>Промкотлоснаб</w:t>
      </w:r>
      <w:proofErr w:type="spellEnd"/>
      <w:r w:rsidRPr="00276542">
        <w:t>» (г. Барнаул) на ООО «Литье» (г. Новокузнецк) и ОАО «Дальневосточный завод энергетического машиностроения» (г. Хабаровск)</w:t>
      </w:r>
      <w:proofErr w:type="gramEnd"/>
    </w:p>
    <w:p w:rsidR="00276542" w:rsidRPr="00276542" w:rsidRDefault="00276542" w:rsidP="00276542">
      <w:pPr>
        <w:tabs>
          <w:tab w:val="left" w:pos="0"/>
        </w:tabs>
        <w:jc w:val="both"/>
      </w:pPr>
      <w:r w:rsidRPr="00276542">
        <w:tab/>
        <w:t>Включить в инвестиционную программу на 2012 год следующие новые мероприятия:</w:t>
      </w:r>
    </w:p>
    <w:p w:rsidR="00276542" w:rsidRPr="00276542" w:rsidRDefault="00276542" w:rsidP="00276542">
      <w:pPr>
        <w:tabs>
          <w:tab w:val="left" w:pos="0"/>
        </w:tabs>
        <w:jc w:val="both"/>
      </w:pPr>
      <w:r>
        <w:tab/>
      </w:r>
      <w:r w:rsidRPr="00276542">
        <w:t>1.Приобретение и монтаж воздухоподогревателя ВП-228 на паровом котле №6. Согласно дефектной ведомости воздухоподогреватель парового котла №6 был установлен в 1980г., ресурс оборудования полностью выработан;</w:t>
      </w:r>
    </w:p>
    <w:p w:rsidR="00276542" w:rsidRPr="00276542" w:rsidRDefault="00276542" w:rsidP="00276542">
      <w:pPr>
        <w:tabs>
          <w:tab w:val="left" w:pos="0"/>
        </w:tabs>
        <w:jc w:val="both"/>
      </w:pPr>
      <w:r>
        <w:tab/>
      </w:r>
      <w:r w:rsidRPr="00276542">
        <w:t>2. Замена солевого насоса в системе ХВП. В настоящий момент в системе водоочистки используется консольный насос, не предназначенный для работ с солевым раствором системы. В связи с этим ежегодно происходят крупные финансовые вложения на капитальный ремонт оборудования;</w:t>
      </w:r>
    </w:p>
    <w:p w:rsidR="00276542" w:rsidRPr="00276542" w:rsidRDefault="00276542" w:rsidP="00276542">
      <w:pPr>
        <w:tabs>
          <w:tab w:val="left" w:pos="0"/>
        </w:tabs>
        <w:jc w:val="both"/>
      </w:pPr>
      <w:r>
        <w:tab/>
      </w:r>
      <w:r w:rsidRPr="00276542">
        <w:t xml:space="preserve">3. Замена насоса К290/18 осветленной воды в системе </w:t>
      </w:r>
      <w:proofErr w:type="spellStart"/>
      <w:r w:rsidRPr="00276542">
        <w:t>гидрозолоудаления</w:t>
      </w:r>
      <w:proofErr w:type="spellEnd"/>
      <w:r w:rsidRPr="00276542">
        <w:t xml:space="preserve"> на насос К290/30. Согласно дефектной ведомости насоса, оборудование не выдает паспортных характеристик параметров работы и подлежит замене;</w:t>
      </w:r>
    </w:p>
    <w:p w:rsidR="00276542" w:rsidRPr="00276542" w:rsidRDefault="00276542" w:rsidP="00276542">
      <w:pPr>
        <w:tabs>
          <w:tab w:val="left" w:pos="0"/>
        </w:tabs>
        <w:jc w:val="both"/>
      </w:pPr>
      <w:r>
        <w:tab/>
      </w:r>
      <w:r w:rsidRPr="00276542">
        <w:t>4. Замена вентилятора возврата уноса на паровом котле №6. Отработавший свой эксплуатационный срок вентилятор возврата уноса был демонтирован ранее. Для снижения потерь тепловой энергии от механического недожога планируется установка нового вентилятора возврата уноса;</w:t>
      </w:r>
    </w:p>
    <w:p w:rsidR="00276542" w:rsidRPr="00276542" w:rsidRDefault="00276542" w:rsidP="00276542">
      <w:pPr>
        <w:tabs>
          <w:tab w:val="left" w:pos="0"/>
        </w:tabs>
        <w:jc w:val="both"/>
      </w:pPr>
      <w:r>
        <w:tab/>
      </w:r>
      <w:r w:rsidRPr="00276542">
        <w:t xml:space="preserve">5. Приобретение двигателя для </w:t>
      </w:r>
      <w:proofErr w:type="spellStart"/>
      <w:r w:rsidRPr="00276542">
        <w:t>доукомплектации</w:t>
      </w:r>
      <w:proofErr w:type="spellEnd"/>
      <w:r w:rsidRPr="00276542">
        <w:t xml:space="preserve"> резервного насоса на насосной станции второго подъема. Данное мероприятие направлено на повышение надежности теплоснабжения;</w:t>
      </w:r>
    </w:p>
    <w:p w:rsidR="00276542" w:rsidRPr="00276542" w:rsidRDefault="00276542" w:rsidP="00276542">
      <w:pPr>
        <w:tabs>
          <w:tab w:val="left" w:pos="0"/>
        </w:tabs>
        <w:jc w:val="both"/>
      </w:pPr>
      <w:r>
        <w:tab/>
      </w:r>
      <w:r w:rsidRPr="00276542">
        <w:t xml:space="preserve">6. Приобретение частотных преобразователей (решетка парового котла №6, дутьевой вентилятор парового котла №6, </w:t>
      </w:r>
      <w:proofErr w:type="spellStart"/>
      <w:r w:rsidRPr="00276542">
        <w:t>подпиточный</w:t>
      </w:r>
      <w:proofErr w:type="spellEnd"/>
      <w:r w:rsidRPr="00276542">
        <w:t xml:space="preserve"> насос  в бойлерной, главный насос водозабора, насос сырой воды). Согласно представленным расчетам предприятия, экономия от установки преобразователей составит более 2 500 тыс. руб.;</w:t>
      </w:r>
    </w:p>
    <w:p w:rsidR="00276542" w:rsidRPr="00276542" w:rsidRDefault="00276542" w:rsidP="00276542">
      <w:pPr>
        <w:tabs>
          <w:tab w:val="left" w:pos="0"/>
        </w:tabs>
        <w:jc w:val="both"/>
      </w:pPr>
      <w:r>
        <w:tab/>
      </w:r>
      <w:r w:rsidRPr="00276542">
        <w:t xml:space="preserve">7. Приобретение </w:t>
      </w:r>
      <w:proofErr w:type="gramStart"/>
      <w:r w:rsidRPr="00276542">
        <w:t>электрогенератора-сварочного</w:t>
      </w:r>
      <w:proofErr w:type="gramEnd"/>
      <w:r w:rsidRPr="00276542">
        <w:t xml:space="preserve"> для котельной №6. Данное мероприятие направлено на повышение надежности теплоснабжения организации, поскольку котельная осуществляет теплоснабжение школы и должна быть оборудована двумя независимыми вводами электропитания (в соответствии с </w:t>
      </w:r>
      <w:hyperlink r:id="rId15" w:history="1">
        <w:r w:rsidRPr="00EC4061">
          <w:t>ПУЭ</w:t>
        </w:r>
      </w:hyperlink>
      <w:r w:rsidRPr="00EC4061">
        <w:t>)</w:t>
      </w:r>
      <w:r w:rsidRPr="00276542">
        <w:t>;</w:t>
      </w:r>
    </w:p>
    <w:p w:rsidR="00276542" w:rsidRPr="00276542" w:rsidRDefault="00276542" w:rsidP="00276542">
      <w:pPr>
        <w:tabs>
          <w:tab w:val="left" w:pos="0"/>
        </w:tabs>
        <w:jc w:val="both"/>
      </w:pPr>
      <w:r>
        <w:tab/>
      </w:r>
      <w:r w:rsidRPr="00276542">
        <w:t xml:space="preserve">8. Проектирование двух контурной схемы центральной котельной. Данное мероприятие планируется для снижения затрат на ремонт котельного оборудования; </w:t>
      </w:r>
    </w:p>
    <w:p w:rsidR="00276542" w:rsidRPr="00276542" w:rsidRDefault="00276542" w:rsidP="00276542">
      <w:pPr>
        <w:tabs>
          <w:tab w:val="left" w:pos="0"/>
        </w:tabs>
        <w:jc w:val="both"/>
      </w:pPr>
      <w:r>
        <w:tab/>
      </w:r>
      <w:r w:rsidRPr="00276542">
        <w:t xml:space="preserve">9. Проектирование и монтаж </w:t>
      </w:r>
      <w:proofErr w:type="gramStart"/>
      <w:r w:rsidRPr="00276542">
        <w:t>системы аспирации узла пересыпки угля</w:t>
      </w:r>
      <w:proofErr w:type="gramEnd"/>
      <w:r w:rsidRPr="00276542">
        <w:t>. Мероприятие направлено на повышение безопасности работы котельной в целом и улучшения условий труда работников топливного цеха;</w:t>
      </w:r>
    </w:p>
    <w:p w:rsidR="00276542" w:rsidRPr="00276542" w:rsidRDefault="00276542" w:rsidP="00276542">
      <w:pPr>
        <w:tabs>
          <w:tab w:val="left" w:pos="0"/>
        </w:tabs>
        <w:jc w:val="both"/>
      </w:pPr>
      <w:r>
        <w:tab/>
      </w:r>
      <w:r w:rsidRPr="00276542">
        <w:t xml:space="preserve">10. Приобретение отвала полусферического к бульдозеру Т-170. Согласно представленной ведомости дефектов, установленный отвал на бульдозере Т-170 изношен и требует замены. Для </w:t>
      </w:r>
      <w:r w:rsidRPr="00276542">
        <w:lastRenderedPageBreak/>
        <w:t>более эффективного перемещения топлива по территории котельной планируется приобретение специализированного сферического отвала.</w:t>
      </w:r>
    </w:p>
    <w:p w:rsidR="00276542" w:rsidRPr="00276542" w:rsidRDefault="00276542" w:rsidP="00276542">
      <w:pPr>
        <w:tabs>
          <w:tab w:val="left" w:pos="0"/>
        </w:tabs>
        <w:jc w:val="both"/>
      </w:pPr>
      <w:r w:rsidRPr="00276542">
        <w:tab/>
        <w:t>Рассмотрев представленные обосновывающие документы, экспертная группа предлагает согласовать изменения в инвестиционной программе ООО «</w:t>
      </w:r>
      <w:proofErr w:type="spellStart"/>
      <w:r w:rsidRPr="00276542">
        <w:t>Теплоснаб</w:t>
      </w:r>
      <w:proofErr w:type="spellEnd"/>
      <w:r w:rsidRPr="00276542">
        <w:t>» (г. Мыски) на 2012 год.</w:t>
      </w:r>
    </w:p>
    <w:p w:rsidR="00AF4021" w:rsidRDefault="00AF4021" w:rsidP="00B60862">
      <w:pPr>
        <w:ind w:firstLine="708"/>
        <w:jc w:val="both"/>
      </w:pPr>
    </w:p>
    <w:p w:rsidR="00B60862" w:rsidRPr="00BD7E88" w:rsidRDefault="00B60862" w:rsidP="00B60862">
      <w:pPr>
        <w:ind w:firstLine="708"/>
        <w:jc w:val="both"/>
      </w:pPr>
      <w:r w:rsidRPr="00BD7E88">
        <w:t>Рассмотрев представленные материалы, Правлением РЭК</w:t>
      </w:r>
    </w:p>
    <w:p w:rsidR="00B60862" w:rsidRDefault="00B60862" w:rsidP="00B60862">
      <w:pPr>
        <w:jc w:val="both"/>
        <w:rPr>
          <w:b/>
        </w:rPr>
      </w:pPr>
      <w:r w:rsidRPr="00BD7E88">
        <w:tab/>
      </w:r>
      <w:r w:rsidR="00276542">
        <w:rPr>
          <w:b/>
        </w:rPr>
        <w:t>РЕШИЛИ</w:t>
      </w:r>
      <w:r w:rsidRPr="00BD7E88">
        <w:rPr>
          <w:b/>
        </w:rPr>
        <w:t>:</w:t>
      </w:r>
    </w:p>
    <w:p w:rsidR="00B60862" w:rsidRDefault="00276542" w:rsidP="00B60862">
      <w:pPr>
        <w:jc w:val="both"/>
        <w:rPr>
          <w:b/>
        </w:rPr>
      </w:pPr>
      <w:r>
        <w:t>С</w:t>
      </w:r>
      <w:r w:rsidRPr="00276542">
        <w:t>огласовать изменения в инвестиционной программе ООО «</w:t>
      </w:r>
      <w:proofErr w:type="spellStart"/>
      <w:r w:rsidRPr="00276542">
        <w:t>Теплоснаб</w:t>
      </w:r>
      <w:proofErr w:type="spellEnd"/>
      <w:r w:rsidRPr="00276542">
        <w:t>» (г. Мыски) на 2012 год</w:t>
      </w:r>
    </w:p>
    <w:tbl>
      <w:tblPr>
        <w:tblW w:w="10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264"/>
        <w:gridCol w:w="2126"/>
        <w:gridCol w:w="2399"/>
        <w:gridCol w:w="1748"/>
      </w:tblGrid>
      <w:tr w:rsidR="00276542" w:rsidRPr="00276542" w:rsidTr="00276542">
        <w:trPr>
          <w:trHeight w:val="683"/>
          <w:tblHeader/>
        </w:trPr>
        <w:tc>
          <w:tcPr>
            <w:tcW w:w="579" w:type="dxa"/>
            <w:vMerge w:val="restart"/>
            <w:shd w:val="clear" w:color="auto" w:fill="auto"/>
            <w:vAlign w:val="center"/>
            <w:hideMark/>
          </w:tcPr>
          <w:p w:rsidR="00276542" w:rsidRPr="00276542" w:rsidRDefault="00276542" w:rsidP="00276542">
            <w:pPr>
              <w:jc w:val="center"/>
              <w:rPr>
                <w:b/>
                <w:bCs/>
              </w:rPr>
            </w:pPr>
            <w:r w:rsidRPr="00276542">
              <w:rPr>
                <w:b/>
                <w:bCs/>
              </w:rPr>
              <w:t xml:space="preserve">№  </w:t>
            </w:r>
            <w:proofErr w:type="gramStart"/>
            <w:r w:rsidRPr="00276542">
              <w:rPr>
                <w:b/>
                <w:bCs/>
              </w:rPr>
              <w:t>п</w:t>
            </w:r>
            <w:proofErr w:type="gramEnd"/>
            <w:r w:rsidRPr="00276542">
              <w:rPr>
                <w:b/>
                <w:bCs/>
              </w:rPr>
              <w:t>/п</w:t>
            </w:r>
          </w:p>
        </w:tc>
        <w:tc>
          <w:tcPr>
            <w:tcW w:w="3264" w:type="dxa"/>
            <w:vMerge w:val="restart"/>
            <w:shd w:val="clear" w:color="auto" w:fill="auto"/>
            <w:vAlign w:val="center"/>
            <w:hideMark/>
          </w:tcPr>
          <w:p w:rsidR="00276542" w:rsidRPr="00276542" w:rsidRDefault="00276542" w:rsidP="00276542">
            <w:pPr>
              <w:jc w:val="center"/>
              <w:rPr>
                <w:b/>
                <w:bCs/>
              </w:rPr>
            </w:pPr>
            <w:r w:rsidRPr="00276542">
              <w:rPr>
                <w:b/>
                <w:bCs/>
              </w:rPr>
              <w:t>Наименование стройки, объекта, вводимая мощность</w:t>
            </w:r>
          </w:p>
        </w:tc>
        <w:tc>
          <w:tcPr>
            <w:tcW w:w="2126" w:type="dxa"/>
            <w:vMerge w:val="restart"/>
            <w:shd w:val="clear" w:color="auto" w:fill="auto"/>
            <w:vAlign w:val="center"/>
            <w:hideMark/>
          </w:tcPr>
          <w:p w:rsidR="00276542" w:rsidRPr="00276542" w:rsidRDefault="00276542" w:rsidP="00276542">
            <w:pPr>
              <w:jc w:val="center"/>
              <w:rPr>
                <w:b/>
                <w:bCs/>
              </w:rPr>
            </w:pPr>
            <w:r w:rsidRPr="00276542">
              <w:rPr>
                <w:b/>
                <w:bCs/>
              </w:rPr>
              <w:t xml:space="preserve">Капитальные вложения, </w:t>
            </w:r>
            <w:proofErr w:type="spellStart"/>
            <w:r w:rsidRPr="00276542">
              <w:rPr>
                <w:b/>
                <w:bCs/>
              </w:rPr>
              <w:t>тыс</w:t>
            </w:r>
            <w:proofErr w:type="gramStart"/>
            <w:r w:rsidRPr="00276542">
              <w:rPr>
                <w:b/>
                <w:bCs/>
              </w:rPr>
              <w:t>.р</w:t>
            </w:r>
            <w:proofErr w:type="gramEnd"/>
            <w:r w:rsidRPr="00276542">
              <w:rPr>
                <w:b/>
                <w:bCs/>
              </w:rPr>
              <w:t>уб</w:t>
            </w:r>
            <w:proofErr w:type="spellEnd"/>
            <w:r w:rsidRPr="00276542">
              <w:rPr>
                <w:b/>
                <w:bCs/>
              </w:rPr>
              <w:t>.</w:t>
            </w:r>
          </w:p>
        </w:tc>
        <w:tc>
          <w:tcPr>
            <w:tcW w:w="4147" w:type="dxa"/>
            <w:gridSpan w:val="2"/>
            <w:vMerge w:val="restart"/>
            <w:shd w:val="clear" w:color="auto" w:fill="auto"/>
            <w:vAlign w:val="center"/>
            <w:hideMark/>
          </w:tcPr>
          <w:p w:rsidR="00276542" w:rsidRPr="00276542" w:rsidRDefault="00276542" w:rsidP="00276542">
            <w:pPr>
              <w:jc w:val="center"/>
              <w:rPr>
                <w:b/>
                <w:bCs/>
              </w:rPr>
            </w:pPr>
            <w:r w:rsidRPr="00276542">
              <w:rPr>
                <w:b/>
                <w:bCs/>
              </w:rPr>
              <w:t xml:space="preserve">Источники финансирования,                  </w:t>
            </w:r>
            <w:proofErr w:type="spellStart"/>
            <w:r w:rsidRPr="00276542">
              <w:rPr>
                <w:b/>
                <w:bCs/>
              </w:rPr>
              <w:t>тыс</w:t>
            </w:r>
            <w:proofErr w:type="gramStart"/>
            <w:r w:rsidRPr="00276542">
              <w:rPr>
                <w:b/>
                <w:bCs/>
              </w:rPr>
              <w:t>.р</w:t>
            </w:r>
            <w:proofErr w:type="gramEnd"/>
            <w:r w:rsidRPr="00276542">
              <w:rPr>
                <w:b/>
                <w:bCs/>
              </w:rPr>
              <w:t>уб</w:t>
            </w:r>
            <w:proofErr w:type="spellEnd"/>
            <w:r w:rsidRPr="00276542">
              <w:rPr>
                <w:b/>
                <w:bCs/>
              </w:rPr>
              <w:t>.</w:t>
            </w:r>
          </w:p>
        </w:tc>
      </w:tr>
      <w:tr w:rsidR="00276542" w:rsidRPr="00276542" w:rsidTr="000C00DC">
        <w:trPr>
          <w:trHeight w:val="276"/>
          <w:tblHeader/>
        </w:trPr>
        <w:tc>
          <w:tcPr>
            <w:tcW w:w="579" w:type="dxa"/>
            <w:vMerge/>
            <w:vAlign w:val="center"/>
            <w:hideMark/>
          </w:tcPr>
          <w:p w:rsidR="00276542" w:rsidRPr="00276542" w:rsidRDefault="00276542" w:rsidP="00276542">
            <w:pPr>
              <w:rPr>
                <w:b/>
                <w:bCs/>
              </w:rPr>
            </w:pPr>
          </w:p>
        </w:tc>
        <w:tc>
          <w:tcPr>
            <w:tcW w:w="3264" w:type="dxa"/>
            <w:vMerge/>
            <w:vAlign w:val="center"/>
            <w:hideMark/>
          </w:tcPr>
          <w:p w:rsidR="00276542" w:rsidRPr="00276542" w:rsidRDefault="00276542" w:rsidP="00276542">
            <w:pPr>
              <w:rPr>
                <w:b/>
                <w:bCs/>
              </w:rPr>
            </w:pPr>
          </w:p>
        </w:tc>
        <w:tc>
          <w:tcPr>
            <w:tcW w:w="2126" w:type="dxa"/>
            <w:vMerge/>
            <w:vAlign w:val="center"/>
            <w:hideMark/>
          </w:tcPr>
          <w:p w:rsidR="00276542" w:rsidRPr="00276542" w:rsidRDefault="00276542" w:rsidP="00276542">
            <w:pPr>
              <w:rPr>
                <w:b/>
                <w:bCs/>
              </w:rPr>
            </w:pPr>
          </w:p>
        </w:tc>
        <w:tc>
          <w:tcPr>
            <w:tcW w:w="4147" w:type="dxa"/>
            <w:gridSpan w:val="2"/>
            <w:vMerge/>
            <w:vAlign w:val="center"/>
            <w:hideMark/>
          </w:tcPr>
          <w:p w:rsidR="00276542" w:rsidRPr="00276542" w:rsidRDefault="00276542" w:rsidP="00276542">
            <w:pPr>
              <w:rPr>
                <w:b/>
                <w:bCs/>
              </w:rPr>
            </w:pPr>
          </w:p>
        </w:tc>
      </w:tr>
      <w:tr w:rsidR="00276542" w:rsidRPr="00276542" w:rsidTr="00276542">
        <w:trPr>
          <w:trHeight w:val="714"/>
          <w:tblHeader/>
        </w:trPr>
        <w:tc>
          <w:tcPr>
            <w:tcW w:w="579" w:type="dxa"/>
            <w:vMerge/>
            <w:vAlign w:val="center"/>
            <w:hideMark/>
          </w:tcPr>
          <w:p w:rsidR="00276542" w:rsidRPr="00276542" w:rsidRDefault="00276542" w:rsidP="00276542">
            <w:pPr>
              <w:rPr>
                <w:b/>
                <w:bCs/>
              </w:rPr>
            </w:pPr>
          </w:p>
        </w:tc>
        <w:tc>
          <w:tcPr>
            <w:tcW w:w="3264" w:type="dxa"/>
            <w:vMerge/>
            <w:vAlign w:val="center"/>
            <w:hideMark/>
          </w:tcPr>
          <w:p w:rsidR="00276542" w:rsidRPr="00276542" w:rsidRDefault="00276542" w:rsidP="00276542">
            <w:pPr>
              <w:rPr>
                <w:b/>
                <w:bCs/>
              </w:rPr>
            </w:pPr>
          </w:p>
        </w:tc>
        <w:tc>
          <w:tcPr>
            <w:tcW w:w="2126" w:type="dxa"/>
            <w:vMerge/>
            <w:vAlign w:val="center"/>
            <w:hideMark/>
          </w:tcPr>
          <w:p w:rsidR="00276542" w:rsidRPr="00276542" w:rsidRDefault="00276542" w:rsidP="00276542">
            <w:pPr>
              <w:rPr>
                <w:b/>
                <w:bCs/>
              </w:rPr>
            </w:pPr>
          </w:p>
        </w:tc>
        <w:tc>
          <w:tcPr>
            <w:tcW w:w="2399" w:type="dxa"/>
            <w:shd w:val="clear" w:color="auto" w:fill="auto"/>
            <w:vAlign w:val="center"/>
            <w:hideMark/>
          </w:tcPr>
          <w:p w:rsidR="00276542" w:rsidRPr="00276542" w:rsidRDefault="00276542" w:rsidP="00276542">
            <w:pPr>
              <w:jc w:val="center"/>
              <w:rPr>
                <w:b/>
                <w:bCs/>
              </w:rPr>
            </w:pPr>
            <w:r w:rsidRPr="00276542">
              <w:rPr>
                <w:b/>
                <w:bCs/>
              </w:rPr>
              <w:t>Амортизационные отчисления</w:t>
            </w:r>
          </w:p>
        </w:tc>
        <w:tc>
          <w:tcPr>
            <w:tcW w:w="1748" w:type="dxa"/>
            <w:shd w:val="clear" w:color="auto" w:fill="auto"/>
            <w:vAlign w:val="center"/>
            <w:hideMark/>
          </w:tcPr>
          <w:p w:rsidR="00276542" w:rsidRPr="00276542" w:rsidRDefault="00276542" w:rsidP="00276542">
            <w:pPr>
              <w:jc w:val="center"/>
              <w:rPr>
                <w:b/>
                <w:bCs/>
              </w:rPr>
            </w:pPr>
            <w:r w:rsidRPr="00276542">
              <w:rPr>
                <w:b/>
                <w:bCs/>
              </w:rPr>
              <w:t>Прибыль</w:t>
            </w:r>
          </w:p>
        </w:tc>
      </w:tr>
      <w:tr w:rsidR="00276542" w:rsidRPr="00276542" w:rsidTr="00276542">
        <w:trPr>
          <w:trHeight w:val="1215"/>
        </w:trPr>
        <w:tc>
          <w:tcPr>
            <w:tcW w:w="579" w:type="dxa"/>
            <w:shd w:val="clear" w:color="auto" w:fill="auto"/>
            <w:vAlign w:val="center"/>
            <w:hideMark/>
          </w:tcPr>
          <w:p w:rsidR="00276542" w:rsidRPr="00276542" w:rsidRDefault="00276542" w:rsidP="00276542">
            <w:pPr>
              <w:jc w:val="center"/>
            </w:pPr>
            <w:r w:rsidRPr="00276542">
              <w:t>1</w:t>
            </w:r>
          </w:p>
        </w:tc>
        <w:tc>
          <w:tcPr>
            <w:tcW w:w="3264" w:type="dxa"/>
            <w:shd w:val="clear" w:color="auto" w:fill="auto"/>
            <w:vAlign w:val="center"/>
            <w:hideMark/>
          </w:tcPr>
          <w:p w:rsidR="00276542" w:rsidRPr="00276542" w:rsidRDefault="00276542" w:rsidP="00276542">
            <w:r w:rsidRPr="00276542">
              <w:t>Приобретение колесного экскаватора для выполнения работ по технологии</w:t>
            </w:r>
          </w:p>
        </w:tc>
        <w:tc>
          <w:tcPr>
            <w:tcW w:w="2126" w:type="dxa"/>
            <w:shd w:val="clear" w:color="auto" w:fill="auto"/>
            <w:vAlign w:val="center"/>
            <w:hideMark/>
          </w:tcPr>
          <w:p w:rsidR="00276542" w:rsidRPr="00276542" w:rsidRDefault="00276542" w:rsidP="00276542">
            <w:pPr>
              <w:jc w:val="center"/>
            </w:pPr>
            <w:r w:rsidRPr="00276542">
              <w:t>3 067,80</w:t>
            </w:r>
          </w:p>
        </w:tc>
        <w:tc>
          <w:tcPr>
            <w:tcW w:w="2399" w:type="dxa"/>
            <w:vMerge w:val="restart"/>
            <w:shd w:val="clear" w:color="auto" w:fill="auto"/>
            <w:vAlign w:val="center"/>
            <w:hideMark/>
          </w:tcPr>
          <w:p w:rsidR="00276542" w:rsidRPr="00276542" w:rsidRDefault="00276542" w:rsidP="00276542">
            <w:pPr>
              <w:jc w:val="center"/>
            </w:pPr>
            <w:r w:rsidRPr="00276542">
              <w:t>0,00</w:t>
            </w:r>
          </w:p>
        </w:tc>
        <w:tc>
          <w:tcPr>
            <w:tcW w:w="1748" w:type="dxa"/>
            <w:vMerge w:val="restart"/>
            <w:shd w:val="clear" w:color="auto" w:fill="auto"/>
            <w:vAlign w:val="center"/>
            <w:hideMark/>
          </w:tcPr>
          <w:p w:rsidR="00276542" w:rsidRPr="00276542" w:rsidRDefault="00276542" w:rsidP="00276542">
            <w:pPr>
              <w:jc w:val="center"/>
            </w:pPr>
            <w:r w:rsidRPr="00276542">
              <w:t>7 425,10</w:t>
            </w:r>
          </w:p>
        </w:tc>
      </w:tr>
      <w:tr w:rsidR="00276542" w:rsidRPr="00276542" w:rsidTr="00276542">
        <w:trPr>
          <w:trHeight w:val="630"/>
        </w:trPr>
        <w:tc>
          <w:tcPr>
            <w:tcW w:w="579" w:type="dxa"/>
            <w:shd w:val="clear" w:color="auto" w:fill="auto"/>
            <w:vAlign w:val="center"/>
            <w:hideMark/>
          </w:tcPr>
          <w:p w:rsidR="00276542" w:rsidRPr="00276542" w:rsidRDefault="00276542" w:rsidP="00276542">
            <w:pPr>
              <w:jc w:val="center"/>
            </w:pPr>
            <w:r w:rsidRPr="00276542">
              <w:t>2</w:t>
            </w:r>
          </w:p>
        </w:tc>
        <w:tc>
          <w:tcPr>
            <w:tcW w:w="3264" w:type="dxa"/>
            <w:shd w:val="clear" w:color="auto" w:fill="auto"/>
            <w:vAlign w:val="center"/>
            <w:hideMark/>
          </w:tcPr>
          <w:p w:rsidR="00276542" w:rsidRPr="00276542" w:rsidRDefault="00276542" w:rsidP="00276542">
            <w:r w:rsidRPr="00276542">
              <w:t>Замена дымососов на водогрейном котле №2, паровых котлах №5,6</w:t>
            </w:r>
          </w:p>
        </w:tc>
        <w:tc>
          <w:tcPr>
            <w:tcW w:w="2126" w:type="dxa"/>
            <w:shd w:val="clear" w:color="auto" w:fill="auto"/>
            <w:vAlign w:val="center"/>
            <w:hideMark/>
          </w:tcPr>
          <w:p w:rsidR="00276542" w:rsidRPr="00276542" w:rsidRDefault="00276542" w:rsidP="00276542">
            <w:pPr>
              <w:jc w:val="center"/>
            </w:pPr>
            <w:r w:rsidRPr="00276542">
              <w:t>1 150,60</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945"/>
        </w:trPr>
        <w:tc>
          <w:tcPr>
            <w:tcW w:w="579" w:type="dxa"/>
            <w:shd w:val="clear" w:color="auto" w:fill="auto"/>
            <w:vAlign w:val="center"/>
            <w:hideMark/>
          </w:tcPr>
          <w:p w:rsidR="00276542" w:rsidRPr="00276542" w:rsidRDefault="00276542" w:rsidP="00276542">
            <w:pPr>
              <w:jc w:val="center"/>
            </w:pPr>
            <w:r w:rsidRPr="00276542">
              <w:t>3</w:t>
            </w:r>
          </w:p>
        </w:tc>
        <w:tc>
          <w:tcPr>
            <w:tcW w:w="3264" w:type="dxa"/>
            <w:shd w:val="clear" w:color="auto" w:fill="auto"/>
            <w:vAlign w:val="center"/>
            <w:hideMark/>
          </w:tcPr>
          <w:p w:rsidR="00276542" w:rsidRPr="00276542" w:rsidRDefault="00276542" w:rsidP="00276542">
            <w:r w:rsidRPr="00276542">
              <w:t>Приобретение и монтаж воздухоподогревателя ВП-228 на паровом котле №6</w:t>
            </w:r>
          </w:p>
        </w:tc>
        <w:tc>
          <w:tcPr>
            <w:tcW w:w="2126" w:type="dxa"/>
            <w:shd w:val="clear" w:color="auto" w:fill="auto"/>
            <w:vAlign w:val="center"/>
            <w:hideMark/>
          </w:tcPr>
          <w:p w:rsidR="00276542" w:rsidRPr="00276542" w:rsidRDefault="00276542" w:rsidP="00276542">
            <w:pPr>
              <w:jc w:val="center"/>
            </w:pPr>
            <w:r w:rsidRPr="00276542">
              <w:t>551,24</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375"/>
        </w:trPr>
        <w:tc>
          <w:tcPr>
            <w:tcW w:w="579" w:type="dxa"/>
            <w:shd w:val="clear" w:color="auto" w:fill="auto"/>
            <w:vAlign w:val="center"/>
            <w:hideMark/>
          </w:tcPr>
          <w:p w:rsidR="00276542" w:rsidRPr="00276542" w:rsidRDefault="00276542" w:rsidP="00276542">
            <w:pPr>
              <w:jc w:val="center"/>
            </w:pPr>
            <w:r w:rsidRPr="00276542">
              <w:t>4</w:t>
            </w:r>
          </w:p>
        </w:tc>
        <w:tc>
          <w:tcPr>
            <w:tcW w:w="3264" w:type="dxa"/>
            <w:shd w:val="clear" w:color="auto" w:fill="auto"/>
            <w:vAlign w:val="center"/>
            <w:hideMark/>
          </w:tcPr>
          <w:p w:rsidR="00276542" w:rsidRPr="00276542" w:rsidRDefault="00276542" w:rsidP="00276542">
            <w:r w:rsidRPr="00276542">
              <w:t>Замена солевого насоса в системе ХВП</w:t>
            </w:r>
          </w:p>
        </w:tc>
        <w:tc>
          <w:tcPr>
            <w:tcW w:w="2126" w:type="dxa"/>
            <w:shd w:val="clear" w:color="auto" w:fill="auto"/>
            <w:vAlign w:val="center"/>
            <w:hideMark/>
          </w:tcPr>
          <w:p w:rsidR="00276542" w:rsidRPr="00276542" w:rsidRDefault="00276542" w:rsidP="00276542">
            <w:pPr>
              <w:jc w:val="center"/>
            </w:pPr>
            <w:r w:rsidRPr="00276542">
              <w:t>20,47</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945"/>
        </w:trPr>
        <w:tc>
          <w:tcPr>
            <w:tcW w:w="579" w:type="dxa"/>
            <w:shd w:val="clear" w:color="auto" w:fill="auto"/>
            <w:vAlign w:val="center"/>
            <w:hideMark/>
          </w:tcPr>
          <w:p w:rsidR="00276542" w:rsidRPr="00276542" w:rsidRDefault="00276542" w:rsidP="00276542">
            <w:pPr>
              <w:jc w:val="center"/>
            </w:pPr>
            <w:r w:rsidRPr="00276542">
              <w:t>5</w:t>
            </w:r>
          </w:p>
        </w:tc>
        <w:tc>
          <w:tcPr>
            <w:tcW w:w="3264" w:type="dxa"/>
            <w:shd w:val="clear" w:color="auto" w:fill="auto"/>
            <w:vAlign w:val="center"/>
            <w:hideMark/>
          </w:tcPr>
          <w:p w:rsidR="00276542" w:rsidRPr="00276542" w:rsidRDefault="00276542" w:rsidP="00276542">
            <w:r w:rsidRPr="00276542">
              <w:t xml:space="preserve">Замена насоса К290/18 осветленной воды в системе </w:t>
            </w:r>
            <w:proofErr w:type="spellStart"/>
            <w:r w:rsidRPr="00276542">
              <w:t>гидрозолоудаления</w:t>
            </w:r>
            <w:proofErr w:type="spellEnd"/>
            <w:r w:rsidRPr="00276542">
              <w:t xml:space="preserve"> на насос К290/30</w:t>
            </w:r>
          </w:p>
        </w:tc>
        <w:tc>
          <w:tcPr>
            <w:tcW w:w="2126" w:type="dxa"/>
            <w:shd w:val="clear" w:color="auto" w:fill="auto"/>
            <w:vAlign w:val="center"/>
            <w:hideMark/>
          </w:tcPr>
          <w:p w:rsidR="00276542" w:rsidRPr="00276542" w:rsidRDefault="00276542" w:rsidP="00276542">
            <w:pPr>
              <w:jc w:val="center"/>
            </w:pPr>
            <w:r w:rsidRPr="00276542">
              <w:t>32,00</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630"/>
        </w:trPr>
        <w:tc>
          <w:tcPr>
            <w:tcW w:w="579" w:type="dxa"/>
            <w:shd w:val="clear" w:color="auto" w:fill="auto"/>
            <w:vAlign w:val="center"/>
            <w:hideMark/>
          </w:tcPr>
          <w:p w:rsidR="00276542" w:rsidRPr="00276542" w:rsidRDefault="00276542" w:rsidP="00276542">
            <w:pPr>
              <w:jc w:val="center"/>
            </w:pPr>
            <w:r w:rsidRPr="00276542">
              <w:t>6</w:t>
            </w:r>
          </w:p>
        </w:tc>
        <w:tc>
          <w:tcPr>
            <w:tcW w:w="3264" w:type="dxa"/>
            <w:shd w:val="clear" w:color="auto" w:fill="auto"/>
            <w:vAlign w:val="center"/>
            <w:hideMark/>
          </w:tcPr>
          <w:p w:rsidR="00276542" w:rsidRPr="00276542" w:rsidRDefault="00276542" w:rsidP="00276542">
            <w:r w:rsidRPr="00276542">
              <w:t>Замена вентилятора возврата уноса на паровом котле №6</w:t>
            </w:r>
          </w:p>
        </w:tc>
        <w:tc>
          <w:tcPr>
            <w:tcW w:w="2126" w:type="dxa"/>
            <w:shd w:val="clear" w:color="auto" w:fill="auto"/>
            <w:vAlign w:val="center"/>
            <w:hideMark/>
          </w:tcPr>
          <w:p w:rsidR="00276542" w:rsidRPr="00276542" w:rsidRDefault="00276542" w:rsidP="00276542">
            <w:pPr>
              <w:jc w:val="center"/>
            </w:pPr>
            <w:r w:rsidRPr="00276542">
              <w:t>16,52</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945"/>
        </w:trPr>
        <w:tc>
          <w:tcPr>
            <w:tcW w:w="579" w:type="dxa"/>
            <w:shd w:val="clear" w:color="auto" w:fill="auto"/>
            <w:vAlign w:val="center"/>
            <w:hideMark/>
          </w:tcPr>
          <w:p w:rsidR="00276542" w:rsidRPr="00276542" w:rsidRDefault="00276542" w:rsidP="00276542">
            <w:pPr>
              <w:jc w:val="center"/>
            </w:pPr>
            <w:r w:rsidRPr="00276542">
              <w:t>7</w:t>
            </w:r>
          </w:p>
        </w:tc>
        <w:tc>
          <w:tcPr>
            <w:tcW w:w="3264" w:type="dxa"/>
            <w:shd w:val="clear" w:color="auto" w:fill="auto"/>
            <w:vAlign w:val="center"/>
            <w:hideMark/>
          </w:tcPr>
          <w:p w:rsidR="00276542" w:rsidRPr="00276542" w:rsidRDefault="00276542" w:rsidP="00276542">
            <w:r w:rsidRPr="00276542">
              <w:t xml:space="preserve">Приобретение двигателя для </w:t>
            </w:r>
            <w:proofErr w:type="spellStart"/>
            <w:r w:rsidRPr="00276542">
              <w:t>доукомплектации</w:t>
            </w:r>
            <w:proofErr w:type="spellEnd"/>
            <w:r w:rsidRPr="00276542">
              <w:t xml:space="preserve"> резервного насоса на насосной станции второго подъема</w:t>
            </w:r>
          </w:p>
        </w:tc>
        <w:tc>
          <w:tcPr>
            <w:tcW w:w="2126" w:type="dxa"/>
            <w:shd w:val="clear" w:color="auto" w:fill="auto"/>
            <w:vAlign w:val="center"/>
            <w:hideMark/>
          </w:tcPr>
          <w:p w:rsidR="00276542" w:rsidRPr="00276542" w:rsidRDefault="00276542" w:rsidP="00276542">
            <w:pPr>
              <w:jc w:val="center"/>
            </w:pPr>
            <w:r w:rsidRPr="00276542">
              <w:t>84,10</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1575"/>
        </w:trPr>
        <w:tc>
          <w:tcPr>
            <w:tcW w:w="579" w:type="dxa"/>
            <w:shd w:val="clear" w:color="auto" w:fill="auto"/>
            <w:vAlign w:val="center"/>
            <w:hideMark/>
          </w:tcPr>
          <w:p w:rsidR="00276542" w:rsidRPr="00276542" w:rsidRDefault="00276542" w:rsidP="00276542">
            <w:pPr>
              <w:jc w:val="center"/>
            </w:pPr>
            <w:r w:rsidRPr="00276542">
              <w:t>8</w:t>
            </w:r>
          </w:p>
        </w:tc>
        <w:tc>
          <w:tcPr>
            <w:tcW w:w="3264" w:type="dxa"/>
            <w:shd w:val="clear" w:color="auto" w:fill="auto"/>
            <w:vAlign w:val="center"/>
            <w:hideMark/>
          </w:tcPr>
          <w:p w:rsidR="00276542" w:rsidRPr="00276542" w:rsidRDefault="00276542" w:rsidP="00276542">
            <w:r w:rsidRPr="00276542">
              <w:t xml:space="preserve">Приобретение частотных преобразователей (решетка парового котла №6, дутьевой вентилятор парового котла №6, </w:t>
            </w:r>
            <w:proofErr w:type="spellStart"/>
            <w:r w:rsidRPr="00276542">
              <w:t>подпиточный</w:t>
            </w:r>
            <w:proofErr w:type="spellEnd"/>
            <w:r w:rsidRPr="00276542">
              <w:t xml:space="preserve"> насос  в бойлерной, главный насос водозабора, насос сырой воды)</w:t>
            </w:r>
          </w:p>
        </w:tc>
        <w:tc>
          <w:tcPr>
            <w:tcW w:w="2126" w:type="dxa"/>
            <w:shd w:val="clear" w:color="auto" w:fill="auto"/>
            <w:vAlign w:val="center"/>
            <w:hideMark/>
          </w:tcPr>
          <w:p w:rsidR="00276542" w:rsidRPr="00276542" w:rsidRDefault="00276542" w:rsidP="00276542">
            <w:pPr>
              <w:jc w:val="center"/>
            </w:pPr>
            <w:r w:rsidRPr="00276542">
              <w:t>645,10</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630"/>
        </w:trPr>
        <w:tc>
          <w:tcPr>
            <w:tcW w:w="579" w:type="dxa"/>
            <w:shd w:val="clear" w:color="auto" w:fill="auto"/>
            <w:vAlign w:val="center"/>
            <w:hideMark/>
          </w:tcPr>
          <w:p w:rsidR="00276542" w:rsidRPr="00276542" w:rsidRDefault="00276542" w:rsidP="00276542">
            <w:pPr>
              <w:jc w:val="center"/>
            </w:pPr>
            <w:r w:rsidRPr="00276542">
              <w:t>9</w:t>
            </w:r>
          </w:p>
        </w:tc>
        <w:tc>
          <w:tcPr>
            <w:tcW w:w="3264" w:type="dxa"/>
            <w:shd w:val="clear" w:color="auto" w:fill="auto"/>
            <w:vAlign w:val="center"/>
            <w:hideMark/>
          </w:tcPr>
          <w:p w:rsidR="00276542" w:rsidRPr="00276542" w:rsidRDefault="00276542" w:rsidP="00276542">
            <w:r w:rsidRPr="00276542">
              <w:t xml:space="preserve">Приобретение </w:t>
            </w:r>
            <w:proofErr w:type="gramStart"/>
            <w:r w:rsidRPr="00276542">
              <w:t>электрогенератора-сварочного</w:t>
            </w:r>
            <w:proofErr w:type="gramEnd"/>
            <w:r w:rsidRPr="00276542">
              <w:t xml:space="preserve"> для котельной №6</w:t>
            </w:r>
          </w:p>
        </w:tc>
        <w:tc>
          <w:tcPr>
            <w:tcW w:w="2126" w:type="dxa"/>
            <w:shd w:val="clear" w:color="auto" w:fill="auto"/>
            <w:vAlign w:val="center"/>
            <w:hideMark/>
          </w:tcPr>
          <w:p w:rsidR="00276542" w:rsidRPr="00276542" w:rsidRDefault="00276542" w:rsidP="00276542">
            <w:pPr>
              <w:jc w:val="center"/>
            </w:pPr>
            <w:r w:rsidRPr="00276542">
              <w:t>196,60</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630"/>
        </w:trPr>
        <w:tc>
          <w:tcPr>
            <w:tcW w:w="579" w:type="dxa"/>
            <w:shd w:val="clear" w:color="auto" w:fill="auto"/>
            <w:vAlign w:val="center"/>
            <w:hideMark/>
          </w:tcPr>
          <w:p w:rsidR="00276542" w:rsidRPr="00276542" w:rsidRDefault="00276542" w:rsidP="00276542">
            <w:pPr>
              <w:jc w:val="center"/>
            </w:pPr>
            <w:r w:rsidRPr="00276542">
              <w:lastRenderedPageBreak/>
              <w:t>10</w:t>
            </w:r>
          </w:p>
        </w:tc>
        <w:tc>
          <w:tcPr>
            <w:tcW w:w="3264" w:type="dxa"/>
            <w:shd w:val="clear" w:color="auto" w:fill="auto"/>
            <w:vAlign w:val="center"/>
            <w:hideMark/>
          </w:tcPr>
          <w:p w:rsidR="00276542" w:rsidRPr="00276542" w:rsidRDefault="00276542" w:rsidP="00276542">
            <w:r w:rsidRPr="00276542">
              <w:t>Проектирование двух контурной схемы центральной котельной</w:t>
            </w:r>
          </w:p>
        </w:tc>
        <w:tc>
          <w:tcPr>
            <w:tcW w:w="2126" w:type="dxa"/>
            <w:shd w:val="clear" w:color="auto" w:fill="auto"/>
            <w:vAlign w:val="center"/>
            <w:hideMark/>
          </w:tcPr>
          <w:p w:rsidR="00276542" w:rsidRPr="00276542" w:rsidRDefault="00276542" w:rsidP="00276542">
            <w:pPr>
              <w:jc w:val="center"/>
            </w:pPr>
            <w:r w:rsidRPr="00276542">
              <w:t>1 071,37</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630"/>
        </w:trPr>
        <w:tc>
          <w:tcPr>
            <w:tcW w:w="579" w:type="dxa"/>
            <w:shd w:val="clear" w:color="auto" w:fill="auto"/>
            <w:vAlign w:val="center"/>
            <w:hideMark/>
          </w:tcPr>
          <w:p w:rsidR="00276542" w:rsidRPr="00276542" w:rsidRDefault="00276542" w:rsidP="00276542">
            <w:pPr>
              <w:jc w:val="center"/>
            </w:pPr>
            <w:r w:rsidRPr="00276542">
              <w:t>11</w:t>
            </w:r>
          </w:p>
        </w:tc>
        <w:tc>
          <w:tcPr>
            <w:tcW w:w="3264" w:type="dxa"/>
            <w:shd w:val="clear" w:color="auto" w:fill="auto"/>
            <w:vAlign w:val="center"/>
            <w:hideMark/>
          </w:tcPr>
          <w:p w:rsidR="00276542" w:rsidRPr="00276542" w:rsidRDefault="00276542" w:rsidP="00276542">
            <w:r w:rsidRPr="00276542">
              <w:t xml:space="preserve">Проектирование и монтаж </w:t>
            </w:r>
            <w:proofErr w:type="gramStart"/>
            <w:r w:rsidRPr="00276542">
              <w:t>системы аспирации узла пересыпки угля</w:t>
            </w:r>
            <w:proofErr w:type="gramEnd"/>
          </w:p>
        </w:tc>
        <w:tc>
          <w:tcPr>
            <w:tcW w:w="2126" w:type="dxa"/>
            <w:shd w:val="clear" w:color="auto" w:fill="auto"/>
            <w:vAlign w:val="center"/>
            <w:hideMark/>
          </w:tcPr>
          <w:p w:rsidR="00276542" w:rsidRPr="00276542" w:rsidRDefault="00276542" w:rsidP="00276542">
            <w:pPr>
              <w:jc w:val="center"/>
            </w:pPr>
            <w:r w:rsidRPr="00276542">
              <w:t>380,80</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630"/>
        </w:trPr>
        <w:tc>
          <w:tcPr>
            <w:tcW w:w="579" w:type="dxa"/>
            <w:shd w:val="clear" w:color="auto" w:fill="auto"/>
            <w:vAlign w:val="center"/>
            <w:hideMark/>
          </w:tcPr>
          <w:p w:rsidR="00276542" w:rsidRPr="00276542" w:rsidRDefault="00276542" w:rsidP="00276542">
            <w:pPr>
              <w:jc w:val="center"/>
            </w:pPr>
            <w:r w:rsidRPr="00276542">
              <w:t>12</w:t>
            </w:r>
          </w:p>
        </w:tc>
        <w:tc>
          <w:tcPr>
            <w:tcW w:w="3264" w:type="dxa"/>
            <w:shd w:val="clear" w:color="auto" w:fill="auto"/>
            <w:vAlign w:val="center"/>
            <w:hideMark/>
          </w:tcPr>
          <w:p w:rsidR="00276542" w:rsidRPr="00276542" w:rsidRDefault="00276542" w:rsidP="00276542">
            <w:r w:rsidRPr="00276542">
              <w:t>Приобретение отвала полусферического к бульдозеру Т-170</w:t>
            </w:r>
          </w:p>
        </w:tc>
        <w:tc>
          <w:tcPr>
            <w:tcW w:w="2126" w:type="dxa"/>
            <w:shd w:val="clear" w:color="auto" w:fill="auto"/>
            <w:vAlign w:val="center"/>
            <w:hideMark/>
          </w:tcPr>
          <w:p w:rsidR="00276542" w:rsidRPr="00276542" w:rsidRDefault="00276542" w:rsidP="00276542">
            <w:pPr>
              <w:jc w:val="center"/>
            </w:pPr>
            <w:r w:rsidRPr="00276542">
              <w:t>208,50</w:t>
            </w:r>
          </w:p>
        </w:tc>
        <w:tc>
          <w:tcPr>
            <w:tcW w:w="2399" w:type="dxa"/>
            <w:vMerge/>
            <w:vAlign w:val="center"/>
            <w:hideMark/>
          </w:tcPr>
          <w:p w:rsidR="00276542" w:rsidRPr="00276542" w:rsidRDefault="00276542" w:rsidP="00276542"/>
        </w:tc>
        <w:tc>
          <w:tcPr>
            <w:tcW w:w="1748" w:type="dxa"/>
            <w:vMerge/>
            <w:vAlign w:val="center"/>
            <w:hideMark/>
          </w:tcPr>
          <w:p w:rsidR="00276542" w:rsidRPr="00276542" w:rsidRDefault="00276542" w:rsidP="00276542"/>
        </w:tc>
      </w:tr>
      <w:tr w:rsidR="00276542" w:rsidRPr="00276542" w:rsidTr="00276542">
        <w:trPr>
          <w:trHeight w:val="450"/>
        </w:trPr>
        <w:tc>
          <w:tcPr>
            <w:tcW w:w="579" w:type="dxa"/>
            <w:shd w:val="clear" w:color="auto" w:fill="auto"/>
            <w:noWrap/>
            <w:hideMark/>
          </w:tcPr>
          <w:p w:rsidR="00276542" w:rsidRPr="00276542" w:rsidRDefault="00276542" w:rsidP="00276542">
            <w:pPr>
              <w:rPr>
                <w:b/>
                <w:bCs/>
              </w:rPr>
            </w:pPr>
            <w:r w:rsidRPr="00276542">
              <w:rPr>
                <w:b/>
                <w:bCs/>
              </w:rPr>
              <w:t> </w:t>
            </w:r>
          </w:p>
        </w:tc>
        <w:tc>
          <w:tcPr>
            <w:tcW w:w="3264" w:type="dxa"/>
            <w:shd w:val="clear" w:color="auto" w:fill="auto"/>
            <w:vAlign w:val="center"/>
            <w:hideMark/>
          </w:tcPr>
          <w:p w:rsidR="00276542" w:rsidRPr="00276542" w:rsidRDefault="00276542" w:rsidP="00276542">
            <w:pPr>
              <w:jc w:val="center"/>
              <w:rPr>
                <w:b/>
                <w:bCs/>
              </w:rPr>
            </w:pPr>
            <w:r w:rsidRPr="00276542">
              <w:rPr>
                <w:b/>
                <w:bCs/>
              </w:rPr>
              <w:t>ВСЕГО</w:t>
            </w:r>
          </w:p>
        </w:tc>
        <w:tc>
          <w:tcPr>
            <w:tcW w:w="2126" w:type="dxa"/>
            <w:shd w:val="clear" w:color="auto" w:fill="auto"/>
            <w:vAlign w:val="center"/>
            <w:hideMark/>
          </w:tcPr>
          <w:p w:rsidR="00276542" w:rsidRPr="00276542" w:rsidRDefault="00276542" w:rsidP="00276542">
            <w:pPr>
              <w:jc w:val="center"/>
              <w:rPr>
                <w:b/>
                <w:bCs/>
              </w:rPr>
            </w:pPr>
            <w:r w:rsidRPr="00276542">
              <w:rPr>
                <w:b/>
                <w:bCs/>
              </w:rPr>
              <w:t>7 425,10</w:t>
            </w:r>
          </w:p>
        </w:tc>
        <w:tc>
          <w:tcPr>
            <w:tcW w:w="2399" w:type="dxa"/>
            <w:shd w:val="clear" w:color="auto" w:fill="auto"/>
            <w:vAlign w:val="center"/>
            <w:hideMark/>
          </w:tcPr>
          <w:p w:rsidR="00276542" w:rsidRPr="00276542" w:rsidRDefault="00276542" w:rsidP="00276542">
            <w:pPr>
              <w:jc w:val="center"/>
              <w:rPr>
                <w:b/>
                <w:bCs/>
              </w:rPr>
            </w:pPr>
            <w:r w:rsidRPr="00276542">
              <w:rPr>
                <w:b/>
                <w:bCs/>
              </w:rPr>
              <w:t>0,00</w:t>
            </w:r>
          </w:p>
        </w:tc>
        <w:tc>
          <w:tcPr>
            <w:tcW w:w="1748" w:type="dxa"/>
            <w:shd w:val="clear" w:color="auto" w:fill="auto"/>
            <w:vAlign w:val="center"/>
            <w:hideMark/>
          </w:tcPr>
          <w:p w:rsidR="00276542" w:rsidRPr="00276542" w:rsidRDefault="00276542" w:rsidP="00276542">
            <w:pPr>
              <w:jc w:val="center"/>
              <w:rPr>
                <w:b/>
                <w:bCs/>
              </w:rPr>
            </w:pPr>
            <w:r w:rsidRPr="00276542">
              <w:rPr>
                <w:b/>
                <w:bCs/>
              </w:rPr>
              <w:t>7 425,10</w:t>
            </w:r>
          </w:p>
        </w:tc>
      </w:tr>
    </w:tbl>
    <w:p w:rsidR="00276542" w:rsidRDefault="00276542" w:rsidP="00B60862">
      <w:pPr>
        <w:jc w:val="both"/>
        <w:rPr>
          <w:b/>
        </w:rPr>
      </w:pPr>
    </w:p>
    <w:p w:rsidR="00B60862" w:rsidRPr="00BD7E88" w:rsidRDefault="00B60862" w:rsidP="00B60862">
      <w:pPr>
        <w:ind w:firstLine="708"/>
        <w:jc w:val="both"/>
        <w:rPr>
          <w:b/>
        </w:rPr>
      </w:pPr>
      <w:r w:rsidRPr="00BD7E88">
        <w:rPr>
          <w:b/>
        </w:rPr>
        <w:t>Голосовали: ЗА – единогласно.</w:t>
      </w:r>
    </w:p>
    <w:p w:rsidR="00B60862" w:rsidRDefault="00B60862" w:rsidP="00B60862">
      <w:pPr>
        <w:ind w:firstLine="708"/>
        <w:jc w:val="both"/>
        <w:rPr>
          <w:b/>
        </w:rPr>
      </w:pPr>
    </w:p>
    <w:p w:rsidR="00470DCB" w:rsidRDefault="00470DCB" w:rsidP="001370F1">
      <w:pPr>
        <w:ind w:firstLine="708"/>
        <w:jc w:val="both"/>
        <w:rPr>
          <w:b/>
        </w:rPr>
      </w:pPr>
      <w:r w:rsidRPr="00470DCB">
        <w:rPr>
          <w:b/>
        </w:rPr>
        <w:t>14.</w:t>
      </w:r>
      <w:r w:rsidRPr="00470DCB">
        <w:rPr>
          <w:b/>
        </w:rPr>
        <w:tab/>
        <w:t>Об утверждении инвестиционной программ</w:t>
      </w:r>
      <w:proofErr w:type="gramStart"/>
      <w:r w:rsidRPr="00470DCB">
        <w:rPr>
          <w:b/>
        </w:rPr>
        <w:t>ы ООО</w:t>
      </w:r>
      <w:proofErr w:type="gramEnd"/>
      <w:r w:rsidRPr="00470DCB">
        <w:rPr>
          <w:b/>
        </w:rPr>
        <w:t xml:space="preserve"> «</w:t>
      </w:r>
      <w:proofErr w:type="spellStart"/>
      <w:r w:rsidRPr="00470DCB">
        <w:rPr>
          <w:b/>
        </w:rPr>
        <w:t>Теплоснаб</w:t>
      </w:r>
      <w:proofErr w:type="spellEnd"/>
      <w:r w:rsidRPr="00470DCB">
        <w:rPr>
          <w:b/>
        </w:rPr>
        <w:t>» (г. Мыски) в части производства и передачи тепловой энергии на 2013 год</w:t>
      </w:r>
      <w:r w:rsidR="001370F1">
        <w:rPr>
          <w:b/>
        </w:rPr>
        <w:t>.</w:t>
      </w:r>
    </w:p>
    <w:p w:rsidR="001370F1" w:rsidRDefault="001370F1" w:rsidP="001370F1">
      <w:pPr>
        <w:ind w:firstLine="708"/>
        <w:jc w:val="both"/>
        <w:rPr>
          <w:b/>
        </w:rPr>
      </w:pPr>
    </w:p>
    <w:p w:rsidR="004F39FA" w:rsidRDefault="004F39FA" w:rsidP="000C00DC">
      <w:pPr>
        <w:ind w:firstLine="709"/>
        <w:jc w:val="both"/>
      </w:pPr>
      <w:r>
        <w:t>Докладчик (Дюков А.В.) доложил:</w:t>
      </w:r>
    </w:p>
    <w:p w:rsidR="00E11AF7" w:rsidRPr="00E11AF7" w:rsidRDefault="00E11AF7" w:rsidP="000C00DC">
      <w:pPr>
        <w:ind w:firstLine="709"/>
        <w:jc w:val="both"/>
      </w:pPr>
      <w:r w:rsidRPr="00E11AF7">
        <w:t>Анализ освоения средств на развитие производств</w:t>
      </w:r>
      <w:proofErr w:type="gramStart"/>
      <w:r w:rsidRPr="00E11AF7">
        <w:t>а ООО</w:t>
      </w:r>
      <w:proofErr w:type="gramEnd"/>
      <w:r w:rsidRPr="00E11AF7">
        <w:t xml:space="preserve"> «</w:t>
      </w:r>
      <w:proofErr w:type="spellStart"/>
      <w:r w:rsidRPr="00E11AF7">
        <w:t>Теплоснаб</w:t>
      </w:r>
      <w:proofErr w:type="spellEnd"/>
      <w:r w:rsidRPr="00E11AF7">
        <w:t>» (г. Мыски), учтенных при расчете тарифа на 2012 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3119"/>
      </w:tblGrid>
      <w:tr w:rsidR="00E11AF7" w:rsidRPr="00E11AF7" w:rsidTr="00E11AF7">
        <w:trPr>
          <w:trHeight w:val="348"/>
        </w:trPr>
        <w:tc>
          <w:tcPr>
            <w:tcW w:w="10065" w:type="dxa"/>
            <w:gridSpan w:val="3"/>
            <w:shd w:val="clear" w:color="auto" w:fill="auto"/>
            <w:noWrap/>
            <w:vAlign w:val="bottom"/>
            <w:hideMark/>
          </w:tcPr>
          <w:p w:rsidR="00E11AF7" w:rsidRPr="00E11AF7" w:rsidRDefault="00E11AF7" w:rsidP="00E11AF7">
            <w:pPr>
              <w:jc w:val="center"/>
              <w:rPr>
                <w:b/>
                <w:bCs/>
              </w:rPr>
            </w:pPr>
            <w:r w:rsidRPr="00E11AF7">
              <w:rPr>
                <w:b/>
                <w:bCs/>
              </w:rPr>
              <w:t>2012 год</w:t>
            </w:r>
          </w:p>
        </w:tc>
      </w:tr>
      <w:tr w:rsidR="00E11AF7" w:rsidRPr="00E11AF7" w:rsidTr="00E11AF7">
        <w:trPr>
          <w:trHeight w:val="517"/>
        </w:trPr>
        <w:tc>
          <w:tcPr>
            <w:tcW w:w="3969" w:type="dxa"/>
            <w:shd w:val="clear" w:color="auto" w:fill="auto"/>
            <w:hideMark/>
          </w:tcPr>
          <w:p w:rsidR="00E11AF7" w:rsidRDefault="00E11AF7" w:rsidP="00E11AF7">
            <w:pPr>
              <w:jc w:val="center"/>
            </w:pPr>
            <w:r w:rsidRPr="00E11AF7">
              <w:t xml:space="preserve">Утверждено РЭК,                            </w:t>
            </w:r>
          </w:p>
          <w:p w:rsidR="00E11AF7" w:rsidRPr="00E11AF7" w:rsidRDefault="00E11AF7" w:rsidP="00E11AF7">
            <w:pPr>
              <w:jc w:val="center"/>
            </w:pPr>
            <w:r w:rsidRPr="00E11AF7">
              <w:t>тыс. руб.</w:t>
            </w:r>
          </w:p>
        </w:tc>
        <w:tc>
          <w:tcPr>
            <w:tcW w:w="2977" w:type="dxa"/>
            <w:shd w:val="clear" w:color="auto" w:fill="auto"/>
            <w:hideMark/>
          </w:tcPr>
          <w:p w:rsidR="00E11AF7" w:rsidRDefault="00E11AF7" w:rsidP="00E11AF7">
            <w:pPr>
              <w:jc w:val="center"/>
            </w:pPr>
            <w:r w:rsidRPr="00E11AF7">
              <w:t xml:space="preserve">Фактическое выполнение за 9 мес.,        </w:t>
            </w:r>
          </w:p>
          <w:p w:rsidR="00E11AF7" w:rsidRPr="00E11AF7" w:rsidRDefault="00E11AF7" w:rsidP="00E11AF7">
            <w:pPr>
              <w:jc w:val="center"/>
            </w:pPr>
            <w:r w:rsidRPr="00E11AF7">
              <w:t>тыс. руб.</w:t>
            </w:r>
          </w:p>
        </w:tc>
        <w:tc>
          <w:tcPr>
            <w:tcW w:w="3119" w:type="dxa"/>
            <w:shd w:val="clear" w:color="auto" w:fill="auto"/>
            <w:hideMark/>
          </w:tcPr>
          <w:p w:rsidR="00E11AF7" w:rsidRDefault="00E11AF7" w:rsidP="00E11AF7">
            <w:pPr>
              <w:jc w:val="center"/>
            </w:pPr>
            <w:r w:rsidRPr="00E11AF7">
              <w:t xml:space="preserve">Степень выполнения программы,       </w:t>
            </w:r>
          </w:p>
          <w:p w:rsidR="00E11AF7" w:rsidRPr="00E11AF7" w:rsidRDefault="00E11AF7" w:rsidP="00E11AF7">
            <w:pPr>
              <w:jc w:val="center"/>
            </w:pPr>
            <w:r w:rsidRPr="00E11AF7">
              <w:t>%</w:t>
            </w:r>
          </w:p>
        </w:tc>
      </w:tr>
      <w:tr w:rsidR="00E11AF7" w:rsidRPr="00E11AF7" w:rsidTr="00E11AF7">
        <w:trPr>
          <w:trHeight w:val="275"/>
        </w:trPr>
        <w:tc>
          <w:tcPr>
            <w:tcW w:w="3969" w:type="dxa"/>
            <w:shd w:val="clear" w:color="auto" w:fill="auto"/>
            <w:noWrap/>
            <w:vAlign w:val="center"/>
          </w:tcPr>
          <w:p w:rsidR="00E11AF7" w:rsidRPr="00E11AF7" w:rsidRDefault="00E11AF7" w:rsidP="00E11AF7">
            <w:pPr>
              <w:jc w:val="center"/>
              <w:rPr>
                <w:b/>
                <w:bCs/>
              </w:rPr>
            </w:pPr>
            <w:r w:rsidRPr="00E11AF7">
              <w:rPr>
                <w:b/>
                <w:bCs/>
              </w:rPr>
              <w:t>7 425</w:t>
            </w:r>
          </w:p>
        </w:tc>
        <w:tc>
          <w:tcPr>
            <w:tcW w:w="2977" w:type="dxa"/>
            <w:shd w:val="clear" w:color="auto" w:fill="auto"/>
            <w:noWrap/>
            <w:vAlign w:val="center"/>
          </w:tcPr>
          <w:p w:rsidR="00E11AF7" w:rsidRPr="00E11AF7" w:rsidRDefault="00E11AF7" w:rsidP="00E11AF7">
            <w:pPr>
              <w:jc w:val="center"/>
              <w:rPr>
                <w:b/>
                <w:bCs/>
              </w:rPr>
            </w:pPr>
            <w:r w:rsidRPr="00E11AF7">
              <w:rPr>
                <w:b/>
                <w:bCs/>
              </w:rPr>
              <w:t>0**</w:t>
            </w:r>
          </w:p>
        </w:tc>
        <w:tc>
          <w:tcPr>
            <w:tcW w:w="3119" w:type="dxa"/>
            <w:shd w:val="clear" w:color="auto" w:fill="auto"/>
            <w:noWrap/>
            <w:vAlign w:val="center"/>
          </w:tcPr>
          <w:p w:rsidR="00E11AF7" w:rsidRPr="00E11AF7" w:rsidRDefault="00E11AF7" w:rsidP="00E11AF7">
            <w:pPr>
              <w:jc w:val="center"/>
              <w:rPr>
                <w:b/>
                <w:bCs/>
              </w:rPr>
            </w:pPr>
            <w:r w:rsidRPr="00E11AF7">
              <w:rPr>
                <w:b/>
                <w:bCs/>
              </w:rPr>
              <w:t>0,00%</w:t>
            </w:r>
          </w:p>
        </w:tc>
      </w:tr>
    </w:tbl>
    <w:p w:rsidR="00E11AF7" w:rsidRPr="00E11AF7" w:rsidRDefault="00E11AF7" w:rsidP="006E0A55">
      <w:pPr>
        <w:ind w:left="567"/>
        <w:jc w:val="both"/>
      </w:pPr>
      <w:r w:rsidRPr="00E11AF7">
        <w:t>*предприятие было реорганизовано летом 2012 года</w:t>
      </w:r>
    </w:p>
    <w:p w:rsidR="00E11AF7" w:rsidRPr="00E11AF7" w:rsidRDefault="00E11AF7" w:rsidP="006E0A55">
      <w:pPr>
        <w:ind w:left="567"/>
        <w:jc w:val="both"/>
      </w:pPr>
      <w:r w:rsidRPr="00E11AF7">
        <w:t>** освоение инвестиционной программы 2012 году планируется в 4 квартале 2012 года</w:t>
      </w:r>
    </w:p>
    <w:p w:rsidR="00E11AF7" w:rsidRPr="00E11AF7" w:rsidRDefault="00E11AF7" w:rsidP="00E11AF7">
      <w:pPr>
        <w:ind w:left="1276"/>
        <w:jc w:val="both"/>
      </w:pPr>
    </w:p>
    <w:p w:rsidR="00E11AF7" w:rsidRPr="00E11AF7" w:rsidRDefault="00E11AF7" w:rsidP="00E11AF7">
      <w:pPr>
        <w:ind w:firstLine="709"/>
        <w:jc w:val="both"/>
      </w:pPr>
      <w:r w:rsidRPr="00E11AF7">
        <w:t>ООО «</w:t>
      </w:r>
      <w:proofErr w:type="spellStart"/>
      <w:r w:rsidRPr="00E11AF7">
        <w:t>Теплоснаб</w:t>
      </w:r>
      <w:proofErr w:type="spellEnd"/>
      <w:r w:rsidRPr="00E11AF7">
        <w:t>» представило инвестиционную программу на 2013 год в размере 10 870,62 тыс. руб., источником финансирования является прибыль. Программа согласована с заместителем главы Мысковского городского округа Савченко С.А.</w:t>
      </w:r>
    </w:p>
    <w:p w:rsidR="00E11AF7" w:rsidRPr="00E11AF7" w:rsidRDefault="00E11AF7" w:rsidP="00E11AF7">
      <w:pPr>
        <w:ind w:firstLine="709"/>
        <w:jc w:val="both"/>
      </w:pPr>
      <w:r w:rsidRPr="00E11AF7">
        <w:t xml:space="preserve"> В 2013 году предприятие планирует перевести центральную котельную на двухконтурную систему теплоснабжения, с переводом котлов в работу по закрытой схеме. Выполнение данного мероприятия даст дополнительную экономию топлива в летний период, также позволит:</w:t>
      </w:r>
    </w:p>
    <w:p w:rsidR="00E11AF7" w:rsidRPr="00E11AF7" w:rsidRDefault="00E11AF7" w:rsidP="00E11AF7">
      <w:pPr>
        <w:ind w:firstLine="709"/>
        <w:jc w:val="both"/>
      </w:pPr>
      <w:r w:rsidRPr="00E11AF7">
        <w:t>1. предотвратить образование накипи в I контуре, что существенно увеличивает срок службы котлов и не снижает их КПД, в процессе эксплуатации;</w:t>
      </w:r>
    </w:p>
    <w:p w:rsidR="00E11AF7" w:rsidRPr="00E11AF7" w:rsidRDefault="00E11AF7" w:rsidP="00E11AF7">
      <w:pPr>
        <w:ind w:firstLine="709"/>
        <w:jc w:val="both"/>
      </w:pPr>
      <w:r w:rsidRPr="00E11AF7">
        <w:t>2. котельная будет защищена от размораживания при аварии в системе отопления II контура;</w:t>
      </w:r>
    </w:p>
    <w:p w:rsidR="00E11AF7" w:rsidRPr="00E11AF7" w:rsidRDefault="00E11AF7" w:rsidP="00E11AF7">
      <w:pPr>
        <w:ind w:firstLine="709"/>
        <w:jc w:val="both"/>
      </w:pPr>
      <w:r w:rsidRPr="00E11AF7">
        <w:t>3. возможность увеличения давления в системе отопления выше номинального давления котла</w:t>
      </w:r>
    </w:p>
    <w:p w:rsidR="00E11AF7" w:rsidRPr="00E11AF7" w:rsidRDefault="00E11AF7" w:rsidP="00E11AF7">
      <w:pPr>
        <w:ind w:firstLine="709"/>
        <w:jc w:val="both"/>
      </w:pPr>
      <w:r w:rsidRPr="00E11AF7">
        <w:t>В качестве обосновывающих материалов представлена пояснительная записка, рабочая документация проекта, сметные расчеты на монтаж оборудования.</w:t>
      </w:r>
    </w:p>
    <w:p w:rsidR="00E11AF7" w:rsidRPr="00E11AF7" w:rsidRDefault="00E11AF7" w:rsidP="00E11AF7">
      <w:pPr>
        <w:ind w:firstLine="709"/>
        <w:jc w:val="both"/>
      </w:pPr>
      <w:r w:rsidRPr="00E11AF7">
        <w:lastRenderedPageBreak/>
        <w:t>На основании анализа обосновывающих материалов, учитывая, их объем и качество экспертная группа предлагает принять расходы на финансирование инвестиционной программы на 2013 год на уровне предложения предприятия.</w:t>
      </w:r>
    </w:p>
    <w:p w:rsidR="00E11AF7" w:rsidRPr="00E11AF7" w:rsidRDefault="00E11AF7" w:rsidP="00E11AF7">
      <w:pPr>
        <w:ind w:firstLine="709"/>
        <w:jc w:val="both"/>
      </w:pPr>
      <w:r w:rsidRPr="00E11AF7">
        <w:t>Таким образом, к расчету тарифа предлагается принять объем финансирования инвестиционной программы 2013 год в размере 10 870,62 тыс. руб. из прибыли.</w:t>
      </w:r>
    </w:p>
    <w:p w:rsidR="00E11AF7" w:rsidRDefault="00E11AF7" w:rsidP="00E11AF7">
      <w:pPr>
        <w:spacing w:line="276" w:lineRule="auto"/>
        <w:ind w:firstLine="709"/>
        <w:jc w:val="both"/>
      </w:pPr>
    </w:p>
    <w:p w:rsidR="001370F1" w:rsidRPr="00BD7E88" w:rsidRDefault="001370F1" w:rsidP="001370F1">
      <w:pPr>
        <w:ind w:firstLine="708"/>
        <w:jc w:val="both"/>
      </w:pPr>
      <w:r w:rsidRPr="00BD7E88">
        <w:t>Рассмотрев представленные материалы, Правлением РЭК</w:t>
      </w:r>
    </w:p>
    <w:p w:rsidR="001370F1" w:rsidRDefault="001370F1" w:rsidP="001370F1">
      <w:pPr>
        <w:jc w:val="both"/>
        <w:rPr>
          <w:b/>
        </w:rPr>
      </w:pPr>
      <w:r w:rsidRPr="00BD7E88">
        <w:tab/>
      </w:r>
      <w:r w:rsidRPr="00BD7E88">
        <w:rPr>
          <w:b/>
        </w:rPr>
        <w:t>ПОСТАНОВИЛИ:</w:t>
      </w:r>
    </w:p>
    <w:p w:rsidR="001370F1" w:rsidRDefault="004F39FA" w:rsidP="004F39FA">
      <w:pPr>
        <w:ind w:firstLine="708"/>
        <w:jc w:val="both"/>
      </w:pPr>
      <w:r w:rsidRPr="00DC1F30">
        <w:t>Утвердить инвестиционную программ</w:t>
      </w:r>
      <w:proofErr w:type="gramStart"/>
      <w:r w:rsidRPr="00DC1F30">
        <w:t>у ООО</w:t>
      </w:r>
      <w:proofErr w:type="gramEnd"/>
      <w:r w:rsidRPr="00DC1F30">
        <w:t xml:space="preserve"> «</w:t>
      </w:r>
      <w:proofErr w:type="spellStart"/>
      <w:r w:rsidRPr="00DC1F30">
        <w:t>Теплоснаб</w:t>
      </w:r>
      <w:proofErr w:type="spellEnd"/>
      <w:r w:rsidRPr="00DC1F30">
        <w:t>» (г. Мыски) в части производства и передачи тепловой энергии на 2013 год</w:t>
      </w:r>
    </w:p>
    <w:tbl>
      <w:tblPr>
        <w:tblW w:w="10221" w:type="dxa"/>
        <w:tblInd w:w="93" w:type="dxa"/>
        <w:tblLook w:val="04A0" w:firstRow="1" w:lastRow="0" w:firstColumn="1" w:lastColumn="0" w:noHBand="0" w:noVBand="1"/>
      </w:tblPr>
      <w:tblGrid>
        <w:gridCol w:w="582"/>
        <w:gridCol w:w="3828"/>
        <w:gridCol w:w="1842"/>
        <w:gridCol w:w="2268"/>
        <w:gridCol w:w="1701"/>
      </w:tblGrid>
      <w:tr w:rsidR="004F39FA" w:rsidRPr="004F39FA" w:rsidTr="00894EDB">
        <w:trPr>
          <w:trHeight w:val="683"/>
          <w:tblHeader/>
        </w:trPr>
        <w:tc>
          <w:tcPr>
            <w:tcW w:w="58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4F39FA" w:rsidRPr="004F39FA" w:rsidRDefault="004F39FA" w:rsidP="004F39FA">
            <w:pPr>
              <w:jc w:val="center"/>
              <w:rPr>
                <w:b/>
                <w:bCs/>
              </w:rPr>
            </w:pPr>
            <w:r w:rsidRPr="004F39FA">
              <w:rPr>
                <w:b/>
                <w:bCs/>
              </w:rPr>
              <w:t xml:space="preserve">№  </w:t>
            </w:r>
            <w:proofErr w:type="gramStart"/>
            <w:r w:rsidRPr="004F39FA">
              <w:rPr>
                <w:b/>
                <w:bCs/>
              </w:rPr>
              <w:t>п</w:t>
            </w:r>
            <w:proofErr w:type="gramEnd"/>
            <w:r w:rsidRPr="004F39FA">
              <w:rPr>
                <w:b/>
                <w:bCs/>
              </w:rPr>
              <w:t>/п</w:t>
            </w:r>
          </w:p>
        </w:tc>
        <w:tc>
          <w:tcPr>
            <w:tcW w:w="382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F39FA" w:rsidRPr="004F39FA" w:rsidRDefault="004F39FA" w:rsidP="004F39FA">
            <w:pPr>
              <w:jc w:val="center"/>
              <w:rPr>
                <w:b/>
                <w:bCs/>
              </w:rPr>
            </w:pPr>
            <w:r w:rsidRPr="004F39FA">
              <w:rPr>
                <w:b/>
                <w:bCs/>
              </w:rPr>
              <w:t>Наименование стройки, объекта, вводимая мощность</w:t>
            </w:r>
          </w:p>
        </w:tc>
        <w:tc>
          <w:tcPr>
            <w:tcW w:w="184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F39FA" w:rsidRPr="004F39FA" w:rsidRDefault="004F39FA" w:rsidP="004F39FA">
            <w:pPr>
              <w:jc w:val="center"/>
              <w:rPr>
                <w:b/>
                <w:bCs/>
              </w:rPr>
            </w:pPr>
            <w:r w:rsidRPr="004F39FA">
              <w:rPr>
                <w:b/>
                <w:bCs/>
              </w:rPr>
              <w:t xml:space="preserve">Капитальные вложения, </w:t>
            </w:r>
            <w:proofErr w:type="spellStart"/>
            <w:r w:rsidRPr="004F39FA">
              <w:rPr>
                <w:b/>
                <w:bCs/>
              </w:rPr>
              <w:t>тыс</w:t>
            </w:r>
            <w:proofErr w:type="gramStart"/>
            <w:r w:rsidRPr="004F39FA">
              <w:rPr>
                <w:b/>
                <w:bCs/>
              </w:rPr>
              <w:t>.р</w:t>
            </w:r>
            <w:proofErr w:type="gramEnd"/>
            <w:r w:rsidRPr="004F39FA">
              <w:rPr>
                <w:b/>
                <w:bCs/>
              </w:rPr>
              <w:t>уб</w:t>
            </w:r>
            <w:proofErr w:type="spellEnd"/>
            <w:r w:rsidRPr="004F39FA">
              <w:rPr>
                <w:b/>
                <w:bCs/>
              </w:rPr>
              <w:t>.</w:t>
            </w:r>
          </w:p>
        </w:tc>
        <w:tc>
          <w:tcPr>
            <w:tcW w:w="3969" w:type="dxa"/>
            <w:gridSpan w:val="2"/>
            <w:vMerge w:val="restart"/>
            <w:tcBorders>
              <w:top w:val="single" w:sz="8" w:space="0" w:color="auto"/>
              <w:left w:val="single" w:sz="4" w:space="0" w:color="auto"/>
              <w:bottom w:val="single" w:sz="4" w:space="0" w:color="auto"/>
              <w:right w:val="single" w:sz="8" w:space="0" w:color="000000"/>
            </w:tcBorders>
            <w:shd w:val="clear" w:color="auto" w:fill="auto"/>
            <w:vAlign w:val="center"/>
            <w:hideMark/>
          </w:tcPr>
          <w:p w:rsidR="004F39FA" w:rsidRPr="004F39FA" w:rsidRDefault="004F39FA" w:rsidP="004F39FA">
            <w:pPr>
              <w:jc w:val="center"/>
              <w:rPr>
                <w:b/>
                <w:bCs/>
              </w:rPr>
            </w:pPr>
            <w:r w:rsidRPr="004F39FA">
              <w:rPr>
                <w:b/>
                <w:bCs/>
              </w:rPr>
              <w:t xml:space="preserve">Источники финансирования,                  </w:t>
            </w:r>
            <w:proofErr w:type="spellStart"/>
            <w:r w:rsidRPr="004F39FA">
              <w:rPr>
                <w:b/>
                <w:bCs/>
              </w:rPr>
              <w:t>тыс</w:t>
            </w:r>
            <w:proofErr w:type="gramStart"/>
            <w:r w:rsidRPr="004F39FA">
              <w:rPr>
                <w:b/>
                <w:bCs/>
              </w:rPr>
              <w:t>.р</w:t>
            </w:r>
            <w:proofErr w:type="gramEnd"/>
            <w:r w:rsidRPr="004F39FA">
              <w:rPr>
                <w:b/>
                <w:bCs/>
              </w:rPr>
              <w:t>уб</w:t>
            </w:r>
            <w:proofErr w:type="spellEnd"/>
            <w:r w:rsidRPr="004F39FA">
              <w:rPr>
                <w:b/>
                <w:bCs/>
              </w:rPr>
              <w:t>.</w:t>
            </w:r>
          </w:p>
        </w:tc>
      </w:tr>
      <w:tr w:rsidR="004F39FA" w:rsidRPr="004F39FA" w:rsidTr="00894EDB">
        <w:trPr>
          <w:trHeight w:val="276"/>
          <w:tblHeader/>
        </w:trPr>
        <w:tc>
          <w:tcPr>
            <w:tcW w:w="582" w:type="dxa"/>
            <w:vMerge/>
            <w:tcBorders>
              <w:top w:val="single" w:sz="8" w:space="0" w:color="auto"/>
              <w:left w:val="single" w:sz="8" w:space="0" w:color="auto"/>
              <w:bottom w:val="single" w:sz="4" w:space="0" w:color="auto"/>
              <w:right w:val="single" w:sz="4" w:space="0" w:color="auto"/>
            </w:tcBorders>
            <w:vAlign w:val="center"/>
            <w:hideMark/>
          </w:tcPr>
          <w:p w:rsidR="004F39FA" w:rsidRPr="004F39FA" w:rsidRDefault="004F39FA" w:rsidP="004F39FA">
            <w:pPr>
              <w:rPr>
                <w:b/>
                <w:bCs/>
              </w:rPr>
            </w:pPr>
          </w:p>
        </w:tc>
        <w:tc>
          <w:tcPr>
            <w:tcW w:w="3828" w:type="dxa"/>
            <w:vMerge/>
            <w:tcBorders>
              <w:top w:val="single" w:sz="8" w:space="0" w:color="auto"/>
              <w:left w:val="single" w:sz="4" w:space="0" w:color="auto"/>
              <w:bottom w:val="single" w:sz="4" w:space="0" w:color="auto"/>
              <w:right w:val="single" w:sz="4" w:space="0" w:color="auto"/>
            </w:tcBorders>
            <w:vAlign w:val="center"/>
            <w:hideMark/>
          </w:tcPr>
          <w:p w:rsidR="004F39FA" w:rsidRPr="004F39FA" w:rsidRDefault="004F39FA" w:rsidP="004F39FA">
            <w:pPr>
              <w:rPr>
                <w:b/>
                <w:bCs/>
              </w:rPr>
            </w:pPr>
          </w:p>
        </w:tc>
        <w:tc>
          <w:tcPr>
            <w:tcW w:w="1842" w:type="dxa"/>
            <w:vMerge/>
            <w:tcBorders>
              <w:top w:val="single" w:sz="8" w:space="0" w:color="auto"/>
              <w:left w:val="single" w:sz="4" w:space="0" w:color="auto"/>
              <w:bottom w:val="single" w:sz="4" w:space="0" w:color="auto"/>
              <w:right w:val="single" w:sz="4" w:space="0" w:color="auto"/>
            </w:tcBorders>
            <w:vAlign w:val="center"/>
            <w:hideMark/>
          </w:tcPr>
          <w:p w:rsidR="004F39FA" w:rsidRPr="004F39FA" w:rsidRDefault="004F39FA" w:rsidP="004F39FA">
            <w:pPr>
              <w:rPr>
                <w:b/>
                <w:bCs/>
              </w:rPr>
            </w:pPr>
          </w:p>
        </w:tc>
        <w:tc>
          <w:tcPr>
            <w:tcW w:w="3969" w:type="dxa"/>
            <w:gridSpan w:val="2"/>
            <w:vMerge/>
            <w:tcBorders>
              <w:top w:val="single" w:sz="8" w:space="0" w:color="auto"/>
              <w:left w:val="single" w:sz="4" w:space="0" w:color="auto"/>
              <w:bottom w:val="single" w:sz="4" w:space="0" w:color="auto"/>
              <w:right w:val="single" w:sz="8" w:space="0" w:color="000000"/>
            </w:tcBorders>
            <w:vAlign w:val="center"/>
            <w:hideMark/>
          </w:tcPr>
          <w:p w:rsidR="004F39FA" w:rsidRPr="004F39FA" w:rsidRDefault="004F39FA" w:rsidP="004F39FA">
            <w:pPr>
              <w:rPr>
                <w:b/>
                <w:bCs/>
              </w:rPr>
            </w:pPr>
          </w:p>
        </w:tc>
      </w:tr>
      <w:tr w:rsidR="004F39FA" w:rsidRPr="004F39FA" w:rsidTr="00894EDB">
        <w:trPr>
          <w:trHeight w:val="700"/>
          <w:tblHeader/>
        </w:trPr>
        <w:tc>
          <w:tcPr>
            <w:tcW w:w="582" w:type="dxa"/>
            <w:vMerge/>
            <w:tcBorders>
              <w:top w:val="single" w:sz="8" w:space="0" w:color="auto"/>
              <w:left w:val="single" w:sz="8" w:space="0" w:color="auto"/>
              <w:bottom w:val="single" w:sz="4" w:space="0" w:color="auto"/>
              <w:right w:val="single" w:sz="4" w:space="0" w:color="auto"/>
            </w:tcBorders>
            <w:vAlign w:val="center"/>
            <w:hideMark/>
          </w:tcPr>
          <w:p w:rsidR="004F39FA" w:rsidRPr="004F39FA" w:rsidRDefault="004F39FA" w:rsidP="004F39FA">
            <w:pPr>
              <w:rPr>
                <w:b/>
                <w:bCs/>
              </w:rPr>
            </w:pPr>
          </w:p>
        </w:tc>
        <w:tc>
          <w:tcPr>
            <w:tcW w:w="3828" w:type="dxa"/>
            <w:vMerge/>
            <w:tcBorders>
              <w:top w:val="single" w:sz="8" w:space="0" w:color="auto"/>
              <w:left w:val="single" w:sz="4" w:space="0" w:color="auto"/>
              <w:bottom w:val="single" w:sz="4" w:space="0" w:color="auto"/>
              <w:right w:val="single" w:sz="4" w:space="0" w:color="auto"/>
            </w:tcBorders>
            <w:vAlign w:val="center"/>
            <w:hideMark/>
          </w:tcPr>
          <w:p w:rsidR="004F39FA" w:rsidRPr="004F39FA" w:rsidRDefault="004F39FA" w:rsidP="004F39FA">
            <w:pPr>
              <w:rPr>
                <w:b/>
                <w:bCs/>
              </w:rPr>
            </w:pPr>
          </w:p>
        </w:tc>
        <w:tc>
          <w:tcPr>
            <w:tcW w:w="1842" w:type="dxa"/>
            <w:vMerge/>
            <w:tcBorders>
              <w:top w:val="single" w:sz="8" w:space="0" w:color="auto"/>
              <w:left w:val="single" w:sz="4" w:space="0" w:color="auto"/>
              <w:bottom w:val="single" w:sz="4" w:space="0" w:color="auto"/>
              <w:right w:val="single" w:sz="4" w:space="0" w:color="auto"/>
            </w:tcBorders>
            <w:vAlign w:val="center"/>
            <w:hideMark/>
          </w:tcPr>
          <w:p w:rsidR="004F39FA" w:rsidRPr="004F39FA" w:rsidRDefault="004F39FA" w:rsidP="004F39FA">
            <w:pPr>
              <w:rPr>
                <w:b/>
                <w:bCs/>
              </w:rPr>
            </w:pPr>
          </w:p>
        </w:tc>
        <w:tc>
          <w:tcPr>
            <w:tcW w:w="2268" w:type="dxa"/>
            <w:tcBorders>
              <w:top w:val="nil"/>
              <w:left w:val="nil"/>
              <w:bottom w:val="single" w:sz="4" w:space="0" w:color="auto"/>
              <w:right w:val="single" w:sz="4" w:space="0" w:color="auto"/>
            </w:tcBorders>
            <w:shd w:val="clear" w:color="auto" w:fill="auto"/>
            <w:vAlign w:val="center"/>
            <w:hideMark/>
          </w:tcPr>
          <w:p w:rsidR="004F39FA" w:rsidRPr="004F39FA" w:rsidRDefault="004F39FA" w:rsidP="004F39FA">
            <w:pPr>
              <w:jc w:val="center"/>
              <w:rPr>
                <w:b/>
                <w:bCs/>
              </w:rPr>
            </w:pPr>
            <w:r w:rsidRPr="004F39FA">
              <w:rPr>
                <w:b/>
                <w:bCs/>
              </w:rPr>
              <w:t>Амортизационные отчисления</w:t>
            </w:r>
          </w:p>
        </w:tc>
        <w:tc>
          <w:tcPr>
            <w:tcW w:w="1701" w:type="dxa"/>
            <w:tcBorders>
              <w:top w:val="nil"/>
              <w:left w:val="nil"/>
              <w:bottom w:val="single" w:sz="4" w:space="0" w:color="auto"/>
              <w:right w:val="single" w:sz="8" w:space="0" w:color="auto"/>
            </w:tcBorders>
            <w:shd w:val="clear" w:color="auto" w:fill="auto"/>
            <w:vAlign w:val="center"/>
            <w:hideMark/>
          </w:tcPr>
          <w:p w:rsidR="004F39FA" w:rsidRPr="004F39FA" w:rsidRDefault="004F39FA" w:rsidP="004F39FA">
            <w:pPr>
              <w:jc w:val="center"/>
              <w:rPr>
                <w:b/>
                <w:bCs/>
              </w:rPr>
            </w:pPr>
            <w:r w:rsidRPr="004F39FA">
              <w:rPr>
                <w:b/>
                <w:bCs/>
              </w:rPr>
              <w:t>Прибыль</w:t>
            </w:r>
          </w:p>
        </w:tc>
      </w:tr>
      <w:tr w:rsidR="004F39FA" w:rsidRPr="004F39FA" w:rsidTr="00634F43">
        <w:trPr>
          <w:trHeight w:val="1215"/>
        </w:trPr>
        <w:tc>
          <w:tcPr>
            <w:tcW w:w="582" w:type="dxa"/>
            <w:tcBorders>
              <w:top w:val="nil"/>
              <w:left w:val="single" w:sz="8" w:space="0" w:color="auto"/>
              <w:bottom w:val="single" w:sz="4" w:space="0" w:color="auto"/>
              <w:right w:val="single" w:sz="4" w:space="0" w:color="auto"/>
            </w:tcBorders>
            <w:shd w:val="clear" w:color="auto" w:fill="auto"/>
            <w:vAlign w:val="center"/>
            <w:hideMark/>
          </w:tcPr>
          <w:p w:rsidR="004F39FA" w:rsidRPr="004F39FA" w:rsidRDefault="004F39FA" w:rsidP="004F39FA">
            <w:pPr>
              <w:jc w:val="center"/>
            </w:pPr>
            <w:r w:rsidRPr="004F39FA">
              <w:t>1</w:t>
            </w:r>
          </w:p>
        </w:tc>
        <w:tc>
          <w:tcPr>
            <w:tcW w:w="3828" w:type="dxa"/>
            <w:tcBorders>
              <w:top w:val="nil"/>
              <w:left w:val="nil"/>
              <w:bottom w:val="single" w:sz="4" w:space="0" w:color="auto"/>
              <w:right w:val="single" w:sz="4" w:space="0" w:color="auto"/>
            </w:tcBorders>
            <w:shd w:val="clear" w:color="auto" w:fill="auto"/>
            <w:vAlign w:val="center"/>
            <w:hideMark/>
          </w:tcPr>
          <w:p w:rsidR="004F39FA" w:rsidRPr="004F39FA" w:rsidRDefault="004F39FA" w:rsidP="004F39FA">
            <w:r w:rsidRPr="004F39FA">
              <w:t>Перевод центральной котельной на 2-х контурную схему, с переводом котлов в работу по закрытой схеме</w:t>
            </w:r>
          </w:p>
        </w:tc>
        <w:tc>
          <w:tcPr>
            <w:tcW w:w="1842" w:type="dxa"/>
            <w:tcBorders>
              <w:top w:val="nil"/>
              <w:left w:val="nil"/>
              <w:bottom w:val="single" w:sz="4" w:space="0" w:color="auto"/>
              <w:right w:val="single" w:sz="4" w:space="0" w:color="auto"/>
            </w:tcBorders>
            <w:shd w:val="clear" w:color="auto" w:fill="auto"/>
            <w:vAlign w:val="center"/>
            <w:hideMark/>
          </w:tcPr>
          <w:p w:rsidR="004F39FA" w:rsidRPr="004F39FA" w:rsidRDefault="004F39FA" w:rsidP="004F39FA">
            <w:pPr>
              <w:jc w:val="center"/>
            </w:pPr>
            <w:r w:rsidRPr="004F39FA">
              <w:t>10 870,62</w:t>
            </w:r>
          </w:p>
        </w:tc>
        <w:tc>
          <w:tcPr>
            <w:tcW w:w="2268" w:type="dxa"/>
            <w:tcBorders>
              <w:top w:val="nil"/>
              <w:left w:val="nil"/>
              <w:bottom w:val="single" w:sz="4" w:space="0" w:color="auto"/>
              <w:right w:val="single" w:sz="4" w:space="0" w:color="auto"/>
            </w:tcBorders>
            <w:shd w:val="clear" w:color="auto" w:fill="auto"/>
            <w:vAlign w:val="center"/>
            <w:hideMark/>
          </w:tcPr>
          <w:p w:rsidR="004F39FA" w:rsidRPr="004F39FA" w:rsidRDefault="004F39FA" w:rsidP="004F39FA">
            <w:pPr>
              <w:jc w:val="center"/>
            </w:pPr>
            <w:r w:rsidRPr="004F39FA">
              <w:t>0,00</w:t>
            </w:r>
          </w:p>
        </w:tc>
        <w:tc>
          <w:tcPr>
            <w:tcW w:w="1701" w:type="dxa"/>
            <w:tcBorders>
              <w:top w:val="nil"/>
              <w:left w:val="nil"/>
              <w:bottom w:val="single" w:sz="4" w:space="0" w:color="auto"/>
              <w:right w:val="single" w:sz="4" w:space="0" w:color="auto"/>
            </w:tcBorders>
            <w:shd w:val="clear" w:color="auto" w:fill="auto"/>
            <w:vAlign w:val="center"/>
            <w:hideMark/>
          </w:tcPr>
          <w:p w:rsidR="004F39FA" w:rsidRPr="004F39FA" w:rsidRDefault="004F39FA" w:rsidP="004F39FA">
            <w:pPr>
              <w:jc w:val="center"/>
            </w:pPr>
            <w:r w:rsidRPr="004F39FA">
              <w:t>10 870,62</w:t>
            </w:r>
          </w:p>
        </w:tc>
      </w:tr>
      <w:tr w:rsidR="004F39FA" w:rsidRPr="004F39FA" w:rsidTr="00C5324A">
        <w:trPr>
          <w:trHeight w:val="155"/>
        </w:trPr>
        <w:tc>
          <w:tcPr>
            <w:tcW w:w="582" w:type="dxa"/>
            <w:tcBorders>
              <w:top w:val="nil"/>
              <w:left w:val="single" w:sz="8" w:space="0" w:color="auto"/>
              <w:bottom w:val="single" w:sz="8" w:space="0" w:color="auto"/>
              <w:right w:val="single" w:sz="4" w:space="0" w:color="auto"/>
            </w:tcBorders>
            <w:shd w:val="clear" w:color="auto" w:fill="auto"/>
            <w:noWrap/>
            <w:hideMark/>
          </w:tcPr>
          <w:p w:rsidR="004F39FA" w:rsidRPr="004F39FA" w:rsidRDefault="004F39FA" w:rsidP="004F39FA">
            <w:pPr>
              <w:rPr>
                <w:b/>
                <w:bCs/>
              </w:rPr>
            </w:pPr>
            <w:r w:rsidRPr="004F39FA">
              <w:rPr>
                <w:b/>
                <w:bCs/>
              </w:rPr>
              <w:t> </w:t>
            </w:r>
          </w:p>
        </w:tc>
        <w:tc>
          <w:tcPr>
            <w:tcW w:w="3828" w:type="dxa"/>
            <w:tcBorders>
              <w:top w:val="nil"/>
              <w:left w:val="nil"/>
              <w:bottom w:val="single" w:sz="8" w:space="0" w:color="auto"/>
              <w:right w:val="single" w:sz="4" w:space="0" w:color="auto"/>
            </w:tcBorders>
            <w:shd w:val="clear" w:color="auto" w:fill="auto"/>
            <w:vAlign w:val="center"/>
            <w:hideMark/>
          </w:tcPr>
          <w:p w:rsidR="004F39FA" w:rsidRPr="004F39FA" w:rsidRDefault="004F39FA" w:rsidP="004F39FA">
            <w:pPr>
              <w:jc w:val="center"/>
              <w:rPr>
                <w:b/>
                <w:bCs/>
              </w:rPr>
            </w:pPr>
            <w:r w:rsidRPr="004F39FA">
              <w:rPr>
                <w:b/>
                <w:bCs/>
              </w:rPr>
              <w:t>ВСЕГО</w:t>
            </w:r>
          </w:p>
        </w:tc>
        <w:tc>
          <w:tcPr>
            <w:tcW w:w="1842" w:type="dxa"/>
            <w:tcBorders>
              <w:top w:val="nil"/>
              <w:left w:val="nil"/>
              <w:bottom w:val="single" w:sz="8" w:space="0" w:color="auto"/>
              <w:right w:val="single" w:sz="4" w:space="0" w:color="auto"/>
            </w:tcBorders>
            <w:shd w:val="clear" w:color="auto" w:fill="auto"/>
            <w:vAlign w:val="center"/>
            <w:hideMark/>
          </w:tcPr>
          <w:p w:rsidR="004F39FA" w:rsidRPr="004F39FA" w:rsidRDefault="004F39FA" w:rsidP="004F39FA">
            <w:pPr>
              <w:jc w:val="center"/>
              <w:rPr>
                <w:b/>
                <w:bCs/>
              </w:rPr>
            </w:pPr>
            <w:r w:rsidRPr="004F39FA">
              <w:rPr>
                <w:b/>
                <w:bCs/>
              </w:rPr>
              <w:t>10 870,62</w:t>
            </w:r>
          </w:p>
        </w:tc>
        <w:tc>
          <w:tcPr>
            <w:tcW w:w="2268" w:type="dxa"/>
            <w:tcBorders>
              <w:top w:val="nil"/>
              <w:left w:val="nil"/>
              <w:bottom w:val="single" w:sz="8" w:space="0" w:color="auto"/>
              <w:right w:val="single" w:sz="4" w:space="0" w:color="auto"/>
            </w:tcBorders>
            <w:shd w:val="clear" w:color="auto" w:fill="auto"/>
            <w:vAlign w:val="center"/>
            <w:hideMark/>
          </w:tcPr>
          <w:p w:rsidR="004F39FA" w:rsidRPr="004F39FA" w:rsidRDefault="004F39FA" w:rsidP="004F39FA">
            <w:pPr>
              <w:jc w:val="center"/>
              <w:rPr>
                <w:b/>
                <w:bCs/>
              </w:rPr>
            </w:pPr>
            <w:r w:rsidRPr="004F39FA">
              <w:rPr>
                <w:b/>
                <w:bCs/>
              </w:rPr>
              <w:t>0,00</w:t>
            </w:r>
          </w:p>
        </w:tc>
        <w:tc>
          <w:tcPr>
            <w:tcW w:w="1701" w:type="dxa"/>
            <w:tcBorders>
              <w:top w:val="nil"/>
              <w:left w:val="nil"/>
              <w:bottom w:val="single" w:sz="8" w:space="0" w:color="auto"/>
              <w:right w:val="single" w:sz="8" w:space="0" w:color="auto"/>
            </w:tcBorders>
            <w:shd w:val="clear" w:color="auto" w:fill="auto"/>
            <w:vAlign w:val="center"/>
            <w:hideMark/>
          </w:tcPr>
          <w:p w:rsidR="004F39FA" w:rsidRPr="004F39FA" w:rsidRDefault="004F39FA" w:rsidP="004F39FA">
            <w:pPr>
              <w:jc w:val="center"/>
              <w:rPr>
                <w:b/>
                <w:bCs/>
              </w:rPr>
            </w:pPr>
            <w:r w:rsidRPr="004F39FA">
              <w:rPr>
                <w:b/>
                <w:bCs/>
              </w:rPr>
              <w:t>10 870,62</w:t>
            </w:r>
          </w:p>
        </w:tc>
      </w:tr>
    </w:tbl>
    <w:p w:rsidR="004F39FA" w:rsidRPr="004F39FA" w:rsidRDefault="004F39FA" w:rsidP="004F39FA">
      <w:pPr>
        <w:ind w:firstLine="708"/>
        <w:jc w:val="both"/>
      </w:pPr>
    </w:p>
    <w:p w:rsidR="001370F1" w:rsidRPr="00BD7E88" w:rsidRDefault="001370F1" w:rsidP="001370F1">
      <w:pPr>
        <w:ind w:firstLine="708"/>
        <w:jc w:val="both"/>
        <w:rPr>
          <w:b/>
        </w:rPr>
      </w:pPr>
      <w:r w:rsidRPr="00BD7E88">
        <w:rPr>
          <w:b/>
        </w:rPr>
        <w:t>Голосовали: ЗА – единогласно.</w:t>
      </w:r>
    </w:p>
    <w:p w:rsidR="001370F1" w:rsidRDefault="001370F1" w:rsidP="001370F1">
      <w:pPr>
        <w:ind w:firstLine="708"/>
        <w:jc w:val="both"/>
        <w:rPr>
          <w:b/>
        </w:rPr>
      </w:pPr>
    </w:p>
    <w:p w:rsidR="00470DCB" w:rsidRDefault="00470DCB" w:rsidP="001370F1">
      <w:pPr>
        <w:ind w:firstLine="708"/>
        <w:jc w:val="both"/>
        <w:rPr>
          <w:b/>
        </w:rPr>
      </w:pPr>
      <w:r w:rsidRPr="00470DCB">
        <w:rPr>
          <w:b/>
        </w:rPr>
        <w:t>15.</w:t>
      </w:r>
      <w:r w:rsidRPr="00470DCB">
        <w:rPr>
          <w:b/>
        </w:rPr>
        <w:tab/>
        <w:t>Об установлении тарифов на тепловую энергию, реализуемую  ООО «</w:t>
      </w:r>
      <w:proofErr w:type="spellStart"/>
      <w:r w:rsidRPr="00470DCB">
        <w:rPr>
          <w:b/>
        </w:rPr>
        <w:t>Теплоснаб</w:t>
      </w:r>
      <w:proofErr w:type="spellEnd"/>
      <w:r w:rsidRPr="00470DCB">
        <w:rPr>
          <w:b/>
        </w:rPr>
        <w:t>» (г. Кемерово) на потребительском рынке г. Мыски</w:t>
      </w:r>
      <w:r w:rsidR="001370F1">
        <w:rPr>
          <w:b/>
        </w:rPr>
        <w:t>.</w:t>
      </w:r>
    </w:p>
    <w:p w:rsidR="001370F1" w:rsidRDefault="001370F1" w:rsidP="001370F1">
      <w:pPr>
        <w:ind w:firstLine="708"/>
        <w:jc w:val="both"/>
        <w:rPr>
          <w:b/>
        </w:rPr>
      </w:pPr>
    </w:p>
    <w:p w:rsidR="00F07F5A" w:rsidRDefault="000C5F75" w:rsidP="001370F1">
      <w:pPr>
        <w:ind w:firstLine="708"/>
        <w:jc w:val="both"/>
      </w:pPr>
      <w:r>
        <w:t>Докладчик (Десяткин К.А.) доложил:</w:t>
      </w:r>
    </w:p>
    <w:p w:rsidR="00E474B5" w:rsidRPr="00E474B5" w:rsidRDefault="00E474B5" w:rsidP="00E474B5">
      <w:pPr>
        <w:ind w:firstLine="426"/>
        <w:jc w:val="both"/>
      </w:pPr>
      <w:r w:rsidRPr="00E474B5">
        <w:t>Эксперты, рассмотрев представленные ООО «</w:t>
      </w:r>
      <w:proofErr w:type="spellStart"/>
      <w:r w:rsidRPr="00E474B5">
        <w:t>Теплоснаб</w:t>
      </w:r>
      <w:proofErr w:type="spellEnd"/>
      <w:r w:rsidRPr="00E474B5">
        <w:t>» (г. Кемерово)</w:t>
      </w:r>
      <w:r w:rsidRPr="00E474B5">
        <w:rPr>
          <w:b/>
        </w:rPr>
        <w:t xml:space="preserve"> </w:t>
      </w:r>
      <w:r w:rsidRPr="00E474B5">
        <w:t>(предприятие образовано в 2012 году)</w:t>
      </w:r>
      <w:r w:rsidRPr="00E474B5">
        <w:rPr>
          <w:b/>
        </w:rPr>
        <w:t xml:space="preserve"> </w:t>
      </w:r>
      <w:r w:rsidRPr="00E474B5">
        <w:t>предложения по изменению тарифов на тепловую энергию, реализуемых на потребительском рынке г. Мыски, отмечают, что они подготовлены в связи с изменившейся экономической ситуацией и необходимостью учета объективных удорожающих факторов.</w:t>
      </w:r>
    </w:p>
    <w:p w:rsidR="00E474B5" w:rsidRPr="00E474B5" w:rsidRDefault="00E474B5" w:rsidP="00E474B5">
      <w:pPr>
        <w:ind w:right="142" w:firstLine="426"/>
        <w:jc w:val="both"/>
      </w:pPr>
    </w:p>
    <w:p w:rsidR="00E474B5" w:rsidRPr="00E474B5" w:rsidRDefault="00E474B5" w:rsidP="00E474B5">
      <w:pPr>
        <w:ind w:firstLine="567"/>
        <w:jc w:val="center"/>
        <w:rPr>
          <w:b/>
          <w:u w:val="single"/>
        </w:rPr>
      </w:pPr>
      <w:r w:rsidRPr="00E474B5">
        <w:rPr>
          <w:b/>
          <w:u w:val="single"/>
        </w:rPr>
        <w:t>Общая характеристика предприятия</w:t>
      </w:r>
    </w:p>
    <w:p w:rsidR="00E474B5" w:rsidRPr="00E474B5" w:rsidRDefault="00E474B5" w:rsidP="00E474B5">
      <w:pPr>
        <w:ind w:right="142" w:firstLine="426"/>
        <w:jc w:val="both"/>
      </w:pPr>
      <w:r w:rsidRPr="00E474B5">
        <w:t>ООО «</w:t>
      </w:r>
      <w:proofErr w:type="spellStart"/>
      <w:r w:rsidRPr="00E474B5">
        <w:t>Теплоснаб</w:t>
      </w:r>
      <w:proofErr w:type="spellEnd"/>
      <w:r w:rsidRPr="00E474B5">
        <w:t xml:space="preserve">» (г. Кемерово) создано во 2 квартале 2012 года. Весь имущественный комплекс находится на </w:t>
      </w:r>
      <w:proofErr w:type="gramStart"/>
      <w:r w:rsidRPr="00E474B5">
        <w:t>обслуживании</w:t>
      </w:r>
      <w:proofErr w:type="gramEnd"/>
      <w:r w:rsidRPr="00E474B5">
        <w:t xml:space="preserve"> на праве аренды с КУМИ, ЗАО «</w:t>
      </w:r>
      <w:proofErr w:type="spellStart"/>
      <w:r w:rsidRPr="00E474B5">
        <w:t>Коммунэнерго</w:t>
      </w:r>
      <w:proofErr w:type="spellEnd"/>
      <w:r w:rsidRPr="00E474B5">
        <w:t xml:space="preserve">», ООО «Кузбасская электросетевая компания» и др. Сферой деятельности предприятия является производство, передача и распределение тепловой энергии потребителям. </w:t>
      </w:r>
    </w:p>
    <w:p w:rsidR="00E474B5" w:rsidRPr="00E474B5" w:rsidRDefault="00E474B5" w:rsidP="00E474B5">
      <w:pPr>
        <w:ind w:firstLine="426"/>
        <w:jc w:val="both"/>
      </w:pPr>
      <w:proofErr w:type="gramStart"/>
      <w:r w:rsidRPr="00E474B5">
        <w:t>Предприятие эксплуатирует на правах аренды 2 котельных малой и средней мощности (1 котельная установленной тепловой мощностью до 3 Гкал/час, 1 котельная установленной тепловой мощностью от 20 до 100 Гкал/час), обеспечивающих тепловой энергией и ГВС бюджетные организации, жилищные организации и иных потребителей города Мыски, присоединенных к тепловым сетям ОАО «МЭСК».</w:t>
      </w:r>
      <w:proofErr w:type="gramEnd"/>
    </w:p>
    <w:p w:rsidR="00E474B5" w:rsidRPr="00E474B5" w:rsidRDefault="00E474B5" w:rsidP="00E474B5">
      <w:pPr>
        <w:ind w:firstLine="426"/>
        <w:jc w:val="both"/>
      </w:pPr>
      <w:r w:rsidRPr="00E474B5">
        <w:t>В котельных предприятия установлены паровые и водогрейные котлы (КВТС-20-150П – 2 ед., КЕ25-14 – 2 ед., ДКВР20-13 – 2 ед., НР-18 – 2 ед.).</w:t>
      </w:r>
    </w:p>
    <w:p w:rsidR="00E474B5" w:rsidRPr="00E474B5" w:rsidRDefault="00E474B5" w:rsidP="00E474B5">
      <w:pPr>
        <w:ind w:firstLine="426"/>
        <w:jc w:val="both"/>
      </w:pPr>
      <w:r w:rsidRPr="00E474B5">
        <w:t>Система теплоснабжения потребителей открытая с непосредственным отбором теплоносителя из сети на нужды горячего водоснабжения. Температурный график работы тепловой сети 115/70</w:t>
      </w:r>
      <w:proofErr w:type="gramStart"/>
      <w:r w:rsidRPr="00E474B5">
        <w:t>˚С</w:t>
      </w:r>
      <w:proofErr w:type="gramEnd"/>
      <w:r w:rsidRPr="00E474B5">
        <w:t xml:space="preserve"> по основной котельной (срезка температурного графика рассчитана, но ОМС не согласована) и 95/70˚С по школьной котельной (срезка не предусмотрена).</w:t>
      </w:r>
    </w:p>
    <w:p w:rsidR="00E474B5" w:rsidRPr="00E474B5" w:rsidRDefault="00E474B5" w:rsidP="00E474B5">
      <w:pPr>
        <w:ind w:firstLine="426"/>
        <w:jc w:val="both"/>
      </w:pPr>
      <w:r w:rsidRPr="00E474B5">
        <w:t xml:space="preserve">Для производства тепловой энергии энергетический каменный уголь </w:t>
      </w:r>
      <w:proofErr w:type="spellStart"/>
      <w:r w:rsidRPr="00E474B5">
        <w:t>сортомарки</w:t>
      </w:r>
      <w:proofErr w:type="spellEnd"/>
      <w:proofErr w:type="gramStart"/>
      <w:r w:rsidRPr="00E474B5">
        <w:t xml:space="preserve"> Т</w:t>
      </w:r>
      <w:proofErr w:type="gramEnd"/>
      <w:r w:rsidRPr="00E474B5">
        <w:t xml:space="preserve">р. </w:t>
      </w:r>
    </w:p>
    <w:p w:rsidR="00E474B5" w:rsidRPr="00E474B5" w:rsidRDefault="00E474B5" w:rsidP="00E474B5">
      <w:pPr>
        <w:ind w:firstLine="426"/>
        <w:jc w:val="both"/>
      </w:pPr>
      <w:r w:rsidRPr="00E474B5">
        <w:lastRenderedPageBreak/>
        <w:t xml:space="preserve">Поставку угля для предприятия будет осуществлять ООО «Сибирские недра» с 01.07.2012 года (договор от 19.04.2012 г. № 1/12) автомобильным транспортом. </w:t>
      </w:r>
    </w:p>
    <w:p w:rsidR="00E474B5" w:rsidRPr="00E474B5" w:rsidRDefault="00E474B5" w:rsidP="00E474B5">
      <w:pPr>
        <w:ind w:right="142" w:firstLine="426"/>
        <w:jc w:val="both"/>
      </w:pPr>
    </w:p>
    <w:p w:rsidR="00E474B5" w:rsidRPr="00E474B5" w:rsidRDefault="00E474B5" w:rsidP="00E474B5">
      <w:pPr>
        <w:ind w:firstLine="567"/>
        <w:jc w:val="center"/>
        <w:rPr>
          <w:b/>
          <w:u w:val="single"/>
        </w:rPr>
      </w:pPr>
      <w:r w:rsidRPr="00E474B5">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E474B5" w:rsidRPr="00E474B5" w:rsidRDefault="00E474B5" w:rsidP="00E474B5">
      <w:pPr>
        <w:ind w:right="142" w:firstLine="426"/>
        <w:jc w:val="both"/>
      </w:pPr>
      <w:proofErr w:type="gramStart"/>
      <w:r w:rsidRPr="00E474B5">
        <w:t>Материалы ООО «</w:t>
      </w:r>
      <w:proofErr w:type="spellStart"/>
      <w:r w:rsidRPr="00E474B5">
        <w:t>Теплоснаб</w:t>
      </w:r>
      <w:proofErr w:type="spellEnd"/>
      <w:r w:rsidRPr="00E474B5">
        <w:t xml:space="preserve">» (г. Кемерово)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374119">
        <w:t xml:space="preserve">РФ </w:t>
      </w:r>
      <w:r w:rsidRPr="00E474B5">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w:t>
      </w:r>
      <w:proofErr w:type="gramEnd"/>
      <w:r w:rsidRPr="00E474B5">
        <w:t xml:space="preserve">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E474B5" w:rsidRPr="00E474B5" w:rsidRDefault="00E474B5" w:rsidP="00E474B5">
      <w:pPr>
        <w:ind w:right="142" w:firstLine="426"/>
        <w:jc w:val="both"/>
      </w:pPr>
    </w:p>
    <w:p w:rsidR="00E474B5" w:rsidRPr="00E474B5" w:rsidRDefault="00E474B5" w:rsidP="00E474B5">
      <w:pPr>
        <w:ind w:firstLine="567"/>
        <w:jc w:val="center"/>
        <w:rPr>
          <w:b/>
          <w:u w:val="single"/>
        </w:rPr>
      </w:pPr>
      <w:r w:rsidRPr="00E474B5">
        <w:rPr>
          <w:b/>
          <w:u w:val="single"/>
        </w:rPr>
        <w:t>Оценка достоверности данных, приведенных в предложениях об установлении тарифов и (или) их предельных уровней</w:t>
      </w:r>
    </w:p>
    <w:p w:rsidR="00E474B5" w:rsidRPr="00E474B5" w:rsidRDefault="00E474B5" w:rsidP="00E474B5">
      <w:pPr>
        <w:ind w:right="142" w:firstLine="426"/>
        <w:jc w:val="both"/>
      </w:pPr>
      <w:r w:rsidRPr="00E474B5">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E474B5" w:rsidRPr="00E474B5" w:rsidRDefault="00E474B5" w:rsidP="00E474B5">
      <w:pPr>
        <w:ind w:right="142" w:firstLine="426"/>
        <w:jc w:val="both"/>
      </w:pPr>
      <w:r w:rsidRPr="00E474B5">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E474B5">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E474B5">
        <w:t>Теплоснаб</w:t>
      </w:r>
      <w:proofErr w:type="spellEnd"/>
      <w:r w:rsidRPr="00E474B5">
        <w:t>»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E474B5" w:rsidRPr="00E474B5" w:rsidRDefault="00E474B5" w:rsidP="00E474B5">
      <w:pPr>
        <w:ind w:firstLine="426"/>
        <w:jc w:val="both"/>
      </w:pPr>
      <w:r w:rsidRPr="00E474B5">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E474B5" w:rsidRPr="00E474B5" w:rsidRDefault="00E474B5" w:rsidP="00E474B5">
      <w:pPr>
        <w:ind w:firstLine="567"/>
        <w:jc w:val="center"/>
        <w:rPr>
          <w:b/>
          <w:u w:val="single"/>
        </w:rPr>
      </w:pPr>
      <w:r w:rsidRPr="00E474B5">
        <w:rPr>
          <w:b/>
          <w:u w:val="single"/>
        </w:rPr>
        <w:t>Оценка финансового состояния организации</w:t>
      </w:r>
    </w:p>
    <w:p w:rsidR="00E474B5" w:rsidRPr="00E474B5" w:rsidRDefault="00E474B5" w:rsidP="00E474B5">
      <w:pPr>
        <w:ind w:firstLine="426"/>
        <w:jc w:val="both"/>
      </w:pPr>
      <w:r w:rsidRPr="00E474B5">
        <w:t>Анализ бухгалтерской отчетности предприятия за 2010 - 2011 год не представляется возможным связи с тем, что предприятие создано в 2012 году и проходит процедуру государственного регулирования тарифов на тепловую энергию впервые.</w:t>
      </w:r>
    </w:p>
    <w:p w:rsidR="00E474B5" w:rsidRPr="00E474B5" w:rsidRDefault="00E474B5" w:rsidP="00E474B5">
      <w:pPr>
        <w:ind w:firstLine="426"/>
        <w:jc w:val="both"/>
      </w:pPr>
    </w:p>
    <w:p w:rsidR="00E474B5" w:rsidRPr="00E474B5" w:rsidRDefault="00E474B5" w:rsidP="00E474B5">
      <w:pPr>
        <w:ind w:firstLine="567"/>
        <w:jc w:val="center"/>
        <w:rPr>
          <w:b/>
          <w:u w:val="single"/>
        </w:rPr>
      </w:pPr>
      <w:r w:rsidRPr="00E474B5">
        <w:rPr>
          <w:b/>
          <w:u w:val="single"/>
        </w:rPr>
        <w:t>Анализ основных технико-экономических показателей</w:t>
      </w:r>
    </w:p>
    <w:p w:rsidR="00E474B5" w:rsidRPr="00E474B5" w:rsidRDefault="00E474B5" w:rsidP="00E474B5">
      <w:pPr>
        <w:ind w:firstLine="426"/>
        <w:jc w:val="both"/>
      </w:pPr>
    </w:p>
    <w:p w:rsidR="00E474B5" w:rsidRPr="00E474B5" w:rsidRDefault="00E474B5" w:rsidP="00E474B5">
      <w:pPr>
        <w:ind w:firstLine="284"/>
        <w:jc w:val="both"/>
      </w:pPr>
      <w:r w:rsidRPr="00E474B5">
        <w:t xml:space="preserve">Проанализировав представленные документы, </w:t>
      </w:r>
      <w:proofErr w:type="gramStart"/>
      <w:r w:rsidRPr="00E474B5">
        <w:t>эксперты</w:t>
      </w:r>
      <w:proofErr w:type="gramEnd"/>
      <w:r w:rsidRPr="00E474B5">
        <w:t xml:space="preserve">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подтвержденном договорными величинами, согласно представленных договоров теплоснабжения, а также согласованных величин полезного отпуска тепловой энергии с Администрацией </w:t>
      </w:r>
      <w:proofErr w:type="spellStart"/>
      <w:r w:rsidRPr="00E474B5">
        <w:t>Мысковского</w:t>
      </w:r>
      <w:proofErr w:type="spellEnd"/>
      <w:r w:rsidRPr="00E474B5">
        <w:t xml:space="preserve"> городского округа.</w:t>
      </w:r>
    </w:p>
    <w:p w:rsidR="00E474B5" w:rsidRPr="00E474B5" w:rsidRDefault="00E474B5" w:rsidP="00E474B5">
      <w:pPr>
        <w:ind w:firstLine="426"/>
        <w:jc w:val="both"/>
      </w:pPr>
      <w:proofErr w:type="gramStart"/>
      <w:r w:rsidRPr="00E474B5">
        <w:t xml:space="preserve">Уровень потерь тепловой энергии при передаче по сетям, обслуживаемых предприятием и расхода тепловой энергии на собственные нужды котельной, приняты по экспертной оценке данных показателей, выполненной в соответствии с методическими документами Министерства </w:t>
      </w:r>
      <w:r w:rsidRPr="00E474B5">
        <w:lastRenderedPageBreak/>
        <w:t xml:space="preserve">энергетики Российской Федерации (представлены экспертные заключения, содержащие динамику изменения указанных показателей). </w:t>
      </w:r>
      <w:proofErr w:type="gramEnd"/>
    </w:p>
    <w:p w:rsidR="00E474B5" w:rsidRPr="00E474B5" w:rsidRDefault="00E474B5" w:rsidP="00E474B5">
      <w:pPr>
        <w:ind w:firstLine="426"/>
        <w:jc w:val="both"/>
      </w:pPr>
      <w:r w:rsidRPr="00E474B5">
        <w:t>Эксперты отмечают снижение в 2013 г. плановых объемов нормативной выработки на -</w:t>
      </w:r>
      <w:r w:rsidRPr="00E474B5">
        <w:rPr>
          <w:b/>
          <w:i/>
        </w:rPr>
        <w:t xml:space="preserve">0,15 </w:t>
      </w:r>
      <w:r w:rsidRPr="00E474B5">
        <w:t xml:space="preserve">тыс. Гкал (или на </w:t>
      </w:r>
      <w:r w:rsidRPr="00E474B5">
        <w:rPr>
          <w:b/>
          <w:i/>
        </w:rPr>
        <w:t>-0,11</w:t>
      </w:r>
      <w:r w:rsidRPr="00E474B5">
        <w:t>%) относительно 2012 г., в связи с корректировкой структуры полезного отпуска.</w:t>
      </w:r>
    </w:p>
    <w:p w:rsidR="00E474B5" w:rsidRPr="00E474B5" w:rsidRDefault="00E474B5" w:rsidP="00E474B5">
      <w:pPr>
        <w:ind w:firstLine="567"/>
        <w:jc w:val="center"/>
        <w:rPr>
          <w:b/>
          <w:u w:val="single"/>
        </w:rPr>
      </w:pPr>
      <w:r w:rsidRPr="00E474B5">
        <w:rPr>
          <w:b/>
          <w:u w:val="single"/>
        </w:rPr>
        <w:t>Анализ экономической обоснованности расходов по статьям расходов и экономической обоснованности величины прибыли</w:t>
      </w:r>
    </w:p>
    <w:p w:rsidR="00E474B5" w:rsidRPr="00E474B5" w:rsidRDefault="00E474B5" w:rsidP="00E474B5">
      <w:pPr>
        <w:ind w:firstLine="426"/>
        <w:jc w:val="both"/>
      </w:pPr>
      <w:proofErr w:type="gramStart"/>
      <w:r w:rsidRPr="00E474B5">
        <w:t>В соответствии с требованиями Приказ</w:t>
      </w:r>
      <w:r w:rsidR="00374119">
        <w:t>а</w:t>
      </w:r>
      <w:r w:rsidRPr="00E474B5">
        <w:t xml:space="preserve"> Федеральной службы по тарифам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экспертами осуществлена календарная разбивка уровня тарифов на тепловую энергию для ООО «</w:t>
      </w:r>
      <w:proofErr w:type="spellStart"/>
      <w:r w:rsidRPr="00E474B5">
        <w:t>Теплоснаб</w:t>
      </w:r>
      <w:proofErr w:type="spellEnd"/>
      <w:r w:rsidRPr="00E474B5">
        <w:t>» на 2013 год по следующим периодам:</w:t>
      </w:r>
      <w:proofErr w:type="gramEnd"/>
    </w:p>
    <w:p w:rsidR="00E474B5" w:rsidRPr="00E474B5" w:rsidRDefault="00E474B5" w:rsidP="00E474B5">
      <w:pPr>
        <w:numPr>
          <w:ilvl w:val="0"/>
          <w:numId w:val="2"/>
        </w:numPr>
        <w:jc w:val="both"/>
        <w:rPr>
          <w:color w:val="000000"/>
          <w:shd w:val="clear" w:color="auto" w:fill="FFFFFF"/>
          <w:lang w:val="en-US"/>
        </w:rPr>
      </w:pPr>
      <w:r w:rsidRPr="00E474B5">
        <w:rPr>
          <w:color w:val="000000"/>
          <w:shd w:val="clear" w:color="auto" w:fill="FFFFFF"/>
        </w:rPr>
        <w:t>с 01.01.2013 г. по 30.06.2013 г.</w:t>
      </w:r>
      <w:r w:rsidRPr="00E474B5">
        <w:rPr>
          <w:color w:val="000000"/>
          <w:shd w:val="clear" w:color="auto" w:fill="FFFFFF"/>
          <w:lang w:val="en-US"/>
        </w:rPr>
        <w:t>;</w:t>
      </w:r>
    </w:p>
    <w:p w:rsidR="00E474B5" w:rsidRPr="00E474B5" w:rsidRDefault="00E474B5" w:rsidP="00E474B5">
      <w:pPr>
        <w:numPr>
          <w:ilvl w:val="0"/>
          <w:numId w:val="2"/>
        </w:numPr>
        <w:jc w:val="both"/>
      </w:pPr>
      <w:r w:rsidRPr="00E474B5">
        <w:rPr>
          <w:color w:val="000000"/>
          <w:shd w:val="clear" w:color="auto" w:fill="FFFFFF"/>
        </w:rPr>
        <w:t xml:space="preserve">с 01.07.2012 г. </w:t>
      </w:r>
    </w:p>
    <w:p w:rsidR="00E474B5" w:rsidRPr="00E474B5" w:rsidRDefault="00E474B5" w:rsidP="00E474B5">
      <w:pPr>
        <w:ind w:firstLine="426"/>
        <w:jc w:val="both"/>
      </w:pPr>
      <w:r w:rsidRPr="00E474B5">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E474B5" w:rsidRPr="00E474B5" w:rsidRDefault="00E474B5" w:rsidP="00E474B5">
      <w:pPr>
        <w:ind w:firstLine="426"/>
        <w:jc w:val="both"/>
      </w:pPr>
      <w:r w:rsidRPr="00E474B5">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эксперты считают экономически обоснованным принять расходы по статьям затрат на следующем уровне:</w:t>
      </w:r>
    </w:p>
    <w:p w:rsidR="00E474B5" w:rsidRPr="00E474B5" w:rsidRDefault="00E474B5" w:rsidP="00E474B5">
      <w:pPr>
        <w:ind w:firstLine="567"/>
        <w:jc w:val="center"/>
        <w:rPr>
          <w:u w:val="single"/>
        </w:rPr>
      </w:pPr>
      <w:r w:rsidRPr="00E474B5">
        <w:rPr>
          <w:u w:val="single"/>
        </w:rPr>
        <w:t>«</w:t>
      </w:r>
      <w:r w:rsidRPr="00E474B5">
        <w:rPr>
          <w:b/>
          <w:u w:val="single"/>
        </w:rPr>
        <w:t>Сырье и материалы на технологические цели</w:t>
      </w:r>
      <w:r w:rsidRPr="00E474B5">
        <w:rPr>
          <w:u w:val="single"/>
        </w:rPr>
        <w:t>»</w:t>
      </w:r>
    </w:p>
    <w:p w:rsidR="00E474B5" w:rsidRPr="00E474B5" w:rsidRDefault="00E474B5" w:rsidP="00E474B5">
      <w:pPr>
        <w:ind w:firstLine="567"/>
        <w:jc w:val="both"/>
      </w:pPr>
      <w:r w:rsidRPr="00E474B5">
        <w:t xml:space="preserve">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rsidR="00374119">
        <w:t>№</w:t>
      </w:r>
      <w:r w:rsidRPr="00E474B5">
        <w:t xml:space="preserve"> 20-э/2 с учетом полного возврата теплоносителя в сеть. Разбор воды на нужды ГВС (теплоноситель) потребители, подключенные к системе теплоснабжения ООО «</w:t>
      </w:r>
      <w:proofErr w:type="spellStart"/>
      <w:r w:rsidRPr="00E474B5">
        <w:t>Теплоснаб</w:t>
      </w:r>
      <w:proofErr w:type="spellEnd"/>
      <w:r w:rsidRPr="00E474B5">
        <w:t>» (г. Кемерово), оплачивают теплоснабжающей организации дополнительно.</w:t>
      </w:r>
    </w:p>
    <w:p w:rsidR="00E474B5" w:rsidRPr="00E474B5" w:rsidRDefault="00E474B5" w:rsidP="00E474B5">
      <w:pPr>
        <w:ind w:firstLine="426"/>
        <w:jc w:val="both"/>
      </w:pPr>
      <w:proofErr w:type="gramStart"/>
      <w:r w:rsidRPr="00E474B5">
        <w:t xml:space="preserve">В связи с исключением объема теплоносителя на нужды ГВС потребителей, учтенного в расчете тарифа на теплоноситель, экспертами принят объем воды на производство тепловой энергии в размере </w:t>
      </w:r>
      <w:r w:rsidRPr="00E474B5">
        <w:rPr>
          <w:b/>
          <w:i/>
        </w:rPr>
        <w:t>174,05</w:t>
      </w:r>
      <w:r w:rsidRPr="00E474B5">
        <w:t xml:space="preserve"> тыс. м³, в расчете на календарный год (заполнение сети, потери теплоносителя при передаче и ремонтных работах, расход воды на нужды ХВО и расход воды на хозяйственно-питьевые нужды котельных, продувка котлов, охлаждение оборудования, </w:t>
      </w:r>
      <w:proofErr w:type="spellStart"/>
      <w:r w:rsidRPr="00E474B5">
        <w:t>гидрозолоудаление</w:t>
      </w:r>
      <w:proofErr w:type="spellEnd"/>
      <w:proofErr w:type="gramEnd"/>
      <w:r w:rsidRPr="00E474B5">
        <w:t xml:space="preserve">). Объем отводимых от котельных стоков – </w:t>
      </w:r>
      <w:r w:rsidRPr="00E474B5">
        <w:rPr>
          <w:b/>
          <w:i/>
        </w:rPr>
        <w:t xml:space="preserve">2,8 </w:t>
      </w:r>
      <w:r w:rsidRPr="00E474B5">
        <w:t>тыс. м³ (на уровне предложений предприятия). Расходы по периодам календарной разбивки приняты на следующем уровне (в расчете на год):</w:t>
      </w:r>
    </w:p>
    <w:p w:rsidR="00E474B5" w:rsidRPr="00E474B5" w:rsidRDefault="00E474B5" w:rsidP="00E474B5">
      <w:pPr>
        <w:numPr>
          <w:ilvl w:val="0"/>
          <w:numId w:val="3"/>
        </w:numPr>
        <w:tabs>
          <w:tab w:val="num" w:pos="0"/>
          <w:tab w:val="left" w:pos="1134"/>
        </w:tabs>
        <w:ind w:left="426" w:firstLine="283"/>
        <w:jc w:val="both"/>
      </w:pPr>
      <w:r w:rsidRPr="00E474B5">
        <w:t xml:space="preserve">с </w:t>
      </w:r>
      <w:r w:rsidRPr="00E474B5">
        <w:rPr>
          <w:b/>
        </w:rPr>
        <w:t>01.01.2013</w:t>
      </w:r>
      <w:r w:rsidRPr="00E474B5">
        <w:t xml:space="preserve"> – </w:t>
      </w:r>
      <w:r w:rsidRPr="00E474B5">
        <w:rPr>
          <w:b/>
          <w:i/>
        </w:rPr>
        <w:t>907,43</w:t>
      </w:r>
      <w:r w:rsidRPr="00E474B5">
        <w:t xml:space="preserve"> тыс. руб. Себестоимость </w:t>
      </w:r>
      <w:smartTag w:uri="urn:schemas-microsoft-com:office:smarttags" w:element="metricconverter">
        <w:smartTagPr>
          <w:attr w:name="ProductID" w:val="1 м³"/>
        </w:smartTagPr>
        <w:r w:rsidRPr="00E474B5">
          <w:t>1 м³</w:t>
        </w:r>
      </w:smartTag>
      <w:r w:rsidRPr="00E474B5">
        <w:t xml:space="preserve"> воды принята в соответствии с Калькуляцией, утвержденной руководителем предприятия, в размере </w:t>
      </w:r>
      <w:r w:rsidRPr="00E474B5">
        <w:rPr>
          <w:b/>
          <w:i/>
        </w:rPr>
        <w:t>4,24</w:t>
      </w:r>
      <w:r w:rsidRPr="00E474B5">
        <w:t xml:space="preserve"> руб./м³ на 2012 год (без НДС). Стоимость </w:t>
      </w:r>
      <w:smartTag w:uri="urn:schemas-microsoft-com:office:smarttags" w:element="metricconverter">
        <w:smartTagPr>
          <w:attr w:name="ProductID" w:val="1 м³"/>
        </w:smartTagPr>
        <w:r w:rsidRPr="00E474B5">
          <w:t>1 м³</w:t>
        </w:r>
      </w:smartTag>
      <w:r w:rsidRPr="00E474B5">
        <w:t xml:space="preserve"> стоков экспертами принята в соответствии с постановлением департамента цен и тарифов Кемеровской от 29.11.2011 №136 «Об установлении тарифов на услуги холодного водоснабжения, водоотведения и очистки сточных вод ООО «Водоканал» (г. Мыски)» в размере </w:t>
      </w:r>
      <w:r w:rsidRPr="00E474B5">
        <w:rPr>
          <w:b/>
          <w:i/>
        </w:rPr>
        <w:t>13,97</w:t>
      </w:r>
      <w:r w:rsidRPr="00E474B5">
        <w:t xml:space="preserve"> руб./м³ (без НДС). Стоимость реагентов, используемых в процессе подготовки воды, рассчитана на уровне </w:t>
      </w:r>
      <w:r w:rsidRPr="00E474B5">
        <w:rPr>
          <w:b/>
          <w:i/>
        </w:rPr>
        <w:t xml:space="preserve">130,35 </w:t>
      </w:r>
      <w:r w:rsidRPr="00E474B5">
        <w:t xml:space="preserve">тыс. руб. – </w:t>
      </w:r>
      <w:r w:rsidRPr="00E474B5">
        <w:rPr>
          <w:b/>
          <w:i/>
        </w:rPr>
        <w:t>10,4</w:t>
      </w:r>
      <w:r w:rsidRPr="00E474B5">
        <w:t xml:space="preserve">% от общей стоимости реагентов, которая составляет </w:t>
      </w:r>
      <w:r w:rsidRPr="00E474B5">
        <w:rPr>
          <w:b/>
          <w:i/>
        </w:rPr>
        <w:t>1076,68</w:t>
      </w:r>
      <w:r w:rsidRPr="00E474B5">
        <w:t xml:space="preserve"> тыс. руб. Разница затрат на реагенты отнесена для расчета стоимости теплоносителя (</w:t>
      </w:r>
      <w:r w:rsidRPr="00E474B5">
        <w:rPr>
          <w:b/>
          <w:i/>
        </w:rPr>
        <w:t>964,33</w:t>
      </w:r>
      <w:r w:rsidRPr="00E474B5">
        <w:t xml:space="preserve"> тыс. руб.). Количество реагентов принято на уровне предложений предприятия согласно представленному расчету;</w:t>
      </w:r>
    </w:p>
    <w:p w:rsidR="00E474B5" w:rsidRPr="00E474B5" w:rsidRDefault="00E474B5" w:rsidP="00E474B5">
      <w:pPr>
        <w:numPr>
          <w:ilvl w:val="0"/>
          <w:numId w:val="3"/>
        </w:numPr>
        <w:tabs>
          <w:tab w:val="num" w:pos="0"/>
          <w:tab w:val="left" w:pos="1134"/>
        </w:tabs>
        <w:ind w:left="426" w:firstLine="283"/>
        <w:jc w:val="both"/>
      </w:pPr>
      <w:r w:rsidRPr="00E474B5">
        <w:t xml:space="preserve">с </w:t>
      </w:r>
      <w:r w:rsidRPr="00E474B5">
        <w:rPr>
          <w:b/>
        </w:rPr>
        <w:t>01.07.2013</w:t>
      </w:r>
      <w:r w:rsidRPr="00E474B5">
        <w:t xml:space="preserve"> – </w:t>
      </w:r>
      <w:r w:rsidRPr="00E474B5">
        <w:rPr>
          <w:b/>
          <w:i/>
        </w:rPr>
        <w:t xml:space="preserve">1045,63 </w:t>
      </w:r>
      <w:r w:rsidRPr="00E474B5">
        <w:t xml:space="preserve">тыс. руб. Себестоимость </w:t>
      </w:r>
      <w:smartTag w:uri="urn:schemas-microsoft-com:office:smarttags" w:element="metricconverter">
        <w:smartTagPr>
          <w:attr w:name="ProductID" w:val="1 м³"/>
        </w:smartTagPr>
        <w:r w:rsidRPr="00E474B5">
          <w:t>1 м³</w:t>
        </w:r>
      </w:smartTag>
      <w:r w:rsidRPr="00E474B5">
        <w:t xml:space="preserve"> воды принята в соответствии с Калькуляцией, утвержденной руководителем предприятия, в размере </w:t>
      </w:r>
      <w:r w:rsidRPr="00E474B5">
        <w:rPr>
          <w:b/>
          <w:i/>
        </w:rPr>
        <w:t>5,01</w:t>
      </w:r>
      <w:r w:rsidRPr="00E474B5">
        <w:t xml:space="preserve"> руб./м³ (без НДС). Стоимость </w:t>
      </w:r>
      <w:smartTag w:uri="urn:schemas-microsoft-com:office:smarttags" w:element="metricconverter">
        <w:smartTagPr>
          <w:attr w:name="ProductID" w:val="1 м³"/>
        </w:smartTagPr>
        <w:r w:rsidRPr="00E474B5">
          <w:t>1 м³</w:t>
        </w:r>
      </w:smartTag>
      <w:r w:rsidRPr="00E474B5">
        <w:t xml:space="preserve"> стоков экспертами принята по предыдущему периоду календарной разбивки с учетом предельного индекса роста тарифа ФСТ России по водоснабжению с 01.07.2013 г. – </w:t>
      </w:r>
      <w:r w:rsidRPr="00E474B5">
        <w:lastRenderedPageBreak/>
        <w:t xml:space="preserve">107,5, что составило </w:t>
      </w:r>
      <w:r w:rsidRPr="00E474B5">
        <w:rPr>
          <w:b/>
          <w:i/>
        </w:rPr>
        <w:t>15,02</w:t>
      </w:r>
      <w:r w:rsidRPr="00E474B5">
        <w:t xml:space="preserve"> руб./м³ (без НДС). Стоимость реагентов принята на уровне предыдущего периода календарной разбивки,  а к стоимости приобретения химической посуды применен индекс ФСТ России на 2013 год по другим операционным расходам - 104,9 (расходы составили </w:t>
      </w:r>
      <w:r w:rsidRPr="00E474B5">
        <w:rPr>
          <w:b/>
          <w:i/>
        </w:rPr>
        <w:t>131,60</w:t>
      </w:r>
      <w:r w:rsidRPr="00E474B5">
        <w:t xml:space="preserve"> тыс. руб.) Разница затрат на реагенты отнесена для расчета стоимости теплоносителя (</w:t>
      </w:r>
      <w:r w:rsidRPr="00E474B5">
        <w:rPr>
          <w:b/>
          <w:i/>
        </w:rPr>
        <w:t>964,33</w:t>
      </w:r>
      <w:r w:rsidRPr="00E474B5">
        <w:t xml:space="preserve"> тыс. руб.);</w:t>
      </w:r>
    </w:p>
    <w:p w:rsidR="00E474B5" w:rsidRPr="00E474B5" w:rsidRDefault="00E474B5" w:rsidP="00E474B5">
      <w:pPr>
        <w:ind w:firstLine="426"/>
        <w:jc w:val="both"/>
      </w:pPr>
      <w:r w:rsidRPr="00E474B5">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E474B5">
        <w:rPr>
          <w:b/>
          <w:i/>
        </w:rPr>
        <w:t>4126,77</w:t>
      </w:r>
      <w:r w:rsidR="00374119">
        <w:rPr>
          <w:b/>
          <w:i/>
        </w:rPr>
        <w:t xml:space="preserve"> </w:t>
      </w:r>
      <w:r w:rsidRPr="00E474B5">
        <w:t xml:space="preserve">тыс. руб. (декабрь 2013 года к декабрю 2012 год). </w:t>
      </w:r>
    </w:p>
    <w:p w:rsidR="00E474B5" w:rsidRPr="00E474B5" w:rsidRDefault="00E474B5" w:rsidP="00E474B5">
      <w:pPr>
        <w:ind w:firstLine="426"/>
        <w:jc w:val="both"/>
      </w:pPr>
      <w:proofErr w:type="gramStart"/>
      <w:r w:rsidRPr="00E474B5">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E474B5" w:rsidRPr="00E474B5" w:rsidRDefault="00E474B5" w:rsidP="00E474B5">
      <w:pPr>
        <w:ind w:firstLine="426"/>
        <w:jc w:val="both"/>
        <w:rPr>
          <w:b/>
          <w:i/>
          <w:u w:val="single"/>
        </w:rPr>
      </w:pPr>
    </w:p>
    <w:p w:rsidR="00E474B5" w:rsidRPr="00E474B5" w:rsidRDefault="00E474B5" w:rsidP="00E474B5">
      <w:pPr>
        <w:ind w:firstLine="426"/>
        <w:jc w:val="both"/>
        <w:rPr>
          <w:i/>
        </w:rPr>
      </w:pPr>
      <w:proofErr w:type="gramStart"/>
      <w:r w:rsidRPr="00E474B5">
        <w:rPr>
          <w:b/>
          <w:i/>
          <w:u w:val="single"/>
        </w:rPr>
        <w:t>Справочно:</w:t>
      </w:r>
      <w:r w:rsidRPr="00E474B5">
        <w:rPr>
          <w:i/>
        </w:rPr>
        <w:t xml:space="preserve"> указанный тариф на теплоноситель рассчитан, исходя из объема теплоносителя (в расчете на год) отбираемого потребителями из присоединенной сети – </w:t>
      </w:r>
      <w:r w:rsidRPr="00E474B5">
        <w:rPr>
          <w:b/>
          <w:i/>
        </w:rPr>
        <w:t>400,15</w:t>
      </w:r>
      <w:r w:rsidRPr="00E474B5">
        <w:rPr>
          <w:i/>
        </w:rPr>
        <w:t xml:space="preserve"> тыс. м³ (стоимость исходной воды предприятием заявлена на уровне 4,24 руб./м³), а также стоимости реагентов, используемых для химической очистки и подготовки воды </w:t>
      </w:r>
      <w:r w:rsidRPr="00E474B5">
        <w:rPr>
          <w:b/>
          <w:i/>
        </w:rPr>
        <w:t>663,65</w:t>
      </w:r>
      <w:r w:rsidRPr="00E474B5">
        <w:rPr>
          <w:i/>
        </w:rPr>
        <w:t xml:space="preserve"> тыс. руб. Таким </w:t>
      </w:r>
      <w:r w:rsidR="00374119" w:rsidRPr="00E474B5">
        <w:rPr>
          <w:i/>
        </w:rPr>
        <w:t>образом,</w:t>
      </w:r>
      <w:r w:rsidRPr="00E474B5">
        <w:rPr>
          <w:i/>
        </w:rPr>
        <w:t xml:space="preserve"> уровень тарифа составит:</w:t>
      </w:r>
      <w:proofErr w:type="gramEnd"/>
    </w:p>
    <w:p w:rsidR="00E474B5" w:rsidRPr="00E474B5" w:rsidRDefault="00E474B5" w:rsidP="00E474B5">
      <w:pPr>
        <w:ind w:firstLine="426"/>
        <w:jc w:val="both"/>
        <w:rPr>
          <w:i/>
        </w:rPr>
      </w:pPr>
    </w:p>
    <w:p w:rsidR="00E474B5" w:rsidRPr="00E474B5" w:rsidRDefault="00E474B5" w:rsidP="00E474B5">
      <w:pPr>
        <w:numPr>
          <w:ilvl w:val="0"/>
          <w:numId w:val="2"/>
        </w:numPr>
        <w:jc w:val="both"/>
        <w:rPr>
          <w:b/>
          <w:i/>
          <w:shd w:val="clear" w:color="auto" w:fill="FFFFFF"/>
          <w:lang w:val="en-US"/>
        </w:rPr>
      </w:pPr>
      <w:r w:rsidRPr="00E474B5">
        <w:rPr>
          <w:b/>
          <w:i/>
          <w:shd w:val="clear" w:color="auto" w:fill="FFFFFF"/>
        </w:rPr>
        <w:t>с 01.01.2013 по 30.06.2013</w:t>
      </w:r>
    </w:p>
    <w:p w:rsidR="00E474B5" w:rsidRPr="00E474B5" w:rsidRDefault="00E474B5" w:rsidP="00E474B5">
      <w:pPr>
        <w:ind w:left="426" w:firstLine="294"/>
        <w:jc w:val="both"/>
      </w:pPr>
      <w:r w:rsidRPr="00E474B5">
        <w:t>(400,15 тыс. м³ × 4,24 руб./</w:t>
      </w:r>
      <w:proofErr w:type="gramStart"/>
      <w:r w:rsidRPr="00E474B5">
        <w:t>м</w:t>
      </w:r>
      <w:proofErr w:type="gramEnd"/>
      <w:r w:rsidRPr="00E474B5">
        <w:t xml:space="preserve">³ + 663,65) / 400,15 тыс. м³ = </w:t>
      </w:r>
      <w:r w:rsidRPr="00E474B5">
        <w:rPr>
          <w:b/>
          <w:i/>
        </w:rPr>
        <w:t>5,9</w:t>
      </w:r>
      <w:r w:rsidRPr="00E474B5">
        <w:t xml:space="preserve"> руб./м³.</w:t>
      </w:r>
    </w:p>
    <w:p w:rsidR="00E474B5" w:rsidRPr="00E474B5" w:rsidRDefault="00E474B5" w:rsidP="00E474B5">
      <w:pPr>
        <w:ind w:left="426"/>
        <w:jc w:val="center"/>
        <w:rPr>
          <w:b/>
          <w:u w:val="single"/>
        </w:rPr>
      </w:pPr>
    </w:p>
    <w:p w:rsidR="00E474B5" w:rsidRPr="00E474B5" w:rsidRDefault="00E474B5" w:rsidP="00E474B5">
      <w:pPr>
        <w:ind w:left="426"/>
        <w:jc w:val="center"/>
        <w:rPr>
          <w:b/>
          <w:u w:val="single"/>
        </w:rPr>
      </w:pPr>
      <w:r w:rsidRPr="00E474B5">
        <w:rPr>
          <w:b/>
          <w:u w:val="single"/>
        </w:rPr>
        <w:t>«Топливо на технологические цели с расходами по перевозке»</w:t>
      </w:r>
    </w:p>
    <w:p w:rsidR="00E474B5" w:rsidRPr="00E474B5" w:rsidRDefault="00E474B5" w:rsidP="00E474B5">
      <w:pPr>
        <w:ind w:firstLine="426"/>
        <w:jc w:val="both"/>
      </w:pPr>
      <w:proofErr w:type="gramStart"/>
      <w:r w:rsidRPr="00E474B5">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2012 год, в соответствии с приказами Минэнерго РФ (на отпуск тепла в сеть), без учета теплоэнергии на собственные нужды котельных, в размере – </w:t>
      </w:r>
      <w:r w:rsidRPr="00E474B5">
        <w:rPr>
          <w:b/>
          <w:i/>
        </w:rPr>
        <w:t>183,50</w:t>
      </w:r>
      <w:r w:rsidRPr="00E474B5">
        <w:t xml:space="preserve"> кг </w:t>
      </w:r>
      <w:proofErr w:type="spellStart"/>
      <w:r w:rsidRPr="00E474B5">
        <w:t>у.т</w:t>
      </w:r>
      <w:proofErr w:type="spellEnd"/>
      <w:r w:rsidRPr="00E474B5">
        <w:t>./Гкал.</w:t>
      </w:r>
      <w:proofErr w:type="gramEnd"/>
    </w:p>
    <w:p w:rsidR="00E474B5" w:rsidRPr="00E474B5" w:rsidRDefault="00E474B5" w:rsidP="00E474B5">
      <w:pPr>
        <w:ind w:firstLine="426"/>
        <w:jc w:val="both"/>
      </w:pPr>
      <w:r w:rsidRPr="00E474B5">
        <w:t xml:space="preserve">Расчетный объем натурального топлива составляет по энергетическому каменному углю </w:t>
      </w:r>
      <w:proofErr w:type="spellStart"/>
      <w:r w:rsidRPr="00E474B5">
        <w:t>сортомарок</w:t>
      </w:r>
      <w:proofErr w:type="spellEnd"/>
      <w:r w:rsidRPr="00E474B5">
        <w:t xml:space="preserve"> </w:t>
      </w:r>
      <w:proofErr w:type="spellStart"/>
      <w:proofErr w:type="gramStart"/>
      <w:r w:rsidRPr="00E474B5">
        <w:t>Тр</w:t>
      </w:r>
      <w:proofErr w:type="spellEnd"/>
      <w:proofErr w:type="gramEnd"/>
      <w:r w:rsidRPr="00E474B5">
        <w:t xml:space="preserve"> и </w:t>
      </w:r>
      <w:proofErr w:type="spellStart"/>
      <w:r w:rsidRPr="00E474B5">
        <w:t>Др</w:t>
      </w:r>
      <w:proofErr w:type="spellEnd"/>
      <w:r w:rsidRPr="00E474B5">
        <w:t xml:space="preserve"> (с учетом естественной убыли при автомобильных перевозках, погрузочно-разгрузочных работах и хранении на складе) – </w:t>
      </w:r>
      <w:r w:rsidRPr="00E474B5">
        <w:rPr>
          <w:b/>
        </w:rPr>
        <w:t>41989,54</w:t>
      </w:r>
      <w:r w:rsidRPr="00E474B5">
        <w:rPr>
          <w:b/>
          <w:i/>
          <w:color w:val="FF0000"/>
        </w:rPr>
        <w:t xml:space="preserve"> </w:t>
      </w:r>
      <w:r w:rsidRPr="00E474B5">
        <w:t>т (в том числе дополнительный расход топлива к нормативной величине по результатам энергетического обследования котельной проведенного ООО «</w:t>
      </w:r>
      <w:proofErr w:type="spellStart"/>
      <w:r w:rsidRPr="00E474B5">
        <w:t>Устэк</w:t>
      </w:r>
      <w:proofErr w:type="spellEnd"/>
      <w:r w:rsidRPr="00E474B5">
        <w:t xml:space="preserve">» - </w:t>
      </w:r>
      <w:r w:rsidRPr="00E474B5">
        <w:rPr>
          <w:b/>
        </w:rPr>
        <w:t>6712,4</w:t>
      </w:r>
      <w:r w:rsidRPr="00E474B5">
        <w:t xml:space="preserve"> т.) при низшей рабочей теплоте сгорания – </w:t>
      </w:r>
      <w:r w:rsidRPr="00E474B5">
        <w:rPr>
          <w:b/>
          <w:i/>
        </w:rPr>
        <w:t>4907</w:t>
      </w:r>
      <w:r w:rsidRPr="00E474B5">
        <w:rPr>
          <w:b/>
        </w:rPr>
        <w:t xml:space="preserve"> </w:t>
      </w:r>
      <w:r w:rsidRPr="00E474B5">
        <w:t xml:space="preserve">ккал/кг (по результатам испытаний качества топлива, проведенных ОАО «ЗСИЦ»). Корректировка в сторону снижения составила </w:t>
      </w:r>
      <w:r w:rsidRPr="00E474B5">
        <w:rPr>
          <w:b/>
          <w:i/>
        </w:rPr>
        <w:t>2082</w:t>
      </w:r>
      <w:r w:rsidRPr="00E474B5">
        <w:t xml:space="preserve"> т. от предложений предприятия.</w:t>
      </w:r>
    </w:p>
    <w:p w:rsidR="00E474B5" w:rsidRPr="00E474B5" w:rsidRDefault="00E474B5" w:rsidP="00E474B5">
      <w:pPr>
        <w:ind w:firstLine="426"/>
        <w:jc w:val="both"/>
      </w:pPr>
      <w:r w:rsidRPr="00E474B5">
        <w:t>Расходы по периодам календарной разбивки приняты на следующем уровне (в расчете на год):</w:t>
      </w:r>
    </w:p>
    <w:p w:rsidR="00E474B5" w:rsidRPr="00E474B5" w:rsidRDefault="00E474B5" w:rsidP="00E474B5">
      <w:pPr>
        <w:ind w:firstLine="709"/>
        <w:jc w:val="both"/>
      </w:pPr>
      <w:r w:rsidRPr="00E474B5">
        <w:t xml:space="preserve">- с </w:t>
      </w:r>
      <w:r w:rsidRPr="00E474B5">
        <w:rPr>
          <w:b/>
        </w:rPr>
        <w:t>01.01.2013</w:t>
      </w:r>
      <w:r w:rsidRPr="00E474B5">
        <w:t xml:space="preserve"> – </w:t>
      </w:r>
      <w:r w:rsidRPr="00E474B5">
        <w:rPr>
          <w:b/>
          <w:i/>
        </w:rPr>
        <w:t>65575,56</w:t>
      </w:r>
      <w:r w:rsidRPr="00E474B5">
        <w:t xml:space="preserve"> тыс. руб., в том числе стоимость топлива – </w:t>
      </w:r>
      <w:r w:rsidRPr="00E474B5">
        <w:rPr>
          <w:b/>
          <w:i/>
        </w:rPr>
        <w:t xml:space="preserve">60548,92 </w:t>
      </w:r>
      <w:r w:rsidRPr="00E474B5">
        <w:t xml:space="preserve">тыс. руб. Стоимость угля </w:t>
      </w:r>
      <w:proofErr w:type="spellStart"/>
      <w:r w:rsidRPr="00E474B5">
        <w:t>сортомарок</w:t>
      </w:r>
      <w:proofErr w:type="spellEnd"/>
      <w:r w:rsidRPr="00E474B5">
        <w:t xml:space="preserve"> </w:t>
      </w:r>
      <w:proofErr w:type="spellStart"/>
      <w:proofErr w:type="gramStart"/>
      <w:r w:rsidRPr="00E474B5">
        <w:t>Тр</w:t>
      </w:r>
      <w:proofErr w:type="spellEnd"/>
      <w:proofErr w:type="gramEnd"/>
      <w:r w:rsidRPr="00E474B5">
        <w:t xml:space="preserve"> и </w:t>
      </w:r>
      <w:proofErr w:type="spellStart"/>
      <w:r w:rsidRPr="00E474B5">
        <w:t>Др</w:t>
      </w:r>
      <w:proofErr w:type="spellEnd"/>
      <w:r w:rsidRPr="00E474B5">
        <w:t xml:space="preserve"> экспертами принята в соответствии с договором №11/08 от 30.06.2012 с ООО «Сибирские недра» и составляет </w:t>
      </w:r>
      <w:r w:rsidRPr="00E474B5">
        <w:rPr>
          <w:b/>
          <w:i/>
        </w:rPr>
        <w:t>1442,00</w:t>
      </w:r>
      <w:r w:rsidRPr="00E474B5">
        <w:t xml:space="preserve"> руб./т (без НДС и транспортных расходов). Доставка топлива осуществляется сторонним автомобильным транспортом на склад котельной по вышеуказанному договору </w:t>
      </w:r>
      <w:r w:rsidRPr="00E474B5">
        <w:rPr>
          <w:b/>
        </w:rPr>
        <w:t>63,93</w:t>
      </w:r>
      <w:r w:rsidRPr="00E474B5">
        <w:t xml:space="preserve"> руб. без НДС. </w:t>
      </w:r>
      <w:proofErr w:type="gramStart"/>
      <w:r w:rsidRPr="00E474B5">
        <w:t xml:space="preserve">Расстояние до склада </w:t>
      </w:r>
      <w:smartTag w:uri="urn:schemas-microsoft-com:office:smarttags" w:element="metricconverter">
        <w:smartTagPr>
          <w:attr w:name="ProductID" w:val="15 км"/>
        </w:smartTagPr>
        <w:r w:rsidRPr="00E474B5">
          <w:t>15 км</w:t>
        </w:r>
      </w:smartTag>
      <w:r w:rsidRPr="00E474B5">
        <w:t xml:space="preserve">.. Расходы по погрузке, разгрузке, хранению и перемещению угля на складе экспертами приняты на уровне предложений предприятия на сложившийся объем топлива – </w:t>
      </w:r>
      <w:r w:rsidRPr="00E474B5">
        <w:rPr>
          <w:b/>
        </w:rPr>
        <w:t>2263,78</w:t>
      </w:r>
      <w:r w:rsidRPr="00E474B5">
        <w:t xml:space="preserve"> тыс. руб.. Дополнительно приняты расходы по входному контролю качества поступающего котельного топлива на уровне 94,01 тыс. руб. (договор № 266-12 10-12 от 09.07.2012г. с ОАО «Западно-Сибирский испытательный центр). </w:t>
      </w:r>
      <w:proofErr w:type="gramEnd"/>
    </w:p>
    <w:p w:rsidR="00E474B5" w:rsidRPr="00E474B5" w:rsidRDefault="00E474B5" w:rsidP="00E474B5">
      <w:pPr>
        <w:ind w:firstLine="709"/>
        <w:jc w:val="both"/>
      </w:pPr>
      <w:r w:rsidRPr="00E474B5">
        <w:t xml:space="preserve">- с </w:t>
      </w:r>
      <w:r w:rsidRPr="00E474B5">
        <w:rPr>
          <w:b/>
        </w:rPr>
        <w:t>01.07.2013</w:t>
      </w:r>
      <w:r w:rsidRPr="00E474B5">
        <w:t xml:space="preserve"> – </w:t>
      </w:r>
      <w:r w:rsidRPr="00E474B5">
        <w:rPr>
          <w:b/>
          <w:i/>
        </w:rPr>
        <w:t>67093,61</w:t>
      </w:r>
      <w:r w:rsidRPr="00E474B5">
        <w:t xml:space="preserve"> тыс. руб., в том числе стоимость топлива – </w:t>
      </w:r>
      <w:r w:rsidRPr="00E474B5">
        <w:rPr>
          <w:b/>
          <w:i/>
        </w:rPr>
        <w:t xml:space="preserve">61517,70 </w:t>
      </w:r>
      <w:r w:rsidRPr="00E474B5">
        <w:t xml:space="preserve">тыс. руб. Стоимость котельного топлива принята на уровне предыдущего периода календарной разбивки </w:t>
      </w:r>
      <w:r w:rsidRPr="00E474B5">
        <w:lastRenderedPageBreak/>
        <w:t>(по предложению предприятия</w:t>
      </w:r>
      <w:proofErr w:type="gramStart"/>
      <w:r w:rsidRPr="00E474B5">
        <w:t>)с</w:t>
      </w:r>
      <w:proofErr w:type="gramEnd"/>
      <w:r w:rsidRPr="00E474B5">
        <w:t xml:space="preserve"> учетом индекса дефлятора Минэкономразвития России на 2013 год по углю энергетическому – 101,6. Транспортные расходы – доставка угля автотранспортом, погрузка, разгрузка, услуги тракторного парка приняты на уровне предыдущего периода с учетом индекса Минэкономразвития России на 2013 год по грузовому транспорту – 111,00. К расходам по входному контролю качества поступающего котельного топлива применен ИПЦ Минэкономразвития России на 2013 год -  107,50</w:t>
      </w:r>
    </w:p>
    <w:p w:rsidR="00E474B5" w:rsidRPr="00E474B5" w:rsidRDefault="00E474B5" w:rsidP="00E474B5">
      <w:pPr>
        <w:ind w:firstLine="709"/>
        <w:jc w:val="both"/>
      </w:pPr>
      <w:r w:rsidRPr="00E474B5">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E474B5">
        <w:rPr>
          <w:b/>
        </w:rPr>
        <w:t xml:space="preserve">– </w:t>
      </w:r>
      <w:r w:rsidRPr="00E474B5">
        <w:rPr>
          <w:b/>
          <w:i/>
        </w:rPr>
        <w:t>1774,49</w:t>
      </w:r>
      <w:r w:rsidRPr="00E474B5">
        <w:t xml:space="preserve"> тыс. руб. (декабрь 2013 года к декабрю 2012). </w:t>
      </w:r>
    </w:p>
    <w:p w:rsidR="00E474B5" w:rsidRPr="00E474B5" w:rsidRDefault="00E474B5" w:rsidP="00E474B5">
      <w:pPr>
        <w:tabs>
          <w:tab w:val="left" w:pos="1134"/>
        </w:tabs>
        <w:ind w:left="567"/>
        <w:jc w:val="center"/>
        <w:rPr>
          <w:b/>
          <w:u w:val="single"/>
        </w:rPr>
      </w:pPr>
      <w:r w:rsidRPr="00E474B5">
        <w:rPr>
          <w:b/>
          <w:u w:val="single"/>
        </w:rPr>
        <w:t>«Электроэнергия»</w:t>
      </w:r>
    </w:p>
    <w:p w:rsidR="00E474B5" w:rsidRPr="00E474B5" w:rsidRDefault="00E474B5" w:rsidP="00E474B5">
      <w:pPr>
        <w:tabs>
          <w:tab w:val="left" w:pos="1134"/>
        </w:tabs>
        <w:ind w:firstLine="426"/>
        <w:jc w:val="both"/>
      </w:pPr>
      <w:r w:rsidRPr="00E474B5">
        <w:t xml:space="preserve">При расчете количества электроэнергии на 2012 год, требуемой при производстве и передаче тепловой энергии, принят в расчет объем электроэнергии </w:t>
      </w:r>
      <w:r w:rsidRPr="00E474B5">
        <w:rPr>
          <w:b/>
          <w:i/>
        </w:rPr>
        <w:t>6124,57</w:t>
      </w:r>
      <w:r w:rsidRPr="00E474B5">
        <w:t xml:space="preserve"> тыс. </w:t>
      </w:r>
      <w:proofErr w:type="spellStart"/>
      <w:r w:rsidRPr="00E474B5">
        <w:t>кВтч</w:t>
      </w:r>
      <w:proofErr w:type="spellEnd"/>
      <w:r w:rsidRPr="00E474B5">
        <w:t>. Котельные ООО «</w:t>
      </w:r>
      <w:proofErr w:type="spellStart"/>
      <w:r w:rsidRPr="00E474B5">
        <w:t>Теплоснаб</w:t>
      </w:r>
      <w:proofErr w:type="spellEnd"/>
      <w:r w:rsidRPr="00E474B5">
        <w:t xml:space="preserve">» потребляют электроэнергию на уровнях напряжения СН </w:t>
      </w:r>
      <w:r w:rsidRPr="00E474B5">
        <w:rPr>
          <w:lang w:val="en-US"/>
        </w:rPr>
        <w:t>II</w:t>
      </w:r>
      <w:r w:rsidRPr="00E474B5">
        <w:t xml:space="preserve"> (</w:t>
      </w:r>
      <w:r w:rsidRPr="00E474B5">
        <w:rPr>
          <w:b/>
          <w:i/>
        </w:rPr>
        <w:t>99,92</w:t>
      </w:r>
      <w:r w:rsidRPr="00E474B5">
        <w:t>%) и НН (</w:t>
      </w:r>
      <w:r w:rsidRPr="00E474B5">
        <w:rPr>
          <w:b/>
          <w:i/>
        </w:rPr>
        <w:t>0,08</w:t>
      </w:r>
      <w:r w:rsidRPr="00E474B5">
        <w:t>%). Поставка электрической энергии осуществляется – ОАО «Кузбассэнергосбыт» (договор от 01.07.2012 г. № 0743-18/12).</w:t>
      </w:r>
    </w:p>
    <w:p w:rsidR="00E474B5" w:rsidRPr="00E474B5" w:rsidRDefault="00E474B5" w:rsidP="00E474B5">
      <w:pPr>
        <w:tabs>
          <w:tab w:val="left" w:pos="1134"/>
        </w:tabs>
        <w:ind w:firstLine="426"/>
        <w:jc w:val="both"/>
      </w:pPr>
      <w:r w:rsidRPr="00E474B5">
        <w:t xml:space="preserve">Расчет за потребленную электрическую энергию будет </w:t>
      </w:r>
      <w:r w:rsidR="00374119" w:rsidRPr="00E474B5">
        <w:t>производиться</w:t>
      </w:r>
      <w:r w:rsidRPr="00E474B5">
        <w:t xml:space="preserve"> по </w:t>
      </w:r>
      <w:proofErr w:type="spellStart"/>
      <w:r w:rsidRPr="00E474B5">
        <w:t>одноставочному</w:t>
      </w:r>
      <w:proofErr w:type="spellEnd"/>
      <w:r w:rsidRPr="00E474B5">
        <w:t xml:space="preserve"> тарифу </w:t>
      </w:r>
      <w:r w:rsidRPr="00E474B5">
        <w:rPr>
          <w:b/>
          <w:i/>
        </w:rPr>
        <w:t>2,23</w:t>
      </w:r>
      <w:r w:rsidRPr="00E474B5">
        <w:t xml:space="preserve"> руб./</w:t>
      </w:r>
      <w:proofErr w:type="spellStart"/>
      <w:r w:rsidRPr="00E474B5">
        <w:t>кВтч</w:t>
      </w:r>
      <w:proofErr w:type="spellEnd"/>
      <w:r w:rsidRPr="00E474B5">
        <w:t xml:space="preserve"> (расчетная средневзвешенная величина без учета НДС</w:t>
      </w:r>
      <w:r w:rsidR="00374119">
        <w:t>)</w:t>
      </w:r>
      <w:r w:rsidRPr="00E474B5">
        <w:t xml:space="preserve">. </w:t>
      </w:r>
      <w:proofErr w:type="gramStart"/>
      <w:r w:rsidRPr="00E474B5">
        <w:t>Стоимость электрической энергии принята с учетом фактических цен в 2012 году с индексом дефлятором ФСТ России по электроэнергии на 2013 г. - 112,00 Расходы по периодам календарной разбивки приняты на следующем уровне (в расчете на год):</w:t>
      </w:r>
      <w:proofErr w:type="gramEnd"/>
    </w:p>
    <w:p w:rsidR="00E474B5" w:rsidRPr="00E474B5" w:rsidRDefault="00E474B5" w:rsidP="00E474B5">
      <w:pPr>
        <w:tabs>
          <w:tab w:val="left" w:pos="709"/>
        </w:tabs>
        <w:jc w:val="both"/>
      </w:pPr>
      <w:r w:rsidRPr="00E474B5">
        <w:tab/>
        <w:t xml:space="preserve">- с </w:t>
      </w:r>
      <w:r w:rsidRPr="00E474B5">
        <w:rPr>
          <w:b/>
        </w:rPr>
        <w:t>01.01.2013</w:t>
      </w:r>
      <w:r w:rsidRPr="00E474B5">
        <w:t xml:space="preserve"> г.– </w:t>
      </w:r>
      <w:r w:rsidRPr="00E474B5">
        <w:rPr>
          <w:b/>
          <w:i/>
        </w:rPr>
        <w:t>13702,36</w:t>
      </w:r>
      <w:r w:rsidRPr="00E474B5">
        <w:t xml:space="preserve"> тыс. руб. Стоимость электроэнергии по СН </w:t>
      </w:r>
      <w:r w:rsidRPr="00E474B5">
        <w:rPr>
          <w:lang w:val="en-US"/>
        </w:rPr>
        <w:t>II</w:t>
      </w:r>
      <w:r w:rsidRPr="00E474B5">
        <w:t xml:space="preserve"> и НН экспертами принята на основании представленных счетов – фактур за 2012 год в размере </w:t>
      </w:r>
      <w:r w:rsidRPr="00E474B5">
        <w:rPr>
          <w:b/>
          <w:i/>
        </w:rPr>
        <w:t>2,23</w:t>
      </w:r>
      <w:r w:rsidRPr="00E474B5">
        <w:t xml:space="preserve"> руб./</w:t>
      </w:r>
      <w:proofErr w:type="spellStart"/>
      <w:r w:rsidRPr="00E474B5">
        <w:t>кВтч</w:t>
      </w:r>
      <w:proofErr w:type="spellEnd"/>
      <w:r w:rsidRPr="00E474B5">
        <w:t xml:space="preserve"> (без НДС); </w:t>
      </w:r>
    </w:p>
    <w:p w:rsidR="00E474B5" w:rsidRPr="00E474B5" w:rsidRDefault="00E474B5" w:rsidP="00E474B5">
      <w:pPr>
        <w:tabs>
          <w:tab w:val="left" w:pos="709"/>
        </w:tabs>
        <w:jc w:val="both"/>
      </w:pPr>
      <w:r w:rsidRPr="00E474B5">
        <w:tab/>
        <w:t>- с</w:t>
      </w:r>
      <w:r w:rsidRPr="00E474B5">
        <w:rPr>
          <w:b/>
        </w:rPr>
        <w:t xml:space="preserve"> 01.07.2013</w:t>
      </w:r>
      <w:r w:rsidRPr="00E474B5">
        <w:t xml:space="preserve"> г. – затраты по статье «Электроэнергия» экспертами приняты на уровне предыдущего периода календарной разбивки с индексом дефлятором ФСТ России по электроэнергии на 2013 г. - 112,00. Стоимость электрической энергии составила </w:t>
      </w:r>
      <w:r w:rsidRPr="00E474B5">
        <w:rPr>
          <w:b/>
          <w:i/>
        </w:rPr>
        <w:t>2,49</w:t>
      </w:r>
      <w:r w:rsidRPr="00E474B5">
        <w:t xml:space="preserve"> руб./</w:t>
      </w:r>
      <w:proofErr w:type="spellStart"/>
      <w:r w:rsidRPr="00E474B5">
        <w:t>кВтч</w:t>
      </w:r>
      <w:proofErr w:type="spellEnd"/>
      <w:r w:rsidRPr="00E474B5">
        <w:t xml:space="preserve"> (без НДС).</w:t>
      </w:r>
    </w:p>
    <w:p w:rsidR="00E474B5" w:rsidRPr="00E474B5" w:rsidRDefault="00E474B5" w:rsidP="00E474B5">
      <w:pPr>
        <w:tabs>
          <w:tab w:val="left" w:pos="1134"/>
        </w:tabs>
        <w:ind w:firstLine="426"/>
        <w:jc w:val="both"/>
      </w:pPr>
      <w:r w:rsidRPr="00E474B5">
        <w:t xml:space="preserve">Корректировка плановых расходов по статье «Электроэнергия» относительно предложений предприятия в сторону снижения составила – </w:t>
      </w:r>
      <w:r w:rsidRPr="00E474B5">
        <w:rPr>
          <w:b/>
          <w:i/>
        </w:rPr>
        <w:t>2752,06</w:t>
      </w:r>
      <w:r w:rsidRPr="00E474B5">
        <w:t xml:space="preserve"> тыс. руб. (декабрь 2013 года к декабрю 2012).</w:t>
      </w:r>
    </w:p>
    <w:p w:rsidR="00E474B5" w:rsidRPr="00E474B5" w:rsidRDefault="00E474B5" w:rsidP="00E474B5">
      <w:pPr>
        <w:tabs>
          <w:tab w:val="left" w:pos="1134"/>
        </w:tabs>
        <w:ind w:left="426"/>
        <w:jc w:val="center"/>
        <w:rPr>
          <w:b/>
          <w:u w:val="single"/>
        </w:rPr>
      </w:pPr>
      <w:r w:rsidRPr="00E474B5">
        <w:rPr>
          <w:b/>
          <w:u w:val="single"/>
        </w:rPr>
        <w:t>«Затраты на оплату труда»</w:t>
      </w:r>
    </w:p>
    <w:p w:rsidR="00E474B5" w:rsidRPr="00E474B5" w:rsidRDefault="00E474B5" w:rsidP="00E474B5">
      <w:pPr>
        <w:tabs>
          <w:tab w:val="left" w:pos="1134"/>
        </w:tabs>
        <w:ind w:firstLine="426"/>
        <w:jc w:val="both"/>
      </w:pPr>
      <w:r w:rsidRPr="00E474B5">
        <w:t xml:space="preserve">Предприятием представлены предложения, обосновывающие фонд оплаты труда на уровне </w:t>
      </w:r>
      <w:r w:rsidRPr="00E474B5">
        <w:rPr>
          <w:b/>
          <w:i/>
        </w:rPr>
        <w:t>38971,75</w:t>
      </w:r>
      <w:r w:rsidRPr="00E474B5">
        <w:t xml:space="preserve"> тыс. рублей. ФОТ рассчитан, исходя из уровня средней заработной платы </w:t>
      </w:r>
      <w:r w:rsidRPr="00E474B5">
        <w:rPr>
          <w:b/>
          <w:i/>
        </w:rPr>
        <w:t>22182,60</w:t>
      </w:r>
      <w:r w:rsidRPr="00E474B5">
        <w:t xml:space="preserve"> руб./чел./мес. и численности промышленно-производственного персонала </w:t>
      </w:r>
      <w:r w:rsidRPr="00E474B5">
        <w:rPr>
          <w:b/>
          <w:i/>
        </w:rPr>
        <w:t>134,00</w:t>
      </w:r>
      <w:r w:rsidRPr="00E474B5">
        <w:t xml:space="preserve"> единицы (представлен расчет численности и утвержденное штатное расписание).</w:t>
      </w:r>
    </w:p>
    <w:p w:rsidR="00E474B5" w:rsidRPr="00E474B5" w:rsidRDefault="00E474B5" w:rsidP="00E474B5">
      <w:pPr>
        <w:tabs>
          <w:tab w:val="left" w:pos="1134"/>
        </w:tabs>
        <w:ind w:firstLine="426"/>
        <w:jc w:val="both"/>
      </w:pPr>
      <w:r w:rsidRPr="00E474B5">
        <w:t>Расходы по статье приняты с учетом календарной разбивки на следующем уровне (в расчете на год):</w:t>
      </w:r>
    </w:p>
    <w:p w:rsidR="00E474B5" w:rsidRPr="00E474B5" w:rsidRDefault="00E474B5" w:rsidP="00E474B5">
      <w:pPr>
        <w:tabs>
          <w:tab w:val="num" w:pos="0"/>
          <w:tab w:val="left" w:pos="1134"/>
        </w:tabs>
        <w:jc w:val="both"/>
      </w:pPr>
      <w:r w:rsidRPr="00E474B5">
        <w:tab/>
        <w:t>- с</w:t>
      </w:r>
      <w:r w:rsidRPr="00E474B5">
        <w:rPr>
          <w:b/>
        </w:rPr>
        <w:t xml:space="preserve"> 01.01.2013 г.</w:t>
      </w:r>
      <w:r w:rsidRPr="00E474B5">
        <w:t xml:space="preserve">  –  </w:t>
      </w:r>
      <w:r w:rsidRPr="00E474B5">
        <w:rPr>
          <w:b/>
          <w:i/>
        </w:rPr>
        <w:t xml:space="preserve">35753,9 </w:t>
      </w:r>
      <w:r w:rsidRPr="00E474B5">
        <w:t xml:space="preserve">тыс. руб. Фонд оплаты труда (ФОТ) принят по представленному утвержденному штатному расписанию предприятия на 2012 год при средней заработной плате ППП </w:t>
      </w:r>
      <w:r w:rsidRPr="00E474B5">
        <w:rPr>
          <w:b/>
          <w:i/>
        </w:rPr>
        <w:t xml:space="preserve">22235,01 </w:t>
      </w:r>
      <w:r w:rsidRPr="00E474B5">
        <w:t xml:space="preserve">руб./чел./мес. и численности ППП – </w:t>
      </w:r>
      <w:r w:rsidRPr="00E474B5">
        <w:rPr>
          <w:b/>
          <w:i/>
        </w:rPr>
        <w:t>134,00</w:t>
      </w:r>
      <w:r w:rsidRPr="00E474B5">
        <w:t xml:space="preserve"> единиц (на уровне предложений предприятия). Отчисления на социальные нужды рассчитаны на основании Федерального закона от 24.07.2009 №212 – ФЗ (30%), величины отчислений по страхованию от несчастных случаев (1,26 %) и составили </w:t>
      </w:r>
      <w:r w:rsidRPr="00E474B5">
        <w:rPr>
          <w:b/>
          <w:i/>
        </w:rPr>
        <w:t>11176,67</w:t>
      </w:r>
      <w:r w:rsidRPr="00E474B5">
        <w:t xml:space="preserve"> тыс. руб. Корректировка по статье связана с допущенной арифметической ошибкой.</w:t>
      </w:r>
    </w:p>
    <w:p w:rsidR="00E474B5" w:rsidRPr="00E474B5" w:rsidRDefault="00E474B5" w:rsidP="00E474B5">
      <w:pPr>
        <w:tabs>
          <w:tab w:val="left" w:pos="1134"/>
        </w:tabs>
        <w:jc w:val="both"/>
      </w:pPr>
      <w:r w:rsidRPr="00E474B5">
        <w:tab/>
        <w:t>- с</w:t>
      </w:r>
      <w:r w:rsidRPr="00E474B5">
        <w:rPr>
          <w:b/>
        </w:rPr>
        <w:t xml:space="preserve"> 01.07.2013 г.</w:t>
      </w:r>
      <w:r w:rsidRPr="00E474B5">
        <w:t xml:space="preserve"> – затраты по статьям «Затраты на оплату труда» и «Отчисления на социальные нужды» экспертами приняты на уровне предыдущего периода календарной разбивки с учетом ИПЦ Минэкономразвития России на 2013 год – 107,1.</w:t>
      </w:r>
    </w:p>
    <w:p w:rsidR="00E474B5" w:rsidRPr="00E474B5" w:rsidRDefault="00E474B5" w:rsidP="00E474B5">
      <w:pPr>
        <w:tabs>
          <w:tab w:val="left" w:pos="1134"/>
        </w:tabs>
        <w:ind w:firstLine="426"/>
        <w:jc w:val="both"/>
      </w:pPr>
      <w:r w:rsidRPr="00E474B5">
        <w:t xml:space="preserve">Корректировки в сторону снижения составили: по статье «Затраты на оплату труда» - </w:t>
      </w:r>
      <w:r w:rsidRPr="00E474B5">
        <w:rPr>
          <w:b/>
          <w:i/>
        </w:rPr>
        <w:t>679,32</w:t>
      </w:r>
      <w:r w:rsidRPr="00E474B5">
        <w:t xml:space="preserve"> тыс. руб., по статье «Отчисления на социальные нужды» - </w:t>
      </w:r>
      <w:r w:rsidRPr="00E474B5">
        <w:rPr>
          <w:b/>
          <w:i/>
        </w:rPr>
        <w:t>618,29</w:t>
      </w:r>
      <w:r w:rsidRPr="00E474B5">
        <w:t xml:space="preserve"> тыс. руб.</w:t>
      </w:r>
    </w:p>
    <w:p w:rsidR="00E474B5" w:rsidRPr="00E474B5" w:rsidRDefault="00E474B5" w:rsidP="00E474B5">
      <w:pPr>
        <w:tabs>
          <w:tab w:val="left" w:pos="1134"/>
        </w:tabs>
        <w:ind w:left="426"/>
        <w:jc w:val="both"/>
      </w:pPr>
    </w:p>
    <w:p w:rsidR="00E474B5" w:rsidRPr="00E474B5" w:rsidRDefault="00E474B5" w:rsidP="00E474B5">
      <w:pPr>
        <w:tabs>
          <w:tab w:val="left" w:pos="1134"/>
        </w:tabs>
        <w:ind w:left="426"/>
        <w:jc w:val="center"/>
        <w:rPr>
          <w:u w:val="single"/>
        </w:rPr>
      </w:pPr>
      <w:r w:rsidRPr="00E474B5">
        <w:rPr>
          <w:u w:val="single"/>
        </w:rPr>
        <w:t xml:space="preserve"> «</w:t>
      </w:r>
      <w:r w:rsidRPr="00E474B5">
        <w:rPr>
          <w:b/>
          <w:u w:val="single"/>
        </w:rPr>
        <w:t>Затраты на ремонтные работы</w:t>
      </w:r>
      <w:r w:rsidRPr="00E474B5">
        <w:rPr>
          <w:u w:val="single"/>
        </w:rPr>
        <w:t>»</w:t>
      </w:r>
    </w:p>
    <w:p w:rsidR="00E474B5" w:rsidRPr="00E474B5" w:rsidRDefault="00E474B5" w:rsidP="00E474B5">
      <w:pPr>
        <w:tabs>
          <w:tab w:val="left" w:pos="1134"/>
        </w:tabs>
        <w:ind w:firstLine="426"/>
        <w:jc w:val="both"/>
      </w:pPr>
      <w:r w:rsidRPr="00E474B5">
        <w:lastRenderedPageBreak/>
        <w:t xml:space="preserve">Затраты по статье – </w:t>
      </w:r>
      <w:r w:rsidRPr="00E474B5">
        <w:rPr>
          <w:b/>
          <w:i/>
        </w:rPr>
        <w:t xml:space="preserve">17000,24  </w:t>
      </w:r>
      <w:r w:rsidRPr="00E474B5">
        <w:t>тыс. руб. рассчитаны предприятием на основании утвержденного руководителем плана мероприятий по подготовке котельной ООО «</w:t>
      </w:r>
      <w:proofErr w:type="spellStart"/>
      <w:r w:rsidRPr="00E474B5">
        <w:t>Теплоснаб</w:t>
      </w:r>
      <w:proofErr w:type="spellEnd"/>
      <w:r w:rsidRPr="00E474B5">
        <w:t>» к работе в отопительный период на 2013-2014 год, а также представленных дефектных ведомостей по основному и вспомогательному оборудованию котельных и тепловых сетей. Расходы по капитальному и текущему ремонту  работ будут осуществлены хозяйственным способом за счет собственных сре</w:t>
      </w:r>
      <w:proofErr w:type="gramStart"/>
      <w:r w:rsidRPr="00E474B5">
        <w:t>дств пр</w:t>
      </w:r>
      <w:proofErr w:type="gramEnd"/>
      <w:r w:rsidRPr="00E474B5">
        <w:t>едприятия. По замене оборудования,  представлено согласование с собственниками имущества.</w:t>
      </w:r>
    </w:p>
    <w:p w:rsidR="00E474B5" w:rsidRPr="00E474B5" w:rsidRDefault="00E474B5" w:rsidP="00E474B5">
      <w:pPr>
        <w:tabs>
          <w:tab w:val="left" w:pos="1134"/>
        </w:tabs>
        <w:ind w:firstLine="426"/>
        <w:jc w:val="both"/>
      </w:pPr>
      <w:r w:rsidRPr="00E474B5">
        <w:t>Расходы по статье приняты с учетом календарной разбивки на следующем уровне (в расчете на год):</w:t>
      </w:r>
    </w:p>
    <w:p w:rsidR="00E474B5" w:rsidRPr="00E474B5" w:rsidRDefault="00E474B5" w:rsidP="00E474B5">
      <w:pPr>
        <w:tabs>
          <w:tab w:val="left" w:pos="709"/>
        </w:tabs>
        <w:jc w:val="both"/>
      </w:pPr>
      <w:r w:rsidRPr="00E474B5">
        <w:tab/>
        <w:t xml:space="preserve">- </w:t>
      </w:r>
      <w:r w:rsidRPr="00E474B5">
        <w:rPr>
          <w:b/>
        </w:rPr>
        <w:t xml:space="preserve">с 01.01.2013 г. </w:t>
      </w:r>
      <w:r w:rsidRPr="00E474B5">
        <w:t xml:space="preserve">– </w:t>
      </w:r>
      <w:r w:rsidRPr="00E474B5">
        <w:rPr>
          <w:b/>
          <w:i/>
        </w:rPr>
        <w:t xml:space="preserve">17000,24 </w:t>
      </w:r>
      <w:r w:rsidRPr="00E474B5">
        <w:t>тыс. руб. Расходы включают в себя затраты на выполнение текущего и капитального ремонта котельного, вспомогательного оборудования и тепловых сетей согласно представленного плана мероприятий, утвержденного руководителем;</w:t>
      </w:r>
    </w:p>
    <w:p w:rsidR="00E474B5" w:rsidRPr="00E474B5" w:rsidRDefault="00E474B5" w:rsidP="00E474B5">
      <w:pPr>
        <w:tabs>
          <w:tab w:val="left" w:pos="709"/>
        </w:tabs>
        <w:jc w:val="both"/>
      </w:pPr>
      <w:r w:rsidRPr="00E474B5">
        <w:tab/>
        <w:t xml:space="preserve">- с </w:t>
      </w:r>
      <w:r w:rsidRPr="00E474B5">
        <w:rPr>
          <w:b/>
        </w:rPr>
        <w:t>01.07.2013</w:t>
      </w:r>
      <w:r w:rsidRPr="00E474B5">
        <w:t xml:space="preserve"> г.– </w:t>
      </w:r>
      <w:r w:rsidRPr="00E474B5">
        <w:rPr>
          <w:b/>
          <w:i/>
        </w:rPr>
        <w:t xml:space="preserve">17000,24 </w:t>
      </w:r>
      <w:r w:rsidRPr="00E474B5">
        <w:t>тыс. руб. затраты по статье экспертами приняты на уровне предыдущего периода календарной разбивки;</w:t>
      </w:r>
    </w:p>
    <w:p w:rsidR="00E474B5" w:rsidRPr="00E474B5" w:rsidRDefault="00E474B5" w:rsidP="00777EF1">
      <w:pPr>
        <w:tabs>
          <w:tab w:val="left" w:pos="709"/>
        </w:tabs>
        <w:jc w:val="both"/>
      </w:pPr>
      <w:r w:rsidRPr="00E474B5">
        <w:tab/>
      </w:r>
    </w:p>
    <w:p w:rsidR="00E474B5" w:rsidRPr="00E474B5" w:rsidRDefault="00E474B5" w:rsidP="00E474B5">
      <w:pPr>
        <w:tabs>
          <w:tab w:val="left" w:pos="1134"/>
        </w:tabs>
        <w:ind w:left="426"/>
        <w:jc w:val="center"/>
        <w:rPr>
          <w:b/>
          <w:u w:val="single"/>
        </w:rPr>
      </w:pPr>
      <w:r w:rsidRPr="00E474B5">
        <w:rPr>
          <w:b/>
          <w:u w:val="single"/>
        </w:rPr>
        <w:t>«Услуги производственного характера»</w:t>
      </w:r>
    </w:p>
    <w:p w:rsidR="00E474B5" w:rsidRPr="00E474B5" w:rsidRDefault="00E474B5" w:rsidP="00E474B5">
      <w:pPr>
        <w:tabs>
          <w:tab w:val="left" w:pos="1134"/>
        </w:tabs>
        <w:ind w:firstLine="426"/>
        <w:jc w:val="both"/>
      </w:pPr>
      <w:r w:rsidRPr="00E474B5">
        <w:t>Расходы по статье приняты с учетом календарной разбивки на следующем уровне (в расчете на год):</w:t>
      </w:r>
    </w:p>
    <w:p w:rsidR="00E474B5" w:rsidRPr="00E474B5" w:rsidRDefault="00E474B5" w:rsidP="00E474B5">
      <w:pPr>
        <w:tabs>
          <w:tab w:val="left" w:pos="709"/>
        </w:tabs>
        <w:jc w:val="both"/>
      </w:pPr>
      <w:r w:rsidRPr="00E474B5">
        <w:tab/>
        <w:t xml:space="preserve">- </w:t>
      </w:r>
      <w:r w:rsidRPr="00E474B5">
        <w:rPr>
          <w:b/>
        </w:rPr>
        <w:t>с   01.01.2013 г.</w:t>
      </w:r>
      <w:r w:rsidRPr="00E474B5">
        <w:t xml:space="preserve"> – </w:t>
      </w:r>
      <w:r w:rsidRPr="00E474B5">
        <w:rPr>
          <w:b/>
          <w:i/>
        </w:rPr>
        <w:t xml:space="preserve">18309,40 </w:t>
      </w:r>
      <w:r w:rsidRPr="00E474B5">
        <w:t>тыс. руб. затраты по статье экспертами приняты на уровне документально подтвержденных и экономически обоснованных предложений ООО «</w:t>
      </w:r>
      <w:proofErr w:type="spellStart"/>
      <w:r w:rsidRPr="00E474B5">
        <w:t>Теплоснаб</w:t>
      </w:r>
      <w:proofErr w:type="spellEnd"/>
      <w:r w:rsidRPr="00E474B5">
        <w:t>». Расходы включают стоимость следующих работ:  экспертиза промышленной безопасности и технического освидетельствования металлоконструкций паровых котлов, обновление режимных карт, гидравлическое испытание котлов, услуги автотранспорта, содержание золоотвала, затраты природоохранного назначения, замена топки котла № 3 (подряд) и др.;</w:t>
      </w:r>
    </w:p>
    <w:p w:rsidR="00E474B5" w:rsidRPr="00E474B5" w:rsidRDefault="00E474B5" w:rsidP="00E474B5">
      <w:pPr>
        <w:tabs>
          <w:tab w:val="left" w:pos="709"/>
        </w:tabs>
        <w:jc w:val="both"/>
      </w:pPr>
      <w:r w:rsidRPr="00E474B5">
        <w:tab/>
        <w:t>- с</w:t>
      </w:r>
      <w:r w:rsidRPr="00E474B5">
        <w:rPr>
          <w:b/>
        </w:rPr>
        <w:t xml:space="preserve"> 01.07.2013 г.</w:t>
      </w:r>
      <w:r w:rsidRPr="00E474B5">
        <w:t xml:space="preserve"> – </w:t>
      </w:r>
      <w:r w:rsidRPr="00E474B5">
        <w:rPr>
          <w:b/>
          <w:i/>
        </w:rPr>
        <w:t xml:space="preserve">18309,40 </w:t>
      </w:r>
      <w:r w:rsidRPr="00E474B5">
        <w:t>тыс. руб. затраты по статье приняты на уровне предыдущего периода календарной разбивки. Дополнительно включены расходы на проведение энергетического аудита предприятия, который будет проведен ООО «</w:t>
      </w:r>
      <w:proofErr w:type="spellStart"/>
      <w:r w:rsidRPr="00E474B5">
        <w:t>Устэк</w:t>
      </w:r>
      <w:proofErr w:type="spellEnd"/>
      <w:r w:rsidRPr="00E474B5">
        <w:t>» (договор от 5.12.2012 г. № 182).</w:t>
      </w:r>
    </w:p>
    <w:p w:rsidR="00E474B5" w:rsidRPr="00E474B5" w:rsidRDefault="00E474B5" w:rsidP="00E474B5">
      <w:pPr>
        <w:tabs>
          <w:tab w:val="left" w:pos="1134"/>
        </w:tabs>
        <w:ind w:firstLine="426"/>
        <w:jc w:val="both"/>
      </w:pPr>
      <w:r w:rsidRPr="00E474B5">
        <w:t xml:space="preserve">Корректировка плановых расходов по статье «Услуги производственного характера» относительно предложений предприятия в сторону увеличения составила – </w:t>
      </w:r>
      <w:r w:rsidRPr="00E474B5">
        <w:rPr>
          <w:b/>
          <w:i/>
        </w:rPr>
        <w:t>2282,90</w:t>
      </w:r>
      <w:r w:rsidRPr="00E474B5">
        <w:t xml:space="preserve"> тыс. руб. (декабрь 2013 года к декабрю 2012).</w:t>
      </w:r>
    </w:p>
    <w:p w:rsidR="00E474B5" w:rsidRPr="00E474B5" w:rsidRDefault="00E474B5" w:rsidP="00E474B5">
      <w:pPr>
        <w:tabs>
          <w:tab w:val="left" w:pos="1134"/>
        </w:tabs>
        <w:jc w:val="center"/>
        <w:rPr>
          <w:b/>
          <w:u w:val="single"/>
        </w:rPr>
      </w:pPr>
    </w:p>
    <w:p w:rsidR="00E474B5" w:rsidRPr="00E474B5" w:rsidRDefault="00E474B5" w:rsidP="00E474B5">
      <w:pPr>
        <w:tabs>
          <w:tab w:val="left" w:pos="1134"/>
        </w:tabs>
        <w:jc w:val="center"/>
        <w:rPr>
          <w:b/>
          <w:u w:val="single"/>
        </w:rPr>
      </w:pPr>
      <w:r w:rsidRPr="00E474B5">
        <w:rPr>
          <w:b/>
          <w:u w:val="single"/>
        </w:rPr>
        <w:t>«Вспомогательные материалы»</w:t>
      </w:r>
    </w:p>
    <w:p w:rsidR="00E474B5" w:rsidRPr="00E474B5" w:rsidRDefault="00E474B5" w:rsidP="00E474B5">
      <w:pPr>
        <w:tabs>
          <w:tab w:val="left" w:pos="1134"/>
        </w:tabs>
        <w:ind w:firstLine="426"/>
        <w:jc w:val="both"/>
      </w:pPr>
      <w:r w:rsidRPr="00E474B5">
        <w:t>Расходы по статье приняты с учетом календарной разбивки на следующем уровне (в расчете на год):</w:t>
      </w:r>
    </w:p>
    <w:p w:rsidR="00E474B5" w:rsidRPr="00E474B5" w:rsidRDefault="00E474B5" w:rsidP="008C6EEA">
      <w:pPr>
        <w:tabs>
          <w:tab w:val="left" w:pos="1134"/>
        </w:tabs>
        <w:ind w:firstLine="709"/>
        <w:jc w:val="both"/>
      </w:pPr>
      <w:r w:rsidRPr="00E474B5">
        <w:t xml:space="preserve">- </w:t>
      </w:r>
      <w:r w:rsidRPr="00E474B5">
        <w:rPr>
          <w:b/>
        </w:rPr>
        <w:t>с 01.01.2013 г.</w:t>
      </w:r>
      <w:r w:rsidRPr="00E474B5">
        <w:t xml:space="preserve"> – </w:t>
      </w:r>
      <w:r w:rsidRPr="00E474B5">
        <w:rPr>
          <w:b/>
          <w:i/>
        </w:rPr>
        <w:t xml:space="preserve">2849,00 </w:t>
      </w:r>
      <w:r w:rsidRPr="00E474B5">
        <w:t>тыс. руб. Затраты по статье рассчитаны на основании утвержденного руководителем плана мероприятий и перечня вспомогательных материалов по подготовке котельной ООО «</w:t>
      </w:r>
      <w:proofErr w:type="spellStart"/>
      <w:r w:rsidRPr="00E474B5">
        <w:t>Теплоснаб</w:t>
      </w:r>
      <w:proofErr w:type="spellEnd"/>
      <w:r w:rsidRPr="00E474B5">
        <w:t>» к работе в отопительный период на 2013 -2014 год. Расходы на приобретение вспомогательных материалов будут осуществлены за счет собственных сре</w:t>
      </w:r>
      <w:proofErr w:type="gramStart"/>
      <w:r w:rsidRPr="00E474B5">
        <w:t>дств пр</w:t>
      </w:r>
      <w:proofErr w:type="gramEnd"/>
      <w:r w:rsidRPr="00E474B5">
        <w:t xml:space="preserve">едприятия (вспомогательные материалы, </w:t>
      </w:r>
      <w:proofErr w:type="spellStart"/>
      <w:r w:rsidRPr="00E474B5">
        <w:t>гсм</w:t>
      </w:r>
      <w:proofErr w:type="spellEnd"/>
      <w:r w:rsidRPr="00E474B5">
        <w:t>);</w:t>
      </w:r>
    </w:p>
    <w:p w:rsidR="00E474B5" w:rsidRPr="00E474B5" w:rsidRDefault="00E474B5" w:rsidP="00E474B5">
      <w:pPr>
        <w:tabs>
          <w:tab w:val="left" w:pos="709"/>
        </w:tabs>
        <w:jc w:val="both"/>
      </w:pPr>
      <w:r w:rsidRPr="00E474B5">
        <w:tab/>
        <w:t xml:space="preserve">-     с </w:t>
      </w:r>
      <w:r w:rsidRPr="00E474B5">
        <w:rPr>
          <w:b/>
        </w:rPr>
        <w:t>01.07.2013</w:t>
      </w:r>
      <w:r w:rsidRPr="00E474B5">
        <w:t xml:space="preserve"> – </w:t>
      </w:r>
      <w:r w:rsidRPr="00E474B5">
        <w:rPr>
          <w:b/>
          <w:i/>
        </w:rPr>
        <w:t xml:space="preserve">2849,00  </w:t>
      </w:r>
      <w:r w:rsidRPr="00E474B5">
        <w:t>тыс. руб. Расходы приняты на уровне предыдущего периода календарной разбивки.</w:t>
      </w:r>
    </w:p>
    <w:p w:rsidR="00E474B5" w:rsidRPr="00E474B5" w:rsidRDefault="00E474B5" w:rsidP="008C6EEA">
      <w:pPr>
        <w:tabs>
          <w:tab w:val="left" w:pos="709"/>
        </w:tabs>
        <w:jc w:val="center"/>
        <w:rPr>
          <w:b/>
          <w:u w:val="single"/>
        </w:rPr>
      </w:pPr>
      <w:r w:rsidRPr="00E474B5">
        <w:rPr>
          <w:b/>
          <w:u w:val="single"/>
        </w:rPr>
        <w:t>«Арендные платежи»</w:t>
      </w:r>
    </w:p>
    <w:p w:rsidR="00E474B5" w:rsidRPr="00E474B5" w:rsidRDefault="00E474B5" w:rsidP="00E474B5">
      <w:pPr>
        <w:tabs>
          <w:tab w:val="left" w:pos="1134"/>
        </w:tabs>
        <w:ind w:firstLine="426"/>
        <w:jc w:val="both"/>
      </w:pPr>
      <w:r w:rsidRPr="00E474B5">
        <w:t xml:space="preserve">Предприятием заявлены расходы поданной статье в сумме </w:t>
      </w:r>
      <w:r w:rsidRPr="00E474B5">
        <w:rPr>
          <w:b/>
          <w:i/>
        </w:rPr>
        <w:t>33268,50</w:t>
      </w:r>
      <w:r w:rsidRPr="00E474B5">
        <w:t xml:space="preserve"> тыс. руб., включающие в арендные платежи по представленным договорам аренды имущества.</w:t>
      </w:r>
    </w:p>
    <w:p w:rsidR="00E474B5" w:rsidRPr="00E474B5" w:rsidRDefault="00E474B5" w:rsidP="00E474B5">
      <w:pPr>
        <w:ind w:firstLine="426"/>
        <w:jc w:val="both"/>
      </w:pPr>
      <w:r w:rsidRPr="00E474B5">
        <w:t xml:space="preserve">Весь имущественный комплекс находится на </w:t>
      </w:r>
      <w:proofErr w:type="gramStart"/>
      <w:r w:rsidRPr="00E474B5">
        <w:t>обслуживании</w:t>
      </w:r>
      <w:proofErr w:type="gramEnd"/>
      <w:r w:rsidRPr="00E474B5">
        <w:t xml:space="preserve"> на праве аренды с КУМИ (в том числе офис, ввода теплотрасс), ЗАО «</w:t>
      </w:r>
      <w:proofErr w:type="spellStart"/>
      <w:r w:rsidRPr="00E474B5">
        <w:t>Коммунэнерго</w:t>
      </w:r>
      <w:proofErr w:type="spellEnd"/>
      <w:r w:rsidRPr="00E474B5">
        <w:t xml:space="preserve">» (в том числе здания котельных, гаража, бойлерной, насосной станции), ООО «Кузбасская электросетевая компания» (в том числе насосная станция 2-го подъема, здание угольного склада, тепловые сети), ООО «Буревестник». </w:t>
      </w:r>
    </w:p>
    <w:p w:rsidR="00E474B5" w:rsidRPr="00E474B5" w:rsidRDefault="00E474B5" w:rsidP="00E474B5">
      <w:pPr>
        <w:tabs>
          <w:tab w:val="left" w:pos="1134"/>
        </w:tabs>
        <w:ind w:firstLine="426"/>
        <w:jc w:val="both"/>
      </w:pPr>
      <w:r w:rsidRPr="00E474B5">
        <w:t>Расходы по статье приняты с учетом календарной разбивки на следующем уровне (в расчете на год):</w:t>
      </w:r>
    </w:p>
    <w:p w:rsidR="00E474B5" w:rsidRPr="00E474B5" w:rsidRDefault="00E474B5" w:rsidP="00E474B5">
      <w:pPr>
        <w:numPr>
          <w:ilvl w:val="0"/>
          <w:numId w:val="3"/>
        </w:numPr>
        <w:tabs>
          <w:tab w:val="num" w:pos="0"/>
          <w:tab w:val="left" w:pos="1134"/>
        </w:tabs>
        <w:ind w:left="0" w:firstLine="709"/>
        <w:jc w:val="both"/>
      </w:pPr>
      <w:r w:rsidRPr="00E474B5">
        <w:lastRenderedPageBreak/>
        <w:t xml:space="preserve">с </w:t>
      </w:r>
      <w:r w:rsidRPr="00E474B5">
        <w:rPr>
          <w:b/>
        </w:rPr>
        <w:t>01.01.2013 г.</w:t>
      </w:r>
      <w:r w:rsidRPr="00E474B5">
        <w:t xml:space="preserve"> – </w:t>
      </w:r>
      <w:r w:rsidRPr="00E474B5">
        <w:rPr>
          <w:b/>
          <w:i/>
        </w:rPr>
        <w:t>31643,58</w:t>
      </w:r>
      <w:r w:rsidRPr="00E474B5">
        <w:t xml:space="preserve"> тыс. руб. Расходы приняты </w:t>
      </w:r>
      <w:proofErr w:type="gramStart"/>
      <w:r w:rsidRPr="00E474B5">
        <w:t>согласно</w:t>
      </w:r>
      <w:proofErr w:type="gramEnd"/>
      <w:r w:rsidRPr="00E474B5">
        <w:t xml:space="preserve"> представленных договоров аренды имущества за исключением неподтвержденных сумм по аренде ОС.</w:t>
      </w:r>
    </w:p>
    <w:p w:rsidR="00E474B5" w:rsidRPr="00E474B5" w:rsidRDefault="00E474B5" w:rsidP="00E474B5">
      <w:pPr>
        <w:tabs>
          <w:tab w:val="left" w:pos="709"/>
        </w:tabs>
        <w:jc w:val="both"/>
      </w:pPr>
      <w:r w:rsidRPr="00E474B5">
        <w:tab/>
        <w:t xml:space="preserve">-   с   </w:t>
      </w:r>
      <w:r w:rsidRPr="00E474B5">
        <w:rPr>
          <w:b/>
        </w:rPr>
        <w:t>01.07.2013</w:t>
      </w:r>
      <w:r w:rsidRPr="00E474B5">
        <w:t xml:space="preserve"> – </w:t>
      </w:r>
      <w:r w:rsidRPr="00E474B5">
        <w:rPr>
          <w:b/>
          <w:i/>
        </w:rPr>
        <w:t xml:space="preserve">31643,58 </w:t>
      </w:r>
      <w:r w:rsidRPr="00E474B5">
        <w:t>тыс. руб. Расходы приняты на уровне предыдущего периода календарной разбивки.</w:t>
      </w:r>
    </w:p>
    <w:p w:rsidR="00E474B5" w:rsidRPr="00E474B5" w:rsidRDefault="00E474B5" w:rsidP="00E474B5">
      <w:pPr>
        <w:tabs>
          <w:tab w:val="left" w:pos="1134"/>
        </w:tabs>
        <w:ind w:firstLine="426"/>
        <w:jc w:val="both"/>
      </w:pPr>
      <w:r w:rsidRPr="00E474B5">
        <w:t xml:space="preserve">Корректировка плановых расходов по статье «Арендные платежи» относительно предложений предприятия в сторону снижения составила – </w:t>
      </w:r>
      <w:r w:rsidRPr="00E474B5">
        <w:rPr>
          <w:b/>
          <w:i/>
        </w:rPr>
        <w:t>1624,92</w:t>
      </w:r>
      <w:r w:rsidRPr="00E474B5">
        <w:t>тыс. руб. (декабрь 2012 года к предложению предприятия) в связи с исключением из арендной платы величины НДС (договор с ЗАО «</w:t>
      </w:r>
      <w:proofErr w:type="spellStart"/>
      <w:r w:rsidRPr="00E474B5">
        <w:t>Коммунэнерго</w:t>
      </w:r>
      <w:proofErr w:type="spellEnd"/>
      <w:r w:rsidRPr="00E474B5">
        <w:t>»).</w:t>
      </w:r>
    </w:p>
    <w:p w:rsidR="00E474B5" w:rsidRPr="00E474B5" w:rsidRDefault="00E474B5" w:rsidP="00E474B5">
      <w:pPr>
        <w:tabs>
          <w:tab w:val="left" w:pos="1134"/>
        </w:tabs>
        <w:jc w:val="center"/>
        <w:rPr>
          <w:b/>
          <w:u w:val="single"/>
        </w:rPr>
      </w:pPr>
      <w:r w:rsidRPr="00E474B5">
        <w:rPr>
          <w:b/>
          <w:u w:val="single"/>
        </w:rPr>
        <w:t>«</w:t>
      </w:r>
      <w:proofErr w:type="gramStart"/>
      <w:r w:rsidRPr="00E474B5">
        <w:rPr>
          <w:b/>
          <w:u w:val="single"/>
        </w:rPr>
        <w:t>Налоги</w:t>
      </w:r>
      <w:proofErr w:type="gramEnd"/>
      <w:r w:rsidRPr="00E474B5">
        <w:rPr>
          <w:b/>
          <w:u w:val="single"/>
        </w:rPr>
        <w:t xml:space="preserve"> относимые на производственные затраты»</w:t>
      </w:r>
    </w:p>
    <w:p w:rsidR="00E474B5" w:rsidRPr="00E474B5" w:rsidRDefault="00E474B5" w:rsidP="00E474B5">
      <w:pPr>
        <w:tabs>
          <w:tab w:val="left" w:pos="709"/>
        </w:tabs>
        <w:jc w:val="both"/>
      </w:pPr>
      <w:r w:rsidRPr="00E474B5">
        <w:tab/>
        <w:t>Расходы по статье исключены в связи с отсутствием подтверждающих документов по фактическим расходам, включенным предприятием в данную статью.</w:t>
      </w:r>
    </w:p>
    <w:p w:rsidR="00E474B5" w:rsidRPr="00E474B5" w:rsidRDefault="00E474B5" w:rsidP="00E474B5">
      <w:pPr>
        <w:tabs>
          <w:tab w:val="left" w:pos="1134"/>
        </w:tabs>
        <w:ind w:firstLine="426"/>
        <w:jc w:val="both"/>
      </w:pPr>
      <w:r w:rsidRPr="00E474B5">
        <w:t xml:space="preserve">Корректировка плановых расходов по статье относительно предложений предприятия в сторону снижения составила – </w:t>
      </w:r>
      <w:r w:rsidRPr="00E474B5">
        <w:rPr>
          <w:b/>
          <w:i/>
        </w:rPr>
        <w:t xml:space="preserve">564,00 </w:t>
      </w:r>
      <w:r w:rsidRPr="00E474B5">
        <w:t>тыс. руб. (декабрь 2013 года к декабрю 2012).</w:t>
      </w:r>
    </w:p>
    <w:p w:rsidR="00E474B5" w:rsidRPr="00E474B5" w:rsidRDefault="00E474B5" w:rsidP="00E474B5">
      <w:pPr>
        <w:tabs>
          <w:tab w:val="left" w:pos="709"/>
        </w:tabs>
        <w:jc w:val="both"/>
      </w:pPr>
    </w:p>
    <w:p w:rsidR="00E474B5" w:rsidRPr="00E474B5" w:rsidRDefault="00E474B5" w:rsidP="00E474B5">
      <w:pPr>
        <w:tabs>
          <w:tab w:val="left" w:pos="1134"/>
        </w:tabs>
        <w:ind w:left="426"/>
        <w:jc w:val="center"/>
        <w:rPr>
          <w:b/>
          <w:u w:val="single"/>
        </w:rPr>
      </w:pPr>
      <w:r w:rsidRPr="00E474B5">
        <w:rPr>
          <w:b/>
          <w:u w:val="single"/>
        </w:rPr>
        <w:t>«Общехозяйственные расходы»</w:t>
      </w:r>
    </w:p>
    <w:p w:rsidR="00E474B5" w:rsidRPr="00E474B5" w:rsidRDefault="00E474B5" w:rsidP="00E474B5">
      <w:pPr>
        <w:tabs>
          <w:tab w:val="left" w:pos="1134"/>
        </w:tabs>
        <w:ind w:firstLine="426"/>
        <w:jc w:val="both"/>
      </w:pPr>
      <w:r w:rsidRPr="00E474B5">
        <w:t xml:space="preserve">Предприятием заявлены для учета в необходимой валовой выручке по генерации, передаче и распределению тепловой энергии общехозяйственные расходы в сумме </w:t>
      </w:r>
      <w:r w:rsidRPr="00E474B5">
        <w:rPr>
          <w:b/>
          <w:i/>
        </w:rPr>
        <w:t>16902,00</w:t>
      </w:r>
      <w:r w:rsidRPr="00E474B5">
        <w:t xml:space="preserve"> тыс. руб. В составе расходов по рассматриваемой статье предприятие учитывает: оплату труда АУП (с отчислениями), а также </w:t>
      </w:r>
      <w:proofErr w:type="spellStart"/>
      <w:r w:rsidRPr="00E474B5">
        <w:t>автоуслуги</w:t>
      </w:r>
      <w:proofErr w:type="spellEnd"/>
      <w:r w:rsidRPr="00E474B5">
        <w:t xml:space="preserve"> служебного автомобиля. </w:t>
      </w:r>
    </w:p>
    <w:p w:rsidR="00E474B5" w:rsidRPr="00E474B5" w:rsidRDefault="00E474B5" w:rsidP="00E474B5">
      <w:pPr>
        <w:tabs>
          <w:tab w:val="left" w:pos="1134"/>
        </w:tabs>
        <w:ind w:firstLine="426"/>
        <w:jc w:val="both"/>
      </w:pPr>
      <w:r w:rsidRPr="00E474B5">
        <w:t>По результатам проведенного анализа расходы по статье приняты с учетом календарной разбивки на следующем уровне (в расчете на год):</w:t>
      </w:r>
    </w:p>
    <w:p w:rsidR="00E474B5" w:rsidRPr="00E474B5" w:rsidRDefault="00E474B5" w:rsidP="00E474B5">
      <w:pPr>
        <w:numPr>
          <w:ilvl w:val="0"/>
          <w:numId w:val="3"/>
        </w:numPr>
        <w:tabs>
          <w:tab w:val="num" w:pos="0"/>
          <w:tab w:val="left" w:pos="1134"/>
        </w:tabs>
        <w:ind w:left="0" w:firstLine="709"/>
        <w:jc w:val="both"/>
      </w:pPr>
      <w:r w:rsidRPr="00E474B5">
        <w:t xml:space="preserve">с </w:t>
      </w:r>
      <w:r w:rsidRPr="00E474B5">
        <w:rPr>
          <w:b/>
        </w:rPr>
        <w:t>01.01.2013 г.</w:t>
      </w:r>
      <w:r w:rsidRPr="00E474B5">
        <w:t xml:space="preserve"> – </w:t>
      </w:r>
      <w:r w:rsidRPr="00E474B5">
        <w:rPr>
          <w:b/>
          <w:i/>
        </w:rPr>
        <w:t>15191,2</w:t>
      </w:r>
      <w:r w:rsidRPr="00E474B5">
        <w:t xml:space="preserve"> тыс. руб. Затраты приняты на уровне предыдущего периода календарной разбивки. В качестве обоснования представлено утвержденное руководителем штатное расписание на 2012 год и расчет затрат на услуги автотранспорта по участкам.</w:t>
      </w:r>
    </w:p>
    <w:p w:rsidR="00E474B5" w:rsidRPr="00E474B5" w:rsidRDefault="00E474B5" w:rsidP="00E474B5">
      <w:pPr>
        <w:tabs>
          <w:tab w:val="left" w:pos="709"/>
        </w:tabs>
        <w:jc w:val="both"/>
      </w:pPr>
      <w:r w:rsidRPr="00E474B5">
        <w:tab/>
        <w:t xml:space="preserve">-   с   </w:t>
      </w:r>
      <w:r w:rsidRPr="00E474B5">
        <w:rPr>
          <w:b/>
        </w:rPr>
        <w:t>01.09.2013</w:t>
      </w:r>
      <w:r w:rsidRPr="00E474B5">
        <w:t xml:space="preserve">  – </w:t>
      </w:r>
      <w:r w:rsidRPr="00E474B5">
        <w:rPr>
          <w:b/>
          <w:i/>
        </w:rPr>
        <w:t xml:space="preserve">16269,72 </w:t>
      </w:r>
      <w:r w:rsidRPr="00E474B5">
        <w:t>тыс. руб. Расходы приняты на уровне предыдущего периода календарной разбивки с учетом ИПЦ Минэкономразвития России на 2013 год – 107,1.</w:t>
      </w:r>
    </w:p>
    <w:p w:rsidR="00E474B5" w:rsidRPr="00E474B5" w:rsidRDefault="00E474B5" w:rsidP="00E474B5">
      <w:pPr>
        <w:tabs>
          <w:tab w:val="left" w:pos="1134"/>
        </w:tabs>
        <w:ind w:firstLine="426"/>
        <w:jc w:val="both"/>
      </w:pPr>
      <w:r w:rsidRPr="00E474B5">
        <w:t xml:space="preserve">Корректировка плановых расходов по статье относительно предложений предприятия в сторону снижения составила – </w:t>
      </w:r>
      <w:r w:rsidRPr="00E474B5">
        <w:rPr>
          <w:b/>
          <w:i/>
        </w:rPr>
        <w:t xml:space="preserve">632,28 </w:t>
      </w:r>
      <w:r w:rsidRPr="00E474B5">
        <w:t>тыс. руб. (декабрь 2013 года к декабрю 2012).</w:t>
      </w:r>
    </w:p>
    <w:p w:rsidR="00E474B5" w:rsidRPr="00E474B5" w:rsidRDefault="00E474B5" w:rsidP="00E474B5">
      <w:pPr>
        <w:tabs>
          <w:tab w:val="left" w:pos="426"/>
        </w:tabs>
        <w:jc w:val="both"/>
      </w:pPr>
    </w:p>
    <w:p w:rsidR="00E474B5" w:rsidRPr="00E474B5" w:rsidRDefault="00E474B5" w:rsidP="00E474B5">
      <w:pPr>
        <w:tabs>
          <w:tab w:val="left" w:pos="1134"/>
        </w:tabs>
        <w:jc w:val="center"/>
        <w:rPr>
          <w:b/>
          <w:u w:val="single"/>
        </w:rPr>
      </w:pPr>
      <w:r w:rsidRPr="00E474B5">
        <w:rPr>
          <w:b/>
          <w:u w:val="single"/>
        </w:rPr>
        <w:t>«Другие расходы»</w:t>
      </w:r>
    </w:p>
    <w:p w:rsidR="00E474B5" w:rsidRPr="00E474B5" w:rsidRDefault="00E474B5" w:rsidP="00E474B5">
      <w:pPr>
        <w:tabs>
          <w:tab w:val="left" w:pos="1134"/>
        </w:tabs>
        <w:ind w:firstLine="426"/>
        <w:jc w:val="both"/>
      </w:pPr>
      <w:proofErr w:type="gramStart"/>
      <w:r w:rsidRPr="00E474B5">
        <w:t xml:space="preserve">Предприятием заявлены для учета в необходимой валовой выручке по генерации, передаче и распределению тепловой энергии затраты по статье «Другие расходы» в сумме </w:t>
      </w:r>
      <w:r w:rsidRPr="00E474B5">
        <w:rPr>
          <w:b/>
          <w:i/>
        </w:rPr>
        <w:t>8160,00</w:t>
      </w:r>
      <w:r w:rsidRPr="00E474B5">
        <w:t xml:space="preserve"> тыс. руб. Расходы по статье включают в себя: услуги связи, расходы на охрану труда, командировочные расходы, расходы на подготовку (переподготовку) кадров, почтово-канцелярские расходы, аттестацию рабочих мест и т.п.</w:t>
      </w:r>
      <w:proofErr w:type="gramEnd"/>
    </w:p>
    <w:p w:rsidR="00E474B5" w:rsidRPr="00E474B5" w:rsidRDefault="00E474B5" w:rsidP="00E474B5">
      <w:pPr>
        <w:tabs>
          <w:tab w:val="left" w:pos="1134"/>
        </w:tabs>
        <w:ind w:firstLine="426"/>
        <w:jc w:val="both"/>
      </w:pPr>
      <w:r w:rsidRPr="00E474B5">
        <w:t>Расходы по статье приняты с учетом календарной разбивки на следующем уровне (в расчете на год):</w:t>
      </w:r>
    </w:p>
    <w:p w:rsidR="00E474B5" w:rsidRPr="00E474B5" w:rsidRDefault="00E474B5" w:rsidP="00E474B5">
      <w:pPr>
        <w:numPr>
          <w:ilvl w:val="0"/>
          <w:numId w:val="3"/>
        </w:numPr>
        <w:tabs>
          <w:tab w:val="num" w:pos="0"/>
          <w:tab w:val="left" w:pos="1134"/>
        </w:tabs>
        <w:ind w:left="0" w:firstLine="709"/>
        <w:jc w:val="both"/>
      </w:pPr>
      <w:r w:rsidRPr="00E474B5">
        <w:t xml:space="preserve">с </w:t>
      </w:r>
      <w:r w:rsidRPr="00E474B5">
        <w:rPr>
          <w:b/>
        </w:rPr>
        <w:t>01.01.2013 г.</w:t>
      </w:r>
      <w:r w:rsidRPr="00E474B5">
        <w:t xml:space="preserve"> – </w:t>
      </w:r>
      <w:r w:rsidRPr="00E474B5">
        <w:rPr>
          <w:b/>
          <w:i/>
        </w:rPr>
        <w:t>5254,69</w:t>
      </w:r>
      <w:r w:rsidRPr="00E474B5">
        <w:t xml:space="preserve"> тыс. руб. Уровень расходов по статье принят с учетом ограничений предельного уровня  роста тарифов на тепловую энергию с 01.01.2013 г. – 100,00</w:t>
      </w:r>
    </w:p>
    <w:p w:rsidR="00E474B5" w:rsidRPr="00E474B5" w:rsidRDefault="00E474B5" w:rsidP="00E474B5">
      <w:pPr>
        <w:tabs>
          <w:tab w:val="left" w:pos="0"/>
        </w:tabs>
        <w:ind w:firstLine="709"/>
        <w:jc w:val="both"/>
      </w:pPr>
      <w:r w:rsidRPr="00E474B5">
        <w:t xml:space="preserve">-   с </w:t>
      </w:r>
      <w:r w:rsidRPr="00E474B5">
        <w:rPr>
          <w:b/>
        </w:rPr>
        <w:t>01.07.2013</w:t>
      </w:r>
      <w:r w:rsidRPr="00E474B5">
        <w:t xml:space="preserve"> г. – </w:t>
      </w:r>
      <w:r w:rsidRPr="00E474B5">
        <w:rPr>
          <w:b/>
          <w:i/>
        </w:rPr>
        <w:t xml:space="preserve">7800,00 </w:t>
      </w:r>
      <w:r w:rsidRPr="00E474B5">
        <w:t>тыс. руб. Расходы приняты на уровне предложений предприятия за исключением затрат на членство в СРО, как экономически необоснованные.</w:t>
      </w:r>
    </w:p>
    <w:p w:rsidR="00E474B5" w:rsidRPr="00E474B5" w:rsidRDefault="00E474B5" w:rsidP="00E474B5">
      <w:pPr>
        <w:tabs>
          <w:tab w:val="left" w:pos="1134"/>
        </w:tabs>
        <w:ind w:firstLine="426"/>
        <w:jc w:val="both"/>
      </w:pPr>
      <w:r w:rsidRPr="00E474B5">
        <w:t xml:space="preserve">Корректировка плановых расходов по статье относительно предложений предприятия в сторону снижения составила – </w:t>
      </w:r>
      <w:r w:rsidRPr="00E474B5">
        <w:rPr>
          <w:b/>
          <w:i/>
        </w:rPr>
        <w:t xml:space="preserve">360,00 </w:t>
      </w:r>
      <w:r w:rsidRPr="00E474B5">
        <w:t>тыс. руб. (декабрь 2013 года к декабрю 2012).</w:t>
      </w:r>
    </w:p>
    <w:p w:rsidR="00E474B5" w:rsidRPr="00E474B5" w:rsidRDefault="00E474B5" w:rsidP="00E474B5">
      <w:pPr>
        <w:tabs>
          <w:tab w:val="left" w:pos="1134"/>
        </w:tabs>
        <w:ind w:firstLine="426"/>
        <w:jc w:val="both"/>
      </w:pPr>
    </w:p>
    <w:p w:rsidR="00E474B5" w:rsidRPr="00E474B5" w:rsidRDefault="00E474B5" w:rsidP="00E474B5">
      <w:pPr>
        <w:tabs>
          <w:tab w:val="left" w:pos="1134"/>
        </w:tabs>
        <w:ind w:left="426"/>
        <w:jc w:val="center"/>
        <w:rPr>
          <w:b/>
          <w:u w:val="single"/>
        </w:rPr>
      </w:pPr>
      <w:r w:rsidRPr="00E474B5">
        <w:rPr>
          <w:b/>
          <w:u w:val="single"/>
        </w:rPr>
        <w:t>«Цеховые расходы»</w:t>
      </w:r>
    </w:p>
    <w:p w:rsidR="00E474B5" w:rsidRPr="00E474B5" w:rsidRDefault="00E474B5" w:rsidP="00E474B5">
      <w:pPr>
        <w:tabs>
          <w:tab w:val="left" w:pos="1134"/>
        </w:tabs>
        <w:ind w:firstLine="426"/>
        <w:jc w:val="both"/>
      </w:pPr>
      <w:r w:rsidRPr="00E474B5">
        <w:t xml:space="preserve">Предприятием заявлены для учета в необходимой валовой выручке по генерации, передаче и распределению тепловой энергии общехозяйственные расходы в сумме </w:t>
      </w:r>
      <w:r w:rsidRPr="00E474B5">
        <w:rPr>
          <w:b/>
          <w:i/>
        </w:rPr>
        <w:t>14117,50</w:t>
      </w:r>
      <w:r w:rsidRPr="00E474B5">
        <w:t xml:space="preserve"> тыс. руб. В составе расходов по рассматриваемой статье предприятие учитывает: оплату труда АУП (с отчислениями), а также </w:t>
      </w:r>
      <w:proofErr w:type="spellStart"/>
      <w:r w:rsidRPr="00E474B5">
        <w:t>автоуслуги</w:t>
      </w:r>
      <w:proofErr w:type="spellEnd"/>
      <w:r w:rsidRPr="00E474B5">
        <w:t xml:space="preserve"> служебного автомобиля. </w:t>
      </w:r>
    </w:p>
    <w:p w:rsidR="00E474B5" w:rsidRPr="00E474B5" w:rsidRDefault="00E474B5" w:rsidP="00E474B5">
      <w:pPr>
        <w:tabs>
          <w:tab w:val="left" w:pos="1134"/>
        </w:tabs>
        <w:ind w:firstLine="426"/>
        <w:jc w:val="both"/>
      </w:pPr>
      <w:r w:rsidRPr="00E474B5">
        <w:t>По результатам проведенного анализа расходы по статье приняты с учетом календарной разбивки на следующем уровне (в расчете на год):</w:t>
      </w:r>
    </w:p>
    <w:p w:rsidR="00E474B5" w:rsidRPr="00E474B5" w:rsidRDefault="00E474B5" w:rsidP="00E474B5">
      <w:pPr>
        <w:numPr>
          <w:ilvl w:val="0"/>
          <w:numId w:val="3"/>
        </w:numPr>
        <w:tabs>
          <w:tab w:val="num" w:pos="0"/>
          <w:tab w:val="left" w:pos="1134"/>
        </w:tabs>
        <w:ind w:left="0" w:firstLine="709"/>
        <w:jc w:val="both"/>
      </w:pPr>
      <w:r w:rsidRPr="00E474B5">
        <w:lastRenderedPageBreak/>
        <w:t xml:space="preserve">   с </w:t>
      </w:r>
      <w:r w:rsidRPr="00E474B5">
        <w:rPr>
          <w:b/>
        </w:rPr>
        <w:t>01.01.2013 г.</w:t>
      </w:r>
      <w:r w:rsidRPr="00E474B5">
        <w:t xml:space="preserve"> – </w:t>
      </w:r>
      <w:r w:rsidRPr="00E474B5">
        <w:rPr>
          <w:b/>
          <w:i/>
        </w:rPr>
        <w:t>10577,40</w:t>
      </w:r>
      <w:r w:rsidRPr="00E474B5">
        <w:t xml:space="preserve"> тыс. руб. Затраты приняты на уровне предложений ООО «</w:t>
      </w:r>
      <w:proofErr w:type="spellStart"/>
      <w:r w:rsidRPr="00E474B5">
        <w:t>Теплоснаб</w:t>
      </w:r>
      <w:proofErr w:type="spellEnd"/>
      <w:r w:rsidRPr="00E474B5">
        <w:t>» на 2012 год и учтенное в НВВ 2012 года. В качестве обоснования представлено утвержденное руководителем штатное расписание на 2012 годи расчет затрат на услуги автотранспорта по участкам.</w:t>
      </w:r>
    </w:p>
    <w:p w:rsidR="00E474B5" w:rsidRPr="00E474B5" w:rsidRDefault="00E474B5" w:rsidP="00E474B5">
      <w:pPr>
        <w:tabs>
          <w:tab w:val="left" w:pos="709"/>
        </w:tabs>
        <w:jc w:val="both"/>
      </w:pPr>
      <w:r w:rsidRPr="00E474B5">
        <w:tab/>
        <w:t xml:space="preserve">-   с </w:t>
      </w:r>
      <w:r w:rsidRPr="00E474B5">
        <w:rPr>
          <w:b/>
        </w:rPr>
        <w:t>01.07.2013 г.</w:t>
      </w:r>
      <w:r w:rsidRPr="00E474B5">
        <w:t xml:space="preserve"> – Расходы приняты на уровне предыдущего периода календарной разбивки с учетом ИПЦ Минэкономразвития России на 2013 год – 107,1. тыс. руб. </w:t>
      </w:r>
    </w:p>
    <w:p w:rsidR="00E474B5" w:rsidRPr="00E474B5" w:rsidRDefault="00E474B5" w:rsidP="00E474B5">
      <w:pPr>
        <w:tabs>
          <w:tab w:val="left" w:pos="1134"/>
        </w:tabs>
        <w:ind w:firstLine="426"/>
        <w:jc w:val="both"/>
      </w:pPr>
      <w:r w:rsidRPr="00E474B5">
        <w:t xml:space="preserve">Корректировка плановых расходов по статье относительно предложений предприятия в сторону снижения составила – </w:t>
      </w:r>
      <w:r w:rsidRPr="00E474B5">
        <w:rPr>
          <w:b/>
          <w:i/>
        </w:rPr>
        <w:t xml:space="preserve">2789,1 </w:t>
      </w:r>
      <w:r w:rsidRPr="00E474B5">
        <w:t>тыс. руб. (декабрь 2013 года к декабрю 2012).</w:t>
      </w:r>
    </w:p>
    <w:p w:rsidR="00E474B5" w:rsidRPr="00E474B5" w:rsidRDefault="00E474B5" w:rsidP="00E474B5">
      <w:pPr>
        <w:tabs>
          <w:tab w:val="left" w:pos="1134"/>
        </w:tabs>
        <w:ind w:firstLine="426"/>
        <w:jc w:val="both"/>
      </w:pPr>
    </w:p>
    <w:p w:rsidR="00E474B5" w:rsidRPr="00E474B5" w:rsidRDefault="00E474B5" w:rsidP="00E474B5">
      <w:pPr>
        <w:tabs>
          <w:tab w:val="left" w:pos="1134"/>
        </w:tabs>
        <w:ind w:firstLine="426"/>
        <w:jc w:val="both"/>
      </w:pPr>
      <w:r w:rsidRPr="00E474B5">
        <w:t xml:space="preserve">Общая сумма корректировок по статьям затрат в сторону снижения, с учетом календарной разбивки, декабрь 2013 года к декабрю 2012 года, составила </w:t>
      </w:r>
      <w:r w:rsidRPr="00E474B5">
        <w:rPr>
          <w:b/>
          <w:i/>
        </w:rPr>
        <w:t xml:space="preserve">13232,44 </w:t>
      </w:r>
      <w:r w:rsidRPr="00E474B5">
        <w:t>тыс. руб. в сторону снижения.</w:t>
      </w:r>
    </w:p>
    <w:p w:rsidR="00E474B5" w:rsidRPr="00E474B5" w:rsidRDefault="00E474B5" w:rsidP="00E474B5">
      <w:pPr>
        <w:tabs>
          <w:tab w:val="left" w:pos="567"/>
        </w:tabs>
        <w:ind w:firstLine="426"/>
        <w:jc w:val="both"/>
      </w:pPr>
    </w:p>
    <w:p w:rsidR="00E474B5" w:rsidRPr="00E474B5" w:rsidRDefault="00E474B5" w:rsidP="00E474B5">
      <w:pPr>
        <w:tabs>
          <w:tab w:val="left" w:pos="567"/>
        </w:tabs>
        <w:ind w:firstLine="426"/>
        <w:jc w:val="both"/>
      </w:pPr>
      <w:r w:rsidRPr="00E474B5">
        <w:t xml:space="preserve">Эксперты считают экономически обоснованным в периодах календарной разбивки при установлении предельных уровней тарифов на тепловую энергию снижение предлагаемого предприятием размера прибыли на </w:t>
      </w:r>
      <w:r w:rsidRPr="00E474B5">
        <w:rPr>
          <w:b/>
          <w:bCs/>
          <w:i/>
          <w:iCs/>
        </w:rPr>
        <w:t xml:space="preserve">157,42 </w:t>
      </w:r>
      <w:r w:rsidRPr="00E474B5">
        <w:t>тыс. руб. (декабрь 2013 года к декабрю 2012 года).</w:t>
      </w:r>
    </w:p>
    <w:p w:rsidR="00E474B5" w:rsidRPr="00E474B5" w:rsidRDefault="00E474B5" w:rsidP="00E474B5">
      <w:pPr>
        <w:tabs>
          <w:tab w:val="left" w:pos="1134"/>
        </w:tabs>
        <w:ind w:firstLine="426"/>
        <w:jc w:val="both"/>
      </w:pPr>
      <w:r w:rsidRPr="00E474B5">
        <w:t>Уровень расходов осуществляемых за счет прибыли экспертами принят на уровне:</w:t>
      </w:r>
    </w:p>
    <w:p w:rsidR="00E474B5" w:rsidRPr="00E474B5" w:rsidRDefault="00E474B5" w:rsidP="00E474B5">
      <w:pPr>
        <w:tabs>
          <w:tab w:val="left" w:pos="1134"/>
        </w:tabs>
        <w:ind w:firstLine="426"/>
        <w:jc w:val="both"/>
      </w:pPr>
      <w:r w:rsidRPr="00E474B5">
        <w:t xml:space="preserve">  - с </w:t>
      </w:r>
      <w:r w:rsidRPr="00E474B5">
        <w:rPr>
          <w:b/>
        </w:rPr>
        <w:t>01.01.2013 г.</w:t>
      </w:r>
      <w:r w:rsidRPr="00E474B5">
        <w:t xml:space="preserve"> – </w:t>
      </w:r>
      <w:r w:rsidRPr="00E474B5">
        <w:rPr>
          <w:b/>
          <w:i/>
        </w:rPr>
        <w:t>13590.60</w:t>
      </w:r>
      <w:r w:rsidRPr="00E474B5">
        <w:t xml:space="preserve"> тыс. руб. Расходы включают затраты по программе развития производства – </w:t>
      </w:r>
      <w:r w:rsidRPr="00E474B5">
        <w:rPr>
          <w:b/>
          <w:i/>
        </w:rPr>
        <w:t>10872,60</w:t>
      </w:r>
      <w:r w:rsidRPr="00E474B5">
        <w:t xml:space="preserve"> тыс. руб. и налог на прибыль. Предприятием представлена согласованная надлежащим образом органами местного самоуправления города Мыски Инвестиционная программа.</w:t>
      </w:r>
    </w:p>
    <w:p w:rsidR="00E474B5" w:rsidRPr="00E474B5" w:rsidRDefault="00E474B5" w:rsidP="00E474B5">
      <w:pPr>
        <w:tabs>
          <w:tab w:val="left" w:pos="567"/>
        </w:tabs>
        <w:jc w:val="both"/>
      </w:pPr>
      <w:r w:rsidRPr="00E474B5">
        <w:t xml:space="preserve">        - с </w:t>
      </w:r>
      <w:r w:rsidRPr="00E474B5">
        <w:rPr>
          <w:b/>
        </w:rPr>
        <w:t>01.07.2013 г.</w:t>
      </w:r>
      <w:r w:rsidRPr="00E474B5">
        <w:t xml:space="preserve"> – </w:t>
      </w:r>
      <w:r w:rsidRPr="00E474B5">
        <w:rPr>
          <w:b/>
          <w:i/>
        </w:rPr>
        <w:t>25391,88</w:t>
      </w:r>
      <w:r w:rsidRPr="00E474B5">
        <w:t xml:space="preserve"> тыс. руб. Расходы включают затраты по программе развития производства – </w:t>
      </w:r>
      <w:r w:rsidRPr="00E474B5">
        <w:rPr>
          <w:b/>
          <w:i/>
        </w:rPr>
        <w:t>10872,60</w:t>
      </w:r>
      <w:r w:rsidRPr="00E474B5">
        <w:t xml:space="preserve"> тыс. руб., программе социального развития </w:t>
      </w:r>
      <w:r w:rsidRPr="00E474B5">
        <w:rPr>
          <w:b/>
          <w:i/>
        </w:rPr>
        <w:t>4048,10</w:t>
      </w:r>
      <w:r w:rsidRPr="00E474B5">
        <w:t xml:space="preserve"> тыс. руб.,  средства на поощрение </w:t>
      </w:r>
      <w:r w:rsidRPr="00E474B5">
        <w:rPr>
          <w:b/>
          <w:i/>
        </w:rPr>
        <w:t>5392,80</w:t>
      </w:r>
      <w:r w:rsidRPr="00E474B5">
        <w:t xml:space="preserve"> тыс. руб. и налог на прибыль. Исключены благотворительность и компенсация 2-х дней больничного листа (осуществляемых за счет себестоимости).</w:t>
      </w:r>
    </w:p>
    <w:p w:rsidR="00E474B5" w:rsidRPr="00E474B5" w:rsidRDefault="00E474B5" w:rsidP="00E474B5">
      <w:pPr>
        <w:tabs>
          <w:tab w:val="left" w:pos="426"/>
        </w:tabs>
        <w:ind w:firstLine="426"/>
        <w:jc w:val="both"/>
      </w:pPr>
    </w:p>
    <w:p w:rsidR="00E474B5" w:rsidRPr="00E474B5" w:rsidRDefault="00E474B5" w:rsidP="00E474B5">
      <w:pPr>
        <w:tabs>
          <w:tab w:val="left" w:pos="426"/>
        </w:tabs>
        <w:ind w:firstLine="426"/>
        <w:jc w:val="both"/>
      </w:pPr>
      <w:r w:rsidRPr="00E474B5">
        <w:t xml:space="preserve">Общая сумма корректировки НВВ, декабрь 2013 года к декабрю 2012 года, к предложениям предприятия в сторону снижения составила </w:t>
      </w:r>
      <w:r w:rsidRPr="00E474B5">
        <w:rPr>
          <w:b/>
          <w:i/>
        </w:rPr>
        <w:t xml:space="preserve">13389,86 </w:t>
      </w:r>
      <w:r w:rsidRPr="00E474B5">
        <w:t xml:space="preserve">тыс. руб., в том числе на потребительском рынке </w:t>
      </w:r>
      <w:r w:rsidRPr="00E474B5">
        <w:rPr>
          <w:b/>
          <w:i/>
        </w:rPr>
        <w:t xml:space="preserve">13265,82 </w:t>
      </w:r>
      <w:r w:rsidRPr="00E474B5">
        <w:t>тыс. руб.</w:t>
      </w:r>
    </w:p>
    <w:p w:rsidR="00E474B5" w:rsidRPr="00E474B5" w:rsidRDefault="00E474B5" w:rsidP="00E474B5">
      <w:pPr>
        <w:ind w:firstLine="426"/>
        <w:jc w:val="both"/>
      </w:pPr>
      <w:r w:rsidRPr="00E474B5">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w:t>
      </w:r>
    </w:p>
    <w:p w:rsidR="00E474B5" w:rsidRPr="00E474B5" w:rsidRDefault="00E474B5" w:rsidP="008C6EEA">
      <w:pPr>
        <w:ind w:firstLine="426"/>
        <w:jc w:val="both"/>
      </w:pPr>
      <w:r w:rsidRPr="00E474B5">
        <w:t>Тариф на производство тепловой энергии с учетом календарной разбивки:</w:t>
      </w:r>
    </w:p>
    <w:p w:rsidR="00E474B5" w:rsidRPr="00E474B5" w:rsidRDefault="00E474B5" w:rsidP="00E474B5">
      <w:pPr>
        <w:ind w:left="426"/>
        <w:jc w:val="both"/>
      </w:pPr>
    </w:p>
    <w:p w:rsidR="00E474B5" w:rsidRPr="00E474B5" w:rsidRDefault="00E474B5" w:rsidP="00E474B5">
      <w:pPr>
        <w:numPr>
          <w:ilvl w:val="0"/>
          <w:numId w:val="2"/>
        </w:numPr>
        <w:jc w:val="both"/>
        <w:rPr>
          <w:color w:val="000000"/>
          <w:shd w:val="clear" w:color="auto" w:fill="FFFFFF"/>
        </w:rPr>
      </w:pPr>
      <w:r w:rsidRPr="00E474B5">
        <w:rPr>
          <w:color w:val="000000"/>
          <w:shd w:val="clear" w:color="auto" w:fill="FFFFFF"/>
        </w:rPr>
        <w:t xml:space="preserve">с 01.01.2012 г. по 30.06.2013 г. </w:t>
      </w:r>
      <w:proofErr w:type="gramStart"/>
      <w:r w:rsidRPr="00E474B5">
        <w:t>приведенный</w:t>
      </w:r>
      <w:proofErr w:type="gramEnd"/>
      <w:r w:rsidRPr="00E474B5">
        <w:t xml:space="preserve"> в графе 7 </w:t>
      </w:r>
      <w:r w:rsidRPr="00E474B5">
        <w:rPr>
          <w:b/>
          <w:bCs/>
          <w:i/>
          <w:iCs/>
        </w:rPr>
        <w:t>таблицы 1</w:t>
      </w:r>
      <w:r w:rsidRPr="00E474B5">
        <w:t>;</w:t>
      </w:r>
    </w:p>
    <w:p w:rsidR="00E474B5" w:rsidRPr="00E474B5" w:rsidRDefault="00E474B5" w:rsidP="00E474B5">
      <w:pPr>
        <w:numPr>
          <w:ilvl w:val="0"/>
          <w:numId w:val="2"/>
        </w:numPr>
        <w:jc w:val="both"/>
        <w:rPr>
          <w:color w:val="000000"/>
          <w:shd w:val="clear" w:color="auto" w:fill="FFFFFF"/>
        </w:rPr>
      </w:pPr>
      <w:r w:rsidRPr="00E474B5">
        <w:rPr>
          <w:color w:val="000000"/>
          <w:shd w:val="clear" w:color="auto" w:fill="FFFFFF"/>
        </w:rPr>
        <w:t xml:space="preserve">с 01.07.2013 г.                            </w:t>
      </w:r>
      <w:proofErr w:type="gramStart"/>
      <w:r w:rsidRPr="00E474B5">
        <w:t>приведенный</w:t>
      </w:r>
      <w:proofErr w:type="gramEnd"/>
      <w:r w:rsidRPr="00E474B5">
        <w:t xml:space="preserve"> в графе 7 </w:t>
      </w:r>
      <w:r w:rsidRPr="00E474B5">
        <w:rPr>
          <w:b/>
          <w:bCs/>
          <w:i/>
          <w:iCs/>
        </w:rPr>
        <w:t>таблицы 2</w:t>
      </w:r>
      <w:r w:rsidRPr="00E474B5">
        <w:t>;</w:t>
      </w:r>
    </w:p>
    <w:p w:rsidR="00E474B5" w:rsidRPr="00E474B5" w:rsidRDefault="00E474B5" w:rsidP="008C6EEA">
      <w:pPr>
        <w:keepNext/>
        <w:tabs>
          <w:tab w:val="left" w:pos="7655"/>
        </w:tabs>
        <w:spacing w:after="60"/>
        <w:ind w:left="7921" w:firstLine="720"/>
        <w:jc w:val="center"/>
        <w:outlineLvl w:val="3"/>
        <w:rPr>
          <w:bCs/>
        </w:rPr>
      </w:pPr>
      <w:r w:rsidRPr="00E474B5">
        <w:rPr>
          <w:bCs/>
        </w:rPr>
        <w:t>Таблица 1</w:t>
      </w:r>
    </w:p>
    <w:p w:rsidR="00E474B5" w:rsidRPr="00E474B5" w:rsidRDefault="00E474B5" w:rsidP="00E474B5">
      <w:pPr>
        <w:jc w:val="center"/>
      </w:pPr>
      <w:r w:rsidRPr="00E474B5">
        <w:t>Тариф на тепловую энергию, реализуемую ООО «</w:t>
      </w:r>
      <w:proofErr w:type="spellStart"/>
      <w:r w:rsidRPr="00E474B5">
        <w:t>Теплоснаб</w:t>
      </w:r>
      <w:proofErr w:type="spellEnd"/>
      <w:r w:rsidRPr="00E474B5">
        <w:t>» на потребительском рынке г. Мыски с 01.01.2013 года по 30.06.2013 года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279"/>
        <w:gridCol w:w="1383"/>
        <w:gridCol w:w="829"/>
        <w:gridCol w:w="1307"/>
        <w:gridCol w:w="931"/>
        <w:gridCol w:w="851"/>
        <w:gridCol w:w="1287"/>
        <w:gridCol w:w="1406"/>
      </w:tblGrid>
      <w:tr w:rsidR="00E474B5" w:rsidRPr="00E474B5" w:rsidTr="003171E8">
        <w:trPr>
          <w:cantSplit/>
          <w:trHeight w:val="321"/>
        </w:trPr>
        <w:tc>
          <w:tcPr>
            <w:tcW w:w="1183" w:type="dxa"/>
            <w:vMerge w:val="restart"/>
            <w:tcBorders>
              <w:top w:val="single" w:sz="12" w:space="0" w:color="auto"/>
              <w:left w:val="single" w:sz="12" w:space="0" w:color="auto"/>
            </w:tcBorders>
            <w:vAlign w:val="center"/>
          </w:tcPr>
          <w:p w:rsidR="00E474B5" w:rsidRPr="00E474B5" w:rsidRDefault="00E474B5" w:rsidP="00E474B5">
            <w:pPr>
              <w:jc w:val="center"/>
              <w:rPr>
                <w:sz w:val="16"/>
                <w:szCs w:val="16"/>
              </w:rPr>
            </w:pPr>
            <w:r w:rsidRPr="00E474B5">
              <w:rPr>
                <w:sz w:val="16"/>
                <w:szCs w:val="16"/>
              </w:rPr>
              <w:t>Предприятие</w:t>
            </w:r>
          </w:p>
        </w:tc>
        <w:tc>
          <w:tcPr>
            <w:tcW w:w="1279" w:type="dxa"/>
            <w:vMerge w:val="restart"/>
            <w:tcBorders>
              <w:top w:val="single" w:sz="12" w:space="0" w:color="auto"/>
            </w:tcBorders>
            <w:vAlign w:val="center"/>
          </w:tcPr>
          <w:p w:rsidR="00E474B5" w:rsidRPr="00E474B5" w:rsidRDefault="00E474B5" w:rsidP="00E474B5">
            <w:pPr>
              <w:jc w:val="center"/>
              <w:rPr>
                <w:sz w:val="16"/>
                <w:szCs w:val="16"/>
              </w:rPr>
            </w:pPr>
            <w:r w:rsidRPr="00E474B5">
              <w:rPr>
                <w:sz w:val="16"/>
                <w:szCs w:val="16"/>
              </w:rPr>
              <w:t>Сумма корректировки НВВ к предложению предприятия на 2013 г.,</w:t>
            </w:r>
          </w:p>
          <w:p w:rsidR="00E474B5" w:rsidRPr="00E474B5" w:rsidRDefault="00E474B5" w:rsidP="00E474B5">
            <w:pPr>
              <w:jc w:val="center"/>
              <w:rPr>
                <w:sz w:val="16"/>
                <w:szCs w:val="16"/>
              </w:rPr>
            </w:pPr>
            <w:r w:rsidRPr="00E474B5">
              <w:rPr>
                <w:sz w:val="16"/>
                <w:szCs w:val="16"/>
              </w:rPr>
              <w:t>тыс. руб.</w:t>
            </w:r>
          </w:p>
        </w:tc>
        <w:tc>
          <w:tcPr>
            <w:tcW w:w="1383" w:type="dxa"/>
            <w:vMerge w:val="restart"/>
            <w:tcBorders>
              <w:top w:val="single" w:sz="12" w:space="0" w:color="auto"/>
              <w:bottom w:val="nil"/>
            </w:tcBorders>
            <w:vAlign w:val="center"/>
          </w:tcPr>
          <w:p w:rsidR="00E474B5" w:rsidRPr="00E474B5" w:rsidRDefault="00E474B5" w:rsidP="00E474B5">
            <w:pPr>
              <w:jc w:val="center"/>
              <w:rPr>
                <w:sz w:val="16"/>
                <w:szCs w:val="16"/>
              </w:rPr>
            </w:pPr>
            <w:r w:rsidRPr="00E474B5">
              <w:rPr>
                <w:sz w:val="16"/>
                <w:szCs w:val="16"/>
              </w:rPr>
              <w:t>Структура отпуска</w:t>
            </w:r>
          </w:p>
        </w:tc>
        <w:tc>
          <w:tcPr>
            <w:tcW w:w="829" w:type="dxa"/>
            <w:vMerge w:val="restart"/>
            <w:tcBorders>
              <w:top w:val="single" w:sz="12" w:space="0" w:color="auto"/>
              <w:bottom w:val="nil"/>
            </w:tcBorders>
            <w:vAlign w:val="center"/>
          </w:tcPr>
          <w:p w:rsidR="00E474B5" w:rsidRPr="00E474B5" w:rsidRDefault="00E474B5" w:rsidP="00E474B5">
            <w:pPr>
              <w:jc w:val="center"/>
              <w:rPr>
                <w:sz w:val="16"/>
                <w:szCs w:val="16"/>
              </w:rPr>
            </w:pPr>
            <w:r w:rsidRPr="00E474B5">
              <w:rPr>
                <w:sz w:val="16"/>
                <w:szCs w:val="16"/>
              </w:rPr>
              <w:t xml:space="preserve">Доля отпуска т/э </w:t>
            </w:r>
            <w:proofErr w:type="gramStart"/>
            <w:r w:rsidRPr="00E474B5">
              <w:rPr>
                <w:sz w:val="16"/>
                <w:szCs w:val="16"/>
              </w:rPr>
              <w:t>на потребит</w:t>
            </w:r>
            <w:proofErr w:type="gramEnd"/>
            <w:r w:rsidRPr="00E474B5">
              <w:rPr>
                <w:sz w:val="16"/>
                <w:szCs w:val="16"/>
              </w:rPr>
              <w:t xml:space="preserve"> рынок,</w:t>
            </w:r>
          </w:p>
          <w:p w:rsidR="00E474B5" w:rsidRPr="00E474B5" w:rsidRDefault="00E474B5" w:rsidP="00E474B5">
            <w:pPr>
              <w:jc w:val="center"/>
              <w:rPr>
                <w:sz w:val="16"/>
                <w:szCs w:val="16"/>
              </w:rPr>
            </w:pPr>
          </w:p>
          <w:p w:rsidR="00E474B5" w:rsidRPr="00E474B5" w:rsidRDefault="00E474B5" w:rsidP="00E474B5">
            <w:pPr>
              <w:jc w:val="center"/>
              <w:rPr>
                <w:sz w:val="16"/>
                <w:szCs w:val="16"/>
              </w:rPr>
            </w:pPr>
            <w:r w:rsidRPr="00E474B5">
              <w:rPr>
                <w:sz w:val="16"/>
                <w:szCs w:val="16"/>
              </w:rPr>
              <w:t xml:space="preserve"> %</w:t>
            </w:r>
          </w:p>
        </w:tc>
        <w:tc>
          <w:tcPr>
            <w:tcW w:w="3089" w:type="dxa"/>
            <w:gridSpan w:val="3"/>
            <w:tcBorders>
              <w:top w:val="single" w:sz="12" w:space="0" w:color="auto"/>
            </w:tcBorders>
            <w:vAlign w:val="center"/>
          </w:tcPr>
          <w:p w:rsidR="00E474B5" w:rsidRPr="00E474B5" w:rsidRDefault="00E474B5" w:rsidP="00E474B5">
            <w:pPr>
              <w:jc w:val="center"/>
              <w:rPr>
                <w:sz w:val="16"/>
                <w:szCs w:val="16"/>
              </w:rPr>
            </w:pPr>
            <w:r w:rsidRPr="00E474B5">
              <w:rPr>
                <w:sz w:val="16"/>
                <w:szCs w:val="16"/>
              </w:rPr>
              <w:t xml:space="preserve">Тариф на т/энергию, руб./Гкал </w:t>
            </w:r>
          </w:p>
          <w:p w:rsidR="00E474B5" w:rsidRPr="00E474B5" w:rsidRDefault="00E474B5" w:rsidP="00E474B5">
            <w:pPr>
              <w:jc w:val="center"/>
              <w:rPr>
                <w:sz w:val="16"/>
                <w:szCs w:val="16"/>
              </w:rPr>
            </w:pPr>
            <w:r w:rsidRPr="00E474B5">
              <w:rPr>
                <w:sz w:val="16"/>
                <w:szCs w:val="16"/>
              </w:rPr>
              <w:t>(без НДС)</w:t>
            </w:r>
          </w:p>
        </w:tc>
        <w:tc>
          <w:tcPr>
            <w:tcW w:w="1287" w:type="dxa"/>
            <w:vMerge w:val="restart"/>
            <w:tcBorders>
              <w:top w:val="single" w:sz="12" w:space="0" w:color="auto"/>
            </w:tcBorders>
            <w:vAlign w:val="center"/>
          </w:tcPr>
          <w:p w:rsidR="00E474B5" w:rsidRPr="00E474B5" w:rsidRDefault="00E474B5" w:rsidP="00E474B5">
            <w:pPr>
              <w:jc w:val="center"/>
              <w:rPr>
                <w:sz w:val="16"/>
                <w:szCs w:val="16"/>
              </w:rPr>
            </w:pPr>
            <w:r w:rsidRPr="00E474B5">
              <w:rPr>
                <w:sz w:val="16"/>
                <w:szCs w:val="16"/>
              </w:rPr>
              <w:t xml:space="preserve">Темп роста тарифа по сравнению с </w:t>
            </w:r>
            <w:proofErr w:type="gramStart"/>
            <w:r w:rsidRPr="00E474B5">
              <w:rPr>
                <w:sz w:val="16"/>
                <w:szCs w:val="16"/>
              </w:rPr>
              <w:t>действующим</w:t>
            </w:r>
            <w:proofErr w:type="gramEnd"/>
          </w:p>
          <w:p w:rsidR="00E474B5" w:rsidRPr="00E474B5" w:rsidRDefault="00E474B5" w:rsidP="00E474B5">
            <w:pPr>
              <w:jc w:val="center"/>
              <w:rPr>
                <w:sz w:val="16"/>
                <w:szCs w:val="16"/>
              </w:rPr>
            </w:pPr>
          </w:p>
          <w:p w:rsidR="00E474B5" w:rsidRPr="00E474B5" w:rsidRDefault="00E474B5" w:rsidP="00E474B5">
            <w:pPr>
              <w:jc w:val="center"/>
              <w:rPr>
                <w:sz w:val="16"/>
                <w:szCs w:val="16"/>
              </w:rPr>
            </w:pPr>
            <w:r w:rsidRPr="00E474B5">
              <w:rPr>
                <w:sz w:val="16"/>
                <w:szCs w:val="16"/>
              </w:rPr>
              <w:t>%</w:t>
            </w:r>
          </w:p>
        </w:tc>
        <w:tc>
          <w:tcPr>
            <w:tcW w:w="1406" w:type="dxa"/>
            <w:vMerge w:val="restart"/>
            <w:tcBorders>
              <w:top w:val="single" w:sz="12" w:space="0" w:color="auto"/>
              <w:right w:val="single" w:sz="12" w:space="0" w:color="auto"/>
            </w:tcBorders>
            <w:vAlign w:val="center"/>
          </w:tcPr>
          <w:p w:rsidR="00E474B5" w:rsidRPr="00E474B5" w:rsidRDefault="00E474B5" w:rsidP="00E474B5">
            <w:pPr>
              <w:jc w:val="center"/>
              <w:rPr>
                <w:sz w:val="16"/>
                <w:szCs w:val="16"/>
              </w:rPr>
            </w:pPr>
            <w:r w:rsidRPr="00E474B5">
              <w:rPr>
                <w:sz w:val="16"/>
                <w:szCs w:val="16"/>
              </w:rPr>
              <w:t>Рентабельность по отпуску т/энергии на потребит</w:t>
            </w:r>
            <w:proofErr w:type="gramStart"/>
            <w:r w:rsidRPr="00E474B5">
              <w:rPr>
                <w:sz w:val="16"/>
                <w:szCs w:val="16"/>
              </w:rPr>
              <w:t>.</w:t>
            </w:r>
            <w:proofErr w:type="gramEnd"/>
            <w:r w:rsidRPr="00E474B5">
              <w:rPr>
                <w:sz w:val="16"/>
                <w:szCs w:val="16"/>
              </w:rPr>
              <w:t xml:space="preserve"> </w:t>
            </w:r>
            <w:proofErr w:type="gramStart"/>
            <w:r w:rsidRPr="00E474B5">
              <w:rPr>
                <w:sz w:val="16"/>
                <w:szCs w:val="16"/>
              </w:rPr>
              <w:t>р</w:t>
            </w:r>
            <w:proofErr w:type="gramEnd"/>
            <w:r w:rsidRPr="00E474B5">
              <w:rPr>
                <w:sz w:val="16"/>
                <w:szCs w:val="16"/>
              </w:rPr>
              <w:t>ынке,</w:t>
            </w:r>
          </w:p>
          <w:p w:rsidR="00E474B5" w:rsidRPr="00E474B5" w:rsidRDefault="00E474B5" w:rsidP="00E474B5">
            <w:pPr>
              <w:jc w:val="center"/>
              <w:rPr>
                <w:sz w:val="16"/>
                <w:szCs w:val="16"/>
              </w:rPr>
            </w:pPr>
            <w:r w:rsidRPr="00E474B5">
              <w:rPr>
                <w:sz w:val="16"/>
                <w:szCs w:val="16"/>
              </w:rPr>
              <w:t>%</w:t>
            </w:r>
          </w:p>
        </w:tc>
      </w:tr>
      <w:tr w:rsidR="00E474B5" w:rsidRPr="00E474B5" w:rsidTr="003171E8">
        <w:trPr>
          <w:cantSplit/>
          <w:trHeight w:val="182"/>
        </w:trPr>
        <w:tc>
          <w:tcPr>
            <w:tcW w:w="1183" w:type="dxa"/>
            <w:vMerge/>
            <w:tcBorders>
              <w:left w:val="single" w:sz="12" w:space="0" w:color="auto"/>
            </w:tcBorders>
          </w:tcPr>
          <w:p w:rsidR="00E474B5" w:rsidRPr="00E474B5" w:rsidRDefault="00E474B5" w:rsidP="00E474B5">
            <w:pPr>
              <w:jc w:val="center"/>
              <w:rPr>
                <w:sz w:val="16"/>
                <w:szCs w:val="16"/>
              </w:rPr>
            </w:pPr>
          </w:p>
        </w:tc>
        <w:tc>
          <w:tcPr>
            <w:tcW w:w="1279" w:type="dxa"/>
            <w:vMerge/>
          </w:tcPr>
          <w:p w:rsidR="00E474B5" w:rsidRPr="00E474B5" w:rsidRDefault="00E474B5" w:rsidP="00E474B5">
            <w:pPr>
              <w:jc w:val="center"/>
              <w:rPr>
                <w:sz w:val="16"/>
                <w:szCs w:val="16"/>
              </w:rPr>
            </w:pPr>
          </w:p>
        </w:tc>
        <w:tc>
          <w:tcPr>
            <w:tcW w:w="1383" w:type="dxa"/>
            <w:vMerge/>
            <w:tcBorders>
              <w:top w:val="nil"/>
            </w:tcBorders>
            <w:vAlign w:val="center"/>
          </w:tcPr>
          <w:p w:rsidR="00E474B5" w:rsidRPr="00E474B5" w:rsidRDefault="00E474B5" w:rsidP="00E474B5">
            <w:pPr>
              <w:jc w:val="center"/>
              <w:rPr>
                <w:sz w:val="16"/>
                <w:szCs w:val="16"/>
              </w:rPr>
            </w:pPr>
          </w:p>
        </w:tc>
        <w:tc>
          <w:tcPr>
            <w:tcW w:w="829" w:type="dxa"/>
            <w:vMerge/>
            <w:tcBorders>
              <w:top w:val="nil"/>
            </w:tcBorders>
            <w:vAlign w:val="center"/>
          </w:tcPr>
          <w:p w:rsidR="00E474B5" w:rsidRPr="00E474B5" w:rsidRDefault="00E474B5" w:rsidP="00E474B5">
            <w:pPr>
              <w:jc w:val="center"/>
              <w:rPr>
                <w:sz w:val="16"/>
                <w:szCs w:val="16"/>
              </w:rPr>
            </w:pPr>
          </w:p>
        </w:tc>
        <w:tc>
          <w:tcPr>
            <w:tcW w:w="1307" w:type="dxa"/>
            <w:vMerge w:val="restart"/>
            <w:vAlign w:val="center"/>
          </w:tcPr>
          <w:p w:rsidR="00E474B5" w:rsidRPr="00E474B5" w:rsidRDefault="00E474B5" w:rsidP="00E474B5">
            <w:pPr>
              <w:jc w:val="center"/>
              <w:rPr>
                <w:sz w:val="16"/>
                <w:szCs w:val="16"/>
              </w:rPr>
            </w:pPr>
            <w:r w:rsidRPr="00E474B5">
              <w:rPr>
                <w:sz w:val="16"/>
                <w:szCs w:val="16"/>
              </w:rPr>
              <w:t>действующий по предприятию с 01.09.2012 г.</w:t>
            </w:r>
          </w:p>
        </w:tc>
        <w:tc>
          <w:tcPr>
            <w:tcW w:w="1782" w:type="dxa"/>
            <w:gridSpan w:val="2"/>
            <w:vAlign w:val="center"/>
          </w:tcPr>
          <w:p w:rsidR="00E474B5" w:rsidRPr="00E474B5" w:rsidRDefault="00E474B5" w:rsidP="00E474B5">
            <w:pPr>
              <w:jc w:val="center"/>
              <w:rPr>
                <w:sz w:val="16"/>
                <w:szCs w:val="16"/>
              </w:rPr>
            </w:pPr>
            <w:r w:rsidRPr="00E474B5">
              <w:rPr>
                <w:sz w:val="16"/>
                <w:szCs w:val="16"/>
              </w:rPr>
              <w:t>предлагаемый</w:t>
            </w:r>
          </w:p>
        </w:tc>
        <w:tc>
          <w:tcPr>
            <w:tcW w:w="1287" w:type="dxa"/>
            <w:vMerge/>
          </w:tcPr>
          <w:p w:rsidR="00E474B5" w:rsidRPr="00E474B5" w:rsidRDefault="00E474B5" w:rsidP="00E474B5">
            <w:pPr>
              <w:jc w:val="center"/>
              <w:rPr>
                <w:sz w:val="16"/>
                <w:szCs w:val="16"/>
              </w:rPr>
            </w:pPr>
          </w:p>
        </w:tc>
        <w:tc>
          <w:tcPr>
            <w:tcW w:w="1406" w:type="dxa"/>
            <w:vMerge/>
            <w:tcBorders>
              <w:right w:val="single" w:sz="12" w:space="0" w:color="auto"/>
            </w:tcBorders>
          </w:tcPr>
          <w:p w:rsidR="00E474B5" w:rsidRPr="00E474B5" w:rsidRDefault="00E474B5" w:rsidP="00E474B5">
            <w:pPr>
              <w:jc w:val="center"/>
              <w:rPr>
                <w:sz w:val="16"/>
                <w:szCs w:val="16"/>
              </w:rPr>
            </w:pPr>
          </w:p>
        </w:tc>
      </w:tr>
      <w:tr w:rsidR="00E474B5" w:rsidRPr="00E474B5" w:rsidTr="003171E8">
        <w:trPr>
          <w:cantSplit/>
          <w:trHeight w:val="412"/>
        </w:trPr>
        <w:tc>
          <w:tcPr>
            <w:tcW w:w="1183" w:type="dxa"/>
            <w:vMerge/>
            <w:tcBorders>
              <w:left w:val="single" w:sz="12" w:space="0" w:color="auto"/>
              <w:bottom w:val="single" w:sz="12" w:space="0" w:color="auto"/>
            </w:tcBorders>
          </w:tcPr>
          <w:p w:rsidR="00E474B5" w:rsidRPr="00E474B5" w:rsidRDefault="00E474B5" w:rsidP="00E474B5">
            <w:pPr>
              <w:jc w:val="center"/>
              <w:rPr>
                <w:sz w:val="16"/>
                <w:szCs w:val="16"/>
              </w:rPr>
            </w:pPr>
          </w:p>
        </w:tc>
        <w:tc>
          <w:tcPr>
            <w:tcW w:w="1279" w:type="dxa"/>
            <w:vMerge/>
            <w:tcBorders>
              <w:bottom w:val="single" w:sz="12" w:space="0" w:color="auto"/>
            </w:tcBorders>
          </w:tcPr>
          <w:p w:rsidR="00E474B5" w:rsidRPr="00E474B5" w:rsidRDefault="00E474B5" w:rsidP="00E474B5">
            <w:pPr>
              <w:jc w:val="center"/>
              <w:rPr>
                <w:sz w:val="16"/>
                <w:szCs w:val="16"/>
              </w:rPr>
            </w:pPr>
          </w:p>
        </w:tc>
        <w:tc>
          <w:tcPr>
            <w:tcW w:w="1383" w:type="dxa"/>
            <w:vMerge/>
            <w:tcBorders>
              <w:top w:val="nil"/>
              <w:bottom w:val="single" w:sz="12" w:space="0" w:color="auto"/>
            </w:tcBorders>
            <w:vAlign w:val="center"/>
          </w:tcPr>
          <w:p w:rsidR="00E474B5" w:rsidRPr="00E474B5" w:rsidRDefault="00E474B5" w:rsidP="00E474B5">
            <w:pPr>
              <w:jc w:val="center"/>
              <w:rPr>
                <w:sz w:val="16"/>
                <w:szCs w:val="16"/>
              </w:rPr>
            </w:pPr>
          </w:p>
        </w:tc>
        <w:tc>
          <w:tcPr>
            <w:tcW w:w="829" w:type="dxa"/>
            <w:vMerge/>
            <w:tcBorders>
              <w:top w:val="nil"/>
              <w:bottom w:val="single" w:sz="12" w:space="0" w:color="auto"/>
            </w:tcBorders>
            <w:vAlign w:val="center"/>
          </w:tcPr>
          <w:p w:rsidR="00E474B5" w:rsidRPr="00E474B5" w:rsidRDefault="00E474B5" w:rsidP="00E474B5">
            <w:pPr>
              <w:jc w:val="center"/>
              <w:rPr>
                <w:sz w:val="16"/>
                <w:szCs w:val="16"/>
              </w:rPr>
            </w:pPr>
          </w:p>
        </w:tc>
        <w:tc>
          <w:tcPr>
            <w:tcW w:w="1307" w:type="dxa"/>
            <w:vMerge/>
            <w:tcBorders>
              <w:bottom w:val="single" w:sz="12" w:space="0" w:color="auto"/>
            </w:tcBorders>
            <w:vAlign w:val="center"/>
          </w:tcPr>
          <w:p w:rsidR="00E474B5" w:rsidRPr="00E474B5" w:rsidRDefault="00E474B5" w:rsidP="00E474B5">
            <w:pPr>
              <w:jc w:val="center"/>
              <w:rPr>
                <w:sz w:val="16"/>
                <w:szCs w:val="16"/>
              </w:rPr>
            </w:pPr>
          </w:p>
        </w:tc>
        <w:tc>
          <w:tcPr>
            <w:tcW w:w="931" w:type="dxa"/>
            <w:tcBorders>
              <w:bottom w:val="single" w:sz="12" w:space="0" w:color="auto"/>
            </w:tcBorders>
            <w:vAlign w:val="center"/>
          </w:tcPr>
          <w:p w:rsidR="00E474B5" w:rsidRPr="00E474B5" w:rsidRDefault="00E474B5" w:rsidP="00E474B5">
            <w:pPr>
              <w:jc w:val="center"/>
              <w:rPr>
                <w:sz w:val="16"/>
                <w:szCs w:val="16"/>
              </w:rPr>
            </w:pPr>
            <w:proofErr w:type="spellStart"/>
            <w:r w:rsidRPr="00E474B5">
              <w:rPr>
                <w:sz w:val="16"/>
                <w:szCs w:val="16"/>
              </w:rPr>
              <w:t>предприя</w:t>
            </w:r>
            <w:proofErr w:type="spellEnd"/>
            <w:r w:rsidRPr="00E474B5">
              <w:rPr>
                <w:sz w:val="16"/>
                <w:szCs w:val="16"/>
              </w:rPr>
              <w:t>-</w:t>
            </w:r>
          </w:p>
          <w:p w:rsidR="00E474B5" w:rsidRPr="00E474B5" w:rsidRDefault="00E474B5" w:rsidP="00E474B5">
            <w:pPr>
              <w:jc w:val="center"/>
              <w:rPr>
                <w:sz w:val="16"/>
                <w:szCs w:val="16"/>
              </w:rPr>
            </w:pPr>
            <w:proofErr w:type="spellStart"/>
            <w:r w:rsidRPr="00E474B5">
              <w:rPr>
                <w:sz w:val="16"/>
                <w:szCs w:val="16"/>
              </w:rPr>
              <w:t>тием</w:t>
            </w:r>
            <w:proofErr w:type="spellEnd"/>
          </w:p>
        </w:tc>
        <w:tc>
          <w:tcPr>
            <w:tcW w:w="851" w:type="dxa"/>
            <w:tcBorders>
              <w:bottom w:val="single" w:sz="12" w:space="0" w:color="auto"/>
            </w:tcBorders>
            <w:shd w:val="pct15" w:color="000000" w:fill="FFFFFF"/>
            <w:vAlign w:val="center"/>
          </w:tcPr>
          <w:p w:rsidR="00E474B5" w:rsidRPr="00E474B5" w:rsidRDefault="00E474B5" w:rsidP="00E474B5">
            <w:pPr>
              <w:jc w:val="center"/>
              <w:rPr>
                <w:sz w:val="16"/>
                <w:szCs w:val="16"/>
              </w:rPr>
            </w:pPr>
            <w:r w:rsidRPr="00E474B5">
              <w:rPr>
                <w:sz w:val="16"/>
                <w:szCs w:val="16"/>
              </w:rPr>
              <w:t>РЭК КО</w:t>
            </w:r>
          </w:p>
        </w:tc>
        <w:tc>
          <w:tcPr>
            <w:tcW w:w="1287" w:type="dxa"/>
            <w:vMerge/>
            <w:tcBorders>
              <w:bottom w:val="single" w:sz="12" w:space="0" w:color="auto"/>
            </w:tcBorders>
          </w:tcPr>
          <w:p w:rsidR="00E474B5" w:rsidRPr="00E474B5" w:rsidRDefault="00E474B5" w:rsidP="00E474B5">
            <w:pPr>
              <w:jc w:val="center"/>
              <w:rPr>
                <w:sz w:val="16"/>
                <w:szCs w:val="16"/>
              </w:rPr>
            </w:pPr>
          </w:p>
        </w:tc>
        <w:tc>
          <w:tcPr>
            <w:tcW w:w="1406" w:type="dxa"/>
            <w:vMerge/>
            <w:tcBorders>
              <w:bottom w:val="single" w:sz="12" w:space="0" w:color="auto"/>
              <w:right w:val="single" w:sz="12" w:space="0" w:color="auto"/>
            </w:tcBorders>
          </w:tcPr>
          <w:p w:rsidR="00E474B5" w:rsidRPr="00E474B5" w:rsidRDefault="00E474B5" w:rsidP="00E474B5">
            <w:pPr>
              <w:jc w:val="center"/>
              <w:rPr>
                <w:sz w:val="16"/>
                <w:szCs w:val="16"/>
              </w:rPr>
            </w:pPr>
          </w:p>
        </w:tc>
      </w:tr>
      <w:tr w:rsidR="00E474B5" w:rsidRPr="00E474B5" w:rsidTr="003171E8">
        <w:trPr>
          <w:cantSplit/>
          <w:trHeight w:val="224"/>
        </w:trPr>
        <w:tc>
          <w:tcPr>
            <w:tcW w:w="1183" w:type="dxa"/>
            <w:tcBorders>
              <w:top w:val="single" w:sz="12" w:space="0" w:color="auto"/>
              <w:left w:val="single" w:sz="12" w:space="0" w:color="auto"/>
            </w:tcBorders>
            <w:vAlign w:val="center"/>
          </w:tcPr>
          <w:p w:rsidR="00E474B5" w:rsidRPr="00E474B5" w:rsidRDefault="00E474B5" w:rsidP="00E474B5">
            <w:pPr>
              <w:jc w:val="center"/>
              <w:rPr>
                <w:sz w:val="16"/>
                <w:szCs w:val="16"/>
              </w:rPr>
            </w:pPr>
            <w:r w:rsidRPr="00E474B5">
              <w:rPr>
                <w:sz w:val="16"/>
                <w:szCs w:val="16"/>
              </w:rPr>
              <w:t>1</w:t>
            </w:r>
          </w:p>
        </w:tc>
        <w:tc>
          <w:tcPr>
            <w:tcW w:w="1279"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2</w:t>
            </w:r>
          </w:p>
        </w:tc>
        <w:tc>
          <w:tcPr>
            <w:tcW w:w="1383"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3</w:t>
            </w:r>
          </w:p>
        </w:tc>
        <w:tc>
          <w:tcPr>
            <w:tcW w:w="829"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4</w:t>
            </w:r>
          </w:p>
        </w:tc>
        <w:tc>
          <w:tcPr>
            <w:tcW w:w="1307"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5</w:t>
            </w:r>
          </w:p>
        </w:tc>
        <w:tc>
          <w:tcPr>
            <w:tcW w:w="931"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6</w:t>
            </w:r>
          </w:p>
        </w:tc>
        <w:tc>
          <w:tcPr>
            <w:tcW w:w="851" w:type="dxa"/>
            <w:tcBorders>
              <w:top w:val="single" w:sz="12" w:space="0" w:color="auto"/>
            </w:tcBorders>
            <w:shd w:val="pct15" w:color="000000" w:fill="FFFFFF"/>
            <w:vAlign w:val="center"/>
          </w:tcPr>
          <w:p w:rsidR="00E474B5" w:rsidRPr="00E474B5" w:rsidRDefault="00E474B5" w:rsidP="00E474B5">
            <w:pPr>
              <w:jc w:val="center"/>
              <w:rPr>
                <w:sz w:val="16"/>
                <w:szCs w:val="16"/>
              </w:rPr>
            </w:pPr>
            <w:r w:rsidRPr="00E474B5">
              <w:rPr>
                <w:sz w:val="16"/>
                <w:szCs w:val="16"/>
              </w:rPr>
              <w:t>7</w:t>
            </w:r>
          </w:p>
        </w:tc>
        <w:tc>
          <w:tcPr>
            <w:tcW w:w="1287"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8</w:t>
            </w:r>
          </w:p>
        </w:tc>
        <w:tc>
          <w:tcPr>
            <w:tcW w:w="1406" w:type="dxa"/>
            <w:tcBorders>
              <w:top w:val="single" w:sz="12" w:space="0" w:color="auto"/>
              <w:right w:val="single" w:sz="12" w:space="0" w:color="auto"/>
            </w:tcBorders>
            <w:vAlign w:val="center"/>
          </w:tcPr>
          <w:p w:rsidR="00E474B5" w:rsidRPr="00E474B5" w:rsidRDefault="00E474B5" w:rsidP="00E474B5">
            <w:pPr>
              <w:jc w:val="center"/>
              <w:rPr>
                <w:sz w:val="16"/>
                <w:szCs w:val="16"/>
              </w:rPr>
            </w:pPr>
            <w:r w:rsidRPr="00E474B5">
              <w:rPr>
                <w:sz w:val="16"/>
                <w:szCs w:val="16"/>
              </w:rPr>
              <w:t>9</w:t>
            </w:r>
          </w:p>
        </w:tc>
      </w:tr>
      <w:tr w:rsidR="00E474B5" w:rsidRPr="00E474B5" w:rsidTr="003171E8">
        <w:trPr>
          <w:cantSplit/>
          <w:trHeight w:val="311"/>
        </w:trPr>
        <w:tc>
          <w:tcPr>
            <w:tcW w:w="1183" w:type="dxa"/>
            <w:vMerge w:val="restart"/>
            <w:tcBorders>
              <w:left w:val="single" w:sz="12" w:space="0" w:color="auto"/>
            </w:tcBorders>
            <w:vAlign w:val="center"/>
          </w:tcPr>
          <w:p w:rsidR="00E474B5" w:rsidRPr="00E474B5" w:rsidRDefault="00E474B5" w:rsidP="00E474B5">
            <w:pPr>
              <w:ind w:right="-108"/>
              <w:jc w:val="center"/>
              <w:rPr>
                <w:sz w:val="16"/>
                <w:szCs w:val="16"/>
              </w:rPr>
            </w:pPr>
            <w:r w:rsidRPr="00E474B5">
              <w:rPr>
                <w:sz w:val="16"/>
                <w:szCs w:val="16"/>
              </w:rPr>
              <w:t>ООО «</w:t>
            </w:r>
            <w:proofErr w:type="spellStart"/>
            <w:r w:rsidRPr="00E474B5">
              <w:rPr>
                <w:sz w:val="16"/>
                <w:szCs w:val="16"/>
              </w:rPr>
              <w:t>Теплоснаб</w:t>
            </w:r>
            <w:proofErr w:type="spellEnd"/>
            <w:r w:rsidRPr="00E474B5">
              <w:rPr>
                <w:sz w:val="16"/>
                <w:szCs w:val="16"/>
              </w:rPr>
              <w:t>»</w:t>
            </w:r>
          </w:p>
        </w:tc>
        <w:tc>
          <w:tcPr>
            <w:tcW w:w="1279" w:type="dxa"/>
            <w:vMerge w:val="restart"/>
            <w:vAlign w:val="center"/>
          </w:tcPr>
          <w:p w:rsidR="00E474B5" w:rsidRPr="00E474B5" w:rsidRDefault="00E474B5" w:rsidP="00E474B5">
            <w:pPr>
              <w:jc w:val="center"/>
              <w:rPr>
                <w:b/>
                <w:sz w:val="16"/>
                <w:szCs w:val="16"/>
              </w:rPr>
            </w:pPr>
            <w:r w:rsidRPr="00E474B5">
              <w:rPr>
                <w:b/>
                <w:sz w:val="16"/>
                <w:szCs w:val="16"/>
              </w:rPr>
              <w:t>- 38923,81</w:t>
            </w:r>
          </w:p>
        </w:tc>
        <w:tc>
          <w:tcPr>
            <w:tcW w:w="1383" w:type="dxa"/>
            <w:vAlign w:val="center"/>
          </w:tcPr>
          <w:p w:rsidR="00E474B5" w:rsidRPr="00E474B5" w:rsidRDefault="00E474B5" w:rsidP="00E474B5">
            <w:pPr>
              <w:rPr>
                <w:sz w:val="16"/>
                <w:szCs w:val="16"/>
              </w:rPr>
            </w:pPr>
            <w:r w:rsidRPr="00E474B5">
              <w:rPr>
                <w:sz w:val="16"/>
                <w:szCs w:val="16"/>
              </w:rPr>
              <w:t>бюджетные потребители</w:t>
            </w:r>
          </w:p>
        </w:tc>
        <w:tc>
          <w:tcPr>
            <w:tcW w:w="829" w:type="dxa"/>
            <w:vAlign w:val="center"/>
          </w:tcPr>
          <w:p w:rsidR="00E474B5" w:rsidRPr="00E474B5" w:rsidRDefault="00E474B5" w:rsidP="00E474B5">
            <w:pPr>
              <w:jc w:val="center"/>
              <w:rPr>
                <w:sz w:val="16"/>
                <w:szCs w:val="16"/>
              </w:rPr>
            </w:pPr>
            <w:r w:rsidRPr="00E474B5">
              <w:rPr>
                <w:sz w:val="16"/>
                <w:szCs w:val="16"/>
              </w:rPr>
              <w:t>20,90</w:t>
            </w:r>
          </w:p>
        </w:tc>
        <w:tc>
          <w:tcPr>
            <w:tcW w:w="1307" w:type="dxa"/>
            <w:vMerge w:val="restart"/>
            <w:shd w:val="clear" w:color="auto" w:fill="auto"/>
            <w:vAlign w:val="center"/>
          </w:tcPr>
          <w:p w:rsidR="00E474B5" w:rsidRPr="00E474B5" w:rsidRDefault="00E474B5" w:rsidP="00E474B5">
            <w:pPr>
              <w:jc w:val="center"/>
              <w:rPr>
                <w:sz w:val="16"/>
                <w:szCs w:val="16"/>
              </w:rPr>
            </w:pPr>
            <w:r w:rsidRPr="00E474B5">
              <w:rPr>
                <w:b/>
                <w:sz w:val="16"/>
                <w:szCs w:val="16"/>
              </w:rPr>
              <w:t>2064,89*</w:t>
            </w:r>
          </w:p>
        </w:tc>
        <w:tc>
          <w:tcPr>
            <w:tcW w:w="931" w:type="dxa"/>
            <w:vMerge w:val="restart"/>
            <w:vAlign w:val="center"/>
          </w:tcPr>
          <w:p w:rsidR="00E474B5" w:rsidRPr="00E474B5" w:rsidRDefault="00E474B5" w:rsidP="00E474B5">
            <w:pPr>
              <w:jc w:val="center"/>
              <w:rPr>
                <w:sz w:val="16"/>
                <w:szCs w:val="16"/>
              </w:rPr>
            </w:pPr>
            <w:r w:rsidRPr="00E474B5">
              <w:rPr>
                <w:sz w:val="16"/>
                <w:szCs w:val="16"/>
              </w:rPr>
              <w:t>2398,60</w:t>
            </w:r>
          </w:p>
        </w:tc>
        <w:tc>
          <w:tcPr>
            <w:tcW w:w="851" w:type="dxa"/>
            <w:vMerge w:val="restart"/>
            <w:shd w:val="pct15" w:color="000000" w:fill="FFFFFF"/>
            <w:vAlign w:val="center"/>
          </w:tcPr>
          <w:p w:rsidR="00E474B5" w:rsidRPr="00E474B5" w:rsidRDefault="00E474B5" w:rsidP="00E474B5">
            <w:pPr>
              <w:jc w:val="center"/>
              <w:rPr>
                <w:sz w:val="16"/>
                <w:szCs w:val="16"/>
              </w:rPr>
            </w:pPr>
            <w:r w:rsidRPr="00E474B5">
              <w:rPr>
                <w:b/>
                <w:sz w:val="16"/>
                <w:szCs w:val="16"/>
              </w:rPr>
              <w:t>2064,89</w:t>
            </w:r>
          </w:p>
        </w:tc>
        <w:tc>
          <w:tcPr>
            <w:tcW w:w="1287" w:type="dxa"/>
            <w:vMerge w:val="restart"/>
            <w:vAlign w:val="center"/>
          </w:tcPr>
          <w:p w:rsidR="00E474B5" w:rsidRPr="00E474B5" w:rsidRDefault="00E474B5" w:rsidP="00E474B5">
            <w:pPr>
              <w:jc w:val="center"/>
              <w:rPr>
                <w:sz w:val="16"/>
                <w:szCs w:val="16"/>
              </w:rPr>
            </w:pPr>
            <w:r w:rsidRPr="00E474B5">
              <w:rPr>
                <w:sz w:val="16"/>
                <w:szCs w:val="16"/>
              </w:rPr>
              <w:t>0,00</w:t>
            </w:r>
          </w:p>
        </w:tc>
        <w:tc>
          <w:tcPr>
            <w:tcW w:w="1406" w:type="dxa"/>
            <w:vMerge w:val="restart"/>
            <w:tcBorders>
              <w:right w:val="single" w:sz="12" w:space="0" w:color="auto"/>
            </w:tcBorders>
            <w:vAlign w:val="center"/>
          </w:tcPr>
          <w:p w:rsidR="00E474B5" w:rsidRPr="00E474B5" w:rsidRDefault="00E474B5" w:rsidP="00E474B5">
            <w:pPr>
              <w:jc w:val="center"/>
              <w:rPr>
                <w:sz w:val="16"/>
                <w:szCs w:val="16"/>
              </w:rPr>
            </w:pPr>
            <w:r w:rsidRPr="00E474B5">
              <w:rPr>
                <w:sz w:val="16"/>
                <w:szCs w:val="16"/>
              </w:rPr>
              <w:t>5,96</w:t>
            </w:r>
          </w:p>
        </w:tc>
      </w:tr>
      <w:tr w:rsidR="00E474B5" w:rsidRPr="00E474B5" w:rsidTr="003171E8">
        <w:trPr>
          <w:cantSplit/>
          <w:trHeight w:val="419"/>
        </w:trPr>
        <w:tc>
          <w:tcPr>
            <w:tcW w:w="1183" w:type="dxa"/>
            <w:vMerge/>
            <w:tcBorders>
              <w:left w:val="single" w:sz="12" w:space="0" w:color="auto"/>
            </w:tcBorders>
            <w:vAlign w:val="center"/>
          </w:tcPr>
          <w:p w:rsidR="00E474B5" w:rsidRPr="00E474B5" w:rsidRDefault="00E474B5" w:rsidP="00E474B5">
            <w:pPr>
              <w:ind w:right="-108"/>
              <w:jc w:val="center"/>
              <w:rPr>
                <w:sz w:val="16"/>
                <w:szCs w:val="16"/>
              </w:rPr>
            </w:pPr>
          </w:p>
        </w:tc>
        <w:tc>
          <w:tcPr>
            <w:tcW w:w="1279" w:type="dxa"/>
            <w:vMerge/>
            <w:vAlign w:val="center"/>
          </w:tcPr>
          <w:p w:rsidR="00E474B5" w:rsidRPr="00E474B5" w:rsidRDefault="00E474B5" w:rsidP="00E474B5">
            <w:pPr>
              <w:jc w:val="center"/>
              <w:rPr>
                <w:b/>
                <w:sz w:val="16"/>
                <w:szCs w:val="16"/>
              </w:rPr>
            </w:pPr>
          </w:p>
        </w:tc>
        <w:tc>
          <w:tcPr>
            <w:tcW w:w="1383" w:type="dxa"/>
            <w:vAlign w:val="center"/>
          </w:tcPr>
          <w:p w:rsidR="00E474B5" w:rsidRPr="00E474B5" w:rsidRDefault="00E474B5" w:rsidP="00E474B5">
            <w:pPr>
              <w:rPr>
                <w:sz w:val="16"/>
                <w:szCs w:val="16"/>
              </w:rPr>
            </w:pPr>
            <w:r w:rsidRPr="00E474B5">
              <w:rPr>
                <w:sz w:val="16"/>
                <w:szCs w:val="16"/>
              </w:rPr>
              <w:t>жилищные организации</w:t>
            </w:r>
          </w:p>
        </w:tc>
        <w:tc>
          <w:tcPr>
            <w:tcW w:w="829" w:type="dxa"/>
            <w:vAlign w:val="center"/>
          </w:tcPr>
          <w:p w:rsidR="00E474B5" w:rsidRPr="00E474B5" w:rsidRDefault="00E474B5" w:rsidP="00E474B5">
            <w:pPr>
              <w:jc w:val="center"/>
              <w:rPr>
                <w:sz w:val="16"/>
                <w:szCs w:val="16"/>
              </w:rPr>
            </w:pPr>
            <w:r w:rsidRPr="00E474B5">
              <w:rPr>
                <w:sz w:val="16"/>
                <w:szCs w:val="16"/>
              </w:rPr>
              <w:t>65,08</w:t>
            </w:r>
          </w:p>
        </w:tc>
        <w:tc>
          <w:tcPr>
            <w:tcW w:w="1307" w:type="dxa"/>
            <w:vMerge/>
            <w:shd w:val="clear" w:color="auto" w:fill="auto"/>
            <w:vAlign w:val="center"/>
          </w:tcPr>
          <w:p w:rsidR="00E474B5" w:rsidRPr="00E474B5" w:rsidRDefault="00E474B5" w:rsidP="00E474B5">
            <w:pPr>
              <w:jc w:val="center"/>
              <w:rPr>
                <w:sz w:val="16"/>
                <w:szCs w:val="16"/>
              </w:rPr>
            </w:pPr>
          </w:p>
        </w:tc>
        <w:tc>
          <w:tcPr>
            <w:tcW w:w="931" w:type="dxa"/>
            <w:vMerge/>
            <w:vAlign w:val="center"/>
          </w:tcPr>
          <w:p w:rsidR="00E474B5" w:rsidRPr="00E474B5" w:rsidRDefault="00E474B5" w:rsidP="00E474B5">
            <w:pPr>
              <w:jc w:val="center"/>
              <w:rPr>
                <w:sz w:val="16"/>
                <w:szCs w:val="16"/>
              </w:rPr>
            </w:pPr>
          </w:p>
        </w:tc>
        <w:tc>
          <w:tcPr>
            <w:tcW w:w="851" w:type="dxa"/>
            <w:vMerge/>
            <w:shd w:val="pct15" w:color="000000" w:fill="FFFFFF"/>
            <w:vAlign w:val="center"/>
          </w:tcPr>
          <w:p w:rsidR="00E474B5" w:rsidRPr="00E474B5" w:rsidRDefault="00E474B5" w:rsidP="00E474B5">
            <w:pPr>
              <w:jc w:val="center"/>
              <w:rPr>
                <w:b/>
                <w:sz w:val="16"/>
                <w:szCs w:val="16"/>
              </w:rPr>
            </w:pPr>
          </w:p>
        </w:tc>
        <w:tc>
          <w:tcPr>
            <w:tcW w:w="1287" w:type="dxa"/>
            <w:vMerge/>
            <w:vAlign w:val="center"/>
          </w:tcPr>
          <w:p w:rsidR="00E474B5" w:rsidRPr="00E474B5" w:rsidRDefault="00E474B5" w:rsidP="00E474B5">
            <w:pPr>
              <w:jc w:val="center"/>
              <w:rPr>
                <w:sz w:val="16"/>
                <w:szCs w:val="16"/>
              </w:rPr>
            </w:pPr>
          </w:p>
        </w:tc>
        <w:tc>
          <w:tcPr>
            <w:tcW w:w="1406" w:type="dxa"/>
            <w:vMerge/>
            <w:tcBorders>
              <w:right w:val="single" w:sz="12" w:space="0" w:color="auto"/>
            </w:tcBorders>
            <w:vAlign w:val="center"/>
          </w:tcPr>
          <w:p w:rsidR="00E474B5" w:rsidRPr="00E474B5" w:rsidRDefault="00E474B5" w:rsidP="00E474B5">
            <w:pPr>
              <w:jc w:val="center"/>
              <w:rPr>
                <w:sz w:val="16"/>
                <w:szCs w:val="16"/>
              </w:rPr>
            </w:pPr>
          </w:p>
        </w:tc>
      </w:tr>
      <w:tr w:rsidR="00E474B5" w:rsidRPr="00E474B5" w:rsidTr="003171E8">
        <w:trPr>
          <w:cantSplit/>
          <w:trHeight w:val="399"/>
        </w:trPr>
        <w:tc>
          <w:tcPr>
            <w:tcW w:w="1183" w:type="dxa"/>
            <w:vMerge/>
            <w:tcBorders>
              <w:left w:val="single" w:sz="12" w:space="0" w:color="auto"/>
            </w:tcBorders>
            <w:vAlign w:val="center"/>
          </w:tcPr>
          <w:p w:rsidR="00E474B5" w:rsidRPr="00E474B5" w:rsidRDefault="00E474B5" w:rsidP="00E474B5">
            <w:pPr>
              <w:ind w:right="-108"/>
              <w:jc w:val="center"/>
              <w:rPr>
                <w:sz w:val="16"/>
                <w:szCs w:val="16"/>
              </w:rPr>
            </w:pPr>
          </w:p>
        </w:tc>
        <w:tc>
          <w:tcPr>
            <w:tcW w:w="1279" w:type="dxa"/>
            <w:vMerge/>
            <w:vAlign w:val="center"/>
          </w:tcPr>
          <w:p w:rsidR="00E474B5" w:rsidRPr="00E474B5" w:rsidRDefault="00E474B5" w:rsidP="00E474B5">
            <w:pPr>
              <w:jc w:val="center"/>
              <w:rPr>
                <w:b/>
                <w:sz w:val="16"/>
                <w:szCs w:val="16"/>
              </w:rPr>
            </w:pPr>
          </w:p>
        </w:tc>
        <w:tc>
          <w:tcPr>
            <w:tcW w:w="1383" w:type="dxa"/>
            <w:vAlign w:val="center"/>
          </w:tcPr>
          <w:p w:rsidR="00E474B5" w:rsidRPr="00E474B5" w:rsidRDefault="00E474B5" w:rsidP="00E474B5">
            <w:pPr>
              <w:rPr>
                <w:sz w:val="16"/>
                <w:szCs w:val="16"/>
              </w:rPr>
            </w:pPr>
            <w:r w:rsidRPr="00E474B5">
              <w:rPr>
                <w:sz w:val="16"/>
                <w:szCs w:val="16"/>
              </w:rPr>
              <w:t>иные потребители</w:t>
            </w:r>
          </w:p>
        </w:tc>
        <w:tc>
          <w:tcPr>
            <w:tcW w:w="829" w:type="dxa"/>
            <w:vAlign w:val="center"/>
          </w:tcPr>
          <w:p w:rsidR="00E474B5" w:rsidRPr="00E474B5" w:rsidRDefault="00E474B5" w:rsidP="00E474B5">
            <w:pPr>
              <w:jc w:val="center"/>
              <w:rPr>
                <w:sz w:val="16"/>
                <w:szCs w:val="16"/>
              </w:rPr>
            </w:pPr>
            <w:r w:rsidRPr="00E474B5">
              <w:rPr>
                <w:sz w:val="16"/>
                <w:szCs w:val="16"/>
              </w:rPr>
              <w:t>13,24</w:t>
            </w:r>
          </w:p>
        </w:tc>
        <w:tc>
          <w:tcPr>
            <w:tcW w:w="1307" w:type="dxa"/>
            <w:vMerge/>
            <w:shd w:val="clear" w:color="auto" w:fill="auto"/>
            <w:vAlign w:val="center"/>
          </w:tcPr>
          <w:p w:rsidR="00E474B5" w:rsidRPr="00E474B5" w:rsidRDefault="00E474B5" w:rsidP="00E474B5">
            <w:pPr>
              <w:jc w:val="center"/>
              <w:rPr>
                <w:sz w:val="16"/>
                <w:szCs w:val="16"/>
              </w:rPr>
            </w:pPr>
          </w:p>
        </w:tc>
        <w:tc>
          <w:tcPr>
            <w:tcW w:w="931" w:type="dxa"/>
            <w:vMerge/>
            <w:vAlign w:val="center"/>
          </w:tcPr>
          <w:p w:rsidR="00E474B5" w:rsidRPr="00E474B5" w:rsidRDefault="00E474B5" w:rsidP="00E474B5">
            <w:pPr>
              <w:jc w:val="center"/>
              <w:rPr>
                <w:sz w:val="16"/>
                <w:szCs w:val="16"/>
              </w:rPr>
            </w:pPr>
          </w:p>
        </w:tc>
        <w:tc>
          <w:tcPr>
            <w:tcW w:w="851" w:type="dxa"/>
            <w:vMerge/>
            <w:shd w:val="pct15" w:color="000000" w:fill="FFFFFF"/>
            <w:vAlign w:val="center"/>
          </w:tcPr>
          <w:p w:rsidR="00E474B5" w:rsidRPr="00E474B5" w:rsidRDefault="00E474B5" w:rsidP="00E474B5">
            <w:pPr>
              <w:jc w:val="center"/>
              <w:rPr>
                <w:b/>
                <w:sz w:val="16"/>
                <w:szCs w:val="16"/>
              </w:rPr>
            </w:pPr>
          </w:p>
        </w:tc>
        <w:tc>
          <w:tcPr>
            <w:tcW w:w="1287" w:type="dxa"/>
            <w:vMerge/>
            <w:vAlign w:val="center"/>
          </w:tcPr>
          <w:p w:rsidR="00E474B5" w:rsidRPr="00E474B5" w:rsidRDefault="00E474B5" w:rsidP="00E474B5">
            <w:pPr>
              <w:jc w:val="center"/>
              <w:rPr>
                <w:sz w:val="16"/>
                <w:szCs w:val="16"/>
              </w:rPr>
            </w:pPr>
          </w:p>
        </w:tc>
        <w:tc>
          <w:tcPr>
            <w:tcW w:w="1406" w:type="dxa"/>
            <w:vMerge/>
            <w:tcBorders>
              <w:right w:val="single" w:sz="12" w:space="0" w:color="auto"/>
            </w:tcBorders>
            <w:vAlign w:val="center"/>
          </w:tcPr>
          <w:p w:rsidR="00E474B5" w:rsidRPr="00E474B5" w:rsidRDefault="00E474B5" w:rsidP="00E474B5">
            <w:pPr>
              <w:jc w:val="center"/>
              <w:rPr>
                <w:sz w:val="16"/>
                <w:szCs w:val="16"/>
              </w:rPr>
            </w:pPr>
          </w:p>
        </w:tc>
      </w:tr>
      <w:tr w:rsidR="00E474B5" w:rsidRPr="00E474B5" w:rsidTr="003171E8">
        <w:trPr>
          <w:cantSplit/>
          <w:trHeight w:val="477"/>
        </w:trPr>
        <w:tc>
          <w:tcPr>
            <w:tcW w:w="1183" w:type="dxa"/>
            <w:vMerge/>
            <w:tcBorders>
              <w:left w:val="single" w:sz="12" w:space="0" w:color="auto"/>
              <w:bottom w:val="single" w:sz="12" w:space="0" w:color="auto"/>
            </w:tcBorders>
            <w:vAlign w:val="center"/>
          </w:tcPr>
          <w:p w:rsidR="00E474B5" w:rsidRPr="00E474B5" w:rsidRDefault="00E474B5" w:rsidP="00E474B5">
            <w:pPr>
              <w:ind w:right="-108"/>
              <w:jc w:val="center"/>
              <w:rPr>
                <w:sz w:val="16"/>
                <w:szCs w:val="16"/>
              </w:rPr>
            </w:pPr>
          </w:p>
        </w:tc>
        <w:tc>
          <w:tcPr>
            <w:tcW w:w="1279" w:type="dxa"/>
            <w:vMerge/>
            <w:tcBorders>
              <w:bottom w:val="single" w:sz="12" w:space="0" w:color="auto"/>
            </w:tcBorders>
            <w:vAlign w:val="center"/>
          </w:tcPr>
          <w:p w:rsidR="00E474B5" w:rsidRPr="00E474B5" w:rsidRDefault="00E474B5" w:rsidP="00E474B5">
            <w:pPr>
              <w:jc w:val="center"/>
              <w:rPr>
                <w:b/>
                <w:sz w:val="16"/>
                <w:szCs w:val="16"/>
              </w:rPr>
            </w:pPr>
          </w:p>
        </w:tc>
        <w:tc>
          <w:tcPr>
            <w:tcW w:w="1383" w:type="dxa"/>
            <w:tcBorders>
              <w:bottom w:val="single" w:sz="12" w:space="0" w:color="auto"/>
            </w:tcBorders>
            <w:vAlign w:val="center"/>
          </w:tcPr>
          <w:p w:rsidR="00E474B5" w:rsidRPr="00E474B5" w:rsidRDefault="00E474B5" w:rsidP="00E474B5">
            <w:pPr>
              <w:rPr>
                <w:sz w:val="16"/>
                <w:szCs w:val="16"/>
              </w:rPr>
            </w:pPr>
            <w:r w:rsidRPr="00E474B5">
              <w:rPr>
                <w:sz w:val="16"/>
                <w:szCs w:val="16"/>
              </w:rPr>
              <w:t>произв. нужды</w:t>
            </w:r>
          </w:p>
        </w:tc>
        <w:tc>
          <w:tcPr>
            <w:tcW w:w="829" w:type="dxa"/>
            <w:tcBorders>
              <w:bottom w:val="single" w:sz="12" w:space="0" w:color="auto"/>
            </w:tcBorders>
            <w:vAlign w:val="center"/>
          </w:tcPr>
          <w:p w:rsidR="00E474B5" w:rsidRPr="00E474B5" w:rsidRDefault="00E474B5" w:rsidP="00E474B5">
            <w:pPr>
              <w:jc w:val="center"/>
              <w:rPr>
                <w:sz w:val="16"/>
                <w:szCs w:val="16"/>
              </w:rPr>
            </w:pPr>
            <w:r w:rsidRPr="00E474B5">
              <w:rPr>
                <w:sz w:val="16"/>
                <w:szCs w:val="16"/>
              </w:rPr>
              <w:t>0,78</w:t>
            </w:r>
          </w:p>
        </w:tc>
        <w:tc>
          <w:tcPr>
            <w:tcW w:w="5782" w:type="dxa"/>
            <w:gridSpan w:val="5"/>
            <w:tcBorders>
              <w:bottom w:val="single" w:sz="12" w:space="0" w:color="auto"/>
              <w:right w:val="single" w:sz="12" w:space="0" w:color="auto"/>
            </w:tcBorders>
            <w:shd w:val="clear" w:color="auto" w:fill="auto"/>
            <w:vAlign w:val="center"/>
          </w:tcPr>
          <w:p w:rsidR="00E474B5" w:rsidRPr="00E474B5" w:rsidRDefault="00E474B5" w:rsidP="00E474B5">
            <w:pPr>
              <w:jc w:val="center"/>
              <w:rPr>
                <w:sz w:val="16"/>
                <w:szCs w:val="16"/>
              </w:rPr>
            </w:pPr>
          </w:p>
        </w:tc>
      </w:tr>
    </w:tbl>
    <w:p w:rsidR="00E474B5" w:rsidRPr="00E474B5" w:rsidRDefault="00E474B5" w:rsidP="00E474B5">
      <w:pPr>
        <w:keepNext/>
        <w:spacing w:before="240" w:after="60"/>
        <w:outlineLvl w:val="3"/>
        <w:rPr>
          <w:b/>
          <w:bCs/>
          <w:i/>
        </w:rPr>
      </w:pPr>
      <w:proofErr w:type="gramStart"/>
      <w:r w:rsidRPr="00E474B5">
        <w:rPr>
          <w:bCs/>
        </w:rPr>
        <w:lastRenderedPageBreak/>
        <w:t xml:space="preserve">* </w:t>
      </w:r>
      <w:r w:rsidRPr="00E474B5">
        <w:rPr>
          <w:b/>
          <w:bCs/>
          <w:i/>
        </w:rPr>
        <w:t>утвержден постановлением РЭК КО от 20.07.2012 г. № 146</w:t>
      </w:r>
      <w:proofErr w:type="gramEnd"/>
    </w:p>
    <w:p w:rsidR="00E474B5" w:rsidRPr="00E474B5" w:rsidRDefault="00E474B5" w:rsidP="008C6EEA">
      <w:pPr>
        <w:keepNext/>
        <w:spacing w:after="60"/>
        <w:jc w:val="right"/>
        <w:outlineLvl w:val="3"/>
        <w:rPr>
          <w:bCs/>
        </w:rPr>
      </w:pPr>
      <w:r w:rsidRPr="00E474B5">
        <w:rPr>
          <w:bCs/>
        </w:rPr>
        <w:t>Таблица 2</w:t>
      </w:r>
    </w:p>
    <w:p w:rsidR="00E474B5" w:rsidRPr="00E474B5" w:rsidRDefault="00E474B5" w:rsidP="00E474B5">
      <w:pPr>
        <w:jc w:val="center"/>
      </w:pPr>
      <w:r w:rsidRPr="00E474B5">
        <w:t>Тариф на тепловую энергию, реализуемую ООО «</w:t>
      </w:r>
      <w:proofErr w:type="spellStart"/>
      <w:r w:rsidRPr="00E474B5">
        <w:t>Теплоснаб</w:t>
      </w:r>
      <w:proofErr w:type="spellEnd"/>
      <w:r w:rsidRPr="00E474B5">
        <w:t>» на потребительском рынке г. Мыски с 01.07.2013 года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279"/>
        <w:gridCol w:w="1383"/>
        <w:gridCol w:w="829"/>
        <w:gridCol w:w="1307"/>
        <w:gridCol w:w="931"/>
        <w:gridCol w:w="851"/>
        <w:gridCol w:w="1287"/>
        <w:gridCol w:w="1406"/>
      </w:tblGrid>
      <w:tr w:rsidR="00E474B5" w:rsidRPr="00E474B5" w:rsidTr="003171E8">
        <w:trPr>
          <w:cantSplit/>
          <w:trHeight w:val="321"/>
        </w:trPr>
        <w:tc>
          <w:tcPr>
            <w:tcW w:w="1183" w:type="dxa"/>
            <w:vMerge w:val="restart"/>
            <w:tcBorders>
              <w:top w:val="single" w:sz="12" w:space="0" w:color="auto"/>
              <w:left w:val="single" w:sz="12" w:space="0" w:color="auto"/>
            </w:tcBorders>
            <w:vAlign w:val="center"/>
          </w:tcPr>
          <w:p w:rsidR="00E474B5" w:rsidRPr="00E474B5" w:rsidRDefault="00E474B5" w:rsidP="00E474B5">
            <w:pPr>
              <w:jc w:val="center"/>
              <w:rPr>
                <w:sz w:val="16"/>
                <w:szCs w:val="16"/>
              </w:rPr>
            </w:pPr>
            <w:r w:rsidRPr="00E474B5">
              <w:rPr>
                <w:sz w:val="16"/>
                <w:szCs w:val="16"/>
              </w:rPr>
              <w:t>Предприятие</w:t>
            </w:r>
          </w:p>
        </w:tc>
        <w:tc>
          <w:tcPr>
            <w:tcW w:w="1279" w:type="dxa"/>
            <w:vMerge w:val="restart"/>
            <w:tcBorders>
              <w:top w:val="single" w:sz="12" w:space="0" w:color="auto"/>
            </w:tcBorders>
            <w:vAlign w:val="center"/>
          </w:tcPr>
          <w:p w:rsidR="00E474B5" w:rsidRPr="00E474B5" w:rsidRDefault="00E474B5" w:rsidP="00E474B5">
            <w:pPr>
              <w:jc w:val="center"/>
              <w:rPr>
                <w:sz w:val="16"/>
                <w:szCs w:val="16"/>
              </w:rPr>
            </w:pPr>
            <w:r w:rsidRPr="00E474B5">
              <w:rPr>
                <w:sz w:val="16"/>
                <w:szCs w:val="16"/>
              </w:rPr>
              <w:t>Сумма корректировки НВВ к предложению предприятия на 2013 г.,</w:t>
            </w:r>
          </w:p>
          <w:p w:rsidR="00E474B5" w:rsidRPr="00E474B5" w:rsidRDefault="00E474B5" w:rsidP="00E474B5">
            <w:pPr>
              <w:jc w:val="center"/>
              <w:rPr>
                <w:sz w:val="16"/>
                <w:szCs w:val="16"/>
              </w:rPr>
            </w:pPr>
            <w:r w:rsidRPr="00E474B5">
              <w:rPr>
                <w:sz w:val="16"/>
                <w:szCs w:val="16"/>
              </w:rPr>
              <w:t>тыс. руб.</w:t>
            </w:r>
          </w:p>
        </w:tc>
        <w:tc>
          <w:tcPr>
            <w:tcW w:w="1383" w:type="dxa"/>
            <w:vMerge w:val="restart"/>
            <w:tcBorders>
              <w:top w:val="single" w:sz="12" w:space="0" w:color="auto"/>
              <w:bottom w:val="nil"/>
            </w:tcBorders>
            <w:vAlign w:val="center"/>
          </w:tcPr>
          <w:p w:rsidR="00E474B5" w:rsidRPr="00E474B5" w:rsidRDefault="00E474B5" w:rsidP="00E474B5">
            <w:pPr>
              <w:jc w:val="center"/>
              <w:rPr>
                <w:sz w:val="16"/>
                <w:szCs w:val="16"/>
              </w:rPr>
            </w:pPr>
            <w:r w:rsidRPr="00E474B5">
              <w:rPr>
                <w:sz w:val="16"/>
                <w:szCs w:val="16"/>
              </w:rPr>
              <w:t>Структура отпуска</w:t>
            </w:r>
          </w:p>
        </w:tc>
        <w:tc>
          <w:tcPr>
            <w:tcW w:w="829" w:type="dxa"/>
            <w:vMerge w:val="restart"/>
            <w:tcBorders>
              <w:top w:val="single" w:sz="12" w:space="0" w:color="auto"/>
              <w:bottom w:val="nil"/>
            </w:tcBorders>
            <w:vAlign w:val="center"/>
          </w:tcPr>
          <w:p w:rsidR="00E474B5" w:rsidRPr="00E474B5" w:rsidRDefault="00E474B5" w:rsidP="00E474B5">
            <w:pPr>
              <w:jc w:val="center"/>
              <w:rPr>
                <w:sz w:val="16"/>
                <w:szCs w:val="16"/>
              </w:rPr>
            </w:pPr>
            <w:r w:rsidRPr="00E474B5">
              <w:rPr>
                <w:sz w:val="16"/>
                <w:szCs w:val="16"/>
              </w:rPr>
              <w:t xml:space="preserve">Доля отпуска т/э </w:t>
            </w:r>
            <w:proofErr w:type="gramStart"/>
            <w:r w:rsidRPr="00E474B5">
              <w:rPr>
                <w:sz w:val="16"/>
                <w:szCs w:val="16"/>
              </w:rPr>
              <w:t>на потребит</w:t>
            </w:r>
            <w:proofErr w:type="gramEnd"/>
            <w:r w:rsidRPr="00E474B5">
              <w:rPr>
                <w:sz w:val="16"/>
                <w:szCs w:val="16"/>
              </w:rPr>
              <w:t xml:space="preserve"> рынок,</w:t>
            </w:r>
          </w:p>
          <w:p w:rsidR="00E474B5" w:rsidRPr="00E474B5" w:rsidRDefault="00E474B5" w:rsidP="00E474B5">
            <w:pPr>
              <w:jc w:val="center"/>
              <w:rPr>
                <w:sz w:val="16"/>
                <w:szCs w:val="16"/>
              </w:rPr>
            </w:pPr>
          </w:p>
          <w:p w:rsidR="00E474B5" w:rsidRPr="00E474B5" w:rsidRDefault="00E474B5" w:rsidP="00E474B5">
            <w:pPr>
              <w:jc w:val="center"/>
              <w:rPr>
                <w:sz w:val="16"/>
                <w:szCs w:val="16"/>
              </w:rPr>
            </w:pPr>
            <w:r w:rsidRPr="00E474B5">
              <w:rPr>
                <w:sz w:val="16"/>
                <w:szCs w:val="16"/>
              </w:rPr>
              <w:t xml:space="preserve"> %</w:t>
            </w:r>
          </w:p>
        </w:tc>
        <w:tc>
          <w:tcPr>
            <w:tcW w:w="3089" w:type="dxa"/>
            <w:gridSpan w:val="3"/>
            <w:tcBorders>
              <w:top w:val="single" w:sz="12" w:space="0" w:color="auto"/>
            </w:tcBorders>
            <w:vAlign w:val="center"/>
          </w:tcPr>
          <w:p w:rsidR="00E474B5" w:rsidRPr="00E474B5" w:rsidRDefault="00E474B5" w:rsidP="00E474B5">
            <w:pPr>
              <w:jc w:val="center"/>
              <w:rPr>
                <w:sz w:val="16"/>
                <w:szCs w:val="16"/>
              </w:rPr>
            </w:pPr>
            <w:r w:rsidRPr="00E474B5">
              <w:rPr>
                <w:sz w:val="16"/>
                <w:szCs w:val="16"/>
              </w:rPr>
              <w:t xml:space="preserve">Тариф на т/энергию, руб./Гкал </w:t>
            </w:r>
          </w:p>
          <w:p w:rsidR="00E474B5" w:rsidRPr="00E474B5" w:rsidRDefault="00E474B5" w:rsidP="00E474B5">
            <w:pPr>
              <w:jc w:val="center"/>
              <w:rPr>
                <w:sz w:val="16"/>
                <w:szCs w:val="16"/>
              </w:rPr>
            </w:pPr>
            <w:r w:rsidRPr="00E474B5">
              <w:rPr>
                <w:sz w:val="16"/>
                <w:szCs w:val="16"/>
              </w:rPr>
              <w:t>(без НДС)</w:t>
            </w:r>
          </w:p>
        </w:tc>
        <w:tc>
          <w:tcPr>
            <w:tcW w:w="1287" w:type="dxa"/>
            <w:vMerge w:val="restart"/>
            <w:tcBorders>
              <w:top w:val="single" w:sz="12" w:space="0" w:color="auto"/>
            </w:tcBorders>
            <w:vAlign w:val="center"/>
          </w:tcPr>
          <w:p w:rsidR="00E474B5" w:rsidRPr="00E474B5" w:rsidRDefault="00E474B5" w:rsidP="00E474B5">
            <w:pPr>
              <w:jc w:val="center"/>
              <w:rPr>
                <w:sz w:val="16"/>
                <w:szCs w:val="16"/>
              </w:rPr>
            </w:pPr>
            <w:r w:rsidRPr="00E474B5">
              <w:rPr>
                <w:sz w:val="16"/>
                <w:szCs w:val="16"/>
              </w:rPr>
              <w:t xml:space="preserve">Темп роста тарифа по сравнению с </w:t>
            </w:r>
            <w:proofErr w:type="gramStart"/>
            <w:r w:rsidRPr="00E474B5">
              <w:rPr>
                <w:sz w:val="16"/>
                <w:szCs w:val="16"/>
              </w:rPr>
              <w:t>действующим</w:t>
            </w:r>
            <w:proofErr w:type="gramEnd"/>
          </w:p>
          <w:p w:rsidR="00E474B5" w:rsidRPr="00E474B5" w:rsidRDefault="00E474B5" w:rsidP="00E474B5">
            <w:pPr>
              <w:jc w:val="center"/>
              <w:rPr>
                <w:sz w:val="16"/>
                <w:szCs w:val="16"/>
              </w:rPr>
            </w:pPr>
          </w:p>
          <w:p w:rsidR="00E474B5" w:rsidRPr="00E474B5" w:rsidRDefault="00E474B5" w:rsidP="00E474B5">
            <w:pPr>
              <w:jc w:val="center"/>
              <w:rPr>
                <w:sz w:val="16"/>
                <w:szCs w:val="16"/>
              </w:rPr>
            </w:pPr>
            <w:r w:rsidRPr="00E474B5">
              <w:rPr>
                <w:sz w:val="16"/>
                <w:szCs w:val="16"/>
              </w:rPr>
              <w:t>%</w:t>
            </w:r>
          </w:p>
        </w:tc>
        <w:tc>
          <w:tcPr>
            <w:tcW w:w="1406" w:type="dxa"/>
            <w:vMerge w:val="restart"/>
            <w:tcBorders>
              <w:top w:val="single" w:sz="12" w:space="0" w:color="auto"/>
              <w:right w:val="single" w:sz="12" w:space="0" w:color="auto"/>
            </w:tcBorders>
            <w:vAlign w:val="center"/>
          </w:tcPr>
          <w:p w:rsidR="00E474B5" w:rsidRPr="00E474B5" w:rsidRDefault="00E474B5" w:rsidP="00E474B5">
            <w:pPr>
              <w:jc w:val="center"/>
              <w:rPr>
                <w:sz w:val="16"/>
                <w:szCs w:val="16"/>
              </w:rPr>
            </w:pPr>
            <w:r w:rsidRPr="00E474B5">
              <w:rPr>
                <w:sz w:val="16"/>
                <w:szCs w:val="16"/>
              </w:rPr>
              <w:t>Рентабельность по отпуску т/энергии на потребит</w:t>
            </w:r>
            <w:proofErr w:type="gramStart"/>
            <w:r w:rsidRPr="00E474B5">
              <w:rPr>
                <w:sz w:val="16"/>
                <w:szCs w:val="16"/>
              </w:rPr>
              <w:t>.</w:t>
            </w:r>
            <w:proofErr w:type="gramEnd"/>
            <w:r w:rsidRPr="00E474B5">
              <w:rPr>
                <w:sz w:val="16"/>
                <w:szCs w:val="16"/>
              </w:rPr>
              <w:t xml:space="preserve"> </w:t>
            </w:r>
            <w:proofErr w:type="gramStart"/>
            <w:r w:rsidRPr="00E474B5">
              <w:rPr>
                <w:sz w:val="16"/>
                <w:szCs w:val="16"/>
              </w:rPr>
              <w:t>р</w:t>
            </w:r>
            <w:proofErr w:type="gramEnd"/>
            <w:r w:rsidRPr="00E474B5">
              <w:rPr>
                <w:sz w:val="16"/>
                <w:szCs w:val="16"/>
              </w:rPr>
              <w:t>ынке,</w:t>
            </w:r>
          </w:p>
          <w:p w:rsidR="00E474B5" w:rsidRPr="00E474B5" w:rsidRDefault="00E474B5" w:rsidP="00E474B5">
            <w:pPr>
              <w:jc w:val="center"/>
              <w:rPr>
                <w:sz w:val="16"/>
                <w:szCs w:val="16"/>
              </w:rPr>
            </w:pPr>
            <w:r w:rsidRPr="00E474B5">
              <w:rPr>
                <w:sz w:val="16"/>
                <w:szCs w:val="16"/>
              </w:rPr>
              <w:t>%</w:t>
            </w:r>
          </w:p>
        </w:tc>
      </w:tr>
      <w:tr w:rsidR="00E474B5" w:rsidRPr="00E474B5" w:rsidTr="003171E8">
        <w:trPr>
          <w:cantSplit/>
          <w:trHeight w:val="182"/>
        </w:trPr>
        <w:tc>
          <w:tcPr>
            <w:tcW w:w="1183" w:type="dxa"/>
            <w:vMerge/>
            <w:tcBorders>
              <w:left w:val="single" w:sz="12" w:space="0" w:color="auto"/>
            </w:tcBorders>
          </w:tcPr>
          <w:p w:rsidR="00E474B5" w:rsidRPr="00E474B5" w:rsidRDefault="00E474B5" w:rsidP="00E474B5">
            <w:pPr>
              <w:jc w:val="center"/>
              <w:rPr>
                <w:sz w:val="16"/>
                <w:szCs w:val="16"/>
              </w:rPr>
            </w:pPr>
          </w:p>
        </w:tc>
        <w:tc>
          <w:tcPr>
            <w:tcW w:w="1279" w:type="dxa"/>
            <w:vMerge/>
          </w:tcPr>
          <w:p w:rsidR="00E474B5" w:rsidRPr="00E474B5" w:rsidRDefault="00E474B5" w:rsidP="00E474B5">
            <w:pPr>
              <w:jc w:val="center"/>
              <w:rPr>
                <w:sz w:val="16"/>
                <w:szCs w:val="16"/>
              </w:rPr>
            </w:pPr>
          </w:p>
        </w:tc>
        <w:tc>
          <w:tcPr>
            <w:tcW w:w="1383" w:type="dxa"/>
            <w:vMerge/>
            <w:tcBorders>
              <w:top w:val="nil"/>
            </w:tcBorders>
            <w:vAlign w:val="center"/>
          </w:tcPr>
          <w:p w:rsidR="00E474B5" w:rsidRPr="00E474B5" w:rsidRDefault="00E474B5" w:rsidP="00E474B5">
            <w:pPr>
              <w:jc w:val="center"/>
              <w:rPr>
                <w:sz w:val="16"/>
                <w:szCs w:val="16"/>
              </w:rPr>
            </w:pPr>
          </w:p>
        </w:tc>
        <w:tc>
          <w:tcPr>
            <w:tcW w:w="829" w:type="dxa"/>
            <w:vMerge/>
            <w:tcBorders>
              <w:top w:val="nil"/>
            </w:tcBorders>
            <w:vAlign w:val="center"/>
          </w:tcPr>
          <w:p w:rsidR="00E474B5" w:rsidRPr="00E474B5" w:rsidRDefault="00E474B5" w:rsidP="00E474B5">
            <w:pPr>
              <w:jc w:val="center"/>
              <w:rPr>
                <w:sz w:val="16"/>
                <w:szCs w:val="16"/>
              </w:rPr>
            </w:pPr>
          </w:p>
        </w:tc>
        <w:tc>
          <w:tcPr>
            <w:tcW w:w="1307" w:type="dxa"/>
            <w:vMerge w:val="restart"/>
            <w:vAlign w:val="center"/>
          </w:tcPr>
          <w:p w:rsidR="00E474B5" w:rsidRPr="00E474B5" w:rsidRDefault="00E474B5" w:rsidP="00E474B5">
            <w:pPr>
              <w:jc w:val="center"/>
              <w:rPr>
                <w:sz w:val="16"/>
                <w:szCs w:val="16"/>
              </w:rPr>
            </w:pPr>
            <w:r w:rsidRPr="00E474B5">
              <w:rPr>
                <w:sz w:val="16"/>
                <w:szCs w:val="16"/>
              </w:rPr>
              <w:t>действующий по предприятию с 01.09.2012 г.</w:t>
            </w:r>
          </w:p>
        </w:tc>
        <w:tc>
          <w:tcPr>
            <w:tcW w:w="1782" w:type="dxa"/>
            <w:gridSpan w:val="2"/>
            <w:vAlign w:val="center"/>
          </w:tcPr>
          <w:p w:rsidR="00E474B5" w:rsidRPr="00E474B5" w:rsidRDefault="00E474B5" w:rsidP="00E474B5">
            <w:pPr>
              <w:jc w:val="center"/>
              <w:rPr>
                <w:sz w:val="16"/>
                <w:szCs w:val="16"/>
              </w:rPr>
            </w:pPr>
            <w:r w:rsidRPr="00E474B5">
              <w:rPr>
                <w:sz w:val="16"/>
                <w:szCs w:val="16"/>
              </w:rPr>
              <w:t>предлагаемый</w:t>
            </w:r>
          </w:p>
        </w:tc>
        <w:tc>
          <w:tcPr>
            <w:tcW w:w="1287" w:type="dxa"/>
            <w:vMerge/>
          </w:tcPr>
          <w:p w:rsidR="00E474B5" w:rsidRPr="00E474B5" w:rsidRDefault="00E474B5" w:rsidP="00E474B5">
            <w:pPr>
              <w:jc w:val="center"/>
              <w:rPr>
                <w:sz w:val="16"/>
                <w:szCs w:val="16"/>
              </w:rPr>
            </w:pPr>
          </w:p>
        </w:tc>
        <w:tc>
          <w:tcPr>
            <w:tcW w:w="1406" w:type="dxa"/>
            <w:vMerge/>
            <w:tcBorders>
              <w:right w:val="single" w:sz="12" w:space="0" w:color="auto"/>
            </w:tcBorders>
          </w:tcPr>
          <w:p w:rsidR="00E474B5" w:rsidRPr="00E474B5" w:rsidRDefault="00E474B5" w:rsidP="00E474B5">
            <w:pPr>
              <w:jc w:val="center"/>
              <w:rPr>
                <w:sz w:val="16"/>
                <w:szCs w:val="16"/>
              </w:rPr>
            </w:pPr>
          </w:p>
        </w:tc>
      </w:tr>
      <w:tr w:rsidR="00E474B5" w:rsidRPr="00E474B5" w:rsidTr="003171E8">
        <w:trPr>
          <w:cantSplit/>
          <w:trHeight w:val="412"/>
        </w:trPr>
        <w:tc>
          <w:tcPr>
            <w:tcW w:w="1183" w:type="dxa"/>
            <w:vMerge/>
            <w:tcBorders>
              <w:left w:val="single" w:sz="12" w:space="0" w:color="auto"/>
              <w:bottom w:val="single" w:sz="12" w:space="0" w:color="auto"/>
            </w:tcBorders>
          </w:tcPr>
          <w:p w:rsidR="00E474B5" w:rsidRPr="00E474B5" w:rsidRDefault="00E474B5" w:rsidP="00E474B5">
            <w:pPr>
              <w:jc w:val="center"/>
              <w:rPr>
                <w:sz w:val="16"/>
                <w:szCs w:val="16"/>
              </w:rPr>
            </w:pPr>
          </w:p>
        </w:tc>
        <w:tc>
          <w:tcPr>
            <w:tcW w:w="1279" w:type="dxa"/>
            <w:vMerge/>
            <w:tcBorders>
              <w:bottom w:val="single" w:sz="12" w:space="0" w:color="auto"/>
            </w:tcBorders>
          </w:tcPr>
          <w:p w:rsidR="00E474B5" w:rsidRPr="00E474B5" w:rsidRDefault="00E474B5" w:rsidP="00E474B5">
            <w:pPr>
              <w:jc w:val="center"/>
              <w:rPr>
                <w:sz w:val="16"/>
                <w:szCs w:val="16"/>
              </w:rPr>
            </w:pPr>
          </w:p>
        </w:tc>
        <w:tc>
          <w:tcPr>
            <w:tcW w:w="1383" w:type="dxa"/>
            <w:vMerge/>
            <w:tcBorders>
              <w:top w:val="nil"/>
              <w:bottom w:val="single" w:sz="12" w:space="0" w:color="auto"/>
            </w:tcBorders>
            <w:vAlign w:val="center"/>
          </w:tcPr>
          <w:p w:rsidR="00E474B5" w:rsidRPr="00E474B5" w:rsidRDefault="00E474B5" w:rsidP="00E474B5">
            <w:pPr>
              <w:jc w:val="center"/>
              <w:rPr>
                <w:sz w:val="16"/>
                <w:szCs w:val="16"/>
              </w:rPr>
            </w:pPr>
          </w:p>
        </w:tc>
        <w:tc>
          <w:tcPr>
            <w:tcW w:w="829" w:type="dxa"/>
            <w:vMerge/>
            <w:tcBorders>
              <w:top w:val="nil"/>
              <w:bottom w:val="single" w:sz="12" w:space="0" w:color="auto"/>
            </w:tcBorders>
            <w:vAlign w:val="center"/>
          </w:tcPr>
          <w:p w:rsidR="00E474B5" w:rsidRPr="00E474B5" w:rsidRDefault="00E474B5" w:rsidP="00E474B5">
            <w:pPr>
              <w:jc w:val="center"/>
              <w:rPr>
                <w:sz w:val="16"/>
                <w:szCs w:val="16"/>
              </w:rPr>
            </w:pPr>
          </w:p>
        </w:tc>
        <w:tc>
          <w:tcPr>
            <w:tcW w:w="1307" w:type="dxa"/>
            <w:vMerge/>
            <w:tcBorders>
              <w:bottom w:val="single" w:sz="12" w:space="0" w:color="auto"/>
            </w:tcBorders>
            <w:vAlign w:val="center"/>
          </w:tcPr>
          <w:p w:rsidR="00E474B5" w:rsidRPr="00E474B5" w:rsidRDefault="00E474B5" w:rsidP="00E474B5">
            <w:pPr>
              <w:jc w:val="center"/>
              <w:rPr>
                <w:sz w:val="16"/>
                <w:szCs w:val="16"/>
              </w:rPr>
            </w:pPr>
          </w:p>
        </w:tc>
        <w:tc>
          <w:tcPr>
            <w:tcW w:w="931" w:type="dxa"/>
            <w:tcBorders>
              <w:bottom w:val="single" w:sz="12" w:space="0" w:color="auto"/>
            </w:tcBorders>
            <w:vAlign w:val="center"/>
          </w:tcPr>
          <w:p w:rsidR="00E474B5" w:rsidRPr="00E474B5" w:rsidRDefault="00E474B5" w:rsidP="00E474B5">
            <w:pPr>
              <w:jc w:val="center"/>
              <w:rPr>
                <w:sz w:val="16"/>
                <w:szCs w:val="16"/>
              </w:rPr>
            </w:pPr>
            <w:proofErr w:type="spellStart"/>
            <w:r w:rsidRPr="00E474B5">
              <w:rPr>
                <w:sz w:val="16"/>
                <w:szCs w:val="16"/>
              </w:rPr>
              <w:t>предприя</w:t>
            </w:r>
            <w:proofErr w:type="spellEnd"/>
            <w:r w:rsidRPr="00E474B5">
              <w:rPr>
                <w:sz w:val="16"/>
                <w:szCs w:val="16"/>
              </w:rPr>
              <w:t>-</w:t>
            </w:r>
          </w:p>
          <w:p w:rsidR="00E474B5" w:rsidRPr="00E474B5" w:rsidRDefault="00E474B5" w:rsidP="00E474B5">
            <w:pPr>
              <w:jc w:val="center"/>
              <w:rPr>
                <w:sz w:val="16"/>
                <w:szCs w:val="16"/>
              </w:rPr>
            </w:pPr>
            <w:proofErr w:type="spellStart"/>
            <w:r w:rsidRPr="00E474B5">
              <w:rPr>
                <w:sz w:val="16"/>
                <w:szCs w:val="16"/>
              </w:rPr>
              <w:t>тием</w:t>
            </w:r>
            <w:proofErr w:type="spellEnd"/>
          </w:p>
        </w:tc>
        <w:tc>
          <w:tcPr>
            <w:tcW w:w="851" w:type="dxa"/>
            <w:tcBorders>
              <w:bottom w:val="single" w:sz="12" w:space="0" w:color="auto"/>
            </w:tcBorders>
            <w:shd w:val="pct15" w:color="000000" w:fill="FFFFFF"/>
            <w:vAlign w:val="center"/>
          </w:tcPr>
          <w:p w:rsidR="00E474B5" w:rsidRPr="00E474B5" w:rsidRDefault="00E474B5" w:rsidP="00E474B5">
            <w:pPr>
              <w:jc w:val="center"/>
              <w:rPr>
                <w:sz w:val="16"/>
                <w:szCs w:val="16"/>
              </w:rPr>
            </w:pPr>
            <w:r w:rsidRPr="00E474B5">
              <w:rPr>
                <w:sz w:val="16"/>
                <w:szCs w:val="16"/>
              </w:rPr>
              <w:t>РЭК КО</w:t>
            </w:r>
          </w:p>
        </w:tc>
        <w:tc>
          <w:tcPr>
            <w:tcW w:w="1287" w:type="dxa"/>
            <w:vMerge/>
            <w:tcBorders>
              <w:bottom w:val="single" w:sz="12" w:space="0" w:color="auto"/>
            </w:tcBorders>
          </w:tcPr>
          <w:p w:rsidR="00E474B5" w:rsidRPr="00E474B5" w:rsidRDefault="00E474B5" w:rsidP="00E474B5">
            <w:pPr>
              <w:jc w:val="center"/>
              <w:rPr>
                <w:sz w:val="16"/>
                <w:szCs w:val="16"/>
              </w:rPr>
            </w:pPr>
          </w:p>
        </w:tc>
        <w:tc>
          <w:tcPr>
            <w:tcW w:w="1406" w:type="dxa"/>
            <w:vMerge/>
            <w:tcBorders>
              <w:bottom w:val="single" w:sz="12" w:space="0" w:color="auto"/>
              <w:right w:val="single" w:sz="12" w:space="0" w:color="auto"/>
            </w:tcBorders>
          </w:tcPr>
          <w:p w:rsidR="00E474B5" w:rsidRPr="00E474B5" w:rsidRDefault="00E474B5" w:rsidP="00E474B5">
            <w:pPr>
              <w:jc w:val="center"/>
              <w:rPr>
                <w:sz w:val="16"/>
                <w:szCs w:val="16"/>
              </w:rPr>
            </w:pPr>
          </w:p>
        </w:tc>
      </w:tr>
      <w:tr w:rsidR="00E474B5" w:rsidRPr="00E474B5" w:rsidTr="003171E8">
        <w:trPr>
          <w:cantSplit/>
          <w:trHeight w:val="224"/>
        </w:trPr>
        <w:tc>
          <w:tcPr>
            <w:tcW w:w="1183" w:type="dxa"/>
            <w:tcBorders>
              <w:top w:val="single" w:sz="12" w:space="0" w:color="auto"/>
              <w:left w:val="single" w:sz="12" w:space="0" w:color="auto"/>
            </w:tcBorders>
            <w:vAlign w:val="center"/>
          </w:tcPr>
          <w:p w:rsidR="00E474B5" w:rsidRPr="00E474B5" w:rsidRDefault="00E474B5" w:rsidP="00E474B5">
            <w:pPr>
              <w:jc w:val="center"/>
              <w:rPr>
                <w:sz w:val="16"/>
                <w:szCs w:val="16"/>
              </w:rPr>
            </w:pPr>
            <w:r w:rsidRPr="00E474B5">
              <w:rPr>
                <w:sz w:val="16"/>
                <w:szCs w:val="16"/>
              </w:rPr>
              <w:t>1</w:t>
            </w:r>
          </w:p>
        </w:tc>
        <w:tc>
          <w:tcPr>
            <w:tcW w:w="1279"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2</w:t>
            </w:r>
          </w:p>
        </w:tc>
        <w:tc>
          <w:tcPr>
            <w:tcW w:w="1383"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3</w:t>
            </w:r>
          </w:p>
        </w:tc>
        <w:tc>
          <w:tcPr>
            <w:tcW w:w="829"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4</w:t>
            </w:r>
          </w:p>
        </w:tc>
        <w:tc>
          <w:tcPr>
            <w:tcW w:w="1307"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5</w:t>
            </w:r>
          </w:p>
        </w:tc>
        <w:tc>
          <w:tcPr>
            <w:tcW w:w="931"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6</w:t>
            </w:r>
          </w:p>
        </w:tc>
        <w:tc>
          <w:tcPr>
            <w:tcW w:w="851" w:type="dxa"/>
            <w:tcBorders>
              <w:top w:val="single" w:sz="12" w:space="0" w:color="auto"/>
            </w:tcBorders>
            <w:shd w:val="pct15" w:color="000000" w:fill="FFFFFF"/>
            <w:vAlign w:val="center"/>
          </w:tcPr>
          <w:p w:rsidR="00E474B5" w:rsidRPr="00E474B5" w:rsidRDefault="00E474B5" w:rsidP="00E474B5">
            <w:pPr>
              <w:jc w:val="center"/>
              <w:rPr>
                <w:sz w:val="16"/>
                <w:szCs w:val="16"/>
              </w:rPr>
            </w:pPr>
            <w:r w:rsidRPr="00E474B5">
              <w:rPr>
                <w:sz w:val="16"/>
                <w:szCs w:val="16"/>
              </w:rPr>
              <w:t>7</w:t>
            </w:r>
          </w:p>
        </w:tc>
        <w:tc>
          <w:tcPr>
            <w:tcW w:w="1287" w:type="dxa"/>
            <w:tcBorders>
              <w:top w:val="single" w:sz="12" w:space="0" w:color="auto"/>
            </w:tcBorders>
            <w:vAlign w:val="center"/>
          </w:tcPr>
          <w:p w:rsidR="00E474B5" w:rsidRPr="00E474B5" w:rsidRDefault="00E474B5" w:rsidP="00E474B5">
            <w:pPr>
              <w:jc w:val="center"/>
              <w:rPr>
                <w:sz w:val="16"/>
                <w:szCs w:val="16"/>
              </w:rPr>
            </w:pPr>
            <w:r w:rsidRPr="00E474B5">
              <w:rPr>
                <w:sz w:val="16"/>
                <w:szCs w:val="16"/>
              </w:rPr>
              <w:t>8</w:t>
            </w:r>
          </w:p>
        </w:tc>
        <w:tc>
          <w:tcPr>
            <w:tcW w:w="1406" w:type="dxa"/>
            <w:tcBorders>
              <w:top w:val="single" w:sz="12" w:space="0" w:color="auto"/>
              <w:right w:val="single" w:sz="12" w:space="0" w:color="auto"/>
            </w:tcBorders>
            <w:vAlign w:val="center"/>
          </w:tcPr>
          <w:p w:rsidR="00E474B5" w:rsidRPr="00E474B5" w:rsidRDefault="00E474B5" w:rsidP="00E474B5">
            <w:pPr>
              <w:jc w:val="center"/>
              <w:rPr>
                <w:sz w:val="16"/>
                <w:szCs w:val="16"/>
              </w:rPr>
            </w:pPr>
            <w:r w:rsidRPr="00E474B5">
              <w:rPr>
                <w:sz w:val="16"/>
                <w:szCs w:val="16"/>
              </w:rPr>
              <w:t>9</w:t>
            </w:r>
          </w:p>
        </w:tc>
      </w:tr>
      <w:tr w:rsidR="00E474B5" w:rsidRPr="00E474B5" w:rsidTr="003171E8">
        <w:trPr>
          <w:cantSplit/>
          <w:trHeight w:val="311"/>
        </w:trPr>
        <w:tc>
          <w:tcPr>
            <w:tcW w:w="1183" w:type="dxa"/>
            <w:vMerge w:val="restart"/>
            <w:tcBorders>
              <w:left w:val="single" w:sz="12" w:space="0" w:color="auto"/>
            </w:tcBorders>
            <w:vAlign w:val="center"/>
          </w:tcPr>
          <w:p w:rsidR="00E474B5" w:rsidRPr="00E474B5" w:rsidRDefault="00E474B5" w:rsidP="00E474B5">
            <w:pPr>
              <w:ind w:right="-108"/>
              <w:jc w:val="center"/>
              <w:rPr>
                <w:sz w:val="16"/>
                <w:szCs w:val="16"/>
              </w:rPr>
            </w:pPr>
            <w:r w:rsidRPr="00E474B5">
              <w:rPr>
                <w:sz w:val="16"/>
                <w:szCs w:val="16"/>
              </w:rPr>
              <w:t>ООО «</w:t>
            </w:r>
            <w:proofErr w:type="spellStart"/>
            <w:r w:rsidRPr="00E474B5">
              <w:rPr>
                <w:sz w:val="16"/>
                <w:szCs w:val="16"/>
              </w:rPr>
              <w:t>Теплоснаб</w:t>
            </w:r>
            <w:proofErr w:type="spellEnd"/>
            <w:r w:rsidRPr="00E474B5">
              <w:rPr>
                <w:sz w:val="16"/>
                <w:szCs w:val="16"/>
              </w:rPr>
              <w:t>»</w:t>
            </w:r>
          </w:p>
        </w:tc>
        <w:tc>
          <w:tcPr>
            <w:tcW w:w="1279" w:type="dxa"/>
            <w:vMerge w:val="restart"/>
            <w:vAlign w:val="center"/>
          </w:tcPr>
          <w:p w:rsidR="00E474B5" w:rsidRPr="00E474B5" w:rsidRDefault="00E474B5" w:rsidP="00E474B5">
            <w:pPr>
              <w:jc w:val="center"/>
              <w:rPr>
                <w:b/>
                <w:sz w:val="16"/>
                <w:szCs w:val="16"/>
              </w:rPr>
            </w:pPr>
            <w:r w:rsidRPr="00E474B5">
              <w:rPr>
                <w:b/>
                <w:sz w:val="16"/>
                <w:szCs w:val="16"/>
              </w:rPr>
              <w:t>- 38923,81</w:t>
            </w:r>
          </w:p>
        </w:tc>
        <w:tc>
          <w:tcPr>
            <w:tcW w:w="1383" w:type="dxa"/>
            <w:vAlign w:val="center"/>
          </w:tcPr>
          <w:p w:rsidR="00E474B5" w:rsidRPr="00E474B5" w:rsidRDefault="00E474B5" w:rsidP="00E474B5">
            <w:pPr>
              <w:rPr>
                <w:sz w:val="16"/>
                <w:szCs w:val="16"/>
              </w:rPr>
            </w:pPr>
            <w:r w:rsidRPr="00E474B5">
              <w:rPr>
                <w:sz w:val="16"/>
                <w:szCs w:val="16"/>
              </w:rPr>
              <w:t>бюджетные потребители</w:t>
            </w:r>
          </w:p>
        </w:tc>
        <w:tc>
          <w:tcPr>
            <w:tcW w:w="829" w:type="dxa"/>
            <w:vAlign w:val="center"/>
          </w:tcPr>
          <w:p w:rsidR="00E474B5" w:rsidRPr="00E474B5" w:rsidRDefault="00E474B5" w:rsidP="00E474B5">
            <w:pPr>
              <w:jc w:val="center"/>
              <w:rPr>
                <w:sz w:val="16"/>
                <w:szCs w:val="16"/>
              </w:rPr>
            </w:pPr>
            <w:r w:rsidRPr="00E474B5">
              <w:rPr>
                <w:sz w:val="16"/>
                <w:szCs w:val="16"/>
              </w:rPr>
              <w:t>20,90</w:t>
            </w:r>
          </w:p>
        </w:tc>
        <w:tc>
          <w:tcPr>
            <w:tcW w:w="1307" w:type="dxa"/>
            <w:vMerge w:val="restart"/>
            <w:shd w:val="clear" w:color="auto" w:fill="auto"/>
            <w:vAlign w:val="center"/>
          </w:tcPr>
          <w:p w:rsidR="00E474B5" w:rsidRPr="00E474B5" w:rsidRDefault="00E474B5" w:rsidP="00E474B5">
            <w:pPr>
              <w:jc w:val="center"/>
              <w:rPr>
                <w:sz w:val="16"/>
                <w:szCs w:val="16"/>
              </w:rPr>
            </w:pPr>
            <w:r w:rsidRPr="00E474B5">
              <w:rPr>
                <w:b/>
                <w:sz w:val="16"/>
                <w:szCs w:val="16"/>
              </w:rPr>
              <w:t>2064,89*</w:t>
            </w:r>
          </w:p>
        </w:tc>
        <w:tc>
          <w:tcPr>
            <w:tcW w:w="931" w:type="dxa"/>
            <w:vMerge w:val="restart"/>
            <w:vAlign w:val="center"/>
          </w:tcPr>
          <w:p w:rsidR="00E474B5" w:rsidRPr="00E474B5" w:rsidRDefault="00E474B5" w:rsidP="00E474B5">
            <w:pPr>
              <w:jc w:val="center"/>
              <w:rPr>
                <w:sz w:val="16"/>
                <w:szCs w:val="16"/>
              </w:rPr>
            </w:pPr>
            <w:r w:rsidRPr="00E474B5">
              <w:rPr>
                <w:sz w:val="16"/>
                <w:szCs w:val="16"/>
              </w:rPr>
              <w:t>2398,60</w:t>
            </w:r>
          </w:p>
        </w:tc>
        <w:tc>
          <w:tcPr>
            <w:tcW w:w="851" w:type="dxa"/>
            <w:vMerge w:val="restart"/>
            <w:shd w:val="pct15" w:color="000000" w:fill="FFFFFF"/>
            <w:vAlign w:val="center"/>
          </w:tcPr>
          <w:p w:rsidR="00E474B5" w:rsidRPr="00E474B5" w:rsidRDefault="00E474B5" w:rsidP="00E474B5">
            <w:pPr>
              <w:jc w:val="center"/>
              <w:rPr>
                <w:sz w:val="16"/>
                <w:szCs w:val="16"/>
              </w:rPr>
            </w:pPr>
            <w:r w:rsidRPr="00E474B5">
              <w:rPr>
                <w:b/>
                <w:sz w:val="16"/>
                <w:szCs w:val="16"/>
              </w:rPr>
              <w:t>2064,89</w:t>
            </w:r>
          </w:p>
        </w:tc>
        <w:tc>
          <w:tcPr>
            <w:tcW w:w="1287" w:type="dxa"/>
            <w:vMerge w:val="restart"/>
            <w:vAlign w:val="center"/>
          </w:tcPr>
          <w:p w:rsidR="00E474B5" w:rsidRPr="00E474B5" w:rsidRDefault="00E474B5" w:rsidP="00E474B5">
            <w:pPr>
              <w:jc w:val="center"/>
              <w:rPr>
                <w:sz w:val="16"/>
                <w:szCs w:val="16"/>
              </w:rPr>
            </w:pPr>
            <w:r w:rsidRPr="00E474B5">
              <w:rPr>
                <w:sz w:val="16"/>
                <w:szCs w:val="16"/>
              </w:rPr>
              <w:t>0,00</w:t>
            </w:r>
          </w:p>
        </w:tc>
        <w:tc>
          <w:tcPr>
            <w:tcW w:w="1406" w:type="dxa"/>
            <w:vMerge w:val="restart"/>
            <w:tcBorders>
              <w:right w:val="single" w:sz="12" w:space="0" w:color="auto"/>
            </w:tcBorders>
            <w:vAlign w:val="center"/>
          </w:tcPr>
          <w:p w:rsidR="00E474B5" w:rsidRPr="00E474B5" w:rsidRDefault="00E474B5" w:rsidP="00E474B5">
            <w:pPr>
              <w:jc w:val="center"/>
              <w:rPr>
                <w:sz w:val="16"/>
                <w:szCs w:val="16"/>
              </w:rPr>
            </w:pPr>
            <w:r w:rsidRPr="00E474B5">
              <w:rPr>
                <w:sz w:val="16"/>
                <w:szCs w:val="16"/>
              </w:rPr>
              <w:t>5,96</w:t>
            </w:r>
          </w:p>
        </w:tc>
      </w:tr>
      <w:tr w:rsidR="00E474B5" w:rsidRPr="00E474B5" w:rsidTr="003171E8">
        <w:trPr>
          <w:cantSplit/>
          <w:trHeight w:val="419"/>
        </w:trPr>
        <w:tc>
          <w:tcPr>
            <w:tcW w:w="1183" w:type="dxa"/>
            <w:vMerge/>
            <w:tcBorders>
              <w:left w:val="single" w:sz="12" w:space="0" w:color="auto"/>
            </w:tcBorders>
            <w:vAlign w:val="center"/>
          </w:tcPr>
          <w:p w:rsidR="00E474B5" w:rsidRPr="00E474B5" w:rsidRDefault="00E474B5" w:rsidP="00E474B5">
            <w:pPr>
              <w:ind w:right="-108"/>
              <w:jc w:val="center"/>
              <w:rPr>
                <w:sz w:val="16"/>
                <w:szCs w:val="16"/>
              </w:rPr>
            </w:pPr>
          </w:p>
        </w:tc>
        <w:tc>
          <w:tcPr>
            <w:tcW w:w="1279" w:type="dxa"/>
            <w:vMerge/>
            <w:vAlign w:val="center"/>
          </w:tcPr>
          <w:p w:rsidR="00E474B5" w:rsidRPr="00E474B5" w:rsidRDefault="00E474B5" w:rsidP="00E474B5">
            <w:pPr>
              <w:jc w:val="center"/>
              <w:rPr>
                <w:b/>
                <w:sz w:val="16"/>
                <w:szCs w:val="16"/>
              </w:rPr>
            </w:pPr>
          </w:p>
        </w:tc>
        <w:tc>
          <w:tcPr>
            <w:tcW w:w="1383" w:type="dxa"/>
            <w:vAlign w:val="center"/>
          </w:tcPr>
          <w:p w:rsidR="00E474B5" w:rsidRPr="00E474B5" w:rsidRDefault="00E474B5" w:rsidP="00E474B5">
            <w:pPr>
              <w:rPr>
                <w:sz w:val="16"/>
                <w:szCs w:val="16"/>
              </w:rPr>
            </w:pPr>
            <w:r w:rsidRPr="00E474B5">
              <w:rPr>
                <w:sz w:val="16"/>
                <w:szCs w:val="16"/>
              </w:rPr>
              <w:t>жилищные организации</w:t>
            </w:r>
          </w:p>
        </w:tc>
        <w:tc>
          <w:tcPr>
            <w:tcW w:w="829" w:type="dxa"/>
            <w:vAlign w:val="center"/>
          </w:tcPr>
          <w:p w:rsidR="00E474B5" w:rsidRPr="00E474B5" w:rsidRDefault="00E474B5" w:rsidP="00E474B5">
            <w:pPr>
              <w:jc w:val="center"/>
              <w:rPr>
                <w:sz w:val="16"/>
                <w:szCs w:val="16"/>
              </w:rPr>
            </w:pPr>
            <w:r w:rsidRPr="00E474B5">
              <w:rPr>
                <w:sz w:val="16"/>
                <w:szCs w:val="16"/>
              </w:rPr>
              <w:t>65,08</w:t>
            </w:r>
          </w:p>
        </w:tc>
        <w:tc>
          <w:tcPr>
            <w:tcW w:w="1307" w:type="dxa"/>
            <w:vMerge/>
            <w:shd w:val="clear" w:color="auto" w:fill="auto"/>
            <w:vAlign w:val="center"/>
          </w:tcPr>
          <w:p w:rsidR="00E474B5" w:rsidRPr="00E474B5" w:rsidRDefault="00E474B5" w:rsidP="00E474B5">
            <w:pPr>
              <w:jc w:val="center"/>
              <w:rPr>
                <w:sz w:val="16"/>
                <w:szCs w:val="16"/>
              </w:rPr>
            </w:pPr>
          </w:p>
        </w:tc>
        <w:tc>
          <w:tcPr>
            <w:tcW w:w="931" w:type="dxa"/>
            <w:vMerge/>
            <w:vAlign w:val="center"/>
          </w:tcPr>
          <w:p w:rsidR="00E474B5" w:rsidRPr="00E474B5" w:rsidRDefault="00E474B5" w:rsidP="00E474B5">
            <w:pPr>
              <w:jc w:val="center"/>
              <w:rPr>
                <w:sz w:val="16"/>
                <w:szCs w:val="16"/>
              </w:rPr>
            </w:pPr>
          </w:p>
        </w:tc>
        <w:tc>
          <w:tcPr>
            <w:tcW w:w="851" w:type="dxa"/>
            <w:vMerge/>
            <w:shd w:val="pct15" w:color="000000" w:fill="FFFFFF"/>
            <w:vAlign w:val="center"/>
          </w:tcPr>
          <w:p w:rsidR="00E474B5" w:rsidRPr="00E474B5" w:rsidRDefault="00E474B5" w:rsidP="00E474B5">
            <w:pPr>
              <w:jc w:val="center"/>
              <w:rPr>
                <w:b/>
                <w:sz w:val="16"/>
                <w:szCs w:val="16"/>
              </w:rPr>
            </w:pPr>
          </w:p>
        </w:tc>
        <w:tc>
          <w:tcPr>
            <w:tcW w:w="1287" w:type="dxa"/>
            <w:vMerge/>
            <w:vAlign w:val="center"/>
          </w:tcPr>
          <w:p w:rsidR="00E474B5" w:rsidRPr="00E474B5" w:rsidRDefault="00E474B5" w:rsidP="00E474B5">
            <w:pPr>
              <w:jc w:val="center"/>
              <w:rPr>
                <w:sz w:val="16"/>
                <w:szCs w:val="16"/>
              </w:rPr>
            </w:pPr>
          </w:p>
        </w:tc>
        <w:tc>
          <w:tcPr>
            <w:tcW w:w="1406" w:type="dxa"/>
            <w:vMerge/>
            <w:tcBorders>
              <w:right w:val="single" w:sz="12" w:space="0" w:color="auto"/>
            </w:tcBorders>
            <w:vAlign w:val="center"/>
          </w:tcPr>
          <w:p w:rsidR="00E474B5" w:rsidRPr="00E474B5" w:rsidRDefault="00E474B5" w:rsidP="00E474B5">
            <w:pPr>
              <w:jc w:val="center"/>
              <w:rPr>
                <w:sz w:val="16"/>
                <w:szCs w:val="16"/>
              </w:rPr>
            </w:pPr>
          </w:p>
        </w:tc>
      </w:tr>
      <w:tr w:rsidR="00E474B5" w:rsidRPr="00E474B5" w:rsidTr="003171E8">
        <w:trPr>
          <w:cantSplit/>
          <w:trHeight w:val="399"/>
        </w:trPr>
        <w:tc>
          <w:tcPr>
            <w:tcW w:w="1183" w:type="dxa"/>
            <w:vMerge/>
            <w:tcBorders>
              <w:left w:val="single" w:sz="12" w:space="0" w:color="auto"/>
            </w:tcBorders>
            <w:vAlign w:val="center"/>
          </w:tcPr>
          <w:p w:rsidR="00E474B5" w:rsidRPr="00E474B5" w:rsidRDefault="00E474B5" w:rsidP="00E474B5">
            <w:pPr>
              <w:ind w:right="-108"/>
              <w:jc w:val="center"/>
              <w:rPr>
                <w:sz w:val="16"/>
                <w:szCs w:val="16"/>
              </w:rPr>
            </w:pPr>
          </w:p>
        </w:tc>
        <w:tc>
          <w:tcPr>
            <w:tcW w:w="1279" w:type="dxa"/>
            <w:vMerge/>
            <w:vAlign w:val="center"/>
          </w:tcPr>
          <w:p w:rsidR="00E474B5" w:rsidRPr="00E474B5" w:rsidRDefault="00E474B5" w:rsidP="00E474B5">
            <w:pPr>
              <w:jc w:val="center"/>
              <w:rPr>
                <w:b/>
                <w:sz w:val="16"/>
                <w:szCs w:val="16"/>
              </w:rPr>
            </w:pPr>
          </w:p>
        </w:tc>
        <w:tc>
          <w:tcPr>
            <w:tcW w:w="1383" w:type="dxa"/>
            <w:vAlign w:val="center"/>
          </w:tcPr>
          <w:p w:rsidR="00E474B5" w:rsidRPr="00E474B5" w:rsidRDefault="00E474B5" w:rsidP="00E474B5">
            <w:pPr>
              <w:rPr>
                <w:sz w:val="16"/>
                <w:szCs w:val="16"/>
              </w:rPr>
            </w:pPr>
            <w:r w:rsidRPr="00E474B5">
              <w:rPr>
                <w:sz w:val="16"/>
                <w:szCs w:val="16"/>
              </w:rPr>
              <w:t>иные потребители</w:t>
            </w:r>
          </w:p>
        </w:tc>
        <w:tc>
          <w:tcPr>
            <w:tcW w:w="829" w:type="dxa"/>
            <w:vAlign w:val="center"/>
          </w:tcPr>
          <w:p w:rsidR="00E474B5" w:rsidRPr="00E474B5" w:rsidRDefault="00E474B5" w:rsidP="00E474B5">
            <w:pPr>
              <w:jc w:val="center"/>
              <w:rPr>
                <w:sz w:val="16"/>
                <w:szCs w:val="16"/>
              </w:rPr>
            </w:pPr>
            <w:r w:rsidRPr="00E474B5">
              <w:rPr>
                <w:sz w:val="16"/>
                <w:szCs w:val="16"/>
              </w:rPr>
              <w:t>13,24</w:t>
            </w:r>
          </w:p>
        </w:tc>
        <w:tc>
          <w:tcPr>
            <w:tcW w:w="1307" w:type="dxa"/>
            <w:vMerge/>
            <w:shd w:val="clear" w:color="auto" w:fill="auto"/>
            <w:vAlign w:val="center"/>
          </w:tcPr>
          <w:p w:rsidR="00E474B5" w:rsidRPr="00E474B5" w:rsidRDefault="00E474B5" w:rsidP="00E474B5">
            <w:pPr>
              <w:jc w:val="center"/>
              <w:rPr>
                <w:sz w:val="16"/>
                <w:szCs w:val="16"/>
              </w:rPr>
            </w:pPr>
          </w:p>
        </w:tc>
        <w:tc>
          <w:tcPr>
            <w:tcW w:w="931" w:type="dxa"/>
            <w:vMerge/>
            <w:vAlign w:val="center"/>
          </w:tcPr>
          <w:p w:rsidR="00E474B5" w:rsidRPr="00E474B5" w:rsidRDefault="00E474B5" w:rsidP="00E474B5">
            <w:pPr>
              <w:jc w:val="center"/>
              <w:rPr>
                <w:sz w:val="16"/>
                <w:szCs w:val="16"/>
              </w:rPr>
            </w:pPr>
          </w:p>
        </w:tc>
        <w:tc>
          <w:tcPr>
            <w:tcW w:w="851" w:type="dxa"/>
            <w:vMerge/>
            <w:shd w:val="pct15" w:color="000000" w:fill="FFFFFF"/>
            <w:vAlign w:val="center"/>
          </w:tcPr>
          <w:p w:rsidR="00E474B5" w:rsidRPr="00E474B5" w:rsidRDefault="00E474B5" w:rsidP="00E474B5">
            <w:pPr>
              <w:jc w:val="center"/>
              <w:rPr>
                <w:b/>
                <w:sz w:val="16"/>
                <w:szCs w:val="16"/>
              </w:rPr>
            </w:pPr>
          </w:p>
        </w:tc>
        <w:tc>
          <w:tcPr>
            <w:tcW w:w="1287" w:type="dxa"/>
            <w:vMerge/>
            <w:vAlign w:val="center"/>
          </w:tcPr>
          <w:p w:rsidR="00E474B5" w:rsidRPr="00E474B5" w:rsidRDefault="00E474B5" w:rsidP="00E474B5">
            <w:pPr>
              <w:jc w:val="center"/>
              <w:rPr>
                <w:sz w:val="16"/>
                <w:szCs w:val="16"/>
              </w:rPr>
            </w:pPr>
          </w:p>
        </w:tc>
        <w:tc>
          <w:tcPr>
            <w:tcW w:w="1406" w:type="dxa"/>
            <w:vMerge/>
            <w:tcBorders>
              <w:right w:val="single" w:sz="12" w:space="0" w:color="auto"/>
            </w:tcBorders>
            <w:vAlign w:val="center"/>
          </w:tcPr>
          <w:p w:rsidR="00E474B5" w:rsidRPr="00E474B5" w:rsidRDefault="00E474B5" w:rsidP="00E474B5">
            <w:pPr>
              <w:jc w:val="center"/>
              <w:rPr>
                <w:sz w:val="16"/>
                <w:szCs w:val="16"/>
              </w:rPr>
            </w:pPr>
          </w:p>
        </w:tc>
      </w:tr>
      <w:tr w:rsidR="00E474B5" w:rsidRPr="00E474B5" w:rsidTr="003171E8">
        <w:trPr>
          <w:cantSplit/>
          <w:trHeight w:val="477"/>
        </w:trPr>
        <w:tc>
          <w:tcPr>
            <w:tcW w:w="1183" w:type="dxa"/>
            <w:vMerge/>
            <w:tcBorders>
              <w:left w:val="single" w:sz="12" w:space="0" w:color="auto"/>
              <w:bottom w:val="single" w:sz="12" w:space="0" w:color="auto"/>
            </w:tcBorders>
            <w:vAlign w:val="center"/>
          </w:tcPr>
          <w:p w:rsidR="00E474B5" w:rsidRPr="00E474B5" w:rsidRDefault="00E474B5" w:rsidP="00E474B5">
            <w:pPr>
              <w:ind w:right="-108"/>
              <w:jc w:val="center"/>
              <w:rPr>
                <w:sz w:val="16"/>
                <w:szCs w:val="16"/>
              </w:rPr>
            </w:pPr>
          </w:p>
        </w:tc>
        <w:tc>
          <w:tcPr>
            <w:tcW w:w="1279" w:type="dxa"/>
            <w:vMerge/>
            <w:tcBorders>
              <w:bottom w:val="single" w:sz="12" w:space="0" w:color="auto"/>
            </w:tcBorders>
            <w:vAlign w:val="center"/>
          </w:tcPr>
          <w:p w:rsidR="00E474B5" w:rsidRPr="00E474B5" w:rsidRDefault="00E474B5" w:rsidP="00E474B5">
            <w:pPr>
              <w:jc w:val="center"/>
              <w:rPr>
                <w:b/>
                <w:sz w:val="16"/>
                <w:szCs w:val="16"/>
              </w:rPr>
            </w:pPr>
          </w:p>
        </w:tc>
        <w:tc>
          <w:tcPr>
            <w:tcW w:w="1383" w:type="dxa"/>
            <w:tcBorders>
              <w:bottom w:val="single" w:sz="12" w:space="0" w:color="auto"/>
            </w:tcBorders>
            <w:vAlign w:val="center"/>
          </w:tcPr>
          <w:p w:rsidR="00E474B5" w:rsidRPr="00E474B5" w:rsidRDefault="00E474B5" w:rsidP="00E474B5">
            <w:pPr>
              <w:rPr>
                <w:sz w:val="16"/>
                <w:szCs w:val="16"/>
              </w:rPr>
            </w:pPr>
            <w:r w:rsidRPr="00E474B5">
              <w:rPr>
                <w:sz w:val="16"/>
                <w:szCs w:val="16"/>
              </w:rPr>
              <w:t>произв. нужды</w:t>
            </w:r>
          </w:p>
        </w:tc>
        <w:tc>
          <w:tcPr>
            <w:tcW w:w="829" w:type="dxa"/>
            <w:tcBorders>
              <w:bottom w:val="single" w:sz="12" w:space="0" w:color="auto"/>
            </w:tcBorders>
            <w:vAlign w:val="center"/>
          </w:tcPr>
          <w:p w:rsidR="00E474B5" w:rsidRPr="00E474B5" w:rsidRDefault="00E474B5" w:rsidP="00E474B5">
            <w:pPr>
              <w:jc w:val="center"/>
              <w:rPr>
                <w:sz w:val="16"/>
                <w:szCs w:val="16"/>
              </w:rPr>
            </w:pPr>
            <w:r w:rsidRPr="00E474B5">
              <w:rPr>
                <w:sz w:val="16"/>
                <w:szCs w:val="16"/>
              </w:rPr>
              <w:t>0,78</w:t>
            </w:r>
          </w:p>
        </w:tc>
        <w:tc>
          <w:tcPr>
            <w:tcW w:w="5782" w:type="dxa"/>
            <w:gridSpan w:val="5"/>
            <w:tcBorders>
              <w:bottom w:val="single" w:sz="12" w:space="0" w:color="auto"/>
              <w:right w:val="single" w:sz="12" w:space="0" w:color="auto"/>
            </w:tcBorders>
            <w:shd w:val="clear" w:color="auto" w:fill="auto"/>
            <w:vAlign w:val="center"/>
          </w:tcPr>
          <w:p w:rsidR="00E474B5" w:rsidRPr="00E474B5" w:rsidRDefault="00E474B5" w:rsidP="00E474B5">
            <w:pPr>
              <w:jc w:val="center"/>
              <w:rPr>
                <w:sz w:val="16"/>
                <w:szCs w:val="16"/>
              </w:rPr>
            </w:pPr>
          </w:p>
        </w:tc>
      </w:tr>
    </w:tbl>
    <w:p w:rsidR="00E474B5" w:rsidRDefault="00E474B5" w:rsidP="00E474B5">
      <w:pPr>
        <w:ind w:firstLine="426"/>
        <w:jc w:val="both"/>
      </w:pPr>
    </w:p>
    <w:p w:rsidR="00E474B5" w:rsidRPr="00E474B5" w:rsidRDefault="00E474B5" w:rsidP="00E474B5">
      <w:pPr>
        <w:ind w:firstLine="426"/>
        <w:jc w:val="both"/>
      </w:pPr>
      <w:proofErr w:type="gramStart"/>
      <w:r w:rsidRPr="00E474B5">
        <w:t xml:space="preserve">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 в размере </w:t>
      </w:r>
      <w:r w:rsidRPr="00E474B5">
        <w:rPr>
          <w:b/>
          <w:i/>
        </w:rPr>
        <w:t>4,24</w:t>
      </w:r>
      <w:r w:rsidRPr="00E474B5">
        <w:t xml:space="preserve"> руб./м³ (без НДС).</w:t>
      </w:r>
      <w:proofErr w:type="gramEnd"/>
    </w:p>
    <w:p w:rsidR="00F07F5A" w:rsidRDefault="00F07F5A" w:rsidP="001370F1">
      <w:pPr>
        <w:ind w:firstLine="708"/>
        <w:jc w:val="both"/>
      </w:pPr>
    </w:p>
    <w:p w:rsidR="00A745D9" w:rsidRDefault="00A745D9" w:rsidP="001370F1">
      <w:pPr>
        <w:ind w:firstLine="708"/>
        <w:jc w:val="both"/>
      </w:pPr>
      <w:r w:rsidRPr="00A745D9">
        <w:t>Сводная информация и смета расходов</w:t>
      </w:r>
      <w:r>
        <w:t xml:space="preserve"> </w:t>
      </w:r>
      <w:r w:rsidRPr="00A745D9">
        <w:t>по производству и реализации тепловой энергии по котельной ООО "</w:t>
      </w:r>
      <w:proofErr w:type="spellStart"/>
      <w:r w:rsidRPr="00A745D9">
        <w:t>Теплоснаб</w:t>
      </w:r>
      <w:proofErr w:type="spellEnd"/>
      <w:r w:rsidRPr="00A745D9">
        <w:t>", г. Мыски</w:t>
      </w:r>
      <w:r>
        <w:t xml:space="preserve"> – приложение № 36 к протоколу.</w:t>
      </w:r>
    </w:p>
    <w:p w:rsidR="00F07F5A" w:rsidRPr="00F07F5A" w:rsidRDefault="00F07F5A" w:rsidP="001370F1">
      <w:pPr>
        <w:ind w:firstLine="708"/>
        <w:jc w:val="both"/>
      </w:pPr>
    </w:p>
    <w:p w:rsidR="001370F1" w:rsidRPr="00BD7E88" w:rsidRDefault="001370F1" w:rsidP="001370F1">
      <w:pPr>
        <w:ind w:firstLine="708"/>
        <w:jc w:val="both"/>
      </w:pPr>
      <w:r w:rsidRPr="00BD7E88">
        <w:t>Рассмотрев представленные материалы, Правлением РЭК</w:t>
      </w:r>
    </w:p>
    <w:p w:rsidR="001370F1" w:rsidRDefault="001370F1" w:rsidP="001370F1">
      <w:pPr>
        <w:jc w:val="both"/>
        <w:rPr>
          <w:b/>
        </w:rPr>
      </w:pPr>
      <w:r w:rsidRPr="00BD7E88">
        <w:tab/>
      </w:r>
      <w:r w:rsidRPr="00BD7E88">
        <w:rPr>
          <w:b/>
        </w:rPr>
        <w:t>ПОСТАНОВИЛИ:</w:t>
      </w:r>
    </w:p>
    <w:p w:rsidR="00F07F5A" w:rsidRPr="00F07F5A" w:rsidRDefault="00F07F5A" w:rsidP="00F07F5A">
      <w:pPr>
        <w:pStyle w:val="21"/>
        <w:tabs>
          <w:tab w:val="left" w:pos="1134"/>
        </w:tabs>
        <w:ind w:firstLine="720"/>
        <w:jc w:val="both"/>
        <w:rPr>
          <w:b w:val="0"/>
          <w:sz w:val="24"/>
          <w:szCs w:val="24"/>
        </w:rPr>
      </w:pPr>
      <w:r w:rsidRPr="00F07F5A">
        <w:rPr>
          <w:b w:val="0"/>
          <w:sz w:val="24"/>
          <w:szCs w:val="24"/>
        </w:rPr>
        <w:t>1. Установить тарифы на тепловую энергию, реализуемую ООО «</w:t>
      </w:r>
      <w:proofErr w:type="spellStart"/>
      <w:r w:rsidRPr="00F07F5A">
        <w:rPr>
          <w:b w:val="0"/>
          <w:sz w:val="24"/>
          <w:szCs w:val="24"/>
        </w:rPr>
        <w:t>Теплоснаб</w:t>
      </w:r>
      <w:proofErr w:type="spellEnd"/>
      <w:r w:rsidRPr="00F07F5A">
        <w:rPr>
          <w:b w:val="0"/>
          <w:sz w:val="24"/>
          <w:szCs w:val="24"/>
        </w:rPr>
        <w:t>» (г. Кемерово) на потребительском рынке г. Мыски, с календарной разбивкой, в соответствии с приложениями № 1, № 2 к настоящему постановлению</w:t>
      </w:r>
      <w:r w:rsidR="000C5F75">
        <w:rPr>
          <w:b w:val="0"/>
          <w:sz w:val="24"/>
          <w:szCs w:val="24"/>
        </w:rPr>
        <w:t xml:space="preserve"> – приложения № 34 и № 35 к протоколу</w:t>
      </w:r>
      <w:r w:rsidRPr="00F07F5A">
        <w:rPr>
          <w:b w:val="0"/>
          <w:sz w:val="24"/>
          <w:szCs w:val="24"/>
        </w:rPr>
        <w:t>.</w:t>
      </w:r>
    </w:p>
    <w:p w:rsidR="00F07F5A" w:rsidRPr="00F07F5A" w:rsidRDefault="00F07F5A" w:rsidP="00F07F5A">
      <w:pPr>
        <w:tabs>
          <w:tab w:val="left" w:pos="1134"/>
        </w:tabs>
        <w:ind w:firstLine="720"/>
        <w:jc w:val="both"/>
      </w:pPr>
      <w:r w:rsidRPr="00F07F5A">
        <w:t>2. Признать утратившим силу с 01 января 2013 года п.1, приложения 1, 2, 3 постановления региональной энергетической комиссии Кемеровской области от 20 июня 2012 года № 146 «Об установлении тарифов на тепловую энергию и теплоноситель, реализуемые ООО «</w:t>
      </w:r>
      <w:proofErr w:type="spellStart"/>
      <w:r w:rsidRPr="00F07F5A">
        <w:t>Теплоснаб</w:t>
      </w:r>
      <w:proofErr w:type="spellEnd"/>
      <w:r w:rsidRPr="00F07F5A">
        <w:t>» (г. Кемерово) на потребительском рынке г. Мыски».</w:t>
      </w:r>
    </w:p>
    <w:p w:rsidR="001370F1" w:rsidRPr="00F07F5A" w:rsidRDefault="001370F1" w:rsidP="001370F1">
      <w:pPr>
        <w:jc w:val="both"/>
      </w:pPr>
    </w:p>
    <w:p w:rsidR="001370F1" w:rsidRPr="00BD7E88" w:rsidRDefault="001370F1" w:rsidP="001370F1">
      <w:pPr>
        <w:ind w:firstLine="708"/>
        <w:jc w:val="both"/>
        <w:rPr>
          <w:b/>
        </w:rPr>
      </w:pPr>
      <w:r w:rsidRPr="00BD7E88">
        <w:rPr>
          <w:b/>
        </w:rPr>
        <w:t>Голосовали: ЗА – единогласно.</w:t>
      </w:r>
    </w:p>
    <w:p w:rsidR="001370F1" w:rsidRDefault="001370F1" w:rsidP="001370F1">
      <w:pPr>
        <w:ind w:firstLine="708"/>
        <w:jc w:val="both"/>
        <w:rPr>
          <w:b/>
        </w:rPr>
      </w:pPr>
    </w:p>
    <w:p w:rsidR="00470DCB" w:rsidRDefault="00470DCB" w:rsidP="001370F1">
      <w:pPr>
        <w:ind w:firstLine="708"/>
        <w:jc w:val="both"/>
        <w:rPr>
          <w:b/>
        </w:rPr>
      </w:pPr>
      <w:r w:rsidRPr="00470DCB">
        <w:rPr>
          <w:b/>
        </w:rPr>
        <w:t>16.</w:t>
      </w:r>
      <w:r w:rsidRPr="00470DCB">
        <w:rPr>
          <w:b/>
        </w:rPr>
        <w:tab/>
        <w:t>Об установлении тарифов на горячую воду в открытой системе горячего водоснабжения (теплоснабжения), реализуемую ООО «</w:t>
      </w:r>
      <w:proofErr w:type="spellStart"/>
      <w:r w:rsidRPr="00470DCB">
        <w:rPr>
          <w:b/>
        </w:rPr>
        <w:t>Теплоснаб</w:t>
      </w:r>
      <w:proofErr w:type="spellEnd"/>
      <w:r w:rsidRPr="00470DCB">
        <w:rPr>
          <w:b/>
        </w:rPr>
        <w:t>» (г. Кемерово)  на потребительском рынке г. Мыски</w:t>
      </w:r>
      <w:r w:rsidR="001370F1">
        <w:rPr>
          <w:b/>
        </w:rPr>
        <w:t>.</w:t>
      </w:r>
    </w:p>
    <w:p w:rsidR="001370F1" w:rsidRDefault="001370F1" w:rsidP="001370F1">
      <w:pPr>
        <w:ind w:firstLine="708"/>
        <w:jc w:val="both"/>
        <w:rPr>
          <w:b/>
        </w:rPr>
      </w:pPr>
    </w:p>
    <w:p w:rsidR="0076752F" w:rsidRDefault="0076752F" w:rsidP="001370F1">
      <w:pPr>
        <w:ind w:firstLine="708"/>
        <w:jc w:val="both"/>
      </w:pPr>
      <w:r>
        <w:t>Докладчик (Десяткин К.А.) доложил:</w:t>
      </w:r>
    </w:p>
    <w:p w:rsidR="008235C5" w:rsidRPr="008235C5" w:rsidRDefault="008235C5" w:rsidP="008235C5">
      <w:pPr>
        <w:ind w:firstLine="567"/>
        <w:jc w:val="both"/>
      </w:pPr>
      <w:r w:rsidRPr="008235C5">
        <w:t>Рассмотрев представленные ООО «</w:t>
      </w:r>
      <w:proofErr w:type="spellStart"/>
      <w:r w:rsidRPr="008235C5">
        <w:t>Теплоснаб</w:t>
      </w:r>
      <w:proofErr w:type="spellEnd"/>
      <w:r w:rsidRPr="008235C5">
        <w:t>» (г. Кемерово) предложения по установлению тарифа на горячую воду в открытой системе горячего водоснабжения</w:t>
      </w:r>
      <w:r w:rsidRPr="008235C5">
        <w:rPr>
          <w:b/>
        </w:rPr>
        <w:t xml:space="preserve"> </w:t>
      </w:r>
      <w:r w:rsidRPr="008235C5">
        <w:t xml:space="preserve">на 2013 г. на потребительском рынке г. Мыски, отмечаю, что они подготовлены в связи с наличием на предприятии закрытой системы горячего водоснабжения (предприятие обслуживает 2 котельных). </w:t>
      </w:r>
    </w:p>
    <w:p w:rsidR="008235C5" w:rsidRPr="008235C5" w:rsidRDefault="008235C5" w:rsidP="008235C5">
      <w:pPr>
        <w:tabs>
          <w:tab w:val="left" w:pos="0"/>
          <w:tab w:val="left" w:pos="9900"/>
        </w:tabs>
        <w:ind w:right="142" w:firstLine="539"/>
        <w:jc w:val="both"/>
        <w:rPr>
          <w:b/>
          <w:bCs/>
          <w:color w:val="000000"/>
        </w:rPr>
      </w:pPr>
      <w:proofErr w:type="gramStart"/>
      <w:r w:rsidRPr="008235C5">
        <w:t xml:space="preserve">Представленные предприятием материалы для установления тарифа на услуги горячего водоснабжения, подготовлены руководствуясь Федеральным законом от 30.12.2004 №210-ФЗ </w:t>
      </w:r>
      <w:r w:rsidRPr="008235C5">
        <w:lastRenderedPageBreak/>
        <w:t xml:space="preserve">«Об основах регулирования тарифов организаций коммунального комплекса», Основами ценообразования и порядком регулирования тарифов, надбавок и предельных индексов в сфере деятельности организаций коммунального комплекса, Правилами регулирования тарифов, надбавок и предельных индексов в сфере деятельности организаций коммунального комплекса, утвержденными Постановлением Правительства </w:t>
      </w:r>
      <w:r w:rsidR="003E57C5">
        <w:t xml:space="preserve">РФ </w:t>
      </w:r>
      <w:r w:rsidRPr="008235C5">
        <w:t>от 14.07.2008 №520</w:t>
      </w:r>
      <w:proofErr w:type="gramEnd"/>
      <w:r w:rsidRPr="008235C5">
        <w:t xml:space="preserve">, </w:t>
      </w:r>
      <w:proofErr w:type="gramStart"/>
      <w:r w:rsidRPr="008235C5">
        <w:t xml:space="preserve">Постановлением Правительства РФ от 8 ноября </w:t>
      </w:r>
      <w:smartTag w:uri="urn:schemas-microsoft-com:office:smarttags" w:element="metricconverter">
        <w:smartTagPr>
          <w:attr w:name="ProductID" w:val="2012 г"/>
        </w:smartTagPr>
        <w:r w:rsidRPr="008235C5">
          <w:t>2012 г</w:t>
        </w:r>
      </w:smartTag>
      <w:r w:rsidRPr="008235C5">
        <w:t>. №1149 «О внесении изменений в Основы ценообразования в сфере деятельности организаций коммунального комплекса», приказом ФСТ России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 очистки сточных вод, с учетом надбавок к тарифам на</w:t>
      </w:r>
      <w:proofErr w:type="gramEnd"/>
      <w:r w:rsidRPr="008235C5">
        <w:t xml:space="preserve"> </w:t>
      </w:r>
      <w:proofErr w:type="gramStart"/>
      <w:r w:rsidRPr="008235C5">
        <w:t>товары</w:t>
      </w:r>
      <w:proofErr w:type="gramEnd"/>
      <w:r w:rsidRPr="008235C5">
        <w:t xml:space="preserve"> и услуги организаций коммунального комплекса, оказывающих услуги в сфере водоснабжения, водоотведения и очистки сточных вод, в среднем по субъектам Российской Федерации на 2013 год»</w:t>
      </w:r>
      <w:r w:rsidRPr="008235C5">
        <w:rPr>
          <w:b/>
          <w:bCs/>
          <w:color w:val="000000"/>
        </w:rPr>
        <w:t>.</w:t>
      </w:r>
    </w:p>
    <w:p w:rsidR="008235C5" w:rsidRPr="008235C5" w:rsidRDefault="008235C5" w:rsidP="008235C5">
      <w:pPr>
        <w:tabs>
          <w:tab w:val="left" w:pos="0"/>
          <w:tab w:val="left" w:pos="9900"/>
        </w:tabs>
        <w:ind w:right="142" w:firstLine="539"/>
        <w:jc w:val="both"/>
      </w:pPr>
      <w:r w:rsidRPr="008235C5">
        <w:t xml:space="preserve">Предлагаемый для установления тариф рассчитан в соответствии со статьёй VIII Основ ценообразования в сфере деятельности организаций коммунального комплекса, утверждённых Постановлением Правительства РФ от 14 июля </w:t>
      </w:r>
      <w:smartTag w:uri="urn:schemas-microsoft-com:office:smarttags" w:element="metricconverter">
        <w:smartTagPr>
          <w:attr w:name="ProductID" w:val="2008 г"/>
        </w:smartTagPr>
        <w:r w:rsidRPr="008235C5">
          <w:t>2008 г</w:t>
        </w:r>
      </w:smartTag>
      <w:r w:rsidRPr="008235C5">
        <w:t xml:space="preserve">. № 520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8235C5">
        <w:t>Минрегиона</w:t>
      </w:r>
      <w:proofErr w:type="spellEnd"/>
      <w:r w:rsidRPr="008235C5">
        <w:t xml:space="preserve"> РФ от 15.02.2011 № 47.</w:t>
      </w:r>
    </w:p>
    <w:p w:rsidR="008235C5" w:rsidRPr="008235C5" w:rsidRDefault="008235C5" w:rsidP="008235C5">
      <w:pPr>
        <w:tabs>
          <w:tab w:val="left" w:pos="0"/>
          <w:tab w:val="left" w:pos="9900"/>
        </w:tabs>
        <w:ind w:right="142" w:firstLine="539"/>
        <w:jc w:val="both"/>
      </w:pPr>
      <w:proofErr w:type="gramStart"/>
      <w:r w:rsidRPr="008235C5">
        <w:t xml:space="preserve">Поскольку согласно изменениям, внесенным в </w:t>
      </w:r>
      <w:r w:rsidR="003E57C5">
        <w:t>п</w:t>
      </w:r>
      <w:r w:rsidR="003E57C5" w:rsidRPr="008235C5">
        <w:t xml:space="preserve">остановление Правительства </w:t>
      </w:r>
      <w:r w:rsidR="003E57C5">
        <w:t xml:space="preserve">РФ </w:t>
      </w:r>
      <w:r w:rsidR="003E57C5" w:rsidRPr="008235C5">
        <w:t>от 14.07.2008 №520</w:t>
      </w:r>
      <w:r w:rsidRPr="008235C5">
        <w:t>, при открытой системой горячего водоснабжения, для расчета тарифа на горячее водоснабжение, используются две компоненты: теплоноситель и тепловая энергия, эксперты считают, что тарифы на горячую воду включают в себя стоимость 1</w:t>
      </w:r>
      <w:r w:rsidR="003E57C5">
        <w:t xml:space="preserve"> </w:t>
      </w:r>
      <w:r w:rsidRPr="008235C5">
        <w:t>м</w:t>
      </w:r>
      <w:r w:rsidRPr="003E57C5">
        <w:rPr>
          <w:vertAlign w:val="superscript"/>
        </w:rPr>
        <w:t>3</w:t>
      </w:r>
      <w:r w:rsidRPr="008235C5">
        <w:t xml:space="preserve"> холодной воды, стоимость реагентов на подготовку холодной воды (если она подвергается дополнительной доочистке) и расходы на подогрев воды</w:t>
      </w:r>
      <w:proofErr w:type="gramEnd"/>
      <w:r w:rsidRPr="008235C5">
        <w:t xml:space="preserve">, </w:t>
      </w:r>
      <w:proofErr w:type="gramStart"/>
      <w:r w:rsidRPr="008235C5">
        <w:t>определяемые как произведение количества тепловой энергии, необходимого для нагрева 1</w:t>
      </w:r>
      <w:r w:rsidR="003E57C5">
        <w:t xml:space="preserve"> </w:t>
      </w:r>
      <w:r w:rsidRPr="008235C5">
        <w:t>м</w:t>
      </w:r>
      <w:r w:rsidRPr="003E57C5">
        <w:rPr>
          <w:vertAlign w:val="superscript"/>
        </w:rPr>
        <w:t>3</w:t>
      </w:r>
      <w:r w:rsidRPr="008235C5">
        <w:t xml:space="preserve"> подготовленной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отношении электрической и тепловой энергии в Российской Федерации, утвержденными Постановлением Правительства Российской Федерации от 26 февраля </w:t>
      </w:r>
      <w:smartTag w:uri="urn:schemas-microsoft-com:office:smarttags" w:element="metricconverter">
        <w:smartTagPr>
          <w:attr w:name="ProductID" w:val="2004 г"/>
        </w:smartTagPr>
        <w:r w:rsidRPr="008235C5">
          <w:t>2004 г</w:t>
        </w:r>
      </w:smartTag>
      <w:r w:rsidRPr="008235C5">
        <w:t>. № 109 «О ценообразовании в отношении электрической и тепловой</w:t>
      </w:r>
      <w:proofErr w:type="gramEnd"/>
      <w:r w:rsidRPr="008235C5">
        <w:t xml:space="preserve"> </w:t>
      </w:r>
      <w:proofErr w:type="gramStart"/>
      <w:r w:rsidRPr="008235C5">
        <w:t>энергии</w:t>
      </w:r>
      <w:proofErr w:type="gramEnd"/>
      <w:r w:rsidRPr="008235C5">
        <w:t xml:space="preserve"> </w:t>
      </w:r>
      <w:proofErr w:type="gramStart"/>
      <w:r w:rsidRPr="008235C5">
        <w:t>в Российской Федерации».</w:t>
      </w:r>
      <w:proofErr w:type="gramEnd"/>
    </w:p>
    <w:p w:rsidR="008235C5" w:rsidRPr="008235C5" w:rsidRDefault="008235C5" w:rsidP="008235C5">
      <w:pPr>
        <w:autoSpaceDE w:val="0"/>
        <w:autoSpaceDN w:val="0"/>
        <w:adjustRightInd w:val="0"/>
        <w:ind w:firstLine="539"/>
        <w:jc w:val="both"/>
        <w:outlineLvl w:val="3"/>
      </w:pPr>
      <w:r w:rsidRPr="008235C5">
        <w:t xml:space="preserve">Согласно Приложению 1 к Правилам предоставления коммунальных услуг гражданам, утверждённых Постановлением Правительства РФ от 06.05.2011 № 354, температура горячей воды в точке </w:t>
      </w:r>
      <w:proofErr w:type="spellStart"/>
      <w:r w:rsidRPr="008235C5">
        <w:t>водоразбора</w:t>
      </w:r>
      <w:proofErr w:type="spellEnd"/>
      <w:r w:rsidRPr="008235C5">
        <w:t xml:space="preserve"> должно соответствовать требованиям законодательства о техническом регулировании (</w:t>
      </w:r>
      <w:proofErr w:type="spellStart"/>
      <w:r w:rsidRPr="008235C5">
        <w:t>СанПин</w:t>
      </w:r>
      <w:proofErr w:type="spellEnd"/>
      <w:r w:rsidRPr="008235C5">
        <w:t xml:space="preserve"> 2.1.4.2496-09). В пункте 2.4. </w:t>
      </w:r>
      <w:proofErr w:type="spellStart"/>
      <w:r w:rsidRPr="008235C5">
        <w:t>СанПин</w:t>
      </w:r>
      <w:proofErr w:type="spellEnd"/>
      <w:r w:rsidRPr="008235C5">
        <w:t xml:space="preserve"> 2.1.4.2496-09 указано, что температура горячей воды в местах </w:t>
      </w:r>
      <w:proofErr w:type="spellStart"/>
      <w:r w:rsidRPr="008235C5">
        <w:t>водоразбора</w:t>
      </w:r>
      <w:proofErr w:type="spellEnd"/>
      <w:r w:rsidRPr="008235C5">
        <w:t xml:space="preserve"> независимо от применяемой системы теплоснабжения должна быть не ниже </w:t>
      </w:r>
      <w:r w:rsidRPr="008235C5">
        <w:rPr>
          <w:b/>
          <w:bCs/>
        </w:rPr>
        <w:t>60</w:t>
      </w:r>
      <w:r w:rsidR="003E57C5">
        <w:rPr>
          <w:b/>
          <w:bCs/>
        </w:rPr>
        <w:t xml:space="preserve"> </w:t>
      </w:r>
      <w:proofErr w:type="spellStart"/>
      <w:r w:rsidRPr="008235C5">
        <w:rPr>
          <w:b/>
          <w:bCs/>
          <w:vertAlign w:val="superscript"/>
        </w:rPr>
        <w:t>о</w:t>
      </w:r>
      <w:r w:rsidRPr="008235C5">
        <w:rPr>
          <w:b/>
          <w:bCs/>
        </w:rPr>
        <w:t>С</w:t>
      </w:r>
      <w:proofErr w:type="spellEnd"/>
      <w:r w:rsidRPr="008235C5">
        <w:t xml:space="preserve"> и не выше </w:t>
      </w:r>
      <w:r w:rsidRPr="008235C5">
        <w:rPr>
          <w:b/>
        </w:rPr>
        <w:t>75</w:t>
      </w:r>
      <w:r w:rsidR="003E57C5">
        <w:rPr>
          <w:b/>
        </w:rPr>
        <w:t xml:space="preserve"> </w:t>
      </w:r>
      <w:proofErr w:type="spellStart"/>
      <w:r w:rsidRPr="008235C5">
        <w:rPr>
          <w:b/>
          <w:vertAlign w:val="superscript"/>
        </w:rPr>
        <w:t>о</w:t>
      </w:r>
      <w:r w:rsidRPr="008235C5">
        <w:rPr>
          <w:b/>
        </w:rPr>
        <w:t>С</w:t>
      </w:r>
      <w:proofErr w:type="spellEnd"/>
      <w:r w:rsidRPr="008235C5">
        <w:t xml:space="preserve">. </w:t>
      </w:r>
    </w:p>
    <w:p w:rsidR="008235C5" w:rsidRPr="008235C5" w:rsidRDefault="008235C5" w:rsidP="008235C5">
      <w:pPr>
        <w:autoSpaceDE w:val="0"/>
        <w:autoSpaceDN w:val="0"/>
        <w:adjustRightInd w:val="0"/>
        <w:ind w:firstLine="540"/>
        <w:jc w:val="both"/>
        <w:outlineLvl w:val="1"/>
      </w:pPr>
      <w:r w:rsidRPr="008235C5">
        <w:t>Количество тепловой энергии необходимой для нагрева 1</w:t>
      </w:r>
      <w:r w:rsidR="003E57C5">
        <w:t xml:space="preserve"> </w:t>
      </w:r>
      <w:r w:rsidRPr="008235C5">
        <w:t>м</w:t>
      </w:r>
      <w:r w:rsidRPr="008235C5">
        <w:rPr>
          <w:vertAlign w:val="superscript"/>
        </w:rPr>
        <w:t>3</w:t>
      </w:r>
      <w:r w:rsidRPr="008235C5">
        <w:t xml:space="preserve"> холодной воды принято на уровне </w:t>
      </w:r>
      <w:r w:rsidRPr="008235C5">
        <w:rPr>
          <w:b/>
        </w:rPr>
        <w:t>0,054</w:t>
      </w:r>
      <w:r w:rsidRPr="008235C5">
        <w:t xml:space="preserve"> Гкал/м</w:t>
      </w:r>
      <w:r w:rsidRPr="008235C5">
        <w:rPr>
          <w:vertAlign w:val="superscript"/>
        </w:rPr>
        <w:t>3</w:t>
      </w:r>
      <w:r w:rsidRPr="008235C5">
        <w:t>, согласно решени</w:t>
      </w:r>
      <w:r w:rsidR="004F19E7">
        <w:t>ю</w:t>
      </w:r>
      <w:r w:rsidRPr="008235C5">
        <w:t xml:space="preserve"> Мысковского городского Совета народных депутатов от 25.12.2008 г. № 28-н. Данный коэффициент применяется для расчетов за горячую воду по настоящее время.</w:t>
      </w:r>
    </w:p>
    <w:p w:rsidR="003E57C5" w:rsidRDefault="003E57C5" w:rsidP="008235C5">
      <w:pPr>
        <w:ind w:firstLine="539"/>
        <w:jc w:val="both"/>
        <w:rPr>
          <w:bCs/>
        </w:rPr>
      </w:pPr>
    </w:p>
    <w:p w:rsidR="008235C5" w:rsidRPr="008235C5" w:rsidRDefault="008235C5" w:rsidP="008235C5">
      <w:pPr>
        <w:ind w:firstLine="539"/>
        <w:jc w:val="both"/>
        <w:rPr>
          <w:bCs/>
        </w:rPr>
      </w:pPr>
      <w:r w:rsidRPr="008235C5">
        <w:rPr>
          <w:bCs/>
        </w:rPr>
        <w:t xml:space="preserve">Объем воды используемый </w:t>
      </w:r>
      <w:r w:rsidRPr="008235C5">
        <w:t>ООО «</w:t>
      </w:r>
      <w:proofErr w:type="spellStart"/>
      <w:r w:rsidRPr="008235C5">
        <w:t>Теплоснаб</w:t>
      </w:r>
      <w:proofErr w:type="spellEnd"/>
      <w:r w:rsidRPr="008235C5">
        <w:t>»</w:t>
      </w:r>
      <w:r w:rsidRPr="008235C5">
        <w:rPr>
          <w:bCs/>
        </w:rPr>
        <w:t xml:space="preserve"> для осуществления горячего водоснабжения на сторону в 2013 году, а также объем необходимой тепловой энергии для подогрева холодной воды, включаемый в баланс производства тепловой энергии на 2013 год представлен в таблице №1.</w:t>
      </w:r>
    </w:p>
    <w:p w:rsidR="008235C5" w:rsidRPr="008235C5" w:rsidRDefault="008235C5" w:rsidP="008235C5">
      <w:pPr>
        <w:spacing w:line="360" w:lineRule="auto"/>
        <w:ind w:firstLine="539"/>
        <w:jc w:val="both"/>
        <w:rPr>
          <w:bCs/>
        </w:rPr>
      </w:pPr>
      <w:r w:rsidRPr="008235C5">
        <w:rPr>
          <w:bCs/>
        </w:rPr>
        <w:tab/>
      </w:r>
      <w:r w:rsidRPr="008235C5">
        <w:rPr>
          <w:bCs/>
        </w:rPr>
        <w:tab/>
      </w:r>
      <w:r w:rsidRPr="008235C5">
        <w:rPr>
          <w:bCs/>
        </w:rPr>
        <w:tab/>
      </w:r>
      <w:r w:rsidRPr="008235C5">
        <w:rPr>
          <w:bCs/>
        </w:rPr>
        <w:tab/>
      </w:r>
      <w:r w:rsidRPr="008235C5">
        <w:rPr>
          <w:bCs/>
        </w:rPr>
        <w:tab/>
      </w:r>
      <w:r w:rsidRPr="008235C5">
        <w:rPr>
          <w:bCs/>
        </w:rPr>
        <w:tab/>
      </w:r>
      <w:r w:rsidRPr="008235C5">
        <w:rPr>
          <w:bCs/>
        </w:rPr>
        <w:tab/>
      </w:r>
      <w:r w:rsidRPr="008235C5">
        <w:rPr>
          <w:bCs/>
        </w:rPr>
        <w:tab/>
      </w:r>
      <w:r w:rsidRPr="008235C5">
        <w:rPr>
          <w:bCs/>
        </w:rPr>
        <w:tab/>
      </w:r>
      <w:r w:rsidRPr="008235C5">
        <w:rPr>
          <w:bCs/>
        </w:rPr>
        <w:tab/>
        <w:t xml:space="preserve">               Таблица 1</w:t>
      </w:r>
    </w:p>
    <w:tbl>
      <w:tblPr>
        <w:tblStyle w:val="80"/>
        <w:tblW w:w="0" w:type="auto"/>
        <w:tblLook w:val="01E0" w:firstRow="1" w:lastRow="1" w:firstColumn="1" w:lastColumn="1" w:noHBand="0" w:noVBand="0"/>
      </w:tblPr>
      <w:tblGrid>
        <w:gridCol w:w="648"/>
        <w:gridCol w:w="1980"/>
        <w:gridCol w:w="2487"/>
        <w:gridCol w:w="2522"/>
        <w:gridCol w:w="2536"/>
      </w:tblGrid>
      <w:tr w:rsidR="008235C5" w:rsidRPr="008235C5" w:rsidTr="0068256D">
        <w:trPr>
          <w:trHeight w:val="1613"/>
        </w:trPr>
        <w:tc>
          <w:tcPr>
            <w:tcW w:w="648" w:type="dxa"/>
          </w:tcPr>
          <w:p w:rsidR="008235C5" w:rsidRPr="008235C5" w:rsidRDefault="008235C5" w:rsidP="008235C5">
            <w:pPr>
              <w:spacing w:line="360" w:lineRule="auto"/>
              <w:jc w:val="both"/>
              <w:rPr>
                <w:bCs/>
                <w:sz w:val="22"/>
                <w:szCs w:val="22"/>
              </w:rPr>
            </w:pPr>
          </w:p>
        </w:tc>
        <w:tc>
          <w:tcPr>
            <w:tcW w:w="1980" w:type="dxa"/>
            <w:vAlign w:val="center"/>
          </w:tcPr>
          <w:p w:rsidR="008235C5" w:rsidRPr="008235C5" w:rsidRDefault="008235C5" w:rsidP="008235C5">
            <w:pPr>
              <w:jc w:val="center"/>
              <w:rPr>
                <w:bCs/>
                <w:sz w:val="22"/>
                <w:szCs w:val="22"/>
              </w:rPr>
            </w:pPr>
            <w:r w:rsidRPr="008235C5">
              <w:rPr>
                <w:bCs/>
                <w:sz w:val="22"/>
                <w:szCs w:val="22"/>
              </w:rPr>
              <w:t>Группы потребителей</w:t>
            </w:r>
          </w:p>
        </w:tc>
        <w:tc>
          <w:tcPr>
            <w:tcW w:w="2487" w:type="dxa"/>
            <w:vAlign w:val="center"/>
          </w:tcPr>
          <w:p w:rsidR="008235C5" w:rsidRPr="008235C5" w:rsidRDefault="008235C5" w:rsidP="008235C5">
            <w:pPr>
              <w:jc w:val="center"/>
              <w:rPr>
                <w:bCs/>
                <w:sz w:val="22"/>
                <w:szCs w:val="22"/>
              </w:rPr>
            </w:pPr>
            <w:r w:rsidRPr="008235C5">
              <w:rPr>
                <w:bCs/>
                <w:sz w:val="22"/>
                <w:szCs w:val="22"/>
              </w:rPr>
              <w:t>Годовая норма отпуска воды, используемая для осуществления горячего водоснабжения, м</w:t>
            </w:r>
            <w:r w:rsidRPr="003E57C5">
              <w:rPr>
                <w:bCs/>
                <w:sz w:val="22"/>
                <w:szCs w:val="22"/>
                <w:vertAlign w:val="superscript"/>
              </w:rPr>
              <w:t>3</w:t>
            </w:r>
          </w:p>
        </w:tc>
        <w:tc>
          <w:tcPr>
            <w:tcW w:w="2522" w:type="dxa"/>
            <w:vAlign w:val="center"/>
          </w:tcPr>
          <w:p w:rsidR="008235C5" w:rsidRPr="008235C5" w:rsidRDefault="008235C5" w:rsidP="008235C5">
            <w:pPr>
              <w:jc w:val="center"/>
              <w:rPr>
                <w:bCs/>
                <w:sz w:val="22"/>
                <w:szCs w:val="22"/>
              </w:rPr>
            </w:pPr>
            <w:r w:rsidRPr="008235C5">
              <w:rPr>
                <w:bCs/>
                <w:sz w:val="22"/>
                <w:szCs w:val="22"/>
              </w:rPr>
              <w:t>Коэффициент нагрева 1Гкал</w:t>
            </w:r>
          </w:p>
        </w:tc>
        <w:tc>
          <w:tcPr>
            <w:tcW w:w="2536" w:type="dxa"/>
            <w:vAlign w:val="center"/>
          </w:tcPr>
          <w:p w:rsidR="008235C5" w:rsidRPr="008235C5" w:rsidRDefault="008235C5" w:rsidP="008235C5">
            <w:pPr>
              <w:jc w:val="center"/>
              <w:rPr>
                <w:bCs/>
                <w:sz w:val="22"/>
                <w:szCs w:val="22"/>
              </w:rPr>
            </w:pPr>
            <w:r w:rsidRPr="008235C5">
              <w:rPr>
                <w:bCs/>
                <w:sz w:val="22"/>
                <w:szCs w:val="22"/>
              </w:rPr>
              <w:t>Годовая потребность в тепловой энергии, Гкал</w:t>
            </w:r>
          </w:p>
        </w:tc>
      </w:tr>
      <w:tr w:rsidR="008235C5" w:rsidRPr="008235C5" w:rsidTr="0068256D">
        <w:trPr>
          <w:trHeight w:val="493"/>
        </w:trPr>
        <w:tc>
          <w:tcPr>
            <w:tcW w:w="648" w:type="dxa"/>
          </w:tcPr>
          <w:p w:rsidR="008235C5" w:rsidRPr="008235C5" w:rsidRDefault="008235C5" w:rsidP="008235C5">
            <w:pPr>
              <w:spacing w:line="360" w:lineRule="auto"/>
              <w:jc w:val="both"/>
              <w:rPr>
                <w:bCs/>
                <w:sz w:val="22"/>
                <w:szCs w:val="22"/>
              </w:rPr>
            </w:pPr>
          </w:p>
        </w:tc>
        <w:tc>
          <w:tcPr>
            <w:tcW w:w="1980" w:type="dxa"/>
          </w:tcPr>
          <w:p w:rsidR="008235C5" w:rsidRPr="008235C5" w:rsidRDefault="008235C5" w:rsidP="008235C5">
            <w:pPr>
              <w:jc w:val="both"/>
              <w:rPr>
                <w:bCs/>
                <w:sz w:val="22"/>
                <w:szCs w:val="22"/>
              </w:rPr>
            </w:pPr>
            <w:r w:rsidRPr="008235C5">
              <w:rPr>
                <w:bCs/>
                <w:sz w:val="22"/>
                <w:szCs w:val="22"/>
              </w:rPr>
              <w:t>Население</w:t>
            </w:r>
          </w:p>
        </w:tc>
        <w:tc>
          <w:tcPr>
            <w:tcW w:w="2487" w:type="dxa"/>
          </w:tcPr>
          <w:p w:rsidR="008235C5" w:rsidRPr="008235C5" w:rsidRDefault="008235C5" w:rsidP="008235C5">
            <w:pPr>
              <w:ind w:left="-1023" w:firstLine="1023"/>
              <w:jc w:val="center"/>
              <w:rPr>
                <w:bCs/>
                <w:sz w:val="22"/>
                <w:szCs w:val="22"/>
              </w:rPr>
            </w:pPr>
            <w:r w:rsidRPr="008235C5">
              <w:rPr>
                <w:bCs/>
                <w:sz w:val="22"/>
                <w:szCs w:val="22"/>
              </w:rPr>
              <w:t>314,28</w:t>
            </w:r>
          </w:p>
        </w:tc>
        <w:tc>
          <w:tcPr>
            <w:tcW w:w="2522" w:type="dxa"/>
          </w:tcPr>
          <w:p w:rsidR="008235C5" w:rsidRPr="008235C5" w:rsidRDefault="008235C5" w:rsidP="008235C5">
            <w:pPr>
              <w:jc w:val="center"/>
              <w:rPr>
                <w:bCs/>
                <w:sz w:val="22"/>
                <w:szCs w:val="22"/>
              </w:rPr>
            </w:pPr>
            <w:r w:rsidRPr="008235C5">
              <w:rPr>
                <w:bCs/>
                <w:sz w:val="22"/>
                <w:szCs w:val="22"/>
              </w:rPr>
              <w:t>0,054</w:t>
            </w:r>
          </w:p>
          <w:p w:rsidR="008235C5" w:rsidRPr="008235C5" w:rsidRDefault="008235C5" w:rsidP="008235C5">
            <w:pPr>
              <w:jc w:val="center"/>
              <w:rPr>
                <w:bCs/>
                <w:sz w:val="22"/>
                <w:szCs w:val="22"/>
              </w:rPr>
            </w:pPr>
          </w:p>
        </w:tc>
        <w:tc>
          <w:tcPr>
            <w:tcW w:w="2536" w:type="dxa"/>
          </w:tcPr>
          <w:p w:rsidR="008235C5" w:rsidRPr="008235C5" w:rsidRDefault="008235C5" w:rsidP="008235C5">
            <w:pPr>
              <w:jc w:val="center"/>
              <w:rPr>
                <w:bCs/>
                <w:sz w:val="22"/>
                <w:szCs w:val="22"/>
              </w:rPr>
            </w:pPr>
            <w:r w:rsidRPr="008235C5">
              <w:rPr>
                <w:bCs/>
                <w:sz w:val="22"/>
                <w:szCs w:val="22"/>
              </w:rPr>
              <w:t>11571,12</w:t>
            </w:r>
          </w:p>
          <w:p w:rsidR="008235C5" w:rsidRPr="008235C5" w:rsidRDefault="008235C5" w:rsidP="008235C5">
            <w:pPr>
              <w:jc w:val="center"/>
              <w:rPr>
                <w:bCs/>
                <w:sz w:val="22"/>
                <w:szCs w:val="22"/>
              </w:rPr>
            </w:pPr>
          </w:p>
        </w:tc>
      </w:tr>
      <w:tr w:rsidR="008235C5" w:rsidRPr="008235C5" w:rsidTr="0068256D">
        <w:trPr>
          <w:trHeight w:val="478"/>
        </w:trPr>
        <w:tc>
          <w:tcPr>
            <w:tcW w:w="648" w:type="dxa"/>
          </w:tcPr>
          <w:p w:rsidR="008235C5" w:rsidRPr="008235C5" w:rsidRDefault="008235C5" w:rsidP="008235C5">
            <w:pPr>
              <w:spacing w:line="360" w:lineRule="auto"/>
              <w:jc w:val="both"/>
              <w:rPr>
                <w:bCs/>
                <w:sz w:val="22"/>
                <w:szCs w:val="22"/>
              </w:rPr>
            </w:pPr>
          </w:p>
        </w:tc>
        <w:tc>
          <w:tcPr>
            <w:tcW w:w="1980" w:type="dxa"/>
          </w:tcPr>
          <w:p w:rsidR="008235C5" w:rsidRPr="008235C5" w:rsidRDefault="008235C5" w:rsidP="008235C5">
            <w:pPr>
              <w:jc w:val="both"/>
              <w:rPr>
                <w:bCs/>
                <w:sz w:val="22"/>
                <w:szCs w:val="22"/>
              </w:rPr>
            </w:pPr>
            <w:r w:rsidRPr="008235C5">
              <w:rPr>
                <w:bCs/>
                <w:sz w:val="22"/>
                <w:szCs w:val="22"/>
              </w:rPr>
              <w:t xml:space="preserve">Бюджетные </w:t>
            </w:r>
          </w:p>
        </w:tc>
        <w:tc>
          <w:tcPr>
            <w:tcW w:w="2487" w:type="dxa"/>
          </w:tcPr>
          <w:p w:rsidR="008235C5" w:rsidRPr="008235C5" w:rsidRDefault="008235C5" w:rsidP="008235C5">
            <w:pPr>
              <w:jc w:val="center"/>
              <w:rPr>
                <w:bCs/>
                <w:sz w:val="22"/>
                <w:szCs w:val="22"/>
              </w:rPr>
            </w:pPr>
            <w:r w:rsidRPr="008235C5">
              <w:rPr>
                <w:bCs/>
                <w:sz w:val="22"/>
                <w:szCs w:val="22"/>
              </w:rPr>
              <w:t>70,50</w:t>
            </w:r>
          </w:p>
        </w:tc>
        <w:tc>
          <w:tcPr>
            <w:tcW w:w="2522" w:type="dxa"/>
          </w:tcPr>
          <w:p w:rsidR="008235C5" w:rsidRPr="008235C5" w:rsidRDefault="008235C5" w:rsidP="008235C5">
            <w:pPr>
              <w:jc w:val="center"/>
              <w:rPr>
                <w:bCs/>
                <w:sz w:val="22"/>
                <w:szCs w:val="22"/>
              </w:rPr>
            </w:pPr>
            <w:r w:rsidRPr="008235C5">
              <w:rPr>
                <w:bCs/>
                <w:sz w:val="22"/>
                <w:szCs w:val="22"/>
              </w:rPr>
              <w:t>0,054</w:t>
            </w:r>
          </w:p>
        </w:tc>
        <w:tc>
          <w:tcPr>
            <w:tcW w:w="2536" w:type="dxa"/>
          </w:tcPr>
          <w:p w:rsidR="008235C5" w:rsidRPr="008235C5" w:rsidRDefault="008235C5" w:rsidP="008235C5">
            <w:pPr>
              <w:jc w:val="center"/>
              <w:rPr>
                <w:bCs/>
                <w:sz w:val="22"/>
                <w:szCs w:val="22"/>
              </w:rPr>
            </w:pPr>
            <w:r w:rsidRPr="008235C5">
              <w:rPr>
                <w:bCs/>
                <w:sz w:val="22"/>
                <w:szCs w:val="22"/>
              </w:rPr>
              <w:t>3807,00</w:t>
            </w:r>
          </w:p>
        </w:tc>
      </w:tr>
      <w:tr w:rsidR="008235C5" w:rsidRPr="008235C5" w:rsidTr="0068256D">
        <w:trPr>
          <w:trHeight w:val="493"/>
        </w:trPr>
        <w:tc>
          <w:tcPr>
            <w:tcW w:w="648" w:type="dxa"/>
          </w:tcPr>
          <w:p w:rsidR="008235C5" w:rsidRPr="008235C5" w:rsidRDefault="008235C5" w:rsidP="008235C5">
            <w:pPr>
              <w:spacing w:line="360" w:lineRule="auto"/>
              <w:jc w:val="both"/>
              <w:rPr>
                <w:bCs/>
                <w:sz w:val="22"/>
                <w:szCs w:val="22"/>
              </w:rPr>
            </w:pPr>
          </w:p>
        </w:tc>
        <w:tc>
          <w:tcPr>
            <w:tcW w:w="1980" w:type="dxa"/>
          </w:tcPr>
          <w:p w:rsidR="008235C5" w:rsidRPr="008235C5" w:rsidRDefault="008235C5" w:rsidP="008235C5">
            <w:pPr>
              <w:jc w:val="both"/>
              <w:rPr>
                <w:bCs/>
                <w:sz w:val="22"/>
                <w:szCs w:val="22"/>
              </w:rPr>
            </w:pPr>
            <w:r w:rsidRPr="008235C5">
              <w:rPr>
                <w:bCs/>
                <w:sz w:val="22"/>
                <w:szCs w:val="22"/>
              </w:rPr>
              <w:t>Иные</w:t>
            </w:r>
          </w:p>
        </w:tc>
        <w:tc>
          <w:tcPr>
            <w:tcW w:w="2487" w:type="dxa"/>
          </w:tcPr>
          <w:p w:rsidR="008235C5" w:rsidRPr="008235C5" w:rsidRDefault="008235C5" w:rsidP="008235C5">
            <w:pPr>
              <w:jc w:val="center"/>
              <w:rPr>
                <w:bCs/>
                <w:sz w:val="22"/>
                <w:szCs w:val="22"/>
              </w:rPr>
            </w:pPr>
            <w:r w:rsidRPr="008235C5">
              <w:rPr>
                <w:bCs/>
                <w:sz w:val="22"/>
                <w:szCs w:val="22"/>
              </w:rPr>
              <w:t>23,78</w:t>
            </w:r>
          </w:p>
        </w:tc>
        <w:tc>
          <w:tcPr>
            <w:tcW w:w="2522" w:type="dxa"/>
          </w:tcPr>
          <w:p w:rsidR="008235C5" w:rsidRPr="008235C5" w:rsidRDefault="008235C5" w:rsidP="008235C5">
            <w:pPr>
              <w:jc w:val="center"/>
              <w:rPr>
                <w:bCs/>
                <w:sz w:val="22"/>
                <w:szCs w:val="22"/>
              </w:rPr>
            </w:pPr>
            <w:r w:rsidRPr="008235C5">
              <w:rPr>
                <w:bCs/>
                <w:sz w:val="22"/>
                <w:szCs w:val="22"/>
              </w:rPr>
              <w:t>0,054</w:t>
            </w:r>
          </w:p>
        </w:tc>
        <w:tc>
          <w:tcPr>
            <w:tcW w:w="2536" w:type="dxa"/>
          </w:tcPr>
          <w:p w:rsidR="008235C5" w:rsidRPr="008235C5" w:rsidRDefault="008235C5" w:rsidP="008235C5">
            <w:pPr>
              <w:jc w:val="center"/>
              <w:rPr>
                <w:bCs/>
                <w:sz w:val="22"/>
                <w:szCs w:val="22"/>
              </w:rPr>
            </w:pPr>
            <w:r w:rsidRPr="008235C5">
              <w:rPr>
                <w:bCs/>
                <w:sz w:val="22"/>
                <w:szCs w:val="22"/>
              </w:rPr>
              <w:t>1284,12</w:t>
            </w:r>
          </w:p>
        </w:tc>
      </w:tr>
      <w:tr w:rsidR="008235C5" w:rsidRPr="008235C5" w:rsidTr="0068256D">
        <w:trPr>
          <w:trHeight w:val="509"/>
        </w:trPr>
        <w:tc>
          <w:tcPr>
            <w:tcW w:w="648" w:type="dxa"/>
          </w:tcPr>
          <w:p w:rsidR="008235C5" w:rsidRPr="008235C5" w:rsidRDefault="008235C5" w:rsidP="008235C5">
            <w:pPr>
              <w:spacing w:line="360" w:lineRule="auto"/>
              <w:jc w:val="both"/>
              <w:rPr>
                <w:bCs/>
                <w:sz w:val="22"/>
                <w:szCs w:val="22"/>
              </w:rPr>
            </w:pPr>
          </w:p>
        </w:tc>
        <w:tc>
          <w:tcPr>
            <w:tcW w:w="1980" w:type="dxa"/>
          </w:tcPr>
          <w:p w:rsidR="008235C5" w:rsidRPr="008235C5" w:rsidRDefault="008235C5" w:rsidP="008235C5">
            <w:pPr>
              <w:jc w:val="both"/>
              <w:rPr>
                <w:bCs/>
                <w:sz w:val="22"/>
                <w:szCs w:val="22"/>
              </w:rPr>
            </w:pPr>
            <w:r w:rsidRPr="008235C5">
              <w:rPr>
                <w:bCs/>
                <w:sz w:val="22"/>
                <w:szCs w:val="22"/>
              </w:rPr>
              <w:t>Итого.</w:t>
            </w:r>
          </w:p>
        </w:tc>
        <w:tc>
          <w:tcPr>
            <w:tcW w:w="2487" w:type="dxa"/>
          </w:tcPr>
          <w:p w:rsidR="008235C5" w:rsidRPr="008235C5" w:rsidRDefault="008235C5" w:rsidP="008235C5">
            <w:pPr>
              <w:jc w:val="center"/>
              <w:rPr>
                <w:bCs/>
                <w:sz w:val="22"/>
                <w:szCs w:val="22"/>
              </w:rPr>
            </w:pPr>
            <w:r w:rsidRPr="008235C5">
              <w:rPr>
                <w:bCs/>
                <w:sz w:val="22"/>
                <w:szCs w:val="22"/>
              </w:rPr>
              <w:t>408,56</w:t>
            </w:r>
          </w:p>
        </w:tc>
        <w:tc>
          <w:tcPr>
            <w:tcW w:w="2522" w:type="dxa"/>
          </w:tcPr>
          <w:p w:rsidR="008235C5" w:rsidRPr="008235C5" w:rsidRDefault="008235C5" w:rsidP="008235C5">
            <w:pPr>
              <w:jc w:val="center"/>
              <w:rPr>
                <w:bCs/>
                <w:sz w:val="22"/>
                <w:szCs w:val="22"/>
              </w:rPr>
            </w:pPr>
            <w:r w:rsidRPr="008235C5">
              <w:rPr>
                <w:bCs/>
                <w:sz w:val="22"/>
                <w:szCs w:val="22"/>
              </w:rPr>
              <w:t>0,054</w:t>
            </w:r>
          </w:p>
        </w:tc>
        <w:tc>
          <w:tcPr>
            <w:tcW w:w="2536" w:type="dxa"/>
          </w:tcPr>
          <w:p w:rsidR="008235C5" w:rsidRPr="008235C5" w:rsidRDefault="008235C5" w:rsidP="008235C5">
            <w:pPr>
              <w:jc w:val="center"/>
              <w:rPr>
                <w:bCs/>
                <w:sz w:val="22"/>
                <w:szCs w:val="22"/>
              </w:rPr>
            </w:pPr>
            <w:r w:rsidRPr="008235C5">
              <w:rPr>
                <w:bCs/>
                <w:sz w:val="22"/>
                <w:szCs w:val="22"/>
              </w:rPr>
              <w:t>22062,24</w:t>
            </w:r>
          </w:p>
        </w:tc>
      </w:tr>
    </w:tbl>
    <w:p w:rsidR="004F19E7" w:rsidRDefault="004F19E7" w:rsidP="008235C5">
      <w:pPr>
        <w:autoSpaceDE w:val="0"/>
        <w:autoSpaceDN w:val="0"/>
        <w:adjustRightInd w:val="0"/>
        <w:ind w:firstLine="540"/>
        <w:jc w:val="both"/>
        <w:outlineLvl w:val="1"/>
      </w:pPr>
    </w:p>
    <w:p w:rsidR="008235C5" w:rsidRPr="008235C5" w:rsidRDefault="008235C5" w:rsidP="008235C5">
      <w:pPr>
        <w:autoSpaceDE w:val="0"/>
        <w:autoSpaceDN w:val="0"/>
        <w:adjustRightInd w:val="0"/>
        <w:ind w:firstLine="540"/>
        <w:jc w:val="both"/>
        <w:outlineLvl w:val="1"/>
      </w:pPr>
      <w:r w:rsidRPr="008235C5">
        <w:t xml:space="preserve">Тариф на тепловую энергию установлен Постановлением Региональной энергетической комиссии Кемеровской области от </w:t>
      </w:r>
      <w:r w:rsidR="0005153A">
        <w:t>07.12.</w:t>
      </w:r>
      <w:r w:rsidRPr="008235C5">
        <w:t>2012  №</w:t>
      </w:r>
      <w:r w:rsidR="0005153A">
        <w:t xml:space="preserve"> 412</w:t>
      </w:r>
      <w:r w:rsidRPr="008235C5">
        <w:t xml:space="preserve"> «Об установлении тарифов на тепловую энергию, реализуемую ООО «</w:t>
      </w:r>
      <w:proofErr w:type="spellStart"/>
      <w:r w:rsidRPr="008235C5">
        <w:t>Теплоснаб</w:t>
      </w:r>
      <w:proofErr w:type="spellEnd"/>
      <w:r w:rsidRPr="008235C5">
        <w:t>» (г. Кемерово) на потребительском рынке г. Мыски», стоимость тепловой энергии в горячей воде по периодам календарной разбивки составляет:</w:t>
      </w:r>
    </w:p>
    <w:p w:rsidR="008235C5" w:rsidRPr="008235C5" w:rsidRDefault="008235C5" w:rsidP="008235C5">
      <w:pPr>
        <w:numPr>
          <w:ilvl w:val="0"/>
          <w:numId w:val="2"/>
        </w:numPr>
        <w:tabs>
          <w:tab w:val="clear" w:pos="786"/>
          <w:tab w:val="num" w:pos="720"/>
        </w:tabs>
        <w:ind w:left="720"/>
        <w:jc w:val="both"/>
        <w:rPr>
          <w:color w:val="000000"/>
          <w:shd w:val="clear" w:color="auto" w:fill="FFFFFF"/>
        </w:rPr>
      </w:pPr>
      <w:r w:rsidRPr="008235C5">
        <w:rPr>
          <w:color w:val="000000"/>
          <w:shd w:val="clear" w:color="auto" w:fill="FFFFFF"/>
        </w:rPr>
        <w:t>с 01.01.2013 г. по 30.06.2013</w:t>
      </w:r>
      <w:r w:rsidRPr="008235C5">
        <w:rPr>
          <w:b/>
          <w:color w:val="000000"/>
          <w:shd w:val="clear" w:color="auto" w:fill="FFFFFF"/>
        </w:rPr>
        <w:t xml:space="preserve"> </w:t>
      </w:r>
      <w:r w:rsidRPr="008235C5">
        <w:rPr>
          <w:color w:val="000000"/>
          <w:shd w:val="clear" w:color="auto" w:fill="FFFFFF"/>
        </w:rPr>
        <w:t>г.</w:t>
      </w:r>
      <w:r w:rsidRPr="008235C5">
        <w:rPr>
          <w:b/>
          <w:color w:val="000000"/>
          <w:shd w:val="clear" w:color="auto" w:fill="FFFFFF"/>
        </w:rPr>
        <w:t xml:space="preserve"> –  2064,89</w:t>
      </w:r>
      <w:r w:rsidRPr="008235C5">
        <w:rPr>
          <w:color w:val="000000"/>
          <w:shd w:val="clear" w:color="auto" w:fill="FFFFFF"/>
        </w:rPr>
        <w:t xml:space="preserve"> руб./Гкал (без НДС).</w:t>
      </w:r>
    </w:p>
    <w:p w:rsidR="008235C5" w:rsidRPr="008235C5" w:rsidRDefault="008235C5" w:rsidP="008235C5">
      <w:pPr>
        <w:numPr>
          <w:ilvl w:val="0"/>
          <w:numId w:val="2"/>
        </w:numPr>
        <w:tabs>
          <w:tab w:val="clear" w:pos="786"/>
          <w:tab w:val="num" w:pos="720"/>
        </w:tabs>
        <w:ind w:left="720"/>
        <w:jc w:val="both"/>
        <w:rPr>
          <w:b/>
        </w:rPr>
      </w:pPr>
      <w:r w:rsidRPr="008235C5">
        <w:rPr>
          <w:color w:val="000000"/>
          <w:shd w:val="clear" w:color="auto" w:fill="FFFFFF"/>
        </w:rPr>
        <w:t xml:space="preserve">с 01.07.2013 г.                             </w:t>
      </w:r>
      <w:r w:rsidRPr="008235C5">
        <w:rPr>
          <w:b/>
          <w:color w:val="000000"/>
          <w:shd w:val="clear" w:color="auto" w:fill="FFFFFF"/>
        </w:rPr>
        <w:t>–  2238,78</w:t>
      </w:r>
      <w:r w:rsidRPr="008235C5">
        <w:rPr>
          <w:color w:val="000000"/>
          <w:shd w:val="clear" w:color="auto" w:fill="FFFFFF"/>
        </w:rPr>
        <w:t xml:space="preserve"> руб./Гкал (без НДС).</w:t>
      </w:r>
    </w:p>
    <w:p w:rsidR="008235C5" w:rsidRPr="008235C5" w:rsidRDefault="008235C5" w:rsidP="008235C5">
      <w:pPr>
        <w:ind w:firstLine="426"/>
        <w:jc w:val="both"/>
      </w:pPr>
    </w:p>
    <w:p w:rsidR="008235C5" w:rsidRPr="008235C5" w:rsidRDefault="008235C5" w:rsidP="008235C5">
      <w:pPr>
        <w:ind w:firstLine="426"/>
        <w:jc w:val="both"/>
      </w:pPr>
      <w:r w:rsidRPr="008235C5">
        <w:tab/>
      </w:r>
      <w:proofErr w:type="gramStart"/>
      <w:r w:rsidRPr="008235C5">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8235C5" w:rsidRPr="008235C5" w:rsidRDefault="008235C5" w:rsidP="008235C5">
      <w:pPr>
        <w:ind w:firstLine="426"/>
        <w:jc w:val="both"/>
        <w:rPr>
          <w:b/>
          <w:i/>
          <w:u w:val="single"/>
        </w:rPr>
      </w:pPr>
    </w:p>
    <w:p w:rsidR="008235C5" w:rsidRPr="008235C5" w:rsidRDefault="008235C5" w:rsidP="008235C5">
      <w:pPr>
        <w:ind w:firstLine="426"/>
        <w:jc w:val="both"/>
        <w:rPr>
          <w:i/>
        </w:rPr>
      </w:pPr>
      <w:proofErr w:type="gramStart"/>
      <w:r w:rsidRPr="008235C5">
        <w:rPr>
          <w:b/>
          <w:i/>
          <w:u w:val="single"/>
        </w:rPr>
        <w:t>Справочно:</w:t>
      </w:r>
      <w:r w:rsidRPr="008235C5">
        <w:rPr>
          <w:i/>
        </w:rPr>
        <w:t xml:space="preserve"> указанный тариф на теплоноситель рассчитан, исходя из объема теплоносителя (в расчете на год) отбираемого потребителями из присоединенной сети – </w:t>
      </w:r>
      <w:r w:rsidRPr="008235C5">
        <w:rPr>
          <w:b/>
          <w:i/>
        </w:rPr>
        <w:t>400,15</w:t>
      </w:r>
      <w:r w:rsidRPr="008235C5">
        <w:rPr>
          <w:i/>
        </w:rPr>
        <w:t xml:space="preserve"> тыс. м³ (стоимость исходной воды предприятием заявлена на уровне 4,24 руб./м³), а также стоимости реагентов, используемых для химической очистки и подготовки воды </w:t>
      </w:r>
      <w:r w:rsidRPr="008235C5">
        <w:rPr>
          <w:b/>
          <w:i/>
        </w:rPr>
        <w:t>663,65</w:t>
      </w:r>
      <w:r w:rsidRPr="008235C5">
        <w:rPr>
          <w:i/>
        </w:rPr>
        <w:t xml:space="preserve"> тыс. руб. Таким </w:t>
      </w:r>
      <w:r w:rsidR="003E57C5" w:rsidRPr="008235C5">
        <w:rPr>
          <w:i/>
        </w:rPr>
        <w:t>образом,</w:t>
      </w:r>
      <w:r w:rsidRPr="008235C5">
        <w:rPr>
          <w:i/>
        </w:rPr>
        <w:t xml:space="preserve"> уровень тарифа составит:</w:t>
      </w:r>
      <w:proofErr w:type="gramEnd"/>
    </w:p>
    <w:p w:rsidR="008235C5" w:rsidRPr="008235C5" w:rsidRDefault="008235C5" w:rsidP="008235C5">
      <w:pPr>
        <w:ind w:firstLine="426"/>
        <w:jc w:val="both"/>
        <w:rPr>
          <w:i/>
        </w:rPr>
      </w:pPr>
    </w:p>
    <w:p w:rsidR="008235C5" w:rsidRPr="008235C5" w:rsidRDefault="008235C5" w:rsidP="008235C5">
      <w:pPr>
        <w:numPr>
          <w:ilvl w:val="0"/>
          <w:numId w:val="2"/>
        </w:numPr>
        <w:tabs>
          <w:tab w:val="clear" w:pos="786"/>
          <w:tab w:val="num" w:pos="720"/>
        </w:tabs>
        <w:ind w:left="720"/>
        <w:jc w:val="both"/>
      </w:pPr>
      <w:r w:rsidRPr="008235C5">
        <w:rPr>
          <w:b/>
          <w:i/>
          <w:shd w:val="clear" w:color="auto" w:fill="FFFFFF"/>
        </w:rPr>
        <w:t xml:space="preserve">с 01.01.2013 </w:t>
      </w:r>
    </w:p>
    <w:p w:rsidR="008235C5" w:rsidRPr="008235C5" w:rsidRDefault="008235C5" w:rsidP="008235C5">
      <w:pPr>
        <w:numPr>
          <w:ilvl w:val="0"/>
          <w:numId w:val="2"/>
        </w:numPr>
        <w:tabs>
          <w:tab w:val="clear" w:pos="786"/>
          <w:tab w:val="num" w:pos="720"/>
        </w:tabs>
        <w:ind w:left="720"/>
        <w:jc w:val="both"/>
      </w:pPr>
      <w:r w:rsidRPr="008235C5">
        <w:t>(400,15 тыс. м³ × 4,24 руб./</w:t>
      </w:r>
      <w:proofErr w:type="gramStart"/>
      <w:r w:rsidRPr="008235C5">
        <w:t>м</w:t>
      </w:r>
      <w:proofErr w:type="gramEnd"/>
      <w:r w:rsidRPr="008235C5">
        <w:t xml:space="preserve">³ + 663,65) / 400,15 тыс. м³ = </w:t>
      </w:r>
      <w:r w:rsidRPr="008235C5">
        <w:rPr>
          <w:b/>
          <w:i/>
        </w:rPr>
        <w:t>5,9</w:t>
      </w:r>
      <w:r w:rsidRPr="008235C5">
        <w:t xml:space="preserve"> руб./м³.</w:t>
      </w:r>
    </w:p>
    <w:p w:rsidR="008235C5" w:rsidRPr="008235C5" w:rsidRDefault="008235C5" w:rsidP="0068256D">
      <w:pPr>
        <w:tabs>
          <w:tab w:val="left" w:pos="540"/>
        </w:tabs>
        <w:jc w:val="both"/>
      </w:pPr>
      <w:r w:rsidRPr="008235C5">
        <w:tab/>
      </w:r>
    </w:p>
    <w:p w:rsidR="008235C5" w:rsidRPr="008235C5" w:rsidRDefault="008235C5" w:rsidP="008235C5">
      <w:pPr>
        <w:ind w:left="-360" w:firstLine="426"/>
        <w:jc w:val="center"/>
      </w:pPr>
      <w:r w:rsidRPr="008235C5">
        <w:t>Расчет тарифа на горячую воду в  открытой системе горячего водоснабжения с учетом календарной разбивки приведен в таблице №2.</w:t>
      </w:r>
    </w:p>
    <w:p w:rsidR="008235C5" w:rsidRPr="008235C5" w:rsidRDefault="008235C5" w:rsidP="008235C5">
      <w:pPr>
        <w:autoSpaceDE w:val="0"/>
        <w:autoSpaceDN w:val="0"/>
        <w:adjustRightInd w:val="0"/>
        <w:ind w:left="7788"/>
        <w:jc w:val="both"/>
        <w:outlineLvl w:val="1"/>
      </w:pPr>
      <w:r w:rsidRPr="008235C5">
        <w:t>Таблица № 2</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409"/>
        <w:gridCol w:w="1409"/>
        <w:gridCol w:w="1779"/>
        <w:gridCol w:w="1655"/>
        <w:gridCol w:w="2338"/>
      </w:tblGrid>
      <w:tr w:rsidR="008235C5" w:rsidRPr="008235C5" w:rsidTr="00894EDB">
        <w:trPr>
          <w:trHeight w:val="748"/>
          <w:tblHeader/>
        </w:trPr>
        <w:tc>
          <w:tcPr>
            <w:tcW w:w="1655" w:type="dxa"/>
            <w:vAlign w:val="center"/>
          </w:tcPr>
          <w:p w:rsidR="008235C5" w:rsidRPr="008235C5" w:rsidRDefault="008235C5" w:rsidP="008235C5">
            <w:pPr>
              <w:jc w:val="center"/>
              <w:rPr>
                <w:sz w:val="18"/>
                <w:szCs w:val="18"/>
              </w:rPr>
            </w:pPr>
            <w:r w:rsidRPr="008235C5">
              <w:tab/>
            </w:r>
            <w:r w:rsidRPr="008235C5">
              <w:tab/>
            </w:r>
            <w:r w:rsidRPr="008235C5">
              <w:tab/>
            </w:r>
            <w:r w:rsidRPr="008235C5">
              <w:tab/>
            </w:r>
            <w:r w:rsidRPr="008235C5">
              <w:tab/>
            </w:r>
            <w:r w:rsidRPr="008235C5">
              <w:tab/>
            </w:r>
            <w:r w:rsidRPr="008235C5">
              <w:rPr>
                <w:sz w:val="18"/>
                <w:szCs w:val="18"/>
              </w:rPr>
              <w:t>Периоды календарной разбивки</w:t>
            </w:r>
          </w:p>
        </w:tc>
        <w:tc>
          <w:tcPr>
            <w:tcW w:w="1409" w:type="dxa"/>
            <w:vAlign w:val="center"/>
          </w:tcPr>
          <w:p w:rsidR="008235C5" w:rsidRPr="008235C5" w:rsidRDefault="008235C5" w:rsidP="008235C5">
            <w:pPr>
              <w:jc w:val="center"/>
              <w:rPr>
                <w:sz w:val="18"/>
                <w:szCs w:val="18"/>
              </w:rPr>
            </w:pPr>
            <w:r w:rsidRPr="008235C5">
              <w:rPr>
                <w:sz w:val="18"/>
                <w:szCs w:val="18"/>
              </w:rPr>
              <w:t>Удельный расход Гкал на нагрев 1м</w:t>
            </w:r>
            <w:r w:rsidRPr="008235C5">
              <w:rPr>
                <w:sz w:val="18"/>
                <w:szCs w:val="18"/>
                <w:vertAlign w:val="superscript"/>
              </w:rPr>
              <w:t>3</w:t>
            </w:r>
            <w:r w:rsidRPr="008235C5">
              <w:rPr>
                <w:sz w:val="18"/>
                <w:szCs w:val="18"/>
              </w:rPr>
              <w:t xml:space="preserve"> холодной воды</w:t>
            </w:r>
          </w:p>
        </w:tc>
        <w:tc>
          <w:tcPr>
            <w:tcW w:w="1409" w:type="dxa"/>
            <w:vAlign w:val="center"/>
          </w:tcPr>
          <w:p w:rsidR="008235C5" w:rsidRPr="008235C5" w:rsidRDefault="008235C5" w:rsidP="008235C5">
            <w:pPr>
              <w:jc w:val="center"/>
              <w:rPr>
                <w:sz w:val="18"/>
                <w:szCs w:val="18"/>
                <w:vertAlign w:val="superscript"/>
              </w:rPr>
            </w:pPr>
            <w:r w:rsidRPr="008235C5">
              <w:rPr>
                <w:sz w:val="18"/>
                <w:szCs w:val="18"/>
              </w:rPr>
              <w:t>Стоимость холодной воды, руб./м</w:t>
            </w:r>
            <w:r w:rsidRPr="008235C5">
              <w:rPr>
                <w:sz w:val="18"/>
                <w:szCs w:val="18"/>
                <w:vertAlign w:val="superscript"/>
              </w:rPr>
              <w:t>3</w:t>
            </w:r>
          </w:p>
          <w:p w:rsidR="008235C5" w:rsidRPr="008235C5" w:rsidRDefault="008235C5" w:rsidP="008235C5">
            <w:pPr>
              <w:jc w:val="center"/>
              <w:rPr>
                <w:sz w:val="18"/>
                <w:szCs w:val="18"/>
              </w:rPr>
            </w:pPr>
            <w:r w:rsidRPr="008235C5">
              <w:rPr>
                <w:sz w:val="18"/>
                <w:szCs w:val="18"/>
              </w:rPr>
              <w:t>(без НДС)</w:t>
            </w:r>
          </w:p>
        </w:tc>
        <w:tc>
          <w:tcPr>
            <w:tcW w:w="1779" w:type="dxa"/>
            <w:vAlign w:val="center"/>
          </w:tcPr>
          <w:p w:rsidR="008235C5" w:rsidRPr="008235C5" w:rsidRDefault="008235C5" w:rsidP="008235C5">
            <w:pPr>
              <w:jc w:val="center"/>
              <w:rPr>
                <w:sz w:val="18"/>
                <w:szCs w:val="18"/>
              </w:rPr>
            </w:pPr>
            <w:r w:rsidRPr="008235C5">
              <w:rPr>
                <w:sz w:val="18"/>
                <w:szCs w:val="18"/>
              </w:rPr>
              <w:t>Тариф на тепловую энергию в горячей воде, руб./Гкал             (без НДС)</w:t>
            </w:r>
          </w:p>
        </w:tc>
        <w:tc>
          <w:tcPr>
            <w:tcW w:w="1655" w:type="dxa"/>
            <w:vAlign w:val="center"/>
          </w:tcPr>
          <w:p w:rsidR="008235C5" w:rsidRPr="008235C5" w:rsidRDefault="008235C5" w:rsidP="008235C5">
            <w:pPr>
              <w:jc w:val="center"/>
              <w:rPr>
                <w:sz w:val="18"/>
                <w:szCs w:val="18"/>
                <w:vertAlign w:val="superscript"/>
              </w:rPr>
            </w:pPr>
            <w:r w:rsidRPr="008235C5">
              <w:rPr>
                <w:sz w:val="18"/>
                <w:szCs w:val="18"/>
              </w:rPr>
              <w:t>Тариф на услуги горячего водоснабжения, руб./м</w:t>
            </w:r>
            <w:r w:rsidRPr="008235C5">
              <w:rPr>
                <w:sz w:val="18"/>
                <w:szCs w:val="18"/>
                <w:vertAlign w:val="superscript"/>
              </w:rPr>
              <w:t>3</w:t>
            </w:r>
          </w:p>
          <w:p w:rsidR="008235C5" w:rsidRPr="008235C5" w:rsidRDefault="008235C5" w:rsidP="008235C5">
            <w:pPr>
              <w:jc w:val="center"/>
              <w:rPr>
                <w:sz w:val="18"/>
                <w:szCs w:val="18"/>
              </w:rPr>
            </w:pPr>
            <w:r w:rsidRPr="008235C5">
              <w:rPr>
                <w:sz w:val="18"/>
                <w:szCs w:val="18"/>
              </w:rPr>
              <w:t>(без НДС)</w:t>
            </w:r>
          </w:p>
        </w:tc>
        <w:tc>
          <w:tcPr>
            <w:tcW w:w="2338" w:type="dxa"/>
            <w:vAlign w:val="center"/>
          </w:tcPr>
          <w:p w:rsidR="008235C5" w:rsidRPr="008235C5" w:rsidRDefault="008235C5" w:rsidP="008235C5">
            <w:pPr>
              <w:jc w:val="center"/>
              <w:rPr>
                <w:sz w:val="18"/>
                <w:szCs w:val="18"/>
              </w:rPr>
            </w:pPr>
            <w:r w:rsidRPr="008235C5">
              <w:rPr>
                <w:sz w:val="18"/>
                <w:szCs w:val="18"/>
              </w:rPr>
              <w:t>Тариф, утверждённый ОМС на 2012 год</w:t>
            </w:r>
          </w:p>
        </w:tc>
      </w:tr>
      <w:tr w:rsidR="008235C5" w:rsidRPr="008235C5" w:rsidTr="00894EDB">
        <w:trPr>
          <w:trHeight w:val="212"/>
          <w:tblHeader/>
        </w:trPr>
        <w:tc>
          <w:tcPr>
            <w:tcW w:w="1655" w:type="dxa"/>
          </w:tcPr>
          <w:p w:rsidR="008235C5" w:rsidRPr="008235C5" w:rsidRDefault="008235C5" w:rsidP="008235C5">
            <w:pPr>
              <w:jc w:val="center"/>
              <w:rPr>
                <w:sz w:val="18"/>
                <w:szCs w:val="18"/>
              </w:rPr>
            </w:pPr>
            <w:r w:rsidRPr="008235C5">
              <w:rPr>
                <w:sz w:val="18"/>
                <w:szCs w:val="18"/>
              </w:rPr>
              <w:t>1</w:t>
            </w:r>
          </w:p>
        </w:tc>
        <w:tc>
          <w:tcPr>
            <w:tcW w:w="1409" w:type="dxa"/>
            <w:vAlign w:val="center"/>
          </w:tcPr>
          <w:p w:rsidR="008235C5" w:rsidRPr="008235C5" w:rsidRDefault="008235C5" w:rsidP="008235C5">
            <w:pPr>
              <w:jc w:val="center"/>
              <w:rPr>
                <w:sz w:val="18"/>
                <w:szCs w:val="18"/>
              </w:rPr>
            </w:pPr>
            <w:r w:rsidRPr="008235C5">
              <w:rPr>
                <w:sz w:val="18"/>
                <w:szCs w:val="18"/>
              </w:rPr>
              <w:t>2</w:t>
            </w:r>
          </w:p>
        </w:tc>
        <w:tc>
          <w:tcPr>
            <w:tcW w:w="1409" w:type="dxa"/>
            <w:vAlign w:val="center"/>
          </w:tcPr>
          <w:p w:rsidR="008235C5" w:rsidRPr="008235C5" w:rsidRDefault="008235C5" w:rsidP="008235C5">
            <w:pPr>
              <w:jc w:val="center"/>
              <w:rPr>
                <w:sz w:val="18"/>
                <w:szCs w:val="18"/>
              </w:rPr>
            </w:pPr>
            <w:r w:rsidRPr="008235C5">
              <w:rPr>
                <w:sz w:val="18"/>
                <w:szCs w:val="18"/>
              </w:rPr>
              <w:t>3</w:t>
            </w:r>
          </w:p>
        </w:tc>
        <w:tc>
          <w:tcPr>
            <w:tcW w:w="1779" w:type="dxa"/>
            <w:vAlign w:val="center"/>
          </w:tcPr>
          <w:p w:rsidR="008235C5" w:rsidRPr="008235C5" w:rsidRDefault="008235C5" w:rsidP="008235C5">
            <w:pPr>
              <w:jc w:val="center"/>
              <w:rPr>
                <w:sz w:val="18"/>
                <w:szCs w:val="18"/>
              </w:rPr>
            </w:pPr>
            <w:r w:rsidRPr="008235C5">
              <w:rPr>
                <w:sz w:val="18"/>
                <w:szCs w:val="18"/>
              </w:rPr>
              <w:t>4</w:t>
            </w:r>
          </w:p>
        </w:tc>
        <w:tc>
          <w:tcPr>
            <w:tcW w:w="1655" w:type="dxa"/>
            <w:vAlign w:val="center"/>
          </w:tcPr>
          <w:p w:rsidR="008235C5" w:rsidRPr="008235C5" w:rsidRDefault="008235C5" w:rsidP="008235C5">
            <w:pPr>
              <w:jc w:val="center"/>
              <w:rPr>
                <w:sz w:val="18"/>
                <w:szCs w:val="18"/>
              </w:rPr>
            </w:pPr>
            <w:r w:rsidRPr="008235C5">
              <w:rPr>
                <w:sz w:val="18"/>
                <w:szCs w:val="18"/>
              </w:rPr>
              <w:t>5=(4*2)+3</w:t>
            </w:r>
          </w:p>
        </w:tc>
        <w:tc>
          <w:tcPr>
            <w:tcW w:w="2338" w:type="dxa"/>
            <w:vAlign w:val="center"/>
          </w:tcPr>
          <w:p w:rsidR="008235C5" w:rsidRPr="008235C5" w:rsidRDefault="008235C5" w:rsidP="008235C5">
            <w:pPr>
              <w:jc w:val="center"/>
              <w:rPr>
                <w:sz w:val="18"/>
                <w:szCs w:val="18"/>
              </w:rPr>
            </w:pPr>
            <w:r w:rsidRPr="008235C5">
              <w:rPr>
                <w:sz w:val="18"/>
                <w:szCs w:val="18"/>
              </w:rPr>
              <w:t>6</w:t>
            </w:r>
          </w:p>
        </w:tc>
      </w:tr>
      <w:tr w:rsidR="008235C5" w:rsidRPr="008235C5" w:rsidTr="003E57C5">
        <w:trPr>
          <w:trHeight w:val="537"/>
        </w:trPr>
        <w:tc>
          <w:tcPr>
            <w:tcW w:w="1655" w:type="dxa"/>
            <w:shd w:val="clear" w:color="auto" w:fill="auto"/>
          </w:tcPr>
          <w:p w:rsidR="008235C5" w:rsidRPr="008235C5" w:rsidRDefault="008235C5" w:rsidP="008235C5">
            <w:pPr>
              <w:rPr>
                <w:sz w:val="18"/>
                <w:szCs w:val="18"/>
              </w:rPr>
            </w:pPr>
            <w:r w:rsidRPr="0068256D">
              <w:rPr>
                <w:b/>
                <w:color w:val="000000"/>
                <w:sz w:val="18"/>
                <w:szCs w:val="18"/>
                <w:shd w:val="clear" w:color="auto" w:fill="FFFFFF"/>
              </w:rPr>
              <w:t>с 01.01.2013 по 30.06.2013</w:t>
            </w:r>
          </w:p>
        </w:tc>
        <w:tc>
          <w:tcPr>
            <w:tcW w:w="1409" w:type="dxa"/>
            <w:vAlign w:val="center"/>
          </w:tcPr>
          <w:p w:rsidR="008235C5" w:rsidRPr="008235C5" w:rsidRDefault="008235C5" w:rsidP="008235C5">
            <w:pPr>
              <w:jc w:val="center"/>
              <w:rPr>
                <w:sz w:val="18"/>
                <w:szCs w:val="18"/>
              </w:rPr>
            </w:pPr>
            <w:r w:rsidRPr="008235C5">
              <w:rPr>
                <w:sz w:val="18"/>
                <w:szCs w:val="18"/>
              </w:rPr>
              <w:t>0,054</w:t>
            </w:r>
          </w:p>
        </w:tc>
        <w:tc>
          <w:tcPr>
            <w:tcW w:w="1409" w:type="dxa"/>
            <w:vAlign w:val="center"/>
          </w:tcPr>
          <w:p w:rsidR="008235C5" w:rsidRPr="008235C5" w:rsidRDefault="008235C5" w:rsidP="008235C5">
            <w:pPr>
              <w:jc w:val="center"/>
              <w:rPr>
                <w:sz w:val="18"/>
                <w:szCs w:val="18"/>
              </w:rPr>
            </w:pPr>
            <w:r w:rsidRPr="008235C5">
              <w:rPr>
                <w:sz w:val="18"/>
                <w:szCs w:val="18"/>
              </w:rPr>
              <w:t>5,90</w:t>
            </w:r>
          </w:p>
        </w:tc>
        <w:tc>
          <w:tcPr>
            <w:tcW w:w="1779" w:type="dxa"/>
            <w:vAlign w:val="center"/>
          </w:tcPr>
          <w:p w:rsidR="008235C5" w:rsidRPr="008235C5" w:rsidRDefault="008235C5" w:rsidP="008235C5">
            <w:pPr>
              <w:jc w:val="center"/>
              <w:rPr>
                <w:sz w:val="18"/>
                <w:szCs w:val="18"/>
              </w:rPr>
            </w:pPr>
            <w:r w:rsidRPr="008235C5">
              <w:rPr>
                <w:sz w:val="18"/>
                <w:szCs w:val="18"/>
              </w:rPr>
              <w:t>2064,89</w:t>
            </w:r>
          </w:p>
        </w:tc>
        <w:tc>
          <w:tcPr>
            <w:tcW w:w="1655" w:type="dxa"/>
            <w:vAlign w:val="center"/>
          </w:tcPr>
          <w:p w:rsidR="008235C5" w:rsidRPr="008235C5" w:rsidRDefault="008235C5" w:rsidP="008235C5">
            <w:pPr>
              <w:jc w:val="center"/>
              <w:rPr>
                <w:sz w:val="18"/>
                <w:szCs w:val="18"/>
              </w:rPr>
            </w:pPr>
            <w:r w:rsidRPr="008235C5">
              <w:rPr>
                <w:sz w:val="18"/>
                <w:szCs w:val="18"/>
              </w:rPr>
              <w:t>117,40</w:t>
            </w:r>
          </w:p>
        </w:tc>
        <w:tc>
          <w:tcPr>
            <w:tcW w:w="2338" w:type="dxa"/>
            <w:vAlign w:val="center"/>
          </w:tcPr>
          <w:p w:rsidR="008235C5" w:rsidRPr="008235C5" w:rsidRDefault="008235C5" w:rsidP="008235C5">
            <w:pPr>
              <w:jc w:val="center"/>
              <w:rPr>
                <w:sz w:val="18"/>
                <w:szCs w:val="18"/>
              </w:rPr>
            </w:pPr>
            <w:r w:rsidRPr="008235C5">
              <w:rPr>
                <w:sz w:val="18"/>
                <w:szCs w:val="18"/>
              </w:rPr>
              <w:t>-</w:t>
            </w:r>
          </w:p>
        </w:tc>
      </w:tr>
      <w:tr w:rsidR="008235C5" w:rsidRPr="008235C5" w:rsidTr="003E57C5">
        <w:trPr>
          <w:trHeight w:val="447"/>
        </w:trPr>
        <w:tc>
          <w:tcPr>
            <w:tcW w:w="1655" w:type="dxa"/>
          </w:tcPr>
          <w:p w:rsidR="008235C5" w:rsidRPr="008235C5" w:rsidRDefault="008235C5" w:rsidP="008235C5">
            <w:pPr>
              <w:rPr>
                <w:sz w:val="18"/>
                <w:szCs w:val="18"/>
              </w:rPr>
            </w:pPr>
            <w:r w:rsidRPr="0068256D">
              <w:rPr>
                <w:b/>
                <w:color w:val="000000"/>
                <w:sz w:val="18"/>
                <w:szCs w:val="18"/>
                <w:shd w:val="clear" w:color="auto" w:fill="FFFFFF"/>
              </w:rPr>
              <w:t>с 01.07.2013</w:t>
            </w:r>
          </w:p>
        </w:tc>
        <w:tc>
          <w:tcPr>
            <w:tcW w:w="1409" w:type="dxa"/>
          </w:tcPr>
          <w:p w:rsidR="008235C5" w:rsidRPr="008235C5" w:rsidRDefault="008235C5" w:rsidP="008235C5">
            <w:pPr>
              <w:jc w:val="center"/>
              <w:rPr>
                <w:sz w:val="18"/>
                <w:szCs w:val="18"/>
              </w:rPr>
            </w:pPr>
          </w:p>
          <w:p w:rsidR="008235C5" w:rsidRPr="008235C5" w:rsidRDefault="008235C5" w:rsidP="008235C5">
            <w:pPr>
              <w:jc w:val="center"/>
              <w:rPr>
                <w:sz w:val="18"/>
                <w:szCs w:val="18"/>
              </w:rPr>
            </w:pPr>
            <w:r w:rsidRPr="008235C5">
              <w:rPr>
                <w:sz w:val="18"/>
                <w:szCs w:val="18"/>
              </w:rPr>
              <w:t>0,054</w:t>
            </w:r>
          </w:p>
        </w:tc>
        <w:tc>
          <w:tcPr>
            <w:tcW w:w="1409" w:type="dxa"/>
            <w:vAlign w:val="center"/>
          </w:tcPr>
          <w:p w:rsidR="008235C5" w:rsidRPr="008235C5" w:rsidRDefault="008235C5" w:rsidP="008235C5">
            <w:pPr>
              <w:jc w:val="center"/>
              <w:rPr>
                <w:sz w:val="18"/>
                <w:szCs w:val="18"/>
              </w:rPr>
            </w:pPr>
            <w:r w:rsidRPr="008235C5">
              <w:rPr>
                <w:sz w:val="18"/>
                <w:szCs w:val="18"/>
              </w:rPr>
              <w:t>5,90</w:t>
            </w:r>
          </w:p>
        </w:tc>
        <w:tc>
          <w:tcPr>
            <w:tcW w:w="1779" w:type="dxa"/>
            <w:vAlign w:val="center"/>
          </w:tcPr>
          <w:p w:rsidR="008235C5" w:rsidRPr="008235C5" w:rsidRDefault="008235C5" w:rsidP="008235C5">
            <w:pPr>
              <w:jc w:val="center"/>
              <w:rPr>
                <w:sz w:val="18"/>
                <w:szCs w:val="18"/>
              </w:rPr>
            </w:pPr>
            <w:r w:rsidRPr="008235C5">
              <w:rPr>
                <w:sz w:val="18"/>
                <w:szCs w:val="18"/>
              </w:rPr>
              <w:t>2238,78</w:t>
            </w:r>
          </w:p>
        </w:tc>
        <w:tc>
          <w:tcPr>
            <w:tcW w:w="1655" w:type="dxa"/>
            <w:vAlign w:val="center"/>
          </w:tcPr>
          <w:p w:rsidR="008235C5" w:rsidRPr="008235C5" w:rsidRDefault="008235C5" w:rsidP="008235C5">
            <w:pPr>
              <w:jc w:val="center"/>
              <w:rPr>
                <w:sz w:val="18"/>
                <w:szCs w:val="18"/>
              </w:rPr>
            </w:pPr>
          </w:p>
          <w:p w:rsidR="008235C5" w:rsidRPr="008235C5" w:rsidRDefault="008235C5" w:rsidP="008235C5">
            <w:pPr>
              <w:jc w:val="center"/>
              <w:rPr>
                <w:sz w:val="18"/>
                <w:szCs w:val="18"/>
              </w:rPr>
            </w:pPr>
            <w:r w:rsidRPr="008235C5">
              <w:rPr>
                <w:sz w:val="18"/>
                <w:szCs w:val="18"/>
              </w:rPr>
              <w:t>126,79*</w:t>
            </w:r>
          </w:p>
          <w:p w:rsidR="008235C5" w:rsidRPr="008235C5" w:rsidRDefault="008235C5" w:rsidP="008235C5">
            <w:pPr>
              <w:jc w:val="center"/>
              <w:rPr>
                <w:sz w:val="18"/>
                <w:szCs w:val="18"/>
              </w:rPr>
            </w:pPr>
          </w:p>
        </w:tc>
        <w:tc>
          <w:tcPr>
            <w:tcW w:w="2338" w:type="dxa"/>
            <w:vAlign w:val="center"/>
          </w:tcPr>
          <w:p w:rsidR="008235C5" w:rsidRPr="008235C5" w:rsidRDefault="008235C5" w:rsidP="008235C5">
            <w:pPr>
              <w:jc w:val="center"/>
              <w:rPr>
                <w:sz w:val="18"/>
                <w:szCs w:val="18"/>
              </w:rPr>
            </w:pPr>
            <w:r w:rsidRPr="008235C5">
              <w:rPr>
                <w:sz w:val="18"/>
                <w:szCs w:val="18"/>
              </w:rPr>
              <w:t>-</w:t>
            </w:r>
          </w:p>
        </w:tc>
      </w:tr>
    </w:tbl>
    <w:p w:rsidR="008235C5" w:rsidRPr="008235C5" w:rsidRDefault="008235C5" w:rsidP="008235C5">
      <w:pPr>
        <w:ind w:firstLine="567"/>
        <w:jc w:val="both"/>
      </w:pPr>
    </w:p>
    <w:p w:rsidR="008235C5" w:rsidRPr="008235C5" w:rsidRDefault="008235C5" w:rsidP="008235C5">
      <w:pPr>
        <w:ind w:left="-360" w:firstLine="720"/>
        <w:jc w:val="both"/>
        <w:rPr>
          <w:vertAlign w:val="superscript"/>
        </w:rPr>
      </w:pPr>
      <w:r w:rsidRPr="008235C5">
        <w:t xml:space="preserve">* С учетом ограничений максимального роста </w:t>
      </w:r>
      <w:proofErr w:type="gramStart"/>
      <w:r w:rsidRPr="008235C5">
        <w:t>тарифов</w:t>
      </w:r>
      <w:proofErr w:type="gramEnd"/>
      <w:r w:rsidRPr="008235C5">
        <w:t xml:space="preserve"> в сфере водоснабжения установленных приказом ФСТ Р</w:t>
      </w:r>
      <w:r w:rsidR="003E57C5">
        <w:t>оссии</w:t>
      </w:r>
      <w:r w:rsidRPr="008235C5">
        <w:t xml:space="preserve"> от 25.10.2012 года № 250-э/2 «Об установлении предельных индексов максимально возможного изменения установленных тарифов на… услуги в сфере водоснабжения…» для  Кемеровской области на 2013 год (с 01.01.2013 г. – 100,00 %; с 01.07.2013 г. – 107,50%) эксперты предлагают установить следующий уровень тарифов на горячее водоснабжение согласно таблице 3.</w:t>
      </w:r>
    </w:p>
    <w:p w:rsidR="008235C5" w:rsidRPr="008235C5" w:rsidRDefault="008235C5" w:rsidP="008235C5">
      <w:pPr>
        <w:autoSpaceDE w:val="0"/>
        <w:autoSpaceDN w:val="0"/>
        <w:adjustRightInd w:val="0"/>
        <w:ind w:left="7788"/>
        <w:jc w:val="both"/>
        <w:outlineLvl w:val="1"/>
      </w:pPr>
      <w:r w:rsidRPr="008235C5">
        <w:t>Таблица № 3</w:t>
      </w:r>
    </w:p>
    <w:p w:rsidR="008235C5" w:rsidRPr="008235C5" w:rsidRDefault="008235C5" w:rsidP="008235C5"/>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3069"/>
        <w:gridCol w:w="3566"/>
      </w:tblGrid>
      <w:tr w:rsidR="008235C5" w:rsidRPr="008235C5" w:rsidTr="008235C5">
        <w:trPr>
          <w:trHeight w:val="586"/>
        </w:trPr>
        <w:tc>
          <w:tcPr>
            <w:tcW w:w="3790" w:type="dxa"/>
            <w:vAlign w:val="center"/>
          </w:tcPr>
          <w:p w:rsidR="008235C5" w:rsidRPr="008235C5" w:rsidRDefault="008235C5" w:rsidP="008235C5">
            <w:pPr>
              <w:jc w:val="center"/>
            </w:pPr>
            <w:r w:rsidRPr="008235C5">
              <w:t>Периоды календарной разбивки</w:t>
            </w:r>
          </w:p>
        </w:tc>
        <w:tc>
          <w:tcPr>
            <w:tcW w:w="3069" w:type="dxa"/>
            <w:vAlign w:val="center"/>
          </w:tcPr>
          <w:p w:rsidR="008235C5" w:rsidRPr="008235C5" w:rsidRDefault="008235C5" w:rsidP="008235C5">
            <w:pPr>
              <w:jc w:val="center"/>
              <w:rPr>
                <w:vertAlign w:val="superscript"/>
              </w:rPr>
            </w:pPr>
            <w:r w:rsidRPr="008235C5">
              <w:t>Тариф на услуги горячего водоснабжения, руб./м</w:t>
            </w:r>
            <w:r w:rsidRPr="008235C5">
              <w:rPr>
                <w:vertAlign w:val="superscript"/>
              </w:rPr>
              <w:t>3</w:t>
            </w:r>
          </w:p>
          <w:p w:rsidR="008235C5" w:rsidRPr="008235C5" w:rsidRDefault="008235C5" w:rsidP="008235C5">
            <w:pPr>
              <w:jc w:val="center"/>
            </w:pPr>
            <w:r w:rsidRPr="008235C5">
              <w:t>(без НДС)</w:t>
            </w:r>
          </w:p>
        </w:tc>
        <w:tc>
          <w:tcPr>
            <w:tcW w:w="3566" w:type="dxa"/>
            <w:vAlign w:val="center"/>
          </w:tcPr>
          <w:p w:rsidR="008235C5" w:rsidRPr="008235C5" w:rsidRDefault="008235C5" w:rsidP="008235C5">
            <w:pPr>
              <w:jc w:val="center"/>
            </w:pPr>
            <w:r w:rsidRPr="008235C5">
              <w:t>Рост тарифа к предыдущему периоду, %</w:t>
            </w:r>
          </w:p>
        </w:tc>
      </w:tr>
      <w:tr w:rsidR="008235C5" w:rsidRPr="008235C5" w:rsidTr="008235C5">
        <w:trPr>
          <w:trHeight w:val="166"/>
        </w:trPr>
        <w:tc>
          <w:tcPr>
            <w:tcW w:w="3790" w:type="dxa"/>
          </w:tcPr>
          <w:p w:rsidR="008235C5" w:rsidRPr="008235C5" w:rsidRDefault="008235C5" w:rsidP="008235C5">
            <w:pPr>
              <w:jc w:val="center"/>
            </w:pPr>
            <w:r w:rsidRPr="008235C5">
              <w:t>1</w:t>
            </w:r>
          </w:p>
        </w:tc>
        <w:tc>
          <w:tcPr>
            <w:tcW w:w="3069" w:type="dxa"/>
            <w:vAlign w:val="center"/>
          </w:tcPr>
          <w:p w:rsidR="008235C5" w:rsidRPr="008235C5" w:rsidRDefault="008235C5" w:rsidP="008235C5">
            <w:pPr>
              <w:jc w:val="center"/>
            </w:pPr>
            <w:r w:rsidRPr="008235C5">
              <w:t>2</w:t>
            </w:r>
          </w:p>
        </w:tc>
        <w:tc>
          <w:tcPr>
            <w:tcW w:w="3566" w:type="dxa"/>
            <w:vAlign w:val="center"/>
          </w:tcPr>
          <w:p w:rsidR="008235C5" w:rsidRPr="008235C5" w:rsidRDefault="008235C5" w:rsidP="008235C5">
            <w:pPr>
              <w:jc w:val="center"/>
            </w:pPr>
            <w:r w:rsidRPr="008235C5">
              <w:t>3</w:t>
            </w:r>
          </w:p>
        </w:tc>
      </w:tr>
      <w:tr w:rsidR="008235C5" w:rsidRPr="008235C5" w:rsidTr="008235C5">
        <w:trPr>
          <w:trHeight w:val="569"/>
        </w:trPr>
        <w:tc>
          <w:tcPr>
            <w:tcW w:w="3790" w:type="dxa"/>
            <w:shd w:val="clear" w:color="auto" w:fill="auto"/>
            <w:vAlign w:val="center"/>
          </w:tcPr>
          <w:p w:rsidR="008235C5" w:rsidRPr="008235C5" w:rsidRDefault="008235C5" w:rsidP="008235C5">
            <w:pPr>
              <w:jc w:val="center"/>
            </w:pPr>
            <w:r w:rsidRPr="008235C5">
              <w:rPr>
                <w:b/>
                <w:color w:val="000000"/>
                <w:shd w:val="clear" w:color="auto" w:fill="FFFFFF"/>
              </w:rPr>
              <w:t>с 01.01.2013 по 30.06.2013</w:t>
            </w:r>
          </w:p>
        </w:tc>
        <w:tc>
          <w:tcPr>
            <w:tcW w:w="3069" w:type="dxa"/>
            <w:vAlign w:val="center"/>
          </w:tcPr>
          <w:p w:rsidR="008235C5" w:rsidRPr="008235C5" w:rsidRDefault="008235C5" w:rsidP="008235C5">
            <w:pPr>
              <w:jc w:val="center"/>
            </w:pPr>
            <w:r w:rsidRPr="008235C5">
              <w:t>117,40</w:t>
            </w:r>
          </w:p>
        </w:tc>
        <w:tc>
          <w:tcPr>
            <w:tcW w:w="3566" w:type="dxa"/>
            <w:vAlign w:val="center"/>
          </w:tcPr>
          <w:p w:rsidR="008235C5" w:rsidRPr="008235C5" w:rsidRDefault="008235C5" w:rsidP="008235C5">
            <w:pPr>
              <w:jc w:val="center"/>
            </w:pPr>
            <w:r w:rsidRPr="008235C5">
              <w:t>0,00%</w:t>
            </w:r>
          </w:p>
        </w:tc>
      </w:tr>
      <w:tr w:rsidR="008235C5" w:rsidRPr="008235C5" w:rsidTr="003E57C5">
        <w:trPr>
          <w:trHeight w:val="497"/>
        </w:trPr>
        <w:tc>
          <w:tcPr>
            <w:tcW w:w="3790" w:type="dxa"/>
            <w:vAlign w:val="center"/>
          </w:tcPr>
          <w:p w:rsidR="008235C5" w:rsidRPr="008235C5" w:rsidRDefault="008235C5" w:rsidP="008235C5">
            <w:pPr>
              <w:jc w:val="center"/>
            </w:pPr>
            <w:r w:rsidRPr="008235C5">
              <w:rPr>
                <w:b/>
                <w:color w:val="000000"/>
                <w:shd w:val="clear" w:color="auto" w:fill="FFFFFF"/>
              </w:rPr>
              <w:t>с 01.07.2013</w:t>
            </w:r>
          </w:p>
        </w:tc>
        <w:tc>
          <w:tcPr>
            <w:tcW w:w="3069" w:type="dxa"/>
            <w:vAlign w:val="center"/>
          </w:tcPr>
          <w:p w:rsidR="008235C5" w:rsidRPr="008235C5" w:rsidRDefault="008235C5" w:rsidP="008235C5">
            <w:pPr>
              <w:jc w:val="center"/>
            </w:pPr>
          </w:p>
          <w:p w:rsidR="008235C5" w:rsidRPr="008235C5" w:rsidRDefault="008235C5" w:rsidP="008235C5">
            <w:pPr>
              <w:jc w:val="center"/>
            </w:pPr>
            <w:r w:rsidRPr="008235C5">
              <w:t>126,21</w:t>
            </w:r>
          </w:p>
          <w:p w:rsidR="008235C5" w:rsidRPr="008235C5" w:rsidRDefault="008235C5" w:rsidP="008235C5">
            <w:pPr>
              <w:jc w:val="center"/>
            </w:pPr>
          </w:p>
        </w:tc>
        <w:tc>
          <w:tcPr>
            <w:tcW w:w="3566" w:type="dxa"/>
            <w:vAlign w:val="center"/>
          </w:tcPr>
          <w:p w:rsidR="008235C5" w:rsidRPr="008235C5" w:rsidRDefault="008235C5" w:rsidP="008235C5">
            <w:pPr>
              <w:jc w:val="center"/>
            </w:pPr>
            <w:r w:rsidRPr="008235C5">
              <w:t>7,50%</w:t>
            </w:r>
          </w:p>
        </w:tc>
      </w:tr>
    </w:tbl>
    <w:p w:rsidR="008235C5" w:rsidRPr="008235C5" w:rsidRDefault="008235C5" w:rsidP="008235C5">
      <w:pPr>
        <w:autoSpaceDE w:val="0"/>
        <w:autoSpaceDN w:val="0"/>
        <w:adjustRightInd w:val="0"/>
        <w:ind w:left="-360" w:firstLine="540"/>
        <w:jc w:val="both"/>
        <w:outlineLvl w:val="1"/>
      </w:pPr>
    </w:p>
    <w:p w:rsidR="008235C5" w:rsidRPr="008235C5" w:rsidRDefault="008235C5" w:rsidP="008235C5">
      <w:pPr>
        <w:autoSpaceDE w:val="0"/>
        <w:autoSpaceDN w:val="0"/>
        <w:adjustRightInd w:val="0"/>
        <w:ind w:left="-360" w:firstLine="540"/>
        <w:jc w:val="both"/>
        <w:outlineLvl w:val="1"/>
      </w:pPr>
      <w:proofErr w:type="gramStart"/>
      <w:r w:rsidRPr="008235C5">
        <w:t>Учитывая результаты анализа и экономические интересы производителя и потребителей, учитывая письмо ООО «</w:t>
      </w:r>
      <w:proofErr w:type="spellStart"/>
      <w:r w:rsidRPr="008235C5">
        <w:t>Теплоснаб</w:t>
      </w:r>
      <w:proofErr w:type="spellEnd"/>
      <w:r w:rsidRPr="008235C5">
        <w:t xml:space="preserve">» (г. Кемерово) о согласии с уровнем тарифа на горячее водоснабжение, рекомендую Правлению региональной энергетической комиссии утвердить для предприятия тариф на услуги горячего водоснабжения, приведённый в графе 5 </w:t>
      </w:r>
      <w:r w:rsidRPr="008235C5">
        <w:rPr>
          <w:bCs/>
          <w:iCs/>
        </w:rPr>
        <w:t>таблиц 2 и 3</w:t>
      </w:r>
      <w:r w:rsidRPr="008235C5">
        <w:rPr>
          <w:b/>
          <w:bCs/>
          <w:i/>
          <w:iCs/>
        </w:rPr>
        <w:t xml:space="preserve"> </w:t>
      </w:r>
      <w:r w:rsidRPr="008235C5">
        <w:t>на едином уровне для всех групп потребителей.</w:t>
      </w:r>
      <w:proofErr w:type="gramEnd"/>
    </w:p>
    <w:p w:rsidR="008235C5" w:rsidRPr="008235C5" w:rsidRDefault="008235C5" w:rsidP="008235C5">
      <w:pPr>
        <w:autoSpaceDE w:val="0"/>
        <w:autoSpaceDN w:val="0"/>
        <w:adjustRightInd w:val="0"/>
        <w:ind w:firstLine="540"/>
        <w:jc w:val="both"/>
        <w:outlineLvl w:val="1"/>
      </w:pPr>
    </w:p>
    <w:p w:rsidR="008235C5" w:rsidRPr="008235C5" w:rsidRDefault="008235C5" w:rsidP="008235C5">
      <w:pPr>
        <w:autoSpaceDE w:val="0"/>
        <w:autoSpaceDN w:val="0"/>
        <w:adjustRightInd w:val="0"/>
        <w:ind w:left="-360" w:firstLine="360"/>
        <w:jc w:val="both"/>
        <w:outlineLvl w:val="1"/>
      </w:pPr>
      <w:r w:rsidRPr="008235C5">
        <w:t xml:space="preserve">Расчет плановой необходимой валовой выручки по открытой системе горячего водоснабжения  в таблице № 4. </w:t>
      </w:r>
    </w:p>
    <w:p w:rsidR="008235C5" w:rsidRPr="008235C5" w:rsidRDefault="008235C5" w:rsidP="008235C5">
      <w:pPr>
        <w:autoSpaceDE w:val="0"/>
        <w:autoSpaceDN w:val="0"/>
        <w:adjustRightInd w:val="0"/>
        <w:ind w:left="7080" w:firstLine="708"/>
        <w:jc w:val="both"/>
        <w:outlineLvl w:val="1"/>
      </w:pPr>
      <w:r w:rsidRPr="008235C5">
        <w:t>Таблица №4</w:t>
      </w:r>
    </w:p>
    <w:p w:rsidR="008235C5" w:rsidRPr="008235C5" w:rsidRDefault="008235C5" w:rsidP="008235C5">
      <w:pPr>
        <w:autoSpaceDE w:val="0"/>
        <w:autoSpaceDN w:val="0"/>
        <w:adjustRightInd w:val="0"/>
        <w:ind w:left="-180"/>
        <w:jc w:val="center"/>
        <w:outlineLvl w:val="1"/>
      </w:pPr>
      <w:r w:rsidRPr="008235C5">
        <w:t>Смета расходов на производство горячей воды в открытой системе горячего водоснабжения ООО «</w:t>
      </w:r>
      <w:proofErr w:type="spellStart"/>
      <w:r w:rsidRPr="008235C5">
        <w:t>Теплоснаб</w:t>
      </w:r>
      <w:proofErr w:type="spellEnd"/>
      <w:r w:rsidRPr="008235C5">
        <w:t>» (г. Кемерово) на потребительском рынке</w:t>
      </w:r>
    </w:p>
    <w:p w:rsidR="008235C5" w:rsidRPr="008235C5" w:rsidRDefault="008235C5" w:rsidP="008235C5">
      <w:pPr>
        <w:autoSpaceDE w:val="0"/>
        <w:autoSpaceDN w:val="0"/>
        <w:adjustRightInd w:val="0"/>
        <w:ind w:left="-180"/>
        <w:jc w:val="center"/>
        <w:outlineLvl w:val="1"/>
      </w:pPr>
      <w:r w:rsidRPr="008235C5">
        <w:t xml:space="preserve"> г. Мыски</w:t>
      </w:r>
    </w:p>
    <w:p w:rsidR="008235C5" w:rsidRPr="008235C5" w:rsidRDefault="008235C5" w:rsidP="008235C5"/>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3266"/>
        <w:gridCol w:w="1388"/>
        <w:gridCol w:w="1617"/>
        <w:gridCol w:w="1486"/>
        <w:gridCol w:w="1936"/>
      </w:tblGrid>
      <w:tr w:rsidR="008235C5" w:rsidRPr="003E57C5" w:rsidTr="003E57C5">
        <w:trPr>
          <w:trHeight w:val="323"/>
          <w:tblHeader/>
        </w:trPr>
        <w:tc>
          <w:tcPr>
            <w:tcW w:w="732" w:type="dxa"/>
            <w:vMerge w:val="restart"/>
            <w:shd w:val="clear" w:color="auto" w:fill="auto"/>
            <w:vAlign w:val="center"/>
          </w:tcPr>
          <w:p w:rsidR="008235C5" w:rsidRPr="003E57C5" w:rsidRDefault="008235C5" w:rsidP="008235C5">
            <w:pPr>
              <w:jc w:val="center"/>
            </w:pPr>
            <w:r w:rsidRPr="003E57C5">
              <w:t xml:space="preserve">№ </w:t>
            </w:r>
            <w:proofErr w:type="spellStart"/>
            <w:r w:rsidRPr="003E57C5">
              <w:t>п</w:t>
            </w:r>
            <w:proofErr w:type="gramStart"/>
            <w:r w:rsidRPr="003E57C5">
              <w:t>.п</w:t>
            </w:r>
            <w:proofErr w:type="spellEnd"/>
            <w:proofErr w:type="gramEnd"/>
          </w:p>
        </w:tc>
        <w:tc>
          <w:tcPr>
            <w:tcW w:w="3266" w:type="dxa"/>
            <w:vMerge w:val="restart"/>
            <w:shd w:val="clear" w:color="auto" w:fill="auto"/>
            <w:vAlign w:val="center"/>
          </w:tcPr>
          <w:p w:rsidR="008235C5" w:rsidRPr="003E57C5" w:rsidRDefault="008235C5" w:rsidP="008235C5">
            <w:pPr>
              <w:jc w:val="center"/>
            </w:pPr>
            <w:r w:rsidRPr="003E57C5">
              <w:t>Статьи затрат</w:t>
            </w:r>
          </w:p>
        </w:tc>
        <w:tc>
          <w:tcPr>
            <w:tcW w:w="1388" w:type="dxa"/>
            <w:vMerge w:val="restart"/>
            <w:shd w:val="clear" w:color="auto" w:fill="auto"/>
            <w:vAlign w:val="center"/>
          </w:tcPr>
          <w:p w:rsidR="008235C5" w:rsidRPr="003E57C5" w:rsidRDefault="008235C5" w:rsidP="008235C5">
            <w:pPr>
              <w:jc w:val="center"/>
            </w:pPr>
            <w:r w:rsidRPr="003E57C5">
              <w:t>Ед. изм.</w:t>
            </w:r>
          </w:p>
        </w:tc>
        <w:tc>
          <w:tcPr>
            <w:tcW w:w="5039" w:type="dxa"/>
            <w:gridSpan w:val="3"/>
            <w:shd w:val="clear" w:color="auto" w:fill="auto"/>
            <w:vAlign w:val="center"/>
          </w:tcPr>
          <w:p w:rsidR="008235C5" w:rsidRPr="003E57C5" w:rsidRDefault="008235C5" w:rsidP="008235C5">
            <w:pPr>
              <w:jc w:val="center"/>
            </w:pPr>
            <w:r w:rsidRPr="003E57C5">
              <w:t>2013</w:t>
            </w:r>
          </w:p>
        </w:tc>
      </w:tr>
      <w:tr w:rsidR="008235C5" w:rsidRPr="003E57C5" w:rsidTr="008235C5">
        <w:trPr>
          <w:trHeight w:val="566"/>
          <w:tblHeader/>
        </w:trPr>
        <w:tc>
          <w:tcPr>
            <w:tcW w:w="732" w:type="dxa"/>
            <w:vMerge/>
            <w:vAlign w:val="center"/>
          </w:tcPr>
          <w:p w:rsidR="008235C5" w:rsidRPr="003E57C5" w:rsidRDefault="008235C5" w:rsidP="008235C5"/>
        </w:tc>
        <w:tc>
          <w:tcPr>
            <w:tcW w:w="3266" w:type="dxa"/>
            <w:vMerge/>
            <w:vAlign w:val="center"/>
          </w:tcPr>
          <w:p w:rsidR="008235C5" w:rsidRPr="003E57C5" w:rsidRDefault="008235C5" w:rsidP="008235C5"/>
        </w:tc>
        <w:tc>
          <w:tcPr>
            <w:tcW w:w="1388" w:type="dxa"/>
            <w:vMerge/>
            <w:vAlign w:val="center"/>
          </w:tcPr>
          <w:p w:rsidR="008235C5" w:rsidRPr="003E57C5" w:rsidRDefault="008235C5" w:rsidP="008235C5"/>
        </w:tc>
        <w:tc>
          <w:tcPr>
            <w:tcW w:w="1617" w:type="dxa"/>
            <w:vMerge w:val="restart"/>
            <w:shd w:val="clear" w:color="auto" w:fill="auto"/>
            <w:vAlign w:val="center"/>
          </w:tcPr>
          <w:p w:rsidR="008235C5" w:rsidRPr="003E57C5" w:rsidRDefault="008235C5" w:rsidP="008235C5">
            <w:pPr>
              <w:jc w:val="center"/>
            </w:pPr>
            <w:r w:rsidRPr="003E57C5">
              <w:t>предложение предприятия</w:t>
            </w:r>
          </w:p>
        </w:tc>
        <w:tc>
          <w:tcPr>
            <w:tcW w:w="3422" w:type="dxa"/>
            <w:gridSpan w:val="2"/>
            <w:shd w:val="clear" w:color="auto" w:fill="auto"/>
            <w:vAlign w:val="center"/>
          </w:tcPr>
          <w:p w:rsidR="008235C5" w:rsidRPr="003E57C5" w:rsidRDefault="008235C5" w:rsidP="008235C5">
            <w:pPr>
              <w:jc w:val="center"/>
            </w:pPr>
            <w:r w:rsidRPr="003E57C5">
              <w:t xml:space="preserve"> предложения РЭК </w:t>
            </w:r>
            <w:proofErr w:type="gramStart"/>
            <w:r w:rsidRPr="003E57C5">
              <w:t>КО</w:t>
            </w:r>
            <w:proofErr w:type="gramEnd"/>
          </w:p>
        </w:tc>
      </w:tr>
      <w:tr w:rsidR="008235C5" w:rsidRPr="003E57C5" w:rsidTr="008235C5">
        <w:trPr>
          <w:trHeight w:val="97"/>
          <w:tblHeader/>
        </w:trPr>
        <w:tc>
          <w:tcPr>
            <w:tcW w:w="732" w:type="dxa"/>
            <w:vMerge/>
            <w:vAlign w:val="center"/>
          </w:tcPr>
          <w:p w:rsidR="008235C5" w:rsidRPr="003E57C5" w:rsidRDefault="008235C5" w:rsidP="008235C5"/>
        </w:tc>
        <w:tc>
          <w:tcPr>
            <w:tcW w:w="3266" w:type="dxa"/>
            <w:vMerge/>
            <w:vAlign w:val="center"/>
          </w:tcPr>
          <w:p w:rsidR="008235C5" w:rsidRPr="003E57C5" w:rsidRDefault="008235C5" w:rsidP="008235C5"/>
        </w:tc>
        <w:tc>
          <w:tcPr>
            <w:tcW w:w="1388" w:type="dxa"/>
            <w:vMerge/>
            <w:vAlign w:val="center"/>
          </w:tcPr>
          <w:p w:rsidR="008235C5" w:rsidRPr="003E57C5" w:rsidRDefault="008235C5" w:rsidP="008235C5"/>
        </w:tc>
        <w:tc>
          <w:tcPr>
            <w:tcW w:w="1617" w:type="dxa"/>
            <w:vMerge/>
            <w:vAlign w:val="center"/>
          </w:tcPr>
          <w:p w:rsidR="008235C5" w:rsidRPr="003E57C5" w:rsidRDefault="008235C5" w:rsidP="008235C5"/>
        </w:tc>
        <w:tc>
          <w:tcPr>
            <w:tcW w:w="1486" w:type="dxa"/>
            <w:shd w:val="clear" w:color="auto" w:fill="auto"/>
            <w:vAlign w:val="center"/>
          </w:tcPr>
          <w:p w:rsidR="008235C5" w:rsidRPr="003E57C5" w:rsidRDefault="008235C5" w:rsidP="008235C5">
            <w:pPr>
              <w:jc w:val="center"/>
            </w:pPr>
            <w:r w:rsidRPr="003E57C5">
              <w:t>с 01.01.2013</w:t>
            </w:r>
          </w:p>
        </w:tc>
        <w:tc>
          <w:tcPr>
            <w:tcW w:w="1936" w:type="dxa"/>
            <w:shd w:val="clear" w:color="auto" w:fill="auto"/>
            <w:vAlign w:val="center"/>
          </w:tcPr>
          <w:p w:rsidR="008235C5" w:rsidRPr="003E57C5" w:rsidRDefault="008235C5" w:rsidP="008235C5">
            <w:pPr>
              <w:jc w:val="center"/>
            </w:pPr>
            <w:r w:rsidRPr="003E57C5">
              <w:t>с 01.07.2013</w:t>
            </w:r>
          </w:p>
        </w:tc>
      </w:tr>
      <w:tr w:rsidR="008235C5" w:rsidRPr="003E57C5" w:rsidTr="008235C5">
        <w:trPr>
          <w:trHeight w:val="445"/>
          <w:tblHeader/>
        </w:trPr>
        <w:tc>
          <w:tcPr>
            <w:tcW w:w="732" w:type="dxa"/>
            <w:shd w:val="clear" w:color="auto" w:fill="auto"/>
            <w:noWrap/>
            <w:vAlign w:val="center"/>
          </w:tcPr>
          <w:p w:rsidR="008235C5" w:rsidRPr="003E57C5" w:rsidRDefault="008235C5" w:rsidP="008235C5">
            <w:pPr>
              <w:jc w:val="center"/>
            </w:pPr>
            <w:r w:rsidRPr="003E57C5">
              <w:t>1</w:t>
            </w:r>
          </w:p>
        </w:tc>
        <w:tc>
          <w:tcPr>
            <w:tcW w:w="3266" w:type="dxa"/>
            <w:shd w:val="clear" w:color="auto" w:fill="auto"/>
            <w:noWrap/>
            <w:vAlign w:val="center"/>
          </w:tcPr>
          <w:p w:rsidR="008235C5" w:rsidRPr="003E57C5" w:rsidRDefault="008235C5" w:rsidP="008235C5">
            <w:pPr>
              <w:jc w:val="center"/>
            </w:pPr>
            <w:r w:rsidRPr="003E57C5">
              <w:t>2</w:t>
            </w:r>
          </w:p>
        </w:tc>
        <w:tc>
          <w:tcPr>
            <w:tcW w:w="1388" w:type="dxa"/>
            <w:shd w:val="clear" w:color="auto" w:fill="auto"/>
            <w:noWrap/>
            <w:vAlign w:val="center"/>
          </w:tcPr>
          <w:p w:rsidR="008235C5" w:rsidRPr="003E57C5" w:rsidRDefault="008235C5" w:rsidP="008235C5">
            <w:pPr>
              <w:jc w:val="center"/>
            </w:pPr>
            <w:r w:rsidRPr="003E57C5">
              <w:t>3</w:t>
            </w:r>
          </w:p>
        </w:tc>
        <w:tc>
          <w:tcPr>
            <w:tcW w:w="1617" w:type="dxa"/>
            <w:shd w:val="clear" w:color="auto" w:fill="auto"/>
            <w:noWrap/>
            <w:vAlign w:val="center"/>
          </w:tcPr>
          <w:p w:rsidR="008235C5" w:rsidRPr="003E57C5" w:rsidRDefault="008235C5" w:rsidP="008235C5">
            <w:pPr>
              <w:jc w:val="center"/>
            </w:pPr>
            <w:r w:rsidRPr="003E57C5">
              <w:t>4</w:t>
            </w:r>
          </w:p>
        </w:tc>
        <w:tc>
          <w:tcPr>
            <w:tcW w:w="1486" w:type="dxa"/>
            <w:shd w:val="clear" w:color="auto" w:fill="auto"/>
            <w:noWrap/>
            <w:vAlign w:val="center"/>
          </w:tcPr>
          <w:p w:rsidR="008235C5" w:rsidRPr="003E57C5" w:rsidRDefault="008235C5" w:rsidP="008235C5">
            <w:pPr>
              <w:jc w:val="center"/>
            </w:pPr>
            <w:r w:rsidRPr="003E57C5">
              <w:t>5</w:t>
            </w:r>
          </w:p>
        </w:tc>
        <w:tc>
          <w:tcPr>
            <w:tcW w:w="1936" w:type="dxa"/>
            <w:shd w:val="clear" w:color="auto" w:fill="auto"/>
            <w:noWrap/>
            <w:vAlign w:val="center"/>
          </w:tcPr>
          <w:p w:rsidR="008235C5" w:rsidRPr="003E57C5" w:rsidRDefault="008235C5" w:rsidP="008235C5">
            <w:pPr>
              <w:jc w:val="center"/>
            </w:pPr>
            <w:r w:rsidRPr="003E57C5">
              <w:t>6</w:t>
            </w:r>
          </w:p>
        </w:tc>
      </w:tr>
      <w:tr w:rsidR="008235C5" w:rsidRPr="003E57C5" w:rsidTr="008235C5">
        <w:trPr>
          <w:trHeight w:val="414"/>
        </w:trPr>
        <w:tc>
          <w:tcPr>
            <w:tcW w:w="732" w:type="dxa"/>
            <w:shd w:val="clear" w:color="auto" w:fill="auto"/>
            <w:noWrap/>
            <w:vAlign w:val="center"/>
          </w:tcPr>
          <w:p w:rsidR="008235C5" w:rsidRPr="003E57C5" w:rsidRDefault="008235C5" w:rsidP="008235C5">
            <w:pPr>
              <w:jc w:val="center"/>
            </w:pPr>
            <w:r w:rsidRPr="003E57C5">
              <w:t>1</w:t>
            </w:r>
          </w:p>
        </w:tc>
        <w:tc>
          <w:tcPr>
            <w:tcW w:w="3266" w:type="dxa"/>
            <w:shd w:val="clear" w:color="auto" w:fill="auto"/>
            <w:vAlign w:val="center"/>
          </w:tcPr>
          <w:p w:rsidR="008235C5" w:rsidRPr="003E57C5" w:rsidRDefault="008235C5" w:rsidP="008235C5">
            <w:r w:rsidRPr="003E57C5">
              <w:t>Объем холодной воды</w:t>
            </w:r>
          </w:p>
        </w:tc>
        <w:tc>
          <w:tcPr>
            <w:tcW w:w="1388" w:type="dxa"/>
            <w:shd w:val="clear" w:color="auto" w:fill="auto"/>
            <w:noWrap/>
            <w:vAlign w:val="center"/>
          </w:tcPr>
          <w:p w:rsidR="008235C5" w:rsidRPr="003E57C5" w:rsidRDefault="003E57C5" w:rsidP="008235C5">
            <w:pPr>
              <w:jc w:val="center"/>
            </w:pPr>
            <w:r>
              <w:t>м</w:t>
            </w:r>
            <w:r w:rsidR="008235C5" w:rsidRPr="003E57C5">
              <w:rPr>
                <w:vertAlign w:val="superscript"/>
              </w:rPr>
              <w:t>3</w:t>
            </w:r>
          </w:p>
        </w:tc>
        <w:tc>
          <w:tcPr>
            <w:tcW w:w="1617" w:type="dxa"/>
            <w:shd w:val="clear" w:color="auto" w:fill="auto"/>
            <w:noWrap/>
          </w:tcPr>
          <w:p w:rsidR="008235C5" w:rsidRPr="003E57C5" w:rsidRDefault="008235C5" w:rsidP="003E57C5">
            <w:pPr>
              <w:jc w:val="center"/>
            </w:pPr>
            <w:r w:rsidRPr="003E57C5">
              <w:rPr>
                <w:bCs/>
              </w:rPr>
              <w:t>408,56</w:t>
            </w:r>
          </w:p>
        </w:tc>
        <w:tc>
          <w:tcPr>
            <w:tcW w:w="1486" w:type="dxa"/>
            <w:shd w:val="clear" w:color="auto" w:fill="auto"/>
            <w:noWrap/>
          </w:tcPr>
          <w:p w:rsidR="008235C5" w:rsidRPr="003E57C5" w:rsidRDefault="008235C5" w:rsidP="008235C5">
            <w:pPr>
              <w:jc w:val="center"/>
            </w:pPr>
            <w:r w:rsidRPr="003E57C5">
              <w:rPr>
                <w:bCs/>
              </w:rPr>
              <w:t>408,56</w:t>
            </w:r>
          </w:p>
        </w:tc>
        <w:tc>
          <w:tcPr>
            <w:tcW w:w="1936" w:type="dxa"/>
            <w:shd w:val="clear" w:color="auto" w:fill="auto"/>
            <w:noWrap/>
          </w:tcPr>
          <w:p w:rsidR="008235C5" w:rsidRPr="003E57C5" w:rsidRDefault="008235C5" w:rsidP="008235C5">
            <w:pPr>
              <w:jc w:val="center"/>
            </w:pPr>
            <w:r w:rsidRPr="003E57C5">
              <w:rPr>
                <w:bCs/>
              </w:rPr>
              <w:t>408,56</w:t>
            </w:r>
          </w:p>
        </w:tc>
      </w:tr>
      <w:tr w:rsidR="008235C5" w:rsidRPr="003E57C5" w:rsidTr="008235C5">
        <w:trPr>
          <w:trHeight w:val="368"/>
        </w:trPr>
        <w:tc>
          <w:tcPr>
            <w:tcW w:w="732" w:type="dxa"/>
            <w:shd w:val="clear" w:color="auto" w:fill="auto"/>
            <w:noWrap/>
            <w:vAlign w:val="center"/>
          </w:tcPr>
          <w:p w:rsidR="008235C5" w:rsidRPr="003E57C5" w:rsidRDefault="008235C5" w:rsidP="008235C5">
            <w:pPr>
              <w:jc w:val="center"/>
            </w:pPr>
            <w:r w:rsidRPr="003E57C5">
              <w:t> </w:t>
            </w:r>
          </w:p>
        </w:tc>
        <w:tc>
          <w:tcPr>
            <w:tcW w:w="3266" w:type="dxa"/>
            <w:shd w:val="clear" w:color="auto" w:fill="auto"/>
            <w:vAlign w:val="center"/>
          </w:tcPr>
          <w:p w:rsidR="008235C5" w:rsidRPr="003E57C5" w:rsidRDefault="008235C5" w:rsidP="008235C5">
            <w:r w:rsidRPr="003E57C5">
              <w:t>В том числе:</w:t>
            </w:r>
          </w:p>
        </w:tc>
        <w:tc>
          <w:tcPr>
            <w:tcW w:w="1388" w:type="dxa"/>
            <w:shd w:val="clear" w:color="auto" w:fill="auto"/>
            <w:noWrap/>
            <w:vAlign w:val="center"/>
          </w:tcPr>
          <w:p w:rsidR="008235C5" w:rsidRPr="003E57C5" w:rsidRDefault="008235C5" w:rsidP="008235C5">
            <w:pPr>
              <w:jc w:val="center"/>
            </w:pPr>
          </w:p>
        </w:tc>
        <w:tc>
          <w:tcPr>
            <w:tcW w:w="1617" w:type="dxa"/>
            <w:shd w:val="clear" w:color="auto" w:fill="auto"/>
            <w:noWrap/>
            <w:vAlign w:val="center"/>
          </w:tcPr>
          <w:p w:rsidR="008235C5" w:rsidRPr="003E57C5" w:rsidRDefault="008235C5" w:rsidP="003E57C5">
            <w:pPr>
              <w:jc w:val="center"/>
              <w:rPr>
                <w:color w:val="FF0000"/>
              </w:rPr>
            </w:pPr>
          </w:p>
        </w:tc>
        <w:tc>
          <w:tcPr>
            <w:tcW w:w="1486" w:type="dxa"/>
            <w:shd w:val="clear" w:color="auto" w:fill="auto"/>
            <w:noWrap/>
            <w:vAlign w:val="center"/>
          </w:tcPr>
          <w:p w:rsidR="008235C5" w:rsidRPr="003E57C5" w:rsidRDefault="008235C5" w:rsidP="008235C5">
            <w:pPr>
              <w:jc w:val="right"/>
              <w:rPr>
                <w:color w:val="FF0000"/>
              </w:rPr>
            </w:pPr>
          </w:p>
        </w:tc>
        <w:tc>
          <w:tcPr>
            <w:tcW w:w="1936" w:type="dxa"/>
            <w:shd w:val="clear" w:color="auto" w:fill="auto"/>
            <w:noWrap/>
            <w:vAlign w:val="center"/>
          </w:tcPr>
          <w:p w:rsidR="008235C5" w:rsidRPr="003E57C5" w:rsidRDefault="008235C5" w:rsidP="008235C5">
            <w:pPr>
              <w:jc w:val="right"/>
              <w:rPr>
                <w:color w:val="FF0000"/>
              </w:rPr>
            </w:pPr>
          </w:p>
        </w:tc>
      </w:tr>
      <w:tr w:rsidR="008235C5" w:rsidRPr="003E57C5" w:rsidTr="008235C5">
        <w:trPr>
          <w:trHeight w:val="353"/>
        </w:trPr>
        <w:tc>
          <w:tcPr>
            <w:tcW w:w="732" w:type="dxa"/>
            <w:shd w:val="clear" w:color="auto" w:fill="auto"/>
            <w:noWrap/>
            <w:vAlign w:val="center"/>
          </w:tcPr>
          <w:p w:rsidR="008235C5" w:rsidRPr="003E57C5" w:rsidRDefault="008235C5" w:rsidP="008235C5">
            <w:pPr>
              <w:jc w:val="center"/>
            </w:pPr>
            <w:r w:rsidRPr="003E57C5">
              <w:t> </w:t>
            </w:r>
          </w:p>
        </w:tc>
        <w:tc>
          <w:tcPr>
            <w:tcW w:w="3266" w:type="dxa"/>
            <w:shd w:val="clear" w:color="auto" w:fill="auto"/>
            <w:vAlign w:val="center"/>
          </w:tcPr>
          <w:p w:rsidR="008235C5" w:rsidRPr="003E57C5" w:rsidRDefault="008235C5" w:rsidP="003E57C5">
            <w:pPr>
              <w:ind w:firstLineChars="100" w:firstLine="240"/>
            </w:pPr>
            <w:r w:rsidRPr="003E57C5">
              <w:t xml:space="preserve">  - бюджетные потребители</w:t>
            </w:r>
          </w:p>
        </w:tc>
        <w:tc>
          <w:tcPr>
            <w:tcW w:w="1388" w:type="dxa"/>
            <w:shd w:val="clear" w:color="auto" w:fill="auto"/>
            <w:noWrap/>
            <w:vAlign w:val="center"/>
          </w:tcPr>
          <w:p w:rsidR="008235C5" w:rsidRPr="003E57C5" w:rsidRDefault="003E57C5" w:rsidP="008235C5">
            <w:pPr>
              <w:jc w:val="center"/>
            </w:pPr>
            <w:r>
              <w:t>м</w:t>
            </w:r>
            <w:r w:rsidR="008235C5" w:rsidRPr="003E57C5">
              <w:rPr>
                <w:vertAlign w:val="superscript"/>
              </w:rPr>
              <w:t>3</w:t>
            </w:r>
          </w:p>
        </w:tc>
        <w:tc>
          <w:tcPr>
            <w:tcW w:w="1617" w:type="dxa"/>
            <w:shd w:val="clear" w:color="auto" w:fill="auto"/>
            <w:noWrap/>
          </w:tcPr>
          <w:p w:rsidR="008235C5" w:rsidRPr="003E57C5" w:rsidRDefault="008235C5" w:rsidP="003E57C5">
            <w:pPr>
              <w:ind w:left="-1023" w:firstLine="1023"/>
              <w:jc w:val="center"/>
              <w:rPr>
                <w:bCs/>
              </w:rPr>
            </w:pPr>
            <w:r w:rsidRPr="003E57C5">
              <w:rPr>
                <w:bCs/>
              </w:rPr>
              <w:t>314,28</w:t>
            </w:r>
          </w:p>
        </w:tc>
        <w:tc>
          <w:tcPr>
            <w:tcW w:w="1486" w:type="dxa"/>
            <w:shd w:val="clear" w:color="auto" w:fill="auto"/>
            <w:noWrap/>
          </w:tcPr>
          <w:p w:rsidR="008235C5" w:rsidRPr="003E57C5" w:rsidRDefault="008235C5" w:rsidP="008235C5">
            <w:pPr>
              <w:ind w:left="-1023" w:firstLine="1023"/>
              <w:jc w:val="center"/>
              <w:rPr>
                <w:bCs/>
              </w:rPr>
            </w:pPr>
            <w:r w:rsidRPr="003E57C5">
              <w:rPr>
                <w:bCs/>
              </w:rPr>
              <w:t>314,28</w:t>
            </w:r>
          </w:p>
        </w:tc>
        <w:tc>
          <w:tcPr>
            <w:tcW w:w="1936" w:type="dxa"/>
            <w:shd w:val="clear" w:color="auto" w:fill="auto"/>
            <w:noWrap/>
          </w:tcPr>
          <w:p w:rsidR="008235C5" w:rsidRPr="003E57C5" w:rsidRDefault="008235C5" w:rsidP="008235C5">
            <w:pPr>
              <w:ind w:left="-1023" w:firstLine="1023"/>
              <w:jc w:val="center"/>
              <w:rPr>
                <w:bCs/>
              </w:rPr>
            </w:pPr>
            <w:r w:rsidRPr="003E57C5">
              <w:rPr>
                <w:bCs/>
              </w:rPr>
              <w:t>314,28</w:t>
            </w:r>
          </w:p>
        </w:tc>
      </w:tr>
      <w:tr w:rsidR="008235C5" w:rsidRPr="003E57C5" w:rsidTr="008235C5">
        <w:trPr>
          <w:trHeight w:val="353"/>
        </w:trPr>
        <w:tc>
          <w:tcPr>
            <w:tcW w:w="732" w:type="dxa"/>
            <w:shd w:val="clear" w:color="auto" w:fill="auto"/>
            <w:noWrap/>
            <w:vAlign w:val="center"/>
          </w:tcPr>
          <w:p w:rsidR="008235C5" w:rsidRPr="003E57C5" w:rsidRDefault="008235C5" w:rsidP="008235C5">
            <w:pPr>
              <w:jc w:val="center"/>
            </w:pPr>
            <w:r w:rsidRPr="003E57C5">
              <w:t> </w:t>
            </w:r>
          </w:p>
        </w:tc>
        <w:tc>
          <w:tcPr>
            <w:tcW w:w="3266" w:type="dxa"/>
            <w:shd w:val="clear" w:color="auto" w:fill="auto"/>
            <w:vAlign w:val="center"/>
          </w:tcPr>
          <w:p w:rsidR="008235C5" w:rsidRPr="003E57C5" w:rsidRDefault="008235C5" w:rsidP="003E57C5">
            <w:pPr>
              <w:ind w:firstLineChars="100" w:firstLine="240"/>
            </w:pPr>
            <w:r w:rsidRPr="003E57C5">
              <w:t xml:space="preserve">  - жилищные организации</w:t>
            </w:r>
          </w:p>
        </w:tc>
        <w:tc>
          <w:tcPr>
            <w:tcW w:w="1388" w:type="dxa"/>
            <w:shd w:val="clear" w:color="auto" w:fill="auto"/>
            <w:noWrap/>
            <w:vAlign w:val="center"/>
          </w:tcPr>
          <w:p w:rsidR="008235C5" w:rsidRPr="003E57C5" w:rsidRDefault="003E57C5" w:rsidP="008235C5">
            <w:pPr>
              <w:jc w:val="center"/>
            </w:pPr>
            <w:r>
              <w:t>м</w:t>
            </w:r>
            <w:r w:rsidR="008235C5" w:rsidRPr="003E57C5">
              <w:rPr>
                <w:vertAlign w:val="superscript"/>
              </w:rPr>
              <w:t>3</w:t>
            </w:r>
          </w:p>
        </w:tc>
        <w:tc>
          <w:tcPr>
            <w:tcW w:w="1617" w:type="dxa"/>
            <w:shd w:val="clear" w:color="auto" w:fill="auto"/>
            <w:noWrap/>
          </w:tcPr>
          <w:p w:rsidR="008235C5" w:rsidRPr="003E57C5" w:rsidRDefault="008235C5" w:rsidP="003E57C5">
            <w:pPr>
              <w:jc w:val="center"/>
              <w:rPr>
                <w:bCs/>
              </w:rPr>
            </w:pPr>
            <w:r w:rsidRPr="003E57C5">
              <w:rPr>
                <w:bCs/>
              </w:rPr>
              <w:t>70,50</w:t>
            </w:r>
          </w:p>
        </w:tc>
        <w:tc>
          <w:tcPr>
            <w:tcW w:w="1486" w:type="dxa"/>
            <w:shd w:val="clear" w:color="auto" w:fill="auto"/>
            <w:noWrap/>
          </w:tcPr>
          <w:p w:rsidR="008235C5" w:rsidRPr="003E57C5" w:rsidRDefault="008235C5" w:rsidP="008235C5">
            <w:pPr>
              <w:jc w:val="center"/>
              <w:rPr>
                <w:bCs/>
              </w:rPr>
            </w:pPr>
            <w:r w:rsidRPr="003E57C5">
              <w:rPr>
                <w:bCs/>
              </w:rPr>
              <w:t>70,50</w:t>
            </w:r>
          </w:p>
        </w:tc>
        <w:tc>
          <w:tcPr>
            <w:tcW w:w="1936" w:type="dxa"/>
            <w:shd w:val="clear" w:color="auto" w:fill="auto"/>
            <w:noWrap/>
          </w:tcPr>
          <w:p w:rsidR="008235C5" w:rsidRPr="003E57C5" w:rsidRDefault="008235C5" w:rsidP="008235C5">
            <w:pPr>
              <w:jc w:val="center"/>
              <w:rPr>
                <w:bCs/>
              </w:rPr>
            </w:pPr>
            <w:r w:rsidRPr="003E57C5">
              <w:rPr>
                <w:bCs/>
              </w:rPr>
              <w:t>70,50</w:t>
            </w:r>
          </w:p>
        </w:tc>
      </w:tr>
      <w:tr w:rsidR="008235C5" w:rsidRPr="003E57C5" w:rsidTr="008235C5">
        <w:trPr>
          <w:trHeight w:val="306"/>
        </w:trPr>
        <w:tc>
          <w:tcPr>
            <w:tcW w:w="732" w:type="dxa"/>
            <w:shd w:val="clear" w:color="auto" w:fill="auto"/>
            <w:noWrap/>
            <w:vAlign w:val="center"/>
          </w:tcPr>
          <w:p w:rsidR="008235C5" w:rsidRPr="003E57C5" w:rsidRDefault="008235C5" w:rsidP="008235C5">
            <w:pPr>
              <w:jc w:val="center"/>
            </w:pPr>
            <w:r w:rsidRPr="003E57C5">
              <w:t> </w:t>
            </w:r>
          </w:p>
        </w:tc>
        <w:tc>
          <w:tcPr>
            <w:tcW w:w="3266" w:type="dxa"/>
            <w:shd w:val="clear" w:color="auto" w:fill="auto"/>
            <w:noWrap/>
            <w:vAlign w:val="center"/>
          </w:tcPr>
          <w:p w:rsidR="008235C5" w:rsidRPr="003E57C5" w:rsidRDefault="008235C5" w:rsidP="003E57C5">
            <w:pPr>
              <w:ind w:firstLineChars="100" w:firstLine="240"/>
            </w:pPr>
            <w:r w:rsidRPr="003E57C5">
              <w:t xml:space="preserve">  - иные потребители</w:t>
            </w:r>
          </w:p>
        </w:tc>
        <w:tc>
          <w:tcPr>
            <w:tcW w:w="1388" w:type="dxa"/>
            <w:shd w:val="clear" w:color="auto" w:fill="auto"/>
            <w:noWrap/>
            <w:vAlign w:val="center"/>
          </w:tcPr>
          <w:p w:rsidR="008235C5" w:rsidRPr="003E57C5" w:rsidRDefault="003E57C5" w:rsidP="008235C5">
            <w:pPr>
              <w:jc w:val="center"/>
            </w:pPr>
            <w:r>
              <w:t>м</w:t>
            </w:r>
            <w:r w:rsidR="008235C5" w:rsidRPr="003E57C5">
              <w:rPr>
                <w:vertAlign w:val="superscript"/>
              </w:rPr>
              <w:t>3</w:t>
            </w:r>
          </w:p>
        </w:tc>
        <w:tc>
          <w:tcPr>
            <w:tcW w:w="1617" w:type="dxa"/>
            <w:shd w:val="clear" w:color="auto" w:fill="auto"/>
            <w:noWrap/>
          </w:tcPr>
          <w:p w:rsidR="008235C5" w:rsidRPr="003E57C5" w:rsidRDefault="008235C5" w:rsidP="003E57C5">
            <w:pPr>
              <w:jc w:val="center"/>
              <w:rPr>
                <w:bCs/>
              </w:rPr>
            </w:pPr>
            <w:r w:rsidRPr="003E57C5">
              <w:rPr>
                <w:bCs/>
              </w:rPr>
              <w:t>23,78</w:t>
            </w:r>
          </w:p>
        </w:tc>
        <w:tc>
          <w:tcPr>
            <w:tcW w:w="1486" w:type="dxa"/>
            <w:shd w:val="clear" w:color="auto" w:fill="auto"/>
            <w:noWrap/>
          </w:tcPr>
          <w:p w:rsidR="008235C5" w:rsidRPr="003E57C5" w:rsidRDefault="008235C5" w:rsidP="008235C5">
            <w:pPr>
              <w:jc w:val="center"/>
              <w:rPr>
                <w:bCs/>
              </w:rPr>
            </w:pPr>
            <w:r w:rsidRPr="003E57C5">
              <w:rPr>
                <w:bCs/>
              </w:rPr>
              <w:t>23,78</w:t>
            </w:r>
          </w:p>
        </w:tc>
        <w:tc>
          <w:tcPr>
            <w:tcW w:w="1936" w:type="dxa"/>
            <w:shd w:val="clear" w:color="auto" w:fill="auto"/>
            <w:noWrap/>
          </w:tcPr>
          <w:p w:rsidR="008235C5" w:rsidRPr="003E57C5" w:rsidRDefault="008235C5" w:rsidP="008235C5">
            <w:pPr>
              <w:jc w:val="center"/>
              <w:rPr>
                <w:bCs/>
              </w:rPr>
            </w:pPr>
            <w:r w:rsidRPr="003E57C5">
              <w:rPr>
                <w:bCs/>
              </w:rPr>
              <w:t>23,78</w:t>
            </w:r>
          </w:p>
        </w:tc>
      </w:tr>
      <w:tr w:rsidR="008235C5" w:rsidRPr="003E57C5" w:rsidTr="008235C5">
        <w:trPr>
          <w:trHeight w:val="306"/>
        </w:trPr>
        <w:tc>
          <w:tcPr>
            <w:tcW w:w="732" w:type="dxa"/>
            <w:shd w:val="clear" w:color="auto" w:fill="auto"/>
            <w:noWrap/>
            <w:vAlign w:val="center"/>
          </w:tcPr>
          <w:p w:rsidR="008235C5" w:rsidRPr="003E57C5" w:rsidRDefault="008235C5" w:rsidP="008235C5">
            <w:pPr>
              <w:jc w:val="center"/>
            </w:pPr>
            <w:r w:rsidRPr="003E57C5">
              <w:t> </w:t>
            </w:r>
          </w:p>
        </w:tc>
        <w:tc>
          <w:tcPr>
            <w:tcW w:w="3266" w:type="dxa"/>
            <w:shd w:val="clear" w:color="auto" w:fill="auto"/>
            <w:vAlign w:val="center"/>
          </w:tcPr>
          <w:p w:rsidR="008235C5" w:rsidRPr="003E57C5" w:rsidRDefault="008235C5" w:rsidP="008235C5">
            <w:r w:rsidRPr="003E57C5">
              <w:t>производственные нужды</w:t>
            </w:r>
          </w:p>
        </w:tc>
        <w:tc>
          <w:tcPr>
            <w:tcW w:w="1388" w:type="dxa"/>
            <w:shd w:val="clear" w:color="auto" w:fill="auto"/>
            <w:noWrap/>
            <w:vAlign w:val="center"/>
          </w:tcPr>
          <w:p w:rsidR="008235C5" w:rsidRPr="003E57C5" w:rsidRDefault="003E57C5" w:rsidP="008235C5">
            <w:pPr>
              <w:jc w:val="center"/>
            </w:pPr>
            <w:r>
              <w:t>м</w:t>
            </w:r>
            <w:r w:rsidR="008235C5" w:rsidRPr="003E57C5">
              <w:rPr>
                <w:vertAlign w:val="superscript"/>
              </w:rPr>
              <w:t>3</w:t>
            </w:r>
          </w:p>
        </w:tc>
        <w:tc>
          <w:tcPr>
            <w:tcW w:w="1617" w:type="dxa"/>
            <w:shd w:val="clear" w:color="auto" w:fill="auto"/>
            <w:noWrap/>
            <w:vAlign w:val="center"/>
          </w:tcPr>
          <w:p w:rsidR="008235C5" w:rsidRPr="003E57C5" w:rsidRDefault="008235C5" w:rsidP="003E57C5">
            <w:pPr>
              <w:jc w:val="center"/>
              <w:rPr>
                <w:b/>
              </w:rPr>
            </w:pPr>
          </w:p>
        </w:tc>
        <w:tc>
          <w:tcPr>
            <w:tcW w:w="1486" w:type="dxa"/>
            <w:shd w:val="clear" w:color="auto" w:fill="auto"/>
            <w:noWrap/>
            <w:vAlign w:val="center"/>
          </w:tcPr>
          <w:p w:rsidR="008235C5" w:rsidRPr="003E57C5" w:rsidRDefault="008235C5" w:rsidP="008235C5">
            <w:pPr>
              <w:jc w:val="center"/>
              <w:rPr>
                <w:b/>
              </w:rPr>
            </w:pPr>
          </w:p>
        </w:tc>
        <w:tc>
          <w:tcPr>
            <w:tcW w:w="1936" w:type="dxa"/>
            <w:shd w:val="clear" w:color="auto" w:fill="auto"/>
            <w:noWrap/>
            <w:vAlign w:val="center"/>
          </w:tcPr>
          <w:p w:rsidR="008235C5" w:rsidRPr="003E57C5" w:rsidRDefault="008235C5" w:rsidP="008235C5">
            <w:pPr>
              <w:jc w:val="center"/>
              <w:rPr>
                <w:b/>
              </w:rPr>
            </w:pPr>
          </w:p>
        </w:tc>
      </w:tr>
      <w:tr w:rsidR="008235C5" w:rsidRPr="003E57C5" w:rsidTr="008235C5">
        <w:trPr>
          <w:trHeight w:val="321"/>
        </w:trPr>
        <w:tc>
          <w:tcPr>
            <w:tcW w:w="732" w:type="dxa"/>
            <w:shd w:val="clear" w:color="auto" w:fill="auto"/>
            <w:noWrap/>
            <w:vAlign w:val="center"/>
          </w:tcPr>
          <w:p w:rsidR="008235C5" w:rsidRPr="003E57C5" w:rsidRDefault="008235C5" w:rsidP="008235C5">
            <w:pPr>
              <w:jc w:val="center"/>
            </w:pPr>
            <w:r w:rsidRPr="003E57C5">
              <w:t>2</w:t>
            </w:r>
          </w:p>
        </w:tc>
        <w:tc>
          <w:tcPr>
            <w:tcW w:w="3266" w:type="dxa"/>
            <w:shd w:val="clear" w:color="auto" w:fill="auto"/>
            <w:vAlign w:val="center"/>
          </w:tcPr>
          <w:p w:rsidR="008235C5" w:rsidRPr="003E57C5" w:rsidRDefault="008235C5" w:rsidP="008235C5">
            <w:r w:rsidRPr="003E57C5">
              <w:t>Потери в сетях (учтены в расчете стоимости тепловой энергии)</w:t>
            </w:r>
          </w:p>
        </w:tc>
        <w:tc>
          <w:tcPr>
            <w:tcW w:w="1388" w:type="dxa"/>
            <w:shd w:val="clear" w:color="auto" w:fill="auto"/>
            <w:noWrap/>
            <w:vAlign w:val="center"/>
          </w:tcPr>
          <w:p w:rsidR="008235C5" w:rsidRPr="003E57C5" w:rsidRDefault="003E57C5" w:rsidP="008235C5">
            <w:pPr>
              <w:jc w:val="center"/>
            </w:pPr>
            <w:r>
              <w:t>м</w:t>
            </w:r>
            <w:r w:rsidR="008235C5" w:rsidRPr="003E57C5">
              <w:rPr>
                <w:vertAlign w:val="superscript"/>
              </w:rPr>
              <w:t>3</w:t>
            </w:r>
          </w:p>
        </w:tc>
        <w:tc>
          <w:tcPr>
            <w:tcW w:w="1617" w:type="dxa"/>
            <w:shd w:val="clear" w:color="auto" w:fill="auto"/>
            <w:noWrap/>
            <w:vAlign w:val="center"/>
          </w:tcPr>
          <w:p w:rsidR="008235C5" w:rsidRPr="003E57C5" w:rsidRDefault="008235C5" w:rsidP="003E57C5">
            <w:pPr>
              <w:jc w:val="center"/>
              <w:rPr>
                <w:b/>
              </w:rPr>
            </w:pPr>
            <w:r w:rsidRPr="003E57C5">
              <w:rPr>
                <w:b/>
              </w:rPr>
              <w:t>0,00</w:t>
            </w:r>
          </w:p>
        </w:tc>
        <w:tc>
          <w:tcPr>
            <w:tcW w:w="1486" w:type="dxa"/>
            <w:shd w:val="clear" w:color="auto" w:fill="auto"/>
            <w:vAlign w:val="center"/>
          </w:tcPr>
          <w:p w:rsidR="008235C5" w:rsidRPr="003E57C5" w:rsidRDefault="008235C5" w:rsidP="003E57C5">
            <w:pPr>
              <w:jc w:val="center"/>
              <w:rPr>
                <w:b/>
              </w:rPr>
            </w:pPr>
            <w:r w:rsidRPr="003E57C5">
              <w:rPr>
                <w:b/>
              </w:rPr>
              <w:t>0,00</w:t>
            </w:r>
          </w:p>
        </w:tc>
        <w:tc>
          <w:tcPr>
            <w:tcW w:w="1936" w:type="dxa"/>
            <w:shd w:val="clear" w:color="auto" w:fill="auto"/>
            <w:vAlign w:val="center"/>
          </w:tcPr>
          <w:p w:rsidR="008235C5" w:rsidRPr="003E57C5" w:rsidRDefault="008235C5" w:rsidP="003E57C5">
            <w:pPr>
              <w:jc w:val="center"/>
              <w:rPr>
                <w:b/>
              </w:rPr>
            </w:pPr>
            <w:r w:rsidRPr="003E57C5">
              <w:rPr>
                <w:b/>
              </w:rPr>
              <w:t>0,00</w:t>
            </w:r>
          </w:p>
        </w:tc>
      </w:tr>
      <w:tr w:rsidR="008235C5" w:rsidRPr="003E57C5" w:rsidTr="008235C5">
        <w:trPr>
          <w:trHeight w:val="321"/>
        </w:trPr>
        <w:tc>
          <w:tcPr>
            <w:tcW w:w="732" w:type="dxa"/>
            <w:shd w:val="clear" w:color="auto" w:fill="auto"/>
            <w:noWrap/>
            <w:vAlign w:val="center"/>
          </w:tcPr>
          <w:p w:rsidR="008235C5" w:rsidRPr="003E57C5" w:rsidRDefault="008235C5" w:rsidP="008235C5">
            <w:pPr>
              <w:jc w:val="center"/>
            </w:pPr>
            <w:r w:rsidRPr="003E57C5">
              <w:t>3</w:t>
            </w:r>
          </w:p>
        </w:tc>
        <w:tc>
          <w:tcPr>
            <w:tcW w:w="3266" w:type="dxa"/>
            <w:shd w:val="clear" w:color="auto" w:fill="auto"/>
            <w:vAlign w:val="center"/>
          </w:tcPr>
          <w:p w:rsidR="008235C5" w:rsidRPr="003E57C5" w:rsidRDefault="008235C5" w:rsidP="008235C5">
            <w:r w:rsidRPr="003E57C5">
              <w:t>стоимость холодной воды</w:t>
            </w:r>
          </w:p>
        </w:tc>
        <w:tc>
          <w:tcPr>
            <w:tcW w:w="1388" w:type="dxa"/>
            <w:shd w:val="clear" w:color="auto" w:fill="auto"/>
            <w:noWrap/>
            <w:vAlign w:val="center"/>
          </w:tcPr>
          <w:p w:rsidR="008235C5" w:rsidRPr="003E57C5" w:rsidRDefault="003E57C5" w:rsidP="008235C5">
            <w:pPr>
              <w:jc w:val="center"/>
            </w:pPr>
            <w:r>
              <w:t>р</w:t>
            </w:r>
            <w:r w:rsidR="008235C5" w:rsidRPr="003E57C5">
              <w:t>уб./м</w:t>
            </w:r>
            <w:r w:rsidR="008235C5" w:rsidRPr="003E57C5">
              <w:rPr>
                <w:vertAlign w:val="superscript"/>
              </w:rPr>
              <w:t>3</w:t>
            </w:r>
          </w:p>
        </w:tc>
        <w:tc>
          <w:tcPr>
            <w:tcW w:w="1617" w:type="dxa"/>
            <w:shd w:val="clear" w:color="auto" w:fill="auto"/>
            <w:noWrap/>
            <w:vAlign w:val="center"/>
          </w:tcPr>
          <w:p w:rsidR="008235C5" w:rsidRPr="003E57C5" w:rsidRDefault="008235C5" w:rsidP="003E57C5">
            <w:pPr>
              <w:jc w:val="center"/>
              <w:rPr>
                <w:b/>
              </w:rPr>
            </w:pPr>
            <w:r w:rsidRPr="003E57C5">
              <w:rPr>
                <w:b/>
              </w:rPr>
              <w:t>4,24</w:t>
            </w:r>
          </w:p>
        </w:tc>
        <w:tc>
          <w:tcPr>
            <w:tcW w:w="1486" w:type="dxa"/>
            <w:shd w:val="clear" w:color="auto" w:fill="auto"/>
            <w:vAlign w:val="center"/>
          </w:tcPr>
          <w:p w:rsidR="008235C5" w:rsidRPr="003E57C5" w:rsidRDefault="008235C5" w:rsidP="003E57C5">
            <w:pPr>
              <w:jc w:val="center"/>
              <w:rPr>
                <w:b/>
              </w:rPr>
            </w:pPr>
            <w:r w:rsidRPr="003E57C5">
              <w:rPr>
                <w:b/>
              </w:rPr>
              <w:t>4,24</w:t>
            </w:r>
          </w:p>
        </w:tc>
        <w:tc>
          <w:tcPr>
            <w:tcW w:w="1936" w:type="dxa"/>
            <w:shd w:val="clear" w:color="auto" w:fill="auto"/>
            <w:vAlign w:val="center"/>
          </w:tcPr>
          <w:p w:rsidR="008235C5" w:rsidRPr="003E57C5" w:rsidRDefault="008235C5" w:rsidP="008235C5">
            <w:pPr>
              <w:jc w:val="center"/>
              <w:rPr>
                <w:b/>
              </w:rPr>
            </w:pPr>
          </w:p>
        </w:tc>
      </w:tr>
      <w:tr w:rsidR="008235C5" w:rsidRPr="003E57C5" w:rsidTr="008235C5">
        <w:trPr>
          <w:trHeight w:val="321"/>
        </w:trPr>
        <w:tc>
          <w:tcPr>
            <w:tcW w:w="732" w:type="dxa"/>
            <w:shd w:val="clear" w:color="auto" w:fill="auto"/>
            <w:noWrap/>
            <w:vAlign w:val="center"/>
          </w:tcPr>
          <w:p w:rsidR="008235C5" w:rsidRPr="003E57C5" w:rsidRDefault="008235C5" w:rsidP="008235C5">
            <w:pPr>
              <w:jc w:val="center"/>
            </w:pPr>
            <w:r w:rsidRPr="003E57C5">
              <w:t>4</w:t>
            </w:r>
          </w:p>
        </w:tc>
        <w:tc>
          <w:tcPr>
            <w:tcW w:w="3266" w:type="dxa"/>
            <w:shd w:val="clear" w:color="auto" w:fill="auto"/>
            <w:vAlign w:val="center"/>
          </w:tcPr>
          <w:p w:rsidR="008235C5" w:rsidRPr="003E57C5" w:rsidRDefault="008235C5" w:rsidP="008235C5">
            <w:r w:rsidRPr="003E57C5">
              <w:t>стоимость реагентов</w:t>
            </w:r>
          </w:p>
        </w:tc>
        <w:tc>
          <w:tcPr>
            <w:tcW w:w="1388" w:type="dxa"/>
            <w:shd w:val="clear" w:color="auto" w:fill="auto"/>
            <w:noWrap/>
            <w:vAlign w:val="center"/>
          </w:tcPr>
          <w:p w:rsidR="008235C5" w:rsidRPr="003E57C5" w:rsidRDefault="003E57C5" w:rsidP="008235C5">
            <w:pPr>
              <w:jc w:val="center"/>
            </w:pPr>
            <w:r>
              <w:t>т</w:t>
            </w:r>
            <w:r w:rsidR="008235C5" w:rsidRPr="003E57C5">
              <w:t>ыс.</w:t>
            </w:r>
            <w:r>
              <w:t xml:space="preserve"> </w:t>
            </w:r>
            <w:r w:rsidR="008235C5" w:rsidRPr="003E57C5">
              <w:t>руб.</w:t>
            </w:r>
          </w:p>
        </w:tc>
        <w:tc>
          <w:tcPr>
            <w:tcW w:w="1617" w:type="dxa"/>
            <w:shd w:val="clear" w:color="auto" w:fill="auto"/>
            <w:noWrap/>
            <w:vAlign w:val="center"/>
          </w:tcPr>
          <w:p w:rsidR="008235C5" w:rsidRPr="003E57C5" w:rsidRDefault="008235C5" w:rsidP="008235C5">
            <w:pPr>
              <w:jc w:val="right"/>
              <w:rPr>
                <w:b/>
              </w:rPr>
            </w:pPr>
            <w:r w:rsidRPr="003E57C5">
              <w:rPr>
                <w:b/>
              </w:rPr>
              <w:t>0,00</w:t>
            </w:r>
          </w:p>
        </w:tc>
        <w:tc>
          <w:tcPr>
            <w:tcW w:w="1486" w:type="dxa"/>
            <w:shd w:val="clear" w:color="auto" w:fill="auto"/>
            <w:vAlign w:val="center"/>
          </w:tcPr>
          <w:p w:rsidR="008235C5" w:rsidRPr="003E57C5" w:rsidRDefault="008235C5" w:rsidP="008235C5">
            <w:pPr>
              <w:jc w:val="right"/>
              <w:rPr>
                <w:b/>
              </w:rPr>
            </w:pPr>
            <w:r w:rsidRPr="003E57C5">
              <w:rPr>
                <w:b/>
              </w:rPr>
              <w:t>1,66</w:t>
            </w:r>
          </w:p>
        </w:tc>
        <w:tc>
          <w:tcPr>
            <w:tcW w:w="1936" w:type="dxa"/>
            <w:shd w:val="clear" w:color="auto" w:fill="auto"/>
            <w:vAlign w:val="center"/>
          </w:tcPr>
          <w:p w:rsidR="008235C5" w:rsidRPr="003E57C5" w:rsidRDefault="008235C5" w:rsidP="008235C5">
            <w:pPr>
              <w:jc w:val="center"/>
              <w:rPr>
                <w:b/>
              </w:rPr>
            </w:pPr>
          </w:p>
        </w:tc>
      </w:tr>
      <w:tr w:rsidR="008235C5" w:rsidRPr="003E57C5" w:rsidTr="008235C5">
        <w:trPr>
          <w:trHeight w:val="321"/>
        </w:trPr>
        <w:tc>
          <w:tcPr>
            <w:tcW w:w="732" w:type="dxa"/>
            <w:shd w:val="clear" w:color="auto" w:fill="auto"/>
            <w:noWrap/>
            <w:vAlign w:val="center"/>
          </w:tcPr>
          <w:p w:rsidR="008235C5" w:rsidRPr="003E57C5" w:rsidRDefault="008235C5" w:rsidP="008235C5">
            <w:pPr>
              <w:jc w:val="center"/>
            </w:pPr>
            <w:r w:rsidRPr="003E57C5">
              <w:lastRenderedPageBreak/>
              <w:t>5.</w:t>
            </w:r>
          </w:p>
        </w:tc>
        <w:tc>
          <w:tcPr>
            <w:tcW w:w="3266" w:type="dxa"/>
            <w:shd w:val="clear" w:color="auto" w:fill="auto"/>
            <w:vAlign w:val="center"/>
          </w:tcPr>
          <w:p w:rsidR="008235C5" w:rsidRPr="003E57C5" w:rsidRDefault="008235C5" w:rsidP="008235C5">
            <w:r w:rsidRPr="003E57C5">
              <w:t>Стоимость теплоносителя (стр.3+стр.4)</w:t>
            </w:r>
          </w:p>
        </w:tc>
        <w:tc>
          <w:tcPr>
            <w:tcW w:w="1388" w:type="dxa"/>
            <w:shd w:val="clear" w:color="auto" w:fill="auto"/>
            <w:noWrap/>
            <w:vAlign w:val="center"/>
          </w:tcPr>
          <w:p w:rsidR="008235C5" w:rsidRPr="003E57C5" w:rsidRDefault="003E57C5" w:rsidP="008235C5">
            <w:pPr>
              <w:jc w:val="center"/>
            </w:pPr>
            <w:r>
              <w:t>р</w:t>
            </w:r>
            <w:r w:rsidR="008235C5" w:rsidRPr="003E57C5">
              <w:t>уб./м</w:t>
            </w:r>
            <w:r w:rsidR="008235C5" w:rsidRPr="003E57C5">
              <w:rPr>
                <w:vertAlign w:val="superscript"/>
              </w:rPr>
              <w:t>3</w:t>
            </w:r>
          </w:p>
        </w:tc>
        <w:tc>
          <w:tcPr>
            <w:tcW w:w="1617" w:type="dxa"/>
            <w:shd w:val="clear" w:color="auto" w:fill="auto"/>
            <w:noWrap/>
            <w:vAlign w:val="center"/>
          </w:tcPr>
          <w:p w:rsidR="008235C5" w:rsidRPr="003E57C5" w:rsidRDefault="008235C5" w:rsidP="003E57C5">
            <w:pPr>
              <w:jc w:val="center"/>
              <w:rPr>
                <w:b/>
              </w:rPr>
            </w:pPr>
            <w:r w:rsidRPr="003E57C5">
              <w:rPr>
                <w:b/>
              </w:rPr>
              <w:t>4,24</w:t>
            </w:r>
          </w:p>
        </w:tc>
        <w:tc>
          <w:tcPr>
            <w:tcW w:w="1486" w:type="dxa"/>
            <w:shd w:val="clear" w:color="auto" w:fill="auto"/>
            <w:vAlign w:val="center"/>
          </w:tcPr>
          <w:p w:rsidR="008235C5" w:rsidRPr="003E57C5" w:rsidRDefault="008235C5" w:rsidP="003E57C5">
            <w:pPr>
              <w:jc w:val="center"/>
              <w:rPr>
                <w:b/>
              </w:rPr>
            </w:pPr>
            <w:r w:rsidRPr="003E57C5">
              <w:rPr>
                <w:b/>
              </w:rPr>
              <w:t>5,90</w:t>
            </w:r>
          </w:p>
        </w:tc>
        <w:tc>
          <w:tcPr>
            <w:tcW w:w="1936" w:type="dxa"/>
            <w:shd w:val="clear" w:color="auto" w:fill="auto"/>
            <w:vAlign w:val="center"/>
          </w:tcPr>
          <w:p w:rsidR="008235C5" w:rsidRPr="003E57C5" w:rsidRDefault="008235C5" w:rsidP="003E57C5">
            <w:pPr>
              <w:jc w:val="center"/>
              <w:rPr>
                <w:b/>
              </w:rPr>
            </w:pPr>
          </w:p>
        </w:tc>
      </w:tr>
      <w:tr w:rsidR="008235C5" w:rsidRPr="003E57C5" w:rsidTr="008235C5">
        <w:trPr>
          <w:trHeight w:val="321"/>
        </w:trPr>
        <w:tc>
          <w:tcPr>
            <w:tcW w:w="732" w:type="dxa"/>
            <w:shd w:val="clear" w:color="auto" w:fill="auto"/>
            <w:noWrap/>
            <w:vAlign w:val="center"/>
          </w:tcPr>
          <w:p w:rsidR="008235C5" w:rsidRPr="003E57C5" w:rsidRDefault="008235C5" w:rsidP="008235C5">
            <w:pPr>
              <w:jc w:val="center"/>
            </w:pPr>
            <w:r w:rsidRPr="003E57C5">
              <w:t>6</w:t>
            </w:r>
          </w:p>
        </w:tc>
        <w:tc>
          <w:tcPr>
            <w:tcW w:w="3266" w:type="dxa"/>
            <w:shd w:val="clear" w:color="auto" w:fill="auto"/>
            <w:vAlign w:val="center"/>
          </w:tcPr>
          <w:p w:rsidR="008235C5" w:rsidRPr="003E57C5" w:rsidRDefault="008235C5" w:rsidP="008235C5">
            <w:r w:rsidRPr="003E57C5">
              <w:t>Стоимость 1 Гкал</w:t>
            </w:r>
          </w:p>
        </w:tc>
        <w:tc>
          <w:tcPr>
            <w:tcW w:w="1388" w:type="dxa"/>
            <w:shd w:val="clear" w:color="auto" w:fill="auto"/>
            <w:noWrap/>
            <w:vAlign w:val="center"/>
          </w:tcPr>
          <w:p w:rsidR="008235C5" w:rsidRPr="003E57C5" w:rsidRDefault="003E57C5" w:rsidP="008235C5">
            <w:r>
              <w:t>р</w:t>
            </w:r>
            <w:r w:rsidR="008235C5" w:rsidRPr="003E57C5">
              <w:t>уб./Гкал</w:t>
            </w:r>
          </w:p>
        </w:tc>
        <w:tc>
          <w:tcPr>
            <w:tcW w:w="1617" w:type="dxa"/>
            <w:shd w:val="clear" w:color="auto" w:fill="auto"/>
            <w:noWrap/>
            <w:vAlign w:val="center"/>
          </w:tcPr>
          <w:p w:rsidR="008235C5" w:rsidRPr="003E57C5" w:rsidRDefault="008235C5" w:rsidP="003E57C5">
            <w:pPr>
              <w:jc w:val="center"/>
              <w:rPr>
                <w:b/>
              </w:rPr>
            </w:pPr>
            <w:r w:rsidRPr="003E57C5">
              <w:rPr>
                <w:b/>
              </w:rPr>
              <w:t>2398,60</w:t>
            </w:r>
          </w:p>
        </w:tc>
        <w:tc>
          <w:tcPr>
            <w:tcW w:w="1486" w:type="dxa"/>
            <w:shd w:val="clear" w:color="auto" w:fill="auto"/>
            <w:vAlign w:val="center"/>
          </w:tcPr>
          <w:p w:rsidR="008235C5" w:rsidRPr="003E57C5" w:rsidRDefault="008235C5" w:rsidP="003E57C5">
            <w:pPr>
              <w:jc w:val="center"/>
              <w:rPr>
                <w:b/>
              </w:rPr>
            </w:pPr>
            <w:r w:rsidRPr="003E57C5">
              <w:rPr>
                <w:b/>
              </w:rPr>
              <w:t>2064,89</w:t>
            </w:r>
          </w:p>
        </w:tc>
        <w:tc>
          <w:tcPr>
            <w:tcW w:w="1936" w:type="dxa"/>
            <w:shd w:val="clear" w:color="auto" w:fill="auto"/>
            <w:vAlign w:val="center"/>
          </w:tcPr>
          <w:p w:rsidR="008235C5" w:rsidRPr="003E57C5" w:rsidRDefault="008235C5" w:rsidP="003E57C5">
            <w:pPr>
              <w:jc w:val="center"/>
              <w:rPr>
                <w:b/>
              </w:rPr>
            </w:pPr>
          </w:p>
        </w:tc>
      </w:tr>
      <w:tr w:rsidR="008235C5" w:rsidRPr="003E57C5" w:rsidTr="008235C5">
        <w:trPr>
          <w:trHeight w:val="321"/>
        </w:trPr>
        <w:tc>
          <w:tcPr>
            <w:tcW w:w="732" w:type="dxa"/>
            <w:shd w:val="clear" w:color="auto" w:fill="auto"/>
            <w:noWrap/>
            <w:vAlign w:val="center"/>
          </w:tcPr>
          <w:p w:rsidR="008235C5" w:rsidRPr="003E57C5" w:rsidRDefault="008235C5" w:rsidP="008235C5">
            <w:pPr>
              <w:jc w:val="center"/>
            </w:pPr>
            <w:r w:rsidRPr="003E57C5">
              <w:t>7</w:t>
            </w:r>
          </w:p>
        </w:tc>
        <w:tc>
          <w:tcPr>
            <w:tcW w:w="3266" w:type="dxa"/>
            <w:shd w:val="clear" w:color="auto" w:fill="auto"/>
            <w:vAlign w:val="center"/>
          </w:tcPr>
          <w:p w:rsidR="008235C5" w:rsidRPr="003E57C5" w:rsidRDefault="008235C5" w:rsidP="008235C5">
            <w:r w:rsidRPr="003E57C5">
              <w:t>Коэффициент нагрева 1м3 холодной воды</w:t>
            </w:r>
          </w:p>
        </w:tc>
        <w:tc>
          <w:tcPr>
            <w:tcW w:w="1388" w:type="dxa"/>
            <w:shd w:val="clear" w:color="auto" w:fill="auto"/>
            <w:noWrap/>
            <w:vAlign w:val="center"/>
          </w:tcPr>
          <w:p w:rsidR="008235C5" w:rsidRPr="003E57C5" w:rsidRDefault="008235C5" w:rsidP="008235C5">
            <w:pPr>
              <w:jc w:val="center"/>
            </w:pPr>
          </w:p>
        </w:tc>
        <w:tc>
          <w:tcPr>
            <w:tcW w:w="1617" w:type="dxa"/>
            <w:shd w:val="clear" w:color="auto" w:fill="auto"/>
            <w:noWrap/>
            <w:vAlign w:val="center"/>
          </w:tcPr>
          <w:p w:rsidR="008235C5" w:rsidRPr="003E57C5" w:rsidRDefault="008235C5" w:rsidP="003E57C5">
            <w:pPr>
              <w:jc w:val="center"/>
              <w:rPr>
                <w:b/>
              </w:rPr>
            </w:pPr>
            <w:r w:rsidRPr="003E57C5">
              <w:rPr>
                <w:bCs/>
              </w:rPr>
              <w:t>0,054</w:t>
            </w:r>
          </w:p>
        </w:tc>
        <w:tc>
          <w:tcPr>
            <w:tcW w:w="1486" w:type="dxa"/>
            <w:shd w:val="clear" w:color="auto" w:fill="auto"/>
            <w:vAlign w:val="center"/>
          </w:tcPr>
          <w:p w:rsidR="008235C5" w:rsidRPr="003E57C5" w:rsidRDefault="008235C5" w:rsidP="003E57C5">
            <w:pPr>
              <w:jc w:val="center"/>
              <w:rPr>
                <w:b/>
              </w:rPr>
            </w:pPr>
            <w:r w:rsidRPr="003E57C5">
              <w:rPr>
                <w:bCs/>
              </w:rPr>
              <w:t>0,054</w:t>
            </w:r>
          </w:p>
        </w:tc>
        <w:tc>
          <w:tcPr>
            <w:tcW w:w="1936" w:type="dxa"/>
            <w:shd w:val="clear" w:color="auto" w:fill="auto"/>
            <w:vAlign w:val="center"/>
          </w:tcPr>
          <w:p w:rsidR="008235C5" w:rsidRPr="003E57C5" w:rsidRDefault="008235C5" w:rsidP="003E57C5">
            <w:pPr>
              <w:jc w:val="center"/>
              <w:rPr>
                <w:b/>
              </w:rPr>
            </w:pPr>
            <w:r w:rsidRPr="003E57C5">
              <w:rPr>
                <w:bCs/>
              </w:rPr>
              <w:t>0,054</w:t>
            </w:r>
          </w:p>
        </w:tc>
      </w:tr>
      <w:tr w:rsidR="008235C5" w:rsidRPr="003E57C5" w:rsidTr="008235C5">
        <w:trPr>
          <w:trHeight w:val="321"/>
        </w:trPr>
        <w:tc>
          <w:tcPr>
            <w:tcW w:w="732" w:type="dxa"/>
            <w:shd w:val="clear" w:color="auto" w:fill="auto"/>
            <w:noWrap/>
            <w:vAlign w:val="center"/>
          </w:tcPr>
          <w:p w:rsidR="008235C5" w:rsidRPr="003E57C5" w:rsidRDefault="008235C5" w:rsidP="008235C5">
            <w:pPr>
              <w:jc w:val="center"/>
            </w:pPr>
            <w:r w:rsidRPr="003E57C5">
              <w:t>8</w:t>
            </w:r>
          </w:p>
        </w:tc>
        <w:tc>
          <w:tcPr>
            <w:tcW w:w="3266" w:type="dxa"/>
            <w:shd w:val="clear" w:color="auto" w:fill="auto"/>
            <w:vAlign w:val="center"/>
          </w:tcPr>
          <w:p w:rsidR="008235C5" w:rsidRPr="003E57C5" w:rsidRDefault="008235C5" w:rsidP="008235C5">
            <w:r w:rsidRPr="003E57C5">
              <w:t xml:space="preserve">Стоимость </w:t>
            </w:r>
            <w:smartTag w:uri="urn:schemas-microsoft-com:office:smarttags" w:element="metricconverter">
              <w:smartTagPr>
                <w:attr w:name="ProductID" w:val="1 м3"/>
              </w:smartTagPr>
              <w:r w:rsidRPr="003E57C5">
                <w:t>1 м3</w:t>
              </w:r>
            </w:smartTag>
            <w:r w:rsidRPr="003E57C5">
              <w:t xml:space="preserve"> горячей воды (без НДС)</w:t>
            </w:r>
          </w:p>
        </w:tc>
        <w:tc>
          <w:tcPr>
            <w:tcW w:w="1388" w:type="dxa"/>
            <w:shd w:val="clear" w:color="auto" w:fill="auto"/>
            <w:noWrap/>
            <w:vAlign w:val="center"/>
          </w:tcPr>
          <w:p w:rsidR="008235C5" w:rsidRPr="003E57C5" w:rsidRDefault="008235C5" w:rsidP="008235C5">
            <w:pPr>
              <w:jc w:val="center"/>
            </w:pPr>
            <w:r w:rsidRPr="003E57C5">
              <w:rPr>
                <w:bCs/>
              </w:rPr>
              <w:t>0,06345</w:t>
            </w:r>
          </w:p>
        </w:tc>
        <w:tc>
          <w:tcPr>
            <w:tcW w:w="1617" w:type="dxa"/>
            <w:shd w:val="clear" w:color="auto" w:fill="auto"/>
            <w:noWrap/>
            <w:vAlign w:val="center"/>
          </w:tcPr>
          <w:p w:rsidR="008235C5" w:rsidRPr="003E57C5" w:rsidRDefault="008235C5" w:rsidP="003E57C5">
            <w:pPr>
              <w:jc w:val="center"/>
              <w:rPr>
                <w:b/>
              </w:rPr>
            </w:pPr>
            <w:r w:rsidRPr="003E57C5">
              <w:rPr>
                <w:b/>
              </w:rPr>
              <w:t>125,8</w:t>
            </w:r>
          </w:p>
        </w:tc>
        <w:tc>
          <w:tcPr>
            <w:tcW w:w="1486" w:type="dxa"/>
            <w:shd w:val="clear" w:color="auto" w:fill="auto"/>
            <w:vAlign w:val="center"/>
          </w:tcPr>
          <w:p w:rsidR="008235C5" w:rsidRPr="003E57C5" w:rsidRDefault="008235C5" w:rsidP="003E57C5">
            <w:pPr>
              <w:jc w:val="center"/>
              <w:rPr>
                <w:b/>
              </w:rPr>
            </w:pPr>
            <w:r w:rsidRPr="003E57C5">
              <w:rPr>
                <w:b/>
              </w:rPr>
              <w:t>117,40</w:t>
            </w:r>
          </w:p>
        </w:tc>
        <w:tc>
          <w:tcPr>
            <w:tcW w:w="1936" w:type="dxa"/>
            <w:shd w:val="clear" w:color="auto" w:fill="auto"/>
            <w:vAlign w:val="center"/>
          </w:tcPr>
          <w:p w:rsidR="008235C5" w:rsidRPr="003E57C5" w:rsidRDefault="008235C5" w:rsidP="003E57C5">
            <w:pPr>
              <w:jc w:val="center"/>
              <w:rPr>
                <w:b/>
              </w:rPr>
            </w:pPr>
            <w:r w:rsidRPr="003E57C5">
              <w:rPr>
                <w:b/>
              </w:rPr>
              <w:t>126,21</w:t>
            </w:r>
          </w:p>
        </w:tc>
      </w:tr>
      <w:tr w:rsidR="008235C5" w:rsidRPr="003E57C5" w:rsidTr="008235C5">
        <w:trPr>
          <w:trHeight w:val="321"/>
        </w:trPr>
        <w:tc>
          <w:tcPr>
            <w:tcW w:w="732" w:type="dxa"/>
            <w:shd w:val="clear" w:color="auto" w:fill="auto"/>
            <w:noWrap/>
            <w:vAlign w:val="center"/>
          </w:tcPr>
          <w:p w:rsidR="008235C5" w:rsidRPr="003E57C5" w:rsidRDefault="008235C5" w:rsidP="008235C5">
            <w:pPr>
              <w:jc w:val="center"/>
            </w:pPr>
            <w:r w:rsidRPr="003E57C5">
              <w:t>9</w:t>
            </w:r>
          </w:p>
        </w:tc>
        <w:tc>
          <w:tcPr>
            <w:tcW w:w="3266" w:type="dxa"/>
            <w:shd w:val="clear" w:color="auto" w:fill="auto"/>
            <w:vAlign w:val="center"/>
          </w:tcPr>
          <w:p w:rsidR="008235C5" w:rsidRPr="003E57C5" w:rsidRDefault="008235C5" w:rsidP="008235C5">
            <w:r w:rsidRPr="003E57C5">
              <w:t>Необходимая валовая выручка производства горячей воды</w:t>
            </w:r>
          </w:p>
        </w:tc>
        <w:tc>
          <w:tcPr>
            <w:tcW w:w="1388" w:type="dxa"/>
            <w:shd w:val="clear" w:color="auto" w:fill="auto"/>
            <w:noWrap/>
            <w:vAlign w:val="center"/>
          </w:tcPr>
          <w:p w:rsidR="008235C5" w:rsidRPr="003E57C5" w:rsidRDefault="003E57C5" w:rsidP="008235C5">
            <w:pPr>
              <w:jc w:val="center"/>
            </w:pPr>
            <w:r>
              <w:t>т</w:t>
            </w:r>
            <w:r w:rsidR="008235C5" w:rsidRPr="003E57C5">
              <w:t>ыс.</w:t>
            </w:r>
            <w:r>
              <w:t xml:space="preserve"> </w:t>
            </w:r>
            <w:r w:rsidR="008235C5" w:rsidRPr="003E57C5">
              <w:t>руб.</w:t>
            </w:r>
          </w:p>
        </w:tc>
        <w:tc>
          <w:tcPr>
            <w:tcW w:w="1617" w:type="dxa"/>
            <w:shd w:val="clear" w:color="auto" w:fill="auto"/>
            <w:noWrap/>
            <w:vAlign w:val="center"/>
          </w:tcPr>
          <w:p w:rsidR="008235C5" w:rsidRPr="003E57C5" w:rsidRDefault="008235C5" w:rsidP="003E57C5">
            <w:pPr>
              <w:jc w:val="center"/>
              <w:rPr>
                <w:b/>
              </w:rPr>
            </w:pPr>
            <w:r w:rsidRPr="003E57C5">
              <w:rPr>
                <w:b/>
              </w:rPr>
              <w:t>51396,85</w:t>
            </w:r>
          </w:p>
        </w:tc>
        <w:tc>
          <w:tcPr>
            <w:tcW w:w="1486" w:type="dxa"/>
            <w:shd w:val="clear" w:color="auto" w:fill="auto"/>
            <w:vAlign w:val="center"/>
          </w:tcPr>
          <w:p w:rsidR="008235C5" w:rsidRPr="003E57C5" w:rsidRDefault="008235C5" w:rsidP="003E57C5">
            <w:pPr>
              <w:jc w:val="center"/>
              <w:rPr>
                <w:b/>
              </w:rPr>
            </w:pPr>
            <w:r w:rsidRPr="003E57C5">
              <w:rPr>
                <w:b/>
              </w:rPr>
              <w:t>47964,94</w:t>
            </w:r>
          </w:p>
        </w:tc>
        <w:tc>
          <w:tcPr>
            <w:tcW w:w="1936" w:type="dxa"/>
            <w:shd w:val="clear" w:color="auto" w:fill="auto"/>
            <w:vAlign w:val="center"/>
          </w:tcPr>
          <w:p w:rsidR="008235C5" w:rsidRPr="003E57C5" w:rsidRDefault="008235C5" w:rsidP="003E57C5">
            <w:pPr>
              <w:jc w:val="center"/>
              <w:rPr>
                <w:b/>
              </w:rPr>
            </w:pPr>
            <w:r w:rsidRPr="003E57C5">
              <w:rPr>
                <w:b/>
              </w:rPr>
              <w:t>51564,36</w:t>
            </w:r>
          </w:p>
        </w:tc>
      </w:tr>
    </w:tbl>
    <w:p w:rsidR="008235C5" w:rsidRPr="008235C5" w:rsidRDefault="008235C5" w:rsidP="008235C5"/>
    <w:p w:rsidR="001370F1" w:rsidRPr="00BD7E88" w:rsidRDefault="001370F1" w:rsidP="001370F1">
      <w:pPr>
        <w:ind w:firstLine="708"/>
        <w:jc w:val="both"/>
      </w:pPr>
      <w:r w:rsidRPr="00BD7E88">
        <w:t>Рассмотрев представленные материалы, Правлением РЭК</w:t>
      </w:r>
    </w:p>
    <w:p w:rsidR="001370F1" w:rsidRDefault="001370F1" w:rsidP="001370F1">
      <w:pPr>
        <w:jc w:val="both"/>
        <w:rPr>
          <w:b/>
        </w:rPr>
      </w:pPr>
      <w:r w:rsidRPr="00BD7E88">
        <w:tab/>
      </w:r>
      <w:r w:rsidRPr="00BD7E88">
        <w:rPr>
          <w:b/>
        </w:rPr>
        <w:t>ПОСТАНОВИЛИ:</w:t>
      </w:r>
    </w:p>
    <w:p w:rsidR="003E57C5" w:rsidRDefault="003E57C5" w:rsidP="0076752F">
      <w:pPr>
        <w:tabs>
          <w:tab w:val="center" w:pos="4677"/>
          <w:tab w:val="right" w:pos="9355"/>
        </w:tabs>
        <w:ind w:firstLine="708"/>
        <w:jc w:val="both"/>
      </w:pPr>
    </w:p>
    <w:p w:rsidR="0076752F" w:rsidRPr="0076752F" w:rsidRDefault="0076752F" w:rsidP="0076752F">
      <w:pPr>
        <w:tabs>
          <w:tab w:val="center" w:pos="4677"/>
          <w:tab w:val="right" w:pos="9355"/>
        </w:tabs>
        <w:ind w:firstLine="708"/>
        <w:jc w:val="both"/>
      </w:pPr>
      <w:r w:rsidRPr="0076752F">
        <w:t>Установить тарифы на горячую воду в открытой системе горячего водоснабжения (теплоснабжения), реализуемую ООО «</w:t>
      </w:r>
      <w:proofErr w:type="spellStart"/>
      <w:r w:rsidRPr="0076752F">
        <w:t>Теплоснаб</w:t>
      </w:r>
      <w:proofErr w:type="spellEnd"/>
      <w:r w:rsidRPr="0076752F">
        <w:t>» (г. Кемерово)  на потребительском рынке г. Мыски, с календарной разбивкой, в соответствии с приложениями № 1, № 2 к настоящему постановлению</w:t>
      </w:r>
      <w:r>
        <w:t xml:space="preserve"> – приложения № 37 и № 38 к протоколу соответственно</w:t>
      </w:r>
      <w:r w:rsidRPr="0076752F">
        <w:t>.</w:t>
      </w:r>
    </w:p>
    <w:p w:rsidR="001370F1" w:rsidRPr="0076752F" w:rsidRDefault="001370F1" w:rsidP="001370F1">
      <w:pPr>
        <w:jc w:val="both"/>
      </w:pPr>
    </w:p>
    <w:p w:rsidR="001370F1" w:rsidRPr="00BD7E88" w:rsidRDefault="001370F1" w:rsidP="001370F1">
      <w:pPr>
        <w:ind w:firstLine="708"/>
        <w:jc w:val="both"/>
        <w:rPr>
          <w:b/>
        </w:rPr>
      </w:pPr>
      <w:r w:rsidRPr="00BD7E88">
        <w:rPr>
          <w:b/>
        </w:rPr>
        <w:t>Голосовали: ЗА – единогласно.</w:t>
      </w:r>
    </w:p>
    <w:p w:rsidR="001370F1" w:rsidRDefault="001370F1" w:rsidP="001370F1">
      <w:pPr>
        <w:ind w:firstLine="708"/>
        <w:jc w:val="both"/>
        <w:rPr>
          <w:b/>
        </w:rPr>
      </w:pPr>
    </w:p>
    <w:p w:rsidR="00470DCB" w:rsidRDefault="00470DCB" w:rsidP="001370F1">
      <w:pPr>
        <w:ind w:firstLine="708"/>
        <w:jc w:val="both"/>
        <w:rPr>
          <w:b/>
        </w:rPr>
      </w:pPr>
      <w:r w:rsidRPr="00470DCB">
        <w:rPr>
          <w:b/>
        </w:rPr>
        <w:t>17.</w:t>
      </w:r>
      <w:r w:rsidRPr="00470DCB">
        <w:rPr>
          <w:b/>
        </w:rPr>
        <w:tab/>
        <w:t>Об установлении тарифов на тепловую энергию, реализуемую  ООО «Шанс» (</w:t>
      </w:r>
      <w:proofErr w:type="gramStart"/>
      <w:r w:rsidRPr="00470DCB">
        <w:rPr>
          <w:b/>
        </w:rPr>
        <w:t>Ленинск-Кузнецкий</w:t>
      </w:r>
      <w:proofErr w:type="gramEnd"/>
      <w:r w:rsidRPr="00470DCB">
        <w:rPr>
          <w:b/>
        </w:rPr>
        <w:t xml:space="preserve"> район) на потребительском рынке</w:t>
      </w:r>
      <w:r w:rsidR="001370F1">
        <w:rPr>
          <w:b/>
        </w:rPr>
        <w:t>.</w:t>
      </w:r>
    </w:p>
    <w:p w:rsidR="001370F1" w:rsidRDefault="001370F1" w:rsidP="001370F1">
      <w:pPr>
        <w:ind w:firstLine="708"/>
        <w:jc w:val="both"/>
        <w:rPr>
          <w:b/>
        </w:rPr>
      </w:pPr>
    </w:p>
    <w:p w:rsidR="001370F1" w:rsidRDefault="003D6280" w:rsidP="001370F1">
      <w:pPr>
        <w:ind w:firstLine="708"/>
        <w:jc w:val="both"/>
      </w:pPr>
      <w:r>
        <w:t>Докладчик (Десяткин К.А.) доложил:</w:t>
      </w:r>
    </w:p>
    <w:p w:rsidR="003D6280" w:rsidRPr="003D6280" w:rsidRDefault="003D6280" w:rsidP="003D6280">
      <w:pPr>
        <w:ind w:firstLine="426"/>
        <w:jc w:val="both"/>
      </w:pPr>
      <w:r w:rsidRPr="003D6280">
        <w:t>Эксперты, рассмотрев представленные ООО «Шанс» (</w:t>
      </w:r>
      <w:proofErr w:type="gramStart"/>
      <w:r w:rsidRPr="003D6280">
        <w:t>Ленинск-Кузнецкий</w:t>
      </w:r>
      <w:proofErr w:type="gramEnd"/>
      <w:r w:rsidRPr="003D6280">
        <w:t xml:space="preserve"> район) предложения по увеличению тарифа на тепловую энергию, реализуемую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3D6280" w:rsidRPr="003D6280" w:rsidRDefault="003D6280" w:rsidP="003D6280">
      <w:pPr>
        <w:ind w:firstLine="426"/>
        <w:jc w:val="both"/>
      </w:pPr>
    </w:p>
    <w:p w:rsidR="003D6280" w:rsidRPr="003D6280" w:rsidRDefault="003D6280" w:rsidP="003D6280">
      <w:pPr>
        <w:ind w:firstLine="567"/>
        <w:jc w:val="center"/>
        <w:rPr>
          <w:b/>
          <w:u w:val="single"/>
        </w:rPr>
      </w:pPr>
      <w:r w:rsidRPr="003D6280">
        <w:rPr>
          <w:b/>
          <w:u w:val="single"/>
        </w:rPr>
        <w:t>Общая характеристика предприятия</w:t>
      </w:r>
    </w:p>
    <w:p w:rsidR="003D6280" w:rsidRPr="003D6280" w:rsidRDefault="003D6280" w:rsidP="003D6280">
      <w:pPr>
        <w:ind w:firstLine="426"/>
        <w:jc w:val="both"/>
      </w:pPr>
      <w:proofErr w:type="gramStart"/>
      <w:r w:rsidRPr="003D6280">
        <w:t xml:space="preserve">Предприятие эксплуатирует на правах аренды (арендодатель – КУМИ Ленинск – Кузнецкого района) 9 котельных малой мощности (суммарная тепловая мощность </w:t>
      </w:r>
      <w:r w:rsidRPr="003D6280">
        <w:rPr>
          <w:b/>
          <w:i/>
        </w:rPr>
        <w:t>3,36</w:t>
      </w:r>
      <w:r w:rsidRPr="003D6280">
        <w:t xml:space="preserve"> Гкал/час), обеспечивающих тепловой энергией бюджетные организации, население и иных потребителей Ленинск – Кузнецкого муниципального района (п. Мирный (3 котельных), д. </w:t>
      </w:r>
      <w:proofErr w:type="spellStart"/>
      <w:r w:rsidRPr="003D6280">
        <w:t>Новопокасьма</w:t>
      </w:r>
      <w:proofErr w:type="spellEnd"/>
      <w:r w:rsidRPr="003D6280">
        <w:t xml:space="preserve"> (1 котельная), п. Чкаловский (1 котельных), п. </w:t>
      </w:r>
      <w:proofErr w:type="spellStart"/>
      <w:r w:rsidRPr="003D6280">
        <w:t>Мусохраново</w:t>
      </w:r>
      <w:proofErr w:type="spellEnd"/>
      <w:r w:rsidRPr="003D6280">
        <w:t xml:space="preserve"> (1 котельная), с. </w:t>
      </w:r>
      <w:proofErr w:type="spellStart"/>
      <w:r w:rsidRPr="003D6280">
        <w:t>Камышино</w:t>
      </w:r>
      <w:proofErr w:type="spellEnd"/>
      <w:r w:rsidRPr="003D6280">
        <w:t xml:space="preserve"> (3 котельных)). </w:t>
      </w:r>
      <w:proofErr w:type="gramEnd"/>
    </w:p>
    <w:p w:rsidR="003D6280" w:rsidRPr="003D6280" w:rsidRDefault="003D6280" w:rsidP="003D6280">
      <w:pPr>
        <w:ind w:firstLine="426"/>
        <w:jc w:val="both"/>
      </w:pPr>
      <w:r w:rsidRPr="003D6280">
        <w:t xml:space="preserve">В котельных предприятия установлено 24 водогрейных котла (КВр-0,4, КВр-0,8, НР-18, КЧМ-5К, </w:t>
      </w:r>
      <w:proofErr w:type="spellStart"/>
      <w:r w:rsidRPr="003D6280">
        <w:t>Шелонь</w:t>
      </w:r>
      <w:proofErr w:type="spellEnd"/>
      <w:r w:rsidRPr="003D6280">
        <w:t xml:space="preserve"> 100). </w:t>
      </w:r>
    </w:p>
    <w:p w:rsidR="003D6280" w:rsidRPr="003D6280" w:rsidRDefault="003D6280" w:rsidP="003D6280">
      <w:pPr>
        <w:ind w:firstLine="426"/>
        <w:jc w:val="both"/>
      </w:pPr>
      <w:r w:rsidRPr="003D6280">
        <w:t>Температурный график работы тепловой сети - 95/70</w:t>
      </w:r>
      <w:proofErr w:type="gramStart"/>
      <w:r w:rsidR="002708F3">
        <w:t xml:space="preserve"> </w:t>
      </w:r>
      <w:r w:rsidRPr="003D6280">
        <w:t>˚С</w:t>
      </w:r>
      <w:proofErr w:type="gramEnd"/>
      <w:r w:rsidRPr="003D6280">
        <w:t xml:space="preserve"> (срезка не предусмотрена и не согласована).</w:t>
      </w:r>
    </w:p>
    <w:p w:rsidR="003D6280" w:rsidRPr="003D6280" w:rsidRDefault="003D6280" w:rsidP="003D6280">
      <w:pPr>
        <w:ind w:firstLine="426"/>
        <w:jc w:val="both"/>
      </w:pPr>
      <w:r w:rsidRPr="003D6280">
        <w:rPr>
          <w:b/>
        </w:rPr>
        <w:t>Схема теплоснабжения закрытая. Отбор теплоносителя из сети технологически не предусмотрен.</w:t>
      </w:r>
      <w:r w:rsidRPr="003D6280">
        <w:t xml:space="preserve"> Вследствие этого предприятием не заявлены расходы для установления стоимости теплоносителя. </w:t>
      </w:r>
    </w:p>
    <w:p w:rsidR="003D6280" w:rsidRPr="003D6280" w:rsidRDefault="003D6280" w:rsidP="003D6280">
      <w:pPr>
        <w:ind w:firstLine="426"/>
        <w:jc w:val="both"/>
        <w:rPr>
          <w:b/>
          <w:i/>
        </w:rPr>
      </w:pPr>
      <w:r w:rsidRPr="003D6280">
        <w:lastRenderedPageBreak/>
        <w:t>Для производства тепловой энергии используется уголь энергетический марки</w:t>
      </w:r>
      <w:proofErr w:type="gramStart"/>
      <w:r w:rsidRPr="003D6280">
        <w:t xml:space="preserve"> Д</w:t>
      </w:r>
      <w:proofErr w:type="gramEnd"/>
      <w:r w:rsidRPr="003D6280">
        <w:t>р. Поставщиком топлива в 2012 году является Муниципальное учреждение «Управление жизнеобеспечения Ленинск-Кузнецкого муниципального района» (поставка с предприятий ОАО «Угольная компания «Кузбассразрезуголь» и ОАО «СУЭК», расположенных в Ленинск - Кузнецком муниципальном районе). Вывозка угля осуществляется собственным автотранспортом предприятия.</w:t>
      </w:r>
    </w:p>
    <w:p w:rsidR="003D6280" w:rsidRPr="003D6280" w:rsidRDefault="003D6280" w:rsidP="003D6280">
      <w:pPr>
        <w:ind w:firstLine="426"/>
        <w:jc w:val="both"/>
      </w:pPr>
      <w:r w:rsidRPr="003D6280">
        <w:t>Предприятие является многоотраслевой организацией, осуществляющей кроме теплоснабжения иные виды деятельности: водоснабжение и водоотведение, сбор, вывоз и утилизацию ТБО, работы по благоустройству, общестроительные работы, производство строительных материалов (из вторичного сырья и отходов), торговля и т.п. Система налогообложения – упрощенная.</w:t>
      </w:r>
    </w:p>
    <w:p w:rsidR="003D6280" w:rsidRPr="003D6280" w:rsidRDefault="003D6280" w:rsidP="003D6280">
      <w:pPr>
        <w:ind w:firstLine="426"/>
        <w:jc w:val="both"/>
      </w:pPr>
    </w:p>
    <w:p w:rsidR="003D6280" w:rsidRPr="003D6280" w:rsidRDefault="003D6280" w:rsidP="003D6280">
      <w:pPr>
        <w:ind w:firstLine="567"/>
        <w:jc w:val="center"/>
        <w:rPr>
          <w:b/>
          <w:u w:val="single"/>
        </w:rPr>
      </w:pPr>
      <w:r w:rsidRPr="003D6280">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3D6280" w:rsidRPr="003D6280" w:rsidRDefault="003D6280" w:rsidP="003D6280">
      <w:pPr>
        <w:ind w:right="142" w:firstLine="426"/>
        <w:jc w:val="both"/>
      </w:pPr>
      <w:proofErr w:type="gramStart"/>
      <w:r w:rsidRPr="003D6280">
        <w:t xml:space="preserve">Материалы ООО «Шанс» (Ленинск-Кузнецкий район)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2708F3">
        <w:t xml:space="preserve">РФ </w:t>
      </w:r>
      <w:r w:rsidRPr="003D6280">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w:t>
      </w:r>
      <w:proofErr w:type="gramEnd"/>
      <w:r w:rsidRPr="003D6280">
        <w:t xml:space="preserve">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3D6280" w:rsidRPr="003D6280" w:rsidRDefault="003D6280" w:rsidP="003D6280">
      <w:pPr>
        <w:ind w:right="142" w:firstLine="426"/>
        <w:jc w:val="both"/>
      </w:pPr>
    </w:p>
    <w:p w:rsidR="003D6280" w:rsidRPr="003D6280" w:rsidRDefault="003D6280" w:rsidP="003D6280">
      <w:pPr>
        <w:ind w:firstLine="567"/>
        <w:jc w:val="center"/>
        <w:rPr>
          <w:b/>
          <w:u w:val="single"/>
        </w:rPr>
      </w:pPr>
      <w:r w:rsidRPr="003D6280">
        <w:rPr>
          <w:b/>
          <w:u w:val="single"/>
        </w:rPr>
        <w:t>Оценка достоверности данных, приведенных в предложениях об установлении тарифов и (или) их предельных уровней</w:t>
      </w:r>
    </w:p>
    <w:p w:rsidR="003D6280" w:rsidRPr="003D6280" w:rsidRDefault="003D6280" w:rsidP="003D6280">
      <w:pPr>
        <w:ind w:right="142" w:firstLine="426"/>
        <w:jc w:val="both"/>
      </w:pPr>
      <w:r w:rsidRPr="003D6280">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3D6280" w:rsidRPr="003D6280" w:rsidRDefault="003D6280" w:rsidP="003D6280">
      <w:pPr>
        <w:ind w:right="142" w:firstLine="426"/>
        <w:jc w:val="both"/>
      </w:pPr>
      <w:r w:rsidRPr="003D6280">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3D6280">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«Шанс» (Ленинск-Кузнецкий район)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3D6280" w:rsidRPr="003D6280" w:rsidRDefault="003D6280" w:rsidP="003D6280">
      <w:pPr>
        <w:ind w:firstLine="426"/>
        <w:jc w:val="both"/>
      </w:pPr>
      <w:r w:rsidRPr="003D6280">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3D6280" w:rsidRPr="003D6280" w:rsidRDefault="003D6280" w:rsidP="003D6280">
      <w:pPr>
        <w:ind w:firstLine="567"/>
        <w:jc w:val="center"/>
        <w:rPr>
          <w:b/>
          <w:u w:val="single"/>
        </w:rPr>
      </w:pPr>
      <w:r w:rsidRPr="003D6280">
        <w:rPr>
          <w:b/>
          <w:u w:val="single"/>
        </w:rPr>
        <w:t>Оценка финансового состояния организации</w:t>
      </w:r>
    </w:p>
    <w:p w:rsidR="003D6280" w:rsidRPr="003D6280" w:rsidRDefault="003D6280" w:rsidP="003D6280">
      <w:pPr>
        <w:ind w:firstLine="426"/>
        <w:jc w:val="both"/>
      </w:pPr>
      <w:r w:rsidRPr="003D6280">
        <w:t xml:space="preserve">Как уже было отмечено ранее ООО «Шанс» является многоотраслевой организацией, осуществляющей кроме теплоснабжения иные виды деятельности: водоснабжение и водоотведение, сбор, вывоз и утилизацию ТБО, работы по благоустройству, общестроительные работы, производство строительных материалов (из вторичного сырья и отходов), торговля и т.п. </w:t>
      </w:r>
    </w:p>
    <w:p w:rsidR="003D6280" w:rsidRPr="003D6280" w:rsidRDefault="003D6280" w:rsidP="003D6280">
      <w:pPr>
        <w:ind w:firstLine="426"/>
        <w:jc w:val="both"/>
      </w:pPr>
      <w:r w:rsidRPr="003D6280">
        <w:lastRenderedPageBreak/>
        <w:t>Анализ представленной бухгалтерской отчетности предприятия показал безубыточную работу (в целом по всем видам деятельности) в 2010 и 2011 годах.</w:t>
      </w:r>
    </w:p>
    <w:p w:rsidR="003D6280" w:rsidRPr="003D6280" w:rsidRDefault="003D6280" w:rsidP="003D6280">
      <w:pPr>
        <w:ind w:firstLine="426"/>
        <w:jc w:val="both"/>
      </w:pPr>
      <w:r w:rsidRPr="003D6280">
        <w:t>Учитывая многоотраслевой характер деятельности, проведение полного анализа ФХД предприятия за период 2010 и 2011 года не является показательным.</w:t>
      </w:r>
    </w:p>
    <w:p w:rsidR="003D6280" w:rsidRPr="003D6280" w:rsidRDefault="003D6280" w:rsidP="003D6280">
      <w:pPr>
        <w:ind w:firstLine="426"/>
        <w:jc w:val="both"/>
      </w:pPr>
      <w:r w:rsidRPr="003D6280">
        <w:t xml:space="preserve">В то же время, анализ деятельности предприятия в сфере теплоснабжения за 2010 и 2011 год выявил следующее. </w:t>
      </w:r>
    </w:p>
    <w:p w:rsidR="003D6280" w:rsidRPr="003D6280" w:rsidRDefault="003D6280" w:rsidP="00A10286">
      <w:pPr>
        <w:numPr>
          <w:ilvl w:val="0"/>
          <w:numId w:val="14"/>
        </w:numPr>
        <w:jc w:val="both"/>
      </w:pPr>
      <w:r w:rsidRPr="003D6280">
        <w:t xml:space="preserve">В 2010 году по теплоснабжению сложилась отрицательная рентабельность – </w:t>
      </w:r>
      <w:r w:rsidRPr="003D6280">
        <w:rPr>
          <w:b/>
          <w:i/>
        </w:rPr>
        <w:t>18,83</w:t>
      </w:r>
      <w:r w:rsidRPr="003D6280">
        <w:t xml:space="preserve">% (или – </w:t>
      </w:r>
      <w:r w:rsidRPr="003D6280">
        <w:rPr>
          <w:b/>
          <w:i/>
        </w:rPr>
        <w:t>725,21</w:t>
      </w:r>
      <w:r w:rsidRPr="003D6280">
        <w:t xml:space="preserve"> тыс. руб.). </w:t>
      </w:r>
      <w:proofErr w:type="gramStart"/>
      <w:r w:rsidRPr="003D6280">
        <w:t>По мнению экспертов, убыток предприятия в рассматриваемой в настоящем экспертном заключении сфере хозяйственной деятельности обусловлен снижением фактического объема отпуска тепловой энергии потребителям (-</w:t>
      </w:r>
      <w:r w:rsidRPr="003D6280">
        <w:rPr>
          <w:b/>
          <w:i/>
        </w:rPr>
        <w:t>0,51</w:t>
      </w:r>
      <w:r w:rsidRPr="003D6280">
        <w:t xml:space="preserve"> тыс. Гкал или </w:t>
      </w:r>
      <w:r w:rsidRPr="003D6280">
        <w:rPr>
          <w:b/>
          <w:i/>
        </w:rPr>
        <w:t>8,89</w:t>
      </w:r>
      <w:r w:rsidRPr="003D6280">
        <w:t>%), а также превышением расходов по отдельным статьям относительно параметров, утвержденных Региональной энергетической комиссией Кемеровской области при тарифном регулировании на 2010 год.</w:t>
      </w:r>
      <w:proofErr w:type="gramEnd"/>
      <w:r w:rsidRPr="003D6280">
        <w:t xml:space="preserve"> Указанное превышение сложилось по объективным причинам: за счет сверхпланового удорожания ТЭР и иных материальных ресурсов, а также изменения налоговых платежей. Исходя из анализа представленных данных, можно сделать вывод, что дополнительное финансирование по статьям расходов предприятием осуществлялось самостоятельно за счет иных видов деятельности. Выпадающие доходы в сфере деятельности по теплоснабжению за рассматриваемый период в региональную энергетическую комиссию Кемеровской области не </w:t>
      </w:r>
      <w:proofErr w:type="gramStart"/>
      <w:r w:rsidRPr="003D6280">
        <w:t>заявлялись</w:t>
      </w:r>
      <w:proofErr w:type="gramEnd"/>
      <w:r w:rsidRPr="003D6280">
        <w:t xml:space="preserve">. </w:t>
      </w:r>
    </w:p>
    <w:p w:rsidR="003D6280" w:rsidRPr="003D6280" w:rsidRDefault="003D6280" w:rsidP="00A10286">
      <w:pPr>
        <w:numPr>
          <w:ilvl w:val="0"/>
          <w:numId w:val="14"/>
        </w:numPr>
        <w:jc w:val="both"/>
      </w:pPr>
      <w:r w:rsidRPr="003D6280">
        <w:t xml:space="preserve">В 2011 году по рассматриваемому виду деятельности сложилась отрицательная рентабельность в размере </w:t>
      </w:r>
      <w:r w:rsidRPr="003D6280">
        <w:rPr>
          <w:b/>
          <w:i/>
        </w:rPr>
        <w:t>21,08</w:t>
      </w:r>
      <w:r w:rsidRPr="003D6280">
        <w:t xml:space="preserve">% (или – </w:t>
      </w:r>
      <w:r w:rsidRPr="003D6280">
        <w:rPr>
          <w:b/>
          <w:i/>
        </w:rPr>
        <w:t>485,31</w:t>
      </w:r>
      <w:r w:rsidRPr="003D6280">
        <w:t xml:space="preserve"> тыс. руб.). </w:t>
      </w:r>
      <w:proofErr w:type="gramStart"/>
      <w:r w:rsidRPr="003D6280">
        <w:t>По мнению экспертов, убыток предприятия в рассматриваемой в настоящем экспертном заключении сфере хозяйственной деятельности обусловлен превышением расходов по отдельным статьям относительно параметров, утвержденных Региональной энергетической комиссией Кемеровской области при тарифном регулировании на 2011 год.</w:t>
      </w:r>
      <w:proofErr w:type="gramEnd"/>
      <w:r w:rsidRPr="003D6280">
        <w:t xml:space="preserve"> Указанное превышение сложилось по объективным причинам: за счет сверхпланового удорожания ТЭР и иных материальных ресурсов. Целевые средства, предусмотренные в НВВ по статье «Целевые средства для реализации Программы энергосбережения» в сумме </w:t>
      </w:r>
      <w:r w:rsidRPr="003D6280">
        <w:rPr>
          <w:b/>
          <w:i/>
        </w:rPr>
        <w:t xml:space="preserve">83,73 </w:t>
      </w:r>
      <w:r w:rsidRPr="003D6280">
        <w:t xml:space="preserve">тыс. руб. (налоговые отчисления не предусмотрены) предприятием использованы для проведения ремонтных работ по котельным и тепловым сетям. </w:t>
      </w:r>
      <w:proofErr w:type="spellStart"/>
      <w:r w:rsidRPr="003D6280">
        <w:t>Недоисполнения</w:t>
      </w:r>
      <w:proofErr w:type="spellEnd"/>
      <w:r w:rsidRPr="003D6280">
        <w:t xml:space="preserve"> по статьям расходов, утвержденных РЭК при тарифном регулировании, не допущено. Выпадающие доходы в сфере деятельности по теплоснабжению за рассматриваемый период в региональную энергетическую комиссию Кемеровской области не </w:t>
      </w:r>
      <w:proofErr w:type="gramStart"/>
      <w:r w:rsidRPr="003D6280">
        <w:t>заявлялись</w:t>
      </w:r>
      <w:proofErr w:type="gramEnd"/>
      <w:r w:rsidRPr="003D6280">
        <w:t>. Эксперты отмечают, что вследствие проведенной предприятием работы небалансы физических показателей деятельности по теплоснабжению снижены относительно предшествующего (2010 год) периода практически в 3 раза.</w:t>
      </w:r>
    </w:p>
    <w:p w:rsidR="003D6280" w:rsidRPr="003D6280" w:rsidRDefault="003D6280" w:rsidP="003D6280">
      <w:pPr>
        <w:ind w:firstLine="426"/>
        <w:jc w:val="both"/>
      </w:pPr>
    </w:p>
    <w:p w:rsidR="003D6280" w:rsidRPr="003D6280" w:rsidRDefault="003D6280" w:rsidP="003D6280">
      <w:pPr>
        <w:ind w:firstLine="567"/>
        <w:jc w:val="center"/>
        <w:rPr>
          <w:b/>
          <w:u w:val="single"/>
        </w:rPr>
      </w:pPr>
      <w:r w:rsidRPr="003D6280">
        <w:rPr>
          <w:b/>
          <w:u w:val="single"/>
        </w:rPr>
        <w:t>Анализ основных технико-экономических показателей</w:t>
      </w:r>
    </w:p>
    <w:p w:rsidR="003D6280" w:rsidRPr="003D6280" w:rsidRDefault="003D6280" w:rsidP="003D6280">
      <w:pPr>
        <w:ind w:firstLine="426"/>
        <w:jc w:val="both"/>
      </w:pPr>
      <w:r w:rsidRPr="003D6280">
        <w:t xml:space="preserve">Проанализировав представленные документы, </w:t>
      </w:r>
      <w:proofErr w:type="gramStart"/>
      <w:r w:rsidRPr="003D6280">
        <w:t>эксперты</w:t>
      </w:r>
      <w:proofErr w:type="gramEnd"/>
      <w:r w:rsidRPr="003D6280">
        <w:t xml:space="preserve"> полагают экономически и технологически обоснованным принять показатели баланса реализации тепловой энергии по предприятию на уровне предложений ООО «Шанс» (приложения №1 и №2 к настоящему экспертному заключению. </w:t>
      </w:r>
    </w:p>
    <w:p w:rsidR="003D6280" w:rsidRPr="003D6280" w:rsidRDefault="003D6280" w:rsidP="003D6280">
      <w:pPr>
        <w:ind w:firstLine="426"/>
        <w:jc w:val="both"/>
      </w:pPr>
      <w:r w:rsidRPr="003D6280">
        <w:t xml:space="preserve">Уровень потерь тепловой энергии при передаче и расхода тепловой энергии на собственные нужды котельной принят в соответствии с экспертной оценкой данных показателей, выполненной в соответствии с методическими документами Министерства энергетики Российской Федерации (представлены экспертные заключения, содержащие динамику изменения указанных показателей). С учетом корректировки показателей потерь тепловой энергии объем нормативной выработки тепловой энергии по котельным ООО «Шанс» экспертами снижен на </w:t>
      </w:r>
      <w:r w:rsidRPr="003D6280">
        <w:rPr>
          <w:b/>
          <w:i/>
        </w:rPr>
        <w:t>0,09</w:t>
      </w:r>
      <w:r w:rsidRPr="003D6280">
        <w:t xml:space="preserve"> тыс. Гкал относительно предложений предприятия.</w:t>
      </w:r>
    </w:p>
    <w:p w:rsidR="003D6280" w:rsidRPr="003D6280" w:rsidRDefault="003D6280" w:rsidP="003D6280">
      <w:pPr>
        <w:ind w:firstLine="426"/>
        <w:jc w:val="both"/>
      </w:pPr>
      <w:r w:rsidRPr="003D6280">
        <w:lastRenderedPageBreak/>
        <w:t>Эксперты отмечают стабилизацию плановых объемов полезного отпуска тепловой энергии потребителям.</w:t>
      </w:r>
    </w:p>
    <w:p w:rsidR="003D6280" w:rsidRPr="003D6280" w:rsidRDefault="003D6280" w:rsidP="003D6280">
      <w:pPr>
        <w:ind w:firstLine="426"/>
        <w:jc w:val="both"/>
      </w:pPr>
    </w:p>
    <w:p w:rsidR="003D6280" w:rsidRPr="003D6280" w:rsidRDefault="003D6280" w:rsidP="003D6280">
      <w:pPr>
        <w:ind w:firstLine="567"/>
        <w:jc w:val="center"/>
        <w:rPr>
          <w:b/>
          <w:u w:val="single"/>
        </w:rPr>
      </w:pPr>
      <w:r w:rsidRPr="003D6280">
        <w:rPr>
          <w:b/>
          <w:u w:val="single"/>
        </w:rPr>
        <w:t>Анализ экономической обоснованности расходов по статьям расходов и экономической обоснованности величины прибыли</w:t>
      </w:r>
    </w:p>
    <w:p w:rsidR="003D6280" w:rsidRPr="003D6280" w:rsidRDefault="003D6280" w:rsidP="003D6280">
      <w:pPr>
        <w:ind w:firstLine="426"/>
        <w:jc w:val="both"/>
      </w:pPr>
      <w:proofErr w:type="gramStart"/>
      <w:r w:rsidRPr="003D6280">
        <w:t>В соответствии с требованиями Приказа Федеральной службы по тарифам от 09.10.2012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3D6280">
        <w:t xml:space="preserve"> </w:t>
      </w:r>
      <w:proofErr w:type="gramStart"/>
      <w:r w:rsidRPr="003D6280">
        <w:t>Регистрационный № 25759) экспертами осуществлена календарная разбивка уровня тарифов на тепловую энергию для ООО «Шанс» (Ленинск-Кузнецкий район) на 2013 год по следующим периодам:</w:t>
      </w:r>
      <w:proofErr w:type="gramEnd"/>
    </w:p>
    <w:p w:rsidR="003D6280" w:rsidRPr="003D6280" w:rsidRDefault="003D6280" w:rsidP="003D6280">
      <w:pPr>
        <w:ind w:firstLine="426"/>
        <w:jc w:val="both"/>
      </w:pPr>
    </w:p>
    <w:p w:rsidR="003D6280" w:rsidRPr="003D6280" w:rsidRDefault="003D6280" w:rsidP="003D6280">
      <w:pPr>
        <w:numPr>
          <w:ilvl w:val="0"/>
          <w:numId w:val="2"/>
        </w:numPr>
        <w:jc w:val="both"/>
        <w:rPr>
          <w:shd w:val="clear" w:color="auto" w:fill="FFFFFF"/>
          <w:lang w:val="en-US"/>
        </w:rPr>
      </w:pPr>
      <w:r w:rsidRPr="003D6280">
        <w:rPr>
          <w:shd w:val="clear" w:color="auto" w:fill="FFFFFF"/>
        </w:rPr>
        <w:t>с 01.01.2013 г. по 30.06.2013 г.</w:t>
      </w:r>
      <w:r w:rsidRPr="003D6280">
        <w:rPr>
          <w:shd w:val="clear" w:color="auto" w:fill="FFFFFF"/>
          <w:lang w:val="en-US"/>
        </w:rPr>
        <w:t>;</w:t>
      </w:r>
    </w:p>
    <w:p w:rsidR="003D6280" w:rsidRPr="003D6280" w:rsidRDefault="003D6280" w:rsidP="003D6280">
      <w:pPr>
        <w:numPr>
          <w:ilvl w:val="0"/>
          <w:numId w:val="2"/>
        </w:numPr>
        <w:jc w:val="both"/>
        <w:rPr>
          <w:lang w:val="en-US"/>
        </w:rPr>
      </w:pPr>
      <w:r w:rsidRPr="003D6280">
        <w:rPr>
          <w:shd w:val="clear" w:color="auto" w:fill="FFFFFF"/>
        </w:rPr>
        <w:t>с 01.07.2013 г.</w:t>
      </w:r>
    </w:p>
    <w:p w:rsidR="003D6280" w:rsidRPr="003D6280" w:rsidRDefault="003D6280" w:rsidP="003D6280">
      <w:pPr>
        <w:ind w:firstLine="426"/>
        <w:jc w:val="both"/>
      </w:pPr>
    </w:p>
    <w:p w:rsidR="003D6280" w:rsidRPr="003D6280" w:rsidRDefault="003D6280" w:rsidP="003D6280">
      <w:pPr>
        <w:ind w:firstLine="426"/>
        <w:jc w:val="both"/>
      </w:pPr>
      <w:r w:rsidRPr="003D6280">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3D6280" w:rsidRPr="003D6280" w:rsidRDefault="003D6280" w:rsidP="003D6280">
      <w:pPr>
        <w:ind w:firstLine="426"/>
        <w:jc w:val="both"/>
      </w:pPr>
      <w:r w:rsidRPr="003D6280">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3D6280" w:rsidRPr="003D6280" w:rsidRDefault="003D6280" w:rsidP="003D6280">
      <w:pPr>
        <w:ind w:firstLine="426"/>
        <w:jc w:val="both"/>
      </w:pPr>
    </w:p>
    <w:p w:rsidR="003D6280" w:rsidRPr="003D6280" w:rsidRDefault="003D6280" w:rsidP="003D6280">
      <w:pPr>
        <w:jc w:val="center"/>
        <w:rPr>
          <w:u w:val="single"/>
        </w:rPr>
      </w:pPr>
      <w:r w:rsidRPr="003D6280">
        <w:rPr>
          <w:u w:val="single"/>
        </w:rPr>
        <w:t>«</w:t>
      </w:r>
      <w:r w:rsidRPr="003D6280">
        <w:rPr>
          <w:b/>
          <w:u w:val="single"/>
        </w:rPr>
        <w:t>Сырье и материалы на технологические цели</w:t>
      </w:r>
      <w:r w:rsidRPr="003D6280">
        <w:rPr>
          <w:u w:val="single"/>
        </w:rPr>
        <w:t>»</w:t>
      </w:r>
    </w:p>
    <w:p w:rsidR="003D6280" w:rsidRPr="003D6280" w:rsidRDefault="003D6280" w:rsidP="003D6280">
      <w:pPr>
        <w:ind w:firstLine="567"/>
        <w:jc w:val="both"/>
      </w:pPr>
      <w:r w:rsidRPr="003D6280">
        <w:t xml:space="preserve">Для выработки тепловой энергии предприятие использует воду собственного подъема (из артезианских скважин) и с использованием собственной системы </w:t>
      </w:r>
      <w:proofErr w:type="spellStart"/>
      <w:r w:rsidRPr="003D6280">
        <w:t>водораспределения</w:t>
      </w:r>
      <w:proofErr w:type="spellEnd"/>
      <w:r w:rsidRPr="003D6280">
        <w:t xml:space="preserve"> (водонапорные башни и трубопроводы). 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rsidR="00F066A9">
        <w:t>№</w:t>
      </w:r>
      <w:r w:rsidRPr="003D6280">
        <w:t xml:space="preserve"> 20-э/2 с учетом полного возврата теплоносителя в сеть. По данным, представленным предприятием, разбор воды на ГВС (отбор теплоносителя из сети) потребители, подключенные к системе теплоснабжения ООО «Шанс», не осуществляют.</w:t>
      </w:r>
    </w:p>
    <w:p w:rsidR="003D6280" w:rsidRPr="003D6280" w:rsidRDefault="003D6280" w:rsidP="003D6280">
      <w:pPr>
        <w:ind w:firstLine="426"/>
        <w:jc w:val="both"/>
      </w:pPr>
      <w:proofErr w:type="spellStart"/>
      <w:r w:rsidRPr="003D6280">
        <w:t>Химводоподготовка</w:t>
      </w:r>
      <w:proofErr w:type="spellEnd"/>
      <w:r w:rsidRPr="003D6280">
        <w:t xml:space="preserve"> на котельных ООО «Шанс» отсутствует. Расходы на химические реагенты, используемые для очистки и подготовки воды, предприятием не заявлены.</w:t>
      </w:r>
    </w:p>
    <w:p w:rsidR="003D6280" w:rsidRPr="003D6280" w:rsidRDefault="003D6280" w:rsidP="003D6280">
      <w:pPr>
        <w:ind w:firstLine="426"/>
        <w:jc w:val="both"/>
      </w:pPr>
      <w:proofErr w:type="gramStart"/>
      <w:r w:rsidRPr="003D6280">
        <w:t xml:space="preserve">Экспертами принят объем воды на производство тепловой энергии в размере </w:t>
      </w:r>
      <w:r w:rsidRPr="003D6280">
        <w:rPr>
          <w:b/>
          <w:i/>
        </w:rPr>
        <w:t>35,10</w:t>
      </w:r>
      <w:r w:rsidRPr="003D6280">
        <w:t xml:space="preserve"> тыс. м³ (снижение относительно предложений ООО «Шанс» составило </w:t>
      </w:r>
      <w:r w:rsidRPr="003D6280">
        <w:rPr>
          <w:b/>
          <w:i/>
        </w:rPr>
        <w:t>3,90</w:t>
      </w:r>
      <w:r w:rsidRPr="003D6280">
        <w:t xml:space="preserve"> тыс. м³, показатели приняты на основании проведенного экспертами поверочного расчета и не учитывают несанкционированный отбор воды), в расчете на календарный год (заполнение сети, потери теплоносителя при передаче и ремонтных работах и расход воды на хозяйственно-питьевые нужды котельных).</w:t>
      </w:r>
      <w:proofErr w:type="gramEnd"/>
      <w:r w:rsidRPr="003D6280">
        <w:t xml:space="preserve"> Расходы по периодам календарной разбивки приняты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01.01.2013</w:t>
      </w:r>
      <w:r w:rsidRPr="003D6280">
        <w:t xml:space="preserve"> – </w:t>
      </w:r>
      <w:r w:rsidRPr="003D6280">
        <w:rPr>
          <w:b/>
          <w:i/>
        </w:rPr>
        <w:t>792,21</w:t>
      </w:r>
      <w:r w:rsidRPr="003D6280">
        <w:t xml:space="preserve"> тыс. руб. Себестоимость </w:t>
      </w:r>
      <w:smartTag w:uri="urn:schemas-microsoft-com:office:smarttags" w:element="metricconverter">
        <w:smartTagPr>
          <w:attr w:name="ProductID" w:val="1 м³"/>
        </w:smartTagPr>
        <w:r w:rsidRPr="003D6280">
          <w:t>1 м³</w:t>
        </w:r>
      </w:smartTag>
      <w:r w:rsidRPr="003D6280">
        <w:t xml:space="preserve"> воды принята в соответствии с представленной калькуляцией затрат стоимости </w:t>
      </w:r>
      <w:smartTag w:uri="urn:schemas-microsoft-com:office:smarttags" w:element="metricconverter">
        <w:smartTagPr>
          <w:attr w:name="ProductID" w:val="1 м³"/>
        </w:smartTagPr>
        <w:r w:rsidRPr="003D6280">
          <w:t>1 м³</w:t>
        </w:r>
      </w:smartTag>
      <w:r w:rsidRPr="003D6280">
        <w:t xml:space="preserve"> в размере </w:t>
      </w:r>
      <w:r w:rsidRPr="003D6280">
        <w:rPr>
          <w:b/>
          <w:i/>
        </w:rPr>
        <w:t>22,57</w:t>
      </w:r>
      <w:r w:rsidRPr="003D6280">
        <w:t xml:space="preserve"> руб./м³ (НДС не облагается). Уровень себестоимости соответствует параметру, учтенному в предыдущем (2012 год) периоде регулирования (3 период календарной разбивки);</w:t>
      </w:r>
    </w:p>
    <w:p w:rsidR="003D6280" w:rsidRPr="003D6280" w:rsidRDefault="003D6280" w:rsidP="003D6280">
      <w:pPr>
        <w:numPr>
          <w:ilvl w:val="0"/>
          <w:numId w:val="3"/>
        </w:numPr>
        <w:tabs>
          <w:tab w:val="num" w:pos="0"/>
          <w:tab w:val="left" w:pos="1134"/>
        </w:tabs>
        <w:ind w:left="426" w:firstLine="283"/>
        <w:jc w:val="both"/>
      </w:pPr>
      <w:proofErr w:type="gramStart"/>
      <w:r w:rsidRPr="003D6280">
        <w:t xml:space="preserve">с </w:t>
      </w:r>
      <w:r w:rsidRPr="003D6280">
        <w:rPr>
          <w:b/>
        </w:rPr>
        <w:t>01.07.2013</w:t>
      </w:r>
      <w:r w:rsidRPr="003D6280">
        <w:t xml:space="preserve"> – </w:t>
      </w:r>
      <w:r w:rsidRPr="003D6280">
        <w:rPr>
          <w:b/>
          <w:i/>
        </w:rPr>
        <w:t>851,62</w:t>
      </w:r>
      <w:r w:rsidRPr="003D6280">
        <w:t xml:space="preserve"> тыс. руб. Себестоимость </w:t>
      </w:r>
      <w:smartTag w:uri="urn:schemas-microsoft-com:office:smarttags" w:element="metricconverter">
        <w:smartTagPr>
          <w:attr w:name="ProductID" w:val="1 м³"/>
        </w:smartTagPr>
        <w:r w:rsidRPr="003D6280">
          <w:t>1 м³</w:t>
        </w:r>
      </w:smartTag>
      <w:r w:rsidRPr="003D6280">
        <w:t xml:space="preserve"> воды рассчитана, исходя из параметров принятых в расчет в первом полугодии 2013 года, с учетом индекса роста стоимости услуг водоснабжения, определенного приказом ФСТ России от 25.10.2012 № 250-э/2 «Об установлении предельных индексов максимально возможного изменения </w:t>
      </w:r>
      <w:r w:rsidRPr="003D6280">
        <w:lastRenderedPageBreak/>
        <w:t>установленных тарифов на товары и услуги организаций коммунального комплекса, оказывающих услуги в сфере водоснабжения, водоотведения и очистки</w:t>
      </w:r>
      <w:proofErr w:type="gramEnd"/>
      <w:r w:rsidRPr="003D6280">
        <w:t xml:space="preserve"> </w:t>
      </w:r>
      <w:proofErr w:type="gramStart"/>
      <w:r w:rsidRPr="003D6280">
        <w:t>сточных вод, с учетом надбавок к тарифам на товары и услуги организаций коммунального комплекса, оказывающих услуги в сфере водоснабжения, водоотведения и очистки сточных вод, в среднем по субъектам Российской Федерации на 2013 год» (зарегистрирован в Минюсте РФ 02.11.2012 года.</w:t>
      </w:r>
      <w:proofErr w:type="gramEnd"/>
      <w:r w:rsidRPr="003D6280">
        <w:t xml:space="preserve"> </w:t>
      </w:r>
      <w:proofErr w:type="gramStart"/>
      <w:r w:rsidRPr="003D6280">
        <w:t xml:space="preserve">Регистрационный № 25758) для Кемеровской области на 2013 год с учетом календарной разбивки с 01.07.2013 – </w:t>
      </w:r>
      <w:r w:rsidRPr="003D6280">
        <w:rPr>
          <w:b/>
          <w:i/>
        </w:rPr>
        <w:t>107,5</w:t>
      </w:r>
      <w:r w:rsidRPr="003D6280">
        <w:t xml:space="preserve">%. </w:t>
      </w:r>
      <w:proofErr w:type="gramEnd"/>
    </w:p>
    <w:p w:rsidR="003D6280" w:rsidRPr="003D6280" w:rsidRDefault="003D6280" w:rsidP="003D6280">
      <w:pPr>
        <w:ind w:firstLine="426"/>
        <w:jc w:val="both"/>
      </w:pPr>
    </w:p>
    <w:p w:rsidR="003D6280" w:rsidRPr="003D6280" w:rsidRDefault="003D6280" w:rsidP="003D6280">
      <w:pPr>
        <w:ind w:firstLine="426"/>
        <w:jc w:val="both"/>
      </w:pPr>
      <w:r w:rsidRPr="003D6280">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3D6280">
        <w:rPr>
          <w:b/>
          <w:i/>
        </w:rPr>
        <w:t>201,38</w:t>
      </w:r>
      <w:r w:rsidRPr="003D6280">
        <w:t xml:space="preserve"> тыс. руб. (декабрь 2013 года к декабрю 2012 года). </w:t>
      </w:r>
    </w:p>
    <w:p w:rsidR="003D6280" w:rsidRPr="003D6280" w:rsidRDefault="003D6280" w:rsidP="003D6280">
      <w:pPr>
        <w:ind w:firstLine="426"/>
        <w:jc w:val="both"/>
      </w:pPr>
    </w:p>
    <w:p w:rsidR="003D6280" w:rsidRPr="003D6280" w:rsidRDefault="003D6280" w:rsidP="003D6280">
      <w:pPr>
        <w:ind w:firstLine="426"/>
        <w:jc w:val="both"/>
      </w:pPr>
      <w:r w:rsidRPr="003D6280">
        <w:t xml:space="preserve">Тарифы на теплоноситель, с учетом отсутствия отбора из тепловой сети, предприятием не </w:t>
      </w:r>
      <w:proofErr w:type="gramStart"/>
      <w:r w:rsidRPr="003D6280">
        <w:t>заявлялись</w:t>
      </w:r>
      <w:proofErr w:type="gramEnd"/>
      <w:r w:rsidRPr="003D6280">
        <w:t xml:space="preserve"> и экспертами не рассчитывались.</w:t>
      </w:r>
    </w:p>
    <w:p w:rsidR="003D6280" w:rsidRPr="003D6280" w:rsidRDefault="003D6280" w:rsidP="003D6280">
      <w:pPr>
        <w:ind w:firstLine="426"/>
        <w:jc w:val="both"/>
      </w:pPr>
    </w:p>
    <w:p w:rsidR="003D6280" w:rsidRPr="003D6280" w:rsidRDefault="003D6280" w:rsidP="003D6280">
      <w:pPr>
        <w:ind w:left="426"/>
        <w:jc w:val="center"/>
        <w:rPr>
          <w:b/>
          <w:u w:val="single"/>
        </w:rPr>
      </w:pPr>
      <w:r w:rsidRPr="003D6280">
        <w:rPr>
          <w:b/>
          <w:u w:val="single"/>
        </w:rPr>
        <w:t>«Топливо на технологические цели с расходами по перевозке»</w:t>
      </w:r>
    </w:p>
    <w:p w:rsidR="003D6280" w:rsidRPr="003D6280" w:rsidRDefault="003D6280" w:rsidP="003D6280">
      <w:pPr>
        <w:ind w:firstLine="426"/>
        <w:jc w:val="both"/>
      </w:pPr>
      <w:proofErr w:type="gramStart"/>
      <w:r w:rsidRPr="003D6280">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теплоэнергии на собственные нужды котельных, в размере – </w:t>
      </w:r>
      <w:smartTag w:uri="urn:schemas-microsoft-com:office:smarttags" w:element="metricconverter">
        <w:smartTagPr>
          <w:attr w:name="ProductID" w:val="228,91 кг"/>
        </w:smartTagPr>
        <w:r w:rsidRPr="003D6280">
          <w:rPr>
            <w:b/>
            <w:i/>
          </w:rPr>
          <w:t>228,91</w:t>
        </w:r>
        <w:r w:rsidRPr="003D6280">
          <w:t xml:space="preserve"> кг</w:t>
        </w:r>
      </w:smartTag>
      <w:r w:rsidRPr="003D6280">
        <w:t xml:space="preserve"> </w:t>
      </w:r>
      <w:proofErr w:type="spellStart"/>
      <w:r w:rsidRPr="003D6280">
        <w:t>у.т</w:t>
      </w:r>
      <w:proofErr w:type="spellEnd"/>
      <w:r w:rsidRPr="003D6280">
        <w:t>./Гкал (+</w:t>
      </w:r>
      <w:r w:rsidRPr="003D6280">
        <w:rPr>
          <w:b/>
          <w:i/>
        </w:rPr>
        <w:t>0,09</w:t>
      </w:r>
      <w:r w:rsidRPr="003D6280">
        <w:t>% к уровню показателя предшествующего (2012 год) периода</w:t>
      </w:r>
      <w:proofErr w:type="gramEnd"/>
      <w:r w:rsidRPr="003D6280">
        <w:t xml:space="preserve"> регулирования).</w:t>
      </w:r>
    </w:p>
    <w:p w:rsidR="003D6280" w:rsidRPr="003D6280" w:rsidRDefault="003D6280" w:rsidP="003D6280">
      <w:pPr>
        <w:ind w:firstLine="426"/>
        <w:jc w:val="both"/>
      </w:pPr>
      <w:r w:rsidRPr="003D6280">
        <w:t xml:space="preserve">Расчетный объем натурального топлива – </w:t>
      </w:r>
      <w:r w:rsidRPr="003D6280">
        <w:rPr>
          <w:b/>
          <w:i/>
        </w:rPr>
        <w:t>1736,23</w:t>
      </w:r>
      <w:r w:rsidRPr="003D6280">
        <w:rPr>
          <w:b/>
        </w:rPr>
        <w:t xml:space="preserve"> </w:t>
      </w:r>
      <w:r w:rsidRPr="003D6280">
        <w:t xml:space="preserve">т при низшей рабочей теплоте сгорания – </w:t>
      </w:r>
      <w:r w:rsidRPr="003D6280">
        <w:rPr>
          <w:b/>
          <w:i/>
        </w:rPr>
        <w:t>5355</w:t>
      </w:r>
      <w:r w:rsidRPr="003D6280">
        <w:rPr>
          <w:b/>
        </w:rPr>
        <w:t xml:space="preserve"> </w:t>
      </w:r>
      <w:r w:rsidRPr="003D6280">
        <w:t xml:space="preserve">ккал/кг (в соответствии с сертификатами качества поставщиков угольной продукции). Корректировка относительно предложений предприятия в сторону увеличения составила </w:t>
      </w:r>
      <w:r w:rsidRPr="003D6280">
        <w:rPr>
          <w:b/>
          <w:i/>
        </w:rPr>
        <w:t>150,53</w:t>
      </w:r>
      <w:r w:rsidRPr="003D6280">
        <w:t xml:space="preserve"> т. Потери топлива при перевозках, складировании и подаче в котельные приняты на уровне предложений предприятия (показатели соответствуют параметрам, учтенным в предшествующем (2012 год) периоде регулирования). </w:t>
      </w:r>
    </w:p>
    <w:p w:rsidR="003D6280" w:rsidRPr="003D6280" w:rsidRDefault="003D6280" w:rsidP="003D6280">
      <w:pPr>
        <w:ind w:firstLine="426"/>
        <w:jc w:val="both"/>
      </w:pPr>
      <w:r w:rsidRPr="003D6280">
        <w:t>Расходы по периодам календарной разбивки приняты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 с </w:t>
      </w:r>
      <w:r w:rsidRPr="003D6280">
        <w:rPr>
          <w:b/>
        </w:rPr>
        <w:t>01.01.2013</w:t>
      </w:r>
      <w:r w:rsidRPr="003D6280">
        <w:t xml:space="preserve"> – </w:t>
      </w:r>
      <w:r w:rsidRPr="003D6280">
        <w:rPr>
          <w:b/>
          <w:i/>
        </w:rPr>
        <w:t>2423,92</w:t>
      </w:r>
      <w:r w:rsidRPr="003D6280">
        <w:t xml:space="preserve"> тыс. руб., в том числе стоимость топлива – </w:t>
      </w:r>
      <w:r w:rsidRPr="003D6280">
        <w:rPr>
          <w:b/>
          <w:i/>
        </w:rPr>
        <w:t>1822,40</w:t>
      </w:r>
      <w:r w:rsidRPr="003D6280">
        <w:t xml:space="preserve"> тыс. руб. Стоимость топлива </w:t>
      </w:r>
      <w:proofErr w:type="spellStart"/>
      <w:r w:rsidRPr="003D6280">
        <w:t>сортомарки</w:t>
      </w:r>
      <w:proofErr w:type="spellEnd"/>
      <w:r w:rsidRPr="003D6280">
        <w:t xml:space="preserve"> </w:t>
      </w:r>
      <w:proofErr w:type="spellStart"/>
      <w:proofErr w:type="gramStart"/>
      <w:r w:rsidRPr="003D6280">
        <w:t>Др</w:t>
      </w:r>
      <w:proofErr w:type="spellEnd"/>
      <w:proofErr w:type="gramEnd"/>
      <w:r w:rsidRPr="003D6280">
        <w:t xml:space="preserve"> принята на уровне предыдущего (2012 год) периода регулирования (3 период календарной разбивки) в размере  </w:t>
      </w:r>
      <w:r w:rsidRPr="003D6280">
        <w:rPr>
          <w:b/>
          <w:i/>
        </w:rPr>
        <w:t>1049,63</w:t>
      </w:r>
      <w:r w:rsidRPr="003D6280">
        <w:t xml:space="preserve"> руб./т. (с учетом НДС и без транспортных расходов). Услуги автотракторной техники по перевозке угля, его разгрузке-погрузке и подаче в котельные экспертами в расчете приняты на уровне предыдущего периода регулирования (3 период календарной разбивки);</w:t>
      </w:r>
    </w:p>
    <w:p w:rsidR="003D6280" w:rsidRPr="003D6280" w:rsidRDefault="003D6280" w:rsidP="003D6280">
      <w:pPr>
        <w:numPr>
          <w:ilvl w:val="0"/>
          <w:numId w:val="3"/>
        </w:numPr>
        <w:tabs>
          <w:tab w:val="num" w:pos="0"/>
          <w:tab w:val="left" w:pos="1134"/>
        </w:tabs>
        <w:ind w:left="426" w:firstLine="283"/>
        <w:jc w:val="both"/>
      </w:pPr>
      <w:r w:rsidRPr="003D6280">
        <w:t xml:space="preserve">- с </w:t>
      </w:r>
      <w:r w:rsidRPr="003D6280">
        <w:rPr>
          <w:b/>
        </w:rPr>
        <w:t>01.07.2013</w:t>
      </w:r>
      <w:r w:rsidRPr="003D6280">
        <w:t xml:space="preserve"> – </w:t>
      </w:r>
      <w:r w:rsidRPr="003D6280">
        <w:rPr>
          <w:b/>
          <w:i/>
        </w:rPr>
        <w:t>2639,27</w:t>
      </w:r>
      <w:r w:rsidRPr="003D6280">
        <w:t xml:space="preserve"> тыс. руб., в том числе стоимость топлива – </w:t>
      </w:r>
      <w:r w:rsidRPr="003D6280">
        <w:rPr>
          <w:b/>
          <w:i/>
        </w:rPr>
        <w:t>1956,35</w:t>
      </w:r>
      <w:r w:rsidRPr="003D6280">
        <w:t xml:space="preserve"> тыс. руб. Стоимость топлива (</w:t>
      </w:r>
      <w:r w:rsidRPr="003D6280">
        <w:rPr>
          <w:b/>
          <w:i/>
        </w:rPr>
        <w:t>1126,78</w:t>
      </w:r>
      <w:r w:rsidRPr="003D6280">
        <w:t xml:space="preserve"> руб./т. (с учетом НДС и без транспортных расходов)) </w:t>
      </w:r>
      <w:proofErr w:type="spellStart"/>
      <w:r w:rsidRPr="003D6280">
        <w:t>сортомарки</w:t>
      </w:r>
      <w:proofErr w:type="spellEnd"/>
      <w:r w:rsidRPr="003D6280">
        <w:t xml:space="preserve"> </w:t>
      </w:r>
      <w:proofErr w:type="spellStart"/>
      <w:proofErr w:type="gramStart"/>
      <w:r w:rsidRPr="003D6280">
        <w:t>Др</w:t>
      </w:r>
      <w:proofErr w:type="spellEnd"/>
      <w:proofErr w:type="gramEnd"/>
      <w:r w:rsidRPr="003D6280">
        <w:t xml:space="preserve"> принята как сложившаяся в III квартале 2012 года средневзвешенная по счетам – фактурам поставщика - Муниципального учреждения «Управление жизнеобеспечения Ленинск-Кузнецкого муниципального района» (поставка с предприятий ОАО «Угольная компания «Кузбассразрезуголь» и ОАО «СУЭК») с применением прогнозного индекса ФСТ России на уголь энергетический – </w:t>
      </w:r>
      <w:r w:rsidRPr="003D6280">
        <w:rPr>
          <w:b/>
          <w:i/>
        </w:rPr>
        <w:t>101,6</w:t>
      </w:r>
      <w:r w:rsidRPr="003D6280">
        <w:t xml:space="preserve">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 Стоимость услуг автотракторной техники, задействованной на доставке топлива, экспертами принята с учетом корректировок по времени работы задействованной техники.</w:t>
      </w:r>
    </w:p>
    <w:p w:rsidR="003D6280" w:rsidRPr="003D6280" w:rsidRDefault="003D6280" w:rsidP="003D6280">
      <w:pPr>
        <w:tabs>
          <w:tab w:val="left" w:pos="1134"/>
        </w:tabs>
        <w:ind w:left="426"/>
        <w:jc w:val="both"/>
      </w:pPr>
    </w:p>
    <w:p w:rsidR="003D6280" w:rsidRPr="003D6280" w:rsidRDefault="003D6280" w:rsidP="003D6280">
      <w:pPr>
        <w:tabs>
          <w:tab w:val="left" w:pos="709"/>
        </w:tabs>
        <w:ind w:firstLine="426"/>
        <w:jc w:val="both"/>
      </w:pPr>
      <w:r w:rsidRPr="003D6280">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3D6280">
        <w:rPr>
          <w:b/>
        </w:rPr>
        <w:t xml:space="preserve">– </w:t>
      </w:r>
      <w:r w:rsidRPr="003D6280">
        <w:rPr>
          <w:b/>
          <w:i/>
        </w:rPr>
        <w:t>484,58</w:t>
      </w:r>
      <w:r w:rsidRPr="003D6280">
        <w:t xml:space="preserve"> тыс. руб. (декабрь 2013 года к декабрю 2012 года). </w:t>
      </w:r>
    </w:p>
    <w:p w:rsidR="003D6280" w:rsidRPr="003D6280" w:rsidRDefault="003D6280" w:rsidP="003D6280">
      <w:pPr>
        <w:tabs>
          <w:tab w:val="left" w:pos="1134"/>
        </w:tabs>
        <w:jc w:val="center"/>
        <w:rPr>
          <w:b/>
          <w:u w:val="single"/>
        </w:rPr>
      </w:pPr>
      <w:r w:rsidRPr="003D6280">
        <w:rPr>
          <w:b/>
          <w:u w:val="single"/>
        </w:rPr>
        <w:lastRenderedPageBreak/>
        <w:t>«Электроэнергия»</w:t>
      </w:r>
    </w:p>
    <w:p w:rsidR="003D6280" w:rsidRPr="003D6280" w:rsidRDefault="003D6280" w:rsidP="003D6280">
      <w:pPr>
        <w:tabs>
          <w:tab w:val="left" w:pos="1134"/>
        </w:tabs>
        <w:ind w:firstLine="426"/>
        <w:jc w:val="both"/>
      </w:pPr>
      <w:r w:rsidRPr="003D6280">
        <w:t xml:space="preserve">При расчете количества электроэнергии на 2013 год, требуемой при производстве и передаче тепловой энергии, экспертами принят в расчет плановый объем электропотребления </w:t>
      </w:r>
      <w:r w:rsidRPr="003D6280">
        <w:rPr>
          <w:b/>
          <w:i/>
        </w:rPr>
        <w:t>316,39</w:t>
      </w:r>
      <w:r w:rsidRPr="003D6280">
        <w:t xml:space="preserve"> тыс. </w:t>
      </w:r>
      <w:proofErr w:type="spellStart"/>
      <w:r w:rsidRPr="003D6280">
        <w:t>кВтч</w:t>
      </w:r>
      <w:proofErr w:type="spellEnd"/>
      <w:r w:rsidRPr="003D6280">
        <w:t xml:space="preserve"> (на основании проведенного поверочного расчета со снижением относительно предложений ООО «Шанс» на </w:t>
      </w:r>
      <w:r w:rsidRPr="003D6280">
        <w:rPr>
          <w:b/>
          <w:i/>
        </w:rPr>
        <w:t>10,61</w:t>
      </w:r>
      <w:r w:rsidRPr="003D6280">
        <w:t xml:space="preserve"> тыс. </w:t>
      </w:r>
      <w:proofErr w:type="spellStart"/>
      <w:r w:rsidRPr="003D6280">
        <w:t>кВтч</w:t>
      </w:r>
      <w:proofErr w:type="spellEnd"/>
      <w:r w:rsidRPr="003D6280">
        <w:t xml:space="preserve">). Котельные предприятия потребляют электроэнергию на низком напряжении. Поставщиком электрической энергии для предприятия является ООО «Кузбасская </w:t>
      </w:r>
      <w:proofErr w:type="spellStart"/>
      <w:r w:rsidRPr="003D6280">
        <w:t>электросбытовая</w:t>
      </w:r>
      <w:proofErr w:type="spellEnd"/>
      <w:r w:rsidRPr="003D6280">
        <w:t xml:space="preserve"> компания».</w:t>
      </w:r>
    </w:p>
    <w:p w:rsidR="003D6280" w:rsidRPr="003D6280" w:rsidRDefault="003D6280" w:rsidP="003D6280">
      <w:pPr>
        <w:tabs>
          <w:tab w:val="left" w:pos="1134"/>
        </w:tabs>
        <w:ind w:firstLine="426"/>
        <w:jc w:val="both"/>
      </w:pPr>
      <w:r w:rsidRPr="003D6280">
        <w:t xml:space="preserve">В течение 2012 года расчет за потребленную электрическую энергию производился по </w:t>
      </w:r>
      <w:proofErr w:type="spellStart"/>
      <w:r w:rsidRPr="003D6280">
        <w:t>одноставочному</w:t>
      </w:r>
      <w:proofErr w:type="spellEnd"/>
      <w:r w:rsidRPr="003D6280">
        <w:t xml:space="preserve"> тарифу </w:t>
      </w:r>
      <w:r w:rsidRPr="003D6280">
        <w:rPr>
          <w:b/>
          <w:i/>
        </w:rPr>
        <w:t>3,86882</w:t>
      </w:r>
      <w:r w:rsidRPr="003D6280">
        <w:t xml:space="preserve"> руб./</w:t>
      </w:r>
      <w:proofErr w:type="spellStart"/>
      <w:r w:rsidRPr="003D6280">
        <w:t>кВтч</w:t>
      </w:r>
      <w:proofErr w:type="spellEnd"/>
      <w:r w:rsidRPr="003D6280">
        <w:t xml:space="preserve"> (с учетом НДС).</w:t>
      </w:r>
    </w:p>
    <w:p w:rsidR="003D6280" w:rsidRPr="003D6280" w:rsidRDefault="003D6280" w:rsidP="003D6280">
      <w:pPr>
        <w:tabs>
          <w:tab w:val="left" w:pos="1134"/>
        </w:tabs>
        <w:ind w:firstLine="426"/>
        <w:jc w:val="both"/>
      </w:pPr>
      <w:r w:rsidRPr="003D6280">
        <w:t>Расходы по периодам календарной разбивки приняты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01.01.2013</w:t>
      </w:r>
      <w:r w:rsidRPr="003D6280">
        <w:t xml:space="preserve"> – </w:t>
      </w:r>
      <w:r w:rsidRPr="003D6280">
        <w:rPr>
          <w:b/>
          <w:i/>
        </w:rPr>
        <w:t>1224,05</w:t>
      </w:r>
      <w:r w:rsidRPr="003D6280">
        <w:t xml:space="preserve"> тыс. руб. Стоимость электроэнергии по уровню напряжения НН экспертами принята на основании представленных счетов – фактур за 2012 год в размере </w:t>
      </w:r>
      <w:r w:rsidRPr="003D6280">
        <w:rPr>
          <w:b/>
          <w:i/>
        </w:rPr>
        <w:t>3,86882</w:t>
      </w:r>
      <w:r w:rsidRPr="003D6280">
        <w:t xml:space="preserve"> руб./</w:t>
      </w:r>
      <w:proofErr w:type="spellStart"/>
      <w:r w:rsidRPr="003D6280">
        <w:t>кВтч</w:t>
      </w:r>
      <w:proofErr w:type="spellEnd"/>
      <w:r w:rsidRPr="003D6280">
        <w:t xml:space="preserve"> (с учетом НДС); </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01.07.2013</w:t>
      </w:r>
      <w:r w:rsidRPr="003D6280">
        <w:t xml:space="preserve"> – </w:t>
      </w:r>
      <w:r w:rsidRPr="003D6280">
        <w:rPr>
          <w:b/>
          <w:i/>
        </w:rPr>
        <w:t>1370,94</w:t>
      </w:r>
      <w:r w:rsidRPr="003D6280">
        <w:t xml:space="preserve"> тыс. руб. Стоимость электроэнергии рассчитана исходя из тарифов принятых в расчет в первом полугодии 2013 года с учетом прогнозного индекса ФСТ России на электрическую энергию – </w:t>
      </w:r>
      <w:r w:rsidRPr="003D6280">
        <w:rPr>
          <w:b/>
          <w:i/>
        </w:rPr>
        <w:t>112,0</w:t>
      </w:r>
      <w:r w:rsidRPr="003D6280">
        <w:t>%,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3D6280" w:rsidRPr="003D6280" w:rsidRDefault="003D6280" w:rsidP="003D6280">
      <w:pPr>
        <w:tabs>
          <w:tab w:val="left" w:pos="1134"/>
        </w:tabs>
        <w:ind w:firstLine="426"/>
        <w:jc w:val="both"/>
      </w:pPr>
      <w:r w:rsidRPr="003D6280">
        <w:t xml:space="preserve">Корректировка плановых расходов по статье «Электроэнергия» относительно предложений предприятия в сторону снижения составила – </w:t>
      </w:r>
      <w:r w:rsidRPr="003D6280">
        <w:rPr>
          <w:b/>
          <w:i/>
        </w:rPr>
        <w:t>83,93</w:t>
      </w:r>
      <w:r w:rsidRPr="003D6280">
        <w:t xml:space="preserve"> тыс. руб. (декабрь 2013 года к декабрю 2012 года).</w:t>
      </w:r>
    </w:p>
    <w:p w:rsidR="003D6280" w:rsidRPr="003D6280" w:rsidRDefault="003D6280" w:rsidP="003D6280">
      <w:pPr>
        <w:tabs>
          <w:tab w:val="left" w:pos="1134"/>
        </w:tabs>
        <w:jc w:val="center"/>
        <w:rPr>
          <w:b/>
          <w:u w:val="single"/>
        </w:rPr>
      </w:pPr>
      <w:r w:rsidRPr="003D6280">
        <w:rPr>
          <w:b/>
          <w:u w:val="single"/>
        </w:rPr>
        <w:t>«Затраты на оплату труда»</w:t>
      </w:r>
    </w:p>
    <w:p w:rsidR="003D6280" w:rsidRPr="003D6280" w:rsidRDefault="003D6280" w:rsidP="003D6280">
      <w:pPr>
        <w:tabs>
          <w:tab w:val="left" w:pos="1134"/>
        </w:tabs>
        <w:ind w:firstLine="426"/>
        <w:jc w:val="both"/>
      </w:pPr>
      <w:r w:rsidRPr="003D6280">
        <w:t>Расходы по статье экспертами приняты с учетом календарной разбивки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01.01.2013</w:t>
      </w:r>
      <w:r w:rsidRPr="003D6280">
        <w:t xml:space="preserve"> – </w:t>
      </w:r>
      <w:r w:rsidRPr="003D6280">
        <w:rPr>
          <w:b/>
          <w:i/>
        </w:rPr>
        <w:t>2536,63</w:t>
      </w:r>
      <w:r w:rsidRPr="003D6280">
        <w:t xml:space="preserve"> тыс. руб. Фонд оплаты труда (ФОТ) рассчитан, исходя из параметров предыдущего периода регулирования. При этом плановый уровень средней заработной платы промышленно-производственного персонала (ППП) котельных ООО «Шанс» составил </w:t>
      </w:r>
      <w:r w:rsidRPr="003D6280">
        <w:rPr>
          <w:b/>
          <w:i/>
        </w:rPr>
        <w:t xml:space="preserve">6405,63 </w:t>
      </w:r>
      <w:r w:rsidRPr="003D6280">
        <w:t xml:space="preserve">руб./чел./мес. Численность ППП (принята в соответствии с утвержденным на предприятии штатным расписанием) – </w:t>
      </w:r>
      <w:r w:rsidRPr="003D6280">
        <w:rPr>
          <w:b/>
          <w:i/>
        </w:rPr>
        <w:t>33</w:t>
      </w:r>
      <w:r w:rsidRPr="003D6280">
        <w:t xml:space="preserve"> человека (что соответствует параметру, учтенному региональной энергетической комиссией Кемеровской области при тарифном регулировании на 2012 год).</w:t>
      </w:r>
    </w:p>
    <w:p w:rsidR="003D6280" w:rsidRPr="003D6280" w:rsidRDefault="003D6280" w:rsidP="003D6280">
      <w:pPr>
        <w:tabs>
          <w:tab w:val="left" w:pos="1134"/>
        </w:tabs>
        <w:ind w:left="426"/>
        <w:jc w:val="both"/>
      </w:pPr>
      <w:r w:rsidRPr="003D6280">
        <w:t xml:space="preserve">Отчисления на социальные нужды рассчитаны на основании Федерального закона от 24.07.2009 №212 – ФЗ (30,2%) и составили </w:t>
      </w:r>
      <w:r w:rsidRPr="003D6280">
        <w:rPr>
          <w:b/>
          <w:i/>
        </w:rPr>
        <w:t>867,53</w:t>
      </w:r>
      <w:r w:rsidRPr="003D6280">
        <w:t xml:space="preserve"> тыс. руб.</w:t>
      </w:r>
    </w:p>
    <w:p w:rsidR="003D6280" w:rsidRPr="003D6280" w:rsidRDefault="003D6280" w:rsidP="003D6280">
      <w:pPr>
        <w:numPr>
          <w:ilvl w:val="0"/>
          <w:numId w:val="3"/>
        </w:numPr>
        <w:tabs>
          <w:tab w:val="num" w:pos="0"/>
          <w:tab w:val="left" w:pos="1134"/>
        </w:tabs>
        <w:ind w:left="426" w:firstLine="283"/>
        <w:jc w:val="both"/>
      </w:pPr>
      <w:proofErr w:type="gramStart"/>
      <w:r w:rsidRPr="003D6280">
        <w:t xml:space="preserve">с </w:t>
      </w:r>
      <w:r w:rsidRPr="003D6280">
        <w:rPr>
          <w:b/>
        </w:rPr>
        <w:t>01.07.2013</w:t>
      </w:r>
      <w:r w:rsidRPr="003D6280">
        <w:t xml:space="preserve"> – </w:t>
      </w:r>
      <w:r w:rsidRPr="003D6280">
        <w:rPr>
          <w:b/>
          <w:i/>
        </w:rPr>
        <w:t>2881,38</w:t>
      </w:r>
      <w:r w:rsidRPr="003D6280">
        <w:t xml:space="preserve"> тыс. руб. Фонд оплаты труда (ФОТ) рассчитан, исходя из планового уровня средней заработной платы промышленно-производственного персонала (ППП), учтенного региональной энергетической комиссией Кемеровской области в предыдущем периоде календарной разбивки  (</w:t>
      </w:r>
      <w:r w:rsidRPr="003D6280">
        <w:rPr>
          <w:b/>
          <w:i/>
        </w:rPr>
        <w:t xml:space="preserve">6405,63 </w:t>
      </w:r>
      <w:r w:rsidRPr="003D6280">
        <w:t xml:space="preserve">руб./чел./мес.) с применением прогнозного индекса потребительских цен ФСТ России – </w:t>
      </w:r>
      <w:r w:rsidRPr="003D6280">
        <w:rPr>
          <w:b/>
          <w:i/>
        </w:rPr>
        <w:t>107,1</w:t>
      </w:r>
      <w:r w:rsidRPr="003D6280">
        <w:t>%,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w:t>
      </w:r>
      <w:proofErr w:type="gramEnd"/>
      <w:r w:rsidRPr="003D6280">
        <w:t xml:space="preserve"> 2013 год, и численности ППП – </w:t>
      </w:r>
      <w:r w:rsidRPr="003D6280">
        <w:rPr>
          <w:b/>
          <w:i/>
        </w:rPr>
        <w:t>35</w:t>
      </w:r>
      <w:r w:rsidRPr="003D6280">
        <w:t xml:space="preserve"> человек (с увеличением относительно предыдущего периода календарной разбивки на </w:t>
      </w:r>
      <w:r w:rsidRPr="003D6280">
        <w:rPr>
          <w:b/>
          <w:i/>
        </w:rPr>
        <w:t>2</w:t>
      </w:r>
      <w:r w:rsidRPr="003D6280">
        <w:t xml:space="preserve"> единицы (-</w:t>
      </w:r>
      <w:r w:rsidRPr="003D6280">
        <w:rPr>
          <w:b/>
          <w:i/>
        </w:rPr>
        <w:t>1</w:t>
      </w:r>
      <w:r w:rsidRPr="003D6280">
        <w:t xml:space="preserve"> единица к предложениям теплоснабжающей организации)). Средний уровень заработной платы промышленно-производственного персонала котельных ООО «Шанс» составил </w:t>
      </w:r>
      <w:r w:rsidRPr="003D6280">
        <w:rPr>
          <w:b/>
          <w:i/>
        </w:rPr>
        <w:t>6860,43</w:t>
      </w:r>
      <w:r w:rsidRPr="003D6280">
        <w:t xml:space="preserve"> руб./чел./мес. </w:t>
      </w:r>
    </w:p>
    <w:p w:rsidR="003D6280" w:rsidRPr="003D6280" w:rsidRDefault="003D6280" w:rsidP="003D6280">
      <w:pPr>
        <w:tabs>
          <w:tab w:val="left" w:pos="1134"/>
        </w:tabs>
        <w:ind w:left="426"/>
        <w:jc w:val="both"/>
      </w:pPr>
      <w:r w:rsidRPr="003D6280">
        <w:t xml:space="preserve">Отчисления на социальные нужды рассчитаны на основании Федерального закона от 24.07.2009 №212 – ФЗ (30,2%) и составили </w:t>
      </w:r>
      <w:r w:rsidRPr="003D6280">
        <w:rPr>
          <w:b/>
          <w:i/>
        </w:rPr>
        <w:t>985,44</w:t>
      </w:r>
      <w:r w:rsidRPr="003D6280">
        <w:t xml:space="preserve"> тыс. руб.</w:t>
      </w:r>
    </w:p>
    <w:p w:rsidR="003D6280" w:rsidRPr="003D6280" w:rsidRDefault="003D6280" w:rsidP="003D6280">
      <w:pPr>
        <w:tabs>
          <w:tab w:val="left" w:pos="1134"/>
        </w:tabs>
        <w:ind w:firstLine="426"/>
        <w:jc w:val="both"/>
      </w:pPr>
    </w:p>
    <w:p w:rsidR="003D6280" w:rsidRPr="003D6280" w:rsidRDefault="003D6280" w:rsidP="003D6280">
      <w:pPr>
        <w:tabs>
          <w:tab w:val="left" w:pos="1134"/>
        </w:tabs>
        <w:ind w:firstLine="426"/>
        <w:jc w:val="both"/>
      </w:pPr>
      <w:r w:rsidRPr="003D6280">
        <w:t xml:space="preserve">Корректировка плановых расходов относительно предложений ООО «Шанс» по статье «Затраты на оплату труда» составила </w:t>
      </w:r>
      <w:r w:rsidRPr="003D6280">
        <w:rPr>
          <w:b/>
          <w:i/>
        </w:rPr>
        <w:t>354,62</w:t>
      </w:r>
      <w:r w:rsidRPr="003D6280">
        <w:t xml:space="preserve"> тыс. руб. в сторону снижения, по статье </w:t>
      </w:r>
      <w:r w:rsidRPr="003D6280">
        <w:lastRenderedPageBreak/>
        <w:t xml:space="preserve">«Отчисления на социальные нужды» - </w:t>
      </w:r>
      <w:r w:rsidRPr="003D6280">
        <w:rPr>
          <w:b/>
          <w:i/>
        </w:rPr>
        <w:t>121,28</w:t>
      </w:r>
      <w:r w:rsidRPr="003D6280">
        <w:t xml:space="preserve"> тыс. руб. в сторону снижения (декабрь 2013 года к декабрю 2012 года).</w:t>
      </w:r>
    </w:p>
    <w:p w:rsidR="003D6280" w:rsidRPr="003D6280" w:rsidRDefault="003D6280" w:rsidP="003D6280">
      <w:pPr>
        <w:tabs>
          <w:tab w:val="left" w:pos="1134"/>
        </w:tabs>
        <w:jc w:val="center"/>
        <w:rPr>
          <w:b/>
          <w:u w:val="single"/>
        </w:rPr>
      </w:pPr>
      <w:r w:rsidRPr="003D6280">
        <w:rPr>
          <w:b/>
          <w:u w:val="single"/>
        </w:rPr>
        <w:t>«Амортизация основных средств»</w:t>
      </w:r>
    </w:p>
    <w:p w:rsidR="003D6280" w:rsidRPr="003D6280" w:rsidRDefault="003D6280" w:rsidP="003D6280">
      <w:pPr>
        <w:tabs>
          <w:tab w:val="left" w:pos="1134"/>
        </w:tabs>
        <w:ind w:firstLine="426"/>
        <w:jc w:val="both"/>
      </w:pPr>
      <w:r w:rsidRPr="003D6280">
        <w:t>Расходы по статье приняты с учетом календарной разбивки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01.01.2013</w:t>
      </w:r>
      <w:r w:rsidRPr="003D6280">
        <w:t xml:space="preserve"> – </w:t>
      </w:r>
      <w:r w:rsidRPr="003D6280">
        <w:rPr>
          <w:b/>
          <w:i/>
        </w:rPr>
        <w:t>15,80</w:t>
      </w:r>
      <w:r w:rsidRPr="003D6280">
        <w:t xml:space="preserve"> тыс. руб. Затраты по статье приняты на уровне предложений ООО «Шанс» согласно ведомости начисления амортизационных отчислений (данный параметр без изменения соответствует предшествующему (2012 год) периоду регулирования (3 период календарной разбивки));</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01.07.2013</w:t>
      </w:r>
      <w:r w:rsidRPr="003D6280">
        <w:t xml:space="preserve"> – </w:t>
      </w:r>
      <w:r w:rsidRPr="003D6280">
        <w:rPr>
          <w:b/>
          <w:i/>
        </w:rPr>
        <w:t>15,80</w:t>
      </w:r>
      <w:r w:rsidRPr="003D6280">
        <w:t xml:space="preserve"> тыс. руб. Расходы по статье приняты на уровне предыдущего периода календарной разбивки. </w:t>
      </w:r>
    </w:p>
    <w:p w:rsidR="003D6280" w:rsidRPr="003D6280" w:rsidRDefault="003D6280" w:rsidP="003D6280">
      <w:pPr>
        <w:tabs>
          <w:tab w:val="left" w:pos="1134"/>
        </w:tabs>
        <w:jc w:val="both"/>
      </w:pPr>
    </w:p>
    <w:p w:rsidR="003D6280" w:rsidRPr="003D6280" w:rsidRDefault="003D6280" w:rsidP="003D6280">
      <w:pPr>
        <w:tabs>
          <w:tab w:val="left" w:pos="1134"/>
        </w:tabs>
        <w:jc w:val="center"/>
        <w:rPr>
          <w:u w:val="single"/>
        </w:rPr>
      </w:pPr>
      <w:r w:rsidRPr="003D6280">
        <w:rPr>
          <w:u w:val="single"/>
        </w:rPr>
        <w:t>«</w:t>
      </w:r>
      <w:r w:rsidRPr="003D6280">
        <w:rPr>
          <w:b/>
          <w:u w:val="single"/>
        </w:rPr>
        <w:t>Затраты на ремонтные работы</w:t>
      </w:r>
      <w:r w:rsidRPr="003D6280">
        <w:rPr>
          <w:u w:val="single"/>
        </w:rPr>
        <w:t>»</w:t>
      </w:r>
    </w:p>
    <w:p w:rsidR="003D6280" w:rsidRPr="003D6280" w:rsidRDefault="003D6280" w:rsidP="003D6280">
      <w:pPr>
        <w:tabs>
          <w:tab w:val="left" w:pos="1134"/>
        </w:tabs>
        <w:ind w:firstLine="426"/>
        <w:jc w:val="both"/>
      </w:pPr>
      <w:r w:rsidRPr="003D6280">
        <w:t>Расходы по статье приняты с учетом календарной разбивки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01.01.2013</w:t>
      </w:r>
      <w:r w:rsidRPr="003D6280">
        <w:t xml:space="preserve"> – </w:t>
      </w:r>
      <w:r w:rsidRPr="003D6280">
        <w:rPr>
          <w:b/>
          <w:i/>
        </w:rPr>
        <w:t>100,00</w:t>
      </w:r>
      <w:r w:rsidRPr="003D6280">
        <w:t xml:space="preserve"> тыс. руб. Затраты по статье приняты на уровне предложений ООО «Шанс», соответствующих показателю, учтенному региональной энергетической комиссией Кемеровской области в предшествующем периоде регулирования (3 период календарной разбивки 2012 года);</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01.07.2013</w:t>
      </w:r>
      <w:r w:rsidRPr="003D6280">
        <w:t xml:space="preserve"> – </w:t>
      </w:r>
      <w:r w:rsidRPr="003D6280">
        <w:rPr>
          <w:b/>
          <w:i/>
        </w:rPr>
        <w:t>100,00</w:t>
      </w:r>
      <w:r w:rsidRPr="003D6280">
        <w:t xml:space="preserve"> тыс. руб. Затраты по статье приняты на уровне предыдущего периода календарной разбивки.</w:t>
      </w:r>
    </w:p>
    <w:p w:rsidR="003D6280" w:rsidRPr="003D6280" w:rsidRDefault="003D6280" w:rsidP="003D6280">
      <w:pPr>
        <w:tabs>
          <w:tab w:val="left" w:pos="1134"/>
        </w:tabs>
        <w:ind w:firstLine="426"/>
        <w:jc w:val="both"/>
      </w:pPr>
    </w:p>
    <w:p w:rsidR="003D6280" w:rsidRPr="003D6280" w:rsidRDefault="003D6280" w:rsidP="003D6280">
      <w:pPr>
        <w:tabs>
          <w:tab w:val="left" w:pos="1134"/>
        </w:tabs>
        <w:ind w:left="426"/>
        <w:jc w:val="center"/>
        <w:rPr>
          <w:b/>
          <w:u w:val="single"/>
        </w:rPr>
      </w:pPr>
      <w:r w:rsidRPr="003D6280">
        <w:rPr>
          <w:b/>
          <w:u w:val="single"/>
        </w:rPr>
        <w:t>«Услуги производственного характера»</w:t>
      </w:r>
    </w:p>
    <w:p w:rsidR="003D6280" w:rsidRPr="003D6280" w:rsidRDefault="003D6280" w:rsidP="003D6280">
      <w:pPr>
        <w:tabs>
          <w:tab w:val="left" w:pos="1134"/>
        </w:tabs>
        <w:ind w:firstLine="426"/>
        <w:jc w:val="both"/>
      </w:pPr>
      <w:r w:rsidRPr="003D6280">
        <w:t>Расходы по статье приняты с учетом календарной разбивки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01.01.2013</w:t>
      </w:r>
      <w:r w:rsidRPr="003D6280">
        <w:t xml:space="preserve"> – </w:t>
      </w:r>
      <w:r w:rsidRPr="003D6280">
        <w:rPr>
          <w:b/>
          <w:i/>
        </w:rPr>
        <w:t>157,65</w:t>
      </w:r>
      <w:r w:rsidRPr="003D6280">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01.07.2013</w:t>
      </w:r>
      <w:r w:rsidRPr="003D6280">
        <w:t xml:space="preserve"> – </w:t>
      </w:r>
      <w:r w:rsidRPr="003D6280">
        <w:rPr>
          <w:b/>
          <w:i/>
        </w:rPr>
        <w:t>186,00</w:t>
      </w:r>
      <w:r w:rsidRPr="003D6280">
        <w:t xml:space="preserve"> тыс. руб. Затраты по статье приняты на уровне технологически и экономически обоснованных предложений ООО «Шанс» с корректировкой ценовых параметров в соответствии с прогнозными индексами Минэкономразвития РФ.</w:t>
      </w:r>
    </w:p>
    <w:p w:rsidR="003D6280" w:rsidRPr="003D6280" w:rsidRDefault="003D6280" w:rsidP="003D6280">
      <w:pPr>
        <w:tabs>
          <w:tab w:val="left" w:pos="1134"/>
        </w:tabs>
        <w:ind w:left="426"/>
        <w:jc w:val="both"/>
      </w:pPr>
    </w:p>
    <w:p w:rsidR="003D6280" w:rsidRPr="003D6280" w:rsidRDefault="003D6280" w:rsidP="003D6280">
      <w:pPr>
        <w:tabs>
          <w:tab w:val="left" w:pos="1134"/>
        </w:tabs>
        <w:ind w:firstLine="426"/>
        <w:jc w:val="both"/>
      </w:pPr>
      <w:r w:rsidRPr="003D6280">
        <w:t xml:space="preserve">Корректировка плановых расходов по статье «Услуги производственного характера» относительно предложений предприятия в сторону снижения составила – </w:t>
      </w:r>
      <w:r w:rsidRPr="003D6280">
        <w:rPr>
          <w:b/>
          <w:i/>
        </w:rPr>
        <w:t>15,00</w:t>
      </w:r>
      <w:r w:rsidRPr="003D6280">
        <w:t xml:space="preserve"> тыс. руб. (декабрь 2013 года к декабрю 2012 года).</w:t>
      </w:r>
    </w:p>
    <w:p w:rsidR="003D6280" w:rsidRPr="003D6280" w:rsidRDefault="003D6280" w:rsidP="003D6280">
      <w:pPr>
        <w:tabs>
          <w:tab w:val="left" w:pos="1134"/>
        </w:tabs>
        <w:ind w:left="426"/>
        <w:jc w:val="both"/>
      </w:pPr>
    </w:p>
    <w:p w:rsidR="003D6280" w:rsidRPr="003D6280" w:rsidRDefault="003D6280" w:rsidP="003D6280">
      <w:pPr>
        <w:tabs>
          <w:tab w:val="left" w:pos="1134"/>
        </w:tabs>
        <w:jc w:val="center"/>
        <w:rPr>
          <w:b/>
          <w:u w:val="single"/>
        </w:rPr>
      </w:pPr>
      <w:r w:rsidRPr="003D6280">
        <w:rPr>
          <w:b/>
          <w:u w:val="single"/>
        </w:rPr>
        <w:t>«Вспомогательные материалы»</w:t>
      </w:r>
    </w:p>
    <w:p w:rsidR="003D6280" w:rsidRPr="003D6280" w:rsidRDefault="003D6280" w:rsidP="003D6280">
      <w:pPr>
        <w:tabs>
          <w:tab w:val="left" w:pos="1134"/>
        </w:tabs>
        <w:ind w:firstLine="426"/>
        <w:jc w:val="both"/>
      </w:pPr>
      <w:r w:rsidRPr="003D6280">
        <w:t>Расходы по статье приняты с учетом календарной разбивки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01.01.2013</w:t>
      </w:r>
      <w:r w:rsidRPr="003D6280">
        <w:t xml:space="preserve"> – </w:t>
      </w:r>
      <w:r w:rsidRPr="003D6280">
        <w:rPr>
          <w:b/>
          <w:i/>
        </w:rPr>
        <w:t>167,00</w:t>
      </w:r>
      <w:r w:rsidRPr="003D6280">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01.07.2013</w:t>
      </w:r>
      <w:r w:rsidRPr="003D6280">
        <w:t xml:space="preserve"> – </w:t>
      </w:r>
      <w:r w:rsidRPr="003D6280">
        <w:rPr>
          <w:b/>
          <w:i/>
        </w:rPr>
        <w:t>189,00</w:t>
      </w:r>
      <w:r w:rsidRPr="003D6280">
        <w:t xml:space="preserve"> тыс. руб. Затраты по статье приняты на уровне технологически и экономически обоснованных предложений ООО «Шанс» с корректировкой ценовых параметров в соответствии с прогнозными индексами Минэкономразвития РФ.</w:t>
      </w:r>
    </w:p>
    <w:p w:rsidR="003D6280" w:rsidRPr="003D6280" w:rsidRDefault="003D6280" w:rsidP="003D6280">
      <w:pPr>
        <w:tabs>
          <w:tab w:val="left" w:pos="1134"/>
        </w:tabs>
        <w:ind w:left="426"/>
        <w:jc w:val="both"/>
      </w:pPr>
    </w:p>
    <w:p w:rsidR="003D6280" w:rsidRPr="003D6280" w:rsidRDefault="003D6280" w:rsidP="003D6280">
      <w:pPr>
        <w:tabs>
          <w:tab w:val="left" w:pos="1134"/>
        </w:tabs>
        <w:ind w:firstLine="426"/>
        <w:jc w:val="both"/>
      </w:pPr>
      <w:r w:rsidRPr="003D6280">
        <w:t xml:space="preserve">Корректировка плановых расходов по статье «Вспомогательные материалы» относительно предложений предприятия в сторону снижения составила – </w:t>
      </w:r>
      <w:r w:rsidRPr="003D6280">
        <w:rPr>
          <w:b/>
          <w:i/>
        </w:rPr>
        <w:t>22,00</w:t>
      </w:r>
      <w:r w:rsidRPr="003D6280">
        <w:t xml:space="preserve"> тыс. руб. (декабрь 2013 года к декабрю 2012 года).</w:t>
      </w:r>
    </w:p>
    <w:p w:rsidR="003D6280" w:rsidRPr="003D6280" w:rsidRDefault="003D6280" w:rsidP="003D6280">
      <w:pPr>
        <w:tabs>
          <w:tab w:val="left" w:pos="1134"/>
        </w:tabs>
        <w:jc w:val="center"/>
        <w:rPr>
          <w:b/>
          <w:u w:val="single"/>
        </w:rPr>
      </w:pPr>
      <w:r w:rsidRPr="003D6280">
        <w:rPr>
          <w:b/>
          <w:u w:val="single"/>
        </w:rPr>
        <w:t>«Налоги, относимые на производственные затраты»</w:t>
      </w:r>
    </w:p>
    <w:p w:rsidR="003D6280" w:rsidRPr="003D6280" w:rsidRDefault="003D6280" w:rsidP="003D6280">
      <w:pPr>
        <w:tabs>
          <w:tab w:val="left" w:pos="1134"/>
        </w:tabs>
        <w:ind w:firstLine="426"/>
        <w:jc w:val="both"/>
      </w:pPr>
      <w:r w:rsidRPr="003D6280">
        <w:lastRenderedPageBreak/>
        <w:t>Расходы по статье приняты с учетом календарной разбивки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01.01.2013</w:t>
      </w:r>
      <w:r w:rsidRPr="003D6280">
        <w:t xml:space="preserve"> – </w:t>
      </w:r>
      <w:r w:rsidRPr="003D6280">
        <w:rPr>
          <w:b/>
          <w:i/>
        </w:rPr>
        <w:t>6,45</w:t>
      </w:r>
      <w:r w:rsidRPr="003D6280">
        <w:t xml:space="preserve"> тыс. руб. Затраты по статье приняты на уровне технологически и экономически обоснованных предложений ООО «Шанс». Затраты по статье включают в себя: транспортный налог и плату за загрязнение окружающей природной среды (в пределах ПДВ). Относительно предложений предприятия расходы по статье снижены на </w:t>
      </w:r>
      <w:r w:rsidRPr="003D6280">
        <w:rPr>
          <w:b/>
          <w:i/>
        </w:rPr>
        <w:t>25,95</w:t>
      </w:r>
      <w:r w:rsidRPr="003D6280">
        <w:t xml:space="preserve"> тыс. руб. в связи с исключением из них платы за сверхнормативные выбросы (сбросы) загрязняющих веществ в атмосферу;</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01.07.2013</w:t>
      </w:r>
      <w:r w:rsidRPr="003D6280">
        <w:t xml:space="preserve"> – </w:t>
      </w:r>
      <w:r w:rsidRPr="003D6280">
        <w:rPr>
          <w:b/>
          <w:i/>
        </w:rPr>
        <w:t>6,45</w:t>
      </w:r>
      <w:r w:rsidRPr="003D6280">
        <w:t xml:space="preserve"> тыс. руб. Расходы по статье приняты на уровне предыдущего периода календарной разбивки. </w:t>
      </w:r>
    </w:p>
    <w:p w:rsidR="003D6280" w:rsidRPr="003D6280" w:rsidRDefault="003D6280" w:rsidP="003D6280">
      <w:pPr>
        <w:tabs>
          <w:tab w:val="left" w:pos="1134"/>
        </w:tabs>
        <w:ind w:firstLine="426"/>
        <w:jc w:val="both"/>
      </w:pPr>
    </w:p>
    <w:p w:rsidR="003D6280" w:rsidRPr="003D6280" w:rsidRDefault="003D6280" w:rsidP="003D6280">
      <w:pPr>
        <w:tabs>
          <w:tab w:val="left" w:pos="1134"/>
        </w:tabs>
        <w:ind w:firstLine="426"/>
        <w:jc w:val="both"/>
      </w:pPr>
      <w:r w:rsidRPr="003D6280">
        <w:t xml:space="preserve">Корректировка плановых расходов по статье «Налоги, относимые на производственные затраты» относительно предложений предприятия в сторону снижения составила – </w:t>
      </w:r>
      <w:r w:rsidRPr="003D6280">
        <w:rPr>
          <w:b/>
          <w:i/>
        </w:rPr>
        <w:t>25,95</w:t>
      </w:r>
      <w:r w:rsidRPr="003D6280">
        <w:t xml:space="preserve"> тыс. руб. (декабрь 2013 года к декабрю 2012 года).</w:t>
      </w:r>
    </w:p>
    <w:p w:rsidR="003D6280" w:rsidRPr="003D6280" w:rsidRDefault="003D6280" w:rsidP="003D6280">
      <w:pPr>
        <w:tabs>
          <w:tab w:val="left" w:pos="1134"/>
        </w:tabs>
        <w:ind w:firstLine="426"/>
        <w:jc w:val="both"/>
      </w:pPr>
    </w:p>
    <w:p w:rsidR="003D6280" w:rsidRPr="003D6280" w:rsidRDefault="003D6280" w:rsidP="003D6280">
      <w:pPr>
        <w:tabs>
          <w:tab w:val="left" w:pos="1134"/>
        </w:tabs>
        <w:ind w:left="426"/>
        <w:jc w:val="center"/>
        <w:rPr>
          <w:b/>
          <w:u w:val="single"/>
        </w:rPr>
      </w:pPr>
      <w:r w:rsidRPr="003D6280">
        <w:rPr>
          <w:b/>
          <w:u w:val="single"/>
        </w:rPr>
        <w:t>«Общехозяйственные расходы»</w:t>
      </w:r>
    </w:p>
    <w:p w:rsidR="003D6280" w:rsidRPr="003D6280" w:rsidRDefault="003D6280" w:rsidP="003D6280">
      <w:pPr>
        <w:tabs>
          <w:tab w:val="left" w:pos="1134"/>
        </w:tabs>
        <w:ind w:firstLine="426"/>
        <w:jc w:val="both"/>
      </w:pPr>
    </w:p>
    <w:p w:rsidR="003D6280" w:rsidRPr="003D6280" w:rsidRDefault="003D6280" w:rsidP="003D6280">
      <w:pPr>
        <w:tabs>
          <w:tab w:val="left" w:pos="1134"/>
        </w:tabs>
        <w:ind w:firstLine="426"/>
        <w:jc w:val="both"/>
      </w:pPr>
      <w:r w:rsidRPr="003D6280">
        <w:t>Расходы по статье приняты с учетом календарной разбивки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01.01.2013</w:t>
      </w:r>
      <w:r w:rsidRPr="003D6280">
        <w:t xml:space="preserve"> – </w:t>
      </w:r>
      <w:r w:rsidRPr="003D6280">
        <w:rPr>
          <w:b/>
          <w:i/>
        </w:rPr>
        <w:t>490,00</w:t>
      </w:r>
      <w:r w:rsidRPr="003D6280">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3D6280" w:rsidRPr="003D6280" w:rsidRDefault="003D6280" w:rsidP="003D6280">
      <w:pPr>
        <w:numPr>
          <w:ilvl w:val="0"/>
          <w:numId w:val="3"/>
        </w:numPr>
        <w:tabs>
          <w:tab w:val="num" w:pos="0"/>
          <w:tab w:val="left" w:pos="1134"/>
        </w:tabs>
        <w:ind w:left="426" w:firstLine="283"/>
        <w:jc w:val="both"/>
      </w:pPr>
      <w:proofErr w:type="gramStart"/>
      <w:r w:rsidRPr="003D6280">
        <w:t xml:space="preserve">с </w:t>
      </w:r>
      <w:r w:rsidRPr="003D6280">
        <w:rPr>
          <w:b/>
        </w:rPr>
        <w:t>01.07.2013</w:t>
      </w:r>
      <w:r w:rsidRPr="003D6280">
        <w:t xml:space="preserve"> – </w:t>
      </w:r>
      <w:r w:rsidRPr="003D6280">
        <w:rPr>
          <w:b/>
          <w:i/>
        </w:rPr>
        <w:t>514,01</w:t>
      </w:r>
      <w:r w:rsidRPr="003D6280">
        <w:t xml:space="preserve"> тыс. руб. Затраты по статье включают в себя расходы на оплату труда (с отчислениями) административно-управленческого и общехозяйственного персонала предприятия (с отчислениями) в доле, относимой на генерацию и передачу тепловой энергии, нормативно - правовое обеспечение, расходы на обслуживание орг. техники, командировочные расходы, аудиторские услуги, почтовые расходы, канцелярские расходы, консультационные услуги и т.п.. Данные затраты приняты по </w:t>
      </w:r>
      <w:proofErr w:type="spellStart"/>
      <w:r w:rsidRPr="003D6280">
        <w:t>оборотно</w:t>
      </w:r>
      <w:proofErr w:type="spellEnd"/>
      <w:r w:rsidRPr="003D6280">
        <w:t xml:space="preserve"> - сальдовой</w:t>
      </w:r>
      <w:proofErr w:type="gramEnd"/>
      <w:r w:rsidRPr="003D6280">
        <w:t xml:space="preserve"> ведомости за 9 месяцев 2012 года в расчете на год.</w:t>
      </w:r>
    </w:p>
    <w:p w:rsidR="003D6280" w:rsidRPr="003D6280" w:rsidRDefault="003D6280" w:rsidP="003D6280">
      <w:pPr>
        <w:tabs>
          <w:tab w:val="left" w:pos="1134"/>
        </w:tabs>
        <w:ind w:firstLine="426"/>
        <w:jc w:val="both"/>
      </w:pPr>
    </w:p>
    <w:p w:rsidR="003D6280" w:rsidRPr="003D6280" w:rsidRDefault="003D6280" w:rsidP="003D6280">
      <w:pPr>
        <w:tabs>
          <w:tab w:val="left" w:pos="1134"/>
        </w:tabs>
        <w:ind w:firstLine="426"/>
        <w:jc w:val="both"/>
      </w:pPr>
      <w:r w:rsidRPr="003D6280">
        <w:t xml:space="preserve">Корректировка по статье «Общехозяйственные расходы» относительно предложений предприятия в сторону снижения составила – </w:t>
      </w:r>
      <w:r w:rsidRPr="003D6280">
        <w:rPr>
          <w:b/>
          <w:i/>
        </w:rPr>
        <w:t>342,99</w:t>
      </w:r>
      <w:r w:rsidRPr="003D6280">
        <w:t xml:space="preserve"> тыс. руб. (декабрь 2013 года к декабрю 2012 года).</w:t>
      </w:r>
    </w:p>
    <w:p w:rsidR="003D6280" w:rsidRPr="003D6280" w:rsidRDefault="003D6280" w:rsidP="003D6280">
      <w:pPr>
        <w:tabs>
          <w:tab w:val="left" w:pos="1134"/>
        </w:tabs>
        <w:jc w:val="center"/>
        <w:rPr>
          <w:b/>
          <w:u w:val="single"/>
        </w:rPr>
      </w:pPr>
      <w:r w:rsidRPr="003D6280">
        <w:rPr>
          <w:b/>
          <w:u w:val="single"/>
        </w:rPr>
        <w:t>«Другие расходы»</w:t>
      </w:r>
    </w:p>
    <w:p w:rsidR="003D6280" w:rsidRPr="003D6280" w:rsidRDefault="003D6280" w:rsidP="003D6280">
      <w:pPr>
        <w:tabs>
          <w:tab w:val="left" w:pos="1134"/>
        </w:tabs>
        <w:ind w:firstLine="426"/>
        <w:jc w:val="both"/>
      </w:pPr>
    </w:p>
    <w:p w:rsidR="003D6280" w:rsidRPr="003D6280" w:rsidRDefault="003D6280" w:rsidP="003D6280">
      <w:pPr>
        <w:tabs>
          <w:tab w:val="left" w:pos="1134"/>
        </w:tabs>
        <w:ind w:firstLine="426"/>
        <w:jc w:val="both"/>
      </w:pPr>
      <w:r w:rsidRPr="003D6280">
        <w:t>Расходы по статье приняты с учетом календарной разбивки на следующем уровне (в расчете на год):</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01.01.2013</w:t>
      </w:r>
      <w:r w:rsidRPr="003D6280">
        <w:t xml:space="preserve"> – </w:t>
      </w:r>
      <w:r w:rsidRPr="003D6280">
        <w:rPr>
          <w:b/>
          <w:i/>
        </w:rPr>
        <w:t>158,62</w:t>
      </w:r>
      <w:r w:rsidRPr="003D6280">
        <w:t xml:space="preserve"> тыс. руб. Затраты по статье приняты на уровне показателя, учтенного региональной энергетической комиссией Кемеровской области в предшествующем периоде регулирования (3 период календарной разбивки 2012 года);</w:t>
      </w:r>
    </w:p>
    <w:p w:rsidR="003D6280" w:rsidRPr="003D6280" w:rsidRDefault="003D6280" w:rsidP="003D6280">
      <w:pPr>
        <w:numPr>
          <w:ilvl w:val="0"/>
          <w:numId w:val="3"/>
        </w:numPr>
        <w:tabs>
          <w:tab w:val="num" w:pos="0"/>
          <w:tab w:val="left" w:pos="1134"/>
        </w:tabs>
        <w:ind w:left="426" w:firstLine="283"/>
        <w:jc w:val="both"/>
      </w:pPr>
      <w:r w:rsidRPr="003D6280">
        <w:t xml:space="preserve">с </w:t>
      </w:r>
      <w:r w:rsidRPr="003D6280">
        <w:rPr>
          <w:b/>
        </w:rPr>
        <w:t>01.07.2013</w:t>
      </w:r>
      <w:r w:rsidRPr="003D6280">
        <w:t xml:space="preserve"> – </w:t>
      </w:r>
      <w:r w:rsidRPr="003D6280">
        <w:rPr>
          <w:b/>
          <w:i/>
        </w:rPr>
        <w:t>198,00</w:t>
      </w:r>
      <w:r w:rsidRPr="003D6280">
        <w:t xml:space="preserve"> тыс. руб. Затраты по статье экспертами приняты по </w:t>
      </w:r>
      <w:proofErr w:type="spellStart"/>
      <w:r w:rsidRPr="003D6280">
        <w:t>оборотно</w:t>
      </w:r>
      <w:proofErr w:type="spellEnd"/>
      <w:r w:rsidRPr="003D6280">
        <w:t xml:space="preserve"> - сальдовой ведомости за 9 месяцев 2012 года, представленной ООО «Шанс», в расчете на год.</w:t>
      </w:r>
    </w:p>
    <w:p w:rsidR="003D6280" w:rsidRPr="003D6280" w:rsidRDefault="003D6280" w:rsidP="003D6280">
      <w:pPr>
        <w:tabs>
          <w:tab w:val="left" w:pos="1134"/>
        </w:tabs>
        <w:ind w:firstLine="426"/>
        <w:jc w:val="both"/>
      </w:pPr>
    </w:p>
    <w:p w:rsidR="003D6280" w:rsidRPr="003D6280" w:rsidRDefault="003D6280" w:rsidP="003D6280">
      <w:pPr>
        <w:tabs>
          <w:tab w:val="left" w:pos="1134"/>
        </w:tabs>
        <w:ind w:firstLine="426"/>
        <w:jc w:val="both"/>
      </w:pPr>
      <w:r w:rsidRPr="003D6280">
        <w:t xml:space="preserve">Корректировка по статье «Другие расходы» относительно предложений предприятия в сторону снижения составила – </w:t>
      </w:r>
      <w:r w:rsidRPr="003D6280">
        <w:rPr>
          <w:b/>
          <w:i/>
        </w:rPr>
        <w:t>131,00</w:t>
      </w:r>
      <w:r w:rsidRPr="003D6280">
        <w:t xml:space="preserve"> тыс. руб. (декабрь 2013 года к декабрю 2012 года).</w:t>
      </w:r>
    </w:p>
    <w:p w:rsidR="003D6280" w:rsidRPr="003D6280" w:rsidRDefault="003D6280" w:rsidP="003D6280">
      <w:pPr>
        <w:ind w:firstLine="426"/>
        <w:jc w:val="both"/>
      </w:pPr>
      <w:r w:rsidRPr="003D6280">
        <w:t xml:space="preserve">Общая сумма корректировок по статьям затрат в сторону снижения, с учетом календарной разбивки, декабрь 2013 года к декабрю 2012 года составила </w:t>
      </w:r>
      <w:r w:rsidRPr="003D6280">
        <w:rPr>
          <w:b/>
          <w:i/>
        </w:rPr>
        <w:t>1782,22</w:t>
      </w:r>
      <w:r w:rsidRPr="003D6280">
        <w:t xml:space="preserve"> тыс. руб. в сторону снижения.</w:t>
      </w:r>
    </w:p>
    <w:p w:rsidR="003D6280" w:rsidRPr="003D6280" w:rsidRDefault="003D6280" w:rsidP="003D6280">
      <w:pPr>
        <w:tabs>
          <w:tab w:val="left" w:pos="567"/>
        </w:tabs>
        <w:ind w:firstLine="426"/>
        <w:jc w:val="both"/>
      </w:pPr>
      <w:proofErr w:type="gramStart"/>
      <w:r w:rsidRPr="003D6280">
        <w:t xml:space="preserve">Эксперты, рассмотрев представленные предприятием расчетно – обосновывающие материалы, касающиеся расходов из прибыли, относимых на регулируемые виды деятельности в сфере теплоснабжения, полагают обоснованным снижение их на </w:t>
      </w:r>
      <w:r w:rsidRPr="003D6280">
        <w:rPr>
          <w:b/>
          <w:i/>
        </w:rPr>
        <w:t>18,00</w:t>
      </w:r>
      <w:r w:rsidRPr="003D6280">
        <w:t xml:space="preserve"> тыс. руб. (декабрь 2013 </w:t>
      </w:r>
      <w:r w:rsidRPr="003D6280">
        <w:lastRenderedPageBreak/>
        <w:t>года к декабрю 2012 года) в связи с корректировкой объема налоговых платежей вследствие общей корректировки планового объема необходимой валовой выручки ООО «Шанс» (в доле, относимой на генерацию, передачу и распределение тепловой</w:t>
      </w:r>
      <w:proofErr w:type="gramEnd"/>
      <w:r w:rsidRPr="003D6280">
        <w:t xml:space="preserve"> энергии).</w:t>
      </w:r>
    </w:p>
    <w:p w:rsidR="003D6280" w:rsidRPr="003D6280" w:rsidRDefault="003D6280" w:rsidP="003D6280">
      <w:pPr>
        <w:tabs>
          <w:tab w:val="left" w:pos="426"/>
        </w:tabs>
        <w:ind w:firstLine="426"/>
        <w:jc w:val="both"/>
      </w:pPr>
      <w:proofErr w:type="gramStart"/>
      <w:r w:rsidRPr="003D6280">
        <w:t xml:space="preserve">Общая сумма корректировки планового объема необходимой валовой выручки по регулируемым региональной энергетической комиссией Кемеровской области видам деятельности к предложениям предприятия в сторону снижения составила </w:t>
      </w:r>
      <w:r w:rsidRPr="003D6280">
        <w:rPr>
          <w:b/>
          <w:i/>
        </w:rPr>
        <w:t xml:space="preserve">1800,72 </w:t>
      </w:r>
      <w:r w:rsidRPr="003D6280">
        <w:t xml:space="preserve">тыс. руб., в том числе на потребительском рынке </w:t>
      </w:r>
      <w:r w:rsidRPr="003D6280">
        <w:rPr>
          <w:b/>
          <w:i/>
        </w:rPr>
        <w:t xml:space="preserve">1800,72 </w:t>
      </w:r>
      <w:r w:rsidRPr="003D6280">
        <w:t>руб.</w:t>
      </w:r>
      <w:proofErr w:type="gramEnd"/>
    </w:p>
    <w:p w:rsidR="003D6280" w:rsidRPr="003D6280" w:rsidRDefault="003D6280" w:rsidP="003D6280">
      <w:pPr>
        <w:ind w:firstLine="426"/>
        <w:jc w:val="both"/>
      </w:pPr>
      <w:r w:rsidRPr="003D6280">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 тариф на производство тепловой энергии с учетом календарной разбивки:</w:t>
      </w:r>
    </w:p>
    <w:p w:rsidR="003D6280" w:rsidRPr="003D6280" w:rsidRDefault="003D6280" w:rsidP="003D6280">
      <w:pPr>
        <w:ind w:firstLine="426"/>
        <w:jc w:val="both"/>
      </w:pPr>
    </w:p>
    <w:p w:rsidR="003D6280" w:rsidRPr="003D6280" w:rsidRDefault="003D6280" w:rsidP="003D6280">
      <w:pPr>
        <w:numPr>
          <w:ilvl w:val="0"/>
          <w:numId w:val="2"/>
        </w:numPr>
        <w:jc w:val="both"/>
        <w:rPr>
          <w:shd w:val="clear" w:color="auto" w:fill="FFFFFF"/>
        </w:rPr>
      </w:pPr>
      <w:r w:rsidRPr="003D6280">
        <w:rPr>
          <w:shd w:val="clear" w:color="auto" w:fill="FFFFFF"/>
        </w:rPr>
        <w:t xml:space="preserve">с 01.01.2013 по 30.06.2013  </w:t>
      </w:r>
      <w:proofErr w:type="gramStart"/>
      <w:r w:rsidRPr="003D6280">
        <w:t>приведенный</w:t>
      </w:r>
      <w:proofErr w:type="gramEnd"/>
      <w:r w:rsidRPr="003D6280">
        <w:t xml:space="preserve"> в графе 7 </w:t>
      </w:r>
      <w:r w:rsidRPr="003D6280">
        <w:rPr>
          <w:b/>
          <w:bCs/>
          <w:i/>
          <w:iCs/>
        </w:rPr>
        <w:t>таблицы 1</w:t>
      </w:r>
      <w:r w:rsidRPr="003D6280">
        <w:t>;</w:t>
      </w:r>
    </w:p>
    <w:p w:rsidR="003D6280" w:rsidRPr="003D6280" w:rsidRDefault="003D6280" w:rsidP="003D6280">
      <w:pPr>
        <w:numPr>
          <w:ilvl w:val="0"/>
          <w:numId w:val="2"/>
        </w:numPr>
        <w:jc w:val="both"/>
        <w:rPr>
          <w:shd w:val="clear" w:color="auto" w:fill="FFFFFF"/>
        </w:rPr>
      </w:pPr>
      <w:r w:rsidRPr="003D6280">
        <w:rPr>
          <w:shd w:val="clear" w:color="auto" w:fill="FFFFFF"/>
        </w:rPr>
        <w:t xml:space="preserve">с 01.07.2013                          </w:t>
      </w:r>
      <w:proofErr w:type="gramStart"/>
      <w:r w:rsidRPr="003D6280">
        <w:t>приведенный</w:t>
      </w:r>
      <w:proofErr w:type="gramEnd"/>
      <w:r w:rsidRPr="003D6280">
        <w:t xml:space="preserve"> в графе 7 </w:t>
      </w:r>
      <w:r w:rsidRPr="003D6280">
        <w:rPr>
          <w:b/>
          <w:bCs/>
          <w:i/>
          <w:iCs/>
        </w:rPr>
        <w:t>таблицы 2</w:t>
      </w:r>
      <w:r w:rsidRPr="003D6280">
        <w:t>.</w:t>
      </w:r>
    </w:p>
    <w:p w:rsidR="003D6280" w:rsidRPr="003D6280" w:rsidRDefault="003D6280" w:rsidP="003D6280">
      <w:pPr>
        <w:keepNext/>
        <w:tabs>
          <w:tab w:val="left" w:pos="7655"/>
        </w:tabs>
        <w:spacing w:before="240" w:after="60"/>
        <w:ind w:left="7920" w:firstLine="720"/>
        <w:jc w:val="center"/>
        <w:outlineLvl w:val="3"/>
        <w:rPr>
          <w:bCs/>
        </w:rPr>
      </w:pPr>
      <w:r w:rsidRPr="003D6280">
        <w:rPr>
          <w:bCs/>
        </w:rPr>
        <w:t>Таблица 1</w:t>
      </w:r>
    </w:p>
    <w:p w:rsidR="003D6280" w:rsidRPr="003D6280" w:rsidRDefault="003D6280" w:rsidP="003D6280">
      <w:pPr>
        <w:jc w:val="center"/>
      </w:pPr>
      <w:r w:rsidRPr="003D6280">
        <w:t>Тариф на тепловую энергию, реализуемую ООО «Шанс» (</w:t>
      </w:r>
      <w:proofErr w:type="gramStart"/>
      <w:r w:rsidRPr="003D6280">
        <w:t>Ленинск-Кузнецкий</w:t>
      </w:r>
      <w:proofErr w:type="gramEnd"/>
      <w:r w:rsidRPr="003D6280">
        <w:t xml:space="preserve"> район) на потребительском рынке с 01.01. по 30.06.2013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279"/>
        <w:gridCol w:w="1383"/>
        <w:gridCol w:w="829"/>
        <w:gridCol w:w="1307"/>
        <w:gridCol w:w="931"/>
        <w:gridCol w:w="851"/>
        <w:gridCol w:w="1287"/>
        <w:gridCol w:w="1406"/>
      </w:tblGrid>
      <w:tr w:rsidR="003D6280" w:rsidRPr="003D6280" w:rsidTr="00EC51A1">
        <w:trPr>
          <w:cantSplit/>
          <w:trHeight w:val="549"/>
        </w:trPr>
        <w:tc>
          <w:tcPr>
            <w:tcW w:w="1183" w:type="dxa"/>
            <w:vMerge w:val="restart"/>
            <w:tcBorders>
              <w:top w:val="single" w:sz="12" w:space="0" w:color="auto"/>
              <w:left w:val="single" w:sz="12" w:space="0" w:color="auto"/>
            </w:tcBorders>
            <w:vAlign w:val="center"/>
          </w:tcPr>
          <w:p w:rsidR="003D6280" w:rsidRPr="003D6280" w:rsidRDefault="003D6280" w:rsidP="003D6280">
            <w:pPr>
              <w:jc w:val="center"/>
              <w:rPr>
                <w:sz w:val="16"/>
                <w:szCs w:val="16"/>
              </w:rPr>
            </w:pPr>
            <w:r w:rsidRPr="003D6280">
              <w:rPr>
                <w:sz w:val="16"/>
                <w:szCs w:val="16"/>
              </w:rPr>
              <w:t>Предприятие</w:t>
            </w:r>
          </w:p>
        </w:tc>
        <w:tc>
          <w:tcPr>
            <w:tcW w:w="1279" w:type="dxa"/>
            <w:vMerge w:val="restart"/>
            <w:tcBorders>
              <w:top w:val="single" w:sz="12" w:space="0" w:color="auto"/>
            </w:tcBorders>
            <w:vAlign w:val="center"/>
          </w:tcPr>
          <w:p w:rsidR="003D6280" w:rsidRPr="003D6280" w:rsidRDefault="003D6280" w:rsidP="003D6280">
            <w:pPr>
              <w:jc w:val="center"/>
              <w:rPr>
                <w:sz w:val="16"/>
                <w:szCs w:val="16"/>
              </w:rPr>
            </w:pPr>
            <w:r w:rsidRPr="003D6280">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3D6280">
                <w:rPr>
                  <w:sz w:val="16"/>
                  <w:szCs w:val="16"/>
                </w:rPr>
                <w:t>2013 г</w:t>
              </w:r>
            </w:smartTag>
            <w:r w:rsidRPr="003D6280">
              <w:rPr>
                <w:sz w:val="16"/>
                <w:szCs w:val="16"/>
              </w:rPr>
              <w:t>.,</w:t>
            </w:r>
          </w:p>
          <w:p w:rsidR="003D6280" w:rsidRPr="003D6280" w:rsidRDefault="003D6280" w:rsidP="003D6280">
            <w:pPr>
              <w:jc w:val="center"/>
              <w:rPr>
                <w:sz w:val="16"/>
                <w:szCs w:val="16"/>
              </w:rPr>
            </w:pPr>
            <w:r w:rsidRPr="003D6280">
              <w:rPr>
                <w:sz w:val="16"/>
                <w:szCs w:val="16"/>
              </w:rPr>
              <w:t>тыс. руб.</w:t>
            </w:r>
          </w:p>
        </w:tc>
        <w:tc>
          <w:tcPr>
            <w:tcW w:w="1383" w:type="dxa"/>
            <w:vMerge w:val="restart"/>
            <w:tcBorders>
              <w:top w:val="single" w:sz="12" w:space="0" w:color="auto"/>
              <w:bottom w:val="nil"/>
            </w:tcBorders>
            <w:vAlign w:val="center"/>
          </w:tcPr>
          <w:p w:rsidR="003D6280" w:rsidRPr="003D6280" w:rsidRDefault="003D6280" w:rsidP="003D6280">
            <w:pPr>
              <w:jc w:val="center"/>
              <w:rPr>
                <w:sz w:val="16"/>
                <w:szCs w:val="16"/>
              </w:rPr>
            </w:pPr>
            <w:r w:rsidRPr="003D6280">
              <w:rPr>
                <w:sz w:val="16"/>
                <w:szCs w:val="16"/>
              </w:rPr>
              <w:t>Структура отпуска</w:t>
            </w:r>
          </w:p>
        </w:tc>
        <w:tc>
          <w:tcPr>
            <w:tcW w:w="829" w:type="dxa"/>
            <w:vMerge w:val="restart"/>
            <w:tcBorders>
              <w:top w:val="single" w:sz="12" w:space="0" w:color="auto"/>
              <w:bottom w:val="nil"/>
            </w:tcBorders>
            <w:vAlign w:val="center"/>
          </w:tcPr>
          <w:p w:rsidR="003D6280" w:rsidRPr="003D6280" w:rsidRDefault="003D6280" w:rsidP="003D6280">
            <w:pPr>
              <w:jc w:val="center"/>
              <w:rPr>
                <w:sz w:val="16"/>
                <w:szCs w:val="16"/>
              </w:rPr>
            </w:pPr>
            <w:r w:rsidRPr="003D6280">
              <w:rPr>
                <w:sz w:val="16"/>
                <w:szCs w:val="16"/>
              </w:rPr>
              <w:t xml:space="preserve">Доля отпуска т/э </w:t>
            </w:r>
            <w:proofErr w:type="gramStart"/>
            <w:r w:rsidRPr="003D6280">
              <w:rPr>
                <w:sz w:val="16"/>
                <w:szCs w:val="16"/>
              </w:rPr>
              <w:t>на потребит</w:t>
            </w:r>
            <w:proofErr w:type="gramEnd"/>
            <w:r w:rsidRPr="003D6280">
              <w:rPr>
                <w:sz w:val="16"/>
                <w:szCs w:val="16"/>
              </w:rPr>
              <w:t xml:space="preserve"> рынок,</w:t>
            </w:r>
          </w:p>
          <w:p w:rsidR="003D6280" w:rsidRPr="003D6280" w:rsidRDefault="003D6280" w:rsidP="003D6280">
            <w:pPr>
              <w:jc w:val="center"/>
              <w:rPr>
                <w:sz w:val="16"/>
                <w:szCs w:val="16"/>
              </w:rPr>
            </w:pPr>
          </w:p>
          <w:p w:rsidR="003D6280" w:rsidRPr="003D6280" w:rsidRDefault="003D6280" w:rsidP="003D6280">
            <w:pPr>
              <w:jc w:val="center"/>
              <w:rPr>
                <w:sz w:val="16"/>
                <w:szCs w:val="16"/>
              </w:rPr>
            </w:pPr>
            <w:r w:rsidRPr="003D6280">
              <w:rPr>
                <w:sz w:val="16"/>
                <w:szCs w:val="16"/>
              </w:rPr>
              <w:t xml:space="preserve"> %</w:t>
            </w:r>
          </w:p>
        </w:tc>
        <w:tc>
          <w:tcPr>
            <w:tcW w:w="3089" w:type="dxa"/>
            <w:gridSpan w:val="3"/>
            <w:tcBorders>
              <w:top w:val="single" w:sz="12" w:space="0" w:color="auto"/>
            </w:tcBorders>
            <w:vAlign w:val="center"/>
          </w:tcPr>
          <w:p w:rsidR="003D6280" w:rsidRPr="003D6280" w:rsidRDefault="003D6280" w:rsidP="003D6280">
            <w:pPr>
              <w:jc w:val="center"/>
              <w:rPr>
                <w:sz w:val="16"/>
                <w:szCs w:val="16"/>
              </w:rPr>
            </w:pPr>
            <w:r w:rsidRPr="003D6280">
              <w:rPr>
                <w:sz w:val="16"/>
                <w:szCs w:val="16"/>
              </w:rPr>
              <w:t xml:space="preserve">Тариф на т/энергию, руб./Гкал </w:t>
            </w:r>
          </w:p>
          <w:p w:rsidR="003D6280" w:rsidRPr="003D6280" w:rsidRDefault="003D6280" w:rsidP="003D6280">
            <w:pPr>
              <w:jc w:val="center"/>
              <w:rPr>
                <w:sz w:val="16"/>
                <w:szCs w:val="16"/>
              </w:rPr>
            </w:pPr>
            <w:r w:rsidRPr="003D6280">
              <w:rPr>
                <w:sz w:val="16"/>
                <w:szCs w:val="16"/>
              </w:rPr>
              <w:t>(НДС не облагается)</w:t>
            </w:r>
          </w:p>
        </w:tc>
        <w:tc>
          <w:tcPr>
            <w:tcW w:w="1287" w:type="dxa"/>
            <w:vMerge w:val="restart"/>
            <w:tcBorders>
              <w:top w:val="single" w:sz="12" w:space="0" w:color="auto"/>
            </w:tcBorders>
            <w:vAlign w:val="center"/>
          </w:tcPr>
          <w:p w:rsidR="003D6280" w:rsidRPr="003D6280" w:rsidRDefault="003D6280" w:rsidP="003D6280">
            <w:pPr>
              <w:jc w:val="center"/>
              <w:rPr>
                <w:sz w:val="16"/>
                <w:szCs w:val="16"/>
              </w:rPr>
            </w:pPr>
            <w:r w:rsidRPr="003D6280">
              <w:rPr>
                <w:sz w:val="16"/>
                <w:szCs w:val="16"/>
              </w:rPr>
              <w:t xml:space="preserve">Темп роста тарифа по сравнению с </w:t>
            </w:r>
            <w:proofErr w:type="gramStart"/>
            <w:r w:rsidRPr="003D6280">
              <w:rPr>
                <w:sz w:val="16"/>
                <w:szCs w:val="16"/>
              </w:rPr>
              <w:t>действующим</w:t>
            </w:r>
            <w:proofErr w:type="gramEnd"/>
          </w:p>
          <w:p w:rsidR="003D6280" w:rsidRPr="003D6280" w:rsidRDefault="003D6280" w:rsidP="003D6280">
            <w:pPr>
              <w:jc w:val="center"/>
              <w:rPr>
                <w:sz w:val="16"/>
                <w:szCs w:val="16"/>
              </w:rPr>
            </w:pPr>
          </w:p>
          <w:p w:rsidR="003D6280" w:rsidRPr="003D6280" w:rsidRDefault="003D6280" w:rsidP="003D6280">
            <w:pPr>
              <w:jc w:val="center"/>
              <w:rPr>
                <w:sz w:val="16"/>
                <w:szCs w:val="16"/>
              </w:rPr>
            </w:pPr>
            <w:r w:rsidRPr="003D6280">
              <w:rPr>
                <w:sz w:val="16"/>
                <w:szCs w:val="16"/>
              </w:rPr>
              <w:t>%</w:t>
            </w:r>
          </w:p>
        </w:tc>
        <w:tc>
          <w:tcPr>
            <w:tcW w:w="1406" w:type="dxa"/>
            <w:vMerge w:val="restart"/>
            <w:tcBorders>
              <w:top w:val="single" w:sz="12" w:space="0" w:color="auto"/>
              <w:right w:val="single" w:sz="12" w:space="0" w:color="auto"/>
            </w:tcBorders>
            <w:vAlign w:val="center"/>
          </w:tcPr>
          <w:p w:rsidR="003D6280" w:rsidRPr="003D6280" w:rsidRDefault="003D6280" w:rsidP="003D6280">
            <w:pPr>
              <w:jc w:val="center"/>
              <w:rPr>
                <w:sz w:val="16"/>
                <w:szCs w:val="16"/>
              </w:rPr>
            </w:pPr>
            <w:r w:rsidRPr="003D6280">
              <w:rPr>
                <w:sz w:val="16"/>
                <w:szCs w:val="16"/>
              </w:rPr>
              <w:t>Рентабельность по отпуску т/энергии на потребит</w:t>
            </w:r>
            <w:proofErr w:type="gramStart"/>
            <w:r w:rsidRPr="003D6280">
              <w:rPr>
                <w:sz w:val="16"/>
                <w:szCs w:val="16"/>
              </w:rPr>
              <w:t>.</w:t>
            </w:r>
            <w:proofErr w:type="gramEnd"/>
            <w:r w:rsidRPr="003D6280">
              <w:rPr>
                <w:sz w:val="16"/>
                <w:szCs w:val="16"/>
              </w:rPr>
              <w:t xml:space="preserve"> </w:t>
            </w:r>
            <w:proofErr w:type="gramStart"/>
            <w:r w:rsidRPr="003D6280">
              <w:rPr>
                <w:sz w:val="16"/>
                <w:szCs w:val="16"/>
              </w:rPr>
              <w:t>р</w:t>
            </w:r>
            <w:proofErr w:type="gramEnd"/>
            <w:r w:rsidRPr="003D6280">
              <w:rPr>
                <w:sz w:val="16"/>
                <w:szCs w:val="16"/>
              </w:rPr>
              <w:t>ынке,</w:t>
            </w:r>
          </w:p>
          <w:p w:rsidR="003D6280" w:rsidRPr="003D6280" w:rsidRDefault="003D6280" w:rsidP="003D6280">
            <w:pPr>
              <w:jc w:val="center"/>
              <w:rPr>
                <w:sz w:val="16"/>
                <w:szCs w:val="16"/>
              </w:rPr>
            </w:pPr>
            <w:r w:rsidRPr="003D6280">
              <w:rPr>
                <w:sz w:val="16"/>
                <w:szCs w:val="16"/>
              </w:rPr>
              <w:t>%</w:t>
            </w:r>
          </w:p>
        </w:tc>
      </w:tr>
      <w:tr w:rsidR="003D6280" w:rsidRPr="003D6280" w:rsidTr="00EC51A1">
        <w:trPr>
          <w:cantSplit/>
          <w:trHeight w:val="344"/>
        </w:trPr>
        <w:tc>
          <w:tcPr>
            <w:tcW w:w="1183" w:type="dxa"/>
            <w:vMerge/>
            <w:tcBorders>
              <w:left w:val="single" w:sz="12" w:space="0" w:color="auto"/>
            </w:tcBorders>
          </w:tcPr>
          <w:p w:rsidR="003D6280" w:rsidRPr="003D6280" w:rsidRDefault="003D6280" w:rsidP="003D6280">
            <w:pPr>
              <w:jc w:val="center"/>
              <w:rPr>
                <w:sz w:val="16"/>
                <w:szCs w:val="16"/>
              </w:rPr>
            </w:pPr>
          </w:p>
        </w:tc>
        <w:tc>
          <w:tcPr>
            <w:tcW w:w="1279" w:type="dxa"/>
            <w:vMerge/>
          </w:tcPr>
          <w:p w:rsidR="003D6280" w:rsidRPr="003D6280" w:rsidRDefault="003D6280" w:rsidP="003D6280">
            <w:pPr>
              <w:jc w:val="center"/>
              <w:rPr>
                <w:sz w:val="16"/>
                <w:szCs w:val="16"/>
              </w:rPr>
            </w:pPr>
          </w:p>
        </w:tc>
        <w:tc>
          <w:tcPr>
            <w:tcW w:w="1383" w:type="dxa"/>
            <w:vMerge/>
            <w:tcBorders>
              <w:top w:val="nil"/>
            </w:tcBorders>
            <w:vAlign w:val="center"/>
          </w:tcPr>
          <w:p w:rsidR="003D6280" w:rsidRPr="003D6280" w:rsidRDefault="003D6280" w:rsidP="003D6280">
            <w:pPr>
              <w:jc w:val="center"/>
              <w:rPr>
                <w:sz w:val="16"/>
                <w:szCs w:val="16"/>
              </w:rPr>
            </w:pPr>
          </w:p>
        </w:tc>
        <w:tc>
          <w:tcPr>
            <w:tcW w:w="829" w:type="dxa"/>
            <w:vMerge/>
            <w:tcBorders>
              <w:top w:val="nil"/>
            </w:tcBorders>
            <w:vAlign w:val="center"/>
          </w:tcPr>
          <w:p w:rsidR="003D6280" w:rsidRPr="003D6280" w:rsidRDefault="003D6280" w:rsidP="003D6280">
            <w:pPr>
              <w:jc w:val="center"/>
              <w:rPr>
                <w:sz w:val="16"/>
                <w:szCs w:val="16"/>
              </w:rPr>
            </w:pPr>
          </w:p>
        </w:tc>
        <w:tc>
          <w:tcPr>
            <w:tcW w:w="1307" w:type="dxa"/>
            <w:vMerge w:val="restart"/>
            <w:vAlign w:val="center"/>
          </w:tcPr>
          <w:p w:rsidR="003D6280" w:rsidRPr="003D6280" w:rsidRDefault="003D6280" w:rsidP="003D6280">
            <w:pPr>
              <w:jc w:val="center"/>
              <w:rPr>
                <w:sz w:val="16"/>
                <w:szCs w:val="16"/>
              </w:rPr>
            </w:pPr>
            <w:proofErr w:type="gramStart"/>
            <w:r w:rsidRPr="003D6280">
              <w:rPr>
                <w:sz w:val="16"/>
                <w:szCs w:val="16"/>
              </w:rPr>
              <w:t>действующий</w:t>
            </w:r>
            <w:proofErr w:type="gramEnd"/>
            <w:r w:rsidRPr="003D6280">
              <w:rPr>
                <w:sz w:val="16"/>
                <w:szCs w:val="16"/>
              </w:rPr>
              <w:t xml:space="preserve"> по предприятию</w:t>
            </w:r>
          </w:p>
        </w:tc>
        <w:tc>
          <w:tcPr>
            <w:tcW w:w="1782" w:type="dxa"/>
            <w:gridSpan w:val="2"/>
            <w:vAlign w:val="center"/>
          </w:tcPr>
          <w:p w:rsidR="003D6280" w:rsidRPr="003D6280" w:rsidRDefault="003D6280" w:rsidP="003D6280">
            <w:pPr>
              <w:jc w:val="center"/>
              <w:rPr>
                <w:sz w:val="16"/>
                <w:szCs w:val="16"/>
              </w:rPr>
            </w:pPr>
            <w:r w:rsidRPr="003D6280">
              <w:rPr>
                <w:sz w:val="16"/>
                <w:szCs w:val="16"/>
              </w:rPr>
              <w:t>предлагаемый</w:t>
            </w:r>
          </w:p>
        </w:tc>
        <w:tc>
          <w:tcPr>
            <w:tcW w:w="1287" w:type="dxa"/>
            <w:vMerge/>
          </w:tcPr>
          <w:p w:rsidR="003D6280" w:rsidRPr="003D6280" w:rsidRDefault="003D6280" w:rsidP="003D6280">
            <w:pPr>
              <w:jc w:val="center"/>
              <w:rPr>
                <w:sz w:val="16"/>
                <w:szCs w:val="16"/>
              </w:rPr>
            </w:pPr>
          </w:p>
        </w:tc>
        <w:tc>
          <w:tcPr>
            <w:tcW w:w="1406" w:type="dxa"/>
            <w:vMerge/>
            <w:tcBorders>
              <w:right w:val="single" w:sz="12" w:space="0" w:color="auto"/>
            </w:tcBorders>
          </w:tcPr>
          <w:p w:rsidR="003D6280" w:rsidRPr="003D6280" w:rsidRDefault="003D6280" w:rsidP="003D6280">
            <w:pPr>
              <w:jc w:val="center"/>
              <w:rPr>
                <w:sz w:val="16"/>
                <w:szCs w:val="16"/>
              </w:rPr>
            </w:pPr>
          </w:p>
        </w:tc>
      </w:tr>
      <w:tr w:rsidR="003D6280" w:rsidRPr="003D6280" w:rsidTr="00EC51A1">
        <w:trPr>
          <w:cantSplit/>
          <w:trHeight w:val="291"/>
        </w:trPr>
        <w:tc>
          <w:tcPr>
            <w:tcW w:w="1183" w:type="dxa"/>
            <w:vMerge/>
            <w:tcBorders>
              <w:left w:val="single" w:sz="12" w:space="0" w:color="auto"/>
              <w:bottom w:val="single" w:sz="12" w:space="0" w:color="auto"/>
            </w:tcBorders>
          </w:tcPr>
          <w:p w:rsidR="003D6280" w:rsidRPr="003D6280" w:rsidRDefault="003D6280" w:rsidP="003D6280">
            <w:pPr>
              <w:jc w:val="center"/>
              <w:rPr>
                <w:sz w:val="16"/>
                <w:szCs w:val="16"/>
              </w:rPr>
            </w:pPr>
          </w:p>
        </w:tc>
        <w:tc>
          <w:tcPr>
            <w:tcW w:w="1279" w:type="dxa"/>
            <w:vMerge/>
            <w:tcBorders>
              <w:bottom w:val="single" w:sz="12" w:space="0" w:color="auto"/>
            </w:tcBorders>
          </w:tcPr>
          <w:p w:rsidR="003D6280" w:rsidRPr="003D6280" w:rsidRDefault="003D6280" w:rsidP="003D6280">
            <w:pPr>
              <w:jc w:val="center"/>
              <w:rPr>
                <w:sz w:val="16"/>
                <w:szCs w:val="16"/>
              </w:rPr>
            </w:pPr>
          </w:p>
        </w:tc>
        <w:tc>
          <w:tcPr>
            <w:tcW w:w="1383" w:type="dxa"/>
            <w:vMerge/>
            <w:tcBorders>
              <w:top w:val="nil"/>
              <w:bottom w:val="single" w:sz="12" w:space="0" w:color="auto"/>
            </w:tcBorders>
            <w:vAlign w:val="center"/>
          </w:tcPr>
          <w:p w:rsidR="003D6280" w:rsidRPr="003D6280" w:rsidRDefault="003D6280" w:rsidP="003D6280">
            <w:pPr>
              <w:jc w:val="center"/>
              <w:rPr>
                <w:sz w:val="16"/>
                <w:szCs w:val="16"/>
              </w:rPr>
            </w:pPr>
          </w:p>
        </w:tc>
        <w:tc>
          <w:tcPr>
            <w:tcW w:w="829" w:type="dxa"/>
            <w:vMerge/>
            <w:tcBorders>
              <w:top w:val="nil"/>
              <w:bottom w:val="single" w:sz="12" w:space="0" w:color="auto"/>
            </w:tcBorders>
            <w:vAlign w:val="center"/>
          </w:tcPr>
          <w:p w:rsidR="003D6280" w:rsidRPr="003D6280" w:rsidRDefault="003D6280" w:rsidP="003D6280">
            <w:pPr>
              <w:jc w:val="center"/>
              <w:rPr>
                <w:sz w:val="16"/>
                <w:szCs w:val="16"/>
              </w:rPr>
            </w:pPr>
          </w:p>
        </w:tc>
        <w:tc>
          <w:tcPr>
            <w:tcW w:w="1307" w:type="dxa"/>
            <w:vMerge/>
            <w:tcBorders>
              <w:bottom w:val="single" w:sz="12" w:space="0" w:color="auto"/>
            </w:tcBorders>
            <w:vAlign w:val="center"/>
          </w:tcPr>
          <w:p w:rsidR="003D6280" w:rsidRPr="003D6280" w:rsidRDefault="003D6280" w:rsidP="003D6280">
            <w:pPr>
              <w:jc w:val="center"/>
              <w:rPr>
                <w:sz w:val="16"/>
                <w:szCs w:val="16"/>
              </w:rPr>
            </w:pPr>
          </w:p>
        </w:tc>
        <w:tc>
          <w:tcPr>
            <w:tcW w:w="931" w:type="dxa"/>
            <w:tcBorders>
              <w:bottom w:val="single" w:sz="12" w:space="0" w:color="auto"/>
            </w:tcBorders>
            <w:vAlign w:val="center"/>
          </w:tcPr>
          <w:p w:rsidR="003D6280" w:rsidRPr="003D6280" w:rsidRDefault="003D6280" w:rsidP="003D6280">
            <w:pPr>
              <w:jc w:val="center"/>
              <w:rPr>
                <w:sz w:val="16"/>
                <w:szCs w:val="16"/>
              </w:rPr>
            </w:pPr>
            <w:proofErr w:type="spellStart"/>
            <w:r w:rsidRPr="003D6280">
              <w:rPr>
                <w:sz w:val="16"/>
                <w:szCs w:val="16"/>
              </w:rPr>
              <w:t>предприя</w:t>
            </w:r>
            <w:proofErr w:type="spellEnd"/>
            <w:r w:rsidRPr="003D6280">
              <w:rPr>
                <w:sz w:val="16"/>
                <w:szCs w:val="16"/>
              </w:rPr>
              <w:t>-</w:t>
            </w:r>
          </w:p>
          <w:p w:rsidR="003D6280" w:rsidRPr="003D6280" w:rsidRDefault="003D6280" w:rsidP="003D6280">
            <w:pPr>
              <w:jc w:val="center"/>
              <w:rPr>
                <w:sz w:val="16"/>
                <w:szCs w:val="16"/>
              </w:rPr>
            </w:pPr>
            <w:proofErr w:type="spellStart"/>
            <w:r w:rsidRPr="003D6280">
              <w:rPr>
                <w:sz w:val="16"/>
                <w:szCs w:val="16"/>
              </w:rPr>
              <w:t>тием</w:t>
            </w:r>
            <w:proofErr w:type="spellEnd"/>
          </w:p>
        </w:tc>
        <w:tc>
          <w:tcPr>
            <w:tcW w:w="851" w:type="dxa"/>
            <w:tcBorders>
              <w:bottom w:val="single" w:sz="12" w:space="0" w:color="auto"/>
            </w:tcBorders>
            <w:shd w:val="pct15" w:color="000000" w:fill="FFFFFF"/>
            <w:vAlign w:val="center"/>
          </w:tcPr>
          <w:p w:rsidR="003D6280" w:rsidRPr="003D6280" w:rsidRDefault="003D6280" w:rsidP="003D6280">
            <w:pPr>
              <w:jc w:val="center"/>
              <w:rPr>
                <w:sz w:val="16"/>
                <w:szCs w:val="16"/>
              </w:rPr>
            </w:pPr>
            <w:r w:rsidRPr="003D6280">
              <w:rPr>
                <w:sz w:val="16"/>
                <w:szCs w:val="16"/>
              </w:rPr>
              <w:t>РЭК КО</w:t>
            </w:r>
          </w:p>
        </w:tc>
        <w:tc>
          <w:tcPr>
            <w:tcW w:w="1287" w:type="dxa"/>
            <w:vMerge/>
            <w:tcBorders>
              <w:bottom w:val="single" w:sz="12" w:space="0" w:color="auto"/>
            </w:tcBorders>
          </w:tcPr>
          <w:p w:rsidR="003D6280" w:rsidRPr="003D6280" w:rsidRDefault="003D6280" w:rsidP="003D6280">
            <w:pPr>
              <w:jc w:val="center"/>
              <w:rPr>
                <w:sz w:val="16"/>
                <w:szCs w:val="16"/>
              </w:rPr>
            </w:pPr>
          </w:p>
        </w:tc>
        <w:tc>
          <w:tcPr>
            <w:tcW w:w="1406" w:type="dxa"/>
            <w:vMerge/>
            <w:tcBorders>
              <w:bottom w:val="single" w:sz="12" w:space="0" w:color="auto"/>
              <w:right w:val="single" w:sz="12" w:space="0" w:color="auto"/>
            </w:tcBorders>
          </w:tcPr>
          <w:p w:rsidR="003D6280" w:rsidRPr="003D6280" w:rsidRDefault="003D6280" w:rsidP="003D6280">
            <w:pPr>
              <w:jc w:val="center"/>
              <w:rPr>
                <w:sz w:val="16"/>
                <w:szCs w:val="16"/>
              </w:rPr>
            </w:pPr>
          </w:p>
        </w:tc>
      </w:tr>
      <w:tr w:rsidR="003D6280" w:rsidRPr="003D6280" w:rsidTr="00EC51A1">
        <w:trPr>
          <w:cantSplit/>
          <w:trHeight w:val="224"/>
        </w:trPr>
        <w:tc>
          <w:tcPr>
            <w:tcW w:w="1183" w:type="dxa"/>
            <w:tcBorders>
              <w:top w:val="single" w:sz="12" w:space="0" w:color="auto"/>
              <w:left w:val="single" w:sz="12" w:space="0" w:color="auto"/>
            </w:tcBorders>
            <w:vAlign w:val="center"/>
          </w:tcPr>
          <w:p w:rsidR="003D6280" w:rsidRPr="003D6280" w:rsidRDefault="003D6280" w:rsidP="003D6280">
            <w:pPr>
              <w:jc w:val="center"/>
              <w:rPr>
                <w:sz w:val="16"/>
                <w:szCs w:val="16"/>
              </w:rPr>
            </w:pPr>
            <w:r w:rsidRPr="003D6280">
              <w:rPr>
                <w:sz w:val="16"/>
                <w:szCs w:val="16"/>
              </w:rPr>
              <w:t>1</w:t>
            </w:r>
          </w:p>
        </w:tc>
        <w:tc>
          <w:tcPr>
            <w:tcW w:w="1279"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2</w:t>
            </w:r>
          </w:p>
        </w:tc>
        <w:tc>
          <w:tcPr>
            <w:tcW w:w="1383"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3</w:t>
            </w:r>
          </w:p>
        </w:tc>
        <w:tc>
          <w:tcPr>
            <w:tcW w:w="829"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4</w:t>
            </w:r>
          </w:p>
        </w:tc>
        <w:tc>
          <w:tcPr>
            <w:tcW w:w="1307"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5</w:t>
            </w:r>
          </w:p>
        </w:tc>
        <w:tc>
          <w:tcPr>
            <w:tcW w:w="931"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6</w:t>
            </w:r>
          </w:p>
        </w:tc>
        <w:tc>
          <w:tcPr>
            <w:tcW w:w="851" w:type="dxa"/>
            <w:tcBorders>
              <w:top w:val="single" w:sz="12" w:space="0" w:color="auto"/>
            </w:tcBorders>
            <w:shd w:val="pct15" w:color="000000" w:fill="FFFFFF"/>
            <w:vAlign w:val="center"/>
          </w:tcPr>
          <w:p w:rsidR="003D6280" w:rsidRPr="003D6280" w:rsidRDefault="003D6280" w:rsidP="003D6280">
            <w:pPr>
              <w:jc w:val="center"/>
              <w:rPr>
                <w:sz w:val="16"/>
                <w:szCs w:val="16"/>
              </w:rPr>
            </w:pPr>
            <w:r w:rsidRPr="003D6280">
              <w:rPr>
                <w:sz w:val="16"/>
                <w:szCs w:val="16"/>
              </w:rPr>
              <w:t>7</w:t>
            </w:r>
          </w:p>
        </w:tc>
        <w:tc>
          <w:tcPr>
            <w:tcW w:w="1287"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8</w:t>
            </w:r>
          </w:p>
        </w:tc>
        <w:tc>
          <w:tcPr>
            <w:tcW w:w="1406" w:type="dxa"/>
            <w:tcBorders>
              <w:top w:val="single" w:sz="12" w:space="0" w:color="auto"/>
              <w:right w:val="single" w:sz="12" w:space="0" w:color="auto"/>
            </w:tcBorders>
            <w:vAlign w:val="center"/>
          </w:tcPr>
          <w:p w:rsidR="003D6280" w:rsidRPr="003D6280" w:rsidRDefault="003D6280" w:rsidP="003D6280">
            <w:pPr>
              <w:jc w:val="center"/>
              <w:rPr>
                <w:sz w:val="16"/>
                <w:szCs w:val="16"/>
              </w:rPr>
            </w:pPr>
            <w:r w:rsidRPr="003D6280">
              <w:rPr>
                <w:sz w:val="16"/>
                <w:szCs w:val="16"/>
              </w:rPr>
              <w:t>9</w:t>
            </w:r>
          </w:p>
        </w:tc>
      </w:tr>
      <w:tr w:rsidR="003D6280" w:rsidRPr="003D6280" w:rsidTr="00EC51A1">
        <w:trPr>
          <w:cantSplit/>
          <w:trHeight w:val="424"/>
        </w:trPr>
        <w:tc>
          <w:tcPr>
            <w:tcW w:w="1183" w:type="dxa"/>
            <w:vMerge w:val="restart"/>
            <w:tcBorders>
              <w:left w:val="single" w:sz="12" w:space="0" w:color="auto"/>
            </w:tcBorders>
            <w:vAlign w:val="center"/>
          </w:tcPr>
          <w:p w:rsidR="003D6280" w:rsidRPr="003D6280" w:rsidRDefault="003D6280" w:rsidP="003D6280">
            <w:pPr>
              <w:ind w:right="-108"/>
              <w:jc w:val="center"/>
              <w:rPr>
                <w:sz w:val="16"/>
                <w:szCs w:val="16"/>
              </w:rPr>
            </w:pPr>
            <w:r w:rsidRPr="003D6280">
              <w:rPr>
                <w:sz w:val="16"/>
                <w:szCs w:val="16"/>
              </w:rPr>
              <w:t xml:space="preserve">ООО «Шанс», </w:t>
            </w:r>
            <w:proofErr w:type="gramStart"/>
            <w:r w:rsidRPr="003D6280">
              <w:rPr>
                <w:sz w:val="16"/>
                <w:szCs w:val="16"/>
              </w:rPr>
              <w:t>Ленинск-Кузнецкий</w:t>
            </w:r>
            <w:proofErr w:type="gramEnd"/>
            <w:r w:rsidRPr="003D6280">
              <w:rPr>
                <w:sz w:val="16"/>
                <w:szCs w:val="16"/>
              </w:rPr>
              <w:t xml:space="preserve"> район</w:t>
            </w:r>
          </w:p>
        </w:tc>
        <w:tc>
          <w:tcPr>
            <w:tcW w:w="1279" w:type="dxa"/>
            <w:vMerge w:val="restart"/>
            <w:vAlign w:val="center"/>
          </w:tcPr>
          <w:p w:rsidR="003D6280" w:rsidRPr="003D6280" w:rsidRDefault="003D6280" w:rsidP="003D6280">
            <w:pPr>
              <w:jc w:val="center"/>
              <w:rPr>
                <w:b/>
                <w:sz w:val="16"/>
                <w:szCs w:val="16"/>
              </w:rPr>
            </w:pPr>
            <w:r w:rsidRPr="003D6280">
              <w:rPr>
                <w:b/>
                <w:sz w:val="16"/>
                <w:szCs w:val="16"/>
              </w:rPr>
              <w:t>- 2805,78</w:t>
            </w:r>
          </w:p>
        </w:tc>
        <w:tc>
          <w:tcPr>
            <w:tcW w:w="1383" w:type="dxa"/>
            <w:vAlign w:val="center"/>
          </w:tcPr>
          <w:p w:rsidR="003D6280" w:rsidRPr="003D6280" w:rsidRDefault="003D6280" w:rsidP="003D6280">
            <w:pPr>
              <w:rPr>
                <w:sz w:val="16"/>
                <w:szCs w:val="16"/>
              </w:rPr>
            </w:pPr>
            <w:r w:rsidRPr="003D6280">
              <w:rPr>
                <w:sz w:val="16"/>
                <w:szCs w:val="16"/>
              </w:rPr>
              <w:t>бюджетные потребители</w:t>
            </w:r>
          </w:p>
        </w:tc>
        <w:tc>
          <w:tcPr>
            <w:tcW w:w="829" w:type="dxa"/>
            <w:vAlign w:val="center"/>
          </w:tcPr>
          <w:p w:rsidR="003D6280" w:rsidRPr="003D6280" w:rsidRDefault="003D6280" w:rsidP="003D6280">
            <w:pPr>
              <w:jc w:val="center"/>
              <w:rPr>
                <w:sz w:val="16"/>
                <w:szCs w:val="16"/>
              </w:rPr>
            </w:pPr>
            <w:r w:rsidRPr="003D6280">
              <w:rPr>
                <w:sz w:val="16"/>
                <w:szCs w:val="16"/>
              </w:rPr>
              <w:t>89,94</w:t>
            </w:r>
          </w:p>
        </w:tc>
        <w:tc>
          <w:tcPr>
            <w:tcW w:w="1307" w:type="dxa"/>
            <w:vMerge w:val="restart"/>
            <w:shd w:val="clear" w:color="auto" w:fill="auto"/>
            <w:vAlign w:val="center"/>
          </w:tcPr>
          <w:p w:rsidR="003D6280" w:rsidRPr="003D6280" w:rsidRDefault="003D6280" w:rsidP="003D6280">
            <w:pPr>
              <w:jc w:val="center"/>
              <w:rPr>
                <w:sz w:val="16"/>
                <w:szCs w:val="16"/>
              </w:rPr>
            </w:pPr>
            <w:r w:rsidRPr="003D6280">
              <w:rPr>
                <w:b/>
                <w:sz w:val="16"/>
                <w:szCs w:val="16"/>
              </w:rPr>
              <w:t>1727,38*</w:t>
            </w:r>
          </w:p>
        </w:tc>
        <w:tc>
          <w:tcPr>
            <w:tcW w:w="931" w:type="dxa"/>
            <w:vMerge w:val="restart"/>
            <w:vAlign w:val="center"/>
          </w:tcPr>
          <w:p w:rsidR="003D6280" w:rsidRPr="003D6280" w:rsidRDefault="003D6280" w:rsidP="003D6280">
            <w:pPr>
              <w:jc w:val="center"/>
              <w:rPr>
                <w:sz w:val="16"/>
                <w:szCs w:val="16"/>
              </w:rPr>
            </w:pPr>
            <w:r w:rsidRPr="003D6280">
              <w:rPr>
                <w:sz w:val="16"/>
                <w:szCs w:val="16"/>
              </w:rPr>
              <w:t>2257,14</w:t>
            </w:r>
          </w:p>
        </w:tc>
        <w:tc>
          <w:tcPr>
            <w:tcW w:w="851" w:type="dxa"/>
            <w:vMerge w:val="restart"/>
            <w:shd w:val="pct15" w:color="000000" w:fill="FFFFFF"/>
            <w:vAlign w:val="center"/>
          </w:tcPr>
          <w:p w:rsidR="003D6280" w:rsidRPr="003D6280" w:rsidRDefault="003D6280" w:rsidP="003D6280">
            <w:pPr>
              <w:jc w:val="center"/>
              <w:rPr>
                <w:sz w:val="16"/>
                <w:szCs w:val="16"/>
              </w:rPr>
            </w:pPr>
            <w:r w:rsidRPr="003D6280">
              <w:rPr>
                <w:b/>
                <w:sz w:val="16"/>
                <w:szCs w:val="16"/>
              </w:rPr>
              <w:t>1727,38</w:t>
            </w:r>
          </w:p>
        </w:tc>
        <w:tc>
          <w:tcPr>
            <w:tcW w:w="1287" w:type="dxa"/>
            <w:vMerge w:val="restart"/>
            <w:vAlign w:val="center"/>
          </w:tcPr>
          <w:p w:rsidR="003D6280" w:rsidRPr="003D6280" w:rsidRDefault="003D6280" w:rsidP="003D6280">
            <w:pPr>
              <w:jc w:val="center"/>
              <w:rPr>
                <w:sz w:val="16"/>
                <w:szCs w:val="16"/>
              </w:rPr>
            </w:pPr>
            <w:r w:rsidRPr="003D6280">
              <w:rPr>
                <w:sz w:val="16"/>
                <w:szCs w:val="16"/>
              </w:rPr>
              <w:t>0,00</w:t>
            </w:r>
          </w:p>
        </w:tc>
        <w:tc>
          <w:tcPr>
            <w:tcW w:w="1406" w:type="dxa"/>
            <w:vMerge w:val="restart"/>
            <w:tcBorders>
              <w:right w:val="single" w:sz="12" w:space="0" w:color="auto"/>
            </w:tcBorders>
            <w:vAlign w:val="center"/>
          </w:tcPr>
          <w:p w:rsidR="003D6280" w:rsidRPr="003D6280" w:rsidRDefault="003D6280" w:rsidP="003D6280">
            <w:pPr>
              <w:jc w:val="center"/>
              <w:rPr>
                <w:sz w:val="16"/>
                <w:szCs w:val="16"/>
              </w:rPr>
            </w:pPr>
            <w:r w:rsidRPr="003D6280">
              <w:rPr>
                <w:sz w:val="16"/>
                <w:szCs w:val="16"/>
              </w:rPr>
              <w:t>1,05</w:t>
            </w:r>
          </w:p>
        </w:tc>
      </w:tr>
      <w:tr w:rsidR="003D6280" w:rsidRPr="003D6280" w:rsidTr="00EC51A1">
        <w:trPr>
          <w:cantSplit/>
          <w:trHeight w:val="346"/>
        </w:trPr>
        <w:tc>
          <w:tcPr>
            <w:tcW w:w="1183" w:type="dxa"/>
            <w:vMerge/>
            <w:tcBorders>
              <w:left w:val="single" w:sz="12" w:space="0" w:color="auto"/>
            </w:tcBorders>
            <w:vAlign w:val="center"/>
          </w:tcPr>
          <w:p w:rsidR="003D6280" w:rsidRPr="003D6280" w:rsidRDefault="003D6280" w:rsidP="003D6280">
            <w:pPr>
              <w:ind w:right="-108"/>
              <w:jc w:val="center"/>
              <w:rPr>
                <w:sz w:val="16"/>
                <w:szCs w:val="16"/>
              </w:rPr>
            </w:pPr>
          </w:p>
        </w:tc>
        <w:tc>
          <w:tcPr>
            <w:tcW w:w="1279" w:type="dxa"/>
            <w:vMerge/>
            <w:vAlign w:val="center"/>
          </w:tcPr>
          <w:p w:rsidR="003D6280" w:rsidRPr="003D6280" w:rsidRDefault="003D6280" w:rsidP="003D6280">
            <w:pPr>
              <w:jc w:val="center"/>
              <w:rPr>
                <w:b/>
                <w:sz w:val="16"/>
                <w:szCs w:val="16"/>
              </w:rPr>
            </w:pPr>
          </w:p>
        </w:tc>
        <w:tc>
          <w:tcPr>
            <w:tcW w:w="1383" w:type="dxa"/>
            <w:vAlign w:val="center"/>
          </w:tcPr>
          <w:p w:rsidR="003D6280" w:rsidRPr="003D6280" w:rsidRDefault="003D6280" w:rsidP="003D6280">
            <w:pPr>
              <w:rPr>
                <w:sz w:val="16"/>
                <w:szCs w:val="16"/>
              </w:rPr>
            </w:pPr>
            <w:r w:rsidRPr="003D6280">
              <w:rPr>
                <w:sz w:val="16"/>
                <w:szCs w:val="16"/>
              </w:rPr>
              <w:t>жилищные организации</w:t>
            </w:r>
          </w:p>
        </w:tc>
        <w:tc>
          <w:tcPr>
            <w:tcW w:w="829" w:type="dxa"/>
            <w:vAlign w:val="center"/>
          </w:tcPr>
          <w:p w:rsidR="003D6280" w:rsidRPr="003D6280" w:rsidRDefault="003D6280" w:rsidP="003D6280">
            <w:pPr>
              <w:jc w:val="center"/>
              <w:rPr>
                <w:sz w:val="16"/>
                <w:szCs w:val="16"/>
              </w:rPr>
            </w:pPr>
            <w:r w:rsidRPr="003D6280">
              <w:rPr>
                <w:sz w:val="16"/>
                <w:szCs w:val="16"/>
              </w:rPr>
              <w:t>8,38</w:t>
            </w:r>
          </w:p>
        </w:tc>
        <w:tc>
          <w:tcPr>
            <w:tcW w:w="1307" w:type="dxa"/>
            <w:vMerge/>
            <w:shd w:val="clear" w:color="auto" w:fill="auto"/>
            <w:vAlign w:val="center"/>
          </w:tcPr>
          <w:p w:rsidR="003D6280" w:rsidRPr="003D6280" w:rsidRDefault="003D6280" w:rsidP="003D6280">
            <w:pPr>
              <w:jc w:val="center"/>
              <w:rPr>
                <w:sz w:val="16"/>
                <w:szCs w:val="16"/>
              </w:rPr>
            </w:pPr>
          </w:p>
        </w:tc>
        <w:tc>
          <w:tcPr>
            <w:tcW w:w="931" w:type="dxa"/>
            <w:vMerge/>
            <w:vAlign w:val="center"/>
          </w:tcPr>
          <w:p w:rsidR="003D6280" w:rsidRPr="003D6280" w:rsidRDefault="003D6280" w:rsidP="003D6280">
            <w:pPr>
              <w:jc w:val="center"/>
              <w:rPr>
                <w:sz w:val="16"/>
                <w:szCs w:val="16"/>
              </w:rPr>
            </w:pPr>
          </w:p>
        </w:tc>
        <w:tc>
          <w:tcPr>
            <w:tcW w:w="851" w:type="dxa"/>
            <w:vMerge/>
            <w:shd w:val="pct15" w:color="000000" w:fill="FFFFFF"/>
            <w:vAlign w:val="center"/>
          </w:tcPr>
          <w:p w:rsidR="003D6280" w:rsidRPr="003D6280" w:rsidRDefault="003D6280" w:rsidP="003D6280">
            <w:pPr>
              <w:jc w:val="center"/>
              <w:rPr>
                <w:b/>
                <w:sz w:val="16"/>
                <w:szCs w:val="16"/>
              </w:rPr>
            </w:pPr>
          </w:p>
        </w:tc>
        <w:tc>
          <w:tcPr>
            <w:tcW w:w="1287" w:type="dxa"/>
            <w:vMerge/>
            <w:vAlign w:val="center"/>
          </w:tcPr>
          <w:p w:rsidR="003D6280" w:rsidRPr="003D6280" w:rsidRDefault="003D6280" w:rsidP="003D6280">
            <w:pPr>
              <w:jc w:val="center"/>
              <w:rPr>
                <w:sz w:val="16"/>
                <w:szCs w:val="16"/>
              </w:rPr>
            </w:pPr>
          </w:p>
        </w:tc>
        <w:tc>
          <w:tcPr>
            <w:tcW w:w="1406" w:type="dxa"/>
            <w:vMerge/>
            <w:tcBorders>
              <w:right w:val="single" w:sz="12" w:space="0" w:color="auto"/>
            </w:tcBorders>
            <w:vAlign w:val="center"/>
          </w:tcPr>
          <w:p w:rsidR="003D6280" w:rsidRPr="003D6280" w:rsidRDefault="003D6280" w:rsidP="003D6280">
            <w:pPr>
              <w:jc w:val="center"/>
              <w:rPr>
                <w:sz w:val="16"/>
                <w:szCs w:val="16"/>
              </w:rPr>
            </w:pPr>
          </w:p>
        </w:tc>
      </w:tr>
      <w:tr w:rsidR="003D6280" w:rsidRPr="003D6280" w:rsidTr="00EC51A1">
        <w:trPr>
          <w:cantSplit/>
          <w:trHeight w:val="304"/>
        </w:trPr>
        <w:tc>
          <w:tcPr>
            <w:tcW w:w="1183" w:type="dxa"/>
            <w:vMerge/>
            <w:tcBorders>
              <w:left w:val="single" w:sz="12" w:space="0" w:color="auto"/>
            </w:tcBorders>
            <w:vAlign w:val="center"/>
          </w:tcPr>
          <w:p w:rsidR="003D6280" w:rsidRPr="003D6280" w:rsidRDefault="003D6280" w:rsidP="003D6280">
            <w:pPr>
              <w:ind w:right="-108"/>
              <w:jc w:val="center"/>
              <w:rPr>
                <w:sz w:val="16"/>
                <w:szCs w:val="16"/>
              </w:rPr>
            </w:pPr>
          </w:p>
        </w:tc>
        <w:tc>
          <w:tcPr>
            <w:tcW w:w="1279" w:type="dxa"/>
            <w:vMerge/>
            <w:vAlign w:val="center"/>
          </w:tcPr>
          <w:p w:rsidR="003D6280" w:rsidRPr="003D6280" w:rsidRDefault="003D6280" w:rsidP="003D6280">
            <w:pPr>
              <w:jc w:val="center"/>
              <w:rPr>
                <w:b/>
                <w:sz w:val="16"/>
                <w:szCs w:val="16"/>
              </w:rPr>
            </w:pPr>
          </w:p>
        </w:tc>
        <w:tc>
          <w:tcPr>
            <w:tcW w:w="1383" w:type="dxa"/>
            <w:vAlign w:val="center"/>
          </w:tcPr>
          <w:p w:rsidR="003D6280" w:rsidRPr="003D6280" w:rsidRDefault="003D6280" w:rsidP="003D6280">
            <w:pPr>
              <w:rPr>
                <w:sz w:val="16"/>
                <w:szCs w:val="16"/>
              </w:rPr>
            </w:pPr>
            <w:r w:rsidRPr="003D6280">
              <w:rPr>
                <w:sz w:val="16"/>
                <w:szCs w:val="16"/>
              </w:rPr>
              <w:t>иные потребители</w:t>
            </w:r>
          </w:p>
        </w:tc>
        <w:tc>
          <w:tcPr>
            <w:tcW w:w="829" w:type="dxa"/>
            <w:vAlign w:val="center"/>
          </w:tcPr>
          <w:p w:rsidR="003D6280" w:rsidRPr="003D6280" w:rsidRDefault="003D6280" w:rsidP="003D6280">
            <w:pPr>
              <w:jc w:val="center"/>
              <w:rPr>
                <w:sz w:val="16"/>
                <w:szCs w:val="16"/>
              </w:rPr>
            </w:pPr>
            <w:r w:rsidRPr="003D6280">
              <w:rPr>
                <w:sz w:val="16"/>
                <w:szCs w:val="16"/>
              </w:rPr>
              <w:t>1,68</w:t>
            </w:r>
          </w:p>
        </w:tc>
        <w:tc>
          <w:tcPr>
            <w:tcW w:w="1307" w:type="dxa"/>
            <w:vMerge/>
            <w:shd w:val="clear" w:color="auto" w:fill="auto"/>
            <w:vAlign w:val="center"/>
          </w:tcPr>
          <w:p w:rsidR="003D6280" w:rsidRPr="003D6280" w:rsidRDefault="003D6280" w:rsidP="003D6280">
            <w:pPr>
              <w:jc w:val="center"/>
              <w:rPr>
                <w:sz w:val="16"/>
                <w:szCs w:val="16"/>
              </w:rPr>
            </w:pPr>
          </w:p>
        </w:tc>
        <w:tc>
          <w:tcPr>
            <w:tcW w:w="931" w:type="dxa"/>
            <w:vMerge/>
            <w:vAlign w:val="center"/>
          </w:tcPr>
          <w:p w:rsidR="003D6280" w:rsidRPr="003D6280" w:rsidRDefault="003D6280" w:rsidP="003D6280">
            <w:pPr>
              <w:jc w:val="center"/>
              <w:rPr>
                <w:sz w:val="16"/>
                <w:szCs w:val="16"/>
              </w:rPr>
            </w:pPr>
          </w:p>
        </w:tc>
        <w:tc>
          <w:tcPr>
            <w:tcW w:w="851" w:type="dxa"/>
            <w:vMerge/>
            <w:shd w:val="pct15" w:color="000000" w:fill="FFFFFF"/>
            <w:vAlign w:val="center"/>
          </w:tcPr>
          <w:p w:rsidR="003D6280" w:rsidRPr="003D6280" w:rsidRDefault="003D6280" w:rsidP="003D6280">
            <w:pPr>
              <w:jc w:val="center"/>
              <w:rPr>
                <w:b/>
                <w:sz w:val="16"/>
                <w:szCs w:val="16"/>
              </w:rPr>
            </w:pPr>
          </w:p>
        </w:tc>
        <w:tc>
          <w:tcPr>
            <w:tcW w:w="1287" w:type="dxa"/>
            <w:vMerge/>
            <w:vAlign w:val="center"/>
          </w:tcPr>
          <w:p w:rsidR="003D6280" w:rsidRPr="003D6280" w:rsidRDefault="003D6280" w:rsidP="003D6280">
            <w:pPr>
              <w:jc w:val="center"/>
              <w:rPr>
                <w:sz w:val="16"/>
                <w:szCs w:val="16"/>
              </w:rPr>
            </w:pPr>
          </w:p>
        </w:tc>
        <w:tc>
          <w:tcPr>
            <w:tcW w:w="1406" w:type="dxa"/>
            <w:vMerge/>
            <w:tcBorders>
              <w:right w:val="single" w:sz="12" w:space="0" w:color="auto"/>
            </w:tcBorders>
            <w:vAlign w:val="center"/>
          </w:tcPr>
          <w:p w:rsidR="003D6280" w:rsidRPr="003D6280" w:rsidRDefault="003D6280" w:rsidP="003D6280">
            <w:pPr>
              <w:jc w:val="center"/>
              <w:rPr>
                <w:sz w:val="16"/>
                <w:szCs w:val="16"/>
              </w:rPr>
            </w:pPr>
          </w:p>
        </w:tc>
      </w:tr>
      <w:tr w:rsidR="003D6280" w:rsidRPr="003D6280" w:rsidTr="00EC51A1">
        <w:trPr>
          <w:cantSplit/>
          <w:trHeight w:val="301"/>
        </w:trPr>
        <w:tc>
          <w:tcPr>
            <w:tcW w:w="1183" w:type="dxa"/>
            <w:vMerge/>
            <w:tcBorders>
              <w:left w:val="single" w:sz="12" w:space="0" w:color="auto"/>
              <w:bottom w:val="single" w:sz="12" w:space="0" w:color="auto"/>
            </w:tcBorders>
            <w:vAlign w:val="center"/>
          </w:tcPr>
          <w:p w:rsidR="003D6280" w:rsidRPr="003D6280" w:rsidRDefault="003D6280" w:rsidP="003D6280">
            <w:pPr>
              <w:ind w:right="-108"/>
              <w:jc w:val="center"/>
              <w:rPr>
                <w:sz w:val="16"/>
                <w:szCs w:val="16"/>
              </w:rPr>
            </w:pPr>
          </w:p>
        </w:tc>
        <w:tc>
          <w:tcPr>
            <w:tcW w:w="1279" w:type="dxa"/>
            <w:vMerge/>
            <w:tcBorders>
              <w:bottom w:val="single" w:sz="12" w:space="0" w:color="auto"/>
            </w:tcBorders>
            <w:vAlign w:val="center"/>
          </w:tcPr>
          <w:p w:rsidR="003D6280" w:rsidRPr="003D6280" w:rsidRDefault="003D6280" w:rsidP="003D6280">
            <w:pPr>
              <w:jc w:val="center"/>
              <w:rPr>
                <w:b/>
                <w:sz w:val="16"/>
                <w:szCs w:val="16"/>
              </w:rPr>
            </w:pPr>
          </w:p>
        </w:tc>
        <w:tc>
          <w:tcPr>
            <w:tcW w:w="1383" w:type="dxa"/>
            <w:tcBorders>
              <w:bottom w:val="single" w:sz="12" w:space="0" w:color="auto"/>
            </w:tcBorders>
            <w:vAlign w:val="center"/>
          </w:tcPr>
          <w:p w:rsidR="003D6280" w:rsidRPr="003D6280" w:rsidRDefault="003D6280" w:rsidP="003D6280">
            <w:pPr>
              <w:rPr>
                <w:sz w:val="16"/>
                <w:szCs w:val="16"/>
              </w:rPr>
            </w:pPr>
            <w:r w:rsidRPr="003D6280">
              <w:rPr>
                <w:sz w:val="16"/>
                <w:szCs w:val="16"/>
              </w:rPr>
              <w:t>произв. нужды</w:t>
            </w:r>
          </w:p>
        </w:tc>
        <w:tc>
          <w:tcPr>
            <w:tcW w:w="829" w:type="dxa"/>
            <w:tcBorders>
              <w:bottom w:val="single" w:sz="12" w:space="0" w:color="auto"/>
            </w:tcBorders>
            <w:vAlign w:val="center"/>
          </w:tcPr>
          <w:p w:rsidR="003D6280" w:rsidRPr="003D6280" w:rsidRDefault="003D6280" w:rsidP="003D6280">
            <w:pPr>
              <w:jc w:val="center"/>
              <w:rPr>
                <w:sz w:val="16"/>
                <w:szCs w:val="16"/>
              </w:rPr>
            </w:pPr>
            <w:r w:rsidRPr="003D6280">
              <w:rPr>
                <w:sz w:val="16"/>
                <w:szCs w:val="16"/>
              </w:rPr>
              <w:t>0,00</w:t>
            </w:r>
          </w:p>
        </w:tc>
        <w:tc>
          <w:tcPr>
            <w:tcW w:w="5782" w:type="dxa"/>
            <w:gridSpan w:val="5"/>
            <w:tcBorders>
              <w:bottom w:val="single" w:sz="12" w:space="0" w:color="auto"/>
              <w:right w:val="single" w:sz="12" w:space="0" w:color="auto"/>
            </w:tcBorders>
            <w:shd w:val="clear" w:color="auto" w:fill="auto"/>
            <w:vAlign w:val="center"/>
          </w:tcPr>
          <w:p w:rsidR="003D6280" w:rsidRPr="003D6280" w:rsidRDefault="003D6280" w:rsidP="003D6280">
            <w:pPr>
              <w:jc w:val="center"/>
              <w:rPr>
                <w:sz w:val="16"/>
                <w:szCs w:val="16"/>
              </w:rPr>
            </w:pPr>
          </w:p>
        </w:tc>
      </w:tr>
    </w:tbl>
    <w:p w:rsidR="003D6280" w:rsidRPr="003D6280" w:rsidRDefault="003D6280" w:rsidP="003D6280">
      <w:pPr>
        <w:ind w:left="851"/>
        <w:jc w:val="both"/>
        <w:rPr>
          <w:b/>
          <w:i/>
        </w:rPr>
      </w:pPr>
      <w:r w:rsidRPr="003D6280">
        <w:rPr>
          <w:b/>
          <w:i/>
        </w:rPr>
        <w:t xml:space="preserve">* </w:t>
      </w:r>
      <w:proofErr w:type="gramStart"/>
      <w:r w:rsidRPr="003D6280">
        <w:rPr>
          <w:b/>
          <w:i/>
        </w:rPr>
        <w:t>утвержден</w:t>
      </w:r>
      <w:proofErr w:type="gramEnd"/>
      <w:r w:rsidRPr="003D6280">
        <w:rPr>
          <w:b/>
          <w:i/>
        </w:rPr>
        <w:t xml:space="preserve"> постановлением региональной энергетической комиссии Кемеровской области от 11.11.2011 № 245</w:t>
      </w:r>
    </w:p>
    <w:p w:rsidR="003D6280" w:rsidRPr="003D6280" w:rsidRDefault="003D6280" w:rsidP="003D6280">
      <w:pPr>
        <w:keepNext/>
        <w:spacing w:before="240" w:after="60"/>
        <w:jc w:val="right"/>
        <w:outlineLvl w:val="3"/>
        <w:rPr>
          <w:bCs/>
        </w:rPr>
      </w:pPr>
      <w:r w:rsidRPr="003D6280">
        <w:rPr>
          <w:bCs/>
        </w:rPr>
        <w:t>Таблица 2</w:t>
      </w:r>
    </w:p>
    <w:p w:rsidR="003D6280" w:rsidRPr="003D6280" w:rsidRDefault="003D6280" w:rsidP="003D6280">
      <w:pPr>
        <w:jc w:val="center"/>
      </w:pPr>
      <w:r w:rsidRPr="003D6280">
        <w:t>Тариф на тепловую энергию, реализуемую ООО «Шанс» (</w:t>
      </w:r>
      <w:proofErr w:type="gramStart"/>
      <w:r w:rsidRPr="003D6280">
        <w:t>Ленинск-Кузнецкий</w:t>
      </w:r>
      <w:proofErr w:type="gramEnd"/>
      <w:r w:rsidRPr="003D6280">
        <w:t xml:space="preserve"> район) на потребительском рынке с 01.07.2013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279"/>
        <w:gridCol w:w="1383"/>
        <w:gridCol w:w="829"/>
        <w:gridCol w:w="1307"/>
        <w:gridCol w:w="931"/>
        <w:gridCol w:w="851"/>
        <w:gridCol w:w="1287"/>
        <w:gridCol w:w="1406"/>
      </w:tblGrid>
      <w:tr w:rsidR="003D6280" w:rsidRPr="003D6280" w:rsidTr="00EC51A1">
        <w:trPr>
          <w:cantSplit/>
          <w:trHeight w:val="229"/>
        </w:trPr>
        <w:tc>
          <w:tcPr>
            <w:tcW w:w="1183" w:type="dxa"/>
            <w:vMerge w:val="restart"/>
            <w:tcBorders>
              <w:top w:val="single" w:sz="12" w:space="0" w:color="auto"/>
              <w:left w:val="single" w:sz="12" w:space="0" w:color="auto"/>
            </w:tcBorders>
            <w:vAlign w:val="center"/>
          </w:tcPr>
          <w:p w:rsidR="003D6280" w:rsidRPr="003D6280" w:rsidRDefault="003D6280" w:rsidP="003D6280">
            <w:pPr>
              <w:jc w:val="center"/>
              <w:rPr>
                <w:sz w:val="16"/>
                <w:szCs w:val="16"/>
              </w:rPr>
            </w:pPr>
            <w:r w:rsidRPr="003D6280">
              <w:rPr>
                <w:sz w:val="16"/>
                <w:szCs w:val="16"/>
              </w:rPr>
              <w:t>Предприятие</w:t>
            </w:r>
          </w:p>
        </w:tc>
        <w:tc>
          <w:tcPr>
            <w:tcW w:w="1279" w:type="dxa"/>
            <w:vMerge w:val="restart"/>
            <w:tcBorders>
              <w:top w:val="single" w:sz="12" w:space="0" w:color="auto"/>
            </w:tcBorders>
            <w:vAlign w:val="center"/>
          </w:tcPr>
          <w:p w:rsidR="003D6280" w:rsidRPr="003D6280" w:rsidRDefault="003D6280" w:rsidP="003D6280">
            <w:pPr>
              <w:jc w:val="center"/>
              <w:rPr>
                <w:sz w:val="16"/>
                <w:szCs w:val="16"/>
              </w:rPr>
            </w:pPr>
            <w:r w:rsidRPr="003D6280">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3D6280">
                <w:rPr>
                  <w:sz w:val="16"/>
                  <w:szCs w:val="16"/>
                </w:rPr>
                <w:t>2013 г</w:t>
              </w:r>
            </w:smartTag>
            <w:r w:rsidRPr="003D6280">
              <w:rPr>
                <w:sz w:val="16"/>
                <w:szCs w:val="16"/>
              </w:rPr>
              <w:t>.,</w:t>
            </w:r>
          </w:p>
          <w:p w:rsidR="003D6280" w:rsidRPr="003D6280" w:rsidRDefault="003D6280" w:rsidP="003D6280">
            <w:pPr>
              <w:jc w:val="center"/>
              <w:rPr>
                <w:sz w:val="16"/>
                <w:szCs w:val="16"/>
              </w:rPr>
            </w:pPr>
            <w:r w:rsidRPr="003D6280">
              <w:rPr>
                <w:sz w:val="16"/>
                <w:szCs w:val="16"/>
              </w:rPr>
              <w:t>тыс. руб.</w:t>
            </w:r>
          </w:p>
        </w:tc>
        <w:tc>
          <w:tcPr>
            <w:tcW w:w="1383" w:type="dxa"/>
            <w:vMerge w:val="restart"/>
            <w:tcBorders>
              <w:top w:val="single" w:sz="12" w:space="0" w:color="auto"/>
              <w:bottom w:val="nil"/>
            </w:tcBorders>
            <w:vAlign w:val="center"/>
          </w:tcPr>
          <w:p w:rsidR="003D6280" w:rsidRPr="003D6280" w:rsidRDefault="003D6280" w:rsidP="003D6280">
            <w:pPr>
              <w:jc w:val="center"/>
              <w:rPr>
                <w:sz w:val="16"/>
                <w:szCs w:val="16"/>
              </w:rPr>
            </w:pPr>
            <w:r w:rsidRPr="003D6280">
              <w:rPr>
                <w:sz w:val="16"/>
                <w:szCs w:val="16"/>
              </w:rPr>
              <w:t>Структура отпуска</w:t>
            </w:r>
          </w:p>
        </w:tc>
        <w:tc>
          <w:tcPr>
            <w:tcW w:w="829" w:type="dxa"/>
            <w:vMerge w:val="restart"/>
            <w:tcBorders>
              <w:top w:val="single" w:sz="12" w:space="0" w:color="auto"/>
              <w:bottom w:val="nil"/>
            </w:tcBorders>
            <w:vAlign w:val="center"/>
          </w:tcPr>
          <w:p w:rsidR="003D6280" w:rsidRPr="003D6280" w:rsidRDefault="003D6280" w:rsidP="003D6280">
            <w:pPr>
              <w:jc w:val="center"/>
              <w:rPr>
                <w:sz w:val="16"/>
                <w:szCs w:val="16"/>
              </w:rPr>
            </w:pPr>
            <w:r w:rsidRPr="003D6280">
              <w:rPr>
                <w:sz w:val="16"/>
                <w:szCs w:val="16"/>
              </w:rPr>
              <w:t xml:space="preserve">Доля отпуска т/э </w:t>
            </w:r>
            <w:proofErr w:type="gramStart"/>
            <w:r w:rsidRPr="003D6280">
              <w:rPr>
                <w:sz w:val="16"/>
                <w:szCs w:val="16"/>
              </w:rPr>
              <w:t>на потребит</w:t>
            </w:r>
            <w:proofErr w:type="gramEnd"/>
            <w:r w:rsidRPr="003D6280">
              <w:rPr>
                <w:sz w:val="16"/>
                <w:szCs w:val="16"/>
              </w:rPr>
              <w:t xml:space="preserve"> рынок,</w:t>
            </w:r>
          </w:p>
          <w:p w:rsidR="003D6280" w:rsidRPr="003D6280" w:rsidRDefault="003D6280" w:rsidP="003D6280">
            <w:pPr>
              <w:jc w:val="center"/>
              <w:rPr>
                <w:sz w:val="16"/>
                <w:szCs w:val="16"/>
              </w:rPr>
            </w:pPr>
          </w:p>
          <w:p w:rsidR="003D6280" w:rsidRPr="003D6280" w:rsidRDefault="003D6280" w:rsidP="003D6280">
            <w:pPr>
              <w:jc w:val="center"/>
              <w:rPr>
                <w:sz w:val="16"/>
                <w:szCs w:val="16"/>
              </w:rPr>
            </w:pPr>
            <w:r w:rsidRPr="003D6280">
              <w:rPr>
                <w:sz w:val="16"/>
                <w:szCs w:val="16"/>
              </w:rPr>
              <w:t xml:space="preserve"> %</w:t>
            </w:r>
          </w:p>
        </w:tc>
        <w:tc>
          <w:tcPr>
            <w:tcW w:w="3089" w:type="dxa"/>
            <w:gridSpan w:val="3"/>
            <w:tcBorders>
              <w:top w:val="single" w:sz="12" w:space="0" w:color="auto"/>
            </w:tcBorders>
            <w:vAlign w:val="center"/>
          </w:tcPr>
          <w:p w:rsidR="003D6280" w:rsidRPr="003D6280" w:rsidRDefault="003D6280" w:rsidP="003D6280">
            <w:pPr>
              <w:jc w:val="center"/>
              <w:rPr>
                <w:sz w:val="16"/>
                <w:szCs w:val="16"/>
              </w:rPr>
            </w:pPr>
            <w:r w:rsidRPr="003D6280">
              <w:rPr>
                <w:sz w:val="16"/>
                <w:szCs w:val="16"/>
              </w:rPr>
              <w:t xml:space="preserve">Тариф на т/энергию, руб./Гкал </w:t>
            </w:r>
          </w:p>
          <w:p w:rsidR="003D6280" w:rsidRPr="003D6280" w:rsidRDefault="003D6280" w:rsidP="003D6280">
            <w:pPr>
              <w:jc w:val="center"/>
              <w:rPr>
                <w:sz w:val="16"/>
                <w:szCs w:val="16"/>
              </w:rPr>
            </w:pPr>
            <w:r w:rsidRPr="003D6280">
              <w:rPr>
                <w:sz w:val="16"/>
                <w:szCs w:val="16"/>
              </w:rPr>
              <w:t>(НДС не облагается)</w:t>
            </w:r>
          </w:p>
        </w:tc>
        <w:tc>
          <w:tcPr>
            <w:tcW w:w="1287" w:type="dxa"/>
            <w:vMerge w:val="restart"/>
            <w:tcBorders>
              <w:top w:val="single" w:sz="12" w:space="0" w:color="auto"/>
            </w:tcBorders>
            <w:vAlign w:val="center"/>
          </w:tcPr>
          <w:p w:rsidR="003D6280" w:rsidRPr="003D6280" w:rsidRDefault="003D6280" w:rsidP="003D6280">
            <w:pPr>
              <w:jc w:val="center"/>
              <w:rPr>
                <w:sz w:val="16"/>
                <w:szCs w:val="16"/>
              </w:rPr>
            </w:pPr>
            <w:r w:rsidRPr="003D6280">
              <w:rPr>
                <w:sz w:val="16"/>
                <w:szCs w:val="16"/>
              </w:rPr>
              <w:t xml:space="preserve">Темп роста тарифа по сравнению с </w:t>
            </w:r>
            <w:proofErr w:type="gramStart"/>
            <w:r w:rsidRPr="003D6280">
              <w:rPr>
                <w:sz w:val="16"/>
                <w:szCs w:val="16"/>
              </w:rPr>
              <w:t>действующим</w:t>
            </w:r>
            <w:proofErr w:type="gramEnd"/>
          </w:p>
          <w:p w:rsidR="003D6280" w:rsidRPr="003D6280" w:rsidRDefault="003D6280" w:rsidP="003D6280">
            <w:pPr>
              <w:jc w:val="center"/>
              <w:rPr>
                <w:sz w:val="16"/>
                <w:szCs w:val="16"/>
              </w:rPr>
            </w:pPr>
          </w:p>
          <w:p w:rsidR="003D6280" w:rsidRPr="003D6280" w:rsidRDefault="003D6280" w:rsidP="003D6280">
            <w:pPr>
              <w:jc w:val="center"/>
              <w:rPr>
                <w:sz w:val="16"/>
                <w:szCs w:val="16"/>
              </w:rPr>
            </w:pPr>
            <w:r w:rsidRPr="003D6280">
              <w:rPr>
                <w:sz w:val="16"/>
                <w:szCs w:val="16"/>
              </w:rPr>
              <w:t>%</w:t>
            </w:r>
          </w:p>
        </w:tc>
        <w:tc>
          <w:tcPr>
            <w:tcW w:w="1406" w:type="dxa"/>
            <w:vMerge w:val="restart"/>
            <w:tcBorders>
              <w:top w:val="single" w:sz="12" w:space="0" w:color="auto"/>
              <w:right w:val="single" w:sz="12" w:space="0" w:color="auto"/>
            </w:tcBorders>
            <w:vAlign w:val="center"/>
          </w:tcPr>
          <w:p w:rsidR="003D6280" w:rsidRPr="003D6280" w:rsidRDefault="003D6280" w:rsidP="003D6280">
            <w:pPr>
              <w:jc w:val="center"/>
              <w:rPr>
                <w:sz w:val="16"/>
                <w:szCs w:val="16"/>
              </w:rPr>
            </w:pPr>
            <w:r w:rsidRPr="003D6280">
              <w:rPr>
                <w:sz w:val="16"/>
                <w:szCs w:val="16"/>
              </w:rPr>
              <w:t>Рентабельность по отпуску т/энергии на потребит</w:t>
            </w:r>
            <w:proofErr w:type="gramStart"/>
            <w:r w:rsidRPr="003D6280">
              <w:rPr>
                <w:sz w:val="16"/>
                <w:szCs w:val="16"/>
              </w:rPr>
              <w:t>.</w:t>
            </w:r>
            <w:proofErr w:type="gramEnd"/>
            <w:r w:rsidRPr="003D6280">
              <w:rPr>
                <w:sz w:val="16"/>
                <w:szCs w:val="16"/>
              </w:rPr>
              <w:t xml:space="preserve"> </w:t>
            </w:r>
            <w:proofErr w:type="gramStart"/>
            <w:r w:rsidRPr="003D6280">
              <w:rPr>
                <w:sz w:val="16"/>
                <w:szCs w:val="16"/>
              </w:rPr>
              <w:t>р</w:t>
            </w:r>
            <w:proofErr w:type="gramEnd"/>
            <w:r w:rsidRPr="003D6280">
              <w:rPr>
                <w:sz w:val="16"/>
                <w:szCs w:val="16"/>
              </w:rPr>
              <w:t>ынке,</w:t>
            </w:r>
          </w:p>
          <w:p w:rsidR="003D6280" w:rsidRPr="003D6280" w:rsidRDefault="003D6280" w:rsidP="003D6280">
            <w:pPr>
              <w:jc w:val="center"/>
              <w:rPr>
                <w:sz w:val="16"/>
                <w:szCs w:val="16"/>
              </w:rPr>
            </w:pPr>
            <w:r w:rsidRPr="003D6280">
              <w:rPr>
                <w:sz w:val="16"/>
                <w:szCs w:val="16"/>
              </w:rPr>
              <w:t>%</w:t>
            </w:r>
          </w:p>
        </w:tc>
      </w:tr>
      <w:tr w:rsidR="003D6280" w:rsidRPr="003D6280" w:rsidTr="00EC51A1">
        <w:trPr>
          <w:cantSplit/>
          <w:trHeight w:val="344"/>
        </w:trPr>
        <w:tc>
          <w:tcPr>
            <w:tcW w:w="1183" w:type="dxa"/>
            <w:vMerge/>
            <w:tcBorders>
              <w:left w:val="single" w:sz="12" w:space="0" w:color="auto"/>
            </w:tcBorders>
          </w:tcPr>
          <w:p w:rsidR="003D6280" w:rsidRPr="003D6280" w:rsidRDefault="003D6280" w:rsidP="003D6280">
            <w:pPr>
              <w:jc w:val="center"/>
              <w:rPr>
                <w:sz w:val="16"/>
                <w:szCs w:val="16"/>
              </w:rPr>
            </w:pPr>
          </w:p>
        </w:tc>
        <w:tc>
          <w:tcPr>
            <w:tcW w:w="1279" w:type="dxa"/>
            <w:vMerge/>
          </w:tcPr>
          <w:p w:rsidR="003D6280" w:rsidRPr="003D6280" w:rsidRDefault="003D6280" w:rsidP="003D6280">
            <w:pPr>
              <w:jc w:val="center"/>
              <w:rPr>
                <w:sz w:val="16"/>
                <w:szCs w:val="16"/>
              </w:rPr>
            </w:pPr>
          </w:p>
        </w:tc>
        <w:tc>
          <w:tcPr>
            <w:tcW w:w="1383" w:type="dxa"/>
            <w:vMerge/>
            <w:tcBorders>
              <w:top w:val="nil"/>
            </w:tcBorders>
            <w:vAlign w:val="center"/>
          </w:tcPr>
          <w:p w:rsidR="003D6280" w:rsidRPr="003D6280" w:rsidRDefault="003D6280" w:rsidP="003D6280">
            <w:pPr>
              <w:jc w:val="center"/>
              <w:rPr>
                <w:sz w:val="16"/>
                <w:szCs w:val="16"/>
              </w:rPr>
            </w:pPr>
          </w:p>
        </w:tc>
        <w:tc>
          <w:tcPr>
            <w:tcW w:w="829" w:type="dxa"/>
            <w:vMerge/>
            <w:tcBorders>
              <w:top w:val="nil"/>
            </w:tcBorders>
            <w:vAlign w:val="center"/>
          </w:tcPr>
          <w:p w:rsidR="003D6280" w:rsidRPr="003D6280" w:rsidRDefault="003D6280" w:rsidP="003D6280">
            <w:pPr>
              <w:jc w:val="center"/>
              <w:rPr>
                <w:sz w:val="16"/>
                <w:szCs w:val="16"/>
              </w:rPr>
            </w:pPr>
          </w:p>
        </w:tc>
        <w:tc>
          <w:tcPr>
            <w:tcW w:w="1307" w:type="dxa"/>
            <w:vMerge w:val="restart"/>
            <w:vAlign w:val="center"/>
          </w:tcPr>
          <w:p w:rsidR="003D6280" w:rsidRPr="003D6280" w:rsidRDefault="003D6280" w:rsidP="003D6280">
            <w:pPr>
              <w:jc w:val="center"/>
              <w:rPr>
                <w:sz w:val="16"/>
                <w:szCs w:val="16"/>
              </w:rPr>
            </w:pPr>
            <w:proofErr w:type="gramStart"/>
            <w:r w:rsidRPr="003D6280">
              <w:rPr>
                <w:sz w:val="16"/>
                <w:szCs w:val="16"/>
              </w:rPr>
              <w:t>предлагаемый</w:t>
            </w:r>
            <w:proofErr w:type="gramEnd"/>
            <w:r w:rsidRPr="003D6280">
              <w:rPr>
                <w:sz w:val="16"/>
                <w:szCs w:val="16"/>
              </w:rPr>
              <w:t xml:space="preserve"> к введению с 01.01. по 30.06.2013</w:t>
            </w:r>
          </w:p>
        </w:tc>
        <w:tc>
          <w:tcPr>
            <w:tcW w:w="1782" w:type="dxa"/>
            <w:gridSpan w:val="2"/>
            <w:vAlign w:val="center"/>
          </w:tcPr>
          <w:p w:rsidR="003D6280" w:rsidRPr="003D6280" w:rsidRDefault="003D6280" w:rsidP="003D6280">
            <w:pPr>
              <w:jc w:val="center"/>
              <w:rPr>
                <w:sz w:val="16"/>
                <w:szCs w:val="16"/>
              </w:rPr>
            </w:pPr>
            <w:r w:rsidRPr="003D6280">
              <w:rPr>
                <w:sz w:val="16"/>
                <w:szCs w:val="16"/>
              </w:rPr>
              <w:t>предлагаемый</w:t>
            </w:r>
          </w:p>
        </w:tc>
        <w:tc>
          <w:tcPr>
            <w:tcW w:w="1287" w:type="dxa"/>
            <w:vMerge/>
          </w:tcPr>
          <w:p w:rsidR="003D6280" w:rsidRPr="003D6280" w:rsidRDefault="003D6280" w:rsidP="003D6280">
            <w:pPr>
              <w:jc w:val="center"/>
              <w:rPr>
                <w:sz w:val="16"/>
                <w:szCs w:val="16"/>
              </w:rPr>
            </w:pPr>
          </w:p>
        </w:tc>
        <w:tc>
          <w:tcPr>
            <w:tcW w:w="1406" w:type="dxa"/>
            <w:vMerge/>
            <w:tcBorders>
              <w:right w:val="single" w:sz="12" w:space="0" w:color="auto"/>
            </w:tcBorders>
          </w:tcPr>
          <w:p w:rsidR="003D6280" w:rsidRPr="003D6280" w:rsidRDefault="003D6280" w:rsidP="003D6280">
            <w:pPr>
              <w:jc w:val="center"/>
              <w:rPr>
                <w:sz w:val="16"/>
                <w:szCs w:val="16"/>
              </w:rPr>
            </w:pPr>
          </w:p>
        </w:tc>
      </w:tr>
      <w:tr w:rsidR="003D6280" w:rsidRPr="003D6280" w:rsidTr="00EC51A1">
        <w:trPr>
          <w:cantSplit/>
          <w:trHeight w:val="468"/>
        </w:trPr>
        <w:tc>
          <w:tcPr>
            <w:tcW w:w="1183" w:type="dxa"/>
            <w:vMerge/>
            <w:tcBorders>
              <w:left w:val="single" w:sz="12" w:space="0" w:color="auto"/>
              <w:bottom w:val="single" w:sz="12" w:space="0" w:color="auto"/>
            </w:tcBorders>
          </w:tcPr>
          <w:p w:rsidR="003D6280" w:rsidRPr="003D6280" w:rsidRDefault="003D6280" w:rsidP="003D6280">
            <w:pPr>
              <w:jc w:val="center"/>
              <w:rPr>
                <w:sz w:val="16"/>
                <w:szCs w:val="16"/>
              </w:rPr>
            </w:pPr>
          </w:p>
        </w:tc>
        <w:tc>
          <w:tcPr>
            <w:tcW w:w="1279" w:type="dxa"/>
            <w:vMerge/>
            <w:tcBorders>
              <w:bottom w:val="single" w:sz="12" w:space="0" w:color="auto"/>
            </w:tcBorders>
          </w:tcPr>
          <w:p w:rsidR="003D6280" w:rsidRPr="003D6280" w:rsidRDefault="003D6280" w:rsidP="003D6280">
            <w:pPr>
              <w:jc w:val="center"/>
              <w:rPr>
                <w:sz w:val="16"/>
                <w:szCs w:val="16"/>
              </w:rPr>
            </w:pPr>
          </w:p>
        </w:tc>
        <w:tc>
          <w:tcPr>
            <w:tcW w:w="1383" w:type="dxa"/>
            <w:vMerge/>
            <w:tcBorders>
              <w:top w:val="nil"/>
              <w:bottom w:val="single" w:sz="12" w:space="0" w:color="auto"/>
            </w:tcBorders>
            <w:vAlign w:val="center"/>
          </w:tcPr>
          <w:p w:rsidR="003D6280" w:rsidRPr="003D6280" w:rsidRDefault="003D6280" w:rsidP="003D6280">
            <w:pPr>
              <w:jc w:val="center"/>
              <w:rPr>
                <w:sz w:val="16"/>
                <w:szCs w:val="16"/>
              </w:rPr>
            </w:pPr>
          </w:p>
        </w:tc>
        <w:tc>
          <w:tcPr>
            <w:tcW w:w="829" w:type="dxa"/>
            <w:vMerge/>
            <w:tcBorders>
              <w:top w:val="nil"/>
              <w:bottom w:val="single" w:sz="12" w:space="0" w:color="auto"/>
            </w:tcBorders>
            <w:vAlign w:val="center"/>
          </w:tcPr>
          <w:p w:rsidR="003D6280" w:rsidRPr="003D6280" w:rsidRDefault="003D6280" w:rsidP="003D6280">
            <w:pPr>
              <w:jc w:val="center"/>
              <w:rPr>
                <w:sz w:val="16"/>
                <w:szCs w:val="16"/>
              </w:rPr>
            </w:pPr>
          </w:p>
        </w:tc>
        <w:tc>
          <w:tcPr>
            <w:tcW w:w="1307" w:type="dxa"/>
            <w:vMerge/>
            <w:tcBorders>
              <w:bottom w:val="single" w:sz="12" w:space="0" w:color="auto"/>
            </w:tcBorders>
            <w:vAlign w:val="center"/>
          </w:tcPr>
          <w:p w:rsidR="003D6280" w:rsidRPr="003D6280" w:rsidRDefault="003D6280" w:rsidP="003D6280">
            <w:pPr>
              <w:jc w:val="center"/>
              <w:rPr>
                <w:sz w:val="16"/>
                <w:szCs w:val="16"/>
              </w:rPr>
            </w:pPr>
          </w:p>
        </w:tc>
        <w:tc>
          <w:tcPr>
            <w:tcW w:w="931" w:type="dxa"/>
            <w:tcBorders>
              <w:bottom w:val="single" w:sz="12" w:space="0" w:color="auto"/>
            </w:tcBorders>
            <w:vAlign w:val="center"/>
          </w:tcPr>
          <w:p w:rsidR="003D6280" w:rsidRPr="003D6280" w:rsidRDefault="003D6280" w:rsidP="003D6280">
            <w:pPr>
              <w:jc w:val="center"/>
              <w:rPr>
                <w:sz w:val="16"/>
                <w:szCs w:val="16"/>
              </w:rPr>
            </w:pPr>
            <w:proofErr w:type="spellStart"/>
            <w:r w:rsidRPr="003D6280">
              <w:rPr>
                <w:sz w:val="16"/>
                <w:szCs w:val="16"/>
              </w:rPr>
              <w:t>предприя</w:t>
            </w:r>
            <w:proofErr w:type="spellEnd"/>
            <w:r w:rsidRPr="003D6280">
              <w:rPr>
                <w:sz w:val="16"/>
                <w:szCs w:val="16"/>
              </w:rPr>
              <w:t>-</w:t>
            </w:r>
          </w:p>
          <w:p w:rsidR="003D6280" w:rsidRPr="003D6280" w:rsidRDefault="003D6280" w:rsidP="003D6280">
            <w:pPr>
              <w:jc w:val="center"/>
              <w:rPr>
                <w:sz w:val="16"/>
                <w:szCs w:val="16"/>
              </w:rPr>
            </w:pPr>
            <w:proofErr w:type="spellStart"/>
            <w:r w:rsidRPr="003D6280">
              <w:rPr>
                <w:sz w:val="16"/>
                <w:szCs w:val="16"/>
              </w:rPr>
              <w:t>тием</w:t>
            </w:r>
            <w:proofErr w:type="spellEnd"/>
          </w:p>
        </w:tc>
        <w:tc>
          <w:tcPr>
            <w:tcW w:w="851" w:type="dxa"/>
            <w:tcBorders>
              <w:bottom w:val="single" w:sz="12" w:space="0" w:color="auto"/>
            </w:tcBorders>
            <w:shd w:val="pct15" w:color="000000" w:fill="FFFFFF"/>
            <w:vAlign w:val="center"/>
          </w:tcPr>
          <w:p w:rsidR="003D6280" w:rsidRPr="003D6280" w:rsidRDefault="003D6280" w:rsidP="003D6280">
            <w:pPr>
              <w:jc w:val="center"/>
              <w:rPr>
                <w:sz w:val="16"/>
                <w:szCs w:val="16"/>
              </w:rPr>
            </w:pPr>
            <w:r w:rsidRPr="003D6280">
              <w:rPr>
                <w:sz w:val="16"/>
                <w:szCs w:val="16"/>
              </w:rPr>
              <w:t>РЭК КО</w:t>
            </w:r>
          </w:p>
        </w:tc>
        <w:tc>
          <w:tcPr>
            <w:tcW w:w="1287" w:type="dxa"/>
            <w:vMerge/>
            <w:tcBorders>
              <w:bottom w:val="single" w:sz="12" w:space="0" w:color="auto"/>
            </w:tcBorders>
          </w:tcPr>
          <w:p w:rsidR="003D6280" w:rsidRPr="003D6280" w:rsidRDefault="003D6280" w:rsidP="003D6280">
            <w:pPr>
              <w:jc w:val="center"/>
              <w:rPr>
                <w:sz w:val="16"/>
                <w:szCs w:val="16"/>
              </w:rPr>
            </w:pPr>
          </w:p>
        </w:tc>
        <w:tc>
          <w:tcPr>
            <w:tcW w:w="1406" w:type="dxa"/>
            <w:vMerge/>
            <w:tcBorders>
              <w:bottom w:val="single" w:sz="12" w:space="0" w:color="auto"/>
              <w:right w:val="single" w:sz="12" w:space="0" w:color="auto"/>
            </w:tcBorders>
          </w:tcPr>
          <w:p w:rsidR="003D6280" w:rsidRPr="003D6280" w:rsidRDefault="003D6280" w:rsidP="003D6280">
            <w:pPr>
              <w:jc w:val="center"/>
              <w:rPr>
                <w:sz w:val="16"/>
                <w:szCs w:val="16"/>
              </w:rPr>
            </w:pPr>
          </w:p>
        </w:tc>
      </w:tr>
      <w:tr w:rsidR="003D6280" w:rsidRPr="003D6280" w:rsidTr="00EC51A1">
        <w:trPr>
          <w:cantSplit/>
          <w:trHeight w:val="224"/>
        </w:trPr>
        <w:tc>
          <w:tcPr>
            <w:tcW w:w="1183" w:type="dxa"/>
            <w:tcBorders>
              <w:top w:val="single" w:sz="12" w:space="0" w:color="auto"/>
              <w:left w:val="single" w:sz="12" w:space="0" w:color="auto"/>
            </w:tcBorders>
            <w:vAlign w:val="center"/>
          </w:tcPr>
          <w:p w:rsidR="003D6280" w:rsidRPr="003D6280" w:rsidRDefault="003D6280" w:rsidP="003D6280">
            <w:pPr>
              <w:jc w:val="center"/>
              <w:rPr>
                <w:sz w:val="16"/>
                <w:szCs w:val="16"/>
              </w:rPr>
            </w:pPr>
            <w:r w:rsidRPr="003D6280">
              <w:rPr>
                <w:sz w:val="16"/>
                <w:szCs w:val="16"/>
              </w:rPr>
              <w:t>1</w:t>
            </w:r>
          </w:p>
        </w:tc>
        <w:tc>
          <w:tcPr>
            <w:tcW w:w="1279"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2</w:t>
            </w:r>
          </w:p>
        </w:tc>
        <w:tc>
          <w:tcPr>
            <w:tcW w:w="1383"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3</w:t>
            </w:r>
          </w:p>
        </w:tc>
        <w:tc>
          <w:tcPr>
            <w:tcW w:w="829"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4</w:t>
            </w:r>
          </w:p>
        </w:tc>
        <w:tc>
          <w:tcPr>
            <w:tcW w:w="1307"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5</w:t>
            </w:r>
          </w:p>
        </w:tc>
        <w:tc>
          <w:tcPr>
            <w:tcW w:w="931"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6</w:t>
            </w:r>
          </w:p>
        </w:tc>
        <w:tc>
          <w:tcPr>
            <w:tcW w:w="851" w:type="dxa"/>
            <w:tcBorders>
              <w:top w:val="single" w:sz="12" w:space="0" w:color="auto"/>
            </w:tcBorders>
            <w:shd w:val="pct15" w:color="000000" w:fill="FFFFFF"/>
            <w:vAlign w:val="center"/>
          </w:tcPr>
          <w:p w:rsidR="003D6280" w:rsidRPr="003D6280" w:rsidRDefault="003D6280" w:rsidP="003D6280">
            <w:pPr>
              <w:jc w:val="center"/>
              <w:rPr>
                <w:sz w:val="16"/>
                <w:szCs w:val="16"/>
              </w:rPr>
            </w:pPr>
            <w:r w:rsidRPr="003D6280">
              <w:rPr>
                <w:sz w:val="16"/>
                <w:szCs w:val="16"/>
              </w:rPr>
              <w:t>7</w:t>
            </w:r>
          </w:p>
        </w:tc>
        <w:tc>
          <w:tcPr>
            <w:tcW w:w="1287" w:type="dxa"/>
            <w:tcBorders>
              <w:top w:val="single" w:sz="12" w:space="0" w:color="auto"/>
            </w:tcBorders>
            <w:vAlign w:val="center"/>
          </w:tcPr>
          <w:p w:rsidR="003D6280" w:rsidRPr="003D6280" w:rsidRDefault="003D6280" w:rsidP="003D6280">
            <w:pPr>
              <w:jc w:val="center"/>
              <w:rPr>
                <w:sz w:val="16"/>
                <w:szCs w:val="16"/>
              </w:rPr>
            </w:pPr>
            <w:r w:rsidRPr="003D6280">
              <w:rPr>
                <w:sz w:val="16"/>
                <w:szCs w:val="16"/>
              </w:rPr>
              <w:t>8</w:t>
            </w:r>
          </w:p>
        </w:tc>
        <w:tc>
          <w:tcPr>
            <w:tcW w:w="1406" w:type="dxa"/>
            <w:tcBorders>
              <w:top w:val="single" w:sz="12" w:space="0" w:color="auto"/>
              <w:right w:val="single" w:sz="12" w:space="0" w:color="auto"/>
            </w:tcBorders>
            <w:vAlign w:val="center"/>
          </w:tcPr>
          <w:p w:rsidR="003D6280" w:rsidRPr="003D6280" w:rsidRDefault="003D6280" w:rsidP="003D6280">
            <w:pPr>
              <w:jc w:val="center"/>
              <w:rPr>
                <w:sz w:val="16"/>
                <w:szCs w:val="16"/>
              </w:rPr>
            </w:pPr>
            <w:r w:rsidRPr="003D6280">
              <w:rPr>
                <w:sz w:val="16"/>
                <w:szCs w:val="16"/>
              </w:rPr>
              <w:t>9</w:t>
            </w:r>
          </w:p>
        </w:tc>
      </w:tr>
      <w:tr w:rsidR="003D6280" w:rsidRPr="003D6280" w:rsidTr="00EC51A1">
        <w:trPr>
          <w:cantSplit/>
          <w:trHeight w:val="424"/>
        </w:trPr>
        <w:tc>
          <w:tcPr>
            <w:tcW w:w="1183" w:type="dxa"/>
            <w:vMerge w:val="restart"/>
            <w:tcBorders>
              <w:left w:val="single" w:sz="12" w:space="0" w:color="auto"/>
            </w:tcBorders>
            <w:vAlign w:val="center"/>
          </w:tcPr>
          <w:p w:rsidR="003D6280" w:rsidRPr="003D6280" w:rsidRDefault="003D6280" w:rsidP="003D6280">
            <w:pPr>
              <w:ind w:right="-108"/>
              <w:jc w:val="center"/>
              <w:rPr>
                <w:sz w:val="16"/>
                <w:szCs w:val="16"/>
              </w:rPr>
            </w:pPr>
            <w:r w:rsidRPr="003D6280">
              <w:rPr>
                <w:sz w:val="16"/>
                <w:szCs w:val="16"/>
              </w:rPr>
              <w:t xml:space="preserve">ООО «Шанс», </w:t>
            </w:r>
            <w:proofErr w:type="gramStart"/>
            <w:r w:rsidRPr="003D6280">
              <w:rPr>
                <w:sz w:val="16"/>
                <w:szCs w:val="16"/>
              </w:rPr>
              <w:t>Ленинск-Кузнецкий</w:t>
            </w:r>
            <w:proofErr w:type="gramEnd"/>
            <w:r w:rsidRPr="003D6280">
              <w:rPr>
                <w:sz w:val="16"/>
                <w:szCs w:val="16"/>
              </w:rPr>
              <w:t xml:space="preserve"> район</w:t>
            </w:r>
          </w:p>
        </w:tc>
        <w:tc>
          <w:tcPr>
            <w:tcW w:w="1279" w:type="dxa"/>
            <w:vMerge w:val="restart"/>
            <w:vAlign w:val="center"/>
          </w:tcPr>
          <w:p w:rsidR="003D6280" w:rsidRPr="003D6280" w:rsidRDefault="003D6280" w:rsidP="003D6280">
            <w:pPr>
              <w:jc w:val="center"/>
              <w:rPr>
                <w:b/>
                <w:sz w:val="16"/>
                <w:szCs w:val="16"/>
              </w:rPr>
            </w:pPr>
            <w:r w:rsidRPr="003D6280">
              <w:rPr>
                <w:b/>
                <w:sz w:val="16"/>
                <w:szCs w:val="16"/>
              </w:rPr>
              <w:t>- 1800,72</w:t>
            </w:r>
          </w:p>
        </w:tc>
        <w:tc>
          <w:tcPr>
            <w:tcW w:w="1383" w:type="dxa"/>
            <w:vAlign w:val="center"/>
          </w:tcPr>
          <w:p w:rsidR="003D6280" w:rsidRPr="003D6280" w:rsidRDefault="003D6280" w:rsidP="003D6280">
            <w:pPr>
              <w:rPr>
                <w:sz w:val="16"/>
                <w:szCs w:val="16"/>
              </w:rPr>
            </w:pPr>
            <w:r w:rsidRPr="003D6280">
              <w:rPr>
                <w:sz w:val="16"/>
                <w:szCs w:val="16"/>
              </w:rPr>
              <w:t>бюджетные потребители</w:t>
            </w:r>
          </w:p>
        </w:tc>
        <w:tc>
          <w:tcPr>
            <w:tcW w:w="829" w:type="dxa"/>
            <w:vAlign w:val="center"/>
          </w:tcPr>
          <w:p w:rsidR="003D6280" w:rsidRPr="003D6280" w:rsidRDefault="003D6280" w:rsidP="003D6280">
            <w:pPr>
              <w:jc w:val="center"/>
              <w:rPr>
                <w:sz w:val="16"/>
                <w:szCs w:val="16"/>
              </w:rPr>
            </w:pPr>
            <w:r w:rsidRPr="003D6280">
              <w:rPr>
                <w:sz w:val="16"/>
                <w:szCs w:val="16"/>
              </w:rPr>
              <w:t>89,94</w:t>
            </w:r>
          </w:p>
        </w:tc>
        <w:tc>
          <w:tcPr>
            <w:tcW w:w="1307" w:type="dxa"/>
            <w:vMerge w:val="restart"/>
            <w:shd w:val="clear" w:color="auto" w:fill="auto"/>
            <w:vAlign w:val="center"/>
          </w:tcPr>
          <w:p w:rsidR="003D6280" w:rsidRPr="003D6280" w:rsidRDefault="003D6280" w:rsidP="003D6280">
            <w:pPr>
              <w:jc w:val="center"/>
              <w:rPr>
                <w:sz w:val="16"/>
                <w:szCs w:val="16"/>
              </w:rPr>
            </w:pPr>
            <w:r w:rsidRPr="003D6280">
              <w:rPr>
                <w:b/>
                <w:sz w:val="16"/>
                <w:szCs w:val="16"/>
              </w:rPr>
              <w:t>1727,38</w:t>
            </w:r>
          </w:p>
        </w:tc>
        <w:tc>
          <w:tcPr>
            <w:tcW w:w="931" w:type="dxa"/>
            <w:vMerge w:val="restart"/>
            <w:vAlign w:val="center"/>
          </w:tcPr>
          <w:p w:rsidR="003D6280" w:rsidRPr="003D6280" w:rsidRDefault="003D6280" w:rsidP="003D6280">
            <w:pPr>
              <w:jc w:val="center"/>
              <w:rPr>
                <w:sz w:val="16"/>
                <w:szCs w:val="16"/>
              </w:rPr>
            </w:pPr>
            <w:r w:rsidRPr="003D6280">
              <w:rPr>
                <w:sz w:val="16"/>
                <w:szCs w:val="16"/>
              </w:rPr>
              <w:t>2257,14</w:t>
            </w:r>
          </w:p>
        </w:tc>
        <w:tc>
          <w:tcPr>
            <w:tcW w:w="851" w:type="dxa"/>
            <w:vMerge w:val="restart"/>
            <w:shd w:val="pct15" w:color="000000" w:fill="FFFFFF"/>
            <w:vAlign w:val="center"/>
          </w:tcPr>
          <w:p w:rsidR="003D6280" w:rsidRPr="003D6280" w:rsidRDefault="003D6280" w:rsidP="003D6280">
            <w:pPr>
              <w:jc w:val="center"/>
              <w:rPr>
                <w:b/>
                <w:sz w:val="16"/>
                <w:szCs w:val="16"/>
              </w:rPr>
            </w:pPr>
            <w:r w:rsidRPr="003D6280">
              <w:rPr>
                <w:b/>
                <w:sz w:val="16"/>
                <w:szCs w:val="16"/>
              </w:rPr>
              <w:t>1917,14</w:t>
            </w:r>
          </w:p>
        </w:tc>
        <w:tc>
          <w:tcPr>
            <w:tcW w:w="1287" w:type="dxa"/>
            <w:vMerge w:val="restart"/>
            <w:vAlign w:val="center"/>
          </w:tcPr>
          <w:p w:rsidR="003D6280" w:rsidRPr="003D6280" w:rsidRDefault="003D6280" w:rsidP="003D6280">
            <w:pPr>
              <w:jc w:val="center"/>
              <w:rPr>
                <w:sz w:val="16"/>
                <w:szCs w:val="16"/>
              </w:rPr>
            </w:pPr>
            <w:r w:rsidRPr="003D6280">
              <w:rPr>
                <w:sz w:val="16"/>
                <w:szCs w:val="16"/>
              </w:rPr>
              <w:t>10,99</w:t>
            </w:r>
          </w:p>
        </w:tc>
        <w:tc>
          <w:tcPr>
            <w:tcW w:w="1406" w:type="dxa"/>
            <w:vMerge w:val="restart"/>
            <w:tcBorders>
              <w:right w:val="single" w:sz="12" w:space="0" w:color="auto"/>
            </w:tcBorders>
            <w:vAlign w:val="center"/>
          </w:tcPr>
          <w:p w:rsidR="003D6280" w:rsidRPr="003D6280" w:rsidRDefault="003D6280" w:rsidP="003D6280">
            <w:pPr>
              <w:jc w:val="center"/>
              <w:rPr>
                <w:sz w:val="16"/>
                <w:szCs w:val="16"/>
              </w:rPr>
            </w:pPr>
            <w:r w:rsidRPr="003D6280">
              <w:rPr>
                <w:sz w:val="16"/>
                <w:szCs w:val="16"/>
              </w:rPr>
              <w:t>1,01</w:t>
            </w:r>
          </w:p>
        </w:tc>
      </w:tr>
      <w:tr w:rsidR="003D6280" w:rsidRPr="003D6280" w:rsidTr="00EC51A1">
        <w:trPr>
          <w:cantSplit/>
          <w:trHeight w:val="346"/>
        </w:trPr>
        <w:tc>
          <w:tcPr>
            <w:tcW w:w="1183" w:type="dxa"/>
            <w:vMerge/>
            <w:tcBorders>
              <w:left w:val="single" w:sz="12" w:space="0" w:color="auto"/>
            </w:tcBorders>
            <w:vAlign w:val="center"/>
          </w:tcPr>
          <w:p w:rsidR="003D6280" w:rsidRPr="003D6280" w:rsidRDefault="003D6280" w:rsidP="003D6280">
            <w:pPr>
              <w:ind w:right="-108"/>
              <w:jc w:val="center"/>
              <w:rPr>
                <w:sz w:val="16"/>
                <w:szCs w:val="16"/>
              </w:rPr>
            </w:pPr>
          </w:p>
        </w:tc>
        <w:tc>
          <w:tcPr>
            <w:tcW w:w="1279" w:type="dxa"/>
            <w:vMerge/>
            <w:vAlign w:val="center"/>
          </w:tcPr>
          <w:p w:rsidR="003D6280" w:rsidRPr="003D6280" w:rsidRDefault="003D6280" w:rsidP="003D6280">
            <w:pPr>
              <w:jc w:val="center"/>
              <w:rPr>
                <w:b/>
                <w:sz w:val="16"/>
                <w:szCs w:val="16"/>
              </w:rPr>
            </w:pPr>
          </w:p>
        </w:tc>
        <w:tc>
          <w:tcPr>
            <w:tcW w:w="1383" w:type="dxa"/>
            <w:vAlign w:val="center"/>
          </w:tcPr>
          <w:p w:rsidR="003D6280" w:rsidRPr="003D6280" w:rsidRDefault="003D6280" w:rsidP="003D6280">
            <w:pPr>
              <w:rPr>
                <w:sz w:val="16"/>
                <w:szCs w:val="16"/>
              </w:rPr>
            </w:pPr>
            <w:r w:rsidRPr="003D6280">
              <w:rPr>
                <w:sz w:val="16"/>
                <w:szCs w:val="16"/>
              </w:rPr>
              <w:t>жилищные организации</w:t>
            </w:r>
          </w:p>
        </w:tc>
        <w:tc>
          <w:tcPr>
            <w:tcW w:w="829" w:type="dxa"/>
            <w:vAlign w:val="center"/>
          </w:tcPr>
          <w:p w:rsidR="003D6280" w:rsidRPr="003D6280" w:rsidRDefault="003D6280" w:rsidP="003D6280">
            <w:pPr>
              <w:jc w:val="center"/>
              <w:rPr>
                <w:sz w:val="16"/>
                <w:szCs w:val="16"/>
              </w:rPr>
            </w:pPr>
            <w:r w:rsidRPr="003D6280">
              <w:rPr>
                <w:sz w:val="16"/>
                <w:szCs w:val="16"/>
              </w:rPr>
              <w:t>8,38</w:t>
            </w:r>
          </w:p>
        </w:tc>
        <w:tc>
          <w:tcPr>
            <w:tcW w:w="1307" w:type="dxa"/>
            <w:vMerge/>
            <w:shd w:val="clear" w:color="auto" w:fill="auto"/>
            <w:vAlign w:val="center"/>
          </w:tcPr>
          <w:p w:rsidR="003D6280" w:rsidRPr="003D6280" w:rsidRDefault="003D6280" w:rsidP="003D6280">
            <w:pPr>
              <w:jc w:val="center"/>
              <w:rPr>
                <w:sz w:val="16"/>
                <w:szCs w:val="16"/>
              </w:rPr>
            </w:pPr>
          </w:p>
        </w:tc>
        <w:tc>
          <w:tcPr>
            <w:tcW w:w="931" w:type="dxa"/>
            <w:vMerge/>
            <w:vAlign w:val="center"/>
          </w:tcPr>
          <w:p w:rsidR="003D6280" w:rsidRPr="003D6280" w:rsidRDefault="003D6280" w:rsidP="003D6280">
            <w:pPr>
              <w:jc w:val="center"/>
              <w:rPr>
                <w:sz w:val="16"/>
                <w:szCs w:val="16"/>
              </w:rPr>
            </w:pPr>
          </w:p>
        </w:tc>
        <w:tc>
          <w:tcPr>
            <w:tcW w:w="851" w:type="dxa"/>
            <w:vMerge/>
            <w:shd w:val="pct15" w:color="000000" w:fill="FFFFFF"/>
            <w:vAlign w:val="center"/>
          </w:tcPr>
          <w:p w:rsidR="003D6280" w:rsidRPr="003D6280" w:rsidRDefault="003D6280" w:rsidP="003D6280">
            <w:pPr>
              <w:jc w:val="center"/>
              <w:rPr>
                <w:b/>
                <w:sz w:val="16"/>
                <w:szCs w:val="16"/>
              </w:rPr>
            </w:pPr>
          </w:p>
        </w:tc>
        <w:tc>
          <w:tcPr>
            <w:tcW w:w="1287" w:type="dxa"/>
            <w:vMerge/>
            <w:vAlign w:val="center"/>
          </w:tcPr>
          <w:p w:rsidR="003D6280" w:rsidRPr="003D6280" w:rsidRDefault="003D6280" w:rsidP="003D6280">
            <w:pPr>
              <w:jc w:val="center"/>
              <w:rPr>
                <w:sz w:val="16"/>
                <w:szCs w:val="16"/>
              </w:rPr>
            </w:pPr>
          </w:p>
        </w:tc>
        <w:tc>
          <w:tcPr>
            <w:tcW w:w="1406" w:type="dxa"/>
            <w:vMerge/>
            <w:tcBorders>
              <w:right w:val="single" w:sz="12" w:space="0" w:color="auto"/>
            </w:tcBorders>
            <w:vAlign w:val="center"/>
          </w:tcPr>
          <w:p w:rsidR="003D6280" w:rsidRPr="003D6280" w:rsidRDefault="003D6280" w:rsidP="003D6280">
            <w:pPr>
              <w:jc w:val="center"/>
              <w:rPr>
                <w:sz w:val="16"/>
                <w:szCs w:val="16"/>
              </w:rPr>
            </w:pPr>
          </w:p>
        </w:tc>
      </w:tr>
      <w:tr w:rsidR="003D6280" w:rsidRPr="003D6280" w:rsidTr="00EC51A1">
        <w:trPr>
          <w:cantSplit/>
          <w:trHeight w:val="304"/>
        </w:trPr>
        <w:tc>
          <w:tcPr>
            <w:tcW w:w="1183" w:type="dxa"/>
            <w:vMerge/>
            <w:tcBorders>
              <w:left w:val="single" w:sz="12" w:space="0" w:color="auto"/>
            </w:tcBorders>
            <w:vAlign w:val="center"/>
          </w:tcPr>
          <w:p w:rsidR="003D6280" w:rsidRPr="003D6280" w:rsidRDefault="003D6280" w:rsidP="003D6280">
            <w:pPr>
              <w:ind w:right="-108"/>
              <w:jc w:val="center"/>
              <w:rPr>
                <w:sz w:val="16"/>
                <w:szCs w:val="16"/>
              </w:rPr>
            </w:pPr>
          </w:p>
        </w:tc>
        <w:tc>
          <w:tcPr>
            <w:tcW w:w="1279" w:type="dxa"/>
            <w:vMerge/>
            <w:vAlign w:val="center"/>
          </w:tcPr>
          <w:p w:rsidR="003D6280" w:rsidRPr="003D6280" w:rsidRDefault="003D6280" w:rsidP="003D6280">
            <w:pPr>
              <w:jc w:val="center"/>
              <w:rPr>
                <w:b/>
                <w:sz w:val="16"/>
                <w:szCs w:val="16"/>
              </w:rPr>
            </w:pPr>
          </w:p>
        </w:tc>
        <w:tc>
          <w:tcPr>
            <w:tcW w:w="1383" w:type="dxa"/>
            <w:vAlign w:val="center"/>
          </w:tcPr>
          <w:p w:rsidR="003D6280" w:rsidRPr="003D6280" w:rsidRDefault="003D6280" w:rsidP="003D6280">
            <w:pPr>
              <w:rPr>
                <w:sz w:val="16"/>
                <w:szCs w:val="16"/>
              </w:rPr>
            </w:pPr>
            <w:r w:rsidRPr="003D6280">
              <w:rPr>
                <w:sz w:val="16"/>
                <w:szCs w:val="16"/>
              </w:rPr>
              <w:t>иные потребители</w:t>
            </w:r>
          </w:p>
        </w:tc>
        <w:tc>
          <w:tcPr>
            <w:tcW w:w="829" w:type="dxa"/>
            <w:vAlign w:val="center"/>
          </w:tcPr>
          <w:p w:rsidR="003D6280" w:rsidRPr="003D6280" w:rsidRDefault="003D6280" w:rsidP="003D6280">
            <w:pPr>
              <w:jc w:val="center"/>
              <w:rPr>
                <w:sz w:val="16"/>
                <w:szCs w:val="16"/>
              </w:rPr>
            </w:pPr>
            <w:r w:rsidRPr="003D6280">
              <w:rPr>
                <w:sz w:val="16"/>
                <w:szCs w:val="16"/>
              </w:rPr>
              <w:t>1,68</w:t>
            </w:r>
          </w:p>
        </w:tc>
        <w:tc>
          <w:tcPr>
            <w:tcW w:w="1307" w:type="dxa"/>
            <w:vMerge/>
            <w:shd w:val="clear" w:color="auto" w:fill="auto"/>
            <w:vAlign w:val="center"/>
          </w:tcPr>
          <w:p w:rsidR="003D6280" w:rsidRPr="003D6280" w:rsidRDefault="003D6280" w:rsidP="003D6280">
            <w:pPr>
              <w:jc w:val="center"/>
              <w:rPr>
                <w:sz w:val="16"/>
                <w:szCs w:val="16"/>
              </w:rPr>
            </w:pPr>
          </w:p>
        </w:tc>
        <w:tc>
          <w:tcPr>
            <w:tcW w:w="931" w:type="dxa"/>
            <w:vMerge/>
            <w:vAlign w:val="center"/>
          </w:tcPr>
          <w:p w:rsidR="003D6280" w:rsidRPr="003D6280" w:rsidRDefault="003D6280" w:rsidP="003D6280">
            <w:pPr>
              <w:jc w:val="center"/>
              <w:rPr>
                <w:sz w:val="16"/>
                <w:szCs w:val="16"/>
              </w:rPr>
            </w:pPr>
          </w:p>
        </w:tc>
        <w:tc>
          <w:tcPr>
            <w:tcW w:w="851" w:type="dxa"/>
            <w:vMerge/>
            <w:shd w:val="pct15" w:color="000000" w:fill="FFFFFF"/>
            <w:vAlign w:val="center"/>
          </w:tcPr>
          <w:p w:rsidR="003D6280" w:rsidRPr="003D6280" w:rsidRDefault="003D6280" w:rsidP="003D6280">
            <w:pPr>
              <w:jc w:val="center"/>
              <w:rPr>
                <w:b/>
                <w:sz w:val="16"/>
                <w:szCs w:val="16"/>
              </w:rPr>
            </w:pPr>
          </w:p>
        </w:tc>
        <w:tc>
          <w:tcPr>
            <w:tcW w:w="1287" w:type="dxa"/>
            <w:vMerge/>
            <w:vAlign w:val="center"/>
          </w:tcPr>
          <w:p w:rsidR="003D6280" w:rsidRPr="003D6280" w:rsidRDefault="003D6280" w:rsidP="003D6280">
            <w:pPr>
              <w:jc w:val="center"/>
              <w:rPr>
                <w:sz w:val="16"/>
                <w:szCs w:val="16"/>
              </w:rPr>
            </w:pPr>
          </w:p>
        </w:tc>
        <w:tc>
          <w:tcPr>
            <w:tcW w:w="1406" w:type="dxa"/>
            <w:vMerge/>
            <w:tcBorders>
              <w:right w:val="single" w:sz="12" w:space="0" w:color="auto"/>
            </w:tcBorders>
            <w:vAlign w:val="center"/>
          </w:tcPr>
          <w:p w:rsidR="003D6280" w:rsidRPr="003D6280" w:rsidRDefault="003D6280" w:rsidP="003D6280">
            <w:pPr>
              <w:jc w:val="center"/>
              <w:rPr>
                <w:sz w:val="16"/>
                <w:szCs w:val="16"/>
              </w:rPr>
            </w:pPr>
          </w:p>
        </w:tc>
      </w:tr>
      <w:tr w:rsidR="003D6280" w:rsidRPr="003D6280" w:rsidTr="00EC51A1">
        <w:trPr>
          <w:cantSplit/>
          <w:trHeight w:val="301"/>
        </w:trPr>
        <w:tc>
          <w:tcPr>
            <w:tcW w:w="1183" w:type="dxa"/>
            <w:vMerge/>
            <w:tcBorders>
              <w:left w:val="single" w:sz="12" w:space="0" w:color="auto"/>
              <w:bottom w:val="single" w:sz="12" w:space="0" w:color="auto"/>
            </w:tcBorders>
            <w:vAlign w:val="center"/>
          </w:tcPr>
          <w:p w:rsidR="003D6280" w:rsidRPr="003D6280" w:rsidRDefault="003D6280" w:rsidP="003D6280">
            <w:pPr>
              <w:ind w:right="-108"/>
              <w:jc w:val="center"/>
              <w:rPr>
                <w:sz w:val="16"/>
                <w:szCs w:val="16"/>
              </w:rPr>
            </w:pPr>
          </w:p>
        </w:tc>
        <w:tc>
          <w:tcPr>
            <w:tcW w:w="1279" w:type="dxa"/>
            <w:vMerge/>
            <w:tcBorders>
              <w:bottom w:val="single" w:sz="12" w:space="0" w:color="auto"/>
            </w:tcBorders>
            <w:vAlign w:val="center"/>
          </w:tcPr>
          <w:p w:rsidR="003D6280" w:rsidRPr="003D6280" w:rsidRDefault="003D6280" w:rsidP="003D6280">
            <w:pPr>
              <w:jc w:val="center"/>
              <w:rPr>
                <w:b/>
                <w:sz w:val="16"/>
                <w:szCs w:val="16"/>
              </w:rPr>
            </w:pPr>
          </w:p>
        </w:tc>
        <w:tc>
          <w:tcPr>
            <w:tcW w:w="1383" w:type="dxa"/>
            <w:tcBorders>
              <w:bottom w:val="single" w:sz="12" w:space="0" w:color="auto"/>
            </w:tcBorders>
            <w:vAlign w:val="center"/>
          </w:tcPr>
          <w:p w:rsidR="003D6280" w:rsidRPr="003D6280" w:rsidRDefault="003D6280" w:rsidP="003D6280">
            <w:pPr>
              <w:rPr>
                <w:sz w:val="16"/>
                <w:szCs w:val="16"/>
              </w:rPr>
            </w:pPr>
            <w:r w:rsidRPr="003D6280">
              <w:rPr>
                <w:sz w:val="16"/>
                <w:szCs w:val="16"/>
              </w:rPr>
              <w:t>произв. нужды</w:t>
            </w:r>
          </w:p>
        </w:tc>
        <w:tc>
          <w:tcPr>
            <w:tcW w:w="829" w:type="dxa"/>
            <w:tcBorders>
              <w:bottom w:val="single" w:sz="12" w:space="0" w:color="auto"/>
            </w:tcBorders>
            <w:vAlign w:val="center"/>
          </w:tcPr>
          <w:p w:rsidR="003D6280" w:rsidRPr="003D6280" w:rsidRDefault="003D6280" w:rsidP="003D6280">
            <w:pPr>
              <w:jc w:val="center"/>
              <w:rPr>
                <w:sz w:val="16"/>
                <w:szCs w:val="16"/>
              </w:rPr>
            </w:pPr>
            <w:r w:rsidRPr="003D6280">
              <w:rPr>
                <w:sz w:val="16"/>
                <w:szCs w:val="16"/>
              </w:rPr>
              <w:t>0,00</w:t>
            </w:r>
          </w:p>
        </w:tc>
        <w:tc>
          <w:tcPr>
            <w:tcW w:w="5782" w:type="dxa"/>
            <w:gridSpan w:val="5"/>
            <w:tcBorders>
              <w:bottom w:val="single" w:sz="12" w:space="0" w:color="auto"/>
              <w:right w:val="single" w:sz="12" w:space="0" w:color="auto"/>
            </w:tcBorders>
            <w:shd w:val="clear" w:color="auto" w:fill="auto"/>
            <w:vAlign w:val="center"/>
          </w:tcPr>
          <w:p w:rsidR="003D6280" w:rsidRPr="003D6280" w:rsidRDefault="003D6280" w:rsidP="003D6280">
            <w:pPr>
              <w:jc w:val="center"/>
              <w:rPr>
                <w:sz w:val="16"/>
                <w:szCs w:val="16"/>
              </w:rPr>
            </w:pPr>
          </w:p>
        </w:tc>
      </w:tr>
    </w:tbl>
    <w:p w:rsidR="0037103C" w:rsidRDefault="0037103C" w:rsidP="003D6280">
      <w:pPr>
        <w:tabs>
          <w:tab w:val="left" w:pos="426"/>
        </w:tabs>
        <w:ind w:firstLine="426"/>
        <w:jc w:val="both"/>
      </w:pPr>
    </w:p>
    <w:p w:rsidR="003D6280" w:rsidRPr="003D6280" w:rsidRDefault="003D6280" w:rsidP="003D6280">
      <w:pPr>
        <w:tabs>
          <w:tab w:val="left" w:pos="426"/>
        </w:tabs>
        <w:ind w:firstLine="426"/>
        <w:jc w:val="both"/>
      </w:pPr>
      <w:proofErr w:type="gramStart"/>
      <w:r w:rsidRPr="003D6280">
        <w:t xml:space="preserve">Изменение тарифов на тепловую энергию, реализуемую ООО «Шанс» (Ленинск-Кузнецкий район) по периодам регулирования соответствует параметрам, определенным Приказом Федеральной службы по тарифам от 09.10.2012 года № 231-э/4 «Об установлении предельных </w:t>
      </w:r>
      <w:r w:rsidRPr="003D6280">
        <w:lastRenderedPageBreak/>
        <w:t>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3D6280">
        <w:t xml:space="preserve"> </w:t>
      </w:r>
      <w:proofErr w:type="gramStart"/>
      <w:r w:rsidRPr="003D6280">
        <w:t>Регистрационный № 25759).</w:t>
      </w:r>
      <w:proofErr w:type="gramEnd"/>
    </w:p>
    <w:p w:rsidR="003D6280" w:rsidRPr="003D6280" w:rsidRDefault="003D6280" w:rsidP="003D6280">
      <w:pPr>
        <w:tabs>
          <w:tab w:val="left" w:pos="426"/>
        </w:tabs>
        <w:ind w:firstLine="426"/>
        <w:jc w:val="both"/>
      </w:pPr>
    </w:p>
    <w:p w:rsidR="003D6280" w:rsidRPr="003D6280" w:rsidRDefault="003D6280" w:rsidP="003D6280">
      <w:pPr>
        <w:tabs>
          <w:tab w:val="left" w:pos="426"/>
        </w:tabs>
        <w:ind w:firstLine="426"/>
        <w:jc w:val="both"/>
      </w:pPr>
      <w:r w:rsidRPr="003D6280">
        <w:t xml:space="preserve">Увеличение значения </w:t>
      </w:r>
      <w:proofErr w:type="spellStart"/>
      <w:r w:rsidRPr="003D6280">
        <w:t>среднеотпускного</w:t>
      </w:r>
      <w:proofErr w:type="spellEnd"/>
      <w:r w:rsidRPr="003D6280">
        <w:t xml:space="preserve"> тарифа на тепловую энергию, реализуемую на потребительском рынке, в расчете на 2013 год составит </w:t>
      </w:r>
      <w:r w:rsidRPr="003D6280">
        <w:rPr>
          <w:b/>
          <w:i/>
        </w:rPr>
        <w:t>5,49</w:t>
      </w:r>
      <w:r w:rsidRPr="003D6280">
        <w:t xml:space="preserve"> % относительно действующего на 31.12.2012 года.</w:t>
      </w:r>
    </w:p>
    <w:p w:rsidR="003D6280" w:rsidRPr="003D6280" w:rsidRDefault="003D6280" w:rsidP="001370F1">
      <w:pPr>
        <w:ind w:firstLine="708"/>
        <w:jc w:val="both"/>
      </w:pPr>
    </w:p>
    <w:p w:rsidR="001370F1" w:rsidRPr="00BD7E88" w:rsidRDefault="001370F1" w:rsidP="001370F1">
      <w:pPr>
        <w:ind w:firstLine="708"/>
        <w:jc w:val="both"/>
      </w:pPr>
      <w:r w:rsidRPr="00BD7E88">
        <w:t>Рассмотрев представленные материалы, Правлением РЭК</w:t>
      </w:r>
    </w:p>
    <w:p w:rsidR="001370F1" w:rsidRDefault="001370F1" w:rsidP="001370F1">
      <w:pPr>
        <w:jc w:val="both"/>
        <w:rPr>
          <w:b/>
        </w:rPr>
      </w:pPr>
      <w:r w:rsidRPr="00BD7E88">
        <w:tab/>
      </w:r>
      <w:r w:rsidRPr="00BD7E88">
        <w:rPr>
          <w:b/>
        </w:rPr>
        <w:t>ПОСТАНОВИЛИ:</w:t>
      </w:r>
    </w:p>
    <w:p w:rsidR="0037103C" w:rsidRDefault="0037103C" w:rsidP="00D47784">
      <w:pPr>
        <w:pStyle w:val="21"/>
        <w:tabs>
          <w:tab w:val="left" w:pos="1134"/>
        </w:tabs>
        <w:ind w:right="141" w:firstLine="720"/>
        <w:jc w:val="both"/>
        <w:rPr>
          <w:b w:val="0"/>
          <w:sz w:val="24"/>
          <w:szCs w:val="24"/>
        </w:rPr>
      </w:pPr>
    </w:p>
    <w:p w:rsidR="00D47784" w:rsidRPr="00D47784" w:rsidRDefault="00D47784" w:rsidP="00D47784">
      <w:pPr>
        <w:pStyle w:val="21"/>
        <w:tabs>
          <w:tab w:val="left" w:pos="1134"/>
        </w:tabs>
        <w:ind w:right="141" w:firstLine="720"/>
        <w:jc w:val="both"/>
        <w:rPr>
          <w:b w:val="0"/>
          <w:sz w:val="24"/>
          <w:szCs w:val="24"/>
        </w:rPr>
      </w:pPr>
      <w:r w:rsidRPr="00D47784">
        <w:rPr>
          <w:b w:val="0"/>
          <w:sz w:val="24"/>
          <w:szCs w:val="24"/>
        </w:rPr>
        <w:t>1. Установить тарифы на тепловую энергию, реализуемую ООО «Шанс» (</w:t>
      </w:r>
      <w:proofErr w:type="gramStart"/>
      <w:r w:rsidRPr="00D47784">
        <w:rPr>
          <w:b w:val="0"/>
          <w:sz w:val="24"/>
          <w:szCs w:val="24"/>
        </w:rPr>
        <w:t>Ленинск-Кузнецкий</w:t>
      </w:r>
      <w:proofErr w:type="gramEnd"/>
      <w:r w:rsidRPr="00D47784">
        <w:rPr>
          <w:b w:val="0"/>
          <w:sz w:val="24"/>
          <w:szCs w:val="24"/>
        </w:rPr>
        <w:t xml:space="preserve"> район) на потребительском рынке, с календарной разбивкой, в соответствии с приложениями № 1, № 2 к настоящему постановлению</w:t>
      </w:r>
      <w:r w:rsidR="00B8613E">
        <w:rPr>
          <w:b w:val="0"/>
          <w:sz w:val="24"/>
          <w:szCs w:val="24"/>
        </w:rPr>
        <w:t xml:space="preserve"> – приложения № 39 и № 40 к протоколу соответственно</w:t>
      </w:r>
      <w:r w:rsidRPr="00D47784">
        <w:rPr>
          <w:b w:val="0"/>
          <w:sz w:val="24"/>
          <w:szCs w:val="24"/>
        </w:rPr>
        <w:t>.</w:t>
      </w:r>
    </w:p>
    <w:p w:rsidR="00D47784" w:rsidRPr="00D47784" w:rsidRDefault="00D47784" w:rsidP="00D47784">
      <w:pPr>
        <w:tabs>
          <w:tab w:val="left" w:pos="1134"/>
        </w:tabs>
        <w:ind w:right="141" w:firstLine="720"/>
        <w:jc w:val="both"/>
      </w:pPr>
      <w:r w:rsidRPr="00D47784">
        <w:t>2. Признать утратившим силу с 01 января 2013 года постановление региональной энергетической комиссии Кемеровской области от 11 ноября 2011 года № 245 «Об установлении тарифов на тепловую энергию, реализуемую ООО «Шанс» (</w:t>
      </w:r>
      <w:proofErr w:type="gramStart"/>
      <w:r w:rsidRPr="00D47784">
        <w:t>Ленинск-Кузнецкий</w:t>
      </w:r>
      <w:proofErr w:type="gramEnd"/>
      <w:r w:rsidRPr="00D47784">
        <w:t xml:space="preserve"> район) на потребительском рынке».</w:t>
      </w:r>
    </w:p>
    <w:p w:rsidR="001370F1" w:rsidRPr="00D47784" w:rsidRDefault="001370F1" w:rsidP="001370F1">
      <w:pPr>
        <w:jc w:val="both"/>
      </w:pPr>
    </w:p>
    <w:p w:rsidR="001370F1" w:rsidRPr="00BD7E88" w:rsidRDefault="001370F1" w:rsidP="001370F1">
      <w:pPr>
        <w:ind w:firstLine="708"/>
        <w:jc w:val="both"/>
        <w:rPr>
          <w:b/>
        </w:rPr>
      </w:pPr>
      <w:r w:rsidRPr="00BD7E88">
        <w:rPr>
          <w:b/>
        </w:rPr>
        <w:t>Голосовали: ЗА – единогласно.</w:t>
      </w:r>
    </w:p>
    <w:p w:rsidR="001370F1" w:rsidRPr="00470DCB" w:rsidRDefault="001370F1" w:rsidP="001370F1">
      <w:pPr>
        <w:ind w:firstLine="708"/>
        <w:jc w:val="both"/>
        <w:rPr>
          <w:b/>
        </w:rPr>
      </w:pPr>
    </w:p>
    <w:p w:rsidR="00470DCB" w:rsidRDefault="00470DCB" w:rsidP="00D47784">
      <w:pPr>
        <w:ind w:firstLine="708"/>
        <w:jc w:val="both"/>
        <w:rPr>
          <w:b/>
        </w:rPr>
      </w:pPr>
      <w:r w:rsidRPr="00470DCB">
        <w:rPr>
          <w:b/>
        </w:rPr>
        <w:t>18.</w:t>
      </w:r>
      <w:r w:rsidRPr="00470DCB">
        <w:rPr>
          <w:b/>
        </w:rPr>
        <w:tab/>
        <w:t>Об установлении тарифов на тепловую энергию, реализуемую  ООО «</w:t>
      </w:r>
      <w:proofErr w:type="spellStart"/>
      <w:r w:rsidRPr="00470DCB">
        <w:rPr>
          <w:b/>
        </w:rPr>
        <w:t>Термаль</w:t>
      </w:r>
      <w:proofErr w:type="spellEnd"/>
      <w:r w:rsidRPr="00470DCB">
        <w:rPr>
          <w:b/>
        </w:rPr>
        <w:t>» (г. Белово) на потребительском рынке</w:t>
      </w:r>
      <w:r w:rsidR="00D47784">
        <w:rPr>
          <w:b/>
        </w:rPr>
        <w:t>.</w:t>
      </w:r>
    </w:p>
    <w:p w:rsidR="00D47784" w:rsidRDefault="00D47784" w:rsidP="00D47784">
      <w:pPr>
        <w:ind w:firstLine="708"/>
        <w:jc w:val="both"/>
        <w:rPr>
          <w:b/>
        </w:rPr>
      </w:pPr>
    </w:p>
    <w:p w:rsidR="004249F6" w:rsidRDefault="004249F6" w:rsidP="00D47784">
      <w:pPr>
        <w:ind w:firstLine="708"/>
        <w:jc w:val="both"/>
      </w:pPr>
      <w:r>
        <w:t>Докладчик (Десяткин К.А.) доложил:</w:t>
      </w:r>
    </w:p>
    <w:p w:rsidR="004249F6" w:rsidRPr="004249F6" w:rsidRDefault="004249F6" w:rsidP="004249F6">
      <w:pPr>
        <w:ind w:firstLine="567"/>
        <w:jc w:val="both"/>
      </w:pPr>
      <w:r w:rsidRPr="004249F6">
        <w:t>Эксперты, рассмотрев представленные предприятием предложения, по увеличению тарифа на тепловую энергию, реализуемую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4249F6" w:rsidRPr="004249F6" w:rsidRDefault="004249F6" w:rsidP="004249F6">
      <w:pPr>
        <w:ind w:firstLine="567"/>
        <w:jc w:val="center"/>
        <w:rPr>
          <w:b/>
          <w:u w:val="single"/>
        </w:rPr>
      </w:pPr>
      <w:r w:rsidRPr="004249F6">
        <w:rPr>
          <w:b/>
          <w:u w:val="single"/>
        </w:rPr>
        <w:t>Общая характеристика предприятия</w:t>
      </w:r>
    </w:p>
    <w:p w:rsidR="004249F6" w:rsidRPr="004249F6" w:rsidRDefault="004249F6" w:rsidP="004249F6">
      <w:pPr>
        <w:ind w:firstLine="567"/>
        <w:jc w:val="center"/>
        <w:rPr>
          <w:b/>
          <w:u w:val="single"/>
        </w:rPr>
      </w:pPr>
    </w:p>
    <w:p w:rsidR="004249F6" w:rsidRPr="004249F6" w:rsidRDefault="004249F6" w:rsidP="004249F6">
      <w:pPr>
        <w:ind w:right="142" w:firstLine="567"/>
        <w:jc w:val="both"/>
      </w:pPr>
      <w:r w:rsidRPr="004249F6">
        <w:t>Общество с ограниченной ответственностью «</w:t>
      </w:r>
      <w:proofErr w:type="spellStart"/>
      <w:r w:rsidRPr="004249F6">
        <w:t>Термаль</w:t>
      </w:r>
      <w:proofErr w:type="spellEnd"/>
      <w:r w:rsidRPr="004249F6">
        <w:t xml:space="preserve">» осуществляет свою деятельность с 01.07.2007г., является юридическим лицом и создано с целью повышения эффективности выполнения социально-экономических заказов, удовлетворения общественных потребностей путём выполнения работ, производства продукции и оказания услуг, а также получение прибыли. </w:t>
      </w:r>
    </w:p>
    <w:p w:rsidR="004249F6" w:rsidRPr="004249F6" w:rsidRDefault="004249F6" w:rsidP="004249F6">
      <w:pPr>
        <w:ind w:right="142" w:firstLine="567"/>
        <w:jc w:val="both"/>
      </w:pPr>
      <w:r w:rsidRPr="004249F6">
        <w:t>Для достижения вышеуказанных целей Общество осуществляет в установленном законодательством порядке следующие виды деятельности:</w:t>
      </w:r>
    </w:p>
    <w:p w:rsidR="004249F6" w:rsidRPr="004249F6" w:rsidRDefault="004249F6" w:rsidP="004249F6">
      <w:pPr>
        <w:ind w:right="142" w:firstLine="567"/>
        <w:jc w:val="both"/>
      </w:pPr>
      <w:r w:rsidRPr="004249F6">
        <w:t>-  техническая эксплуатация, текущий и капитальный ремонт котельных установок, котельного оборудования, зданий котельных;</w:t>
      </w:r>
    </w:p>
    <w:p w:rsidR="004249F6" w:rsidRPr="004249F6" w:rsidRDefault="004249F6" w:rsidP="004249F6">
      <w:pPr>
        <w:ind w:right="142" w:firstLine="567"/>
        <w:jc w:val="both"/>
      </w:pPr>
      <w:r w:rsidRPr="004249F6">
        <w:t>-  производство пара и горячей воды (тепловой энергии) котельными;</w:t>
      </w:r>
    </w:p>
    <w:p w:rsidR="004249F6" w:rsidRPr="004249F6" w:rsidRDefault="004249F6" w:rsidP="004249F6">
      <w:pPr>
        <w:ind w:right="142" w:firstLine="567"/>
        <w:jc w:val="both"/>
      </w:pPr>
      <w:r w:rsidRPr="004249F6">
        <w:t>-  передача пара и горячей воды (тепловой энергии);</w:t>
      </w:r>
    </w:p>
    <w:p w:rsidR="004249F6" w:rsidRPr="004249F6" w:rsidRDefault="004249F6" w:rsidP="004249F6">
      <w:pPr>
        <w:ind w:right="142" w:firstLine="567"/>
        <w:jc w:val="both"/>
      </w:pPr>
      <w:r w:rsidRPr="004249F6">
        <w:t>-  деятельность по обеспечению работоспособности котельных;</w:t>
      </w:r>
    </w:p>
    <w:p w:rsidR="004249F6" w:rsidRPr="004249F6" w:rsidRDefault="004249F6" w:rsidP="004249F6">
      <w:pPr>
        <w:ind w:right="142" w:firstLine="567"/>
        <w:jc w:val="both"/>
      </w:pPr>
      <w:r w:rsidRPr="004249F6">
        <w:t>-  деятельность по обеспечению работоспособности тепловых сетей;</w:t>
      </w:r>
    </w:p>
    <w:p w:rsidR="004249F6" w:rsidRPr="004249F6" w:rsidRDefault="004249F6" w:rsidP="004249F6">
      <w:pPr>
        <w:ind w:right="142" w:firstLine="567"/>
        <w:jc w:val="both"/>
      </w:pPr>
      <w:r w:rsidRPr="004249F6">
        <w:t>- выполнение работ по технической эксплуатации инженерных сетей, ликвидация аварий на инженерных системах;</w:t>
      </w:r>
    </w:p>
    <w:p w:rsidR="004249F6" w:rsidRPr="004249F6" w:rsidRDefault="004249F6" w:rsidP="004249F6">
      <w:pPr>
        <w:ind w:right="142" w:firstLine="567"/>
        <w:jc w:val="both"/>
      </w:pPr>
      <w:r w:rsidRPr="004249F6">
        <w:t>- строительство различных объектов, включая инженерные сети, коммуникации;</w:t>
      </w:r>
    </w:p>
    <w:p w:rsidR="004249F6" w:rsidRPr="004249F6" w:rsidRDefault="004249F6" w:rsidP="004249F6">
      <w:pPr>
        <w:ind w:right="142" w:firstLine="567"/>
        <w:jc w:val="both"/>
      </w:pPr>
      <w:r w:rsidRPr="004249F6">
        <w:t>- осуществление других работ, услуг и прочих видов деятельности, не запрещенных и не противоречащих действующему законодательству РФ.</w:t>
      </w:r>
    </w:p>
    <w:p w:rsidR="004249F6" w:rsidRPr="004249F6" w:rsidRDefault="004249F6" w:rsidP="004249F6">
      <w:pPr>
        <w:ind w:right="142" w:firstLine="567"/>
        <w:jc w:val="both"/>
      </w:pPr>
      <w:r w:rsidRPr="004249F6">
        <w:lastRenderedPageBreak/>
        <w:t>Предприятие эксплуатирует  котельную общей установленной мощностью 35 Гкал/час (общее количество установленных котлов - 4 шт.: КЕ-10-14-3шт, КЕ-25-14 – 1шт</w:t>
      </w:r>
      <w:proofErr w:type="gramStart"/>
      <w:r w:rsidRPr="004249F6">
        <w:t xml:space="preserve"> )</w:t>
      </w:r>
      <w:proofErr w:type="gramEnd"/>
      <w:r w:rsidRPr="004249F6">
        <w:t>. Котельная  расположена в центре  г. Белова.</w:t>
      </w:r>
    </w:p>
    <w:p w:rsidR="004249F6" w:rsidRPr="004249F6" w:rsidRDefault="004249F6" w:rsidP="004249F6">
      <w:pPr>
        <w:ind w:right="142" w:firstLine="567"/>
        <w:jc w:val="both"/>
      </w:pPr>
      <w:r w:rsidRPr="004249F6">
        <w:t>Тепловые сети от котельной - двухтрубные, тупиковые, протяженностью 6,8км.</w:t>
      </w:r>
    </w:p>
    <w:p w:rsidR="004249F6" w:rsidRPr="004249F6" w:rsidRDefault="004249F6" w:rsidP="004249F6">
      <w:pPr>
        <w:ind w:right="142" w:firstLine="567"/>
        <w:jc w:val="both"/>
      </w:pPr>
      <w:r w:rsidRPr="004249F6">
        <w:t xml:space="preserve">От котельной снабжаются теплом здания жилого, социально-культурного и административного назначения высотой от 1 до 5 этажей. </w:t>
      </w:r>
    </w:p>
    <w:p w:rsidR="004249F6" w:rsidRPr="004249F6" w:rsidRDefault="004249F6" w:rsidP="004249F6">
      <w:pPr>
        <w:ind w:right="142" w:firstLine="567"/>
        <w:jc w:val="both"/>
      </w:pPr>
      <w:r w:rsidRPr="004249F6">
        <w:t>ООО «</w:t>
      </w:r>
      <w:proofErr w:type="spellStart"/>
      <w:r w:rsidRPr="004249F6">
        <w:t>Термаль</w:t>
      </w:r>
      <w:proofErr w:type="spellEnd"/>
      <w:r w:rsidRPr="004249F6">
        <w:t xml:space="preserve">» арендует имущество КЗРМИ г. Белова. Основание: договоры № 11/08 от 02.06.2008г. №01/08. от 01.02.2008г., №12/08. от 20.06.2008г, №10/11 от 15.03.2011г «Аренды муниципального имущества, муниципальных нежилых объектов и транспортных средств» </w:t>
      </w:r>
    </w:p>
    <w:p w:rsidR="004249F6" w:rsidRPr="004249F6" w:rsidRDefault="004249F6" w:rsidP="004249F6">
      <w:pPr>
        <w:ind w:right="142" w:firstLine="567"/>
        <w:jc w:val="both"/>
      </w:pPr>
      <w:r w:rsidRPr="004249F6">
        <w:t>ООО «</w:t>
      </w:r>
      <w:proofErr w:type="spellStart"/>
      <w:proofErr w:type="gramStart"/>
      <w:r w:rsidRPr="004249F6">
        <w:t>Термаль</w:t>
      </w:r>
      <w:proofErr w:type="spellEnd"/>
      <w:r w:rsidRPr="004249F6">
        <w:t>» на</w:t>
      </w:r>
      <w:proofErr w:type="gramEnd"/>
      <w:r w:rsidRPr="004249F6">
        <w:t xml:space="preserve"> поставку угля заключен договор с ОАО «Угольная компания «Кузбассразрезуголь». Договор № 2/1-05-12 от 31.12.2011г. и дополнительное соглашение от 20.06.2012г.</w:t>
      </w:r>
    </w:p>
    <w:p w:rsidR="004249F6" w:rsidRPr="004249F6" w:rsidRDefault="004249F6" w:rsidP="004249F6">
      <w:pPr>
        <w:ind w:right="142" w:firstLine="567"/>
        <w:jc w:val="both"/>
      </w:pPr>
      <w:r w:rsidRPr="004249F6">
        <w:t>Предприятие самостоятельно вывозит уголь со склада разреза «</w:t>
      </w:r>
      <w:proofErr w:type="spellStart"/>
      <w:r w:rsidRPr="004249F6">
        <w:t>Моховский</w:t>
      </w:r>
      <w:proofErr w:type="spellEnd"/>
      <w:r w:rsidRPr="004249F6">
        <w:t xml:space="preserve">» (участок </w:t>
      </w:r>
      <w:proofErr w:type="spellStart"/>
      <w:r w:rsidRPr="004249F6">
        <w:t>Караканский</w:t>
      </w:r>
      <w:proofErr w:type="spellEnd"/>
      <w:r w:rsidRPr="004249F6">
        <w:t xml:space="preserve">), расположенного в </w:t>
      </w:r>
      <w:smartTag w:uri="urn:schemas-microsoft-com:office:smarttags" w:element="metricconverter">
        <w:smartTagPr>
          <w:attr w:name="ProductID" w:val="45 км"/>
        </w:smartTagPr>
        <w:r w:rsidRPr="004249F6">
          <w:t>45 км</w:t>
        </w:r>
      </w:smartTag>
      <w:r w:rsidRPr="004249F6">
        <w:t xml:space="preserve">  от котельной  </w:t>
      </w:r>
    </w:p>
    <w:p w:rsidR="004249F6" w:rsidRPr="004249F6" w:rsidRDefault="004249F6" w:rsidP="004249F6">
      <w:pPr>
        <w:ind w:right="142" w:firstLine="567"/>
        <w:jc w:val="both"/>
      </w:pPr>
      <w:r w:rsidRPr="004249F6">
        <w:t>ООО «</w:t>
      </w:r>
      <w:proofErr w:type="spellStart"/>
      <w:r w:rsidRPr="004249F6">
        <w:t>Термаль</w:t>
      </w:r>
      <w:proofErr w:type="spellEnd"/>
      <w:r w:rsidRPr="004249F6">
        <w:t xml:space="preserve">» заключен договор с  ЦМО ОАО «Кузбассэнергосбыт» на поставку электроэнергии, договор № 3033 от 01.08.2007г. </w:t>
      </w:r>
    </w:p>
    <w:p w:rsidR="004249F6" w:rsidRPr="004249F6" w:rsidRDefault="004249F6" w:rsidP="004249F6">
      <w:pPr>
        <w:ind w:right="142" w:firstLine="567"/>
        <w:jc w:val="both"/>
      </w:pPr>
      <w:r w:rsidRPr="004249F6">
        <w:t>ООО «</w:t>
      </w:r>
      <w:proofErr w:type="spellStart"/>
      <w:r w:rsidRPr="004249F6">
        <w:t>Термаль</w:t>
      </w:r>
      <w:proofErr w:type="spellEnd"/>
      <w:r w:rsidRPr="004249F6">
        <w:t>» заключен договор с ООО «Водоснабжение» на поставку холодной воды (Договор №528 от 01.08.2007г) и на  приём и очистку сточных вод с ООО «</w:t>
      </w:r>
      <w:proofErr w:type="spellStart"/>
      <w:r w:rsidRPr="004249F6">
        <w:t>Белгос</w:t>
      </w:r>
      <w:proofErr w:type="spellEnd"/>
      <w:r w:rsidRPr="004249F6">
        <w:t>» (Договор №531 от 01.08. 2007г.)</w:t>
      </w:r>
    </w:p>
    <w:p w:rsidR="004249F6" w:rsidRPr="004249F6" w:rsidRDefault="004249F6" w:rsidP="004249F6">
      <w:pPr>
        <w:ind w:right="142" w:firstLine="567"/>
        <w:jc w:val="both"/>
      </w:pPr>
      <w:r w:rsidRPr="004249F6">
        <w:t>ООО «</w:t>
      </w:r>
      <w:proofErr w:type="spellStart"/>
      <w:r w:rsidRPr="004249F6">
        <w:t>Термаль</w:t>
      </w:r>
      <w:proofErr w:type="spellEnd"/>
      <w:r w:rsidRPr="004249F6">
        <w:t>»  заключен агентский договор с ООО «Беловский центр коммунальных платежей» на оказание услуг по начислению и приёму платежей с населения (Агентский договор №15/07 то 01.07.2007г.)</w:t>
      </w:r>
    </w:p>
    <w:p w:rsidR="004249F6" w:rsidRPr="004249F6" w:rsidRDefault="004249F6" w:rsidP="004249F6">
      <w:pPr>
        <w:ind w:right="142"/>
        <w:jc w:val="both"/>
      </w:pPr>
      <w:r w:rsidRPr="004249F6">
        <w:t>Предприятие работает по общепринятой системе налогообложения.</w:t>
      </w:r>
    </w:p>
    <w:p w:rsidR="004249F6" w:rsidRPr="004249F6" w:rsidRDefault="004249F6" w:rsidP="004249F6">
      <w:pPr>
        <w:jc w:val="center"/>
        <w:rPr>
          <w:b/>
          <w:u w:val="single"/>
        </w:rPr>
      </w:pPr>
    </w:p>
    <w:p w:rsidR="004249F6" w:rsidRPr="004249F6" w:rsidRDefault="004249F6" w:rsidP="004249F6">
      <w:pPr>
        <w:jc w:val="center"/>
        <w:rPr>
          <w:b/>
          <w:u w:val="single"/>
        </w:rPr>
      </w:pPr>
      <w:r w:rsidRPr="004249F6">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4249F6" w:rsidRPr="004249F6" w:rsidRDefault="004249F6" w:rsidP="004249F6">
      <w:pPr>
        <w:jc w:val="center"/>
      </w:pPr>
    </w:p>
    <w:p w:rsidR="004249F6" w:rsidRPr="004249F6" w:rsidRDefault="004249F6" w:rsidP="004249F6">
      <w:pPr>
        <w:ind w:right="142" w:firstLine="567"/>
        <w:jc w:val="both"/>
      </w:pPr>
      <w:proofErr w:type="gramStart"/>
      <w:r w:rsidRPr="004249F6">
        <w:t>Материалы ООО «</w:t>
      </w:r>
      <w:proofErr w:type="spellStart"/>
      <w:r w:rsidRPr="004249F6">
        <w:t>Термаль</w:t>
      </w:r>
      <w:proofErr w:type="spellEnd"/>
      <w:r w:rsidRPr="004249F6">
        <w:t xml:space="preserve">»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9E50EE">
        <w:t xml:space="preserve">РФ </w:t>
      </w:r>
      <w:r w:rsidRPr="004249F6">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w:t>
      </w:r>
      <w:proofErr w:type="gramEnd"/>
      <w:r w:rsidRPr="004249F6">
        <w:t>/2.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4249F6" w:rsidRPr="004249F6" w:rsidRDefault="004249F6" w:rsidP="004249F6">
      <w:pPr>
        <w:ind w:firstLine="567"/>
        <w:jc w:val="center"/>
      </w:pPr>
    </w:p>
    <w:p w:rsidR="004249F6" w:rsidRPr="004249F6" w:rsidRDefault="004249F6" w:rsidP="004249F6">
      <w:pPr>
        <w:ind w:firstLine="567"/>
        <w:jc w:val="center"/>
        <w:rPr>
          <w:b/>
          <w:u w:val="single"/>
        </w:rPr>
      </w:pPr>
      <w:r w:rsidRPr="004249F6">
        <w:rPr>
          <w:b/>
          <w:u w:val="single"/>
        </w:rPr>
        <w:t>Оценка достоверности данных, приведенных в предложениях об установлении тарифов и (или) их предельных уровней</w:t>
      </w:r>
    </w:p>
    <w:p w:rsidR="004249F6" w:rsidRPr="004249F6" w:rsidRDefault="004249F6" w:rsidP="004249F6">
      <w:pPr>
        <w:ind w:right="142" w:firstLine="567"/>
        <w:jc w:val="both"/>
      </w:pPr>
    </w:p>
    <w:p w:rsidR="004249F6" w:rsidRPr="004249F6" w:rsidRDefault="004249F6" w:rsidP="004249F6">
      <w:pPr>
        <w:ind w:right="142" w:firstLine="567"/>
        <w:jc w:val="both"/>
      </w:pPr>
      <w:r w:rsidRPr="004249F6">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4249F6" w:rsidRPr="004249F6" w:rsidRDefault="004249F6" w:rsidP="004249F6">
      <w:pPr>
        <w:ind w:right="142" w:firstLine="567"/>
        <w:jc w:val="both"/>
      </w:pPr>
      <w:r w:rsidRPr="004249F6">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4249F6">
        <w:t>Термаль</w:t>
      </w:r>
      <w:proofErr w:type="spellEnd"/>
      <w:r w:rsidRPr="004249F6">
        <w:t xml:space="preserve">» информации для определения </w:t>
      </w:r>
      <w:r w:rsidRPr="004249F6">
        <w:lastRenderedPageBreak/>
        <w:t xml:space="preserve">величины экономически обоснованных расходов по регулируемым РЭК </w:t>
      </w:r>
      <w:proofErr w:type="gramStart"/>
      <w:r w:rsidRPr="004249F6">
        <w:t>КО</w:t>
      </w:r>
      <w:proofErr w:type="gramEnd"/>
      <w:r w:rsidRPr="004249F6">
        <w:t xml:space="preserve"> видам деятельности на 2013 год.</w:t>
      </w:r>
    </w:p>
    <w:p w:rsidR="004249F6" w:rsidRPr="004249F6" w:rsidRDefault="004249F6" w:rsidP="004249F6">
      <w:pPr>
        <w:ind w:firstLine="567"/>
        <w:jc w:val="both"/>
      </w:pPr>
      <w:r w:rsidRPr="004249F6">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4249F6" w:rsidRPr="004249F6" w:rsidRDefault="004249F6" w:rsidP="004249F6">
      <w:pPr>
        <w:jc w:val="center"/>
      </w:pPr>
    </w:p>
    <w:p w:rsidR="004249F6" w:rsidRPr="004249F6" w:rsidRDefault="004249F6" w:rsidP="004249F6">
      <w:pPr>
        <w:jc w:val="center"/>
      </w:pPr>
      <w:r w:rsidRPr="004249F6">
        <w:rPr>
          <w:b/>
          <w:u w:val="single"/>
        </w:rPr>
        <w:t>Оценка финансового состояния организации</w:t>
      </w:r>
    </w:p>
    <w:p w:rsidR="004249F6" w:rsidRPr="004249F6" w:rsidRDefault="004249F6" w:rsidP="004249F6">
      <w:pPr>
        <w:jc w:val="center"/>
      </w:pPr>
    </w:p>
    <w:p w:rsidR="004249F6" w:rsidRPr="004249F6" w:rsidRDefault="004249F6" w:rsidP="004249F6">
      <w:pPr>
        <w:ind w:firstLine="567"/>
        <w:jc w:val="both"/>
        <w:rPr>
          <w:color w:val="FF0000"/>
        </w:rPr>
      </w:pPr>
      <w:r w:rsidRPr="004249F6">
        <w:t>ООО «</w:t>
      </w:r>
      <w:proofErr w:type="spellStart"/>
      <w:r w:rsidRPr="004249F6">
        <w:t>Термаль</w:t>
      </w:r>
      <w:proofErr w:type="spellEnd"/>
      <w:r w:rsidRPr="004249F6">
        <w:t>» является организацией коммунального комплекса, основным видом деятельности которого является оказание услуг по теплоснабжению и горячему водоснабжению граждан, проживающих в жилищном фонде города, и юридических лиц.</w:t>
      </w:r>
    </w:p>
    <w:p w:rsidR="004249F6" w:rsidRPr="004249F6" w:rsidRDefault="004249F6" w:rsidP="004249F6">
      <w:pPr>
        <w:ind w:firstLine="567"/>
        <w:jc w:val="both"/>
      </w:pPr>
      <w:r w:rsidRPr="004249F6">
        <w:t xml:space="preserve">Анализ деятельности предприятия в сфере теплоснабжения за 2010 и 2011 годы выявил следующее. </w:t>
      </w:r>
    </w:p>
    <w:p w:rsidR="004249F6" w:rsidRPr="004249F6" w:rsidRDefault="004249F6" w:rsidP="004249F6">
      <w:pPr>
        <w:jc w:val="both"/>
      </w:pPr>
    </w:p>
    <w:p w:rsidR="004249F6" w:rsidRPr="004249F6" w:rsidRDefault="004249F6" w:rsidP="00A10286">
      <w:pPr>
        <w:numPr>
          <w:ilvl w:val="0"/>
          <w:numId w:val="16"/>
        </w:numPr>
        <w:jc w:val="both"/>
      </w:pPr>
      <w:proofErr w:type="gramStart"/>
      <w:r w:rsidRPr="004249F6">
        <w:t xml:space="preserve">В 2010 году у предприятия от производства и реализации тепловой энергии на потребительском рынке выявлена прибыль в размере – </w:t>
      </w:r>
      <w:r w:rsidRPr="004249F6">
        <w:rPr>
          <w:b/>
        </w:rPr>
        <w:t>3882,87</w:t>
      </w:r>
      <w:r w:rsidRPr="004249F6">
        <w:t xml:space="preserve"> тыс. руб. По мнению экспертов прибыль предприятия в рассматриваемый период произошла за счет экономии, а также не освоения в полном объеме по отдельным статьям затрат, относительно параметров утвержденных региональной энергетической комиссией  Кемеровской области, при тарифном регулировании на 2010 год.</w:t>
      </w:r>
      <w:proofErr w:type="gramEnd"/>
      <w:r w:rsidRPr="004249F6">
        <w:t xml:space="preserve"> Эксперты, проанализировав отклонения по статьям затрат, с учетом причин их возникновения считают обоснованным исключать величину неосвоенной прибыли 2010 года в размере  </w:t>
      </w:r>
      <w:r w:rsidRPr="004249F6">
        <w:rPr>
          <w:b/>
        </w:rPr>
        <w:t>3882,87</w:t>
      </w:r>
      <w:r w:rsidRPr="004249F6">
        <w:t xml:space="preserve"> тыс. руб. из НВВ 2013 года.</w:t>
      </w:r>
    </w:p>
    <w:p w:rsidR="004249F6" w:rsidRPr="004249F6" w:rsidRDefault="004249F6" w:rsidP="00A10286">
      <w:pPr>
        <w:numPr>
          <w:ilvl w:val="0"/>
          <w:numId w:val="16"/>
        </w:numPr>
        <w:ind w:left="709" w:hanging="709"/>
        <w:jc w:val="both"/>
      </w:pPr>
      <w:proofErr w:type="gramStart"/>
      <w:r w:rsidRPr="004249F6">
        <w:t xml:space="preserve">В 2011 году у предприятия от производства и реализации тепловой энергии на потребительском рынке выявлена прибыль в размере – </w:t>
      </w:r>
      <w:r w:rsidRPr="004249F6">
        <w:rPr>
          <w:b/>
        </w:rPr>
        <w:t xml:space="preserve">355,98 </w:t>
      </w:r>
      <w:r w:rsidRPr="004249F6">
        <w:t>тыс. руб. По мнению экспертов прибыль предприятия в рассматриваемый период произошла за счет экономии, а также не освоения в полном объеме по отдельным статьям затрат, относительно параметров утвержденных региональной энергетической комиссией  Кемеровской области, при тарифном регулировании на 2011 год.</w:t>
      </w:r>
      <w:proofErr w:type="gramEnd"/>
      <w:r w:rsidRPr="004249F6">
        <w:t xml:space="preserve"> Эксперты, проанализировав отклонения по статьям затрат, с учетом причин их возникновения считают обоснованным исключать величину неосвоенной прибыли 2011 года в размере  </w:t>
      </w:r>
      <w:r w:rsidRPr="004249F6">
        <w:rPr>
          <w:b/>
        </w:rPr>
        <w:t>355,98</w:t>
      </w:r>
      <w:r w:rsidRPr="004249F6">
        <w:t xml:space="preserve"> тыс. руб. из НВВ 2013 года. </w:t>
      </w:r>
    </w:p>
    <w:p w:rsidR="004249F6" w:rsidRPr="004249F6" w:rsidRDefault="004249F6" w:rsidP="004249F6">
      <w:pPr>
        <w:jc w:val="center"/>
      </w:pPr>
      <w:r w:rsidRPr="004249F6">
        <w:rPr>
          <w:b/>
          <w:u w:val="single"/>
        </w:rPr>
        <w:t>Анализ основных технико-экономических показателей</w:t>
      </w:r>
    </w:p>
    <w:p w:rsidR="004249F6" w:rsidRPr="004249F6" w:rsidRDefault="004249F6" w:rsidP="004249F6">
      <w:pPr>
        <w:jc w:val="center"/>
      </w:pPr>
    </w:p>
    <w:p w:rsidR="004249F6" w:rsidRPr="004249F6" w:rsidRDefault="004249F6" w:rsidP="004249F6">
      <w:pPr>
        <w:ind w:firstLine="567"/>
        <w:jc w:val="both"/>
      </w:pPr>
      <w:r w:rsidRPr="004249F6">
        <w:t xml:space="preserve">Проанализировав представленные документы, </w:t>
      </w:r>
      <w:proofErr w:type="gramStart"/>
      <w:r w:rsidRPr="004249F6">
        <w:t>эксперт</w:t>
      </w:r>
      <w:r w:rsidR="009E50EE">
        <w:t>ы</w:t>
      </w:r>
      <w:proofErr w:type="gramEnd"/>
      <w:r w:rsidRPr="004249F6">
        <w:t xml:space="preserve"> предлага</w:t>
      </w:r>
      <w:r w:rsidR="009E50EE">
        <w:t>ю</w:t>
      </w:r>
      <w:r w:rsidRPr="004249F6">
        <w:t xml:space="preserve">т увеличение объема нормативной выработки тепловой энергии на </w:t>
      </w:r>
      <w:r w:rsidRPr="004249F6">
        <w:rPr>
          <w:b/>
          <w:i/>
        </w:rPr>
        <w:t>8,37</w:t>
      </w:r>
      <w:r w:rsidR="009E50EE">
        <w:rPr>
          <w:b/>
          <w:i/>
        </w:rPr>
        <w:t xml:space="preserve"> </w:t>
      </w:r>
      <w:r w:rsidRPr="004249F6">
        <w:t>тыс. Гкал относительно предложений предприятия, в связи с корректировкой потерь на собственные нужды котельных и потерь в тепловых сетях, обслуживаемых предприятием. Потери тепловой энергии на собственные нужды котельной и в сетях обслуживаемых предприятием приняты на основании результатов экспертизы технических нормативов на 2013 год, в соответствии с приказами Минэнерго России. Баланс потребления тепловой энергии на потребительском рынке, принят по фактическому отпуску тепловой энергии согласно форме №1-ТЕП за 2011 год.</w:t>
      </w:r>
    </w:p>
    <w:p w:rsidR="004249F6" w:rsidRPr="004249F6" w:rsidRDefault="004249F6" w:rsidP="004249F6">
      <w:pPr>
        <w:jc w:val="center"/>
        <w:rPr>
          <w:b/>
          <w:u w:val="single"/>
        </w:rPr>
      </w:pPr>
    </w:p>
    <w:p w:rsidR="004249F6" w:rsidRPr="004249F6" w:rsidRDefault="004249F6" w:rsidP="004249F6">
      <w:pPr>
        <w:jc w:val="center"/>
        <w:rPr>
          <w:b/>
          <w:u w:val="single"/>
        </w:rPr>
      </w:pPr>
      <w:r w:rsidRPr="004249F6">
        <w:rPr>
          <w:b/>
          <w:u w:val="single"/>
        </w:rPr>
        <w:t>Анализ экономической обоснованности расходов по статьям   расходов и экономической обоснованности величины прибыли</w:t>
      </w:r>
    </w:p>
    <w:p w:rsidR="004249F6" w:rsidRPr="004249F6" w:rsidRDefault="004249F6" w:rsidP="004249F6">
      <w:pPr>
        <w:ind w:firstLine="567"/>
        <w:jc w:val="both"/>
      </w:pPr>
    </w:p>
    <w:p w:rsidR="004249F6" w:rsidRPr="004249F6" w:rsidRDefault="004249F6" w:rsidP="004249F6">
      <w:pPr>
        <w:ind w:firstLine="567"/>
        <w:jc w:val="both"/>
      </w:pPr>
      <w:r w:rsidRPr="004249F6">
        <w:t>На основе проведенного анализа представленных документов, экспертами осуществлена календарная разбивка уровня тарифов на тепловую энергию для ООО «</w:t>
      </w:r>
      <w:proofErr w:type="spellStart"/>
      <w:proofErr w:type="gramStart"/>
      <w:r w:rsidRPr="004249F6">
        <w:t>Термаль</w:t>
      </w:r>
      <w:proofErr w:type="spellEnd"/>
      <w:r w:rsidRPr="004249F6">
        <w:t>» на</w:t>
      </w:r>
      <w:proofErr w:type="gramEnd"/>
      <w:r w:rsidRPr="004249F6">
        <w:t xml:space="preserve"> 2013 год, в соответствии с требованиями, установленными Приказом ФСТ России от 09.10.2012 № 231-э/4 </w:t>
      </w:r>
      <w:r w:rsidRPr="004249F6">
        <w:lastRenderedPageBreak/>
        <w:t>«Об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При этом приняты следующие периоды календарной разбивки по установлению уровней тарифов на тепловую энергию на 2013 год:</w:t>
      </w:r>
    </w:p>
    <w:p w:rsidR="004249F6" w:rsidRPr="004249F6" w:rsidRDefault="004249F6" w:rsidP="004249F6">
      <w:pPr>
        <w:numPr>
          <w:ilvl w:val="0"/>
          <w:numId w:val="2"/>
        </w:numPr>
        <w:tabs>
          <w:tab w:val="num" w:pos="1353"/>
        </w:tabs>
        <w:ind w:left="0" w:firstLine="567"/>
        <w:jc w:val="both"/>
        <w:rPr>
          <w:color w:val="000000"/>
          <w:shd w:val="clear" w:color="auto" w:fill="FFFFFF"/>
          <w:lang w:val="en-US"/>
        </w:rPr>
      </w:pPr>
      <w:r w:rsidRPr="004249F6">
        <w:rPr>
          <w:color w:val="000000"/>
          <w:shd w:val="clear" w:color="auto" w:fill="FFFFFF"/>
        </w:rPr>
        <w:t>с 01.01.2013 г. по 30.06.2013 г.</w:t>
      </w:r>
      <w:r w:rsidRPr="004249F6">
        <w:rPr>
          <w:color w:val="000000"/>
          <w:shd w:val="clear" w:color="auto" w:fill="FFFFFF"/>
          <w:lang w:val="en-US"/>
        </w:rPr>
        <w:t>;</w:t>
      </w:r>
    </w:p>
    <w:p w:rsidR="004249F6" w:rsidRPr="004249F6" w:rsidRDefault="004249F6" w:rsidP="004249F6">
      <w:pPr>
        <w:numPr>
          <w:ilvl w:val="0"/>
          <w:numId w:val="2"/>
        </w:numPr>
        <w:tabs>
          <w:tab w:val="left" w:pos="1276"/>
        </w:tabs>
        <w:ind w:left="0" w:firstLine="567"/>
        <w:jc w:val="both"/>
        <w:rPr>
          <w:lang w:val="en-US"/>
        </w:rPr>
      </w:pPr>
      <w:r w:rsidRPr="004249F6">
        <w:rPr>
          <w:color w:val="000000"/>
          <w:shd w:val="clear" w:color="auto" w:fill="FFFFFF"/>
        </w:rPr>
        <w:t xml:space="preserve">с 01.07.2013 г. </w:t>
      </w:r>
    </w:p>
    <w:p w:rsidR="004249F6" w:rsidRPr="004249F6" w:rsidRDefault="004249F6" w:rsidP="004249F6">
      <w:pPr>
        <w:ind w:firstLine="567"/>
      </w:pPr>
      <w:r w:rsidRPr="004249F6">
        <w:t>Эксперты считают возможным принять расходы по статьям затрат на следующем уровне:</w:t>
      </w:r>
    </w:p>
    <w:p w:rsidR="004249F6" w:rsidRPr="004249F6" w:rsidRDefault="004249F6" w:rsidP="004249F6">
      <w:pPr>
        <w:ind w:firstLine="567"/>
      </w:pPr>
    </w:p>
    <w:p w:rsidR="004249F6" w:rsidRPr="004249F6" w:rsidRDefault="004249F6" w:rsidP="004249F6">
      <w:pPr>
        <w:jc w:val="center"/>
        <w:rPr>
          <w:u w:val="single"/>
        </w:rPr>
      </w:pPr>
      <w:r w:rsidRPr="004249F6">
        <w:rPr>
          <w:u w:val="single"/>
        </w:rPr>
        <w:t>«</w:t>
      </w:r>
      <w:r w:rsidRPr="004249F6">
        <w:rPr>
          <w:b/>
          <w:u w:val="single"/>
        </w:rPr>
        <w:t>Сырье и материалы на технологические цели</w:t>
      </w:r>
      <w:r w:rsidRPr="004249F6">
        <w:rPr>
          <w:u w:val="single"/>
        </w:rPr>
        <w:t>»</w:t>
      </w:r>
    </w:p>
    <w:p w:rsidR="004249F6" w:rsidRPr="004249F6" w:rsidRDefault="004249F6" w:rsidP="004249F6">
      <w:pPr>
        <w:ind w:firstLine="567"/>
        <w:jc w:val="both"/>
      </w:pPr>
      <w:r w:rsidRPr="004249F6">
        <w:t xml:space="preserve">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rsidR="009E50EE">
        <w:t>№</w:t>
      </w:r>
      <w:r w:rsidRPr="004249F6">
        <w:t xml:space="preserve"> 20-э/2 с учетом полного возврата теплоносителя в сеть. Разбор воды на ГВС (теплоноситель) потребители, подключенные к системе теплоснабжения ООО «</w:t>
      </w:r>
      <w:proofErr w:type="spellStart"/>
      <w:r w:rsidRPr="004249F6">
        <w:t>Термаль</w:t>
      </w:r>
      <w:proofErr w:type="spellEnd"/>
      <w:r w:rsidRPr="004249F6">
        <w:t xml:space="preserve">», оплачивают теплоснабжающей организации дополнительно. Экспертами принят объем воды на производство тепловой энергии в размере </w:t>
      </w:r>
      <w:r w:rsidRPr="004249F6">
        <w:rPr>
          <w:b/>
          <w:i/>
        </w:rPr>
        <w:t>46,23</w:t>
      </w:r>
      <w:r w:rsidRPr="004249F6">
        <w:t xml:space="preserve"> тыс. м³ на (заполнение сети, потери теплоносителя при передаче тепловой энергии и ремонтных работах, технологические нужды котельных), в расчете на календарный год. Объем стоков принят в размере </w:t>
      </w:r>
      <w:r w:rsidRPr="004249F6">
        <w:rPr>
          <w:b/>
        </w:rPr>
        <w:t>24,24</w:t>
      </w:r>
      <w:r w:rsidRPr="004249F6">
        <w:t xml:space="preserve"> тыс</w:t>
      </w:r>
      <w:proofErr w:type="gramStart"/>
      <w:r w:rsidRPr="004249F6">
        <w:t>.м</w:t>
      </w:r>
      <w:proofErr w:type="gramEnd"/>
      <w:r w:rsidRPr="004249F6">
        <w:t>³ по факту 2011 года. Расходы по периодам календарной разбивки приняты на следующем уровне (в расчете на год):</w:t>
      </w:r>
    </w:p>
    <w:p w:rsidR="004249F6" w:rsidRPr="004249F6" w:rsidRDefault="004249F6" w:rsidP="004249F6">
      <w:pPr>
        <w:numPr>
          <w:ilvl w:val="0"/>
          <w:numId w:val="3"/>
        </w:numPr>
        <w:tabs>
          <w:tab w:val="left" w:pos="1134"/>
        </w:tabs>
        <w:ind w:left="0" w:firstLine="567"/>
        <w:jc w:val="both"/>
      </w:pPr>
      <w:proofErr w:type="gramStart"/>
      <w:r w:rsidRPr="004249F6">
        <w:t xml:space="preserve">с </w:t>
      </w:r>
      <w:r w:rsidRPr="004249F6">
        <w:rPr>
          <w:b/>
        </w:rPr>
        <w:t>01.01.2013</w:t>
      </w:r>
      <w:r w:rsidRPr="004249F6">
        <w:t xml:space="preserve">г. – </w:t>
      </w:r>
      <w:r w:rsidRPr="004249F6">
        <w:rPr>
          <w:b/>
          <w:i/>
        </w:rPr>
        <w:t>1 479,48</w:t>
      </w:r>
      <w:r w:rsidRPr="004249F6">
        <w:t xml:space="preserve"> тыс. руб. (вода и стоки – 1325,69 тыс. руб., реагенты – 153,79 тыс. руб.).</w:t>
      </w:r>
      <w:proofErr w:type="gramEnd"/>
      <w:r w:rsidRPr="004249F6">
        <w:t xml:space="preserve"> </w:t>
      </w:r>
      <w:proofErr w:type="gramStart"/>
      <w:r w:rsidRPr="004249F6">
        <w:t>Стоимость 1м³ воды и стоков принята согласно Постановлений департамента цен и тарифов Кемеровской области от 29 ноября 2011 года №82 «Об установлении тарифов на питьевую воду, водоотведение  ООО «Водоснабжение» (г. Белово)» и № 81 «Об установлении тарифов на водоотведение   ООО «</w:t>
      </w:r>
      <w:proofErr w:type="spellStart"/>
      <w:r w:rsidRPr="004249F6">
        <w:t>Беловские</w:t>
      </w:r>
      <w:proofErr w:type="spellEnd"/>
      <w:r w:rsidRPr="004249F6">
        <w:t xml:space="preserve"> городские очистные сооружения» (г. Белово)» на 2011 год, в размере 20,12 руб. м³ и 16,32 руб. м³ (без НДС) соответственно</w:t>
      </w:r>
      <w:proofErr w:type="gramEnd"/>
      <w:r w:rsidRPr="004249F6">
        <w:t xml:space="preserve">. Объем технической соли принят в размере 45,31 т., исходя из фактического потребления соли в 2011 году (318,00 т на общий расход воды в количестве </w:t>
      </w:r>
      <w:smartTag w:uri="urn:schemas-microsoft-com:office:smarttags" w:element="metricconverter">
        <w:smartTagPr>
          <w:attr w:name="ProductID" w:val="324,43 м³"/>
        </w:smartTagPr>
        <w:r w:rsidRPr="004249F6">
          <w:t>324,43 м³</w:t>
        </w:r>
      </w:smartTag>
      <w:r w:rsidRPr="004249F6">
        <w:t>), в пересчете на расчетный объем воды используемой при производстве тепловой энергии. Расходы на приобретение катионита предприятие не подтверждает, поэтому экспертами данные затраты не принимаются. Стоимость технической соли, с доставкой до склада предприятия, принята на уровне действующих цен, по представленным    счет – фактурам 2012 года с индексом Минэкономразвития России на 2013 год по химической промышленности – 6,9 % и грузовой транспорт 11,0%:</w:t>
      </w:r>
    </w:p>
    <w:p w:rsidR="004249F6" w:rsidRPr="004249F6" w:rsidRDefault="004249F6" w:rsidP="004249F6">
      <w:pPr>
        <w:numPr>
          <w:ilvl w:val="0"/>
          <w:numId w:val="3"/>
        </w:numPr>
        <w:tabs>
          <w:tab w:val="left" w:pos="1134"/>
        </w:tabs>
        <w:ind w:left="0" w:firstLine="567"/>
        <w:jc w:val="both"/>
      </w:pPr>
      <w:proofErr w:type="gramStart"/>
      <w:r w:rsidRPr="004249F6">
        <w:t xml:space="preserve">с </w:t>
      </w:r>
      <w:r w:rsidRPr="004249F6">
        <w:rPr>
          <w:b/>
        </w:rPr>
        <w:t>01.07.2013</w:t>
      </w:r>
      <w:r w:rsidRPr="004249F6">
        <w:t xml:space="preserve">г. – </w:t>
      </w:r>
      <w:r w:rsidRPr="004249F6">
        <w:rPr>
          <w:b/>
          <w:i/>
        </w:rPr>
        <w:t>1 578,91</w:t>
      </w:r>
      <w:r w:rsidRPr="004249F6">
        <w:t xml:space="preserve"> тыс. руб. (вода и стоки – 1425,12 тыс. руб., реагенты – 153,79 тыс. руб.).</w:t>
      </w:r>
      <w:proofErr w:type="gramEnd"/>
      <w:r w:rsidRPr="004249F6">
        <w:t xml:space="preserve"> </w:t>
      </w:r>
      <w:proofErr w:type="gramStart"/>
      <w:r w:rsidRPr="004249F6">
        <w:t>Стоимость 1</w:t>
      </w:r>
      <w:r w:rsidR="009E50EE">
        <w:t xml:space="preserve"> </w:t>
      </w:r>
      <w:r w:rsidRPr="004249F6">
        <w:t>м³ воды и стоков рассчитана исходя из тарифов принятых в расчет в первом полугодии 2013 года с учетом прогнозного индекса приказа ФСТ России от 25.10.2012 №250-э/2 «Об установлении предельных индексов максимально возможного изменения установленных тарифов на… услуги организаций коммунального комплекса, оказывающих услуги в сфере водоснабжения, водоотведения и очистки сточных вод…» для  Кемеровской области на 2013 год с</w:t>
      </w:r>
      <w:proofErr w:type="gramEnd"/>
      <w:r w:rsidRPr="004249F6">
        <w:t xml:space="preserve"> учетом календарной разбивки с 01.07.2013 г.  – 7,5 %. Затраты на приобретение реагентов приняты на неизменном уровне.</w:t>
      </w:r>
    </w:p>
    <w:p w:rsidR="004249F6" w:rsidRPr="004249F6" w:rsidRDefault="004249F6" w:rsidP="009E50EE">
      <w:pPr>
        <w:ind w:firstLine="567"/>
        <w:jc w:val="both"/>
      </w:pPr>
      <w:r w:rsidRPr="004249F6">
        <w:t xml:space="preserve">Корректировка по статье относительно предложений предприятия в сторону снижения составила </w:t>
      </w:r>
      <w:r w:rsidRPr="004249F6">
        <w:rPr>
          <w:b/>
        </w:rPr>
        <w:t>528,29</w:t>
      </w:r>
      <w:r w:rsidRPr="004249F6">
        <w:t xml:space="preserve"> тыс. руб. (декабрь 2013 года к декабрю 2012 года). </w:t>
      </w:r>
    </w:p>
    <w:p w:rsidR="004249F6" w:rsidRPr="004249F6" w:rsidRDefault="004249F6" w:rsidP="004249F6">
      <w:pPr>
        <w:jc w:val="center"/>
        <w:rPr>
          <w:b/>
        </w:rPr>
      </w:pPr>
    </w:p>
    <w:p w:rsidR="004249F6" w:rsidRPr="004249F6" w:rsidRDefault="004249F6" w:rsidP="004249F6">
      <w:pPr>
        <w:jc w:val="center"/>
        <w:rPr>
          <w:b/>
          <w:u w:val="single"/>
        </w:rPr>
      </w:pPr>
      <w:r w:rsidRPr="004249F6">
        <w:rPr>
          <w:b/>
          <w:u w:val="single"/>
        </w:rPr>
        <w:t>«Топливо на технологические цели с расходами по перевозке»</w:t>
      </w:r>
    </w:p>
    <w:p w:rsidR="004249F6" w:rsidRPr="004249F6" w:rsidRDefault="004249F6" w:rsidP="004249F6">
      <w:pPr>
        <w:ind w:firstLine="567"/>
        <w:jc w:val="both"/>
      </w:pPr>
      <w:proofErr w:type="gramStart"/>
      <w:r w:rsidRPr="004249F6">
        <w:t xml:space="preserve">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теплоэнергии на собственные нужды котельных, в размере                                  – </w:t>
      </w:r>
      <w:smartTag w:uri="urn:schemas-microsoft-com:office:smarttags" w:element="metricconverter">
        <w:smartTagPr>
          <w:attr w:name="ProductID" w:val="183,80 кг"/>
        </w:smartTagPr>
        <w:r w:rsidRPr="004249F6">
          <w:rPr>
            <w:b/>
          </w:rPr>
          <w:t xml:space="preserve">183,80 </w:t>
        </w:r>
        <w:r w:rsidRPr="004249F6">
          <w:t>кг</w:t>
        </w:r>
      </w:smartTag>
      <w:r w:rsidRPr="004249F6">
        <w:t xml:space="preserve"> </w:t>
      </w:r>
      <w:proofErr w:type="spellStart"/>
      <w:r w:rsidRPr="004249F6">
        <w:t>у.т</w:t>
      </w:r>
      <w:proofErr w:type="spellEnd"/>
      <w:r w:rsidRPr="004249F6">
        <w:t>./Гкал.</w:t>
      </w:r>
      <w:proofErr w:type="gramEnd"/>
    </w:p>
    <w:p w:rsidR="004249F6" w:rsidRPr="004249F6" w:rsidRDefault="004249F6" w:rsidP="004249F6">
      <w:pPr>
        <w:ind w:firstLine="567"/>
        <w:jc w:val="both"/>
      </w:pPr>
      <w:r w:rsidRPr="004249F6">
        <w:lastRenderedPageBreak/>
        <w:t xml:space="preserve">Расчетный объем натурального топлива, с учетом естественной убыли при автомобильных перевозках, хранении на складе, а также перерасходом топлива связанным с перегревом в </w:t>
      </w:r>
      <w:proofErr w:type="spellStart"/>
      <w:r w:rsidRPr="004249F6">
        <w:t>межотопительный</w:t>
      </w:r>
      <w:proofErr w:type="spellEnd"/>
      <w:r w:rsidRPr="004249F6">
        <w:t xml:space="preserve"> период, составит  – </w:t>
      </w:r>
      <w:r w:rsidRPr="004249F6">
        <w:rPr>
          <w:b/>
        </w:rPr>
        <w:t xml:space="preserve">23065,91 </w:t>
      </w:r>
      <w:r w:rsidRPr="004249F6">
        <w:t xml:space="preserve">т. при низшей рабочей теплоте сгорания – </w:t>
      </w:r>
      <w:r w:rsidRPr="004249F6">
        <w:rPr>
          <w:b/>
        </w:rPr>
        <w:t>5040,00 ккал/кг</w:t>
      </w:r>
      <w:r w:rsidRPr="004249F6">
        <w:t xml:space="preserve"> (на основании представленных сертификатов качества топлива 2012 года). Корректировка относительно предложений предприятия в сторону снижения составила 758,09 т. Расходы по периодам календарной разбивки приняты на следующем уровне (в расчете на год):</w:t>
      </w:r>
    </w:p>
    <w:p w:rsidR="004249F6" w:rsidRPr="004249F6" w:rsidRDefault="004249F6" w:rsidP="004249F6">
      <w:pPr>
        <w:ind w:firstLine="567"/>
        <w:jc w:val="both"/>
      </w:pPr>
      <w:r w:rsidRPr="004249F6">
        <w:t xml:space="preserve">-  с </w:t>
      </w:r>
      <w:r w:rsidRPr="004249F6">
        <w:rPr>
          <w:b/>
        </w:rPr>
        <w:t>01.01.2013</w:t>
      </w:r>
      <w:r w:rsidRPr="004249F6">
        <w:t xml:space="preserve">г. – </w:t>
      </w:r>
      <w:r w:rsidRPr="004249F6">
        <w:rPr>
          <w:b/>
          <w:i/>
        </w:rPr>
        <w:t>28 939,47</w:t>
      </w:r>
      <w:r w:rsidRPr="004249F6">
        <w:t xml:space="preserve"> тыс. руб. Стоимость топлива </w:t>
      </w:r>
      <w:proofErr w:type="spellStart"/>
      <w:r w:rsidRPr="004249F6">
        <w:t>сортомарки</w:t>
      </w:r>
      <w:proofErr w:type="spellEnd"/>
      <w:r w:rsidRPr="004249F6">
        <w:t xml:space="preserve"> </w:t>
      </w:r>
      <w:proofErr w:type="spellStart"/>
      <w:proofErr w:type="gramStart"/>
      <w:r w:rsidRPr="004249F6">
        <w:t>Др</w:t>
      </w:r>
      <w:proofErr w:type="spellEnd"/>
      <w:proofErr w:type="gramEnd"/>
      <w:r w:rsidRPr="004249F6">
        <w:t xml:space="preserve"> принята по договору с ОАО «УК «Кузбассразрезуголь» №2/1-05-12 от 31.12.11г. и составляет </w:t>
      </w:r>
      <w:r w:rsidRPr="004249F6">
        <w:rPr>
          <w:b/>
        </w:rPr>
        <w:t>950,00</w:t>
      </w:r>
      <w:r w:rsidRPr="004249F6">
        <w:t xml:space="preserve"> руб./т. (без НДС, и транспортных расходов). Расходы по доставке угля до котельной приняты по предложению предприятия, в пересчете на расчетный объем топлива. Транспортные расходы по бортовке угля на складе приняты экспертами по расчету </w:t>
      </w:r>
      <w:proofErr w:type="gramStart"/>
      <w:r w:rsidRPr="004249F6">
        <w:t>м</w:t>
      </w:r>
      <w:proofErr w:type="gramEnd"/>
      <w:r w:rsidRPr="004249F6">
        <w:t>/ч;</w:t>
      </w:r>
    </w:p>
    <w:p w:rsidR="004249F6" w:rsidRPr="004249F6" w:rsidRDefault="004249F6" w:rsidP="004249F6">
      <w:pPr>
        <w:ind w:firstLine="567"/>
        <w:jc w:val="both"/>
      </w:pPr>
      <w:r w:rsidRPr="004249F6">
        <w:t xml:space="preserve">-  с </w:t>
      </w:r>
      <w:r w:rsidRPr="004249F6">
        <w:rPr>
          <w:b/>
        </w:rPr>
        <w:t>01.07.2013</w:t>
      </w:r>
      <w:r w:rsidRPr="004249F6">
        <w:t xml:space="preserve">г. – </w:t>
      </w:r>
      <w:r w:rsidRPr="004249F6">
        <w:rPr>
          <w:b/>
          <w:i/>
        </w:rPr>
        <w:t>29 290,07</w:t>
      </w:r>
      <w:r w:rsidRPr="004249F6">
        <w:t xml:space="preserve"> тыс. руб. Стоимость топлива принята на уровне, учтенном в расчете на первое полугодие 2013 года, с применением индекса Минэкономразвития России на уголь энергетический каменный – 1,6 %, на 2013 год. Транспортные расходы и расходы по погрузке, разгрузке приняты на неизменном уровне.</w:t>
      </w:r>
    </w:p>
    <w:p w:rsidR="004249F6" w:rsidRPr="004249F6" w:rsidRDefault="004249F6" w:rsidP="004249F6">
      <w:pPr>
        <w:tabs>
          <w:tab w:val="left" w:pos="709"/>
        </w:tabs>
        <w:ind w:firstLine="567"/>
        <w:jc w:val="both"/>
      </w:pPr>
      <w:r w:rsidRPr="004249F6">
        <w:tab/>
        <w:t xml:space="preserve">Корректировка по статье относительно предложений предприятия в сторону снижения составила </w:t>
      </w:r>
      <w:r w:rsidRPr="004249F6">
        <w:rPr>
          <w:b/>
        </w:rPr>
        <w:t>– 1 334,33</w:t>
      </w:r>
      <w:r w:rsidRPr="004249F6">
        <w:t xml:space="preserve"> тыс. руб. (декабрь 2013 года к декабрю 2012 года). </w:t>
      </w:r>
    </w:p>
    <w:p w:rsidR="004249F6" w:rsidRPr="004249F6" w:rsidRDefault="004249F6" w:rsidP="004249F6">
      <w:pPr>
        <w:tabs>
          <w:tab w:val="left" w:pos="1134"/>
        </w:tabs>
        <w:jc w:val="both"/>
      </w:pPr>
    </w:p>
    <w:p w:rsidR="004249F6" w:rsidRPr="004249F6" w:rsidRDefault="004249F6" w:rsidP="004249F6">
      <w:pPr>
        <w:tabs>
          <w:tab w:val="left" w:pos="1134"/>
        </w:tabs>
        <w:jc w:val="center"/>
        <w:rPr>
          <w:b/>
          <w:u w:val="single"/>
        </w:rPr>
      </w:pPr>
      <w:r w:rsidRPr="004249F6">
        <w:rPr>
          <w:b/>
          <w:u w:val="single"/>
        </w:rPr>
        <w:t>«Электроэнергия»</w:t>
      </w:r>
    </w:p>
    <w:p w:rsidR="004249F6" w:rsidRPr="004249F6" w:rsidRDefault="004249F6" w:rsidP="004249F6">
      <w:pPr>
        <w:tabs>
          <w:tab w:val="left" w:pos="709"/>
        </w:tabs>
        <w:jc w:val="both"/>
      </w:pPr>
      <w:r w:rsidRPr="004249F6">
        <w:tab/>
        <w:t xml:space="preserve">При расчете количества электроэнергии на 2013 год, требуемой при производстве тепловой энергии, принят средневзвешенный объём по факту потребления, за предыдущие три года, в количестве </w:t>
      </w:r>
      <w:r w:rsidRPr="004249F6">
        <w:rPr>
          <w:b/>
          <w:i/>
        </w:rPr>
        <w:t>4 090,40</w:t>
      </w:r>
      <w:r w:rsidRPr="004249F6">
        <w:t xml:space="preserve"> тыс. </w:t>
      </w:r>
      <w:proofErr w:type="spellStart"/>
      <w:r w:rsidRPr="004249F6">
        <w:t>кВтч</w:t>
      </w:r>
      <w:proofErr w:type="spellEnd"/>
      <w:r w:rsidRPr="004249F6">
        <w:t>. Расходы по периодам календарной разбивки приняты на следующем уровне (в расчете на год):</w:t>
      </w:r>
    </w:p>
    <w:p w:rsidR="004249F6" w:rsidRPr="004249F6" w:rsidRDefault="004249F6" w:rsidP="004249F6">
      <w:pPr>
        <w:tabs>
          <w:tab w:val="left" w:pos="709"/>
        </w:tabs>
        <w:jc w:val="both"/>
      </w:pPr>
      <w:r w:rsidRPr="004249F6">
        <w:tab/>
        <w:t xml:space="preserve">-  с </w:t>
      </w:r>
      <w:r w:rsidRPr="004249F6">
        <w:rPr>
          <w:b/>
        </w:rPr>
        <w:t>01.01.2013</w:t>
      </w:r>
      <w:r w:rsidRPr="004249F6">
        <w:t xml:space="preserve">г. – </w:t>
      </w:r>
      <w:r w:rsidRPr="004249F6">
        <w:rPr>
          <w:b/>
          <w:i/>
        </w:rPr>
        <w:t>9 476,39</w:t>
      </w:r>
      <w:r w:rsidRPr="004249F6">
        <w:t xml:space="preserve"> тыс. руб. Стоимость электроэнергии, по уровню напряжения СН-</w:t>
      </w:r>
      <w:proofErr w:type="gramStart"/>
      <w:r w:rsidRPr="004249F6">
        <w:rPr>
          <w:lang w:val="en-US"/>
        </w:rPr>
        <w:t>II</w:t>
      </w:r>
      <w:proofErr w:type="gramEnd"/>
      <w:r w:rsidRPr="004249F6">
        <w:t xml:space="preserve">, принята как средневзвешенная величина, рассчитанная на основании представленных счетов – фактур 2012 года и составляет </w:t>
      </w:r>
      <w:r w:rsidRPr="004249F6">
        <w:rPr>
          <w:b/>
        </w:rPr>
        <w:t>2,31674</w:t>
      </w:r>
      <w:r w:rsidRPr="004249F6">
        <w:t xml:space="preserve"> руб. </w:t>
      </w:r>
      <w:proofErr w:type="spellStart"/>
      <w:r w:rsidRPr="004249F6">
        <w:t>кВтч</w:t>
      </w:r>
      <w:proofErr w:type="spellEnd"/>
      <w:r w:rsidRPr="004249F6">
        <w:t xml:space="preserve"> (без НДС). Снижение стоимости  1 </w:t>
      </w:r>
      <w:proofErr w:type="spellStart"/>
      <w:r w:rsidRPr="004249F6">
        <w:t>кВтч</w:t>
      </w:r>
      <w:proofErr w:type="spellEnd"/>
      <w:r w:rsidRPr="004249F6">
        <w:t xml:space="preserve"> относительно предложений предприятия составляет 0,28326 руб.;</w:t>
      </w:r>
    </w:p>
    <w:p w:rsidR="004249F6" w:rsidRPr="004249F6" w:rsidRDefault="004249F6" w:rsidP="004249F6">
      <w:pPr>
        <w:tabs>
          <w:tab w:val="left" w:pos="709"/>
        </w:tabs>
        <w:jc w:val="both"/>
      </w:pPr>
      <w:r w:rsidRPr="004249F6">
        <w:tab/>
      </w:r>
      <w:proofErr w:type="gramStart"/>
      <w:r w:rsidRPr="004249F6">
        <w:t xml:space="preserve">-   с </w:t>
      </w:r>
      <w:r w:rsidRPr="004249F6">
        <w:rPr>
          <w:b/>
        </w:rPr>
        <w:t>01.07.2013</w:t>
      </w:r>
      <w:r w:rsidRPr="004249F6">
        <w:t xml:space="preserve">г. – </w:t>
      </w:r>
      <w:r w:rsidRPr="004249F6">
        <w:rPr>
          <w:b/>
          <w:i/>
        </w:rPr>
        <w:t>10 613,55</w:t>
      </w:r>
      <w:r w:rsidRPr="004249F6">
        <w:t xml:space="preserve"> тыс. руб. Стоимость 1 </w:t>
      </w:r>
      <w:proofErr w:type="spellStart"/>
      <w:r w:rsidRPr="004249F6">
        <w:t>кВтч</w:t>
      </w:r>
      <w:proofErr w:type="spellEnd"/>
      <w:r w:rsidRPr="004249F6">
        <w:t xml:space="preserve"> принята на уровне, учтенном в расчете на первое полугодие 2013 года, с применением прогнозного индекса ФСТ России на электрическую энергию – 12,0 %,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 и составит </w:t>
      </w:r>
      <w:r w:rsidRPr="004249F6">
        <w:rPr>
          <w:b/>
        </w:rPr>
        <w:t>2,59475</w:t>
      </w:r>
      <w:r w:rsidRPr="004249F6">
        <w:t xml:space="preserve"> руб. </w:t>
      </w:r>
      <w:proofErr w:type="spellStart"/>
      <w:r w:rsidRPr="004249F6">
        <w:t>кВтч</w:t>
      </w:r>
      <w:proofErr w:type="spellEnd"/>
      <w:r w:rsidRPr="004249F6">
        <w:t xml:space="preserve"> (без НДС). </w:t>
      </w:r>
      <w:proofErr w:type="gramEnd"/>
    </w:p>
    <w:p w:rsidR="004249F6" w:rsidRPr="004249F6" w:rsidRDefault="004249F6" w:rsidP="004249F6">
      <w:pPr>
        <w:tabs>
          <w:tab w:val="left" w:pos="709"/>
        </w:tabs>
        <w:jc w:val="both"/>
      </w:pPr>
      <w:r w:rsidRPr="004249F6">
        <w:tab/>
        <w:t xml:space="preserve">Корректировка по статье относительно предложений предприятия в сторону снижения составила </w:t>
      </w:r>
      <w:r w:rsidRPr="004249F6">
        <w:rPr>
          <w:b/>
        </w:rPr>
        <w:t>– 488,45</w:t>
      </w:r>
      <w:r w:rsidRPr="004249F6">
        <w:t xml:space="preserve"> тыс. руб. (декабрь 2013 года к декабрю 2012 года).</w:t>
      </w:r>
    </w:p>
    <w:p w:rsidR="004249F6" w:rsidRPr="004249F6" w:rsidRDefault="004249F6" w:rsidP="004249F6">
      <w:pPr>
        <w:tabs>
          <w:tab w:val="left" w:pos="1134"/>
        </w:tabs>
        <w:jc w:val="both"/>
      </w:pPr>
    </w:p>
    <w:p w:rsidR="004249F6" w:rsidRPr="004249F6" w:rsidRDefault="004249F6" w:rsidP="004249F6">
      <w:pPr>
        <w:tabs>
          <w:tab w:val="left" w:pos="1134"/>
        </w:tabs>
        <w:jc w:val="center"/>
        <w:rPr>
          <w:b/>
          <w:u w:val="single"/>
        </w:rPr>
      </w:pPr>
      <w:r w:rsidRPr="004249F6">
        <w:rPr>
          <w:b/>
          <w:u w:val="single"/>
        </w:rPr>
        <w:t>«Затраты на оплату труда»</w:t>
      </w:r>
    </w:p>
    <w:p w:rsidR="004249F6" w:rsidRPr="004249F6" w:rsidRDefault="004249F6" w:rsidP="004249F6">
      <w:pPr>
        <w:tabs>
          <w:tab w:val="left" w:pos="1134"/>
        </w:tabs>
        <w:jc w:val="center"/>
        <w:rPr>
          <w:b/>
          <w:u w:val="single"/>
        </w:rPr>
      </w:pPr>
    </w:p>
    <w:p w:rsidR="004249F6" w:rsidRPr="004249F6" w:rsidRDefault="004249F6" w:rsidP="004249F6">
      <w:pPr>
        <w:tabs>
          <w:tab w:val="left" w:pos="1134"/>
        </w:tabs>
        <w:ind w:firstLine="567"/>
        <w:jc w:val="both"/>
      </w:pPr>
      <w:r w:rsidRPr="004249F6">
        <w:t xml:space="preserve">Расходы по статье приняты в расчете на год в размере – </w:t>
      </w:r>
      <w:r w:rsidRPr="004249F6">
        <w:rPr>
          <w:b/>
        </w:rPr>
        <w:t>21 408,71</w:t>
      </w:r>
      <w:r w:rsidRPr="004249F6">
        <w:t xml:space="preserve"> тыс. руб. ФОТ принят </w:t>
      </w:r>
      <w:proofErr w:type="gramStart"/>
      <w:r w:rsidRPr="004249F6">
        <w:t>согласно</w:t>
      </w:r>
      <w:proofErr w:type="gramEnd"/>
      <w:r w:rsidRPr="004249F6">
        <w:t xml:space="preserve"> утвержденного штатного расписания на 2013 год, действующего с 01.12.2012 года, на – 100,5 единицы производственного персонала (включая работников участка тепловых сетей, отнесенных предприятием в статью «услуги производственного характера»). Отчисления  на  социальные нужды  рассчитаны  на основании Федерального закона от 24.07.2009 №212 – ФЗ (30%) и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согласно 1 класса  профессионального риска (0,20%) и составят </w:t>
      </w:r>
      <w:r w:rsidRPr="004249F6">
        <w:rPr>
          <w:b/>
        </w:rPr>
        <w:t>235,98</w:t>
      </w:r>
      <w:r w:rsidRPr="004249F6">
        <w:t xml:space="preserve"> </w:t>
      </w:r>
      <w:r w:rsidRPr="004249F6">
        <w:rPr>
          <w:b/>
        </w:rPr>
        <w:t xml:space="preserve"> </w:t>
      </w:r>
      <w:r w:rsidRPr="004249F6">
        <w:t>тыс. руб.</w:t>
      </w:r>
    </w:p>
    <w:p w:rsidR="004249F6" w:rsidRPr="004249F6" w:rsidRDefault="004249F6" w:rsidP="004249F6">
      <w:pPr>
        <w:tabs>
          <w:tab w:val="left" w:pos="426"/>
        </w:tabs>
        <w:ind w:firstLine="567"/>
        <w:jc w:val="both"/>
      </w:pPr>
      <w:r w:rsidRPr="004249F6">
        <w:tab/>
        <w:t xml:space="preserve">Корректировка по статье (ФОТ и ЕСН) относительно предложений предприятия в сторону снижения составила </w:t>
      </w:r>
      <w:r w:rsidRPr="004249F6">
        <w:rPr>
          <w:b/>
        </w:rPr>
        <w:t xml:space="preserve">– 2 623,30 </w:t>
      </w:r>
      <w:r w:rsidRPr="004249F6">
        <w:t>тыс. руб. (декабрь 2013 года к декабрю 2012 года).</w:t>
      </w:r>
    </w:p>
    <w:p w:rsidR="004249F6" w:rsidRPr="004249F6" w:rsidRDefault="004249F6" w:rsidP="004249F6">
      <w:pPr>
        <w:tabs>
          <w:tab w:val="left" w:pos="426"/>
        </w:tabs>
        <w:jc w:val="both"/>
      </w:pPr>
    </w:p>
    <w:p w:rsidR="004249F6" w:rsidRPr="004249F6" w:rsidRDefault="004249F6" w:rsidP="004249F6">
      <w:pPr>
        <w:tabs>
          <w:tab w:val="left" w:pos="1134"/>
        </w:tabs>
        <w:jc w:val="center"/>
        <w:rPr>
          <w:b/>
          <w:u w:val="single"/>
        </w:rPr>
      </w:pPr>
      <w:r w:rsidRPr="004249F6">
        <w:rPr>
          <w:b/>
          <w:u w:val="single"/>
        </w:rPr>
        <w:t>«Амортизация основных средств»</w:t>
      </w:r>
    </w:p>
    <w:p w:rsidR="004249F6" w:rsidRPr="004249F6" w:rsidRDefault="004249F6" w:rsidP="004249F6">
      <w:pPr>
        <w:tabs>
          <w:tab w:val="left" w:pos="1134"/>
        </w:tabs>
        <w:ind w:firstLine="567"/>
        <w:jc w:val="both"/>
      </w:pPr>
      <w:r w:rsidRPr="004249F6">
        <w:lastRenderedPageBreak/>
        <w:t xml:space="preserve">Расходы по статье приняты в расчете на год в размере – </w:t>
      </w:r>
      <w:r w:rsidRPr="004249F6">
        <w:rPr>
          <w:b/>
        </w:rPr>
        <w:t xml:space="preserve">235,98 </w:t>
      </w:r>
      <w:r w:rsidRPr="004249F6">
        <w:t>тыс. руб. Затраты приняты согласно ведомости начисления амортизационных начислений, представленной предприятием за 2012 год, с учетом графика ввода основных средств.</w:t>
      </w:r>
    </w:p>
    <w:p w:rsidR="004249F6" w:rsidRPr="004249F6" w:rsidRDefault="004249F6" w:rsidP="004249F6">
      <w:pPr>
        <w:tabs>
          <w:tab w:val="left" w:pos="709"/>
          <w:tab w:val="left" w:pos="1134"/>
        </w:tabs>
        <w:jc w:val="both"/>
      </w:pPr>
      <w:r w:rsidRPr="004249F6">
        <w:tab/>
        <w:t xml:space="preserve">Корректировка по статье относительно предложений предприятия в сторону увеличения составила </w:t>
      </w:r>
      <w:r w:rsidRPr="004249F6">
        <w:rPr>
          <w:b/>
        </w:rPr>
        <w:t>– 0,02</w:t>
      </w:r>
      <w:r w:rsidRPr="004249F6">
        <w:t xml:space="preserve"> тыс. руб. (декабрь 2013 года к декабрю 2012 года).</w:t>
      </w:r>
    </w:p>
    <w:p w:rsidR="004249F6" w:rsidRPr="004249F6" w:rsidRDefault="004249F6" w:rsidP="004249F6">
      <w:pPr>
        <w:tabs>
          <w:tab w:val="left" w:pos="1134"/>
        </w:tabs>
        <w:jc w:val="center"/>
        <w:rPr>
          <w:b/>
          <w:u w:val="single"/>
        </w:rPr>
      </w:pPr>
    </w:p>
    <w:p w:rsidR="004249F6" w:rsidRPr="004249F6" w:rsidRDefault="004249F6" w:rsidP="004249F6">
      <w:pPr>
        <w:tabs>
          <w:tab w:val="left" w:pos="1134"/>
        </w:tabs>
        <w:jc w:val="center"/>
        <w:rPr>
          <w:b/>
          <w:u w:val="single"/>
        </w:rPr>
      </w:pPr>
      <w:r w:rsidRPr="004249F6">
        <w:rPr>
          <w:b/>
          <w:u w:val="single"/>
        </w:rPr>
        <w:t>«Аренда основных средств»</w:t>
      </w:r>
    </w:p>
    <w:p w:rsidR="004249F6" w:rsidRPr="004249F6" w:rsidRDefault="004249F6" w:rsidP="004249F6">
      <w:pPr>
        <w:tabs>
          <w:tab w:val="left" w:pos="1134"/>
        </w:tabs>
        <w:jc w:val="center"/>
        <w:rPr>
          <w:b/>
          <w:u w:val="single"/>
        </w:rPr>
      </w:pPr>
    </w:p>
    <w:p w:rsidR="004249F6" w:rsidRPr="004249F6" w:rsidRDefault="004249F6" w:rsidP="004249F6">
      <w:pPr>
        <w:tabs>
          <w:tab w:val="left" w:pos="1134"/>
        </w:tabs>
        <w:ind w:firstLine="567"/>
        <w:jc w:val="both"/>
      </w:pPr>
      <w:r w:rsidRPr="004249F6">
        <w:t xml:space="preserve">Расходы по статье приняты в расчете на год, на едином уровне в размере – </w:t>
      </w:r>
      <w:r w:rsidRPr="004249F6">
        <w:rPr>
          <w:b/>
        </w:rPr>
        <w:t>932,96</w:t>
      </w:r>
      <w:r w:rsidRPr="004249F6">
        <w:t xml:space="preserve"> тыс. руб. Арендная плата за пользование муниципальным имуществом складывается из: арендной платы – 48,13 тыс. руб. и амортизационных отчислений – 884,83 тыс. руб., которые используются на восстановление, обновление и пополнение основных средств арендуемого муниципального имущества. Корректировка в сторону снижения относительно предложений предприятия в расчете на год составляет </w:t>
      </w:r>
      <w:r w:rsidRPr="004249F6">
        <w:rPr>
          <w:b/>
        </w:rPr>
        <w:t>11,44</w:t>
      </w:r>
      <w:r w:rsidRPr="004249F6">
        <w:t xml:space="preserve"> тыс. руб., затраты рассчитаны по представленным договорам аренды муниципального имущества № 01/08 от 01.02.2008 г., № 11/08 от 02.06.2008 г. и №10/11 от 15.03.2011 г. в части отнесенной на тепловую энергию. Корректировка амортизационных отчислений арендованного оборудования произошла за счет </w:t>
      </w:r>
      <w:proofErr w:type="spellStart"/>
      <w:r w:rsidRPr="004249F6">
        <w:t>самортизировавшего</w:t>
      </w:r>
      <w:proofErr w:type="spellEnd"/>
      <w:r w:rsidRPr="004249F6">
        <w:t xml:space="preserve"> оборудования. </w:t>
      </w:r>
    </w:p>
    <w:p w:rsidR="004249F6" w:rsidRDefault="004249F6" w:rsidP="004249F6">
      <w:pPr>
        <w:tabs>
          <w:tab w:val="left" w:pos="1134"/>
        </w:tabs>
        <w:jc w:val="center"/>
        <w:rPr>
          <w:u w:val="single"/>
        </w:rPr>
      </w:pPr>
    </w:p>
    <w:p w:rsidR="004249F6" w:rsidRPr="004249F6" w:rsidRDefault="004249F6" w:rsidP="004249F6">
      <w:pPr>
        <w:tabs>
          <w:tab w:val="left" w:pos="1134"/>
        </w:tabs>
        <w:jc w:val="center"/>
        <w:rPr>
          <w:u w:val="single"/>
        </w:rPr>
      </w:pPr>
      <w:r w:rsidRPr="004249F6">
        <w:rPr>
          <w:u w:val="single"/>
        </w:rPr>
        <w:t>«</w:t>
      </w:r>
      <w:r w:rsidRPr="004249F6">
        <w:rPr>
          <w:b/>
          <w:u w:val="single"/>
        </w:rPr>
        <w:t>Затраты на ремонтные работы</w:t>
      </w:r>
      <w:r w:rsidRPr="004249F6">
        <w:rPr>
          <w:u w:val="single"/>
        </w:rPr>
        <w:t>»</w:t>
      </w:r>
    </w:p>
    <w:p w:rsidR="004249F6" w:rsidRPr="004249F6" w:rsidRDefault="004249F6" w:rsidP="004249F6">
      <w:pPr>
        <w:tabs>
          <w:tab w:val="left" w:pos="1134"/>
        </w:tabs>
        <w:jc w:val="center"/>
        <w:rPr>
          <w:u w:val="single"/>
        </w:rPr>
      </w:pPr>
    </w:p>
    <w:p w:rsidR="004249F6" w:rsidRPr="004249F6" w:rsidRDefault="004249F6" w:rsidP="004249F6">
      <w:pPr>
        <w:tabs>
          <w:tab w:val="left" w:pos="1134"/>
        </w:tabs>
        <w:ind w:firstLine="567"/>
        <w:jc w:val="both"/>
      </w:pPr>
      <w:r w:rsidRPr="004249F6">
        <w:t xml:space="preserve">Расходы  по  статье  приняты  в  расчете  на  год, на   едином  уровне   в   размере   – </w:t>
      </w:r>
      <w:r w:rsidRPr="004249F6">
        <w:rPr>
          <w:b/>
        </w:rPr>
        <w:t>10 860,10</w:t>
      </w:r>
      <w:r w:rsidRPr="004249F6">
        <w:t xml:space="preserve"> тыс. руб. </w:t>
      </w:r>
    </w:p>
    <w:p w:rsidR="004249F6" w:rsidRPr="004249F6" w:rsidRDefault="004249F6" w:rsidP="004249F6">
      <w:pPr>
        <w:tabs>
          <w:tab w:val="left" w:pos="1134"/>
        </w:tabs>
        <w:ind w:firstLine="567"/>
        <w:jc w:val="both"/>
      </w:pPr>
      <w:proofErr w:type="gramStart"/>
      <w:r w:rsidRPr="004249F6">
        <w:t>Расходы данной статьи приняты экспертами по локальным сметам ремонтов котельной и согласованному плану мероприятий с Администрацией г. Белово на проведение ремонтных работ в 2013 году за счет тарифного источника, выполняемых хозяйственным способом (с исключением из данных расходов затрат на заработную плату и годовую амортизацию), а также подрядным способом, согласно представленного договора с ООО «Ремонт» №2 от 23.11.2012 года, на устранение</w:t>
      </w:r>
      <w:proofErr w:type="gramEnd"/>
      <w:r w:rsidRPr="004249F6">
        <w:t xml:space="preserve"> замечаний экспертизы промышленной безопасности.  Экспертами также приняты материалы на текущий ремонт теплосетей, по счету 20 за 9 месяцев 2012 года в пересчете на год, с ИПЦ Минэкономразвития России на 2013 год – 1,071.</w:t>
      </w:r>
    </w:p>
    <w:p w:rsidR="004249F6" w:rsidRPr="004249F6" w:rsidRDefault="004249F6" w:rsidP="004249F6">
      <w:pPr>
        <w:tabs>
          <w:tab w:val="left" w:pos="426"/>
        </w:tabs>
        <w:ind w:firstLine="567"/>
        <w:jc w:val="both"/>
      </w:pPr>
      <w:r w:rsidRPr="004249F6">
        <w:tab/>
        <w:t xml:space="preserve">Корректировка по статье относительно предложений предприятия в сторону снижения составила </w:t>
      </w:r>
      <w:r w:rsidRPr="004249F6">
        <w:rPr>
          <w:b/>
        </w:rPr>
        <w:t>– 995,73</w:t>
      </w:r>
      <w:r w:rsidRPr="004249F6">
        <w:t xml:space="preserve"> тыс. руб. (декабрь 2013 года к декабрю 2012 года).</w:t>
      </w:r>
    </w:p>
    <w:p w:rsidR="004249F6" w:rsidRPr="004249F6" w:rsidRDefault="004249F6" w:rsidP="004249F6">
      <w:pPr>
        <w:tabs>
          <w:tab w:val="left" w:pos="426"/>
        </w:tabs>
        <w:jc w:val="both"/>
      </w:pPr>
    </w:p>
    <w:p w:rsidR="004249F6" w:rsidRPr="004249F6" w:rsidRDefault="004249F6" w:rsidP="004249F6">
      <w:pPr>
        <w:tabs>
          <w:tab w:val="left" w:pos="1134"/>
        </w:tabs>
        <w:jc w:val="center"/>
        <w:rPr>
          <w:b/>
          <w:u w:val="single"/>
        </w:rPr>
      </w:pPr>
      <w:r w:rsidRPr="004249F6">
        <w:rPr>
          <w:b/>
          <w:u w:val="single"/>
        </w:rPr>
        <w:t>«Услуги производственного характера»</w:t>
      </w:r>
    </w:p>
    <w:p w:rsidR="004249F6" w:rsidRPr="004249F6" w:rsidRDefault="004249F6" w:rsidP="004249F6">
      <w:pPr>
        <w:tabs>
          <w:tab w:val="left" w:pos="1134"/>
        </w:tabs>
        <w:jc w:val="center"/>
        <w:rPr>
          <w:b/>
          <w:u w:val="single"/>
        </w:rPr>
      </w:pPr>
    </w:p>
    <w:p w:rsidR="004249F6" w:rsidRPr="004249F6" w:rsidRDefault="004249F6" w:rsidP="004249F6">
      <w:pPr>
        <w:tabs>
          <w:tab w:val="left" w:pos="1134"/>
        </w:tabs>
        <w:ind w:firstLine="567"/>
        <w:jc w:val="both"/>
      </w:pPr>
      <w:r w:rsidRPr="004249F6">
        <w:t xml:space="preserve">Расходы  по  статье  приняты  в  расчете  на  год,   на  едином  уровне   в   размере   – </w:t>
      </w:r>
      <w:r w:rsidRPr="004249F6">
        <w:rPr>
          <w:b/>
        </w:rPr>
        <w:t>1 636,18</w:t>
      </w:r>
      <w:r w:rsidRPr="004249F6">
        <w:t xml:space="preserve"> тыс. руб. </w:t>
      </w:r>
    </w:p>
    <w:p w:rsidR="004249F6" w:rsidRPr="004249F6" w:rsidRDefault="004249F6" w:rsidP="004249F6">
      <w:pPr>
        <w:tabs>
          <w:tab w:val="left" w:pos="1134"/>
        </w:tabs>
        <w:ind w:firstLine="567"/>
        <w:jc w:val="both"/>
      </w:pPr>
      <w:proofErr w:type="gramStart"/>
      <w:r w:rsidRPr="004249F6">
        <w:t>Расходы включают в себя затраты на услуги транспорта для вывоза золошлаковых отходов от котельных и их утилизацию (договор на утилизацию золошлаковых отходов № У-09/11 от 01.04.11г. с ООО «</w:t>
      </w:r>
      <w:proofErr w:type="spellStart"/>
      <w:r w:rsidRPr="004249F6">
        <w:t>Белсах</w:t>
      </w:r>
      <w:proofErr w:type="spellEnd"/>
      <w:r w:rsidRPr="004249F6">
        <w:t xml:space="preserve">», стоимость захоронения </w:t>
      </w:r>
      <w:proofErr w:type="spellStart"/>
      <w:r w:rsidRPr="004249F6">
        <w:t>золошлаковых</w:t>
      </w:r>
      <w:proofErr w:type="spellEnd"/>
      <w:r w:rsidRPr="004249F6">
        <w:t xml:space="preserve"> отходов принята по постановлению департамента цен и тарифов Кемеровской области от 29 ноября 2012 года №100 «Об</w:t>
      </w:r>
      <w:r w:rsidRPr="004249F6">
        <w:rPr>
          <w:b/>
        </w:rPr>
        <w:t xml:space="preserve"> </w:t>
      </w:r>
      <w:r w:rsidRPr="004249F6">
        <w:t>установлении тарифа на утилизацию (захоронение) твердых бытовых отходов ООО «</w:t>
      </w:r>
      <w:proofErr w:type="spellStart"/>
      <w:r w:rsidRPr="004249F6">
        <w:t>Белсах</w:t>
      </w:r>
      <w:proofErr w:type="spellEnd"/>
      <w:proofErr w:type="gramEnd"/>
      <w:r w:rsidRPr="004249F6">
        <w:t>» (</w:t>
      </w:r>
      <w:proofErr w:type="spellStart"/>
      <w:r w:rsidRPr="004249F6">
        <w:t>г</w:t>
      </w:r>
      <w:proofErr w:type="gramStart"/>
      <w:r w:rsidRPr="004249F6">
        <w:t>.Б</w:t>
      </w:r>
      <w:proofErr w:type="gramEnd"/>
      <w:r w:rsidRPr="004249F6">
        <w:t>елово</w:t>
      </w:r>
      <w:proofErr w:type="spellEnd"/>
      <w:r w:rsidRPr="004249F6">
        <w:t>)), услуги по обслуживанию электроустановок (договор №15-12 от 01.01.12г. с ЗАО «</w:t>
      </w:r>
      <w:proofErr w:type="spellStart"/>
      <w:r w:rsidRPr="004249F6">
        <w:t>Беловская</w:t>
      </w:r>
      <w:proofErr w:type="spellEnd"/>
      <w:r w:rsidRPr="004249F6">
        <w:t xml:space="preserve"> </w:t>
      </w:r>
      <w:proofErr w:type="spellStart"/>
      <w:r w:rsidRPr="004249F6">
        <w:t>горэлектросеть</w:t>
      </w:r>
      <w:proofErr w:type="spellEnd"/>
      <w:r w:rsidRPr="004249F6">
        <w:t>»). Экспертами исключены затраты по заработной плате работников участка тепловых сетей, учтенных в статье «затраты на оплату труда».</w:t>
      </w:r>
    </w:p>
    <w:p w:rsidR="004249F6" w:rsidRPr="004249F6" w:rsidRDefault="004249F6" w:rsidP="004249F6">
      <w:pPr>
        <w:tabs>
          <w:tab w:val="left" w:pos="1134"/>
        </w:tabs>
        <w:ind w:firstLine="567"/>
        <w:jc w:val="both"/>
      </w:pPr>
      <w:r w:rsidRPr="004249F6">
        <w:t xml:space="preserve">Корректировка по статье относительно предложений предприятия в сторону снижения составила </w:t>
      </w:r>
      <w:r w:rsidRPr="004249F6">
        <w:rPr>
          <w:b/>
        </w:rPr>
        <w:t>– 5 595,19</w:t>
      </w:r>
      <w:r w:rsidRPr="004249F6">
        <w:t xml:space="preserve"> тыс. руб. (декабрь 2013 года к декабрю 2012 года).</w:t>
      </w:r>
    </w:p>
    <w:p w:rsidR="004249F6" w:rsidRPr="004249F6" w:rsidRDefault="004249F6" w:rsidP="004249F6">
      <w:pPr>
        <w:tabs>
          <w:tab w:val="left" w:pos="1134"/>
        </w:tabs>
        <w:ind w:firstLine="567"/>
        <w:jc w:val="both"/>
      </w:pPr>
    </w:p>
    <w:p w:rsidR="004249F6" w:rsidRPr="004249F6" w:rsidRDefault="004249F6" w:rsidP="004249F6">
      <w:pPr>
        <w:tabs>
          <w:tab w:val="left" w:pos="1134"/>
        </w:tabs>
        <w:jc w:val="center"/>
        <w:rPr>
          <w:b/>
          <w:u w:val="single"/>
        </w:rPr>
      </w:pPr>
      <w:r w:rsidRPr="004249F6">
        <w:rPr>
          <w:b/>
          <w:u w:val="single"/>
        </w:rPr>
        <w:t>«Вспомогательные материалы»</w:t>
      </w:r>
    </w:p>
    <w:p w:rsidR="004249F6" w:rsidRPr="004249F6" w:rsidRDefault="004249F6" w:rsidP="004249F6">
      <w:pPr>
        <w:tabs>
          <w:tab w:val="left" w:pos="1134"/>
        </w:tabs>
        <w:ind w:firstLine="567"/>
        <w:jc w:val="both"/>
      </w:pPr>
      <w:r w:rsidRPr="004249F6">
        <w:t xml:space="preserve">Расходы  по  статье  приняты  в  расчете  на  год,   на  едином  уровне   в   размере – </w:t>
      </w:r>
      <w:r w:rsidRPr="004249F6">
        <w:rPr>
          <w:b/>
        </w:rPr>
        <w:t>99,05</w:t>
      </w:r>
      <w:r w:rsidRPr="004249F6">
        <w:t xml:space="preserve"> тыс. руб. </w:t>
      </w:r>
    </w:p>
    <w:p w:rsidR="004249F6" w:rsidRPr="004249F6" w:rsidRDefault="004249F6" w:rsidP="004249F6">
      <w:pPr>
        <w:tabs>
          <w:tab w:val="left" w:pos="1134"/>
        </w:tabs>
        <w:ind w:firstLine="567"/>
        <w:jc w:val="both"/>
      </w:pPr>
      <w:r w:rsidRPr="004249F6">
        <w:lastRenderedPageBreak/>
        <w:t xml:space="preserve">Поскольку предприятием не представлен расчет по данной статье, экспертами при формировании затрат по существующей статье использовалась </w:t>
      </w:r>
      <w:proofErr w:type="spellStart"/>
      <w:r w:rsidRPr="004249F6">
        <w:t>оборотно</w:t>
      </w:r>
      <w:proofErr w:type="spellEnd"/>
      <w:r w:rsidRPr="004249F6">
        <w:t xml:space="preserve"> - сальдовая ведомость по счету 20 за 9 месяцев 2012г. Экспертами приняты фактические затраты, списанные в производство на вспомогательные материалы и инструмент в пересчете на год, с учетом индекса потребительских цен Минэкономразвития России на 2013г. – 1,071.</w:t>
      </w:r>
    </w:p>
    <w:p w:rsidR="004249F6" w:rsidRPr="004249F6" w:rsidRDefault="004249F6" w:rsidP="004249F6">
      <w:pPr>
        <w:tabs>
          <w:tab w:val="left" w:pos="426"/>
        </w:tabs>
        <w:ind w:firstLine="567"/>
        <w:jc w:val="both"/>
      </w:pPr>
      <w:r w:rsidRPr="004249F6">
        <w:t xml:space="preserve">Корректировка по статье относительно предложений предприятия в сторону снижения составила </w:t>
      </w:r>
      <w:r w:rsidRPr="004249F6">
        <w:rPr>
          <w:b/>
        </w:rPr>
        <w:t>– 150,95</w:t>
      </w:r>
      <w:r w:rsidRPr="004249F6">
        <w:t xml:space="preserve"> тыс. руб. (декабрь 2013 года к декабрю 2012 года).</w:t>
      </w:r>
    </w:p>
    <w:p w:rsidR="004249F6" w:rsidRPr="004249F6" w:rsidRDefault="004249F6" w:rsidP="004249F6">
      <w:pPr>
        <w:tabs>
          <w:tab w:val="left" w:pos="426"/>
        </w:tabs>
        <w:jc w:val="center"/>
        <w:rPr>
          <w:b/>
          <w:u w:val="single"/>
        </w:rPr>
      </w:pPr>
    </w:p>
    <w:p w:rsidR="004249F6" w:rsidRPr="004249F6" w:rsidRDefault="004249F6" w:rsidP="004249F6">
      <w:pPr>
        <w:tabs>
          <w:tab w:val="left" w:pos="426"/>
        </w:tabs>
        <w:jc w:val="center"/>
        <w:rPr>
          <w:b/>
          <w:u w:val="single"/>
        </w:rPr>
      </w:pPr>
      <w:r w:rsidRPr="004249F6">
        <w:rPr>
          <w:b/>
          <w:u w:val="single"/>
        </w:rPr>
        <w:t>«Экспертиза нормативов»</w:t>
      </w:r>
    </w:p>
    <w:p w:rsidR="004249F6" w:rsidRPr="004249F6" w:rsidRDefault="004249F6" w:rsidP="004249F6">
      <w:pPr>
        <w:tabs>
          <w:tab w:val="left" w:pos="426"/>
        </w:tabs>
        <w:jc w:val="center"/>
        <w:rPr>
          <w:b/>
          <w:u w:val="single"/>
        </w:rPr>
      </w:pPr>
    </w:p>
    <w:p w:rsidR="004249F6" w:rsidRPr="004249F6" w:rsidRDefault="004249F6" w:rsidP="004249F6">
      <w:pPr>
        <w:tabs>
          <w:tab w:val="left" w:pos="1134"/>
        </w:tabs>
        <w:ind w:firstLine="567"/>
        <w:jc w:val="both"/>
      </w:pPr>
      <w:r w:rsidRPr="004249F6">
        <w:t xml:space="preserve">Расходы  по  статье  приняты  в  расчете  на  год,   на  едином  уровне   в   размере – </w:t>
      </w:r>
      <w:r w:rsidRPr="004249F6">
        <w:rPr>
          <w:b/>
        </w:rPr>
        <w:t>545,00</w:t>
      </w:r>
      <w:r w:rsidRPr="004249F6">
        <w:t xml:space="preserve"> тыс. руб. (уровень предложений предприятия).</w:t>
      </w:r>
    </w:p>
    <w:p w:rsidR="004249F6" w:rsidRPr="004249F6" w:rsidRDefault="004249F6" w:rsidP="004249F6">
      <w:pPr>
        <w:tabs>
          <w:tab w:val="left" w:pos="1134"/>
        </w:tabs>
        <w:ind w:firstLine="567"/>
        <w:jc w:val="both"/>
      </w:pPr>
      <w:r w:rsidRPr="004249F6">
        <w:t>Расходы по статье приняты согласно заключенны</w:t>
      </w:r>
      <w:r w:rsidR="009E50EE">
        <w:t>м</w:t>
      </w:r>
      <w:r w:rsidRPr="004249F6">
        <w:t xml:space="preserve"> договор</w:t>
      </w:r>
      <w:r w:rsidR="009E50EE">
        <w:t>ам</w:t>
      </w:r>
      <w:r w:rsidRPr="004249F6">
        <w:t xml:space="preserve"> на оказание услуг по разработке и согласования с компетентными органами проекта нормативов предельно допустимых выбросов 2013 году, экспертизы технических нормативов, экспертизы промышленной безопасности трубопроводов и котлов в 2013 году.  </w:t>
      </w:r>
    </w:p>
    <w:p w:rsidR="004249F6" w:rsidRPr="004249F6" w:rsidRDefault="004249F6" w:rsidP="004249F6">
      <w:pPr>
        <w:tabs>
          <w:tab w:val="left" w:pos="1134"/>
        </w:tabs>
        <w:jc w:val="center"/>
        <w:rPr>
          <w:b/>
          <w:u w:val="single"/>
        </w:rPr>
      </w:pPr>
    </w:p>
    <w:p w:rsidR="004249F6" w:rsidRPr="004249F6" w:rsidRDefault="004249F6" w:rsidP="004249F6">
      <w:pPr>
        <w:tabs>
          <w:tab w:val="left" w:pos="1134"/>
        </w:tabs>
        <w:jc w:val="center"/>
        <w:rPr>
          <w:b/>
          <w:u w:val="single"/>
        </w:rPr>
      </w:pPr>
      <w:r w:rsidRPr="004249F6">
        <w:rPr>
          <w:b/>
          <w:u w:val="single"/>
        </w:rPr>
        <w:t>«Налоги, относимые на производственные затраты»</w:t>
      </w:r>
    </w:p>
    <w:p w:rsidR="004249F6" w:rsidRPr="004249F6" w:rsidRDefault="004249F6" w:rsidP="004249F6">
      <w:pPr>
        <w:tabs>
          <w:tab w:val="left" w:pos="1134"/>
        </w:tabs>
        <w:jc w:val="center"/>
        <w:rPr>
          <w:b/>
          <w:u w:val="single"/>
        </w:rPr>
      </w:pPr>
    </w:p>
    <w:p w:rsidR="004249F6" w:rsidRPr="004249F6" w:rsidRDefault="004249F6" w:rsidP="004249F6">
      <w:pPr>
        <w:tabs>
          <w:tab w:val="left" w:pos="1134"/>
        </w:tabs>
        <w:ind w:firstLine="567"/>
        <w:jc w:val="both"/>
      </w:pPr>
      <w:r w:rsidRPr="004249F6">
        <w:t xml:space="preserve">Расходы  по  статье  приняты  в  расчете  на  год,   на  едином  уровне   в   размере – </w:t>
      </w:r>
      <w:r w:rsidRPr="004249F6">
        <w:rPr>
          <w:b/>
        </w:rPr>
        <w:t>135,24</w:t>
      </w:r>
      <w:r w:rsidRPr="004249F6">
        <w:t xml:space="preserve"> тыс. руб. </w:t>
      </w:r>
    </w:p>
    <w:p w:rsidR="004249F6" w:rsidRPr="004249F6" w:rsidRDefault="004249F6" w:rsidP="004249F6">
      <w:pPr>
        <w:tabs>
          <w:tab w:val="left" w:pos="1134"/>
        </w:tabs>
        <w:ind w:firstLine="567"/>
        <w:jc w:val="both"/>
      </w:pPr>
      <w:r w:rsidRPr="004249F6">
        <w:t xml:space="preserve">Относительно предложений предприятия расходы по статье снижены на </w:t>
      </w:r>
      <w:r w:rsidRPr="004249F6">
        <w:rPr>
          <w:b/>
        </w:rPr>
        <w:t>297,96</w:t>
      </w:r>
      <w:r w:rsidRPr="004249F6">
        <w:t xml:space="preserve"> тыс. руб. В затратах по статье принят расчет, суммы платы по объекту негативного воздействия, подлежащий уплате в бюджет за 2012 год.</w:t>
      </w:r>
    </w:p>
    <w:p w:rsidR="004249F6" w:rsidRPr="004249F6" w:rsidRDefault="004249F6" w:rsidP="004249F6">
      <w:pPr>
        <w:tabs>
          <w:tab w:val="left" w:pos="426"/>
        </w:tabs>
        <w:jc w:val="both"/>
      </w:pPr>
      <w:r w:rsidRPr="004249F6">
        <w:tab/>
      </w:r>
    </w:p>
    <w:p w:rsidR="004249F6" w:rsidRPr="004249F6" w:rsidRDefault="004249F6" w:rsidP="004249F6">
      <w:pPr>
        <w:tabs>
          <w:tab w:val="left" w:pos="1134"/>
        </w:tabs>
        <w:jc w:val="center"/>
        <w:rPr>
          <w:b/>
          <w:u w:val="single"/>
        </w:rPr>
      </w:pPr>
      <w:r w:rsidRPr="004249F6">
        <w:rPr>
          <w:b/>
          <w:u w:val="single"/>
        </w:rPr>
        <w:t>«Общехозяйственные расходы»</w:t>
      </w:r>
    </w:p>
    <w:p w:rsidR="004249F6" w:rsidRPr="004249F6" w:rsidRDefault="004249F6" w:rsidP="004249F6">
      <w:pPr>
        <w:tabs>
          <w:tab w:val="left" w:pos="1134"/>
        </w:tabs>
        <w:jc w:val="center"/>
        <w:rPr>
          <w:b/>
          <w:u w:val="single"/>
        </w:rPr>
      </w:pPr>
    </w:p>
    <w:p w:rsidR="004249F6" w:rsidRPr="004249F6" w:rsidRDefault="004249F6" w:rsidP="004249F6">
      <w:pPr>
        <w:tabs>
          <w:tab w:val="left" w:pos="1134"/>
        </w:tabs>
        <w:ind w:firstLine="567"/>
        <w:jc w:val="both"/>
      </w:pPr>
      <w:r w:rsidRPr="004249F6">
        <w:t xml:space="preserve">Расходы  по  статье  приняты  в  расчете  на  год,   на  едином  уровне   в   размере – </w:t>
      </w:r>
      <w:r w:rsidRPr="004249F6">
        <w:rPr>
          <w:b/>
        </w:rPr>
        <w:t xml:space="preserve">11 940,86 </w:t>
      </w:r>
      <w:r w:rsidRPr="004249F6">
        <w:t xml:space="preserve">тыс. руб. </w:t>
      </w:r>
    </w:p>
    <w:p w:rsidR="004249F6" w:rsidRPr="004249F6" w:rsidRDefault="004249F6" w:rsidP="004249F6">
      <w:pPr>
        <w:tabs>
          <w:tab w:val="left" w:pos="426"/>
        </w:tabs>
        <w:ind w:firstLine="567"/>
        <w:jc w:val="both"/>
      </w:pPr>
      <w:r w:rsidRPr="004249F6">
        <w:t xml:space="preserve">Расходы приняты на основании представленной </w:t>
      </w:r>
      <w:proofErr w:type="spellStart"/>
      <w:r w:rsidRPr="004249F6">
        <w:t>оборотно</w:t>
      </w:r>
      <w:proofErr w:type="spellEnd"/>
      <w:r w:rsidRPr="004249F6">
        <w:t xml:space="preserve">-сальдовой ведомости по счету 26 (Общехозяйственные расходы) за 9 месяцев 2012 года в перерасчете на год. Расходы включают ФОТ АУП предприятия с отчислениями, услуги связи, обслуживание ККТ, услуги банка, электроэнергия по АБК, канцелярские расходы, аренда, страховые взносы и пр., в </w:t>
      </w:r>
      <w:r w:rsidR="009E50EE" w:rsidRPr="004249F6">
        <w:t>доле,</w:t>
      </w:r>
      <w:r w:rsidRPr="004249F6">
        <w:t xml:space="preserve"> относимой на производство тепловой энергии (92,4 %)</w:t>
      </w:r>
      <w:r w:rsidR="009E50EE">
        <w:t>,</w:t>
      </w:r>
      <w:r w:rsidRPr="004249F6">
        <w:t xml:space="preserve"> начисленных по участкам предприятия,  согласно представленной </w:t>
      </w:r>
      <w:proofErr w:type="spellStart"/>
      <w:r w:rsidRPr="004249F6">
        <w:t>оборотно</w:t>
      </w:r>
      <w:proofErr w:type="spellEnd"/>
      <w:r w:rsidRPr="004249F6">
        <w:t>-сальдовой ведомости по счету 20 за 9 месяцев 2012 года.</w:t>
      </w:r>
    </w:p>
    <w:p w:rsidR="004249F6" w:rsidRPr="004249F6" w:rsidRDefault="004249F6" w:rsidP="004249F6">
      <w:pPr>
        <w:tabs>
          <w:tab w:val="left" w:pos="426"/>
        </w:tabs>
        <w:ind w:firstLine="567"/>
        <w:jc w:val="both"/>
      </w:pPr>
      <w:r w:rsidRPr="004249F6">
        <w:t xml:space="preserve">Корректировка по статье относительно предложений предприятия в сторону снижения составила </w:t>
      </w:r>
      <w:r w:rsidRPr="004249F6">
        <w:rPr>
          <w:b/>
        </w:rPr>
        <w:t>– 4 442,74</w:t>
      </w:r>
      <w:r w:rsidRPr="004249F6">
        <w:t xml:space="preserve"> тыс. руб. (декабрь 2013 года к декабрю 2012 года).</w:t>
      </w:r>
    </w:p>
    <w:p w:rsidR="004249F6" w:rsidRPr="004249F6" w:rsidRDefault="004249F6" w:rsidP="004249F6">
      <w:pPr>
        <w:tabs>
          <w:tab w:val="left" w:pos="426"/>
        </w:tabs>
        <w:jc w:val="both"/>
      </w:pPr>
    </w:p>
    <w:p w:rsidR="004249F6" w:rsidRPr="004249F6" w:rsidRDefault="004249F6" w:rsidP="004249F6">
      <w:pPr>
        <w:tabs>
          <w:tab w:val="left" w:pos="1134"/>
        </w:tabs>
        <w:jc w:val="center"/>
        <w:rPr>
          <w:b/>
          <w:u w:val="single"/>
        </w:rPr>
      </w:pPr>
      <w:r w:rsidRPr="004249F6">
        <w:rPr>
          <w:b/>
          <w:u w:val="single"/>
        </w:rPr>
        <w:t>«Содержание автотранспорта»</w:t>
      </w:r>
    </w:p>
    <w:p w:rsidR="004249F6" w:rsidRPr="004249F6" w:rsidRDefault="004249F6" w:rsidP="004249F6">
      <w:pPr>
        <w:tabs>
          <w:tab w:val="left" w:pos="1134"/>
        </w:tabs>
        <w:ind w:firstLine="567"/>
        <w:jc w:val="center"/>
        <w:rPr>
          <w:b/>
          <w:u w:val="single"/>
        </w:rPr>
      </w:pPr>
    </w:p>
    <w:p w:rsidR="004249F6" w:rsidRPr="004249F6" w:rsidRDefault="004249F6" w:rsidP="004249F6">
      <w:pPr>
        <w:tabs>
          <w:tab w:val="left" w:pos="1134"/>
        </w:tabs>
        <w:ind w:firstLine="567"/>
        <w:jc w:val="both"/>
      </w:pPr>
      <w:r w:rsidRPr="004249F6">
        <w:t xml:space="preserve">Исключить расходы на содержание автотранспортного участка. </w:t>
      </w:r>
    </w:p>
    <w:p w:rsidR="004249F6" w:rsidRPr="004249F6" w:rsidRDefault="004249F6" w:rsidP="004249F6">
      <w:pPr>
        <w:tabs>
          <w:tab w:val="left" w:pos="1134"/>
        </w:tabs>
        <w:ind w:firstLine="567"/>
        <w:jc w:val="both"/>
      </w:pPr>
      <w:r w:rsidRPr="004249F6">
        <w:t>Эксперты предлагают не принимать затраты на содержание автотранспортного участка предприятия поскольку транспортные затраты учтены экспертами в соответствующих статьях (доставка топлива до котельных, погрузка</w:t>
      </w:r>
      <w:r w:rsidR="009E50EE">
        <w:t xml:space="preserve"> </w:t>
      </w:r>
      <w:r w:rsidRPr="004249F6">
        <w:t>- разгрузка, вывоз шлака от котельных, а также в транспортных расходах по локальным сметам на ремонт).</w:t>
      </w:r>
    </w:p>
    <w:p w:rsidR="004249F6" w:rsidRPr="004249F6" w:rsidRDefault="004249F6" w:rsidP="004249F6">
      <w:pPr>
        <w:tabs>
          <w:tab w:val="left" w:pos="1134"/>
        </w:tabs>
        <w:ind w:firstLine="567"/>
        <w:jc w:val="both"/>
      </w:pPr>
      <w:r w:rsidRPr="004249F6">
        <w:t xml:space="preserve">Корректировка по статье относительно предложений предприятия в сторону снижения составила </w:t>
      </w:r>
      <w:r w:rsidRPr="004249F6">
        <w:rPr>
          <w:b/>
        </w:rPr>
        <w:t>– 500,00</w:t>
      </w:r>
      <w:r w:rsidRPr="004249F6">
        <w:t xml:space="preserve"> тыс. руб. (декабрь 2013 года к декабрю 2012 года).</w:t>
      </w:r>
    </w:p>
    <w:p w:rsidR="004249F6" w:rsidRPr="004249F6" w:rsidRDefault="004249F6" w:rsidP="004249F6">
      <w:pPr>
        <w:tabs>
          <w:tab w:val="left" w:pos="1134"/>
        </w:tabs>
        <w:jc w:val="both"/>
      </w:pPr>
    </w:p>
    <w:p w:rsidR="004249F6" w:rsidRPr="004249F6" w:rsidRDefault="004249F6" w:rsidP="004249F6">
      <w:pPr>
        <w:tabs>
          <w:tab w:val="left" w:pos="1134"/>
        </w:tabs>
        <w:jc w:val="center"/>
        <w:rPr>
          <w:b/>
          <w:u w:val="single"/>
        </w:rPr>
      </w:pPr>
      <w:r w:rsidRPr="004249F6">
        <w:rPr>
          <w:b/>
          <w:u w:val="single"/>
        </w:rPr>
        <w:t>«Другие расходы»</w:t>
      </w:r>
    </w:p>
    <w:p w:rsidR="004249F6" w:rsidRPr="004249F6" w:rsidRDefault="004249F6" w:rsidP="004249F6">
      <w:pPr>
        <w:tabs>
          <w:tab w:val="left" w:pos="1134"/>
        </w:tabs>
        <w:ind w:firstLine="567"/>
        <w:jc w:val="both"/>
      </w:pPr>
      <w:r w:rsidRPr="004249F6">
        <w:t xml:space="preserve">Расходы  по  статье  приняты  в  расчете  на  год,   на  едином  уровне   в   размере – </w:t>
      </w:r>
      <w:r w:rsidRPr="004249F6">
        <w:rPr>
          <w:b/>
        </w:rPr>
        <w:t xml:space="preserve">2 175,62 </w:t>
      </w:r>
      <w:r w:rsidRPr="004249F6">
        <w:t>тыс. руб.</w:t>
      </w:r>
    </w:p>
    <w:p w:rsidR="004249F6" w:rsidRPr="004249F6" w:rsidRDefault="004249F6" w:rsidP="004249F6">
      <w:pPr>
        <w:tabs>
          <w:tab w:val="left" w:pos="426"/>
        </w:tabs>
        <w:ind w:firstLine="567"/>
        <w:jc w:val="both"/>
      </w:pPr>
      <w:r w:rsidRPr="004249F6">
        <w:lastRenderedPageBreak/>
        <w:t>Экспертами исключена часть затрат данной статьи в связи с их необоснованностью предприятием. В состав расходов данной статьи вошли затраты на охрану труда, вневедомственная охрана, услуги БЦКП, договор на комплекс работ по проведению аттестации рабочих мест, услуги банка, на оказание услуг по разработке и согласования с компетентными органами проекта нормативов предельно допустимых выбросов 2013 году.</w:t>
      </w:r>
    </w:p>
    <w:p w:rsidR="004249F6" w:rsidRPr="004249F6" w:rsidRDefault="004249F6" w:rsidP="004249F6">
      <w:pPr>
        <w:tabs>
          <w:tab w:val="left" w:pos="1134"/>
        </w:tabs>
        <w:ind w:firstLine="567"/>
        <w:jc w:val="both"/>
      </w:pPr>
      <w:r w:rsidRPr="004249F6">
        <w:t xml:space="preserve">Корректировка по статье относительно предложений предприятия в сторону снижения составила </w:t>
      </w:r>
      <w:r w:rsidRPr="004249F6">
        <w:rPr>
          <w:b/>
        </w:rPr>
        <w:t>– 368,38</w:t>
      </w:r>
      <w:r w:rsidRPr="004249F6">
        <w:t xml:space="preserve"> тыс. руб. (декабрь 2013 года к декабрю 2012 года).</w:t>
      </w:r>
    </w:p>
    <w:p w:rsidR="004249F6" w:rsidRPr="004249F6" w:rsidRDefault="004249F6" w:rsidP="004249F6">
      <w:pPr>
        <w:tabs>
          <w:tab w:val="left" w:pos="426"/>
        </w:tabs>
        <w:ind w:firstLine="567"/>
        <w:jc w:val="both"/>
      </w:pPr>
    </w:p>
    <w:p w:rsidR="004249F6" w:rsidRPr="004249F6" w:rsidRDefault="004249F6" w:rsidP="004249F6">
      <w:pPr>
        <w:ind w:firstLine="567"/>
        <w:jc w:val="both"/>
      </w:pPr>
      <w:r w:rsidRPr="004249F6">
        <w:t xml:space="preserve">Общая сумма корректировок по статьям затрат в сторону снижения, с учетом календарной разбивки, декабрь 2013г. к декабрю 2012г. составила </w:t>
      </w:r>
      <w:r w:rsidRPr="004249F6">
        <w:rPr>
          <w:b/>
          <w:i/>
        </w:rPr>
        <w:t xml:space="preserve">11 982,07 </w:t>
      </w:r>
      <w:r w:rsidRPr="004249F6">
        <w:t>тыс. руб., себестоимость производства 1 Гкал в первом периоде регулирования увеличилась на 6,35 %, а во втором на 8,22%.</w:t>
      </w:r>
    </w:p>
    <w:p w:rsidR="004249F6" w:rsidRPr="004249F6" w:rsidRDefault="004249F6" w:rsidP="004249F6">
      <w:pPr>
        <w:tabs>
          <w:tab w:val="left" w:pos="426"/>
        </w:tabs>
        <w:ind w:firstLine="567"/>
        <w:jc w:val="both"/>
      </w:pPr>
      <w:r w:rsidRPr="004249F6">
        <w:tab/>
        <w:t xml:space="preserve">Эксперты считают экономически обоснованным в периодах календарной разбивки при установлении предельных уровней тарифов на тепловую энергию снижение предлагаемого предприятием размера прибыли на </w:t>
      </w:r>
      <w:r w:rsidRPr="004249F6">
        <w:rPr>
          <w:b/>
          <w:bCs/>
          <w:i/>
          <w:iCs/>
        </w:rPr>
        <w:t xml:space="preserve">1 845,26 </w:t>
      </w:r>
      <w:r w:rsidRPr="004249F6">
        <w:t>тыс. руб. (декабрь 2013 года к декабрю 2012 года), в том числе за счёт:</w:t>
      </w:r>
    </w:p>
    <w:p w:rsidR="004249F6" w:rsidRPr="004249F6" w:rsidRDefault="004249F6" w:rsidP="00A10286">
      <w:pPr>
        <w:numPr>
          <w:ilvl w:val="0"/>
          <w:numId w:val="10"/>
        </w:numPr>
        <w:tabs>
          <w:tab w:val="left" w:pos="709"/>
        </w:tabs>
        <w:ind w:left="0" w:firstLine="567"/>
        <w:jc w:val="both"/>
      </w:pPr>
      <w:proofErr w:type="gramStart"/>
      <w:r w:rsidRPr="004249F6">
        <w:t>снижения прибыли на социальное развитие, т.к. предприятие не освоило средства на соц. развитие коллектива утвержденные РЭК в предыдущих периодах регулирования (приложения №3 и №4 к экспертному заключению), эксперты принимают в расчет исходя из факта 2011 года с учетом индекса потребительских цен Минэкономразвития России на 2012-13 гг. – 1,052, – 1,071, в размере 603,79 тыс. руб.;</w:t>
      </w:r>
      <w:proofErr w:type="gramEnd"/>
    </w:p>
    <w:p w:rsidR="004249F6" w:rsidRPr="004249F6" w:rsidRDefault="004249F6" w:rsidP="00A10286">
      <w:pPr>
        <w:numPr>
          <w:ilvl w:val="0"/>
          <w:numId w:val="10"/>
        </w:numPr>
        <w:tabs>
          <w:tab w:val="left" w:pos="709"/>
        </w:tabs>
        <w:ind w:left="0" w:firstLine="709"/>
        <w:jc w:val="both"/>
      </w:pPr>
      <w:r w:rsidRPr="004249F6">
        <w:t>исключения прибыли на содержание СРО;</w:t>
      </w:r>
    </w:p>
    <w:p w:rsidR="004249F6" w:rsidRPr="004249F6" w:rsidRDefault="004249F6" w:rsidP="00A10286">
      <w:pPr>
        <w:numPr>
          <w:ilvl w:val="0"/>
          <w:numId w:val="10"/>
        </w:numPr>
        <w:ind w:left="0" w:firstLine="709"/>
        <w:jc w:val="both"/>
      </w:pPr>
      <w:r w:rsidRPr="004249F6">
        <w:t xml:space="preserve">за счет корректировки размера налоговых и иных платежей и сборов, относимых на прибыль. </w:t>
      </w:r>
    </w:p>
    <w:p w:rsidR="004249F6" w:rsidRPr="004249F6" w:rsidRDefault="004249F6" w:rsidP="004249F6">
      <w:pPr>
        <w:tabs>
          <w:tab w:val="left" w:pos="426"/>
        </w:tabs>
        <w:jc w:val="both"/>
      </w:pPr>
      <w:r w:rsidRPr="004249F6">
        <w:tab/>
      </w:r>
    </w:p>
    <w:p w:rsidR="004249F6" w:rsidRPr="004249F6" w:rsidRDefault="004249F6" w:rsidP="004249F6">
      <w:pPr>
        <w:tabs>
          <w:tab w:val="left" w:pos="426"/>
        </w:tabs>
        <w:jc w:val="both"/>
      </w:pPr>
      <w:r w:rsidRPr="004249F6">
        <w:tab/>
        <w:t xml:space="preserve">Общая сумма корректировки НВВ с 01.01.2013 по 31.12.2013 к предложениям предприятия в сторону снижения составила </w:t>
      </w:r>
      <w:r w:rsidRPr="004249F6">
        <w:rPr>
          <w:b/>
          <w:i/>
        </w:rPr>
        <w:t xml:space="preserve">13 827,32 </w:t>
      </w:r>
      <w:r w:rsidRPr="004249F6">
        <w:t xml:space="preserve">тыс. руб., в том числе на потребительский рынок </w:t>
      </w:r>
      <w:r w:rsidRPr="004249F6">
        <w:rPr>
          <w:b/>
          <w:i/>
        </w:rPr>
        <w:t xml:space="preserve">13 827,32 </w:t>
      </w:r>
      <w:r w:rsidRPr="004249F6">
        <w:t>тыс. руб.</w:t>
      </w:r>
    </w:p>
    <w:p w:rsidR="004249F6" w:rsidRDefault="004249F6" w:rsidP="004249F6">
      <w:pPr>
        <w:tabs>
          <w:tab w:val="left" w:pos="1134"/>
        </w:tabs>
        <w:jc w:val="center"/>
        <w:rPr>
          <w:b/>
          <w:u w:val="single"/>
        </w:rPr>
      </w:pPr>
      <w:r w:rsidRPr="004249F6">
        <w:rPr>
          <w:b/>
          <w:u w:val="single"/>
        </w:rPr>
        <w:t>«Неосвоенные средства прошлых лет»</w:t>
      </w:r>
    </w:p>
    <w:p w:rsidR="004249F6" w:rsidRPr="004249F6" w:rsidRDefault="004249F6" w:rsidP="004249F6">
      <w:pPr>
        <w:tabs>
          <w:tab w:val="left" w:pos="1134"/>
        </w:tabs>
        <w:jc w:val="center"/>
        <w:rPr>
          <w:b/>
          <w:u w:val="single"/>
        </w:rPr>
      </w:pPr>
    </w:p>
    <w:p w:rsidR="004249F6" w:rsidRPr="004249F6" w:rsidRDefault="004249F6" w:rsidP="004249F6">
      <w:pPr>
        <w:tabs>
          <w:tab w:val="left" w:pos="0"/>
        </w:tabs>
        <w:ind w:firstLine="567"/>
      </w:pPr>
      <w:r w:rsidRPr="004249F6">
        <w:t>Предприятия по данной статье свои предложения не заявляло.</w:t>
      </w:r>
    </w:p>
    <w:p w:rsidR="004249F6" w:rsidRPr="004249F6" w:rsidRDefault="004249F6" w:rsidP="004249F6">
      <w:pPr>
        <w:ind w:firstLine="567"/>
        <w:jc w:val="both"/>
      </w:pPr>
      <w:proofErr w:type="gramStart"/>
      <w:r w:rsidRPr="004249F6">
        <w:t xml:space="preserve">По итогу анализа деятельности предприятия за 2010 и 2011 годы с необходимой валовой выручки предприятия подлежит снятию сумма не освоенных средств, в размере </w:t>
      </w:r>
      <w:r w:rsidRPr="004249F6">
        <w:rPr>
          <w:b/>
        </w:rPr>
        <w:t>4 238,85</w:t>
      </w:r>
      <w:r w:rsidRPr="004249F6">
        <w:t xml:space="preserve"> тыс. руб. (см. приложение №3 - 3 882,87 тыс. руб. и №4 – 355,98 тыс. руб. Анализ исполнения сметы затрат), в связи с этим у предприятия по регулируемому виду деятельности складывается отрицательная рентабельность (см. приложение №2 п</w:t>
      </w:r>
      <w:proofErr w:type="gramEnd"/>
      <w:r w:rsidRPr="004249F6">
        <w:t>. 23).</w:t>
      </w:r>
    </w:p>
    <w:p w:rsidR="004249F6" w:rsidRPr="004249F6" w:rsidRDefault="004249F6" w:rsidP="004249F6">
      <w:pPr>
        <w:tabs>
          <w:tab w:val="left" w:pos="426"/>
        </w:tabs>
        <w:ind w:firstLine="567"/>
        <w:jc w:val="both"/>
      </w:pPr>
      <w:r w:rsidRPr="004249F6">
        <w:t>Общая сумма корректировки НВВ с 01.01.2013 по 31.12.2013 к предложениям предприятия  после снятия не освоенных средств составила на потребительском рынке</w:t>
      </w:r>
      <w:r w:rsidRPr="004249F6">
        <w:rPr>
          <w:b/>
          <w:i/>
        </w:rPr>
        <w:t xml:space="preserve"> 18 066,17 </w:t>
      </w:r>
      <w:r w:rsidRPr="004249F6">
        <w:t>тыс. руб.</w:t>
      </w:r>
    </w:p>
    <w:p w:rsidR="004249F6" w:rsidRPr="004249F6" w:rsidRDefault="004249F6" w:rsidP="004249F6">
      <w:pPr>
        <w:jc w:val="both"/>
      </w:pPr>
    </w:p>
    <w:p w:rsidR="004249F6" w:rsidRPr="004249F6" w:rsidRDefault="004249F6" w:rsidP="004249F6">
      <w:pPr>
        <w:jc w:val="both"/>
        <w:rPr>
          <w:lang w:val="en-US"/>
        </w:rPr>
      </w:pPr>
      <w:r w:rsidRPr="004249F6">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w:t>
      </w:r>
      <w:r w:rsidRPr="004249F6">
        <w:rPr>
          <w:lang w:val="en-US"/>
        </w:rPr>
        <w:t>;</w:t>
      </w:r>
    </w:p>
    <w:p w:rsidR="004249F6" w:rsidRPr="004249F6" w:rsidRDefault="004249F6" w:rsidP="00A10286">
      <w:pPr>
        <w:numPr>
          <w:ilvl w:val="0"/>
          <w:numId w:val="15"/>
        </w:numPr>
        <w:jc w:val="both"/>
      </w:pPr>
      <w:r w:rsidRPr="004249F6">
        <w:t>Тарифы на производство тепловой энергии с учетом календарной разбивки:</w:t>
      </w:r>
    </w:p>
    <w:p w:rsidR="004249F6" w:rsidRPr="004249F6" w:rsidRDefault="004249F6" w:rsidP="004249F6">
      <w:pPr>
        <w:jc w:val="both"/>
      </w:pPr>
    </w:p>
    <w:p w:rsidR="004249F6" w:rsidRPr="004249F6" w:rsidRDefault="004249F6" w:rsidP="004249F6">
      <w:pPr>
        <w:numPr>
          <w:ilvl w:val="0"/>
          <w:numId w:val="2"/>
        </w:numPr>
        <w:jc w:val="both"/>
        <w:rPr>
          <w:color w:val="000000"/>
          <w:shd w:val="clear" w:color="auto" w:fill="FFFFFF"/>
        </w:rPr>
      </w:pPr>
      <w:r w:rsidRPr="004249F6">
        <w:rPr>
          <w:color w:val="000000"/>
          <w:shd w:val="clear" w:color="auto" w:fill="FFFFFF"/>
        </w:rPr>
        <w:t xml:space="preserve">с 01.01.2013 г. по 30.06.2013 г.  </w:t>
      </w:r>
      <w:proofErr w:type="gramStart"/>
      <w:r w:rsidRPr="004249F6">
        <w:t>приведенный</w:t>
      </w:r>
      <w:proofErr w:type="gramEnd"/>
      <w:r w:rsidRPr="004249F6">
        <w:t xml:space="preserve"> в графе 7 </w:t>
      </w:r>
      <w:r w:rsidRPr="004249F6">
        <w:rPr>
          <w:b/>
          <w:bCs/>
          <w:i/>
          <w:iCs/>
        </w:rPr>
        <w:t>таблицы 1</w:t>
      </w:r>
      <w:r w:rsidRPr="004249F6">
        <w:t>;</w:t>
      </w:r>
    </w:p>
    <w:p w:rsidR="004249F6" w:rsidRPr="004249F6" w:rsidRDefault="004249F6" w:rsidP="004249F6">
      <w:pPr>
        <w:jc w:val="both"/>
        <w:rPr>
          <w:color w:val="000000"/>
          <w:shd w:val="clear" w:color="auto" w:fill="FFFFFF"/>
        </w:rPr>
      </w:pPr>
    </w:p>
    <w:p w:rsidR="004249F6" w:rsidRPr="004249F6" w:rsidRDefault="004249F6" w:rsidP="004249F6">
      <w:pPr>
        <w:numPr>
          <w:ilvl w:val="0"/>
          <w:numId w:val="2"/>
        </w:numPr>
        <w:jc w:val="both"/>
        <w:rPr>
          <w:color w:val="000000"/>
          <w:shd w:val="clear" w:color="auto" w:fill="FFFFFF"/>
        </w:rPr>
      </w:pPr>
      <w:r w:rsidRPr="004249F6">
        <w:rPr>
          <w:color w:val="000000"/>
          <w:shd w:val="clear" w:color="auto" w:fill="FFFFFF"/>
        </w:rPr>
        <w:t xml:space="preserve">с 01.07.2013 г.                              </w:t>
      </w:r>
      <w:proofErr w:type="gramStart"/>
      <w:r w:rsidRPr="004249F6">
        <w:t>приведенный</w:t>
      </w:r>
      <w:proofErr w:type="gramEnd"/>
      <w:r w:rsidRPr="004249F6">
        <w:t xml:space="preserve"> в графе 7 </w:t>
      </w:r>
      <w:r w:rsidRPr="004249F6">
        <w:rPr>
          <w:b/>
          <w:bCs/>
          <w:i/>
          <w:iCs/>
        </w:rPr>
        <w:t>таблицы 2</w:t>
      </w:r>
      <w:r w:rsidRPr="004249F6">
        <w:t>.</w:t>
      </w:r>
    </w:p>
    <w:p w:rsidR="004249F6" w:rsidRPr="004249F6" w:rsidRDefault="004249F6" w:rsidP="004249F6">
      <w:pPr>
        <w:jc w:val="both"/>
        <w:rPr>
          <w:color w:val="000000"/>
          <w:shd w:val="clear" w:color="auto" w:fill="FFFFFF"/>
        </w:rPr>
      </w:pPr>
    </w:p>
    <w:p w:rsidR="004249F6" w:rsidRPr="004249F6" w:rsidRDefault="004249F6" w:rsidP="004249F6">
      <w:pPr>
        <w:keepNext/>
        <w:spacing w:before="240" w:after="60"/>
        <w:jc w:val="right"/>
        <w:outlineLvl w:val="3"/>
        <w:rPr>
          <w:b/>
          <w:bCs/>
        </w:rPr>
      </w:pPr>
      <w:r w:rsidRPr="004249F6">
        <w:rPr>
          <w:bCs/>
        </w:rPr>
        <w:lastRenderedPageBreak/>
        <w:t>Таблица 1</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392"/>
        <w:gridCol w:w="1149"/>
        <w:gridCol w:w="799"/>
        <w:gridCol w:w="1197"/>
        <w:gridCol w:w="1066"/>
        <w:gridCol w:w="1066"/>
        <w:gridCol w:w="1198"/>
        <w:gridCol w:w="1299"/>
      </w:tblGrid>
      <w:tr w:rsidR="004249F6" w:rsidRPr="004249F6" w:rsidTr="00EC51A1">
        <w:trPr>
          <w:cantSplit/>
          <w:trHeight w:val="603"/>
        </w:trPr>
        <w:tc>
          <w:tcPr>
            <w:tcW w:w="1236" w:type="dxa"/>
            <w:vMerge w:val="restart"/>
            <w:tcBorders>
              <w:top w:val="single" w:sz="12" w:space="0" w:color="auto"/>
              <w:left w:val="single" w:sz="12" w:space="0" w:color="auto"/>
            </w:tcBorders>
            <w:vAlign w:val="center"/>
          </w:tcPr>
          <w:p w:rsidR="004249F6" w:rsidRPr="004249F6" w:rsidRDefault="004249F6" w:rsidP="004249F6">
            <w:pPr>
              <w:jc w:val="center"/>
              <w:rPr>
                <w:sz w:val="16"/>
                <w:szCs w:val="16"/>
              </w:rPr>
            </w:pPr>
            <w:r w:rsidRPr="004249F6">
              <w:rPr>
                <w:sz w:val="16"/>
                <w:szCs w:val="16"/>
              </w:rPr>
              <w:t xml:space="preserve">       Предприятие</w:t>
            </w:r>
          </w:p>
        </w:tc>
        <w:tc>
          <w:tcPr>
            <w:tcW w:w="1392" w:type="dxa"/>
            <w:vMerge w:val="restart"/>
            <w:tcBorders>
              <w:top w:val="single" w:sz="12" w:space="0" w:color="auto"/>
            </w:tcBorders>
            <w:vAlign w:val="center"/>
          </w:tcPr>
          <w:p w:rsidR="004249F6" w:rsidRPr="004249F6" w:rsidRDefault="004249F6" w:rsidP="004249F6">
            <w:pPr>
              <w:jc w:val="center"/>
              <w:rPr>
                <w:sz w:val="16"/>
                <w:szCs w:val="16"/>
              </w:rPr>
            </w:pPr>
            <w:r w:rsidRPr="004249F6">
              <w:rPr>
                <w:sz w:val="16"/>
                <w:szCs w:val="16"/>
              </w:rPr>
              <w:t>Сумма корректировки НВВ к предложению предприятия на потребит</w:t>
            </w:r>
            <w:proofErr w:type="gramStart"/>
            <w:r w:rsidRPr="004249F6">
              <w:rPr>
                <w:sz w:val="16"/>
                <w:szCs w:val="16"/>
              </w:rPr>
              <w:t>.</w:t>
            </w:r>
            <w:proofErr w:type="gramEnd"/>
            <w:r w:rsidRPr="004249F6">
              <w:rPr>
                <w:sz w:val="16"/>
                <w:szCs w:val="16"/>
              </w:rPr>
              <w:t xml:space="preserve"> </w:t>
            </w:r>
            <w:proofErr w:type="gramStart"/>
            <w:r w:rsidRPr="004249F6">
              <w:rPr>
                <w:sz w:val="16"/>
                <w:szCs w:val="16"/>
              </w:rPr>
              <w:t>р</w:t>
            </w:r>
            <w:proofErr w:type="gramEnd"/>
            <w:r w:rsidRPr="004249F6">
              <w:rPr>
                <w:sz w:val="16"/>
                <w:szCs w:val="16"/>
              </w:rPr>
              <w:t xml:space="preserve">ынке на </w:t>
            </w:r>
            <w:smartTag w:uri="urn:schemas-microsoft-com:office:smarttags" w:element="metricconverter">
              <w:smartTagPr>
                <w:attr w:name="ProductID" w:val="2013 г"/>
              </w:smartTagPr>
              <w:r w:rsidRPr="004249F6">
                <w:rPr>
                  <w:sz w:val="16"/>
                  <w:szCs w:val="16"/>
                </w:rPr>
                <w:t>2013 г</w:t>
              </w:r>
            </w:smartTag>
            <w:r w:rsidRPr="004249F6">
              <w:rPr>
                <w:sz w:val="16"/>
                <w:szCs w:val="16"/>
              </w:rPr>
              <w:t>.,</w:t>
            </w:r>
          </w:p>
          <w:p w:rsidR="004249F6" w:rsidRPr="004249F6" w:rsidRDefault="004249F6" w:rsidP="004249F6">
            <w:pPr>
              <w:jc w:val="center"/>
              <w:rPr>
                <w:sz w:val="16"/>
                <w:szCs w:val="16"/>
              </w:rPr>
            </w:pPr>
            <w:r w:rsidRPr="004249F6">
              <w:rPr>
                <w:sz w:val="16"/>
                <w:szCs w:val="16"/>
              </w:rPr>
              <w:t>тыс. руб.</w:t>
            </w:r>
          </w:p>
        </w:tc>
        <w:tc>
          <w:tcPr>
            <w:tcW w:w="1149" w:type="dxa"/>
            <w:vMerge w:val="restart"/>
            <w:tcBorders>
              <w:top w:val="single" w:sz="12" w:space="0" w:color="auto"/>
              <w:bottom w:val="nil"/>
            </w:tcBorders>
            <w:vAlign w:val="center"/>
          </w:tcPr>
          <w:p w:rsidR="004249F6" w:rsidRPr="004249F6" w:rsidRDefault="004249F6" w:rsidP="004249F6">
            <w:pPr>
              <w:jc w:val="center"/>
              <w:rPr>
                <w:sz w:val="16"/>
                <w:szCs w:val="16"/>
              </w:rPr>
            </w:pPr>
            <w:r w:rsidRPr="004249F6">
              <w:rPr>
                <w:sz w:val="16"/>
                <w:szCs w:val="16"/>
              </w:rPr>
              <w:t>Структура отпуска</w:t>
            </w:r>
          </w:p>
        </w:tc>
        <w:tc>
          <w:tcPr>
            <w:tcW w:w="799" w:type="dxa"/>
            <w:vMerge w:val="restart"/>
            <w:tcBorders>
              <w:top w:val="single" w:sz="12" w:space="0" w:color="auto"/>
              <w:bottom w:val="nil"/>
            </w:tcBorders>
            <w:vAlign w:val="center"/>
          </w:tcPr>
          <w:p w:rsidR="004249F6" w:rsidRPr="004249F6" w:rsidRDefault="004249F6" w:rsidP="004249F6">
            <w:pPr>
              <w:jc w:val="center"/>
              <w:rPr>
                <w:sz w:val="16"/>
                <w:szCs w:val="16"/>
              </w:rPr>
            </w:pPr>
            <w:r w:rsidRPr="004249F6">
              <w:rPr>
                <w:sz w:val="16"/>
                <w:szCs w:val="16"/>
              </w:rPr>
              <w:t xml:space="preserve">Доля отпуска т/э </w:t>
            </w:r>
            <w:proofErr w:type="gramStart"/>
            <w:r w:rsidRPr="004249F6">
              <w:rPr>
                <w:sz w:val="16"/>
                <w:szCs w:val="16"/>
              </w:rPr>
              <w:t>на потребит</w:t>
            </w:r>
            <w:proofErr w:type="gramEnd"/>
            <w:r w:rsidRPr="004249F6">
              <w:rPr>
                <w:sz w:val="16"/>
                <w:szCs w:val="16"/>
              </w:rPr>
              <w:t xml:space="preserve"> рынок,</w:t>
            </w:r>
          </w:p>
          <w:p w:rsidR="004249F6" w:rsidRPr="004249F6" w:rsidRDefault="004249F6" w:rsidP="004249F6">
            <w:pPr>
              <w:jc w:val="center"/>
              <w:rPr>
                <w:sz w:val="16"/>
                <w:szCs w:val="16"/>
              </w:rPr>
            </w:pPr>
          </w:p>
          <w:p w:rsidR="004249F6" w:rsidRPr="004249F6" w:rsidRDefault="004249F6" w:rsidP="004249F6">
            <w:pPr>
              <w:jc w:val="center"/>
              <w:rPr>
                <w:sz w:val="16"/>
                <w:szCs w:val="16"/>
              </w:rPr>
            </w:pPr>
            <w:r w:rsidRPr="004249F6">
              <w:rPr>
                <w:sz w:val="16"/>
                <w:szCs w:val="16"/>
              </w:rPr>
              <w:t xml:space="preserve"> %</w:t>
            </w:r>
          </w:p>
        </w:tc>
        <w:tc>
          <w:tcPr>
            <w:tcW w:w="3329" w:type="dxa"/>
            <w:gridSpan w:val="3"/>
            <w:tcBorders>
              <w:top w:val="single" w:sz="12" w:space="0" w:color="auto"/>
            </w:tcBorders>
            <w:vAlign w:val="center"/>
          </w:tcPr>
          <w:p w:rsidR="004249F6" w:rsidRPr="004249F6" w:rsidRDefault="004249F6" w:rsidP="004249F6">
            <w:pPr>
              <w:jc w:val="center"/>
              <w:rPr>
                <w:sz w:val="16"/>
                <w:szCs w:val="16"/>
              </w:rPr>
            </w:pPr>
            <w:r w:rsidRPr="004249F6">
              <w:rPr>
                <w:sz w:val="16"/>
                <w:szCs w:val="16"/>
              </w:rPr>
              <w:t xml:space="preserve">Тариф на т/энергию, руб./Гкал </w:t>
            </w:r>
          </w:p>
          <w:p w:rsidR="004249F6" w:rsidRPr="004249F6" w:rsidRDefault="004249F6" w:rsidP="004249F6">
            <w:pPr>
              <w:jc w:val="center"/>
              <w:rPr>
                <w:sz w:val="16"/>
                <w:szCs w:val="16"/>
              </w:rPr>
            </w:pPr>
            <w:r w:rsidRPr="004249F6">
              <w:rPr>
                <w:sz w:val="16"/>
                <w:szCs w:val="16"/>
              </w:rPr>
              <w:t>(без НДС)</w:t>
            </w:r>
          </w:p>
        </w:tc>
        <w:tc>
          <w:tcPr>
            <w:tcW w:w="1198" w:type="dxa"/>
            <w:vMerge w:val="restart"/>
            <w:tcBorders>
              <w:top w:val="single" w:sz="12" w:space="0" w:color="auto"/>
            </w:tcBorders>
            <w:vAlign w:val="center"/>
          </w:tcPr>
          <w:p w:rsidR="004249F6" w:rsidRPr="004249F6" w:rsidRDefault="004249F6" w:rsidP="004249F6">
            <w:pPr>
              <w:jc w:val="center"/>
              <w:rPr>
                <w:sz w:val="16"/>
                <w:szCs w:val="16"/>
              </w:rPr>
            </w:pPr>
            <w:r w:rsidRPr="004249F6">
              <w:rPr>
                <w:sz w:val="16"/>
                <w:szCs w:val="16"/>
              </w:rPr>
              <w:t xml:space="preserve">Темп роста тарифа по сравнению с </w:t>
            </w:r>
            <w:proofErr w:type="gramStart"/>
            <w:r w:rsidRPr="004249F6">
              <w:rPr>
                <w:sz w:val="16"/>
                <w:szCs w:val="16"/>
              </w:rPr>
              <w:t>действующим</w:t>
            </w:r>
            <w:proofErr w:type="gramEnd"/>
          </w:p>
          <w:p w:rsidR="004249F6" w:rsidRPr="004249F6" w:rsidRDefault="004249F6" w:rsidP="004249F6">
            <w:pPr>
              <w:jc w:val="center"/>
              <w:rPr>
                <w:sz w:val="16"/>
                <w:szCs w:val="16"/>
              </w:rPr>
            </w:pPr>
          </w:p>
          <w:p w:rsidR="004249F6" w:rsidRPr="004249F6" w:rsidRDefault="004249F6" w:rsidP="004249F6">
            <w:pPr>
              <w:jc w:val="center"/>
              <w:rPr>
                <w:sz w:val="16"/>
                <w:szCs w:val="16"/>
              </w:rPr>
            </w:pPr>
            <w:r w:rsidRPr="004249F6">
              <w:rPr>
                <w:sz w:val="16"/>
                <w:szCs w:val="16"/>
              </w:rPr>
              <w:t>%</w:t>
            </w:r>
          </w:p>
        </w:tc>
        <w:tc>
          <w:tcPr>
            <w:tcW w:w="1299" w:type="dxa"/>
            <w:vMerge w:val="restart"/>
            <w:tcBorders>
              <w:top w:val="single" w:sz="12" w:space="0" w:color="auto"/>
              <w:right w:val="single" w:sz="12" w:space="0" w:color="auto"/>
            </w:tcBorders>
            <w:vAlign w:val="center"/>
          </w:tcPr>
          <w:p w:rsidR="004249F6" w:rsidRPr="004249F6" w:rsidRDefault="004249F6" w:rsidP="004249F6">
            <w:pPr>
              <w:jc w:val="center"/>
              <w:rPr>
                <w:sz w:val="16"/>
                <w:szCs w:val="16"/>
              </w:rPr>
            </w:pPr>
            <w:r w:rsidRPr="004249F6">
              <w:rPr>
                <w:sz w:val="16"/>
                <w:szCs w:val="16"/>
              </w:rPr>
              <w:t>Рентабельность по отпуску т/энергии на потребит</w:t>
            </w:r>
            <w:proofErr w:type="gramStart"/>
            <w:r w:rsidRPr="004249F6">
              <w:rPr>
                <w:sz w:val="16"/>
                <w:szCs w:val="16"/>
              </w:rPr>
              <w:t>.</w:t>
            </w:r>
            <w:proofErr w:type="gramEnd"/>
            <w:r w:rsidRPr="004249F6">
              <w:rPr>
                <w:sz w:val="16"/>
                <w:szCs w:val="16"/>
              </w:rPr>
              <w:t xml:space="preserve"> </w:t>
            </w:r>
            <w:proofErr w:type="gramStart"/>
            <w:r w:rsidRPr="004249F6">
              <w:rPr>
                <w:sz w:val="16"/>
                <w:szCs w:val="16"/>
              </w:rPr>
              <w:t>р</w:t>
            </w:r>
            <w:proofErr w:type="gramEnd"/>
            <w:r w:rsidRPr="004249F6">
              <w:rPr>
                <w:sz w:val="16"/>
                <w:szCs w:val="16"/>
              </w:rPr>
              <w:t>ынке,</w:t>
            </w:r>
          </w:p>
          <w:p w:rsidR="004249F6" w:rsidRPr="004249F6" w:rsidRDefault="004249F6" w:rsidP="004249F6">
            <w:pPr>
              <w:jc w:val="center"/>
              <w:rPr>
                <w:sz w:val="16"/>
                <w:szCs w:val="16"/>
              </w:rPr>
            </w:pPr>
            <w:r w:rsidRPr="004249F6">
              <w:rPr>
                <w:sz w:val="16"/>
                <w:szCs w:val="16"/>
              </w:rPr>
              <w:t>%</w:t>
            </w:r>
          </w:p>
        </w:tc>
      </w:tr>
      <w:tr w:rsidR="004249F6" w:rsidRPr="004249F6" w:rsidTr="00EC51A1">
        <w:trPr>
          <w:cantSplit/>
          <w:trHeight w:val="378"/>
        </w:trPr>
        <w:tc>
          <w:tcPr>
            <w:tcW w:w="1236" w:type="dxa"/>
            <w:vMerge/>
            <w:tcBorders>
              <w:left w:val="single" w:sz="12" w:space="0" w:color="auto"/>
            </w:tcBorders>
          </w:tcPr>
          <w:p w:rsidR="004249F6" w:rsidRPr="004249F6" w:rsidRDefault="004249F6" w:rsidP="004249F6">
            <w:pPr>
              <w:jc w:val="center"/>
              <w:rPr>
                <w:sz w:val="16"/>
                <w:szCs w:val="16"/>
              </w:rPr>
            </w:pPr>
          </w:p>
        </w:tc>
        <w:tc>
          <w:tcPr>
            <w:tcW w:w="1392" w:type="dxa"/>
            <w:vMerge/>
          </w:tcPr>
          <w:p w:rsidR="004249F6" w:rsidRPr="004249F6" w:rsidRDefault="004249F6" w:rsidP="004249F6">
            <w:pPr>
              <w:jc w:val="center"/>
              <w:rPr>
                <w:sz w:val="16"/>
                <w:szCs w:val="16"/>
              </w:rPr>
            </w:pPr>
          </w:p>
        </w:tc>
        <w:tc>
          <w:tcPr>
            <w:tcW w:w="1149" w:type="dxa"/>
            <w:vMerge/>
            <w:tcBorders>
              <w:top w:val="nil"/>
            </w:tcBorders>
            <w:vAlign w:val="center"/>
          </w:tcPr>
          <w:p w:rsidR="004249F6" w:rsidRPr="004249F6" w:rsidRDefault="004249F6" w:rsidP="004249F6">
            <w:pPr>
              <w:jc w:val="center"/>
              <w:rPr>
                <w:sz w:val="16"/>
                <w:szCs w:val="16"/>
              </w:rPr>
            </w:pPr>
          </w:p>
        </w:tc>
        <w:tc>
          <w:tcPr>
            <w:tcW w:w="799" w:type="dxa"/>
            <w:vMerge/>
            <w:tcBorders>
              <w:top w:val="nil"/>
            </w:tcBorders>
            <w:vAlign w:val="center"/>
          </w:tcPr>
          <w:p w:rsidR="004249F6" w:rsidRPr="004249F6" w:rsidRDefault="004249F6" w:rsidP="004249F6">
            <w:pPr>
              <w:jc w:val="center"/>
              <w:rPr>
                <w:sz w:val="16"/>
                <w:szCs w:val="16"/>
              </w:rPr>
            </w:pPr>
          </w:p>
        </w:tc>
        <w:tc>
          <w:tcPr>
            <w:tcW w:w="1197" w:type="dxa"/>
            <w:vMerge w:val="restart"/>
            <w:vAlign w:val="center"/>
          </w:tcPr>
          <w:p w:rsidR="004249F6" w:rsidRPr="004249F6" w:rsidRDefault="004249F6" w:rsidP="004249F6">
            <w:pPr>
              <w:jc w:val="center"/>
              <w:rPr>
                <w:sz w:val="16"/>
                <w:szCs w:val="16"/>
              </w:rPr>
            </w:pPr>
            <w:proofErr w:type="gramStart"/>
            <w:r w:rsidRPr="004249F6">
              <w:rPr>
                <w:sz w:val="16"/>
                <w:szCs w:val="16"/>
              </w:rPr>
              <w:t>действующий</w:t>
            </w:r>
            <w:proofErr w:type="gramEnd"/>
            <w:r w:rsidRPr="004249F6">
              <w:rPr>
                <w:sz w:val="16"/>
                <w:szCs w:val="16"/>
              </w:rPr>
              <w:t xml:space="preserve"> по предприятию</w:t>
            </w:r>
          </w:p>
        </w:tc>
        <w:tc>
          <w:tcPr>
            <w:tcW w:w="2132" w:type="dxa"/>
            <w:gridSpan w:val="2"/>
            <w:vAlign w:val="center"/>
          </w:tcPr>
          <w:p w:rsidR="004249F6" w:rsidRPr="004249F6" w:rsidRDefault="004249F6" w:rsidP="004249F6">
            <w:pPr>
              <w:jc w:val="center"/>
              <w:rPr>
                <w:sz w:val="16"/>
                <w:szCs w:val="16"/>
              </w:rPr>
            </w:pPr>
            <w:r w:rsidRPr="004249F6">
              <w:rPr>
                <w:sz w:val="16"/>
                <w:szCs w:val="16"/>
              </w:rPr>
              <w:t>предлагаемый</w:t>
            </w:r>
          </w:p>
        </w:tc>
        <w:tc>
          <w:tcPr>
            <w:tcW w:w="1198" w:type="dxa"/>
            <w:vMerge/>
          </w:tcPr>
          <w:p w:rsidR="004249F6" w:rsidRPr="004249F6" w:rsidRDefault="004249F6" w:rsidP="004249F6">
            <w:pPr>
              <w:jc w:val="center"/>
              <w:rPr>
                <w:sz w:val="16"/>
                <w:szCs w:val="16"/>
              </w:rPr>
            </w:pPr>
          </w:p>
        </w:tc>
        <w:tc>
          <w:tcPr>
            <w:tcW w:w="1299" w:type="dxa"/>
            <w:vMerge/>
            <w:tcBorders>
              <w:right w:val="single" w:sz="12" w:space="0" w:color="auto"/>
            </w:tcBorders>
          </w:tcPr>
          <w:p w:rsidR="004249F6" w:rsidRPr="004249F6" w:rsidRDefault="004249F6" w:rsidP="004249F6">
            <w:pPr>
              <w:jc w:val="center"/>
              <w:rPr>
                <w:sz w:val="16"/>
                <w:szCs w:val="16"/>
              </w:rPr>
            </w:pPr>
          </w:p>
        </w:tc>
      </w:tr>
      <w:tr w:rsidR="004249F6" w:rsidRPr="004249F6" w:rsidTr="00EC51A1">
        <w:trPr>
          <w:cantSplit/>
          <w:trHeight w:val="513"/>
        </w:trPr>
        <w:tc>
          <w:tcPr>
            <w:tcW w:w="1236" w:type="dxa"/>
            <w:vMerge/>
            <w:tcBorders>
              <w:left w:val="single" w:sz="12" w:space="0" w:color="auto"/>
              <w:bottom w:val="single" w:sz="12" w:space="0" w:color="auto"/>
            </w:tcBorders>
          </w:tcPr>
          <w:p w:rsidR="004249F6" w:rsidRPr="004249F6" w:rsidRDefault="004249F6" w:rsidP="004249F6">
            <w:pPr>
              <w:jc w:val="center"/>
              <w:rPr>
                <w:sz w:val="16"/>
                <w:szCs w:val="16"/>
              </w:rPr>
            </w:pPr>
          </w:p>
        </w:tc>
        <w:tc>
          <w:tcPr>
            <w:tcW w:w="1392" w:type="dxa"/>
            <w:vMerge/>
            <w:tcBorders>
              <w:bottom w:val="single" w:sz="12" w:space="0" w:color="auto"/>
            </w:tcBorders>
          </w:tcPr>
          <w:p w:rsidR="004249F6" w:rsidRPr="004249F6" w:rsidRDefault="004249F6" w:rsidP="004249F6">
            <w:pPr>
              <w:jc w:val="center"/>
              <w:rPr>
                <w:sz w:val="16"/>
                <w:szCs w:val="16"/>
              </w:rPr>
            </w:pPr>
          </w:p>
        </w:tc>
        <w:tc>
          <w:tcPr>
            <w:tcW w:w="1149" w:type="dxa"/>
            <w:vMerge/>
            <w:tcBorders>
              <w:top w:val="nil"/>
              <w:bottom w:val="single" w:sz="12" w:space="0" w:color="auto"/>
            </w:tcBorders>
            <w:vAlign w:val="center"/>
          </w:tcPr>
          <w:p w:rsidR="004249F6" w:rsidRPr="004249F6" w:rsidRDefault="004249F6" w:rsidP="004249F6">
            <w:pPr>
              <w:jc w:val="center"/>
              <w:rPr>
                <w:sz w:val="16"/>
                <w:szCs w:val="16"/>
              </w:rPr>
            </w:pPr>
          </w:p>
        </w:tc>
        <w:tc>
          <w:tcPr>
            <w:tcW w:w="799" w:type="dxa"/>
            <w:vMerge/>
            <w:tcBorders>
              <w:top w:val="nil"/>
              <w:bottom w:val="single" w:sz="12" w:space="0" w:color="auto"/>
            </w:tcBorders>
            <w:vAlign w:val="center"/>
          </w:tcPr>
          <w:p w:rsidR="004249F6" w:rsidRPr="004249F6" w:rsidRDefault="004249F6" w:rsidP="004249F6">
            <w:pPr>
              <w:jc w:val="center"/>
              <w:rPr>
                <w:sz w:val="16"/>
                <w:szCs w:val="16"/>
              </w:rPr>
            </w:pPr>
          </w:p>
        </w:tc>
        <w:tc>
          <w:tcPr>
            <w:tcW w:w="1197" w:type="dxa"/>
            <w:vMerge/>
            <w:tcBorders>
              <w:bottom w:val="single" w:sz="12" w:space="0" w:color="auto"/>
            </w:tcBorders>
            <w:vAlign w:val="center"/>
          </w:tcPr>
          <w:p w:rsidR="004249F6" w:rsidRPr="004249F6" w:rsidRDefault="004249F6" w:rsidP="004249F6">
            <w:pPr>
              <w:jc w:val="center"/>
              <w:rPr>
                <w:sz w:val="16"/>
                <w:szCs w:val="16"/>
              </w:rPr>
            </w:pPr>
          </w:p>
        </w:tc>
        <w:tc>
          <w:tcPr>
            <w:tcW w:w="1066" w:type="dxa"/>
            <w:tcBorders>
              <w:bottom w:val="single" w:sz="12" w:space="0" w:color="auto"/>
            </w:tcBorders>
            <w:vAlign w:val="center"/>
          </w:tcPr>
          <w:p w:rsidR="004249F6" w:rsidRPr="004249F6" w:rsidRDefault="004249F6" w:rsidP="004249F6">
            <w:pPr>
              <w:jc w:val="center"/>
              <w:rPr>
                <w:sz w:val="16"/>
                <w:szCs w:val="16"/>
              </w:rPr>
            </w:pPr>
            <w:proofErr w:type="spellStart"/>
            <w:r w:rsidRPr="004249F6">
              <w:rPr>
                <w:sz w:val="16"/>
                <w:szCs w:val="16"/>
              </w:rPr>
              <w:t>Предприя</w:t>
            </w:r>
            <w:proofErr w:type="spellEnd"/>
            <w:r w:rsidRPr="004249F6">
              <w:rPr>
                <w:sz w:val="16"/>
                <w:szCs w:val="16"/>
              </w:rPr>
              <w:t>-</w:t>
            </w:r>
          </w:p>
          <w:p w:rsidR="004249F6" w:rsidRPr="004249F6" w:rsidRDefault="004249F6" w:rsidP="004249F6">
            <w:pPr>
              <w:jc w:val="center"/>
              <w:rPr>
                <w:sz w:val="16"/>
                <w:szCs w:val="16"/>
              </w:rPr>
            </w:pPr>
            <w:proofErr w:type="spellStart"/>
            <w:r w:rsidRPr="004249F6">
              <w:rPr>
                <w:sz w:val="16"/>
                <w:szCs w:val="16"/>
              </w:rPr>
              <w:t>тием</w:t>
            </w:r>
            <w:proofErr w:type="spellEnd"/>
          </w:p>
        </w:tc>
        <w:tc>
          <w:tcPr>
            <w:tcW w:w="1066" w:type="dxa"/>
            <w:tcBorders>
              <w:bottom w:val="single" w:sz="12" w:space="0" w:color="auto"/>
            </w:tcBorders>
            <w:shd w:val="pct15" w:color="000000" w:fill="FFFFFF"/>
            <w:vAlign w:val="center"/>
          </w:tcPr>
          <w:p w:rsidR="004249F6" w:rsidRPr="004249F6" w:rsidRDefault="004249F6" w:rsidP="004249F6">
            <w:pPr>
              <w:jc w:val="center"/>
              <w:rPr>
                <w:sz w:val="16"/>
                <w:szCs w:val="16"/>
              </w:rPr>
            </w:pPr>
            <w:r w:rsidRPr="004249F6">
              <w:rPr>
                <w:sz w:val="16"/>
                <w:szCs w:val="16"/>
              </w:rPr>
              <w:t>РЭК КО</w:t>
            </w:r>
          </w:p>
        </w:tc>
        <w:tc>
          <w:tcPr>
            <w:tcW w:w="1198" w:type="dxa"/>
            <w:vMerge/>
            <w:tcBorders>
              <w:bottom w:val="single" w:sz="12" w:space="0" w:color="auto"/>
            </w:tcBorders>
          </w:tcPr>
          <w:p w:rsidR="004249F6" w:rsidRPr="004249F6" w:rsidRDefault="004249F6" w:rsidP="004249F6">
            <w:pPr>
              <w:jc w:val="center"/>
              <w:rPr>
                <w:sz w:val="16"/>
                <w:szCs w:val="16"/>
              </w:rPr>
            </w:pPr>
          </w:p>
        </w:tc>
        <w:tc>
          <w:tcPr>
            <w:tcW w:w="1299" w:type="dxa"/>
            <w:vMerge/>
            <w:tcBorders>
              <w:bottom w:val="single" w:sz="12" w:space="0" w:color="auto"/>
              <w:right w:val="single" w:sz="12" w:space="0" w:color="auto"/>
            </w:tcBorders>
          </w:tcPr>
          <w:p w:rsidR="004249F6" w:rsidRPr="004249F6" w:rsidRDefault="004249F6" w:rsidP="004249F6">
            <w:pPr>
              <w:jc w:val="center"/>
              <w:rPr>
                <w:sz w:val="16"/>
                <w:szCs w:val="16"/>
              </w:rPr>
            </w:pPr>
          </w:p>
        </w:tc>
      </w:tr>
      <w:tr w:rsidR="004249F6" w:rsidRPr="004249F6" w:rsidTr="00EC51A1">
        <w:trPr>
          <w:cantSplit/>
          <w:trHeight w:val="247"/>
        </w:trPr>
        <w:tc>
          <w:tcPr>
            <w:tcW w:w="1236" w:type="dxa"/>
            <w:tcBorders>
              <w:top w:val="single" w:sz="12" w:space="0" w:color="auto"/>
              <w:left w:val="single" w:sz="12" w:space="0" w:color="auto"/>
            </w:tcBorders>
            <w:vAlign w:val="center"/>
          </w:tcPr>
          <w:p w:rsidR="004249F6" w:rsidRPr="004249F6" w:rsidRDefault="004249F6" w:rsidP="004249F6">
            <w:pPr>
              <w:jc w:val="center"/>
              <w:rPr>
                <w:sz w:val="16"/>
                <w:szCs w:val="16"/>
              </w:rPr>
            </w:pPr>
            <w:r w:rsidRPr="004249F6">
              <w:rPr>
                <w:sz w:val="16"/>
                <w:szCs w:val="16"/>
              </w:rPr>
              <w:t>1</w:t>
            </w:r>
          </w:p>
        </w:tc>
        <w:tc>
          <w:tcPr>
            <w:tcW w:w="1392"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2</w:t>
            </w:r>
          </w:p>
        </w:tc>
        <w:tc>
          <w:tcPr>
            <w:tcW w:w="1149"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3</w:t>
            </w:r>
          </w:p>
        </w:tc>
        <w:tc>
          <w:tcPr>
            <w:tcW w:w="799"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4</w:t>
            </w:r>
          </w:p>
        </w:tc>
        <w:tc>
          <w:tcPr>
            <w:tcW w:w="1197"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5</w:t>
            </w:r>
          </w:p>
        </w:tc>
        <w:tc>
          <w:tcPr>
            <w:tcW w:w="1066"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6</w:t>
            </w:r>
          </w:p>
        </w:tc>
        <w:tc>
          <w:tcPr>
            <w:tcW w:w="1066" w:type="dxa"/>
            <w:tcBorders>
              <w:top w:val="single" w:sz="12" w:space="0" w:color="auto"/>
            </w:tcBorders>
            <w:shd w:val="pct15" w:color="000000" w:fill="FFFFFF"/>
            <w:vAlign w:val="center"/>
          </w:tcPr>
          <w:p w:rsidR="004249F6" w:rsidRPr="004249F6" w:rsidRDefault="004249F6" w:rsidP="004249F6">
            <w:pPr>
              <w:jc w:val="center"/>
              <w:rPr>
                <w:sz w:val="16"/>
                <w:szCs w:val="16"/>
              </w:rPr>
            </w:pPr>
            <w:r w:rsidRPr="004249F6">
              <w:rPr>
                <w:sz w:val="16"/>
                <w:szCs w:val="16"/>
              </w:rPr>
              <w:t>7</w:t>
            </w:r>
          </w:p>
        </w:tc>
        <w:tc>
          <w:tcPr>
            <w:tcW w:w="1198"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8</w:t>
            </w:r>
          </w:p>
        </w:tc>
        <w:tc>
          <w:tcPr>
            <w:tcW w:w="1299" w:type="dxa"/>
            <w:tcBorders>
              <w:top w:val="single" w:sz="12" w:space="0" w:color="auto"/>
              <w:right w:val="single" w:sz="12" w:space="0" w:color="auto"/>
            </w:tcBorders>
            <w:vAlign w:val="center"/>
          </w:tcPr>
          <w:p w:rsidR="004249F6" w:rsidRPr="004249F6" w:rsidRDefault="004249F6" w:rsidP="004249F6">
            <w:pPr>
              <w:jc w:val="center"/>
              <w:rPr>
                <w:sz w:val="16"/>
                <w:szCs w:val="16"/>
              </w:rPr>
            </w:pPr>
            <w:r w:rsidRPr="004249F6">
              <w:rPr>
                <w:sz w:val="16"/>
                <w:szCs w:val="16"/>
              </w:rPr>
              <w:t>9</w:t>
            </w:r>
          </w:p>
        </w:tc>
      </w:tr>
      <w:tr w:rsidR="004249F6" w:rsidRPr="004249F6" w:rsidTr="00EC51A1">
        <w:trPr>
          <w:cantSplit/>
          <w:trHeight w:val="465"/>
        </w:trPr>
        <w:tc>
          <w:tcPr>
            <w:tcW w:w="1236" w:type="dxa"/>
            <w:vMerge w:val="restart"/>
            <w:tcBorders>
              <w:left w:val="single" w:sz="12" w:space="0" w:color="auto"/>
            </w:tcBorders>
            <w:vAlign w:val="center"/>
          </w:tcPr>
          <w:p w:rsidR="004249F6" w:rsidRPr="004249F6" w:rsidRDefault="004249F6" w:rsidP="004249F6">
            <w:pPr>
              <w:ind w:right="-108"/>
              <w:jc w:val="center"/>
              <w:rPr>
                <w:sz w:val="16"/>
                <w:szCs w:val="16"/>
              </w:rPr>
            </w:pPr>
            <w:r w:rsidRPr="004249F6">
              <w:rPr>
                <w:sz w:val="16"/>
                <w:szCs w:val="16"/>
              </w:rPr>
              <w:t>ООО «</w:t>
            </w:r>
            <w:proofErr w:type="spellStart"/>
            <w:r w:rsidRPr="004249F6">
              <w:rPr>
                <w:sz w:val="16"/>
                <w:szCs w:val="16"/>
              </w:rPr>
              <w:t>Термаль</w:t>
            </w:r>
            <w:proofErr w:type="spellEnd"/>
            <w:r w:rsidRPr="004249F6">
              <w:rPr>
                <w:sz w:val="16"/>
                <w:szCs w:val="16"/>
              </w:rPr>
              <w:t>»</w:t>
            </w:r>
          </w:p>
          <w:p w:rsidR="004249F6" w:rsidRPr="004249F6" w:rsidRDefault="004249F6" w:rsidP="004249F6">
            <w:pPr>
              <w:ind w:right="-108"/>
              <w:jc w:val="center"/>
              <w:rPr>
                <w:sz w:val="16"/>
                <w:szCs w:val="16"/>
              </w:rPr>
            </w:pPr>
            <w:r w:rsidRPr="004249F6">
              <w:rPr>
                <w:sz w:val="16"/>
                <w:szCs w:val="16"/>
              </w:rPr>
              <w:t>г. Белово</w:t>
            </w:r>
          </w:p>
        </w:tc>
        <w:tc>
          <w:tcPr>
            <w:tcW w:w="1392" w:type="dxa"/>
            <w:vMerge w:val="restart"/>
            <w:vAlign w:val="center"/>
          </w:tcPr>
          <w:p w:rsidR="004249F6" w:rsidRPr="004249F6" w:rsidRDefault="004249F6" w:rsidP="004249F6">
            <w:pPr>
              <w:jc w:val="center"/>
              <w:rPr>
                <w:b/>
                <w:sz w:val="16"/>
                <w:szCs w:val="16"/>
              </w:rPr>
            </w:pPr>
          </w:p>
          <w:p w:rsidR="004249F6" w:rsidRPr="004249F6" w:rsidRDefault="004249F6" w:rsidP="004249F6">
            <w:pPr>
              <w:jc w:val="center"/>
              <w:rPr>
                <w:b/>
                <w:sz w:val="16"/>
                <w:szCs w:val="16"/>
              </w:rPr>
            </w:pPr>
          </w:p>
          <w:p w:rsidR="004249F6" w:rsidRPr="004249F6" w:rsidRDefault="004249F6" w:rsidP="004249F6">
            <w:pPr>
              <w:jc w:val="center"/>
              <w:rPr>
                <w:b/>
                <w:sz w:val="16"/>
                <w:szCs w:val="16"/>
              </w:rPr>
            </w:pPr>
            <w:r w:rsidRPr="004249F6">
              <w:rPr>
                <w:b/>
                <w:sz w:val="16"/>
                <w:szCs w:val="16"/>
              </w:rPr>
              <w:t>- 19 761,47</w:t>
            </w:r>
          </w:p>
          <w:p w:rsidR="004249F6" w:rsidRPr="004249F6" w:rsidRDefault="004249F6" w:rsidP="004249F6">
            <w:pPr>
              <w:jc w:val="center"/>
              <w:rPr>
                <w:b/>
                <w:sz w:val="16"/>
                <w:szCs w:val="16"/>
              </w:rPr>
            </w:pPr>
          </w:p>
          <w:p w:rsidR="004249F6" w:rsidRPr="004249F6" w:rsidRDefault="004249F6" w:rsidP="004249F6">
            <w:pPr>
              <w:jc w:val="center"/>
              <w:rPr>
                <w:b/>
                <w:sz w:val="16"/>
                <w:szCs w:val="16"/>
              </w:rPr>
            </w:pPr>
          </w:p>
        </w:tc>
        <w:tc>
          <w:tcPr>
            <w:tcW w:w="1149" w:type="dxa"/>
            <w:vAlign w:val="center"/>
          </w:tcPr>
          <w:p w:rsidR="004249F6" w:rsidRPr="004249F6" w:rsidRDefault="004249F6" w:rsidP="004249F6">
            <w:pPr>
              <w:rPr>
                <w:sz w:val="16"/>
                <w:szCs w:val="16"/>
              </w:rPr>
            </w:pPr>
            <w:r w:rsidRPr="004249F6">
              <w:rPr>
                <w:sz w:val="16"/>
                <w:szCs w:val="16"/>
              </w:rPr>
              <w:t>бюджетные потребители</w:t>
            </w:r>
          </w:p>
        </w:tc>
        <w:tc>
          <w:tcPr>
            <w:tcW w:w="799" w:type="dxa"/>
            <w:vAlign w:val="center"/>
          </w:tcPr>
          <w:p w:rsidR="004249F6" w:rsidRPr="004249F6" w:rsidRDefault="004249F6" w:rsidP="004249F6">
            <w:pPr>
              <w:jc w:val="center"/>
              <w:rPr>
                <w:sz w:val="16"/>
                <w:szCs w:val="16"/>
              </w:rPr>
            </w:pPr>
            <w:r w:rsidRPr="004249F6">
              <w:rPr>
                <w:sz w:val="16"/>
                <w:szCs w:val="16"/>
              </w:rPr>
              <w:t>20,19</w:t>
            </w:r>
          </w:p>
        </w:tc>
        <w:tc>
          <w:tcPr>
            <w:tcW w:w="1197" w:type="dxa"/>
            <w:vMerge w:val="restart"/>
            <w:shd w:val="clear" w:color="auto" w:fill="auto"/>
            <w:vAlign w:val="center"/>
          </w:tcPr>
          <w:p w:rsidR="004249F6" w:rsidRPr="004249F6" w:rsidRDefault="004249F6" w:rsidP="004249F6">
            <w:pPr>
              <w:jc w:val="center"/>
              <w:rPr>
                <w:sz w:val="16"/>
                <w:szCs w:val="16"/>
              </w:rPr>
            </w:pPr>
            <w:r w:rsidRPr="004249F6">
              <w:rPr>
                <w:b/>
                <w:sz w:val="16"/>
                <w:szCs w:val="16"/>
              </w:rPr>
              <w:t>1189,44*</w:t>
            </w:r>
          </w:p>
        </w:tc>
        <w:tc>
          <w:tcPr>
            <w:tcW w:w="1066" w:type="dxa"/>
            <w:vMerge w:val="restart"/>
            <w:vAlign w:val="center"/>
          </w:tcPr>
          <w:p w:rsidR="004249F6" w:rsidRPr="004249F6" w:rsidRDefault="004249F6" w:rsidP="004249F6">
            <w:pPr>
              <w:jc w:val="center"/>
              <w:rPr>
                <w:sz w:val="16"/>
                <w:szCs w:val="16"/>
              </w:rPr>
            </w:pPr>
            <w:r w:rsidRPr="004249F6">
              <w:rPr>
                <w:sz w:val="16"/>
                <w:szCs w:val="16"/>
              </w:rPr>
              <w:t>1446,00</w:t>
            </w:r>
          </w:p>
        </w:tc>
        <w:tc>
          <w:tcPr>
            <w:tcW w:w="1066" w:type="dxa"/>
            <w:vMerge w:val="restart"/>
            <w:shd w:val="pct15" w:color="000000" w:fill="FFFFFF"/>
            <w:vAlign w:val="center"/>
          </w:tcPr>
          <w:p w:rsidR="004249F6" w:rsidRPr="004249F6" w:rsidRDefault="004249F6" w:rsidP="004249F6">
            <w:pPr>
              <w:jc w:val="center"/>
              <w:rPr>
                <w:b/>
                <w:sz w:val="16"/>
                <w:szCs w:val="16"/>
              </w:rPr>
            </w:pPr>
            <w:r w:rsidRPr="004249F6">
              <w:rPr>
                <w:b/>
                <w:sz w:val="16"/>
                <w:szCs w:val="16"/>
              </w:rPr>
              <w:t>1177,62</w:t>
            </w:r>
          </w:p>
        </w:tc>
        <w:tc>
          <w:tcPr>
            <w:tcW w:w="1198" w:type="dxa"/>
            <w:vMerge w:val="restart"/>
            <w:vAlign w:val="center"/>
          </w:tcPr>
          <w:p w:rsidR="004249F6" w:rsidRPr="004249F6" w:rsidRDefault="004249F6" w:rsidP="004249F6">
            <w:pPr>
              <w:jc w:val="center"/>
              <w:rPr>
                <w:sz w:val="16"/>
                <w:szCs w:val="16"/>
              </w:rPr>
            </w:pPr>
            <w:r w:rsidRPr="004249F6">
              <w:rPr>
                <w:sz w:val="16"/>
                <w:szCs w:val="16"/>
              </w:rPr>
              <w:t>- 0,99</w:t>
            </w:r>
          </w:p>
        </w:tc>
        <w:tc>
          <w:tcPr>
            <w:tcW w:w="1299" w:type="dxa"/>
            <w:vMerge w:val="restart"/>
            <w:tcBorders>
              <w:right w:val="single" w:sz="12" w:space="0" w:color="auto"/>
            </w:tcBorders>
            <w:vAlign w:val="center"/>
          </w:tcPr>
          <w:p w:rsidR="004249F6" w:rsidRPr="004249F6" w:rsidRDefault="004249F6" w:rsidP="004249F6">
            <w:pPr>
              <w:jc w:val="center"/>
              <w:rPr>
                <w:sz w:val="16"/>
                <w:szCs w:val="16"/>
              </w:rPr>
            </w:pPr>
            <w:r w:rsidRPr="004249F6">
              <w:rPr>
                <w:sz w:val="16"/>
                <w:szCs w:val="16"/>
              </w:rPr>
              <w:t>- 3,62</w:t>
            </w:r>
          </w:p>
        </w:tc>
      </w:tr>
      <w:tr w:rsidR="004249F6" w:rsidRPr="004249F6" w:rsidTr="00EC51A1">
        <w:trPr>
          <w:cantSplit/>
          <w:trHeight w:val="381"/>
        </w:trPr>
        <w:tc>
          <w:tcPr>
            <w:tcW w:w="1236" w:type="dxa"/>
            <w:vMerge/>
            <w:tcBorders>
              <w:left w:val="single" w:sz="12" w:space="0" w:color="auto"/>
            </w:tcBorders>
            <w:vAlign w:val="center"/>
          </w:tcPr>
          <w:p w:rsidR="004249F6" w:rsidRPr="004249F6" w:rsidRDefault="004249F6" w:rsidP="004249F6">
            <w:pPr>
              <w:ind w:right="-108"/>
              <w:jc w:val="center"/>
              <w:rPr>
                <w:sz w:val="16"/>
                <w:szCs w:val="16"/>
              </w:rPr>
            </w:pPr>
          </w:p>
        </w:tc>
        <w:tc>
          <w:tcPr>
            <w:tcW w:w="1392" w:type="dxa"/>
            <w:vMerge/>
            <w:vAlign w:val="center"/>
          </w:tcPr>
          <w:p w:rsidR="004249F6" w:rsidRPr="004249F6" w:rsidRDefault="004249F6" w:rsidP="004249F6">
            <w:pPr>
              <w:jc w:val="center"/>
              <w:rPr>
                <w:b/>
                <w:sz w:val="16"/>
                <w:szCs w:val="16"/>
              </w:rPr>
            </w:pPr>
          </w:p>
        </w:tc>
        <w:tc>
          <w:tcPr>
            <w:tcW w:w="1149" w:type="dxa"/>
            <w:vAlign w:val="center"/>
          </w:tcPr>
          <w:p w:rsidR="004249F6" w:rsidRPr="004249F6" w:rsidRDefault="004249F6" w:rsidP="004249F6">
            <w:pPr>
              <w:rPr>
                <w:sz w:val="16"/>
                <w:szCs w:val="16"/>
              </w:rPr>
            </w:pPr>
            <w:r w:rsidRPr="004249F6">
              <w:rPr>
                <w:sz w:val="16"/>
                <w:szCs w:val="16"/>
              </w:rPr>
              <w:t>жилищные организации</w:t>
            </w:r>
          </w:p>
        </w:tc>
        <w:tc>
          <w:tcPr>
            <w:tcW w:w="799" w:type="dxa"/>
            <w:vAlign w:val="center"/>
          </w:tcPr>
          <w:p w:rsidR="004249F6" w:rsidRPr="004249F6" w:rsidRDefault="004249F6" w:rsidP="004249F6">
            <w:pPr>
              <w:jc w:val="center"/>
              <w:rPr>
                <w:sz w:val="16"/>
                <w:szCs w:val="16"/>
              </w:rPr>
            </w:pPr>
            <w:r w:rsidRPr="004249F6">
              <w:rPr>
                <w:sz w:val="16"/>
                <w:szCs w:val="16"/>
              </w:rPr>
              <w:t>65,02</w:t>
            </w:r>
          </w:p>
        </w:tc>
        <w:tc>
          <w:tcPr>
            <w:tcW w:w="1197" w:type="dxa"/>
            <w:vMerge/>
            <w:shd w:val="clear" w:color="auto" w:fill="auto"/>
            <w:vAlign w:val="center"/>
          </w:tcPr>
          <w:p w:rsidR="004249F6" w:rsidRPr="004249F6" w:rsidRDefault="004249F6" w:rsidP="004249F6">
            <w:pPr>
              <w:jc w:val="center"/>
              <w:rPr>
                <w:sz w:val="16"/>
                <w:szCs w:val="16"/>
              </w:rPr>
            </w:pPr>
          </w:p>
        </w:tc>
        <w:tc>
          <w:tcPr>
            <w:tcW w:w="1066" w:type="dxa"/>
            <w:vMerge/>
            <w:vAlign w:val="center"/>
          </w:tcPr>
          <w:p w:rsidR="004249F6" w:rsidRPr="004249F6" w:rsidRDefault="004249F6" w:rsidP="004249F6">
            <w:pPr>
              <w:jc w:val="center"/>
              <w:rPr>
                <w:sz w:val="16"/>
                <w:szCs w:val="16"/>
              </w:rPr>
            </w:pPr>
          </w:p>
        </w:tc>
        <w:tc>
          <w:tcPr>
            <w:tcW w:w="1066" w:type="dxa"/>
            <w:vMerge/>
            <w:shd w:val="pct15" w:color="000000" w:fill="FFFFFF"/>
            <w:vAlign w:val="center"/>
          </w:tcPr>
          <w:p w:rsidR="004249F6" w:rsidRPr="004249F6" w:rsidRDefault="004249F6" w:rsidP="004249F6">
            <w:pPr>
              <w:jc w:val="center"/>
              <w:rPr>
                <w:b/>
                <w:sz w:val="16"/>
                <w:szCs w:val="16"/>
              </w:rPr>
            </w:pPr>
          </w:p>
        </w:tc>
        <w:tc>
          <w:tcPr>
            <w:tcW w:w="1198" w:type="dxa"/>
            <w:vMerge/>
            <w:vAlign w:val="center"/>
          </w:tcPr>
          <w:p w:rsidR="004249F6" w:rsidRPr="004249F6" w:rsidRDefault="004249F6" w:rsidP="004249F6">
            <w:pPr>
              <w:jc w:val="center"/>
              <w:rPr>
                <w:sz w:val="16"/>
                <w:szCs w:val="16"/>
              </w:rPr>
            </w:pPr>
          </w:p>
        </w:tc>
        <w:tc>
          <w:tcPr>
            <w:tcW w:w="1299" w:type="dxa"/>
            <w:vMerge/>
            <w:tcBorders>
              <w:right w:val="single" w:sz="12" w:space="0" w:color="auto"/>
            </w:tcBorders>
            <w:vAlign w:val="center"/>
          </w:tcPr>
          <w:p w:rsidR="004249F6" w:rsidRPr="004249F6" w:rsidRDefault="004249F6" w:rsidP="004249F6">
            <w:pPr>
              <w:jc w:val="center"/>
              <w:rPr>
                <w:sz w:val="16"/>
                <w:szCs w:val="16"/>
              </w:rPr>
            </w:pPr>
          </w:p>
        </w:tc>
      </w:tr>
      <w:tr w:rsidR="004249F6" w:rsidRPr="004249F6" w:rsidTr="00EC51A1">
        <w:trPr>
          <w:cantSplit/>
          <w:trHeight w:val="465"/>
        </w:trPr>
        <w:tc>
          <w:tcPr>
            <w:tcW w:w="1236" w:type="dxa"/>
            <w:vMerge/>
            <w:tcBorders>
              <w:left w:val="single" w:sz="12" w:space="0" w:color="auto"/>
              <w:bottom w:val="single" w:sz="12" w:space="0" w:color="auto"/>
            </w:tcBorders>
            <w:vAlign w:val="center"/>
          </w:tcPr>
          <w:p w:rsidR="004249F6" w:rsidRPr="004249F6" w:rsidRDefault="004249F6" w:rsidP="004249F6">
            <w:pPr>
              <w:ind w:right="-108"/>
              <w:jc w:val="center"/>
              <w:rPr>
                <w:sz w:val="16"/>
                <w:szCs w:val="16"/>
              </w:rPr>
            </w:pPr>
          </w:p>
        </w:tc>
        <w:tc>
          <w:tcPr>
            <w:tcW w:w="1392" w:type="dxa"/>
            <w:vMerge/>
            <w:tcBorders>
              <w:bottom w:val="single" w:sz="12" w:space="0" w:color="auto"/>
            </w:tcBorders>
            <w:vAlign w:val="center"/>
          </w:tcPr>
          <w:p w:rsidR="004249F6" w:rsidRPr="004249F6" w:rsidRDefault="004249F6" w:rsidP="004249F6">
            <w:pPr>
              <w:jc w:val="center"/>
              <w:rPr>
                <w:b/>
                <w:sz w:val="16"/>
                <w:szCs w:val="16"/>
              </w:rPr>
            </w:pPr>
          </w:p>
        </w:tc>
        <w:tc>
          <w:tcPr>
            <w:tcW w:w="1149" w:type="dxa"/>
            <w:tcBorders>
              <w:bottom w:val="single" w:sz="12" w:space="0" w:color="auto"/>
            </w:tcBorders>
            <w:vAlign w:val="center"/>
          </w:tcPr>
          <w:p w:rsidR="004249F6" w:rsidRPr="004249F6" w:rsidRDefault="004249F6" w:rsidP="004249F6">
            <w:pPr>
              <w:rPr>
                <w:sz w:val="16"/>
                <w:szCs w:val="16"/>
              </w:rPr>
            </w:pPr>
            <w:r w:rsidRPr="004249F6">
              <w:rPr>
                <w:sz w:val="16"/>
                <w:szCs w:val="16"/>
              </w:rPr>
              <w:t>иные потребители</w:t>
            </w:r>
          </w:p>
        </w:tc>
        <w:tc>
          <w:tcPr>
            <w:tcW w:w="799" w:type="dxa"/>
            <w:tcBorders>
              <w:bottom w:val="single" w:sz="12" w:space="0" w:color="auto"/>
            </w:tcBorders>
            <w:vAlign w:val="center"/>
          </w:tcPr>
          <w:p w:rsidR="004249F6" w:rsidRPr="004249F6" w:rsidRDefault="004249F6" w:rsidP="004249F6">
            <w:pPr>
              <w:jc w:val="center"/>
              <w:rPr>
                <w:sz w:val="16"/>
                <w:szCs w:val="16"/>
              </w:rPr>
            </w:pPr>
            <w:r w:rsidRPr="004249F6">
              <w:rPr>
                <w:sz w:val="16"/>
                <w:szCs w:val="16"/>
              </w:rPr>
              <w:t>14,79</w:t>
            </w:r>
          </w:p>
        </w:tc>
        <w:tc>
          <w:tcPr>
            <w:tcW w:w="1197" w:type="dxa"/>
            <w:vMerge/>
            <w:tcBorders>
              <w:bottom w:val="single" w:sz="12" w:space="0" w:color="auto"/>
            </w:tcBorders>
            <w:shd w:val="clear" w:color="auto" w:fill="auto"/>
            <w:vAlign w:val="center"/>
          </w:tcPr>
          <w:p w:rsidR="004249F6" w:rsidRPr="004249F6" w:rsidRDefault="004249F6" w:rsidP="004249F6">
            <w:pPr>
              <w:jc w:val="center"/>
              <w:rPr>
                <w:sz w:val="16"/>
                <w:szCs w:val="16"/>
              </w:rPr>
            </w:pPr>
          </w:p>
        </w:tc>
        <w:tc>
          <w:tcPr>
            <w:tcW w:w="1066" w:type="dxa"/>
            <w:vMerge/>
            <w:tcBorders>
              <w:bottom w:val="single" w:sz="12" w:space="0" w:color="auto"/>
            </w:tcBorders>
            <w:vAlign w:val="center"/>
          </w:tcPr>
          <w:p w:rsidR="004249F6" w:rsidRPr="004249F6" w:rsidRDefault="004249F6" w:rsidP="004249F6">
            <w:pPr>
              <w:jc w:val="center"/>
              <w:rPr>
                <w:sz w:val="16"/>
                <w:szCs w:val="16"/>
              </w:rPr>
            </w:pPr>
          </w:p>
        </w:tc>
        <w:tc>
          <w:tcPr>
            <w:tcW w:w="1066" w:type="dxa"/>
            <w:vMerge/>
            <w:tcBorders>
              <w:bottom w:val="single" w:sz="12" w:space="0" w:color="auto"/>
            </w:tcBorders>
            <w:shd w:val="pct15" w:color="000000" w:fill="FFFFFF"/>
            <w:vAlign w:val="center"/>
          </w:tcPr>
          <w:p w:rsidR="004249F6" w:rsidRPr="004249F6" w:rsidRDefault="004249F6" w:rsidP="004249F6">
            <w:pPr>
              <w:jc w:val="center"/>
              <w:rPr>
                <w:b/>
                <w:sz w:val="16"/>
                <w:szCs w:val="16"/>
              </w:rPr>
            </w:pPr>
          </w:p>
        </w:tc>
        <w:tc>
          <w:tcPr>
            <w:tcW w:w="1198" w:type="dxa"/>
            <w:vMerge/>
            <w:tcBorders>
              <w:bottom w:val="single" w:sz="12" w:space="0" w:color="auto"/>
            </w:tcBorders>
            <w:vAlign w:val="center"/>
          </w:tcPr>
          <w:p w:rsidR="004249F6" w:rsidRPr="004249F6" w:rsidRDefault="004249F6" w:rsidP="004249F6">
            <w:pPr>
              <w:jc w:val="center"/>
              <w:rPr>
                <w:sz w:val="16"/>
                <w:szCs w:val="16"/>
              </w:rPr>
            </w:pPr>
          </w:p>
        </w:tc>
        <w:tc>
          <w:tcPr>
            <w:tcW w:w="1299" w:type="dxa"/>
            <w:vMerge/>
            <w:tcBorders>
              <w:bottom w:val="single" w:sz="12" w:space="0" w:color="auto"/>
              <w:right w:val="single" w:sz="12" w:space="0" w:color="auto"/>
            </w:tcBorders>
            <w:vAlign w:val="center"/>
          </w:tcPr>
          <w:p w:rsidR="004249F6" w:rsidRPr="004249F6" w:rsidRDefault="004249F6" w:rsidP="004249F6">
            <w:pPr>
              <w:jc w:val="center"/>
              <w:rPr>
                <w:sz w:val="16"/>
                <w:szCs w:val="16"/>
              </w:rPr>
            </w:pPr>
          </w:p>
        </w:tc>
      </w:tr>
    </w:tbl>
    <w:p w:rsidR="004249F6" w:rsidRPr="004249F6" w:rsidRDefault="004249F6" w:rsidP="004249F6">
      <w:pPr>
        <w:jc w:val="both"/>
        <w:rPr>
          <w:b/>
          <w:i/>
        </w:rPr>
      </w:pPr>
      <w:proofErr w:type="gramStart"/>
      <w:r w:rsidRPr="004249F6">
        <w:rPr>
          <w:b/>
          <w:i/>
        </w:rPr>
        <w:t>- *утвержден постановлением РЭК КО от 11.11.2011 г.  № 265.</w:t>
      </w:r>
      <w:proofErr w:type="gramEnd"/>
    </w:p>
    <w:p w:rsidR="004249F6" w:rsidRPr="004249F6" w:rsidRDefault="004249F6" w:rsidP="004249F6">
      <w:pPr>
        <w:keepNext/>
        <w:spacing w:before="240" w:after="60"/>
        <w:jc w:val="right"/>
        <w:outlineLvl w:val="3"/>
        <w:rPr>
          <w:b/>
          <w:bCs/>
        </w:rPr>
      </w:pPr>
      <w:r w:rsidRPr="004249F6">
        <w:rPr>
          <w:bCs/>
        </w:rPr>
        <w:t>Таблица 2</w:t>
      </w: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1433"/>
        <w:gridCol w:w="1088"/>
        <w:gridCol w:w="840"/>
        <w:gridCol w:w="1259"/>
        <w:gridCol w:w="981"/>
        <w:gridCol w:w="1120"/>
        <w:gridCol w:w="1183"/>
        <w:gridCol w:w="1282"/>
      </w:tblGrid>
      <w:tr w:rsidR="004249F6" w:rsidRPr="004249F6" w:rsidTr="00EC51A1">
        <w:trPr>
          <w:cantSplit/>
          <w:trHeight w:val="654"/>
        </w:trPr>
        <w:tc>
          <w:tcPr>
            <w:tcW w:w="1227" w:type="dxa"/>
            <w:vMerge w:val="restart"/>
            <w:tcBorders>
              <w:top w:val="single" w:sz="12" w:space="0" w:color="auto"/>
              <w:left w:val="single" w:sz="12" w:space="0" w:color="auto"/>
            </w:tcBorders>
            <w:vAlign w:val="center"/>
          </w:tcPr>
          <w:p w:rsidR="004249F6" w:rsidRPr="004249F6" w:rsidRDefault="004249F6" w:rsidP="004249F6">
            <w:pPr>
              <w:jc w:val="center"/>
              <w:rPr>
                <w:sz w:val="16"/>
                <w:szCs w:val="16"/>
              </w:rPr>
            </w:pPr>
            <w:r w:rsidRPr="004249F6">
              <w:rPr>
                <w:sz w:val="16"/>
                <w:szCs w:val="16"/>
              </w:rPr>
              <w:t xml:space="preserve">       Предприятие</w:t>
            </w:r>
          </w:p>
        </w:tc>
        <w:tc>
          <w:tcPr>
            <w:tcW w:w="1433" w:type="dxa"/>
            <w:vMerge w:val="restart"/>
            <w:tcBorders>
              <w:top w:val="single" w:sz="12" w:space="0" w:color="auto"/>
            </w:tcBorders>
            <w:vAlign w:val="center"/>
          </w:tcPr>
          <w:p w:rsidR="004249F6" w:rsidRPr="004249F6" w:rsidRDefault="004249F6" w:rsidP="004249F6">
            <w:pPr>
              <w:jc w:val="center"/>
              <w:rPr>
                <w:sz w:val="16"/>
                <w:szCs w:val="16"/>
              </w:rPr>
            </w:pPr>
            <w:r w:rsidRPr="004249F6">
              <w:rPr>
                <w:sz w:val="16"/>
                <w:szCs w:val="16"/>
              </w:rPr>
              <w:t>Сумма корректировки НВВ к предложению предприятия на потребит</w:t>
            </w:r>
            <w:proofErr w:type="gramStart"/>
            <w:r w:rsidRPr="004249F6">
              <w:rPr>
                <w:sz w:val="16"/>
                <w:szCs w:val="16"/>
              </w:rPr>
              <w:t>.</w:t>
            </w:r>
            <w:proofErr w:type="gramEnd"/>
            <w:r w:rsidRPr="004249F6">
              <w:rPr>
                <w:sz w:val="16"/>
                <w:szCs w:val="16"/>
              </w:rPr>
              <w:t xml:space="preserve"> </w:t>
            </w:r>
            <w:proofErr w:type="gramStart"/>
            <w:r w:rsidRPr="004249F6">
              <w:rPr>
                <w:sz w:val="16"/>
                <w:szCs w:val="16"/>
              </w:rPr>
              <w:t>р</w:t>
            </w:r>
            <w:proofErr w:type="gramEnd"/>
            <w:r w:rsidRPr="004249F6">
              <w:rPr>
                <w:sz w:val="16"/>
                <w:szCs w:val="16"/>
              </w:rPr>
              <w:t xml:space="preserve">ынке на </w:t>
            </w:r>
            <w:smartTag w:uri="urn:schemas-microsoft-com:office:smarttags" w:element="metricconverter">
              <w:smartTagPr>
                <w:attr w:name="ProductID" w:val="2013 г"/>
              </w:smartTagPr>
              <w:r w:rsidRPr="004249F6">
                <w:rPr>
                  <w:sz w:val="16"/>
                  <w:szCs w:val="16"/>
                </w:rPr>
                <w:t>2013 г</w:t>
              </w:r>
            </w:smartTag>
            <w:r w:rsidRPr="004249F6">
              <w:rPr>
                <w:sz w:val="16"/>
                <w:szCs w:val="16"/>
              </w:rPr>
              <w:t>.,</w:t>
            </w:r>
          </w:p>
          <w:p w:rsidR="004249F6" w:rsidRPr="004249F6" w:rsidRDefault="004249F6" w:rsidP="004249F6">
            <w:pPr>
              <w:jc w:val="center"/>
              <w:rPr>
                <w:sz w:val="16"/>
                <w:szCs w:val="16"/>
              </w:rPr>
            </w:pPr>
            <w:r w:rsidRPr="004249F6">
              <w:rPr>
                <w:sz w:val="16"/>
                <w:szCs w:val="16"/>
              </w:rPr>
              <w:t>тыс. руб.</w:t>
            </w:r>
          </w:p>
        </w:tc>
        <w:tc>
          <w:tcPr>
            <w:tcW w:w="1088" w:type="dxa"/>
            <w:vMerge w:val="restart"/>
            <w:tcBorders>
              <w:top w:val="single" w:sz="12" w:space="0" w:color="auto"/>
              <w:bottom w:val="nil"/>
            </w:tcBorders>
            <w:vAlign w:val="center"/>
          </w:tcPr>
          <w:p w:rsidR="004249F6" w:rsidRPr="004249F6" w:rsidRDefault="004249F6" w:rsidP="004249F6">
            <w:pPr>
              <w:jc w:val="center"/>
              <w:rPr>
                <w:sz w:val="16"/>
                <w:szCs w:val="16"/>
              </w:rPr>
            </w:pPr>
            <w:r w:rsidRPr="004249F6">
              <w:rPr>
                <w:sz w:val="16"/>
                <w:szCs w:val="16"/>
              </w:rPr>
              <w:t>Структура отпуска</w:t>
            </w:r>
          </w:p>
        </w:tc>
        <w:tc>
          <w:tcPr>
            <w:tcW w:w="840" w:type="dxa"/>
            <w:vMerge w:val="restart"/>
            <w:tcBorders>
              <w:top w:val="single" w:sz="12" w:space="0" w:color="auto"/>
              <w:bottom w:val="nil"/>
            </w:tcBorders>
            <w:vAlign w:val="center"/>
          </w:tcPr>
          <w:p w:rsidR="004249F6" w:rsidRPr="004249F6" w:rsidRDefault="004249F6" w:rsidP="004249F6">
            <w:pPr>
              <w:jc w:val="center"/>
              <w:rPr>
                <w:sz w:val="16"/>
                <w:szCs w:val="16"/>
              </w:rPr>
            </w:pPr>
            <w:r w:rsidRPr="004249F6">
              <w:rPr>
                <w:sz w:val="16"/>
                <w:szCs w:val="16"/>
              </w:rPr>
              <w:t xml:space="preserve">Доля отпуска т/э </w:t>
            </w:r>
            <w:proofErr w:type="gramStart"/>
            <w:r w:rsidRPr="004249F6">
              <w:rPr>
                <w:sz w:val="16"/>
                <w:szCs w:val="16"/>
              </w:rPr>
              <w:t>на потребит</w:t>
            </w:r>
            <w:proofErr w:type="gramEnd"/>
            <w:r w:rsidRPr="004249F6">
              <w:rPr>
                <w:sz w:val="16"/>
                <w:szCs w:val="16"/>
              </w:rPr>
              <w:t xml:space="preserve"> рынок,</w:t>
            </w:r>
          </w:p>
          <w:p w:rsidR="004249F6" w:rsidRPr="004249F6" w:rsidRDefault="004249F6" w:rsidP="004249F6">
            <w:pPr>
              <w:jc w:val="center"/>
              <w:rPr>
                <w:sz w:val="16"/>
                <w:szCs w:val="16"/>
              </w:rPr>
            </w:pPr>
          </w:p>
          <w:p w:rsidR="004249F6" w:rsidRPr="004249F6" w:rsidRDefault="004249F6" w:rsidP="004249F6">
            <w:pPr>
              <w:jc w:val="center"/>
              <w:rPr>
                <w:sz w:val="16"/>
                <w:szCs w:val="16"/>
              </w:rPr>
            </w:pPr>
            <w:r w:rsidRPr="004249F6">
              <w:rPr>
                <w:sz w:val="16"/>
                <w:szCs w:val="16"/>
              </w:rPr>
              <w:t xml:space="preserve"> %</w:t>
            </w:r>
          </w:p>
        </w:tc>
        <w:tc>
          <w:tcPr>
            <w:tcW w:w="3360" w:type="dxa"/>
            <w:gridSpan w:val="3"/>
            <w:tcBorders>
              <w:top w:val="single" w:sz="12" w:space="0" w:color="auto"/>
            </w:tcBorders>
            <w:vAlign w:val="center"/>
          </w:tcPr>
          <w:p w:rsidR="004249F6" w:rsidRPr="004249F6" w:rsidRDefault="004249F6" w:rsidP="004249F6">
            <w:pPr>
              <w:jc w:val="center"/>
              <w:rPr>
                <w:sz w:val="16"/>
                <w:szCs w:val="16"/>
              </w:rPr>
            </w:pPr>
            <w:r w:rsidRPr="004249F6">
              <w:rPr>
                <w:sz w:val="16"/>
                <w:szCs w:val="16"/>
              </w:rPr>
              <w:t xml:space="preserve">Тариф на т/энергию, руб./Гкал </w:t>
            </w:r>
          </w:p>
          <w:p w:rsidR="004249F6" w:rsidRPr="004249F6" w:rsidRDefault="004249F6" w:rsidP="004249F6">
            <w:pPr>
              <w:jc w:val="center"/>
              <w:rPr>
                <w:sz w:val="16"/>
                <w:szCs w:val="16"/>
              </w:rPr>
            </w:pPr>
            <w:r w:rsidRPr="004249F6">
              <w:rPr>
                <w:sz w:val="16"/>
                <w:szCs w:val="16"/>
              </w:rPr>
              <w:t>(без НДС)</w:t>
            </w:r>
          </w:p>
        </w:tc>
        <w:tc>
          <w:tcPr>
            <w:tcW w:w="1183" w:type="dxa"/>
            <w:vMerge w:val="restart"/>
            <w:tcBorders>
              <w:top w:val="single" w:sz="12" w:space="0" w:color="auto"/>
            </w:tcBorders>
            <w:vAlign w:val="center"/>
          </w:tcPr>
          <w:p w:rsidR="004249F6" w:rsidRPr="004249F6" w:rsidRDefault="004249F6" w:rsidP="004249F6">
            <w:pPr>
              <w:jc w:val="center"/>
              <w:rPr>
                <w:sz w:val="16"/>
                <w:szCs w:val="16"/>
              </w:rPr>
            </w:pPr>
            <w:r w:rsidRPr="004249F6">
              <w:rPr>
                <w:sz w:val="16"/>
                <w:szCs w:val="16"/>
              </w:rPr>
              <w:t xml:space="preserve">Темп роста тарифа по сравнению с </w:t>
            </w:r>
            <w:proofErr w:type="gramStart"/>
            <w:r w:rsidRPr="004249F6">
              <w:rPr>
                <w:sz w:val="16"/>
                <w:szCs w:val="16"/>
              </w:rPr>
              <w:t>действующим</w:t>
            </w:r>
            <w:proofErr w:type="gramEnd"/>
          </w:p>
          <w:p w:rsidR="004249F6" w:rsidRPr="004249F6" w:rsidRDefault="004249F6" w:rsidP="004249F6">
            <w:pPr>
              <w:jc w:val="center"/>
              <w:rPr>
                <w:sz w:val="16"/>
                <w:szCs w:val="16"/>
              </w:rPr>
            </w:pPr>
          </w:p>
          <w:p w:rsidR="004249F6" w:rsidRPr="004249F6" w:rsidRDefault="004249F6" w:rsidP="004249F6">
            <w:pPr>
              <w:jc w:val="center"/>
              <w:rPr>
                <w:sz w:val="16"/>
                <w:szCs w:val="16"/>
              </w:rPr>
            </w:pPr>
            <w:r w:rsidRPr="004249F6">
              <w:rPr>
                <w:sz w:val="16"/>
                <w:szCs w:val="16"/>
              </w:rPr>
              <w:t>%</w:t>
            </w:r>
          </w:p>
        </w:tc>
        <w:tc>
          <w:tcPr>
            <w:tcW w:w="1282" w:type="dxa"/>
            <w:vMerge w:val="restart"/>
            <w:tcBorders>
              <w:top w:val="single" w:sz="12" w:space="0" w:color="auto"/>
              <w:right w:val="single" w:sz="12" w:space="0" w:color="auto"/>
            </w:tcBorders>
            <w:vAlign w:val="center"/>
          </w:tcPr>
          <w:p w:rsidR="004249F6" w:rsidRPr="004249F6" w:rsidRDefault="004249F6" w:rsidP="004249F6">
            <w:pPr>
              <w:jc w:val="center"/>
              <w:rPr>
                <w:sz w:val="16"/>
                <w:szCs w:val="16"/>
              </w:rPr>
            </w:pPr>
            <w:r w:rsidRPr="004249F6">
              <w:rPr>
                <w:sz w:val="16"/>
                <w:szCs w:val="16"/>
              </w:rPr>
              <w:t>Рентабельность по отпуску т/энергии на потребит</w:t>
            </w:r>
            <w:proofErr w:type="gramStart"/>
            <w:r w:rsidRPr="004249F6">
              <w:rPr>
                <w:sz w:val="16"/>
                <w:szCs w:val="16"/>
              </w:rPr>
              <w:t>.</w:t>
            </w:r>
            <w:proofErr w:type="gramEnd"/>
            <w:r w:rsidRPr="004249F6">
              <w:rPr>
                <w:sz w:val="16"/>
                <w:szCs w:val="16"/>
              </w:rPr>
              <w:t xml:space="preserve"> </w:t>
            </w:r>
            <w:proofErr w:type="gramStart"/>
            <w:r w:rsidRPr="004249F6">
              <w:rPr>
                <w:sz w:val="16"/>
                <w:szCs w:val="16"/>
              </w:rPr>
              <w:t>р</w:t>
            </w:r>
            <w:proofErr w:type="gramEnd"/>
            <w:r w:rsidRPr="004249F6">
              <w:rPr>
                <w:sz w:val="16"/>
                <w:szCs w:val="16"/>
              </w:rPr>
              <w:t>ынке,</w:t>
            </w:r>
          </w:p>
          <w:p w:rsidR="004249F6" w:rsidRPr="004249F6" w:rsidRDefault="004249F6" w:rsidP="004249F6">
            <w:pPr>
              <w:jc w:val="center"/>
              <w:rPr>
                <w:sz w:val="16"/>
                <w:szCs w:val="16"/>
              </w:rPr>
            </w:pPr>
            <w:r w:rsidRPr="004249F6">
              <w:rPr>
                <w:sz w:val="16"/>
                <w:szCs w:val="16"/>
              </w:rPr>
              <w:t>%</w:t>
            </w:r>
          </w:p>
        </w:tc>
      </w:tr>
      <w:tr w:rsidR="004249F6" w:rsidRPr="004249F6" w:rsidTr="00EC51A1">
        <w:trPr>
          <w:cantSplit/>
          <w:trHeight w:val="408"/>
        </w:trPr>
        <w:tc>
          <w:tcPr>
            <w:tcW w:w="1227" w:type="dxa"/>
            <w:vMerge/>
            <w:tcBorders>
              <w:left w:val="single" w:sz="12" w:space="0" w:color="auto"/>
            </w:tcBorders>
          </w:tcPr>
          <w:p w:rsidR="004249F6" w:rsidRPr="004249F6" w:rsidRDefault="004249F6" w:rsidP="004249F6">
            <w:pPr>
              <w:jc w:val="center"/>
              <w:rPr>
                <w:sz w:val="16"/>
                <w:szCs w:val="16"/>
              </w:rPr>
            </w:pPr>
          </w:p>
        </w:tc>
        <w:tc>
          <w:tcPr>
            <w:tcW w:w="1433" w:type="dxa"/>
            <w:vMerge/>
          </w:tcPr>
          <w:p w:rsidR="004249F6" w:rsidRPr="004249F6" w:rsidRDefault="004249F6" w:rsidP="004249F6">
            <w:pPr>
              <w:jc w:val="center"/>
              <w:rPr>
                <w:sz w:val="16"/>
                <w:szCs w:val="16"/>
              </w:rPr>
            </w:pPr>
          </w:p>
        </w:tc>
        <w:tc>
          <w:tcPr>
            <w:tcW w:w="1088" w:type="dxa"/>
            <w:vMerge/>
            <w:tcBorders>
              <w:top w:val="nil"/>
            </w:tcBorders>
            <w:vAlign w:val="center"/>
          </w:tcPr>
          <w:p w:rsidR="004249F6" w:rsidRPr="004249F6" w:rsidRDefault="004249F6" w:rsidP="004249F6">
            <w:pPr>
              <w:jc w:val="center"/>
              <w:rPr>
                <w:sz w:val="16"/>
                <w:szCs w:val="16"/>
              </w:rPr>
            </w:pPr>
          </w:p>
        </w:tc>
        <w:tc>
          <w:tcPr>
            <w:tcW w:w="840" w:type="dxa"/>
            <w:vMerge/>
            <w:tcBorders>
              <w:top w:val="nil"/>
            </w:tcBorders>
            <w:vAlign w:val="center"/>
          </w:tcPr>
          <w:p w:rsidR="004249F6" w:rsidRPr="004249F6" w:rsidRDefault="004249F6" w:rsidP="004249F6">
            <w:pPr>
              <w:jc w:val="center"/>
              <w:rPr>
                <w:sz w:val="16"/>
                <w:szCs w:val="16"/>
              </w:rPr>
            </w:pPr>
          </w:p>
        </w:tc>
        <w:tc>
          <w:tcPr>
            <w:tcW w:w="1259" w:type="dxa"/>
            <w:vMerge w:val="restart"/>
            <w:vAlign w:val="center"/>
          </w:tcPr>
          <w:p w:rsidR="004249F6" w:rsidRPr="004249F6" w:rsidRDefault="004249F6" w:rsidP="004249F6">
            <w:pPr>
              <w:jc w:val="center"/>
              <w:rPr>
                <w:sz w:val="16"/>
                <w:szCs w:val="16"/>
              </w:rPr>
            </w:pPr>
            <w:r w:rsidRPr="004249F6">
              <w:rPr>
                <w:sz w:val="16"/>
                <w:szCs w:val="16"/>
              </w:rPr>
              <w:t>Предлагаемый</w:t>
            </w:r>
          </w:p>
          <w:p w:rsidR="004249F6" w:rsidRPr="004249F6" w:rsidRDefault="004249F6" w:rsidP="004249F6">
            <w:pPr>
              <w:jc w:val="center"/>
              <w:rPr>
                <w:sz w:val="16"/>
                <w:szCs w:val="16"/>
              </w:rPr>
            </w:pPr>
            <w:r w:rsidRPr="004249F6">
              <w:rPr>
                <w:sz w:val="16"/>
                <w:szCs w:val="16"/>
              </w:rPr>
              <w:t xml:space="preserve">для утверждения </w:t>
            </w:r>
          </w:p>
          <w:p w:rsidR="004249F6" w:rsidRPr="004249F6" w:rsidRDefault="004249F6" w:rsidP="004249F6">
            <w:pPr>
              <w:jc w:val="center"/>
              <w:rPr>
                <w:sz w:val="16"/>
                <w:szCs w:val="16"/>
              </w:rPr>
            </w:pPr>
            <w:r w:rsidRPr="004249F6">
              <w:rPr>
                <w:sz w:val="16"/>
                <w:szCs w:val="16"/>
              </w:rPr>
              <w:t xml:space="preserve">с 01.07.2012 г </w:t>
            </w:r>
            <w:proofErr w:type="gramStart"/>
            <w:r w:rsidRPr="004249F6">
              <w:rPr>
                <w:sz w:val="16"/>
                <w:szCs w:val="16"/>
              </w:rPr>
              <w:t>по</w:t>
            </w:r>
            <w:proofErr w:type="gramEnd"/>
            <w:r w:rsidRPr="004249F6">
              <w:rPr>
                <w:sz w:val="16"/>
                <w:szCs w:val="16"/>
              </w:rPr>
              <w:t xml:space="preserve"> </w:t>
            </w:r>
          </w:p>
          <w:p w:rsidR="004249F6" w:rsidRPr="004249F6" w:rsidRDefault="004249F6" w:rsidP="004249F6">
            <w:pPr>
              <w:jc w:val="center"/>
              <w:rPr>
                <w:sz w:val="16"/>
                <w:szCs w:val="16"/>
              </w:rPr>
            </w:pPr>
            <w:r w:rsidRPr="004249F6">
              <w:rPr>
                <w:sz w:val="16"/>
                <w:szCs w:val="16"/>
              </w:rPr>
              <w:t>31.08.2012 г.</w:t>
            </w:r>
          </w:p>
        </w:tc>
        <w:tc>
          <w:tcPr>
            <w:tcW w:w="2101" w:type="dxa"/>
            <w:gridSpan w:val="2"/>
            <w:vAlign w:val="center"/>
          </w:tcPr>
          <w:p w:rsidR="004249F6" w:rsidRPr="004249F6" w:rsidRDefault="004249F6" w:rsidP="004249F6">
            <w:pPr>
              <w:jc w:val="center"/>
              <w:rPr>
                <w:sz w:val="16"/>
                <w:szCs w:val="16"/>
              </w:rPr>
            </w:pPr>
            <w:r w:rsidRPr="004249F6">
              <w:rPr>
                <w:sz w:val="16"/>
                <w:szCs w:val="16"/>
              </w:rPr>
              <w:t>предлагаемый</w:t>
            </w:r>
          </w:p>
        </w:tc>
        <w:tc>
          <w:tcPr>
            <w:tcW w:w="1183" w:type="dxa"/>
            <w:vMerge/>
          </w:tcPr>
          <w:p w:rsidR="004249F6" w:rsidRPr="004249F6" w:rsidRDefault="004249F6" w:rsidP="004249F6">
            <w:pPr>
              <w:jc w:val="center"/>
              <w:rPr>
                <w:sz w:val="16"/>
                <w:szCs w:val="16"/>
              </w:rPr>
            </w:pPr>
          </w:p>
        </w:tc>
        <w:tc>
          <w:tcPr>
            <w:tcW w:w="1282" w:type="dxa"/>
            <w:vMerge/>
            <w:tcBorders>
              <w:right w:val="single" w:sz="12" w:space="0" w:color="auto"/>
            </w:tcBorders>
          </w:tcPr>
          <w:p w:rsidR="004249F6" w:rsidRPr="004249F6" w:rsidRDefault="004249F6" w:rsidP="004249F6">
            <w:pPr>
              <w:jc w:val="center"/>
              <w:rPr>
                <w:sz w:val="16"/>
                <w:szCs w:val="16"/>
              </w:rPr>
            </w:pPr>
          </w:p>
        </w:tc>
      </w:tr>
      <w:tr w:rsidR="004249F6" w:rsidRPr="004249F6" w:rsidTr="00EC51A1">
        <w:trPr>
          <w:cantSplit/>
          <w:trHeight w:val="557"/>
        </w:trPr>
        <w:tc>
          <w:tcPr>
            <w:tcW w:w="1227" w:type="dxa"/>
            <w:vMerge/>
            <w:tcBorders>
              <w:left w:val="single" w:sz="12" w:space="0" w:color="auto"/>
              <w:bottom w:val="single" w:sz="12" w:space="0" w:color="auto"/>
            </w:tcBorders>
          </w:tcPr>
          <w:p w:rsidR="004249F6" w:rsidRPr="004249F6" w:rsidRDefault="004249F6" w:rsidP="004249F6">
            <w:pPr>
              <w:jc w:val="center"/>
              <w:rPr>
                <w:sz w:val="16"/>
                <w:szCs w:val="16"/>
              </w:rPr>
            </w:pPr>
          </w:p>
        </w:tc>
        <w:tc>
          <w:tcPr>
            <w:tcW w:w="1433" w:type="dxa"/>
            <w:vMerge/>
            <w:tcBorders>
              <w:bottom w:val="single" w:sz="12" w:space="0" w:color="auto"/>
            </w:tcBorders>
          </w:tcPr>
          <w:p w:rsidR="004249F6" w:rsidRPr="004249F6" w:rsidRDefault="004249F6" w:rsidP="004249F6">
            <w:pPr>
              <w:jc w:val="center"/>
              <w:rPr>
                <w:sz w:val="16"/>
                <w:szCs w:val="16"/>
              </w:rPr>
            </w:pPr>
          </w:p>
        </w:tc>
        <w:tc>
          <w:tcPr>
            <w:tcW w:w="1088" w:type="dxa"/>
            <w:vMerge/>
            <w:tcBorders>
              <w:top w:val="nil"/>
              <w:bottom w:val="single" w:sz="12" w:space="0" w:color="auto"/>
            </w:tcBorders>
            <w:vAlign w:val="center"/>
          </w:tcPr>
          <w:p w:rsidR="004249F6" w:rsidRPr="004249F6" w:rsidRDefault="004249F6" w:rsidP="004249F6">
            <w:pPr>
              <w:jc w:val="center"/>
              <w:rPr>
                <w:sz w:val="16"/>
                <w:szCs w:val="16"/>
              </w:rPr>
            </w:pPr>
          </w:p>
        </w:tc>
        <w:tc>
          <w:tcPr>
            <w:tcW w:w="840" w:type="dxa"/>
            <w:vMerge/>
            <w:tcBorders>
              <w:top w:val="nil"/>
              <w:bottom w:val="single" w:sz="12" w:space="0" w:color="auto"/>
            </w:tcBorders>
            <w:vAlign w:val="center"/>
          </w:tcPr>
          <w:p w:rsidR="004249F6" w:rsidRPr="004249F6" w:rsidRDefault="004249F6" w:rsidP="004249F6">
            <w:pPr>
              <w:jc w:val="center"/>
              <w:rPr>
                <w:sz w:val="16"/>
                <w:szCs w:val="16"/>
              </w:rPr>
            </w:pPr>
          </w:p>
        </w:tc>
        <w:tc>
          <w:tcPr>
            <w:tcW w:w="1259" w:type="dxa"/>
            <w:vMerge/>
            <w:tcBorders>
              <w:bottom w:val="single" w:sz="12" w:space="0" w:color="auto"/>
            </w:tcBorders>
            <w:vAlign w:val="center"/>
          </w:tcPr>
          <w:p w:rsidR="004249F6" w:rsidRPr="004249F6" w:rsidRDefault="004249F6" w:rsidP="004249F6">
            <w:pPr>
              <w:jc w:val="center"/>
              <w:rPr>
                <w:sz w:val="16"/>
                <w:szCs w:val="16"/>
              </w:rPr>
            </w:pPr>
          </w:p>
        </w:tc>
        <w:tc>
          <w:tcPr>
            <w:tcW w:w="981" w:type="dxa"/>
            <w:tcBorders>
              <w:bottom w:val="single" w:sz="12" w:space="0" w:color="auto"/>
            </w:tcBorders>
            <w:vAlign w:val="center"/>
          </w:tcPr>
          <w:p w:rsidR="004249F6" w:rsidRPr="004249F6" w:rsidRDefault="004249F6" w:rsidP="004249F6">
            <w:pPr>
              <w:jc w:val="center"/>
              <w:rPr>
                <w:sz w:val="16"/>
                <w:szCs w:val="16"/>
              </w:rPr>
            </w:pPr>
            <w:proofErr w:type="spellStart"/>
            <w:r w:rsidRPr="004249F6">
              <w:rPr>
                <w:sz w:val="16"/>
                <w:szCs w:val="16"/>
              </w:rPr>
              <w:t>предприя</w:t>
            </w:r>
            <w:proofErr w:type="spellEnd"/>
            <w:r w:rsidRPr="004249F6">
              <w:rPr>
                <w:sz w:val="16"/>
                <w:szCs w:val="16"/>
              </w:rPr>
              <w:t>-</w:t>
            </w:r>
          </w:p>
          <w:p w:rsidR="004249F6" w:rsidRPr="004249F6" w:rsidRDefault="004249F6" w:rsidP="004249F6">
            <w:pPr>
              <w:jc w:val="center"/>
              <w:rPr>
                <w:sz w:val="16"/>
                <w:szCs w:val="16"/>
              </w:rPr>
            </w:pPr>
            <w:proofErr w:type="spellStart"/>
            <w:r w:rsidRPr="004249F6">
              <w:rPr>
                <w:sz w:val="16"/>
                <w:szCs w:val="16"/>
              </w:rPr>
              <w:t>тием</w:t>
            </w:r>
            <w:proofErr w:type="spellEnd"/>
          </w:p>
        </w:tc>
        <w:tc>
          <w:tcPr>
            <w:tcW w:w="1120" w:type="dxa"/>
            <w:tcBorders>
              <w:bottom w:val="single" w:sz="12" w:space="0" w:color="auto"/>
            </w:tcBorders>
            <w:shd w:val="pct15" w:color="000000" w:fill="FFFFFF"/>
            <w:vAlign w:val="center"/>
          </w:tcPr>
          <w:p w:rsidR="004249F6" w:rsidRPr="004249F6" w:rsidRDefault="004249F6" w:rsidP="004249F6">
            <w:pPr>
              <w:jc w:val="center"/>
              <w:rPr>
                <w:sz w:val="16"/>
                <w:szCs w:val="16"/>
              </w:rPr>
            </w:pPr>
            <w:r w:rsidRPr="004249F6">
              <w:rPr>
                <w:sz w:val="16"/>
                <w:szCs w:val="16"/>
              </w:rPr>
              <w:t>РЭК КО</w:t>
            </w:r>
          </w:p>
        </w:tc>
        <w:tc>
          <w:tcPr>
            <w:tcW w:w="1183" w:type="dxa"/>
            <w:vMerge/>
            <w:tcBorders>
              <w:bottom w:val="single" w:sz="12" w:space="0" w:color="auto"/>
            </w:tcBorders>
          </w:tcPr>
          <w:p w:rsidR="004249F6" w:rsidRPr="004249F6" w:rsidRDefault="004249F6" w:rsidP="004249F6">
            <w:pPr>
              <w:jc w:val="center"/>
              <w:rPr>
                <w:sz w:val="16"/>
                <w:szCs w:val="16"/>
              </w:rPr>
            </w:pPr>
          </w:p>
        </w:tc>
        <w:tc>
          <w:tcPr>
            <w:tcW w:w="1282" w:type="dxa"/>
            <w:vMerge/>
            <w:tcBorders>
              <w:bottom w:val="single" w:sz="12" w:space="0" w:color="auto"/>
              <w:right w:val="single" w:sz="12" w:space="0" w:color="auto"/>
            </w:tcBorders>
          </w:tcPr>
          <w:p w:rsidR="004249F6" w:rsidRPr="004249F6" w:rsidRDefault="004249F6" w:rsidP="004249F6">
            <w:pPr>
              <w:jc w:val="center"/>
              <w:rPr>
                <w:sz w:val="16"/>
                <w:szCs w:val="16"/>
              </w:rPr>
            </w:pPr>
          </w:p>
        </w:tc>
      </w:tr>
      <w:tr w:rsidR="004249F6" w:rsidRPr="004249F6" w:rsidTr="00EC51A1">
        <w:trPr>
          <w:cantSplit/>
          <w:trHeight w:val="269"/>
        </w:trPr>
        <w:tc>
          <w:tcPr>
            <w:tcW w:w="1227" w:type="dxa"/>
            <w:tcBorders>
              <w:top w:val="single" w:sz="12" w:space="0" w:color="auto"/>
              <w:left w:val="single" w:sz="12" w:space="0" w:color="auto"/>
            </w:tcBorders>
            <w:vAlign w:val="center"/>
          </w:tcPr>
          <w:p w:rsidR="004249F6" w:rsidRPr="004249F6" w:rsidRDefault="004249F6" w:rsidP="004249F6">
            <w:pPr>
              <w:jc w:val="center"/>
              <w:rPr>
                <w:sz w:val="16"/>
                <w:szCs w:val="16"/>
              </w:rPr>
            </w:pPr>
            <w:r w:rsidRPr="004249F6">
              <w:rPr>
                <w:sz w:val="16"/>
                <w:szCs w:val="16"/>
              </w:rPr>
              <w:t>1</w:t>
            </w:r>
          </w:p>
        </w:tc>
        <w:tc>
          <w:tcPr>
            <w:tcW w:w="1433"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2</w:t>
            </w:r>
          </w:p>
        </w:tc>
        <w:tc>
          <w:tcPr>
            <w:tcW w:w="1088"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3</w:t>
            </w:r>
          </w:p>
        </w:tc>
        <w:tc>
          <w:tcPr>
            <w:tcW w:w="840"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4</w:t>
            </w:r>
          </w:p>
        </w:tc>
        <w:tc>
          <w:tcPr>
            <w:tcW w:w="1259"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5</w:t>
            </w:r>
          </w:p>
        </w:tc>
        <w:tc>
          <w:tcPr>
            <w:tcW w:w="981"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6</w:t>
            </w:r>
          </w:p>
        </w:tc>
        <w:tc>
          <w:tcPr>
            <w:tcW w:w="1120" w:type="dxa"/>
            <w:tcBorders>
              <w:top w:val="single" w:sz="12" w:space="0" w:color="auto"/>
            </w:tcBorders>
            <w:shd w:val="pct15" w:color="000000" w:fill="FFFFFF"/>
            <w:vAlign w:val="center"/>
          </w:tcPr>
          <w:p w:rsidR="004249F6" w:rsidRPr="004249F6" w:rsidRDefault="004249F6" w:rsidP="004249F6">
            <w:pPr>
              <w:jc w:val="center"/>
              <w:rPr>
                <w:sz w:val="16"/>
                <w:szCs w:val="16"/>
              </w:rPr>
            </w:pPr>
            <w:r w:rsidRPr="004249F6">
              <w:rPr>
                <w:sz w:val="16"/>
                <w:szCs w:val="16"/>
              </w:rPr>
              <w:t>7</w:t>
            </w:r>
          </w:p>
        </w:tc>
        <w:tc>
          <w:tcPr>
            <w:tcW w:w="1183" w:type="dxa"/>
            <w:tcBorders>
              <w:top w:val="single" w:sz="12" w:space="0" w:color="auto"/>
            </w:tcBorders>
            <w:vAlign w:val="center"/>
          </w:tcPr>
          <w:p w:rsidR="004249F6" w:rsidRPr="004249F6" w:rsidRDefault="004249F6" w:rsidP="004249F6">
            <w:pPr>
              <w:jc w:val="center"/>
              <w:rPr>
                <w:sz w:val="16"/>
                <w:szCs w:val="16"/>
              </w:rPr>
            </w:pPr>
            <w:r w:rsidRPr="004249F6">
              <w:rPr>
                <w:sz w:val="16"/>
                <w:szCs w:val="16"/>
              </w:rPr>
              <w:t>8</w:t>
            </w:r>
          </w:p>
        </w:tc>
        <w:tc>
          <w:tcPr>
            <w:tcW w:w="1282" w:type="dxa"/>
            <w:tcBorders>
              <w:top w:val="single" w:sz="12" w:space="0" w:color="auto"/>
              <w:right w:val="single" w:sz="12" w:space="0" w:color="auto"/>
            </w:tcBorders>
            <w:vAlign w:val="center"/>
          </w:tcPr>
          <w:p w:rsidR="004249F6" w:rsidRPr="004249F6" w:rsidRDefault="004249F6" w:rsidP="004249F6">
            <w:pPr>
              <w:jc w:val="center"/>
              <w:rPr>
                <w:sz w:val="16"/>
                <w:szCs w:val="16"/>
              </w:rPr>
            </w:pPr>
            <w:r w:rsidRPr="004249F6">
              <w:rPr>
                <w:sz w:val="16"/>
                <w:szCs w:val="16"/>
              </w:rPr>
              <w:t>9</w:t>
            </w:r>
          </w:p>
        </w:tc>
      </w:tr>
      <w:tr w:rsidR="004249F6" w:rsidRPr="004249F6" w:rsidTr="00EC51A1">
        <w:trPr>
          <w:cantSplit/>
          <w:trHeight w:val="505"/>
        </w:trPr>
        <w:tc>
          <w:tcPr>
            <w:tcW w:w="1227" w:type="dxa"/>
            <w:vMerge w:val="restart"/>
            <w:tcBorders>
              <w:left w:val="single" w:sz="12" w:space="0" w:color="auto"/>
            </w:tcBorders>
            <w:vAlign w:val="center"/>
          </w:tcPr>
          <w:p w:rsidR="004249F6" w:rsidRPr="004249F6" w:rsidRDefault="004249F6" w:rsidP="004249F6">
            <w:pPr>
              <w:ind w:right="-108"/>
              <w:jc w:val="center"/>
              <w:rPr>
                <w:sz w:val="16"/>
                <w:szCs w:val="16"/>
              </w:rPr>
            </w:pPr>
            <w:r w:rsidRPr="004249F6">
              <w:rPr>
                <w:sz w:val="16"/>
                <w:szCs w:val="16"/>
              </w:rPr>
              <w:t>ООО «</w:t>
            </w:r>
            <w:proofErr w:type="spellStart"/>
            <w:r w:rsidRPr="004249F6">
              <w:rPr>
                <w:sz w:val="16"/>
                <w:szCs w:val="16"/>
              </w:rPr>
              <w:t>Термаль</w:t>
            </w:r>
            <w:proofErr w:type="spellEnd"/>
            <w:r w:rsidRPr="004249F6">
              <w:rPr>
                <w:sz w:val="16"/>
                <w:szCs w:val="16"/>
              </w:rPr>
              <w:t>»</w:t>
            </w:r>
          </w:p>
          <w:p w:rsidR="004249F6" w:rsidRPr="004249F6" w:rsidRDefault="004249F6" w:rsidP="004249F6">
            <w:pPr>
              <w:ind w:right="-108"/>
              <w:jc w:val="center"/>
              <w:rPr>
                <w:sz w:val="16"/>
                <w:szCs w:val="16"/>
              </w:rPr>
            </w:pPr>
            <w:r w:rsidRPr="004249F6">
              <w:rPr>
                <w:sz w:val="16"/>
                <w:szCs w:val="16"/>
              </w:rPr>
              <w:t>г. Белово</w:t>
            </w:r>
          </w:p>
        </w:tc>
        <w:tc>
          <w:tcPr>
            <w:tcW w:w="1433" w:type="dxa"/>
            <w:vMerge w:val="restart"/>
            <w:vAlign w:val="center"/>
          </w:tcPr>
          <w:p w:rsidR="004249F6" w:rsidRPr="004249F6" w:rsidRDefault="004249F6" w:rsidP="004249F6">
            <w:pPr>
              <w:jc w:val="center"/>
              <w:rPr>
                <w:b/>
                <w:sz w:val="16"/>
                <w:szCs w:val="16"/>
              </w:rPr>
            </w:pPr>
            <w:r w:rsidRPr="004249F6">
              <w:rPr>
                <w:b/>
                <w:sz w:val="16"/>
                <w:szCs w:val="16"/>
              </w:rPr>
              <w:t>- 19 066,17</w:t>
            </w:r>
          </w:p>
          <w:p w:rsidR="004249F6" w:rsidRPr="004249F6" w:rsidRDefault="004249F6" w:rsidP="004249F6">
            <w:pPr>
              <w:jc w:val="center"/>
              <w:rPr>
                <w:b/>
                <w:sz w:val="16"/>
                <w:szCs w:val="16"/>
              </w:rPr>
            </w:pPr>
          </w:p>
        </w:tc>
        <w:tc>
          <w:tcPr>
            <w:tcW w:w="1088" w:type="dxa"/>
            <w:vAlign w:val="center"/>
          </w:tcPr>
          <w:p w:rsidR="004249F6" w:rsidRPr="004249F6" w:rsidRDefault="004249F6" w:rsidP="004249F6">
            <w:pPr>
              <w:rPr>
                <w:sz w:val="16"/>
                <w:szCs w:val="16"/>
              </w:rPr>
            </w:pPr>
            <w:r w:rsidRPr="004249F6">
              <w:rPr>
                <w:sz w:val="16"/>
                <w:szCs w:val="16"/>
              </w:rPr>
              <w:t>бюджетные потребители</w:t>
            </w:r>
          </w:p>
        </w:tc>
        <w:tc>
          <w:tcPr>
            <w:tcW w:w="840" w:type="dxa"/>
            <w:vAlign w:val="center"/>
          </w:tcPr>
          <w:p w:rsidR="004249F6" w:rsidRPr="004249F6" w:rsidRDefault="004249F6" w:rsidP="004249F6">
            <w:pPr>
              <w:jc w:val="center"/>
              <w:rPr>
                <w:sz w:val="16"/>
                <w:szCs w:val="16"/>
              </w:rPr>
            </w:pPr>
            <w:r w:rsidRPr="004249F6">
              <w:rPr>
                <w:sz w:val="16"/>
                <w:szCs w:val="16"/>
              </w:rPr>
              <w:t>20,19</w:t>
            </w:r>
          </w:p>
        </w:tc>
        <w:tc>
          <w:tcPr>
            <w:tcW w:w="1259" w:type="dxa"/>
            <w:vMerge w:val="restart"/>
            <w:shd w:val="clear" w:color="auto" w:fill="auto"/>
            <w:vAlign w:val="center"/>
          </w:tcPr>
          <w:p w:rsidR="004249F6" w:rsidRPr="004249F6" w:rsidRDefault="004249F6" w:rsidP="004249F6">
            <w:pPr>
              <w:jc w:val="center"/>
              <w:rPr>
                <w:sz w:val="16"/>
                <w:szCs w:val="16"/>
              </w:rPr>
            </w:pPr>
            <w:r w:rsidRPr="004249F6">
              <w:rPr>
                <w:b/>
                <w:sz w:val="16"/>
                <w:szCs w:val="16"/>
              </w:rPr>
              <w:t>1177,62</w:t>
            </w:r>
          </w:p>
        </w:tc>
        <w:tc>
          <w:tcPr>
            <w:tcW w:w="981" w:type="dxa"/>
            <w:vMerge w:val="restart"/>
            <w:vAlign w:val="center"/>
          </w:tcPr>
          <w:p w:rsidR="004249F6" w:rsidRPr="004249F6" w:rsidRDefault="004249F6" w:rsidP="004249F6">
            <w:pPr>
              <w:jc w:val="center"/>
              <w:rPr>
                <w:sz w:val="16"/>
                <w:szCs w:val="16"/>
              </w:rPr>
            </w:pPr>
            <w:r w:rsidRPr="004249F6">
              <w:rPr>
                <w:sz w:val="16"/>
                <w:szCs w:val="16"/>
              </w:rPr>
              <w:t>1446,00</w:t>
            </w:r>
          </w:p>
        </w:tc>
        <w:tc>
          <w:tcPr>
            <w:tcW w:w="1120" w:type="dxa"/>
            <w:vMerge w:val="restart"/>
            <w:shd w:val="pct15" w:color="000000" w:fill="FFFFFF"/>
            <w:vAlign w:val="center"/>
          </w:tcPr>
          <w:p w:rsidR="004249F6" w:rsidRPr="004249F6" w:rsidRDefault="004249F6" w:rsidP="004249F6">
            <w:pPr>
              <w:jc w:val="center"/>
              <w:rPr>
                <w:b/>
                <w:sz w:val="16"/>
                <w:szCs w:val="16"/>
              </w:rPr>
            </w:pPr>
            <w:r w:rsidRPr="004249F6">
              <w:rPr>
                <w:b/>
                <w:sz w:val="16"/>
                <w:szCs w:val="16"/>
              </w:rPr>
              <w:t>1199,12</w:t>
            </w:r>
          </w:p>
        </w:tc>
        <w:tc>
          <w:tcPr>
            <w:tcW w:w="1183" w:type="dxa"/>
            <w:vMerge w:val="restart"/>
            <w:vAlign w:val="center"/>
          </w:tcPr>
          <w:p w:rsidR="004249F6" w:rsidRPr="004249F6" w:rsidRDefault="004249F6" w:rsidP="004249F6">
            <w:pPr>
              <w:jc w:val="center"/>
              <w:rPr>
                <w:sz w:val="16"/>
                <w:szCs w:val="16"/>
              </w:rPr>
            </w:pPr>
            <w:r w:rsidRPr="004249F6">
              <w:rPr>
                <w:sz w:val="16"/>
                <w:szCs w:val="16"/>
              </w:rPr>
              <w:t>1,83</w:t>
            </w:r>
          </w:p>
        </w:tc>
        <w:tc>
          <w:tcPr>
            <w:tcW w:w="1282" w:type="dxa"/>
            <w:vMerge w:val="restart"/>
            <w:tcBorders>
              <w:right w:val="single" w:sz="12" w:space="0" w:color="auto"/>
            </w:tcBorders>
            <w:vAlign w:val="center"/>
          </w:tcPr>
          <w:p w:rsidR="004249F6" w:rsidRPr="004249F6" w:rsidRDefault="004249F6" w:rsidP="004249F6">
            <w:pPr>
              <w:jc w:val="center"/>
              <w:rPr>
                <w:sz w:val="16"/>
                <w:szCs w:val="16"/>
              </w:rPr>
            </w:pPr>
            <w:r w:rsidRPr="004249F6">
              <w:rPr>
                <w:sz w:val="16"/>
                <w:szCs w:val="16"/>
              </w:rPr>
              <w:t>- 3,55</w:t>
            </w:r>
          </w:p>
        </w:tc>
      </w:tr>
      <w:tr w:rsidR="004249F6" w:rsidRPr="004249F6" w:rsidTr="00EC51A1">
        <w:trPr>
          <w:cantSplit/>
          <w:trHeight w:val="413"/>
        </w:trPr>
        <w:tc>
          <w:tcPr>
            <w:tcW w:w="1227" w:type="dxa"/>
            <w:vMerge/>
            <w:tcBorders>
              <w:left w:val="single" w:sz="12" w:space="0" w:color="auto"/>
            </w:tcBorders>
            <w:vAlign w:val="center"/>
          </w:tcPr>
          <w:p w:rsidR="004249F6" w:rsidRPr="004249F6" w:rsidRDefault="004249F6" w:rsidP="004249F6">
            <w:pPr>
              <w:ind w:right="-108"/>
              <w:jc w:val="center"/>
              <w:rPr>
                <w:sz w:val="16"/>
                <w:szCs w:val="16"/>
              </w:rPr>
            </w:pPr>
          </w:p>
        </w:tc>
        <w:tc>
          <w:tcPr>
            <w:tcW w:w="1433" w:type="dxa"/>
            <w:vMerge/>
            <w:vAlign w:val="center"/>
          </w:tcPr>
          <w:p w:rsidR="004249F6" w:rsidRPr="004249F6" w:rsidRDefault="004249F6" w:rsidP="004249F6">
            <w:pPr>
              <w:jc w:val="center"/>
              <w:rPr>
                <w:b/>
                <w:sz w:val="16"/>
                <w:szCs w:val="16"/>
              </w:rPr>
            </w:pPr>
          </w:p>
        </w:tc>
        <w:tc>
          <w:tcPr>
            <w:tcW w:w="1088" w:type="dxa"/>
            <w:vAlign w:val="center"/>
          </w:tcPr>
          <w:p w:rsidR="004249F6" w:rsidRPr="004249F6" w:rsidRDefault="004249F6" w:rsidP="004249F6">
            <w:pPr>
              <w:rPr>
                <w:sz w:val="16"/>
                <w:szCs w:val="16"/>
              </w:rPr>
            </w:pPr>
            <w:r w:rsidRPr="004249F6">
              <w:rPr>
                <w:sz w:val="16"/>
                <w:szCs w:val="16"/>
              </w:rPr>
              <w:t>жилищные организации</w:t>
            </w:r>
          </w:p>
        </w:tc>
        <w:tc>
          <w:tcPr>
            <w:tcW w:w="840" w:type="dxa"/>
            <w:vAlign w:val="center"/>
          </w:tcPr>
          <w:p w:rsidR="004249F6" w:rsidRPr="004249F6" w:rsidRDefault="004249F6" w:rsidP="004249F6">
            <w:pPr>
              <w:jc w:val="center"/>
              <w:rPr>
                <w:sz w:val="16"/>
                <w:szCs w:val="16"/>
              </w:rPr>
            </w:pPr>
            <w:r w:rsidRPr="004249F6">
              <w:rPr>
                <w:sz w:val="16"/>
                <w:szCs w:val="16"/>
              </w:rPr>
              <w:t>65,02</w:t>
            </w:r>
          </w:p>
        </w:tc>
        <w:tc>
          <w:tcPr>
            <w:tcW w:w="1259" w:type="dxa"/>
            <w:vMerge/>
            <w:shd w:val="clear" w:color="auto" w:fill="auto"/>
            <w:vAlign w:val="center"/>
          </w:tcPr>
          <w:p w:rsidR="004249F6" w:rsidRPr="004249F6" w:rsidRDefault="004249F6" w:rsidP="004249F6">
            <w:pPr>
              <w:jc w:val="center"/>
              <w:rPr>
                <w:sz w:val="16"/>
                <w:szCs w:val="16"/>
              </w:rPr>
            </w:pPr>
          </w:p>
        </w:tc>
        <w:tc>
          <w:tcPr>
            <w:tcW w:w="981" w:type="dxa"/>
            <w:vMerge/>
            <w:vAlign w:val="center"/>
          </w:tcPr>
          <w:p w:rsidR="004249F6" w:rsidRPr="004249F6" w:rsidRDefault="004249F6" w:rsidP="004249F6">
            <w:pPr>
              <w:jc w:val="center"/>
              <w:rPr>
                <w:sz w:val="16"/>
                <w:szCs w:val="16"/>
              </w:rPr>
            </w:pPr>
          </w:p>
        </w:tc>
        <w:tc>
          <w:tcPr>
            <w:tcW w:w="1120" w:type="dxa"/>
            <w:vMerge/>
            <w:shd w:val="pct15" w:color="000000" w:fill="FFFFFF"/>
            <w:vAlign w:val="center"/>
          </w:tcPr>
          <w:p w:rsidR="004249F6" w:rsidRPr="004249F6" w:rsidRDefault="004249F6" w:rsidP="004249F6">
            <w:pPr>
              <w:jc w:val="center"/>
              <w:rPr>
                <w:b/>
                <w:sz w:val="16"/>
                <w:szCs w:val="16"/>
              </w:rPr>
            </w:pPr>
          </w:p>
        </w:tc>
        <w:tc>
          <w:tcPr>
            <w:tcW w:w="1183" w:type="dxa"/>
            <w:vMerge/>
            <w:vAlign w:val="center"/>
          </w:tcPr>
          <w:p w:rsidR="004249F6" w:rsidRPr="004249F6" w:rsidRDefault="004249F6" w:rsidP="004249F6">
            <w:pPr>
              <w:jc w:val="center"/>
              <w:rPr>
                <w:sz w:val="16"/>
                <w:szCs w:val="16"/>
              </w:rPr>
            </w:pPr>
          </w:p>
        </w:tc>
        <w:tc>
          <w:tcPr>
            <w:tcW w:w="1282" w:type="dxa"/>
            <w:vMerge/>
            <w:tcBorders>
              <w:right w:val="single" w:sz="12" w:space="0" w:color="auto"/>
            </w:tcBorders>
            <w:vAlign w:val="center"/>
          </w:tcPr>
          <w:p w:rsidR="004249F6" w:rsidRPr="004249F6" w:rsidRDefault="004249F6" w:rsidP="004249F6">
            <w:pPr>
              <w:jc w:val="center"/>
              <w:rPr>
                <w:sz w:val="16"/>
                <w:szCs w:val="16"/>
              </w:rPr>
            </w:pPr>
          </w:p>
        </w:tc>
      </w:tr>
      <w:tr w:rsidR="004249F6" w:rsidRPr="004249F6" w:rsidTr="00EC51A1">
        <w:trPr>
          <w:cantSplit/>
          <w:trHeight w:val="402"/>
        </w:trPr>
        <w:tc>
          <w:tcPr>
            <w:tcW w:w="1227" w:type="dxa"/>
            <w:vMerge/>
            <w:tcBorders>
              <w:left w:val="single" w:sz="12" w:space="0" w:color="auto"/>
              <w:bottom w:val="single" w:sz="12" w:space="0" w:color="auto"/>
            </w:tcBorders>
            <w:vAlign w:val="center"/>
          </w:tcPr>
          <w:p w:rsidR="004249F6" w:rsidRPr="004249F6" w:rsidRDefault="004249F6" w:rsidP="004249F6">
            <w:pPr>
              <w:ind w:right="-108"/>
              <w:jc w:val="center"/>
              <w:rPr>
                <w:sz w:val="16"/>
                <w:szCs w:val="16"/>
              </w:rPr>
            </w:pPr>
          </w:p>
        </w:tc>
        <w:tc>
          <w:tcPr>
            <w:tcW w:w="1433" w:type="dxa"/>
            <w:vMerge/>
            <w:tcBorders>
              <w:bottom w:val="single" w:sz="12" w:space="0" w:color="auto"/>
            </w:tcBorders>
            <w:vAlign w:val="center"/>
          </w:tcPr>
          <w:p w:rsidR="004249F6" w:rsidRPr="004249F6" w:rsidRDefault="004249F6" w:rsidP="004249F6">
            <w:pPr>
              <w:jc w:val="center"/>
              <w:rPr>
                <w:b/>
                <w:sz w:val="16"/>
                <w:szCs w:val="16"/>
              </w:rPr>
            </w:pPr>
          </w:p>
        </w:tc>
        <w:tc>
          <w:tcPr>
            <w:tcW w:w="1088" w:type="dxa"/>
            <w:tcBorders>
              <w:bottom w:val="single" w:sz="12" w:space="0" w:color="auto"/>
            </w:tcBorders>
            <w:vAlign w:val="center"/>
          </w:tcPr>
          <w:p w:rsidR="004249F6" w:rsidRPr="004249F6" w:rsidRDefault="004249F6" w:rsidP="004249F6">
            <w:pPr>
              <w:rPr>
                <w:sz w:val="16"/>
                <w:szCs w:val="16"/>
              </w:rPr>
            </w:pPr>
            <w:r w:rsidRPr="004249F6">
              <w:rPr>
                <w:sz w:val="16"/>
                <w:szCs w:val="16"/>
              </w:rPr>
              <w:t>иные потребители</w:t>
            </w:r>
          </w:p>
        </w:tc>
        <w:tc>
          <w:tcPr>
            <w:tcW w:w="840" w:type="dxa"/>
            <w:tcBorders>
              <w:bottom w:val="single" w:sz="12" w:space="0" w:color="auto"/>
            </w:tcBorders>
            <w:vAlign w:val="center"/>
          </w:tcPr>
          <w:p w:rsidR="004249F6" w:rsidRPr="004249F6" w:rsidRDefault="004249F6" w:rsidP="004249F6">
            <w:pPr>
              <w:jc w:val="center"/>
              <w:rPr>
                <w:sz w:val="16"/>
                <w:szCs w:val="16"/>
              </w:rPr>
            </w:pPr>
            <w:r w:rsidRPr="004249F6">
              <w:rPr>
                <w:sz w:val="16"/>
                <w:szCs w:val="16"/>
              </w:rPr>
              <w:t>14,79</w:t>
            </w:r>
          </w:p>
        </w:tc>
        <w:tc>
          <w:tcPr>
            <w:tcW w:w="1259" w:type="dxa"/>
            <w:vMerge/>
            <w:tcBorders>
              <w:bottom w:val="single" w:sz="12" w:space="0" w:color="auto"/>
            </w:tcBorders>
            <w:shd w:val="clear" w:color="auto" w:fill="auto"/>
            <w:vAlign w:val="center"/>
          </w:tcPr>
          <w:p w:rsidR="004249F6" w:rsidRPr="004249F6" w:rsidRDefault="004249F6" w:rsidP="004249F6">
            <w:pPr>
              <w:jc w:val="center"/>
              <w:rPr>
                <w:sz w:val="16"/>
                <w:szCs w:val="16"/>
              </w:rPr>
            </w:pPr>
          </w:p>
        </w:tc>
        <w:tc>
          <w:tcPr>
            <w:tcW w:w="981" w:type="dxa"/>
            <w:vMerge/>
            <w:tcBorders>
              <w:bottom w:val="single" w:sz="12" w:space="0" w:color="auto"/>
            </w:tcBorders>
            <w:vAlign w:val="center"/>
          </w:tcPr>
          <w:p w:rsidR="004249F6" w:rsidRPr="004249F6" w:rsidRDefault="004249F6" w:rsidP="004249F6">
            <w:pPr>
              <w:jc w:val="center"/>
              <w:rPr>
                <w:sz w:val="16"/>
                <w:szCs w:val="16"/>
              </w:rPr>
            </w:pPr>
          </w:p>
        </w:tc>
        <w:tc>
          <w:tcPr>
            <w:tcW w:w="1120" w:type="dxa"/>
            <w:vMerge/>
            <w:tcBorders>
              <w:bottom w:val="single" w:sz="12" w:space="0" w:color="auto"/>
            </w:tcBorders>
            <w:shd w:val="pct15" w:color="000000" w:fill="FFFFFF"/>
            <w:vAlign w:val="center"/>
          </w:tcPr>
          <w:p w:rsidR="004249F6" w:rsidRPr="004249F6" w:rsidRDefault="004249F6" w:rsidP="004249F6">
            <w:pPr>
              <w:jc w:val="center"/>
              <w:rPr>
                <w:b/>
                <w:sz w:val="16"/>
                <w:szCs w:val="16"/>
              </w:rPr>
            </w:pPr>
          </w:p>
        </w:tc>
        <w:tc>
          <w:tcPr>
            <w:tcW w:w="1183" w:type="dxa"/>
            <w:vMerge/>
            <w:tcBorders>
              <w:bottom w:val="single" w:sz="12" w:space="0" w:color="auto"/>
            </w:tcBorders>
            <w:vAlign w:val="center"/>
          </w:tcPr>
          <w:p w:rsidR="004249F6" w:rsidRPr="004249F6" w:rsidRDefault="004249F6" w:rsidP="004249F6">
            <w:pPr>
              <w:jc w:val="center"/>
              <w:rPr>
                <w:sz w:val="16"/>
                <w:szCs w:val="16"/>
              </w:rPr>
            </w:pPr>
          </w:p>
        </w:tc>
        <w:tc>
          <w:tcPr>
            <w:tcW w:w="1282" w:type="dxa"/>
            <w:vMerge/>
            <w:tcBorders>
              <w:bottom w:val="single" w:sz="12" w:space="0" w:color="auto"/>
              <w:right w:val="single" w:sz="12" w:space="0" w:color="auto"/>
            </w:tcBorders>
            <w:vAlign w:val="center"/>
          </w:tcPr>
          <w:p w:rsidR="004249F6" w:rsidRPr="004249F6" w:rsidRDefault="004249F6" w:rsidP="004249F6">
            <w:pPr>
              <w:jc w:val="center"/>
              <w:rPr>
                <w:sz w:val="16"/>
                <w:szCs w:val="16"/>
              </w:rPr>
            </w:pPr>
          </w:p>
        </w:tc>
      </w:tr>
    </w:tbl>
    <w:p w:rsidR="004249F6" w:rsidRPr="004249F6" w:rsidRDefault="004249F6" w:rsidP="004249F6">
      <w:pPr>
        <w:tabs>
          <w:tab w:val="left" w:pos="426"/>
        </w:tabs>
        <w:jc w:val="both"/>
      </w:pPr>
    </w:p>
    <w:p w:rsidR="004249F6" w:rsidRPr="004249F6" w:rsidRDefault="004249F6" w:rsidP="004249F6">
      <w:pPr>
        <w:tabs>
          <w:tab w:val="left" w:pos="-142"/>
        </w:tabs>
        <w:ind w:firstLine="567"/>
        <w:jc w:val="both"/>
      </w:pPr>
      <w:proofErr w:type="gramStart"/>
      <w:r w:rsidRPr="004249F6">
        <w:t>Изменение тарифов на тепловую энергию, реализуемую ООО «</w:t>
      </w:r>
      <w:proofErr w:type="spellStart"/>
      <w:r w:rsidRPr="004249F6">
        <w:t>Термаль</w:t>
      </w:r>
      <w:proofErr w:type="spellEnd"/>
      <w:r w:rsidRPr="004249F6">
        <w:t>» по периодам регулирования соответствует параметрам, определенным Приказом Федеральной службы по тарифам от 09.10.2012 года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4249F6">
        <w:t xml:space="preserve"> </w:t>
      </w:r>
      <w:proofErr w:type="gramStart"/>
      <w:r w:rsidRPr="004249F6">
        <w:t>Регистрационный № 25759).</w:t>
      </w:r>
      <w:proofErr w:type="gramEnd"/>
    </w:p>
    <w:p w:rsidR="004249F6" w:rsidRPr="004249F6" w:rsidRDefault="004249F6" w:rsidP="004249F6">
      <w:pPr>
        <w:ind w:firstLine="708"/>
        <w:jc w:val="both"/>
      </w:pPr>
      <w:r w:rsidRPr="004249F6">
        <w:t xml:space="preserve">Снижение значения </w:t>
      </w:r>
      <w:proofErr w:type="spellStart"/>
      <w:r w:rsidRPr="004249F6">
        <w:t>среднеотпускного</w:t>
      </w:r>
      <w:proofErr w:type="spellEnd"/>
      <w:r w:rsidRPr="004249F6">
        <w:t xml:space="preserve"> тарифа на тепловую энергию, реализуемую на потребительском рынке, в расчете на 2013 год составит </w:t>
      </w:r>
      <w:r w:rsidRPr="004249F6">
        <w:rPr>
          <w:b/>
          <w:i/>
        </w:rPr>
        <w:t>0,12</w:t>
      </w:r>
      <w:r w:rsidRPr="004249F6">
        <w:t xml:space="preserve"> % относительно действующего на 31.12.2012 года.</w:t>
      </w:r>
    </w:p>
    <w:p w:rsidR="00D562B9" w:rsidRDefault="00D562B9" w:rsidP="00D47784">
      <w:pPr>
        <w:ind w:firstLine="708"/>
        <w:jc w:val="both"/>
      </w:pPr>
      <w:r w:rsidRPr="00D562B9">
        <w:t>Сводная информация и смета расходов</w:t>
      </w:r>
      <w:r>
        <w:t xml:space="preserve"> </w:t>
      </w:r>
      <w:r w:rsidRPr="00D562B9">
        <w:t>по производству и реализации тепловой энерг</w:t>
      </w:r>
      <w:proofErr w:type="gramStart"/>
      <w:r w:rsidRPr="00D562B9">
        <w:t>ии ООО</w:t>
      </w:r>
      <w:proofErr w:type="gramEnd"/>
      <w:r w:rsidRPr="00D562B9">
        <w:t xml:space="preserve"> "</w:t>
      </w:r>
      <w:proofErr w:type="spellStart"/>
      <w:r w:rsidRPr="00D562B9">
        <w:t>Термаль</w:t>
      </w:r>
      <w:proofErr w:type="spellEnd"/>
      <w:r w:rsidRPr="00D562B9">
        <w:t>" (г. Белово)</w:t>
      </w:r>
      <w:r>
        <w:t xml:space="preserve"> – приложение № 44 к протоколу.</w:t>
      </w:r>
    </w:p>
    <w:p w:rsidR="004249F6" w:rsidRDefault="004249F6" w:rsidP="00D47784">
      <w:pPr>
        <w:ind w:firstLine="708"/>
        <w:jc w:val="both"/>
        <w:rPr>
          <w:b/>
        </w:rPr>
      </w:pPr>
    </w:p>
    <w:p w:rsidR="00D47784" w:rsidRPr="00BD7E88" w:rsidRDefault="00D47784" w:rsidP="00D47784">
      <w:pPr>
        <w:ind w:firstLine="708"/>
        <w:jc w:val="both"/>
      </w:pPr>
      <w:r w:rsidRPr="00BD7E88">
        <w:t>Рассмотрев представленные материалы, Правлением РЭК</w:t>
      </w:r>
    </w:p>
    <w:p w:rsidR="00D47784" w:rsidRDefault="00D47784" w:rsidP="00D47784">
      <w:pPr>
        <w:jc w:val="both"/>
        <w:rPr>
          <w:b/>
        </w:rPr>
      </w:pPr>
      <w:r w:rsidRPr="00BD7E88">
        <w:tab/>
      </w:r>
      <w:r w:rsidRPr="00BD7E88">
        <w:rPr>
          <w:b/>
        </w:rPr>
        <w:t>ПОСТАНОВИЛИ:</w:t>
      </w:r>
    </w:p>
    <w:p w:rsidR="00F73677" w:rsidRPr="00F73677" w:rsidRDefault="00F73677" w:rsidP="00F73677">
      <w:pPr>
        <w:tabs>
          <w:tab w:val="left" w:pos="1134"/>
        </w:tabs>
        <w:autoSpaceDE w:val="0"/>
        <w:autoSpaceDN w:val="0"/>
        <w:adjustRightInd w:val="0"/>
        <w:ind w:firstLine="709"/>
        <w:jc w:val="both"/>
      </w:pPr>
      <w:r w:rsidRPr="00F73677">
        <w:t>1. Установить тарифы на тепловую энергию, реализуемую ООО «</w:t>
      </w:r>
      <w:proofErr w:type="spellStart"/>
      <w:r w:rsidRPr="00F73677">
        <w:t>Термаль</w:t>
      </w:r>
      <w:proofErr w:type="spellEnd"/>
      <w:r w:rsidRPr="00F73677">
        <w:t>» (г. Белово) на потребительском рынке, с календарной разбивкой, в соответствии с приложениями № 1, № 2 к настоящему постановлению</w:t>
      </w:r>
      <w:r>
        <w:t xml:space="preserve"> – приложения № 42 и № 43 к протоколу</w:t>
      </w:r>
      <w:r w:rsidRPr="00F73677">
        <w:t>.</w:t>
      </w:r>
    </w:p>
    <w:p w:rsidR="00F73677" w:rsidRPr="00F73677" w:rsidRDefault="00F73677" w:rsidP="00F73677">
      <w:pPr>
        <w:tabs>
          <w:tab w:val="left" w:pos="1134"/>
        </w:tabs>
        <w:autoSpaceDE w:val="0"/>
        <w:autoSpaceDN w:val="0"/>
        <w:adjustRightInd w:val="0"/>
        <w:ind w:firstLine="709"/>
        <w:jc w:val="both"/>
      </w:pPr>
      <w:r w:rsidRPr="00F73677">
        <w:t>2. Признать утратившим силу с 01 января 2013 года п.1, приложения №1, №2, №3, №4, №5 постановления региональной энергетической комиссии Кемеровской области от 11 ноября 2011 года №265 «Об утверждении тарифов на тепловую энергию и теплоноситель, реализуемые ООО «</w:t>
      </w:r>
      <w:proofErr w:type="spellStart"/>
      <w:r w:rsidRPr="00F73677">
        <w:t>Термаль</w:t>
      </w:r>
      <w:proofErr w:type="spellEnd"/>
      <w:r w:rsidRPr="00F73677">
        <w:t>» (г. Белово) на потребительском рынке».</w:t>
      </w:r>
    </w:p>
    <w:p w:rsidR="00D47784" w:rsidRPr="00F73677" w:rsidRDefault="00D47784" w:rsidP="00D47784">
      <w:pPr>
        <w:jc w:val="both"/>
      </w:pPr>
    </w:p>
    <w:p w:rsidR="00D47784" w:rsidRPr="00BD7E88" w:rsidRDefault="00D47784" w:rsidP="00D47784">
      <w:pPr>
        <w:ind w:firstLine="708"/>
        <w:jc w:val="both"/>
        <w:rPr>
          <w:b/>
        </w:rPr>
      </w:pPr>
      <w:r w:rsidRPr="00BD7E88">
        <w:rPr>
          <w:b/>
        </w:rPr>
        <w:lastRenderedPageBreak/>
        <w:t>Голосовали: ЗА – единогласно.</w:t>
      </w:r>
    </w:p>
    <w:p w:rsidR="00F73677" w:rsidRPr="00470DCB" w:rsidRDefault="00F73677" w:rsidP="00D47784">
      <w:pPr>
        <w:ind w:firstLine="708"/>
        <w:jc w:val="both"/>
        <w:rPr>
          <w:b/>
        </w:rPr>
      </w:pPr>
    </w:p>
    <w:p w:rsidR="00470DCB" w:rsidRDefault="00470DCB" w:rsidP="00D47784">
      <w:pPr>
        <w:ind w:firstLine="708"/>
        <w:jc w:val="both"/>
        <w:rPr>
          <w:b/>
        </w:rPr>
      </w:pPr>
      <w:r w:rsidRPr="00470DCB">
        <w:rPr>
          <w:b/>
        </w:rPr>
        <w:t>19.</w:t>
      </w:r>
      <w:r w:rsidRPr="00470DCB">
        <w:rPr>
          <w:b/>
        </w:rPr>
        <w:tab/>
        <w:t>Об установлении тарифов на тепловую энергию, реализуемую  ЗАО «</w:t>
      </w:r>
      <w:proofErr w:type="spellStart"/>
      <w:r w:rsidRPr="00470DCB">
        <w:rPr>
          <w:b/>
        </w:rPr>
        <w:t>Коммунэнерго</w:t>
      </w:r>
      <w:proofErr w:type="spellEnd"/>
      <w:r w:rsidRPr="00470DCB">
        <w:rPr>
          <w:b/>
        </w:rPr>
        <w:t>» (г. Кемерово) на потребительском рынке</w:t>
      </w:r>
      <w:r w:rsidR="00D47784">
        <w:rPr>
          <w:b/>
        </w:rPr>
        <w:t>.</w:t>
      </w:r>
    </w:p>
    <w:p w:rsidR="00D47784" w:rsidRDefault="00D47784" w:rsidP="00D47784">
      <w:pPr>
        <w:ind w:firstLine="708"/>
        <w:jc w:val="both"/>
      </w:pPr>
    </w:p>
    <w:p w:rsidR="00121FD0" w:rsidRDefault="00121FD0" w:rsidP="00D47784">
      <w:pPr>
        <w:ind w:firstLine="708"/>
        <w:jc w:val="both"/>
      </w:pPr>
      <w:r>
        <w:t>Докладчик (Десяткин К.А.) доложил:</w:t>
      </w:r>
    </w:p>
    <w:p w:rsidR="00121FD0" w:rsidRPr="00121FD0" w:rsidRDefault="00121FD0" w:rsidP="00121FD0">
      <w:pPr>
        <w:ind w:firstLine="709"/>
        <w:jc w:val="both"/>
      </w:pPr>
      <w:r w:rsidRPr="00121FD0">
        <w:t>Эксперты, рассмотрев представленные предприятием предложения по увеличению тарифа на тепловую энергию и установлению тарифа на теплоноситель, реализуемых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121FD0" w:rsidRPr="00121FD0" w:rsidRDefault="00121FD0" w:rsidP="00121FD0">
      <w:pPr>
        <w:ind w:firstLine="709"/>
        <w:jc w:val="both"/>
      </w:pPr>
    </w:p>
    <w:p w:rsidR="00121FD0" w:rsidRPr="00121FD0" w:rsidRDefault="00121FD0" w:rsidP="00121FD0">
      <w:pPr>
        <w:ind w:firstLine="709"/>
        <w:jc w:val="center"/>
        <w:rPr>
          <w:b/>
          <w:u w:val="single"/>
        </w:rPr>
      </w:pPr>
      <w:r w:rsidRPr="00121FD0">
        <w:rPr>
          <w:b/>
          <w:u w:val="single"/>
        </w:rPr>
        <w:t>Общая характеристика предприятия</w:t>
      </w:r>
    </w:p>
    <w:p w:rsidR="00121FD0" w:rsidRPr="00121FD0" w:rsidRDefault="00121FD0" w:rsidP="00121FD0">
      <w:pPr>
        <w:spacing w:line="276" w:lineRule="auto"/>
        <w:ind w:firstLine="709"/>
        <w:jc w:val="both"/>
      </w:pPr>
      <w:r w:rsidRPr="00121FD0">
        <w:t>ЗАО «</w:t>
      </w:r>
      <w:proofErr w:type="spellStart"/>
      <w:r w:rsidRPr="00121FD0">
        <w:t>Коммунэнерго</w:t>
      </w:r>
      <w:proofErr w:type="spellEnd"/>
      <w:r w:rsidRPr="00121FD0">
        <w:t xml:space="preserve">» имеет в собственности одну водогрейную производственную котельную с установленной мощностью 7,48 МВт. (6,43 Гкал) и расчетной существующей присоединенной максимальной нагрузкой 3,33 Гкал\час. </w:t>
      </w:r>
    </w:p>
    <w:p w:rsidR="00121FD0" w:rsidRPr="00121FD0" w:rsidRDefault="00121FD0" w:rsidP="00121FD0">
      <w:r w:rsidRPr="00121FD0">
        <w:t xml:space="preserve">          Присоединенные потребители:</w:t>
      </w:r>
    </w:p>
    <w:p w:rsidR="00121FD0" w:rsidRPr="00121FD0" w:rsidRDefault="00121FD0" w:rsidP="00121FD0">
      <w:pPr>
        <w:spacing w:line="276" w:lineRule="auto"/>
      </w:pPr>
      <w:r w:rsidRPr="00121FD0">
        <w:t xml:space="preserve">          Производственная база ЗАО «</w:t>
      </w:r>
      <w:proofErr w:type="spellStart"/>
      <w:r w:rsidRPr="00121FD0">
        <w:t>Коммунэнерго</w:t>
      </w:r>
      <w:proofErr w:type="spellEnd"/>
      <w:r w:rsidRPr="00121FD0">
        <w:t xml:space="preserve">»         </w:t>
      </w:r>
      <w:r w:rsidR="00C2330C">
        <w:tab/>
      </w:r>
      <w:r w:rsidRPr="00121FD0">
        <w:t>0,685 Гкал\час;</w:t>
      </w:r>
    </w:p>
    <w:p w:rsidR="00121FD0" w:rsidRPr="00121FD0" w:rsidRDefault="00121FD0" w:rsidP="00121FD0">
      <w:pPr>
        <w:spacing w:line="276" w:lineRule="auto"/>
      </w:pPr>
      <w:r w:rsidRPr="00121FD0">
        <w:tab/>
        <w:t>ООО «</w:t>
      </w:r>
      <w:proofErr w:type="spellStart"/>
      <w:r w:rsidRPr="00121FD0">
        <w:t>Стройпластик</w:t>
      </w:r>
      <w:proofErr w:type="spellEnd"/>
      <w:r w:rsidRPr="00121FD0">
        <w:t>»</w:t>
      </w:r>
      <w:r w:rsidRPr="00121FD0">
        <w:tab/>
      </w:r>
      <w:r w:rsidR="00C2330C">
        <w:tab/>
      </w:r>
      <w:r w:rsidR="00C2330C">
        <w:tab/>
        <w:t xml:space="preserve">                          </w:t>
      </w:r>
      <w:r w:rsidRPr="00121FD0">
        <w:t>0,2 Гкал/час;</w:t>
      </w:r>
    </w:p>
    <w:p w:rsidR="00121FD0" w:rsidRPr="00121FD0" w:rsidRDefault="00121FD0" w:rsidP="00121FD0">
      <w:pPr>
        <w:spacing w:line="276" w:lineRule="auto"/>
      </w:pPr>
      <w:r w:rsidRPr="00121FD0">
        <w:tab/>
        <w:t>МП «</w:t>
      </w:r>
      <w:proofErr w:type="spellStart"/>
      <w:r w:rsidRPr="00121FD0">
        <w:t>Мостремонт</w:t>
      </w:r>
      <w:proofErr w:type="spellEnd"/>
      <w:r w:rsidRPr="00121FD0">
        <w:t>»</w:t>
      </w:r>
      <w:r w:rsidRPr="00121FD0">
        <w:tab/>
      </w:r>
      <w:r w:rsidRPr="00121FD0">
        <w:tab/>
      </w:r>
      <w:r w:rsidRPr="00121FD0">
        <w:tab/>
      </w:r>
      <w:r w:rsidRPr="00121FD0">
        <w:tab/>
      </w:r>
      <w:r w:rsidRPr="00121FD0">
        <w:tab/>
        <w:t xml:space="preserve">       </w:t>
      </w:r>
      <w:r w:rsidR="00C2330C">
        <w:tab/>
      </w:r>
      <w:r w:rsidRPr="00121FD0">
        <w:t xml:space="preserve">0,25 Гкал/час; </w:t>
      </w:r>
    </w:p>
    <w:p w:rsidR="00121FD0" w:rsidRPr="00121FD0" w:rsidRDefault="00121FD0" w:rsidP="00121FD0">
      <w:pPr>
        <w:spacing w:line="276" w:lineRule="auto"/>
      </w:pPr>
      <w:r w:rsidRPr="00121FD0">
        <w:t xml:space="preserve">          ООО «</w:t>
      </w:r>
      <w:proofErr w:type="spellStart"/>
      <w:r w:rsidRPr="00121FD0">
        <w:t>Кемеровоэлектромонтаж</w:t>
      </w:r>
      <w:proofErr w:type="spellEnd"/>
      <w:r w:rsidRPr="00121FD0">
        <w:t xml:space="preserve">»                                    </w:t>
      </w:r>
      <w:r w:rsidR="00C2330C">
        <w:tab/>
      </w:r>
      <w:r w:rsidRPr="00121FD0">
        <w:t>2,2 Гкал/час.</w:t>
      </w:r>
    </w:p>
    <w:p w:rsidR="00121FD0" w:rsidRPr="00121FD0" w:rsidRDefault="00121FD0" w:rsidP="00121FD0">
      <w:pPr>
        <w:spacing w:line="276" w:lineRule="auto"/>
        <w:ind w:firstLine="709"/>
        <w:jc w:val="both"/>
      </w:pPr>
      <w:r w:rsidRPr="00121FD0">
        <w:t>Основным топливом является природный газ, с низшей теплотой сгорания 8250 ккал</w:t>
      </w:r>
      <w:r w:rsidR="00F22C2F">
        <w:t>/</w:t>
      </w:r>
      <w:r w:rsidRPr="00121FD0">
        <w:t>м³; резервное топливо – дизельное, существует бак запаса резервного топлива объемом  5  м³.</w:t>
      </w:r>
    </w:p>
    <w:p w:rsidR="00121FD0" w:rsidRPr="00121FD0" w:rsidRDefault="00121FD0" w:rsidP="00121FD0">
      <w:pPr>
        <w:ind w:firstLine="709"/>
        <w:jc w:val="both"/>
      </w:pPr>
      <w:r w:rsidRPr="00121FD0">
        <w:t>Система теплоснабжения закрытая, зависимая, отопительный период 210  дней с 1 октября по 30 апреля, температурный график  работы тепловых сетей 95\70ºС. Учет тепловой энергии у сторонних потребителей  и общей выработки котельной ведется по теплосчетчик</w:t>
      </w:r>
      <w:r w:rsidR="00F22C2F">
        <w:t>а</w:t>
      </w:r>
      <w:r w:rsidRPr="00121FD0">
        <w:t xml:space="preserve">м «Взлет», </w:t>
      </w:r>
      <w:proofErr w:type="spellStart"/>
      <w:r w:rsidRPr="00121FD0">
        <w:rPr>
          <w:lang w:val="en-US"/>
        </w:rPr>
        <w:t>multical</w:t>
      </w:r>
      <w:proofErr w:type="spellEnd"/>
      <w:r w:rsidRPr="00121FD0">
        <w:t>.  Приготовление воды на горячее водоснабжение через теплообменник, только для собственных нужд предприятия, продолжительность работы системы ГВС – 210 дней, в летний период на систему горячего водоснабжения работает электрический котел.</w:t>
      </w:r>
    </w:p>
    <w:p w:rsidR="00121FD0" w:rsidRPr="00121FD0" w:rsidRDefault="00121FD0" w:rsidP="00121FD0">
      <w:pPr>
        <w:ind w:left="-180" w:firstLine="888"/>
        <w:jc w:val="both"/>
      </w:pPr>
      <w:r w:rsidRPr="00121FD0">
        <w:t>Количество персонала</w:t>
      </w:r>
      <w:r w:rsidR="00F22C2F">
        <w:t>,</w:t>
      </w:r>
      <w:r w:rsidRPr="00121FD0">
        <w:t xml:space="preserve"> работающего на котельной: 4 оператора, 1 мастер. Техническое обслуживание газопровода и газового оборудования с ГРУ осуществляет по договор</w:t>
      </w:r>
      <w:proofErr w:type="gramStart"/>
      <w:r w:rsidRPr="00121FD0">
        <w:t>у ООО</w:t>
      </w:r>
      <w:proofErr w:type="gramEnd"/>
      <w:r w:rsidRPr="00121FD0">
        <w:t xml:space="preserve"> «</w:t>
      </w:r>
      <w:proofErr w:type="spellStart"/>
      <w:r w:rsidRPr="00121FD0">
        <w:t>Газтеплостройсервис</w:t>
      </w:r>
      <w:proofErr w:type="spellEnd"/>
      <w:r w:rsidRPr="00121FD0">
        <w:t>». Техническое обслуживание электро и технологического оборудования котельной и теплосетей, осуществляет по договору обслуживания филиал «Энергосеть  г. Кемерово».</w:t>
      </w:r>
    </w:p>
    <w:p w:rsidR="00121FD0" w:rsidRPr="00121FD0" w:rsidRDefault="00121FD0" w:rsidP="00121FD0">
      <w:pPr>
        <w:ind w:left="-180" w:firstLine="888"/>
        <w:jc w:val="both"/>
      </w:pPr>
      <w:r w:rsidRPr="00121FD0">
        <w:t xml:space="preserve">Поскольку котельная и система газопроводов является опасным производственным объектом, система </w:t>
      </w:r>
      <w:proofErr w:type="spellStart"/>
      <w:r w:rsidRPr="00121FD0">
        <w:t>газопотребления</w:t>
      </w:r>
      <w:proofErr w:type="spellEnd"/>
      <w:r w:rsidRPr="00121FD0">
        <w:t xml:space="preserve">  предприятия  застрахована, от причинения вреда в результате аварии на опасном объекте, а также застрахованы расходы по локализации и ликвидации последствий ЧС. Заключен договор с ООО «ПАСЦ Кузбасса» на обслуживание ОПО.</w:t>
      </w:r>
    </w:p>
    <w:p w:rsidR="00121FD0" w:rsidRPr="00121FD0" w:rsidRDefault="00121FD0" w:rsidP="00121FD0">
      <w:pPr>
        <w:ind w:firstLine="709"/>
        <w:jc w:val="both"/>
      </w:pPr>
    </w:p>
    <w:p w:rsidR="00121FD0" w:rsidRPr="00121FD0" w:rsidRDefault="00121FD0" w:rsidP="00121FD0">
      <w:pPr>
        <w:ind w:firstLine="567"/>
        <w:jc w:val="center"/>
        <w:rPr>
          <w:b/>
          <w:u w:val="single"/>
        </w:rPr>
      </w:pPr>
      <w:r w:rsidRPr="00121FD0">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121FD0" w:rsidRPr="00121FD0" w:rsidRDefault="00121FD0" w:rsidP="00121FD0">
      <w:pPr>
        <w:ind w:right="142" w:firstLine="709"/>
        <w:jc w:val="both"/>
      </w:pPr>
      <w:proofErr w:type="gramStart"/>
      <w:r w:rsidRPr="00121FD0">
        <w:t>Материалы ЗАО «</w:t>
      </w:r>
      <w:proofErr w:type="spellStart"/>
      <w:r w:rsidRPr="00121FD0">
        <w:t>Коммунэнерго</w:t>
      </w:r>
      <w:proofErr w:type="spellEnd"/>
      <w:r w:rsidRPr="00121FD0">
        <w:t xml:space="preserve">»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F22C2F">
        <w:t xml:space="preserve">РФ </w:t>
      </w:r>
      <w:r w:rsidRPr="00121FD0">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w:t>
      </w:r>
      <w:proofErr w:type="gramEnd"/>
      <w:r w:rsidRPr="00121FD0">
        <w:t>/2.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121FD0" w:rsidRPr="00121FD0" w:rsidRDefault="00121FD0" w:rsidP="00121FD0">
      <w:pPr>
        <w:ind w:firstLine="709"/>
        <w:jc w:val="both"/>
      </w:pPr>
    </w:p>
    <w:p w:rsidR="00121FD0" w:rsidRPr="00121FD0" w:rsidRDefault="00121FD0" w:rsidP="00121FD0">
      <w:pPr>
        <w:ind w:firstLine="567"/>
        <w:jc w:val="center"/>
        <w:rPr>
          <w:b/>
          <w:u w:val="single"/>
        </w:rPr>
      </w:pPr>
      <w:r w:rsidRPr="00121FD0">
        <w:rPr>
          <w:b/>
          <w:u w:val="single"/>
        </w:rPr>
        <w:lastRenderedPageBreak/>
        <w:t>Оценка достоверности данных, приведенных в предложениях об установлении тарифов и (или) их предельных уровней</w:t>
      </w:r>
    </w:p>
    <w:p w:rsidR="00121FD0" w:rsidRPr="00121FD0" w:rsidRDefault="00121FD0" w:rsidP="00121FD0">
      <w:pPr>
        <w:ind w:right="142" w:firstLine="709"/>
        <w:jc w:val="both"/>
      </w:pPr>
      <w:r w:rsidRPr="00121FD0">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121FD0" w:rsidRPr="00121FD0" w:rsidRDefault="00121FD0" w:rsidP="00121FD0">
      <w:pPr>
        <w:ind w:right="142" w:firstLine="709"/>
        <w:jc w:val="both"/>
      </w:pPr>
      <w:r w:rsidRPr="00121FD0">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ЗАО «</w:t>
      </w:r>
      <w:proofErr w:type="spellStart"/>
      <w:r w:rsidRPr="00121FD0">
        <w:t>Коммунэнерго</w:t>
      </w:r>
      <w:proofErr w:type="spellEnd"/>
      <w:r w:rsidRPr="00121FD0">
        <w:t xml:space="preserve">» информации для определения величины экономически обоснованных расходов по регулируемым РЭК </w:t>
      </w:r>
      <w:proofErr w:type="gramStart"/>
      <w:r w:rsidRPr="00121FD0">
        <w:t>КО</w:t>
      </w:r>
      <w:proofErr w:type="gramEnd"/>
      <w:r w:rsidRPr="00121FD0">
        <w:t xml:space="preserve"> видам деятельности на 2013 год.</w:t>
      </w:r>
    </w:p>
    <w:p w:rsidR="00121FD0" w:rsidRPr="00121FD0" w:rsidRDefault="00121FD0" w:rsidP="00121FD0">
      <w:pPr>
        <w:ind w:firstLine="709"/>
        <w:jc w:val="both"/>
      </w:pPr>
      <w:r w:rsidRPr="00121FD0">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121FD0" w:rsidRPr="00121FD0" w:rsidRDefault="00121FD0" w:rsidP="00121FD0">
      <w:pPr>
        <w:ind w:firstLine="709"/>
        <w:jc w:val="both"/>
      </w:pPr>
    </w:p>
    <w:p w:rsidR="00121FD0" w:rsidRPr="00121FD0" w:rsidRDefault="00121FD0" w:rsidP="00121FD0">
      <w:pPr>
        <w:ind w:firstLine="709"/>
        <w:jc w:val="center"/>
        <w:rPr>
          <w:b/>
          <w:u w:val="single"/>
        </w:rPr>
      </w:pPr>
      <w:r w:rsidRPr="00121FD0">
        <w:rPr>
          <w:b/>
          <w:u w:val="single"/>
        </w:rPr>
        <w:t>Оценка финансового состояния организации</w:t>
      </w:r>
    </w:p>
    <w:p w:rsidR="00121FD0" w:rsidRPr="00121FD0" w:rsidRDefault="00121FD0" w:rsidP="00121FD0">
      <w:pPr>
        <w:ind w:firstLine="709"/>
        <w:jc w:val="both"/>
      </w:pPr>
      <w:r w:rsidRPr="00121FD0">
        <w:t>ЗАО «</w:t>
      </w:r>
      <w:proofErr w:type="spellStart"/>
      <w:r w:rsidRPr="00121FD0">
        <w:t>Коммунэнерго</w:t>
      </w:r>
      <w:proofErr w:type="spellEnd"/>
      <w:r w:rsidRPr="00121FD0">
        <w:t xml:space="preserve">» является многоотраслевой организацией, основным видом деятельности Общества является производство продукции производственно-технического назначения.  Выручка от производства и реализации тепловой энергии не превышает 10% от общей валовой выручки предприятия. </w:t>
      </w:r>
    </w:p>
    <w:p w:rsidR="00121FD0" w:rsidRPr="00121FD0" w:rsidRDefault="00121FD0" w:rsidP="00121FD0">
      <w:pPr>
        <w:ind w:firstLine="709"/>
        <w:jc w:val="both"/>
      </w:pPr>
      <w:r w:rsidRPr="00121FD0">
        <w:t xml:space="preserve">Анализ деятельности предприятия в сфере теплоснабжения  за 2010 и 2011 годы  выявил следующее. </w:t>
      </w:r>
    </w:p>
    <w:p w:rsidR="00121FD0" w:rsidRPr="00121FD0" w:rsidRDefault="00121FD0" w:rsidP="00A10286">
      <w:pPr>
        <w:numPr>
          <w:ilvl w:val="0"/>
          <w:numId w:val="17"/>
        </w:numPr>
        <w:jc w:val="both"/>
      </w:pPr>
      <w:proofErr w:type="gramStart"/>
      <w:r w:rsidRPr="00121FD0">
        <w:t xml:space="preserve">В 2010 году у предприятия по рассматриваемому виду деятельности сложился убыток, в размере – </w:t>
      </w:r>
      <w:r w:rsidRPr="00121FD0">
        <w:rPr>
          <w:b/>
          <w:i/>
        </w:rPr>
        <w:t>168,03</w:t>
      </w:r>
      <w:r w:rsidRPr="00121FD0">
        <w:t xml:space="preserve"> тыс. руб. По мнению экспертов, убыток предприятия в рассматриваемый период обусловлен снижением реализации тепловой энергии на потребительском рынке, в связи с учетом потребителями тепловой энергии по счетчикам, а также превышением расходов по отдельным статьям относительно параметров, утвержденных региональной энергетической комиссией Кемеровской области при тарифном регулировании на</w:t>
      </w:r>
      <w:proofErr w:type="gramEnd"/>
      <w:r w:rsidRPr="00121FD0">
        <w:t xml:space="preserve"> 2010 год. Исходя из анализа представленных данных, можно сделать вывод, что дополнительное финансирование по статьям расходов предприятием осуществлялось самостоятельно за счет иных видов деятельности. Выпадающие доходы в сфере деятельности по теплоснабжению за 2010 в региональную энергетическую комиссию Кемеровской области не </w:t>
      </w:r>
      <w:proofErr w:type="gramStart"/>
      <w:r w:rsidRPr="00121FD0">
        <w:t>заявлялись</w:t>
      </w:r>
      <w:proofErr w:type="gramEnd"/>
      <w:r w:rsidRPr="00121FD0">
        <w:t xml:space="preserve">. </w:t>
      </w:r>
    </w:p>
    <w:p w:rsidR="00121FD0" w:rsidRPr="00121FD0" w:rsidRDefault="00121FD0" w:rsidP="00A10286">
      <w:pPr>
        <w:numPr>
          <w:ilvl w:val="0"/>
          <w:numId w:val="17"/>
        </w:numPr>
        <w:tabs>
          <w:tab w:val="num" w:pos="709"/>
        </w:tabs>
        <w:ind w:left="709" w:hanging="709"/>
        <w:jc w:val="both"/>
      </w:pPr>
      <w:r w:rsidRPr="00121FD0">
        <w:t xml:space="preserve">В 2011 году у предприятия по рассматриваемому виду деятельности сложился убыток в размере – </w:t>
      </w:r>
      <w:r w:rsidRPr="00121FD0">
        <w:rPr>
          <w:b/>
          <w:i/>
        </w:rPr>
        <w:t>121,49</w:t>
      </w:r>
      <w:r w:rsidRPr="00121FD0">
        <w:t xml:space="preserve"> тыс. руб.  По мнению экспертов, убыток предприятия в рассматриваемый период обусловлен снижением нормативной выработки, в связи с установкой системы погодного регулирования на производственных зданиях предприятия. Так же на себестоимость производства тепловой энергии повлияло превышение расходов по отдельным статьям относительно параметров, утвержденных региональной энергетической комиссией Кемеровской области при тарифном регулировании на 2010 год. Исходя из анализа представленных данных, можно сделать вывод, что дополнительное финансирование по статьям расходов предприятием осуществлялось самостоятельно за счет иных видов деятельности. Выпадающие доходы в сфере деятельности по теплоснабжению за рассматриваемый период в региональную энергетическую комиссию Кемеровской области не </w:t>
      </w:r>
      <w:proofErr w:type="gramStart"/>
      <w:r w:rsidRPr="00121FD0">
        <w:t>заявлялись</w:t>
      </w:r>
      <w:proofErr w:type="gramEnd"/>
      <w:r w:rsidRPr="00121FD0">
        <w:t xml:space="preserve">. </w:t>
      </w:r>
    </w:p>
    <w:p w:rsidR="00121FD0" w:rsidRPr="00121FD0" w:rsidRDefault="00121FD0" w:rsidP="00121FD0">
      <w:pPr>
        <w:ind w:firstLine="709"/>
        <w:jc w:val="both"/>
      </w:pPr>
    </w:p>
    <w:p w:rsidR="00121FD0" w:rsidRPr="00121FD0" w:rsidRDefault="00121FD0" w:rsidP="00121FD0">
      <w:pPr>
        <w:ind w:firstLine="567"/>
        <w:jc w:val="center"/>
        <w:rPr>
          <w:b/>
          <w:u w:val="single"/>
        </w:rPr>
      </w:pPr>
      <w:r w:rsidRPr="00121FD0">
        <w:rPr>
          <w:b/>
          <w:u w:val="single"/>
        </w:rPr>
        <w:lastRenderedPageBreak/>
        <w:t>Анализ основных технико-экономических показателей</w:t>
      </w:r>
    </w:p>
    <w:p w:rsidR="00121FD0" w:rsidRPr="00121FD0" w:rsidRDefault="00121FD0" w:rsidP="00121FD0">
      <w:pPr>
        <w:ind w:firstLine="709"/>
        <w:jc w:val="both"/>
      </w:pPr>
      <w:r w:rsidRPr="00121FD0">
        <w:t xml:space="preserve">Проанализировав представленные документы, </w:t>
      </w:r>
      <w:proofErr w:type="gramStart"/>
      <w:r w:rsidRPr="00121FD0">
        <w:t>эксперт</w:t>
      </w:r>
      <w:r w:rsidR="00F22C2F">
        <w:t>ы</w:t>
      </w:r>
      <w:proofErr w:type="gramEnd"/>
      <w:r w:rsidRPr="00121FD0">
        <w:t xml:space="preserve"> предлага</w:t>
      </w:r>
      <w:r w:rsidR="00F22C2F">
        <w:t>ю</w:t>
      </w:r>
      <w:r w:rsidRPr="00121FD0">
        <w:t>т принять баланс потребления тепловой энергии на потребительском рынке на уровне предложений предприятия по представленному расчету тепловых нагрузок, согласованному с органами местного самоуправления. Уровень потерь тепловой энергии при передаче и расхода тепловой энергии на собственные нужды котельной, представленные предприятием, соответствуют экспертной оценке данных показателей, выполненной на основании результатов экспертизы технических нормативов, в соответствии с приказами Министерства энергетики Российской Федерации на 2013 год (представлены экспертные заключения, содержащие динамику изменения указанных показателей).</w:t>
      </w:r>
    </w:p>
    <w:p w:rsidR="00121FD0" w:rsidRPr="00121FD0" w:rsidRDefault="00121FD0" w:rsidP="00121FD0">
      <w:pPr>
        <w:ind w:firstLine="567"/>
        <w:jc w:val="center"/>
        <w:rPr>
          <w:b/>
          <w:u w:val="single"/>
        </w:rPr>
      </w:pPr>
      <w:r w:rsidRPr="00121FD0">
        <w:rPr>
          <w:b/>
          <w:u w:val="single"/>
        </w:rPr>
        <w:t>Анализ экономической обоснованности расходов по статьям расходов и экономической обоснованности величины прибыли</w:t>
      </w:r>
    </w:p>
    <w:p w:rsidR="00121FD0" w:rsidRPr="00121FD0" w:rsidRDefault="00121FD0" w:rsidP="00121FD0">
      <w:pPr>
        <w:ind w:firstLine="709"/>
        <w:jc w:val="both"/>
      </w:pPr>
      <w:proofErr w:type="gramStart"/>
      <w:r w:rsidRPr="00121FD0">
        <w:t>В результате проведенной проверки ЗАО «</w:t>
      </w:r>
      <w:proofErr w:type="spellStart"/>
      <w:r w:rsidRPr="00121FD0">
        <w:t>Коммунэнерго</w:t>
      </w:r>
      <w:proofErr w:type="spellEnd"/>
      <w:r w:rsidRPr="00121FD0">
        <w:t xml:space="preserve">», увеличен объём нормативной выработки тепловой энергии, относительно предложений предприятия, на  </w:t>
      </w:r>
      <w:r w:rsidRPr="00121FD0">
        <w:rPr>
          <w:b/>
        </w:rPr>
        <w:t>0,14</w:t>
      </w:r>
      <w:r w:rsidRPr="00121FD0">
        <w:t xml:space="preserve"> Гкал в связи с корректировкой баланса потребления тепловой энергии (отсутствует подтверждение объемов потребления тепловой энергии сторонними организациями), принятого экспертами по базовому периоду регулирования, а также корректировки потерь в тепловых сетях, находящихся на балансе предприятия.</w:t>
      </w:r>
      <w:proofErr w:type="gramEnd"/>
      <w:r w:rsidRPr="00121FD0">
        <w:t xml:space="preserve"> Потери тепловой энергии на собственные нужды котельных и в сетях обслуживаемых предприятием приняты на основании результатов экспертизы технических нормативов на 2013 год.</w:t>
      </w:r>
    </w:p>
    <w:p w:rsidR="00121FD0" w:rsidRPr="00121FD0" w:rsidRDefault="00121FD0" w:rsidP="00121FD0">
      <w:pPr>
        <w:ind w:firstLine="709"/>
        <w:jc w:val="both"/>
      </w:pPr>
      <w:proofErr w:type="gramStart"/>
      <w:r w:rsidRPr="00121FD0">
        <w:t>На основе проведенного анализа представленных документов, экспертами осуществлена календарная разбивка уровня тарифов на тепловую энергию ЗАО «</w:t>
      </w:r>
      <w:proofErr w:type="spellStart"/>
      <w:r w:rsidRPr="00121FD0">
        <w:t>Коммунэнерго</w:t>
      </w:r>
      <w:proofErr w:type="spellEnd"/>
      <w:r w:rsidRPr="00121FD0">
        <w:t>» на 2013 год, в соответствии с требованиями, установленными Приказом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roofErr w:type="gramEnd"/>
      <w:r w:rsidRPr="00121FD0">
        <w:t xml:space="preserve"> При этом приняты следующие периоды календарной разбивки по установлению уровней тарифов на тепловую энергию на 2013 год:</w:t>
      </w:r>
    </w:p>
    <w:p w:rsidR="00121FD0" w:rsidRPr="00121FD0" w:rsidRDefault="00121FD0" w:rsidP="00121FD0">
      <w:pPr>
        <w:numPr>
          <w:ilvl w:val="0"/>
          <w:numId w:val="2"/>
        </w:numPr>
        <w:tabs>
          <w:tab w:val="clear" w:pos="786"/>
          <w:tab w:val="num" w:pos="0"/>
          <w:tab w:val="num" w:pos="1353"/>
        </w:tabs>
        <w:ind w:left="0" w:firstLine="709"/>
        <w:jc w:val="both"/>
        <w:rPr>
          <w:color w:val="000000"/>
          <w:shd w:val="clear" w:color="auto" w:fill="FFFFFF"/>
          <w:lang w:val="en-US"/>
        </w:rPr>
      </w:pPr>
      <w:r w:rsidRPr="00121FD0">
        <w:rPr>
          <w:color w:val="000000"/>
          <w:shd w:val="clear" w:color="auto" w:fill="FFFFFF"/>
        </w:rPr>
        <w:t>с 01.01.2013 г. по 30.06.2013 г.</w:t>
      </w:r>
      <w:r w:rsidRPr="00121FD0">
        <w:rPr>
          <w:color w:val="000000"/>
          <w:shd w:val="clear" w:color="auto" w:fill="FFFFFF"/>
          <w:lang w:val="en-US"/>
        </w:rPr>
        <w:t>;</w:t>
      </w:r>
    </w:p>
    <w:p w:rsidR="00121FD0" w:rsidRPr="00121FD0" w:rsidRDefault="00121FD0" w:rsidP="00121FD0">
      <w:pPr>
        <w:numPr>
          <w:ilvl w:val="0"/>
          <w:numId w:val="2"/>
        </w:numPr>
        <w:tabs>
          <w:tab w:val="clear" w:pos="786"/>
          <w:tab w:val="num" w:pos="0"/>
          <w:tab w:val="left" w:pos="1276"/>
          <w:tab w:val="num" w:pos="1353"/>
        </w:tabs>
        <w:ind w:left="0" w:firstLine="709"/>
        <w:jc w:val="both"/>
        <w:rPr>
          <w:lang w:val="en-US"/>
        </w:rPr>
      </w:pPr>
      <w:r w:rsidRPr="00121FD0">
        <w:rPr>
          <w:color w:val="000000"/>
          <w:shd w:val="clear" w:color="auto" w:fill="FFFFFF"/>
        </w:rPr>
        <w:t xml:space="preserve">с 01.07.2013 г. </w:t>
      </w:r>
    </w:p>
    <w:p w:rsidR="00121FD0" w:rsidRPr="00121FD0" w:rsidRDefault="00121FD0" w:rsidP="00121FD0">
      <w:pPr>
        <w:ind w:firstLine="709"/>
        <w:jc w:val="both"/>
      </w:pPr>
      <w:r w:rsidRPr="00121FD0">
        <w:t>Эксперты считают возможным принять расходы по статьям затрат на следующем уровне:</w:t>
      </w:r>
    </w:p>
    <w:p w:rsidR="00121FD0" w:rsidRPr="00121FD0" w:rsidRDefault="00121FD0" w:rsidP="00121FD0">
      <w:pPr>
        <w:ind w:firstLine="709"/>
        <w:jc w:val="center"/>
      </w:pPr>
    </w:p>
    <w:p w:rsidR="00121FD0" w:rsidRPr="00121FD0" w:rsidRDefault="00121FD0" w:rsidP="00121FD0">
      <w:pPr>
        <w:ind w:firstLine="709"/>
        <w:jc w:val="center"/>
        <w:rPr>
          <w:u w:val="single"/>
        </w:rPr>
      </w:pPr>
      <w:r w:rsidRPr="00121FD0">
        <w:rPr>
          <w:u w:val="single"/>
        </w:rPr>
        <w:t>«</w:t>
      </w:r>
      <w:r w:rsidRPr="00121FD0">
        <w:rPr>
          <w:b/>
          <w:u w:val="single"/>
        </w:rPr>
        <w:t>Сырье и материалы на технологические цели</w:t>
      </w:r>
      <w:r w:rsidRPr="00121FD0">
        <w:rPr>
          <w:u w:val="single"/>
        </w:rPr>
        <w:t>»</w:t>
      </w:r>
    </w:p>
    <w:p w:rsidR="00121FD0" w:rsidRPr="00121FD0" w:rsidRDefault="00121FD0" w:rsidP="00121FD0">
      <w:pPr>
        <w:ind w:firstLine="709"/>
        <w:jc w:val="both"/>
      </w:pPr>
      <w:r w:rsidRPr="00121FD0">
        <w:t xml:space="preserve">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rsidR="00F22C2F">
        <w:t>№</w:t>
      </w:r>
      <w:r w:rsidRPr="00121FD0">
        <w:t xml:space="preserve"> 20-э/2 с учетом полного возврата теплоносителя в сеть. Разбор воды на ГВС (теплоноситель) потребители, подключенные к системе теплоснабжения ЗАО «</w:t>
      </w:r>
      <w:proofErr w:type="spellStart"/>
      <w:r w:rsidRPr="00121FD0">
        <w:t>Коммунэнерго</w:t>
      </w:r>
      <w:proofErr w:type="spellEnd"/>
      <w:r w:rsidRPr="00121FD0">
        <w:t xml:space="preserve">», оплачивают теплоснабжающей организации дополнительно. Экспертами принят объем воды на производство тепловой энергии в размере </w:t>
      </w:r>
      <w:r w:rsidRPr="00121FD0">
        <w:rPr>
          <w:b/>
          <w:i/>
        </w:rPr>
        <w:t>1,60</w:t>
      </w:r>
      <w:r w:rsidRPr="00121FD0">
        <w:t xml:space="preserve"> тыс. м³ на (заполнение сети, потери теплоносителя при передаче тепловой энергии и ремонтных работах, технологические нужды котельной). Объем стоков принят в размере </w:t>
      </w:r>
      <w:r w:rsidRPr="00121FD0">
        <w:rPr>
          <w:b/>
        </w:rPr>
        <w:t>1,21</w:t>
      </w:r>
      <w:r w:rsidRPr="00121FD0">
        <w:t xml:space="preserve"> тыс.</w:t>
      </w:r>
      <w:r w:rsidR="00F22C2F">
        <w:t xml:space="preserve"> </w:t>
      </w:r>
      <w:r w:rsidRPr="00121FD0">
        <w:t>м³ по факту 2011 года.</w:t>
      </w:r>
    </w:p>
    <w:p w:rsidR="00121FD0" w:rsidRPr="00121FD0" w:rsidRDefault="00121FD0" w:rsidP="00121FD0">
      <w:pPr>
        <w:ind w:firstLine="709"/>
        <w:jc w:val="both"/>
      </w:pPr>
      <w:r w:rsidRPr="00121FD0">
        <w:t>Расходы по периодам календарной разбивки приняты на следующем уровне (в расчете на год):</w:t>
      </w:r>
    </w:p>
    <w:p w:rsidR="00121FD0" w:rsidRPr="00121FD0" w:rsidRDefault="00121FD0" w:rsidP="00121FD0">
      <w:pPr>
        <w:numPr>
          <w:ilvl w:val="0"/>
          <w:numId w:val="3"/>
        </w:numPr>
        <w:tabs>
          <w:tab w:val="num" w:pos="0"/>
          <w:tab w:val="left" w:pos="1134"/>
        </w:tabs>
        <w:ind w:left="0" w:firstLine="709"/>
        <w:jc w:val="both"/>
      </w:pPr>
      <w:r w:rsidRPr="00121FD0">
        <w:t xml:space="preserve">с </w:t>
      </w:r>
      <w:r w:rsidRPr="00121FD0">
        <w:rPr>
          <w:b/>
        </w:rPr>
        <w:t>01.01.2013</w:t>
      </w:r>
      <w:r w:rsidRPr="00121FD0">
        <w:t xml:space="preserve">г. – </w:t>
      </w:r>
      <w:r w:rsidRPr="00121FD0">
        <w:rPr>
          <w:b/>
        </w:rPr>
        <w:t>66,52</w:t>
      </w:r>
      <w:r w:rsidRPr="00121FD0">
        <w:t xml:space="preserve"> тыс. руб.  Стоимость 1</w:t>
      </w:r>
      <w:r w:rsidR="00F22C2F">
        <w:t xml:space="preserve"> </w:t>
      </w:r>
      <w:r w:rsidRPr="00121FD0">
        <w:t xml:space="preserve">м³ воды принята </w:t>
      </w:r>
      <w:proofErr w:type="gramStart"/>
      <w:r w:rsidRPr="00121FD0">
        <w:t>согласно прогноза</w:t>
      </w:r>
      <w:proofErr w:type="gramEnd"/>
      <w:r w:rsidRPr="00121FD0">
        <w:t xml:space="preserve"> тарифов департамента цен и тарифов Кемеровской области, на услугу холодного водоснабжения по ОКК с перекрестом на период с 01.01.2013 по 30.06.2013г. для ОАО «СКЭК», в размере 22,50 руб. м³. (без НДС). Стоки приняты по постановлению департамента цен и тарифов Кемеровской области от 29 ноября 2011 года №142 «Об установлении тарифов на холодную воду, водоотведение ОАО «Северо-Кузбасская энергетическая компания» (г.</w:t>
      </w:r>
      <w:r w:rsidR="00F22C2F">
        <w:t xml:space="preserve"> </w:t>
      </w:r>
      <w:r w:rsidRPr="00121FD0">
        <w:t>Кемерово, Кемеровский район)», в размере 25,21 руб. м³ (без НДС</w:t>
      </w:r>
      <w:proofErr w:type="gramStart"/>
      <w:r w:rsidRPr="00121FD0">
        <w:t>).;</w:t>
      </w:r>
      <w:proofErr w:type="gramEnd"/>
    </w:p>
    <w:p w:rsidR="00121FD0" w:rsidRPr="00121FD0" w:rsidRDefault="00121FD0" w:rsidP="00121FD0">
      <w:pPr>
        <w:numPr>
          <w:ilvl w:val="0"/>
          <w:numId w:val="3"/>
        </w:numPr>
        <w:tabs>
          <w:tab w:val="num" w:pos="0"/>
          <w:tab w:val="left" w:pos="1134"/>
        </w:tabs>
        <w:ind w:left="0" w:firstLine="709"/>
        <w:jc w:val="both"/>
      </w:pPr>
      <w:proofErr w:type="gramStart"/>
      <w:r w:rsidRPr="00121FD0">
        <w:lastRenderedPageBreak/>
        <w:t xml:space="preserve">с </w:t>
      </w:r>
      <w:r w:rsidRPr="00121FD0">
        <w:rPr>
          <w:b/>
        </w:rPr>
        <w:t>01.07.2013</w:t>
      </w:r>
      <w:r w:rsidRPr="00121FD0">
        <w:t xml:space="preserve">г. – </w:t>
      </w:r>
      <w:r w:rsidRPr="00121FD0">
        <w:rPr>
          <w:b/>
          <w:i/>
        </w:rPr>
        <w:t>71,51</w:t>
      </w:r>
      <w:r w:rsidRPr="00121FD0">
        <w:t xml:space="preserve"> тыс. руб. Стоимость 1</w:t>
      </w:r>
      <w:r w:rsidR="00F22C2F">
        <w:t xml:space="preserve"> </w:t>
      </w:r>
      <w:r w:rsidRPr="00121FD0">
        <w:t>м³ воды и стоков рассчитана исходя из тарифов принятых в расчет в первом полугодии 2013 года с учетом прогнозного индекса, в соответствии с приказом ФСТ России от 25.10.2012 №250-э/2 «Об установлении предельных индексов максимально возможного изменения установленных тарифов на товары… услуги организаций коммунального комплекса, оказывающих услуги в сфере водоснабжения, водоотведения и</w:t>
      </w:r>
      <w:proofErr w:type="gramEnd"/>
      <w:r w:rsidRPr="00121FD0">
        <w:t xml:space="preserve"> очистки сточных    вод…» для  Кемеровской области на 2013 год с учетом календарной разбивки с 01.07.2013 г.  – 7,5 %.</w:t>
      </w:r>
    </w:p>
    <w:p w:rsidR="00121FD0" w:rsidRPr="00121FD0" w:rsidRDefault="00121FD0" w:rsidP="00121FD0">
      <w:pPr>
        <w:ind w:firstLine="709"/>
        <w:jc w:val="both"/>
      </w:pPr>
      <w:r w:rsidRPr="00121FD0">
        <w:t xml:space="preserve">Корректировка по статье относительно предложений предприятия в сторону снижения составила </w:t>
      </w:r>
      <w:r w:rsidRPr="00121FD0">
        <w:rPr>
          <w:b/>
        </w:rPr>
        <w:t>71,57</w:t>
      </w:r>
      <w:r w:rsidRPr="00121FD0">
        <w:t xml:space="preserve"> тыс. руб. (декабрь 2013 года к декабрю 2012 года). </w:t>
      </w:r>
    </w:p>
    <w:p w:rsidR="00121FD0" w:rsidRPr="00121FD0" w:rsidRDefault="00121FD0" w:rsidP="00121FD0">
      <w:pPr>
        <w:ind w:left="709"/>
        <w:jc w:val="center"/>
        <w:rPr>
          <w:b/>
        </w:rPr>
      </w:pPr>
    </w:p>
    <w:p w:rsidR="00121FD0" w:rsidRPr="00121FD0" w:rsidRDefault="00121FD0" w:rsidP="00121FD0">
      <w:pPr>
        <w:ind w:firstLine="709"/>
        <w:jc w:val="center"/>
        <w:rPr>
          <w:b/>
          <w:u w:val="single"/>
        </w:rPr>
      </w:pPr>
      <w:r w:rsidRPr="00121FD0">
        <w:rPr>
          <w:b/>
          <w:u w:val="single"/>
        </w:rPr>
        <w:t>«Топливо на технологические цели с расходами по перевозке»</w:t>
      </w:r>
    </w:p>
    <w:p w:rsidR="00121FD0" w:rsidRPr="00121FD0" w:rsidRDefault="00121FD0" w:rsidP="00121FD0">
      <w:pPr>
        <w:ind w:firstLine="709"/>
        <w:jc w:val="both"/>
      </w:pPr>
      <w:proofErr w:type="gramStart"/>
      <w:r w:rsidRPr="00121FD0">
        <w:t xml:space="preserve">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теплоэнергии на собственные нужды котельных, в размере                                  – </w:t>
      </w:r>
      <w:smartTag w:uri="urn:schemas-microsoft-com:office:smarttags" w:element="metricconverter">
        <w:smartTagPr>
          <w:attr w:name="ProductID" w:val="160,70 кг"/>
        </w:smartTagPr>
        <w:r w:rsidRPr="00121FD0">
          <w:rPr>
            <w:b/>
          </w:rPr>
          <w:t xml:space="preserve">160,70 </w:t>
        </w:r>
        <w:r w:rsidRPr="00121FD0">
          <w:t>кг</w:t>
        </w:r>
        <w:r w:rsidR="00F22C2F">
          <w:t xml:space="preserve"> </w:t>
        </w:r>
      </w:smartTag>
      <w:proofErr w:type="spellStart"/>
      <w:r w:rsidRPr="00121FD0">
        <w:t>у.т</w:t>
      </w:r>
      <w:proofErr w:type="spellEnd"/>
      <w:r w:rsidRPr="00121FD0">
        <w:t>./Гкал и теплового эквивалента принятого в расчет по предыдущему периоду</w:t>
      </w:r>
      <w:proofErr w:type="gramEnd"/>
      <w:r w:rsidRPr="00121FD0">
        <w:t xml:space="preserve"> регулирования в размере – 1,181. Расчетный объем натурального топлива  составит  – </w:t>
      </w:r>
      <w:r w:rsidRPr="00121FD0">
        <w:rPr>
          <w:b/>
        </w:rPr>
        <w:t xml:space="preserve">877,05 </w:t>
      </w:r>
      <w:r w:rsidRPr="00121FD0">
        <w:t>тыс. м³. Расходы по периодам календарной разбивки приняты на следующем уровне (в расчете на год):</w:t>
      </w:r>
    </w:p>
    <w:p w:rsidR="00121FD0" w:rsidRPr="00121FD0" w:rsidRDefault="00121FD0" w:rsidP="00121FD0">
      <w:pPr>
        <w:ind w:firstLine="709"/>
        <w:jc w:val="both"/>
      </w:pPr>
      <w:r w:rsidRPr="00121FD0">
        <w:t xml:space="preserve">-  с </w:t>
      </w:r>
      <w:r w:rsidRPr="00121FD0">
        <w:rPr>
          <w:b/>
        </w:rPr>
        <w:t>01.01.2013</w:t>
      </w:r>
      <w:r w:rsidRPr="00121FD0">
        <w:t>г. –</w:t>
      </w:r>
      <w:r w:rsidRPr="00121FD0">
        <w:rPr>
          <w:b/>
          <w:i/>
        </w:rPr>
        <w:t xml:space="preserve"> 3 702,00 </w:t>
      </w:r>
      <w:r w:rsidRPr="00121FD0">
        <w:t xml:space="preserve">тыс. руб., в том числе стоимость газа – </w:t>
      </w:r>
      <w:r w:rsidRPr="00121FD0">
        <w:rPr>
          <w:b/>
          <w:i/>
        </w:rPr>
        <w:t>3 390,33</w:t>
      </w:r>
      <w:r w:rsidRPr="00121FD0">
        <w:t xml:space="preserve"> тыс. руб. Стоимость природного газа (без платы за </w:t>
      </w:r>
      <w:proofErr w:type="gramStart"/>
      <w:r w:rsidRPr="00121FD0">
        <w:t>снабженческо – сбытовые</w:t>
      </w:r>
      <w:proofErr w:type="gramEnd"/>
      <w:r w:rsidRPr="00121FD0">
        <w:t xml:space="preserve"> услуги и стоимости транспортировки по газораспределительным сетям) принята по представленной счет-фактуре за октябрь 2013 года. Размеры тарифа на услуги по транспортировке газа (ГРО – ООО «Газпром газораспределение Томск») и платы за </w:t>
      </w:r>
      <w:proofErr w:type="gramStart"/>
      <w:r w:rsidRPr="00121FD0">
        <w:t>снабженческо – сбытовые</w:t>
      </w:r>
      <w:proofErr w:type="gramEnd"/>
      <w:r w:rsidRPr="00121FD0">
        <w:t xml:space="preserve"> услуги (РГК – ООО «Газпром </w:t>
      </w:r>
      <w:proofErr w:type="spellStart"/>
      <w:r w:rsidRPr="00121FD0">
        <w:t>межрегионгаз</w:t>
      </w:r>
      <w:proofErr w:type="spellEnd"/>
      <w:r w:rsidRPr="00121FD0">
        <w:t xml:space="preserve"> Кемерово») приняты по действующим ценам, согласно представленных счет – фактур;</w:t>
      </w:r>
    </w:p>
    <w:p w:rsidR="00121FD0" w:rsidRPr="00121FD0" w:rsidRDefault="00121FD0" w:rsidP="00121FD0">
      <w:pPr>
        <w:ind w:firstLine="709"/>
        <w:jc w:val="both"/>
      </w:pPr>
      <w:proofErr w:type="gramStart"/>
      <w:r w:rsidRPr="00121FD0">
        <w:t xml:space="preserve">-  с </w:t>
      </w:r>
      <w:r w:rsidRPr="00121FD0">
        <w:rPr>
          <w:b/>
        </w:rPr>
        <w:t>01.07.2013</w:t>
      </w:r>
      <w:r w:rsidRPr="00121FD0">
        <w:t xml:space="preserve">г. – </w:t>
      </w:r>
      <w:r w:rsidRPr="00121FD0">
        <w:rPr>
          <w:b/>
          <w:i/>
        </w:rPr>
        <w:t>4 256,68</w:t>
      </w:r>
      <w:r w:rsidRPr="00121FD0">
        <w:t xml:space="preserve"> тыс. руб., в том числе стоимость газа – </w:t>
      </w:r>
      <w:r w:rsidRPr="00121FD0">
        <w:rPr>
          <w:b/>
          <w:i/>
        </w:rPr>
        <w:t>3 898,88</w:t>
      </w:r>
      <w:r w:rsidRPr="00121FD0">
        <w:t xml:space="preserve"> тыс. руб. Стоимость природного газа принята на уровне, учтенном в расчете на первое полугодие 2013 года, с применением прогнозного индекса ФСТ России увеличения стоимости природного газа на второе полугодие 2013г. – 115 %. Расходы по транспортировке приняты на уровне, учтенном в первом полугодии с учетом индекса Минэкономразвития России</w:t>
      </w:r>
      <w:proofErr w:type="gramEnd"/>
      <w:r w:rsidRPr="00121FD0">
        <w:t xml:space="preserve"> на 2013 год по производству, передаче и распределению газа (114,8).</w:t>
      </w:r>
    </w:p>
    <w:p w:rsidR="00121FD0" w:rsidRPr="00121FD0" w:rsidRDefault="00121FD0" w:rsidP="00121FD0">
      <w:pPr>
        <w:tabs>
          <w:tab w:val="left" w:pos="709"/>
        </w:tabs>
        <w:ind w:firstLine="426"/>
        <w:jc w:val="both"/>
      </w:pPr>
      <w:r w:rsidRPr="00121FD0">
        <w:tab/>
        <w:t xml:space="preserve">Корректировка по статье относительно предложений предприятия в сторону увеличения составила </w:t>
      </w:r>
      <w:r w:rsidRPr="00121FD0">
        <w:rPr>
          <w:b/>
        </w:rPr>
        <w:t>– 465,40</w:t>
      </w:r>
      <w:r w:rsidRPr="00121FD0">
        <w:t xml:space="preserve"> тыс. руб. (декабрь 2013 года к декабрю 2012 года). </w:t>
      </w:r>
    </w:p>
    <w:p w:rsidR="00121FD0" w:rsidRPr="00121FD0" w:rsidRDefault="00121FD0" w:rsidP="00121FD0">
      <w:pPr>
        <w:tabs>
          <w:tab w:val="left" w:pos="1134"/>
        </w:tabs>
        <w:jc w:val="both"/>
      </w:pPr>
    </w:p>
    <w:p w:rsidR="00121FD0" w:rsidRPr="00121FD0" w:rsidRDefault="00121FD0" w:rsidP="00121FD0">
      <w:pPr>
        <w:tabs>
          <w:tab w:val="left" w:pos="1134"/>
        </w:tabs>
        <w:ind w:left="567"/>
        <w:jc w:val="center"/>
        <w:rPr>
          <w:b/>
          <w:u w:val="single"/>
        </w:rPr>
      </w:pPr>
      <w:r w:rsidRPr="00121FD0">
        <w:rPr>
          <w:b/>
          <w:u w:val="single"/>
        </w:rPr>
        <w:t xml:space="preserve"> «Электроэнергия»</w:t>
      </w:r>
    </w:p>
    <w:p w:rsidR="00121FD0" w:rsidRPr="00121FD0" w:rsidRDefault="00121FD0" w:rsidP="00121FD0">
      <w:pPr>
        <w:tabs>
          <w:tab w:val="left" w:pos="709"/>
        </w:tabs>
        <w:jc w:val="both"/>
      </w:pPr>
      <w:r w:rsidRPr="00121FD0">
        <w:tab/>
        <w:t xml:space="preserve">При расчете количества электроэнергии на 2013 год, требуемой при производстве тепловой энергии, принят фактически сложившийся объём потребления за 2011 год, в количестве </w:t>
      </w:r>
      <w:r w:rsidRPr="00121FD0">
        <w:rPr>
          <w:b/>
          <w:i/>
        </w:rPr>
        <w:t>232,00</w:t>
      </w:r>
      <w:r w:rsidRPr="00121FD0">
        <w:t xml:space="preserve"> тыс. </w:t>
      </w:r>
      <w:proofErr w:type="spellStart"/>
      <w:r w:rsidRPr="00121FD0">
        <w:t>кВтч</w:t>
      </w:r>
      <w:proofErr w:type="spellEnd"/>
      <w:r w:rsidRPr="00121FD0">
        <w:t xml:space="preserve">, корректировка к предложению предприятия в сторону снижения составила </w:t>
      </w:r>
      <w:r w:rsidRPr="00121FD0">
        <w:rPr>
          <w:b/>
          <w:i/>
        </w:rPr>
        <w:t>7,37</w:t>
      </w:r>
      <w:r w:rsidRPr="00121FD0">
        <w:t xml:space="preserve"> тыс. </w:t>
      </w:r>
      <w:proofErr w:type="spellStart"/>
      <w:r w:rsidRPr="00121FD0">
        <w:t>кВтч</w:t>
      </w:r>
      <w:proofErr w:type="spellEnd"/>
      <w:r w:rsidRPr="00121FD0">
        <w:t>. Расходы по периодам календарной разбивки приняты на следующем уровне (в расчете на год):</w:t>
      </w:r>
    </w:p>
    <w:p w:rsidR="00121FD0" w:rsidRPr="00121FD0" w:rsidRDefault="00121FD0" w:rsidP="00121FD0">
      <w:pPr>
        <w:tabs>
          <w:tab w:val="left" w:pos="709"/>
        </w:tabs>
        <w:jc w:val="both"/>
      </w:pPr>
      <w:r w:rsidRPr="00121FD0">
        <w:tab/>
        <w:t xml:space="preserve">-  с </w:t>
      </w:r>
      <w:r w:rsidRPr="00121FD0">
        <w:rPr>
          <w:b/>
        </w:rPr>
        <w:t>01.07.2013</w:t>
      </w:r>
      <w:r w:rsidRPr="00121FD0">
        <w:t xml:space="preserve">г. – </w:t>
      </w:r>
      <w:r w:rsidRPr="00121FD0">
        <w:rPr>
          <w:b/>
          <w:i/>
        </w:rPr>
        <w:t>543,95</w:t>
      </w:r>
      <w:r w:rsidRPr="00121FD0">
        <w:t xml:space="preserve"> тыс. руб. Стоимость электроэнергии, по уровню напряжения СН-</w:t>
      </w:r>
      <w:proofErr w:type="gramStart"/>
      <w:r w:rsidRPr="00121FD0">
        <w:rPr>
          <w:lang w:val="en-US"/>
        </w:rPr>
        <w:t>II</w:t>
      </w:r>
      <w:proofErr w:type="gramEnd"/>
      <w:r w:rsidRPr="00121FD0">
        <w:t xml:space="preserve">, принята как средневзвешенная величина, рассчитанная на основании представленных счетов – фактур 2012 года и составляет </w:t>
      </w:r>
      <w:r w:rsidRPr="00121FD0">
        <w:rPr>
          <w:b/>
        </w:rPr>
        <w:t>3,34461</w:t>
      </w:r>
      <w:r w:rsidRPr="00121FD0">
        <w:t xml:space="preserve"> руб.</w:t>
      </w:r>
      <w:r w:rsidR="00F22C2F">
        <w:t>/</w:t>
      </w:r>
      <w:proofErr w:type="spellStart"/>
      <w:r w:rsidRPr="00121FD0">
        <w:t>кВтч</w:t>
      </w:r>
      <w:proofErr w:type="spellEnd"/>
      <w:r w:rsidRPr="00121FD0">
        <w:t xml:space="preserve"> (без НДС);</w:t>
      </w:r>
    </w:p>
    <w:p w:rsidR="00121FD0" w:rsidRPr="00121FD0" w:rsidRDefault="00121FD0" w:rsidP="00121FD0">
      <w:pPr>
        <w:tabs>
          <w:tab w:val="left" w:pos="709"/>
        </w:tabs>
        <w:jc w:val="both"/>
      </w:pPr>
      <w:r w:rsidRPr="00121FD0">
        <w:tab/>
      </w:r>
      <w:proofErr w:type="gramStart"/>
      <w:r w:rsidRPr="00121FD0">
        <w:t xml:space="preserve">-   с </w:t>
      </w:r>
      <w:r w:rsidRPr="00121FD0">
        <w:rPr>
          <w:b/>
        </w:rPr>
        <w:t>01.07.2013</w:t>
      </w:r>
      <w:r w:rsidRPr="00121FD0">
        <w:t xml:space="preserve">г. – </w:t>
      </w:r>
      <w:r w:rsidRPr="00121FD0">
        <w:rPr>
          <w:b/>
          <w:i/>
        </w:rPr>
        <w:t>609,22</w:t>
      </w:r>
      <w:r w:rsidRPr="00121FD0">
        <w:t xml:space="preserve"> тыс. руб. Стоимость 1 </w:t>
      </w:r>
      <w:proofErr w:type="spellStart"/>
      <w:r w:rsidRPr="00121FD0">
        <w:t>кВтч</w:t>
      </w:r>
      <w:proofErr w:type="spellEnd"/>
      <w:r w:rsidRPr="00121FD0">
        <w:t xml:space="preserve"> принята на уровне, учтенном в расчете на первое полугодие 2013 года, с применением прогнозного индекса ФСТ России на электрическую энергию – 12,0 %,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 и составит </w:t>
      </w:r>
      <w:r w:rsidRPr="00121FD0">
        <w:rPr>
          <w:b/>
        </w:rPr>
        <w:t>2,62596</w:t>
      </w:r>
      <w:r w:rsidRPr="00121FD0">
        <w:t xml:space="preserve"> руб.</w:t>
      </w:r>
      <w:r w:rsidR="00F22C2F">
        <w:t>/</w:t>
      </w:r>
      <w:proofErr w:type="spellStart"/>
      <w:r w:rsidRPr="00121FD0">
        <w:t>кВтч</w:t>
      </w:r>
      <w:proofErr w:type="spellEnd"/>
      <w:r w:rsidRPr="00121FD0">
        <w:t xml:space="preserve"> (без НДС). </w:t>
      </w:r>
      <w:proofErr w:type="gramEnd"/>
    </w:p>
    <w:p w:rsidR="00121FD0" w:rsidRPr="00121FD0" w:rsidRDefault="00121FD0" w:rsidP="00121FD0">
      <w:pPr>
        <w:tabs>
          <w:tab w:val="left" w:pos="709"/>
        </w:tabs>
        <w:jc w:val="both"/>
      </w:pPr>
      <w:r w:rsidRPr="00121FD0">
        <w:tab/>
        <w:t xml:space="preserve">Корректировка по статье относительно предложений предприятия в сторону снижения составила </w:t>
      </w:r>
      <w:r w:rsidRPr="00121FD0">
        <w:rPr>
          <w:b/>
        </w:rPr>
        <w:t>– 19,37</w:t>
      </w:r>
      <w:r w:rsidRPr="00121FD0">
        <w:t xml:space="preserve"> тыс. руб. (декабрь 2013 года к декабрю 2012 года).</w:t>
      </w:r>
    </w:p>
    <w:p w:rsidR="00121FD0" w:rsidRPr="00121FD0" w:rsidRDefault="00121FD0" w:rsidP="00121FD0">
      <w:pPr>
        <w:tabs>
          <w:tab w:val="left" w:pos="1134"/>
        </w:tabs>
        <w:ind w:left="426"/>
        <w:jc w:val="center"/>
        <w:rPr>
          <w:b/>
          <w:u w:val="single"/>
        </w:rPr>
      </w:pPr>
    </w:p>
    <w:p w:rsidR="00121FD0" w:rsidRPr="00121FD0" w:rsidRDefault="00121FD0" w:rsidP="00121FD0">
      <w:pPr>
        <w:tabs>
          <w:tab w:val="left" w:pos="1134"/>
        </w:tabs>
        <w:ind w:left="426"/>
        <w:jc w:val="center"/>
        <w:rPr>
          <w:b/>
          <w:u w:val="single"/>
        </w:rPr>
      </w:pPr>
      <w:r w:rsidRPr="00121FD0">
        <w:rPr>
          <w:b/>
          <w:u w:val="single"/>
        </w:rPr>
        <w:t>«Затраты на оплату труда»</w:t>
      </w:r>
    </w:p>
    <w:p w:rsidR="00121FD0" w:rsidRPr="00121FD0" w:rsidRDefault="00121FD0" w:rsidP="00121FD0">
      <w:pPr>
        <w:tabs>
          <w:tab w:val="left" w:pos="1134"/>
        </w:tabs>
        <w:ind w:firstLine="709"/>
        <w:jc w:val="both"/>
      </w:pPr>
      <w:r w:rsidRPr="00121FD0">
        <w:t xml:space="preserve">Расходы по статье приняты в расчете на год в размере – </w:t>
      </w:r>
      <w:r w:rsidRPr="00121FD0">
        <w:rPr>
          <w:b/>
        </w:rPr>
        <w:t>984,48</w:t>
      </w:r>
      <w:r w:rsidRPr="00121FD0">
        <w:t xml:space="preserve"> тыс. руб. ФОТ принят </w:t>
      </w:r>
      <w:proofErr w:type="gramStart"/>
      <w:r w:rsidRPr="00121FD0">
        <w:t>согласно</w:t>
      </w:r>
      <w:proofErr w:type="gramEnd"/>
      <w:r w:rsidRPr="00121FD0">
        <w:t xml:space="preserve"> утвержденного штатного расписания, действующего с 01.12.2012 года, с учетом индекса потребительских цен Минэкономразвития России на 2013 год – 107,1. Отчисления  на  социальные нужды  рассчитаны  на основании Федерального закона от 24.07.2009 №212 – ФЗ (30%) и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согласно 5 класса  профессионального риска (0,60%) и составят  </w:t>
      </w:r>
      <w:r w:rsidRPr="00121FD0">
        <w:rPr>
          <w:b/>
        </w:rPr>
        <w:t>301,25</w:t>
      </w:r>
      <w:r w:rsidRPr="00121FD0">
        <w:t xml:space="preserve"> тыс. руб.</w:t>
      </w:r>
    </w:p>
    <w:p w:rsidR="00121FD0" w:rsidRPr="00121FD0" w:rsidRDefault="00121FD0" w:rsidP="00121FD0">
      <w:pPr>
        <w:tabs>
          <w:tab w:val="left" w:pos="1134"/>
        </w:tabs>
        <w:ind w:firstLine="709"/>
        <w:jc w:val="both"/>
      </w:pPr>
      <w:r w:rsidRPr="00121FD0">
        <w:t xml:space="preserve">Корректировка по статье (ФОТ и ЕСН) относительно предложений предприятия в сторону снижения составила </w:t>
      </w:r>
      <w:r w:rsidRPr="00121FD0">
        <w:rPr>
          <w:b/>
        </w:rPr>
        <w:t xml:space="preserve">– 103,48 </w:t>
      </w:r>
      <w:r w:rsidRPr="00121FD0">
        <w:t>тыс. руб. (декабрь 2013 года к декабрю 2012 года).</w:t>
      </w:r>
    </w:p>
    <w:p w:rsidR="00C2330C" w:rsidRDefault="00C2330C" w:rsidP="00121FD0">
      <w:pPr>
        <w:tabs>
          <w:tab w:val="left" w:pos="1134"/>
        </w:tabs>
        <w:ind w:firstLine="709"/>
        <w:jc w:val="center"/>
        <w:rPr>
          <w:b/>
          <w:u w:val="single"/>
        </w:rPr>
      </w:pPr>
    </w:p>
    <w:p w:rsidR="00121FD0" w:rsidRPr="00121FD0" w:rsidRDefault="00121FD0" w:rsidP="00121FD0">
      <w:pPr>
        <w:tabs>
          <w:tab w:val="left" w:pos="1134"/>
        </w:tabs>
        <w:ind w:firstLine="709"/>
        <w:jc w:val="center"/>
        <w:rPr>
          <w:b/>
          <w:u w:val="single"/>
        </w:rPr>
      </w:pPr>
      <w:r w:rsidRPr="00121FD0">
        <w:rPr>
          <w:b/>
          <w:u w:val="single"/>
        </w:rPr>
        <w:t>«Амортизация основных средств»</w:t>
      </w:r>
    </w:p>
    <w:p w:rsidR="00121FD0" w:rsidRPr="00121FD0" w:rsidRDefault="00121FD0" w:rsidP="00121FD0">
      <w:pPr>
        <w:tabs>
          <w:tab w:val="left" w:pos="1134"/>
        </w:tabs>
        <w:ind w:firstLine="709"/>
        <w:jc w:val="both"/>
      </w:pPr>
      <w:r w:rsidRPr="00121FD0">
        <w:t xml:space="preserve">Расходы по статье приняты в расчете на год в размере – </w:t>
      </w:r>
      <w:r w:rsidRPr="00121FD0">
        <w:rPr>
          <w:b/>
        </w:rPr>
        <w:t xml:space="preserve">466,01 </w:t>
      </w:r>
      <w:r w:rsidRPr="00121FD0">
        <w:t xml:space="preserve">тыс. руб. Затраты приняты согласно ведомости начисления амортизационных начислений, представленной предприятием за 2012 год. Корректировка произошла за счет </w:t>
      </w:r>
      <w:proofErr w:type="spellStart"/>
      <w:r w:rsidRPr="00121FD0">
        <w:t>самортизировавшего</w:t>
      </w:r>
      <w:proofErr w:type="spellEnd"/>
      <w:r w:rsidRPr="00121FD0">
        <w:t xml:space="preserve"> оборудования. </w:t>
      </w:r>
    </w:p>
    <w:p w:rsidR="00121FD0" w:rsidRPr="00121FD0" w:rsidRDefault="00121FD0" w:rsidP="00121FD0">
      <w:pPr>
        <w:tabs>
          <w:tab w:val="left" w:pos="709"/>
          <w:tab w:val="left" w:pos="1134"/>
        </w:tabs>
        <w:jc w:val="both"/>
      </w:pPr>
      <w:r w:rsidRPr="00121FD0">
        <w:tab/>
        <w:t xml:space="preserve">Корректировка по статье относительно предложений предприятия в сторону снижения составила </w:t>
      </w:r>
      <w:r w:rsidRPr="00121FD0">
        <w:rPr>
          <w:b/>
        </w:rPr>
        <w:t>– 5,07</w:t>
      </w:r>
      <w:r w:rsidRPr="00121FD0">
        <w:t xml:space="preserve"> тыс. руб. (декабрь 2013 года к декабрю 2012 года).</w:t>
      </w:r>
      <w:r w:rsidRPr="00121FD0">
        <w:tab/>
        <w:t xml:space="preserve"> </w:t>
      </w:r>
    </w:p>
    <w:p w:rsidR="00121FD0" w:rsidRPr="00121FD0" w:rsidRDefault="00121FD0" w:rsidP="00121FD0">
      <w:pPr>
        <w:tabs>
          <w:tab w:val="num" w:pos="0"/>
          <w:tab w:val="left" w:pos="1134"/>
        </w:tabs>
        <w:ind w:firstLine="709"/>
        <w:jc w:val="center"/>
        <w:rPr>
          <w:u w:val="single"/>
        </w:rPr>
      </w:pPr>
    </w:p>
    <w:p w:rsidR="00121FD0" w:rsidRPr="00121FD0" w:rsidRDefault="00121FD0" w:rsidP="00121FD0">
      <w:pPr>
        <w:tabs>
          <w:tab w:val="num" w:pos="0"/>
          <w:tab w:val="left" w:pos="1134"/>
        </w:tabs>
        <w:ind w:firstLine="709"/>
        <w:jc w:val="center"/>
        <w:rPr>
          <w:u w:val="single"/>
        </w:rPr>
      </w:pPr>
      <w:r w:rsidRPr="00121FD0">
        <w:rPr>
          <w:u w:val="single"/>
        </w:rPr>
        <w:t>«</w:t>
      </w:r>
      <w:r w:rsidRPr="00121FD0">
        <w:rPr>
          <w:b/>
          <w:u w:val="single"/>
        </w:rPr>
        <w:t>Затраты на ремонтные работы</w:t>
      </w:r>
      <w:r w:rsidRPr="00121FD0">
        <w:rPr>
          <w:u w:val="single"/>
        </w:rPr>
        <w:t>»</w:t>
      </w:r>
    </w:p>
    <w:p w:rsidR="00121FD0" w:rsidRPr="00121FD0" w:rsidRDefault="00121FD0" w:rsidP="00121FD0">
      <w:pPr>
        <w:tabs>
          <w:tab w:val="num" w:pos="0"/>
          <w:tab w:val="left" w:pos="1134"/>
        </w:tabs>
        <w:ind w:firstLine="709"/>
        <w:jc w:val="both"/>
      </w:pPr>
      <w:r w:rsidRPr="00121FD0">
        <w:t xml:space="preserve">Расходы  по  статье  приняты  в  расчете  на  год, на   едином  уровне   в   размере   – </w:t>
      </w:r>
      <w:r w:rsidRPr="00121FD0">
        <w:rPr>
          <w:b/>
        </w:rPr>
        <w:t>716,80</w:t>
      </w:r>
      <w:r w:rsidRPr="00121FD0">
        <w:t xml:space="preserve"> тыс. руб.</w:t>
      </w:r>
    </w:p>
    <w:p w:rsidR="00121FD0" w:rsidRPr="00121FD0" w:rsidRDefault="00121FD0" w:rsidP="00121FD0">
      <w:pPr>
        <w:tabs>
          <w:tab w:val="num" w:pos="0"/>
          <w:tab w:val="left" w:pos="1134"/>
        </w:tabs>
        <w:ind w:firstLine="709"/>
        <w:jc w:val="both"/>
      </w:pPr>
      <w:r w:rsidRPr="00121FD0">
        <w:t>Расходы данной статьи приняты экспертами за счет тарифного источника, по представленным локальным сметам ремонтов на 2013 год, выполняемых подрядной организацией ООО «Энергосеть г. Кемерово».</w:t>
      </w:r>
    </w:p>
    <w:p w:rsidR="00121FD0" w:rsidRPr="00121FD0" w:rsidRDefault="00121FD0" w:rsidP="00121FD0">
      <w:pPr>
        <w:tabs>
          <w:tab w:val="num" w:pos="0"/>
          <w:tab w:val="left" w:pos="426"/>
        </w:tabs>
        <w:ind w:firstLine="709"/>
        <w:jc w:val="both"/>
      </w:pPr>
      <w:r w:rsidRPr="00121FD0">
        <w:tab/>
        <w:t xml:space="preserve">Корректировка по статье относительно предложений предприятия в сторону снижения составила </w:t>
      </w:r>
      <w:r w:rsidRPr="00121FD0">
        <w:rPr>
          <w:b/>
        </w:rPr>
        <w:t xml:space="preserve">– 53,20 </w:t>
      </w:r>
      <w:r w:rsidRPr="00121FD0">
        <w:t>тыс. руб. (декабрь 2013 года к декабрю 2012 года).</w:t>
      </w:r>
    </w:p>
    <w:p w:rsidR="00121FD0" w:rsidRPr="00121FD0" w:rsidRDefault="00121FD0" w:rsidP="00121FD0">
      <w:pPr>
        <w:tabs>
          <w:tab w:val="num" w:pos="0"/>
          <w:tab w:val="left" w:pos="426"/>
        </w:tabs>
        <w:ind w:firstLine="709"/>
        <w:jc w:val="both"/>
      </w:pPr>
    </w:p>
    <w:p w:rsidR="00121FD0" w:rsidRPr="00121FD0" w:rsidRDefault="00121FD0" w:rsidP="00121FD0">
      <w:pPr>
        <w:tabs>
          <w:tab w:val="num" w:pos="0"/>
          <w:tab w:val="left" w:pos="1134"/>
        </w:tabs>
        <w:ind w:firstLine="709"/>
        <w:jc w:val="center"/>
        <w:rPr>
          <w:b/>
          <w:u w:val="single"/>
        </w:rPr>
      </w:pPr>
      <w:r w:rsidRPr="00121FD0">
        <w:rPr>
          <w:b/>
          <w:u w:val="single"/>
        </w:rPr>
        <w:t>«Услуги производственного характера»</w:t>
      </w:r>
    </w:p>
    <w:p w:rsidR="00121FD0" w:rsidRPr="00121FD0" w:rsidRDefault="00121FD0" w:rsidP="00121FD0">
      <w:pPr>
        <w:tabs>
          <w:tab w:val="num" w:pos="0"/>
          <w:tab w:val="left" w:pos="1134"/>
        </w:tabs>
        <w:ind w:firstLine="709"/>
        <w:jc w:val="both"/>
      </w:pPr>
      <w:r w:rsidRPr="00121FD0">
        <w:t>Расходы по статье приняты с учетом календарной разбивки на следующем уровне (в расчете на год):</w:t>
      </w:r>
    </w:p>
    <w:p w:rsidR="00121FD0" w:rsidRPr="00121FD0" w:rsidRDefault="00121FD0" w:rsidP="00121FD0">
      <w:pPr>
        <w:numPr>
          <w:ilvl w:val="0"/>
          <w:numId w:val="3"/>
        </w:numPr>
        <w:tabs>
          <w:tab w:val="num" w:pos="0"/>
          <w:tab w:val="left" w:pos="1134"/>
        </w:tabs>
        <w:ind w:left="0" w:firstLine="709"/>
        <w:jc w:val="both"/>
      </w:pPr>
      <w:proofErr w:type="gramStart"/>
      <w:r w:rsidRPr="00121FD0">
        <w:t xml:space="preserve">с </w:t>
      </w:r>
      <w:r w:rsidRPr="00121FD0">
        <w:rPr>
          <w:b/>
        </w:rPr>
        <w:t>01.01.2013</w:t>
      </w:r>
      <w:r w:rsidRPr="00121FD0">
        <w:t xml:space="preserve">г.   – </w:t>
      </w:r>
      <w:r w:rsidRPr="00121FD0">
        <w:rPr>
          <w:b/>
        </w:rPr>
        <w:t xml:space="preserve">530,02 </w:t>
      </w:r>
      <w:r w:rsidRPr="00121FD0">
        <w:t>тыс. руб. В связи с ограничением максимального роста тарифа на тепловую энергию, поставляемую теплоснабжающими организациями потребителям Кемеровской области с 01.01.2013г. по 30.06.2013г. (0,0 %), установленного приказом Федеральной службы по тарифам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roofErr w:type="gramEnd"/>
      <w:r w:rsidRPr="00121FD0">
        <w:t>», затраты приняты не в полном объеме;</w:t>
      </w:r>
    </w:p>
    <w:p w:rsidR="00121FD0" w:rsidRPr="00121FD0" w:rsidRDefault="00121FD0" w:rsidP="00121FD0">
      <w:pPr>
        <w:numPr>
          <w:ilvl w:val="0"/>
          <w:numId w:val="3"/>
        </w:numPr>
        <w:tabs>
          <w:tab w:val="num" w:pos="0"/>
          <w:tab w:val="left" w:pos="1134"/>
        </w:tabs>
        <w:ind w:left="0" w:firstLine="709"/>
        <w:jc w:val="both"/>
      </w:pPr>
      <w:proofErr w:type="gramStart"/>
      <w:r w:rsidRPr="00121FD0">
        <w:t xml:space="preserve">с </w:t>
      </w:r>
      <w:r w:rsidRPr="00121FD0">
        <w:rPr>
          <w:b/>
        </w:rPr>
        <w:t>01.07.2013</w:t>
      </w:r>
      <w:r w:rsidRPr="00121FD0">
        <w:t xml:space="preserve">г. – </w:t>
      </w:r>
      <w:r w:rsidRPr="00121FD0">
        <w:rPr>
          <w:b/>
        </w:rPr>
        <w:t>933,90</w:t>
      </w:r>
      <w:r w:rsidRPr="00121FD0">
        <w:t xml:space="preserve"> тыс. руб. Принимая во внимание действия приказа Федеральной службы по тарифам 09.10.2012</w:t>
      </w:r>
      <w:r w:rsidR="00F22C2F">
        <w:t xml:space="preserve"> </w:t>
      </w:r>
      <w:r w:rsidRPr="00121FD0">
        <w:t>№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для Кемеровской области с 01.07.2013 г. по 31.12.2013 г., затраты приняты не в полном объеме.</w:t>
      </w:r>
      <w:proofErr w:type="gramEnd"/>
      <w:r w:rsidRPr="00121FD0">
        <w:t xml:space="preserve"> В составе расходов данной статьи учтены затраты на техническое обслуживание котельной (ООО </w:t>
      </w:r>
      <w:proofErr w:type="spellStart"/>
      <w:r w:rsidRPr="00121FD0">
        <w:t>ГазТеплоСтрой</w:t>
      </w:r>
      <w:proofErr w:type="spellEnd"/>
      <w:r w:rsidRPr="00121FD0">
        <w:t>-Сервис»), услуги (ООО «ПАСЦ Кузбасса»), режимно-наладочные испытания котлов (ООО «</w:t>
      </w:r>
      <w:proofErr w:type="spellStart"/>
      <w:r w:rsidRPr="00121FD0">
        <w:t>ГАЗТеплоСтрой</w:t>
      </w:r>
      <w:proofErr w:type="spellEnd"/>
      <w:r w:rsidRPr="00121FD0">
        <w:t>») и договор энергетического аудита котельной.</w:t>
      </w:r>
    </w:p>
    <w:p w:rsidR="00121FD0" w:rsidRPr="00121FD0" w:rsidRDefault="00121FD0" w:rsidP="00121FD0">
      <w:pPr>
        <w:tabs>
          <w:tab w:val="left" w:pos="1134"/>
        </w:tabs>
        <w:ind w:firstLine="709"/>
        <w:jc w:val="both"/>
      </w:pPr>
      <w:r w:rsidRPr="00121FD0">
        <w:t xml:space="preserve">Корректировка по статье относительно предложений предприятия в сторону увеличения составила </w:t>
      </w:r>
      <w:r w:rsidRPr="00121FD0">
        <w:rPr>
          <w:b/>
        </w:rPr>
        <w:t>– 178,10</w:t>
      </w:r>
      <w:r w:rsidRPr="00121FD0">
        <w:t xml:space="preserve"> тыс. руб. (декабрь 2013 года к декабрю 2012 года).</w:t>
      </w:r>
    </w:p>
    <w:p w:rsidR="00121FD0" w:rsidRPr="00121FD0" w:rsidRDefault="00121FD0" w:rsidP="00121FD0">
      <w:pPr>
        <w:tabs>
          <w:tab w:val="num" w:pos="0"/>
          <w:tab w:val="left" w:pos="1134"/>
        </w:tabs>
        <w:ind w:firstLine="709"/>
        <w:jc w:val="both"/>
      </w:pPr>
    </w:p>
    <w:p w:rsidR="00121FD0" w:rsidRPr="00121FD0" w:rsidRDefault="00121FD0" w:rsidP="00121FD0">
      <w:pPr>
        <w:tabs>
          <w:tab w:val="num" w:pos="0"/>
          <w:tab w:val="left" w:pos="1134"/>
        </w:tabs>
        <w:ind w:firstLine="709"/>
        <w:jc w:val="center"/>
        <w:rPr>
          <w:b/>
          <w:u w:val="single"/>
        </w:rPr>
      </w:pPr>
      <w:r w:rsidRPr="00121FD0">
        <w:rPr>
          <w:b/>
          <w:u w:val="single"/>
        </w:rPr>
        <w:t>«Страховые платежи»</w:t>
      </w:r>
    </w:p>
    <w:p w:rsidR="00121FD0" w:rsidRPr="00121FD0" w:rsidRDefault="00121FD0" w:rsidP="00121FD0">
      <w:pPr>
        <w:tabs>
          <w:tab w:val="left" w:pos="1134"/>
        </w:tabs>
        <w:ind w:firstLine="709"/>
        <w:jc w:val="both"/>
      </w:pPr>
      <w:r w:rsidRPr="00121FD0">
        <w:lastRenderedPageBreak/>
        <w:t xml:space="preserve">Расходы  по  статье  приняты  в  расчете  на  год, на   едином  уровне   в   размере – </w:t>
      </w:r>
      <w:r w:rsidRPr="00121FD0">
        <w:rPr>
          <w:b/>
        </w:rPr>
        <w:t xml:space="preserve">45,00 </w:t>
      </w:r>
      <w:r w:rsidRPr="00121FD0">
        <w:t xml:space="preserve">тыс. руб. </w:t>
      </w:r>
    </w:p>
    <w:p w:rsidR="00121FD0" w:rsidRPr="00121FD0" w:rsidRDefault="00121FD0" w:rsidP="00121FD0">
      <w:pPr>
        <w:tabs>
          <w:tab w:val="left" w:pos="1134"/>
        </w:tabs>
        <w:ind w:firstLine="709"/>
        <w:jc w:val="both"/>
      </w:pPr>
      <w:r w:rsidRPr="00121FD0">
        <w:t>Затраты приняты по представленному страховому полису обязательного страхования гражданской ответственности владельца опасного объекта за причинение вреда в результате аварии на опасном объекте.</w:t>
      </w:r>
    </w:p>
    <w:p w:rsidR="00121FD0" w:rsidRPr="00121FD0" w:rsidRDefault="00121FD0" w:rsidP="00121FD0">
      <w:pPr>
        <w:tabs>
          <w:tab w:val="left" w:pos="1134"/>
        </w:tabs>
        <w:ind w:firstLine="709"/>
        <w:rPr>
          <w:b/>
          <w:u w:val="single"/>
        </w:rPr>
      </w:pPr>
      <w:r w:rsidRPr="00121FD0">
        <w:t xml:space="preserve">Корректировка по статье относительно предложений предприятия в сторону снижения составила </w:t>
      </w:r>
      <w:r w:rsidRPr="00121FD0">
        <w:rPr>
          <w:b/>
        </w:rPr>
        <w:t>– 3,00</w:t>
      </w:r>
      <w:r w:rsidRPr="00121FD0">
        <w:t xml:space="preserve"> тыс. руб. (декабрь 2013 года к декабрю 2012 года).</w:t>
      </w:r>
    </w:p>
    <w:p w:rsidR="00121FD0" w:rsidRPr="00121FD0" w:rsidRDefault="00121FD0" w:rsidP="00121FD0">
      <w:pPr>
        <w:tabs>
          <w:tab w:val="left" w:pos="1134"/>
        </w:tabs>
        <w:ind w:firstLine="709"/>
        <w:jc w:val="center"/>
        <w:rPr>
          <w:b/>
          <w:u w:val="single"/>
        </w:rPr>
      </w:pPr>
    </w:p>
    <w:p w:rsidR="00121FD0" w:rsidRPr="00121FD0" w:rsidRDefault="00121FD0" w:rsidP="00121FD0">
      <w:pPr>
        <w:tabs>
          <w:tab w:val="left" w:pos="1134"/>
        </w:tabs>
        <w:ind w:firstLine="709"/>
        <w:jc w:val="center"/>
        <w:rPr>
          <w:b/>
          <w:u w:val="single"/>
        </w:rPr>
      </w:pPr>
      <w:r w:rsidRPr="00121FD0">
        <w:rPr>
          <w:b/>
          <w:u w:val="single"/>
        </w:rPr>
        <w:t>«Налоги, относимые на производственные затраты»</w:t>
      </w:r>
    </w:p>
    <w:p w:rsidR="00121FD0" w:rsidRPr="00121FD0" w:rsidRDefault="00121FD0" w:rsidP="00121FD0">
      <w:pPr>
        <w:tabs>
          <w:tab w:val="left" w:pos="1134"/>
        </w:tabs>
        <w:ind w:firstLine="709"/>
        <w:jc w:val="both"/>
      </w:pPr>
      <w:r w:rsidRPr="00121FD0">
        <w:t xml:space="preserve">Расходы  по  статье  приняты  в  расчете  на  год, на   едином  уровне   в   размере – </w:t>
      </w:r>
      <w:r w:rsidRPr="00121FD0">
        <w:rPr>
          <w:b/>
        </w:rPr>
        <w:t xml:space="preserve">0,2 </w:t>
      </w:r>
      <w:r w:rsidRPr="00121FD0">
        <w:t xml:space="preserve">тыс. руб. </w:t>
      </w:r>
    </w:p>
    <w:p w:rsidR="00121FD0" w:rsidRPr="00121FD0" w:rsidRDefault="00121FD0" w:rsidP="00121FD0">
      <w:pPr>
        <w:tabs>
          <w:tab w:val="left" w:pos="1134"/>
        </w:tabs>
        <w:ind w:firstLine="709"/>
        <w:jc w:val="both"/>
      </w:pPr>
      <w:r w:rsidRPr="00121FD0">
        <w:t>Затраты приняты по факту сложившемуся в 2011 году.</w:t>
      </w:r>
    </w:p>
    <w:p w:rsidR="00121FD0" w:rsidRPr="00121FD0" w:rsidRDefault="00121FD0" w:rsidP="00121FD0">
      <w:pPr>
        <w:tabs>
          <w:tab w:val="left" w:pos="1134"/>
        </w:tabs>
        <w:ind w:firstLine="709"/>
        <w:jc w:val="both"/>
      </w:pPr>
      <w:r w:rsidRPr="00121FD0">
        <w:t xml:space="preserve">Корректировка по статье относительно предложений предприятия в сторону снижения составила </w:t>
      </w:r>
      <w:r w:rsidRPr="00121FD0">
        <w:rPr>
          <w:b/>
        </w:rPr>
        <w:t>– 0,12</w:t>
      </w:r>
      <w:r w:rsidRPr="00121FD0">
        <w:t xml:space="preserve"> тыс. руб. (декабрь 2013 года к декабрю 2012 года).</w:t>
      </w:r>
    </w:p>
    <w:p w:rsidR="00121FD0" w:rsidRPr="00121FD0" w:rsidRDefault="00121FD0" w:rsidP="00121FD0">
      <w:pPr>
        <w:tabs>
          <w:tab w:val="left" w:pos="1134"/>
        </w:tabs>
        <w:ind w:firstLine="709"/>
        <w:jc w:val="both"/>
      </w:pPr>
    </w:p>
    <w:p w:rsidR="00121FD0" w:rsidRPr="00121FD0" w:rsidRDefault="00121FD0" w:rsidP="00121FD0">
      <w:pPr>
        <w:tabs>
          <w:tab w:val="left" w:pos="1134"/>
        </w:tabs>
        <w:ind w:firstLine="709"/>
        <w:jc w:val="center"/>
        <w:rPr>
          <w:b/>
          <w:u w:val="single"/>
        </w:rPr>
      </w:pPr>
      <w:r w:rsidRPr="00121FD0">
        <w:rPr>
          <w:b/>
          <w:u w:val="single"/>
        </w:rPr>
        <w:t>«Общехозяйственные расходы»</w:t>
      </w:r>
    </w:p>
    <w:p w:rsidR="00121FD0" w:rsidRPr="00121FD0" w:rsidRDefault="00121FD0" w:rsidP="00121FD0">
      <w:pPr>
        <w:tabs>
          <w:tab w:val="left" w:pos="1134"/>
        </w:tabs>
        <w:ind w:firstLine="709"/>
        <w:jc w:val="both"/>
      </w:pPr>
      <w:r w:rsidRPr="00121FD0">
        <w:t xml:space="preserve">Расходы  по  статье  приняты  в  расчете  на  год, на   едином  уровне   в   размере – </w:t>
      </w:r>
      <w:r w:rsidRPr="00121FD0">
        <w:rPr>
          <w:b/>
        </w:rPr>
        <w:t xml:space="preserve">847,90 </w:t>
      </w:r>
      <w:r w:rsidRPr="00121FD0">
        <w:t>тыс. руб. (уровень предложений предприятия).</w:t>
      </w:r>
    </w:p>
    <w:p w:rsidR="00121FD0" w:rsidRPr="00121FD0" w:rsidRDefault="00121FD0" w:rsidP="00121FD0">
      <w:pPr>
        <w:tabs>
          <w:tab w:val="left" w:pos="1134"/>
        </w:tabs>
        <w:ind w:firstLine="709"/>
        <w:jc w:val="both"/>
      </w:pPr>
      <w:r w:rsidRPr="00121FD0">
        <w:t xml:space="preserve">Принимая во внимание, долю (6,74%) расходов отнесенных на выработку и  производство тепловой энергии, в общих расходах предприятия, по факту сложившемуся в 2011 году, а также изменившуюся экономическую ситуацию, экспертами предлагается оставить расходы на содержание АУП по предложению предприятия на уровне базового периода регулирования. </w:t>
      </w:r>
    </w:p>
    <w:p w:rsidR="00121FD0" w:rsidRPr="00121FD0" w:rsidRDefault="00121FD0" w:rsidP="00121FD0">
      <w:pPr>
        <w:tabs>
          <w:tab w:val="left" w:pos="426"/>
        </w:tabs>
        <w:ind w:firstLine="709"/>
        <w:jc w:val="both"/>
      </w:pPr>
    </w:p>
    <w:p w:rsidR="00121FD0" w:rsidRPr="00121FD0" w:rsidRDefault="00121FD0" w:rsidP="00121FD0">
      <w:pPr>
        <w:ind w:firstLine="709"/>
        <w:jc w:val="both"/>
      </w:pPr>
      <w:r w:rsidRPr="00121FD0">
        <w:t xml:space="preserve">Общая сумма корректировок по статьям затрат в сторону увеличения, с учетом календарной разбивки, декабрь 2013г. к декабрю 2012г. составила </w:t>
      </w:r>
      <w:r w:rsidRPr="00121FD0">
        <w:rPr>
          <w:b/>
          <w:i/>
        </w:rPr>
        <w:t xml:space="preserve">31,89 </w:t>
      </w:r>
      <w:r w:rsidRPr="00121FD0">
        <w:t xml:space="preserve">тыс. руб. </w:t>
      </w:r>
    </w:p>
    <w:p w:rsidR="00121FD0" w:rsidRPr="00121FD0" w:rsidRDefault="00121FD0" w:rsidP="00121FD0">
      <w:pPr>
        <w:tabs>
          <w:tab w:val="left" w:pos="426"/>
        </w:tabs>
        <w:ind w:firstLine="709"/>
        <w:jc w:val="both"/>
      </w:pPr>
      <w:r w:rsidRPr="00121FD0">
        <w:tab/>
        <w:t xml:space="preserve">Эксперты предлагают в периодах календарной разбивки при установлении предельных уровней тарифов на тепловую энергию принять прибыль в размере </w:t>
      </w:r>
      <w:r w:rsidRPr="00121FD0">
        <w:rPr>
          <w:b/>
          <w:bCs/>
          <w:i/>
          <w:iCs/>
        </w:rPr>
        <w:t xml:space="preserve">99,01 </w:t>
      </w:r>
      <w:r w:rsidRPr="00121FD0">
        <w:t>тыс. руб. (декабрь 2013 года к декабрю 2012 года), в том числе за счёт:</w:t>
      </w:r>
    </w:p>
    <w:p w:rsidR="00121FD0" w:rsidRPr="00121FD0" w:rsidRDefault="00121FD0" w:rsidP="00A10286">
      <w:pPr>
        <w:numPr>
          <w:ilvl w:val="0"/>
          <w:numId w:val="10"/>
        </w:numPr>
        <w:tabs>
          <w:tab w:val="clear" w:pos="1287"/>
          <w:tab w:val="num" w:pos="0"/>
          <w:tab w:val="left" w:pos="709"/>
          <w:tab w:val="num" w:pos="1353"/>
        </w:tabs>
        <w:ind w:left="0" w:firstLine="709"/>
        <w:jc w:val="both"/>
      </w:pPr>
      <w:r w:rsidRPr="00121FD0">
        <w:t>прибыли на социальное развитие в размере 8,0 тыс. руб.;</w:t>
      </w:r>
    </w:p>
    <w:p w:rsidR="00121FD0" w:rsidRPr="00121FD0" w:rsidRDefault="00121FD0" w:rsidP="00A10286">
      <w:pPr>
        <w:numPr>
          <w:ilvl w:val="0"/>
          <w:numId w:val="10"/>
        </w:numPr>
        <w:tabs>
          <w:tab w:val="clear" w:pos="1287"/>
          <w:tab w:val="num" w:pos="0"/>
          <w:tab w:val="left" w:pos="709"/>
          <w:tab w:val="num" w:pos="1353"/>
        </w:tabs>
        <w:ind w:left="0" w:firstLine="709"/>
        <w:jc w:val="both"/>
      </w:pPr>
      <w:r w:rsidRPr="00121FD0">
        <w:t>прибыли на поощрение в размере 18,0 тыс. руб.;</w:t>
      </w:r>
    </w:p>
    <w:p w:rsidR="00121FD0" w:rsidRPr="00121FD0" w:rsidRDefault="00121FD0" w:rsidP="00A10286">
      <w:pPr>
        <w:numPr>
          <w:ilvl w:val="0"/>
          <w:numId w:val="10"/>
        </w:numPr>
        <w:tabs>
          <w:tab w:val="clear" w:pos="1287"/>
          <w:tab w:val="num" w:pos="142"/>
          <w:tab w:val="num" w:pos="1353"/>
        </w:tabs>
        <w:ind w:left="0" w:firstLine="709"/>
        <w:jc w:val="both"/>
      </w:pPr>
      <w:r w:rsidRPr="00121FD0">
        <w:t xml:space="preserve">за счет корректировки размера налоговых и иных платежей, относимых на прибыль. </w:t>
      </w:r>
    </w:p>
    <w:p w:rsidR="00121FD0" w:rsidRPr="00121FD0" w:rsidRDefault="00121FD0" w:rsidP="00121FD0">
      <w:pPr>
        <w:tabs>
          <w:tab w:val="left" w:pos="426"/>
        </w:tabs>
        <w:ind w:firstLine="709"/>
        <w:jc w:val="both"/>
      </w:pPr>
      <w:r w:rsidRPr="00121FD0">
        <w:t xml:space="preserve">Общая сумма корректировки НВВ с 01.01.2013 по 31.12.2013 к предложениям предприятия в сторону увеличения составила </w:t>
      </w:r>
      <w:r w:rsidRPr="00121FD0">
        <w:rPr>
          <w:b/>
          <w:i/>
        </w:rPr>
        <w:t xml:space="preserve">32,18 </w:t>
      </w:r>
      <w:r w:rsidRPr="00121FD0">
        <w:t xml:space="preserve">тыс. руб., в том числе на потребительский рынок  </w:t>
      </w:r>
      <w:r w:rsidRPr="00121FD0">
        <w:rPr>
          <w:b/>
          <w:i/>
        </w:rPr>
        <w:t xml:space="preserve">60,16 </w:t>
      </w:r>
      <w:r w:rsidRPr="00121FD0">
        <w:t>тыс. руб.</w:t>
      </w:r>
    </w:p>
    <w:p w:rsidR="00121FD0" w:rsidRPr="00121FD0" w:rsidRDefault="00121FD0" w:rsidP="00121FD0">
      <w:pPr>
        <w:ind w:firstLine="709"/>
        <w:jc w:val="both"/>
      </w:pPr>
    </w:p>
    <w:p w:rsidR="00121FD0" w:rsidRPr="00121FD0" w:rsidRDefault="00121FD0" w:rsidP="00121FD0">
      <w:pPr>
        <w:ind w:firstLine="709"/>
        <w:jc w:val="both"/>
      </w:pPr>
      <w:r w:rsidRPr="00121FD0">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w:t>
      </w:r>
    </w:p>
    <w:p w:rsidR="00121FD0" w:rsidRPr="00121FD0" w:rsidRDefault="00121FD0" w:rsidP="00121FD0">
      <w:pPr>
        <w:ind w:left="709"/>
        <w:jc w:val="both"/>
      </w:pPr>
    </w:p>
    <w:p w:rsidR="00121FD0" w:rsidRPr="00121FD0" w:rsidRDefault="00121FD0" w:rsidP="00121FD0">
      <w:pPr>
        <w:ind w:left="709"/>
        <w:jc w:val="both"/>
      </w:pPr>
      <w:r w:rsidRPr="00121FD0">
        <w:t>Тарифы на производство тепловой энергии с учетом календарной разбивки:</w:t>
      </w:r>
    </w:p>
    <w:p w:rsidR="00121FD0" w:rsidRPr="00121FD0" w:rsidRDefault="00121FD0" w:rsidP="00121FD0">
      <w:pPr>
        <w:ind w:left="426"/>
        <w:jc w:val="both"/>
      </w:pPr>
    </w:p>
    <w:p w:rsidR="00121FD0" w:rsidRPr="00121FD0" w:rsidRDefault="00121FD0" w:rsidP="00121FD0">
      <w:pPr>
        <w:numPr>
          <w:ilvl w:val="0"/>
          <w:numId w:val="2"/>
        </w:numPr>
        <w:tabs>
          <w:tab w:val="num" w:pos="1353"/>
        </w:tabs>
        <w:ind w:hanging="77"/>
        <w:jc w:val="both"/>
        <w:rPr>
          <w:color w:val="000000"/>
          <w:shd w:val="clear" w:color="auto" w:fill="FFFFFF"/>
        </w:rPr>
      </w:pPr>
      <w:r w:rsidRPr="00121FD0">
        <w:rPr>
          <w:color w:val="000000"/>
          <w:shd w:val="clear" w:color="auto" w:fill="FFFFFF"/>
        </w:rPr>
        <w:t xml:space="preserve">с 01.01.2013 г. по 30.06.2013 г.  </w:t>
      </w:r>
      <w:proofErr w:type="gramStart"/>
      <w:r w:rsidRPr="00121FD0">
        <w:t>приведенный</w:t>
      </w:r>
      <w:proofErr w:type="gramEnd"/>
      <w:r w:rsidRPr="00121FD0">
        <w:t xml:space="preserve"> в графе 7 </w:t>
      </w:r>
      <w:r w:rsidRPr="00121FD0">
        <w:rPr>
          <w:b/>
          <w:bCs/>
          <w:i/>
          <w:iCs/>
        </w:rPr>
        <w:t>таблицы 1</w:t>
      </w:r>
      <w:r w:rsidRPr="00121FD0">
        <w:t>;</w:t>
      </w:r>
    </w:p>
    <w:p w:rsidR="00121FD0" w:rsidRPr="00121FD0" w:rsidRDefault="00121FD0" w:rsidP="00121FD0">
      <w:pPr>
        <w:numPr>
          <w:ilvl w:val="0"/>
          <w:numId w:val="2"/>
        </w:numPr>
        <w:tabs>
          <w:tab w:val="num" w:pos="1353"/>
        </w:tabs>
        <w:ind w:hanging="77"/>
        <w:jc w:val="both"/>
        <w:rPr>
          <w:color w:val="000000"/>
          <w:shd w:val="clear" w:color="auto" w:fill="FFFFFF"/>
        </w:rPr>
      </w:pPr>
      <w:r w:rsidRPr="00121FD0">
        <w:rPr>
          <w:color w:val="000000"/>
          <w:shd w:val="clear" w:color="auto" w:fill="FFFFFF"/>
        </w:rPr>
        <w:t xml:space="preserve">с 01.07.2013 г.                              </w:t>
      </w:r>
      <w:proofErr w:type="gramStart"/>
      <w:r w:rsidRPr="00121FD0">
        <w:t>приведенный</w:t>
      </w:r>
      <w:proofErr w:type="gramEnd"/>
      <w:r w:rsidRPr="00121FD0">
        <w:t xml:space="preserve"> в графе 7 </w:t>
      </w:r>
      <w:r w:rsidRPr="00121FD0">
        <w:rPr>
          <w:b/>
          <w:bCs/>
          <w:i/>
          <w:iCs/>
        </w:rPr>
        <w:t>таблицы 2</w:t>
      </w:r>
      <w:r w:rsidRPr="00121FD0">
        <w:t>.</w:t>
      </w:r>
    </w:p>
    <w:p w:rsidR="00121FD0" w:rsidRPr="00121FD0" w:rsidRDefault="00121FD0" w:rsidP="00121FD0">
      <w:pPr>
        <w:keepNext/>
        <w:spacing w:before="240" w:after="60"/>
        <w:ind w:left="7920" w:firstLine="720"/>
        <w:jc w:val="center"/>
        <w:outlineLvl w:val="3"/>
        <w:rPr>
          <w:bCs/>
        </w:rPr>
      </w:pPr>
      <w:r w:rsidRPr="00121FD0">
        <w:rPr>
          <w:bCs/>
        </w:rPr>
        <w:t xml:space="preserve">     Таблица 1</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46"/>
        <w:gridCol w:w="1254"/>
        <w:gridCol w:w="836"/>
        <w:gridCol w:w="1254"/>
        <w:gridCol w:w="975"/>
        <w:gridCol w:w="837"/>
        <w:gridCol w:w="1119"/>
        <w:gridCol w:w="1387"/>
      </w:tblGrid>
      <w:tr w:rsidR="00121FD0" w:rsidRPr="00121FD0" w:rsidTr="00A42A63">
        <w:trPr>
          <w:cantSplit/>
          <w:trHeight w:val="561"/>
        </w:trPr>
        <w:tc>
          <w:tcPr>
            <w:tcW w:w="1394" w:type="dxa"/>
            <w:vMerge w:val="restart"/>
            <w:tcBorders>
              <w:top w:val="single" w:sz="12" w:space="0" w:color="auto"/>
              <w:left w:val="single" w:sz="12" w:space="0" w:color="auto"/>
            </w:tcBorders>
            <w:vAlign w:val="center"/>
          </w:tcPr>
          <w:p w:rsidR="00121FD0" w:rsidRPr="00121FD0" w:rsidRDefault="00121FD0" w:rsidP="00121FD0">
            <w:pPr>
              <w:jc w:val="center"/>
              <w:rPr>
                <w:sz w:val="16"/>
                <w:szCs w:val="16"/>
              </w:rPr>
            </w:pPr>
            <w:r w:rsidRPr="00121FD0">
              <w:rPr>
                <w:sz w:val="16"/>
                <w:szCs w:val="16"/>
              </w:rPr>
              <w:t>Предприятие</w:t>
            </w:r>
          </w:p>
        </w:tc>
        <w:tc>
          <w:tcPr>
            <w:tcW w:w="1346" w:type="dxa"/>
            <w:vMerge w:val="restart"/>
            <w:tcBorders>
              <w:top w:val="single" w:sz="12" w:space="0" w:color="auto"/>
            </w:tcBorders>
            <w:vAlign w:val="center"/>
          </w:tcPr>
          <w:p w:rsidR="00121FD0" w:rsidRPr="00121FD0" w:rsidRDefault="00121FD0" w:rsidP="00121FD0">
            <w:pPr>
              <w:jc w:val="center"/>
              <w:rPr>
                <w:sz w:val="16"/>
                <w:szCs w:val="16"/>
              </w:rPr>
            </w:pPr>
            <w:r w:rsidRPr="00121FD0">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121FD0">
                <w:rPr>
                  <w:sz w:val="16"/>
                  <w:szCs w:val="16"/>
                </w:rPr>
                <w:t>2013 г</w:t>
              </w:r>
            </w:smartTag>
            <w:r w:rsidRPr="00121FD0">
              <w:rPr>
                <w:sz w:val="16"/>
                <w:szCs w:val="16"/>
              </w:rPr>
              <w:t>.,</w:t>
            </w:r>
          </w:p>
          <w:p w:rsidR="00121FD0" w:rsidRPr="00121FD0" w:rsidRDefault="00121FD0" w:rsidP="00121FD0">
            <w:pPr>
              <w:jc w:val="center"/>
              <w:rPr>
                <w:sz w:val="16"/>
                <w:szCs w:val="16"/>
              </w:rPr>
            </w:pPr>
            <w:r w:rsidRPr="00121FD0">
              <w:rPr>
                <w:sz w:val="16"/>
                <w:szCs w:val="16"/>
              </w:rPr>
              <w:t>тыс. руб.</w:t>
            </w:r>
          </w:p>
        </w:tc>
        <w:tc>
          <w:tcPr>
            <w:tcW w:w="1254" w:type="dxa"/>
            <w:vMerge w:val="restart"/>
            <w:tcBorders>
              <w:top w:val="single" w:sz="12" w:space="0" w:color="auto"/>
              <w:bottom w:val="nil"/>
            </w:tcBorders>
            <w:vAlign w:val="center"/>
          </w:tcPr>
          <w:p w:rsidR="00121FD0" w:rsidRPr="00121FD0" w:rsidRDefault="00121FD0" w:rsidP="00121FD0">
            <w:pPr>
              <w:jc w:val="center"/>
              <w:rPr>
                <w:sz w:val="16"/>
                <w:szCs w:val="16"/>
              </w:rPr>
            </w:pPr>
            <w:r w:rsidRPr="00121FD0">
              <w:rPr>
                <w:sz w:val="16"/>
                <w:szCs w:val="16"/>
              </w:rPr>
              <w:t>Структура отпуска</w:t>
            </w:r>
          </w:p>
        </w:tc>
        <w:tc>
          <w:tcPr>
            <w:tcW w:w="836" w:type="dxa"/>
            <w:vMerge w:val="restart"/>
            <w:tcBorders>
              <w:top w:val="single" w:sz="12" w:space="0" w:color="auto"/>
              <w:bottom w:val="nil"/>
            </w:tcBorders>
            <w:vAlign w:val="center"/>
          </w:tcPr>
          <w:p w:rsidR="00121FD0" w:rsidRPr="00121FD0" w:rsidRDefault="00121FD0" w:rsidP="00121FD0">
            <w:pPr>
              <w:jc w:val="center"/>
              <w:rPr>
                <w:sz w:val="16"/>
                <w:szCs w:val="16"/>
              </w:rPr>
            </w:pPr>
            <w:r w:rsidRPr="00121FD0">
              <w:rPr>
                <w:sz w:val="16"/>
                <w:szCs w:val="16"/>
              </w:rPr>
              <w:t xml:space="preserve">Доля отпуска т/э </w:t>
            </w:r>
            <w:proofErr w:type="gramStart"/>
            <w:r w:rsidRPr="00121FD0">
              <w:rPr>
                <w:sz w:val="16"/>
                <w:szCs w:val="16"/>
              </w:rPr>
              <w:t>на</w:t>
            </w:r>
            <w:proofErr w:type="gramEnd"/>
            <w:r w:rsidRPr="00121FD0">
              <w:rPr>
                <w:sz w:val="16"/>
                <w:szCs w:val="16"/>
              </w:rPr>
              <w:t xml:space="preserve"> </w:t>
            </w:r>
            <w:proofErr w:type="gramStart"/>
            <w:r w:rsidRPr="00121FD0">
              <w:rPr>
                <w:sz w:val="16"/>
                <w:szCs w:val="16"/>
              </w:rPr>
              <w:t>потреб</w:t>
            </w:r>
            <w:proofErr w:type="gramEnd"/>
            <w:r w:rsidRPr="00121FD0">
              <w:rPr>
                <w:sz w:val="16"/>
                <w:szCs w:val="16"/>
              </w:rPr>
              <w:t xml:space="preserve"> рынок,</w:t>
            </w:r>
          </w:p>
          <w:p w:rsidR="00121FD0" w:rsidRPr="00121FD0" w:rsidRDefault="00121FD0" w:rsidP="00121FD0">
            <w:pPr>
              <w:jc w:val="center"/>
              <w:rPr>
                <w:sz w:val="16"/>
                <w:szCs w:val="16"/>
              </w:rPr>
            </w:pPr>
          </w:p>
          <w:p w:rsidR="00121FD0" w:rsidRPr="00121FD0" w:rsidRDefault="00121FD0" w:rsidP="00121FD0">
            <w:pPr>
              <w:jc w:val="center"/>
              <w:rPr>
                <w:sz w:val="16"/>
                <w:szCs w:val="16"/>
              </w:rPr>
            </w:pPr>
            <w:r w:rsidRPr="00121FD0">
              <w:rPr>
                <w:sz w:val="16"/>
                <w:szCs w:val="16"/>
              </w:rPr>
              <w:t xml:space="preserve"> %</w:t>
            </w:r>
          </w:p>
        </w:tc>
        <w:tc>
          <w:tcPr>
            <w:tcW w:w="3066" w:type="dxa"/>
            <w:gridSpan w:val="3"/>
            <w:tcBorders>
              <w:top w:val="single" w:sz="12" w:space="0" w:color="auto"/>
            </w:tcBorders>
            <w:vAlign w:val="center"/>
          </w:tcPr>
          <w:p w:rsidR="00121FD0" w:rsidRPr="00121FD0" w:rsidRDefault="00121FD0" w:rsidP="00121FD0">
            <w:pPr>
              <w:jc w:val="center"/>
              <w:rPr>
                <w:sz w:val="16"/>
                <w:szCs w:val="16"/>
              </w:rPr>
            </w:pPr>
            <w:r w:rsidRPr="00121FD0">
              <w:rPr>
                <w:sz w:val="16"/>
                <w:szCs w:val="16"/>
              </w:rPr>
              <w:t xml:space="preserve">Тариф на т/энергию, руб./Гкал </w:t>
            </w:r>
          </w:p>
          <w:p w:rsidR="00121FD0" w:rsidRPr="00121FD0" w:rsidRDefault="00121FD0" w:rsidP="00121FD0">
            <w:pPr>
              <w:jc w:val="center"/>
              <w:rPr>
                <w:sz w:val="16"/>
                <w:szCs w:val="16"/>
              </w:rPr>
            </w:pPr>
            <w:r w:rsidRPr="00121FD0">
              <w:rPr>
                <w:sz w:val="16"/>
                <w:szCs w:val="16"/>
              </w:rPr>
              <w:t>(без учета НДС)</w:t>
            </w:r>
          </w:p>
        </w:tc>
        <w:tc>
          <w:tcPr>
            <w:tcW w:w="1119" w:type="dxa"/>
            <w:vMerge w:val="restart"/>
            <w:tcBorders>
              <w:top w:val="single" w:sz="12" w:space="0" w:color="auto"/>
            </w:tcBorders>
            <w:vAlign w:val="center"/>
          </w:tcPr>
          <w:p w:rsidR="00121FD0" w:rsidRPr="00121FD0" w:rsidRDefault="00121FD0" w:rsidP="00121FD0">
            <w:pPr>
              <w:ind w:left="-99" w:right="-132" w:firstLine="99"/>
              <w:jc w:val="center"/>
              <w:rPr>
                <w:sz w:val="16"/>
                <w:szCs w:val="16"/>
              </w:rPr>
            </w:pPr>
            <w:r w:rsidRPr="00121FD0">
              <w:rPr>
                <w:sz w:val="16"/>
                <w:szCs w:val="16"/>
              </w:rPr>
              <w:t xml:space="preserve">Темп роста тарифа по сравнению с </w:t>
            </w:r>
            <w:proofErr w:type="gramStart"/>
            <w:r w:rsidRPr="00121FD0">
              <w:rPr>
                <w:sz w:val="16"/>
                <w:szCs w:val="16"/>
              </w:rPr>
              <w:t>действующим</w:t>
            </w:r>
            <w:proofErr w:type="gramEnd"/>
            <w:r w:rsidRPr="00121FD0">
              <w:rPr>
                <w:sz w:val="16"/>
                <w:szCs w:val="16"/>
              </w:rPr>
              <w:t>,</w:t>
            </w:r>
          </w:p>
          <w:p w:rsidR="00121FD0" w:rsidRPr="00121FD0" w:rsidRDefault="00121FD0" w:rsidP="00121FD0">
            <w:pPr>
              <w:ind w:right="-108" w:hanging="133"/>
              <w:jc w:val="center"/>
              <w:rPr>
                <w:sz w:val="16"/>
                <w:szCs w:val="16"/>
              </w:rPr>
            </w:pPr>
            <w:r w:rsidRPr="00121FD0">
              <w:rPr>
                <w:sz w:val="16"/>
                <w:szCs w:val="16"/>
              </w:rPr>
              <w:t>%</w:t>
            </w:r>
          </w:p>
        </w:tc>
        <w:tc>
          <w:tcPr>
            <w:tcW w:w="1387" w:type="dxa"/>
            <w:vMerge w:val="restart"/>
            <w:tcBorders>
              <w:top w:val="single" w:sz="12" w:space="0" w:color="auto"/>
              <w:right w:val="single" w:sz="12" w:space="0" w:color="auto"/>
            </w:tcBorders>
            <w:vAlign w:val="center"/>
          </w:tcPr>
          <w:p w:rsidR="00121FD0" w:rsidRPr="00121FD0" w:rsidRDefault="00121FD0" w:rsidP="00121FD0">
            <w:pPr>
              <w:jc w:val="center"/>
              <w:rPr>
                <w:sz w:val="16"/>
                <w:szCs w:val="16"/>
              </w:rPr>
            </w:pPr>
            <w:r w:rsidRPr="00121FD0">
              <w:rPr>
                <w:sz w:val="16"/>
                <w:szCs w:val="16"/>
              </w:rPr>
              <w:t>Рентабельность по отпуску т/энергии на потребит</w:t>
            </w:r>
            <w:proofErr w:type="gramStart"/>
            <w:r w:rsidRPr="00121FD0">
              <w:rPr>
                <w:sz w:val="16"/>
                <w:szCs w:val="16"/>
              </w:rPr>
              <w:t>.</w:t>
            </w:r>
            <w:proofErr w:type="gramEnd"/>
            <w:r w:rsidRPr="00121FD0">
              <w:rPr>
                <w:sz w:val="16"/>
                <w:szCs w:val="16"/>
              </w:rPr>
              <w:t xml:space="preserve"> </w:t>
            </w:r>
            <w:proofErr w:type="gramStart"/>
            <w:r w:rsidRPr="00121FD0">
              <w:rPr>
                <w:sz w:val="16"/>
                <w:szCs w:val="16"/>
              </w:rPr>
              <w:t>р</w:t>
            </w:r>
            <w:proofErr w:type="gramEnd"/>
            <w:r w:rsidRPr="00121FD0">
              <w:rPr>
                <w:sz w:val="16"/>
                <w:szCs w:val="16"/>
              </w:rPr>
              <w:t>ынке,</w:t>
            </w:r>
          </w:p>
          <w:p w:rsidR="00121FD0" w:rsidRPr="00121FD0" w:rsidRDefault="00121FD0" w:rsidP="00121FD0">
            <w:pPr>
              <w:jc w:val="center"/>
              <w:rPr>
                <w:sz w:val="16"/>
                <w:szCs w:val="16"/>
              </w:rPr>
            </w:pPr>
            <w:r w:rsidRPr="00121FD0">
              <w:rPr>
                <w:sz w:val="16"/>
                <w:szCs w:val="16"/>
              </w:rPr>
              <w:t>%</w:t>
            </w:r>
          </w:p>
        </w:tc>
      </w:tr>
      <w:tr w:rsidR="00121FD0" w:rsidRPr="00121FD0" w:rsidTr="00A42A63">
        <w:trPr>
          <w:cantSplit/>
          <w:trHeight w:val="270"/>
        </w:trPr>
        <w:tc>
          <w:tcPr>
            <w:tcW w:w="1394" w:type="dxa"/>
            <w:vMerge/>
            <w:tcBorders>
              <w:left w:val="single" w:sz="12" w:space="0" w:color="auto"/>
            </w:tcBorders>
          </w:tcPr>
          <w:p w:rsidR="00121FD0" w:rsidRPr="00121FD0" w:rsidRDefault="00121FD0" w:rsidP="00121FD0">
            <w:pPr>
              <w:jc w:val="center"/>
              <w:rPr>
                <w:sz w:val="16"/>
                <w:szCs w:val="16"/>
              </w:rPr>
            </w:pPr>
          </w:p>
        </w:tc>
        <w:tc>
          <w:tcPr>
            <w:tcW w:w="1346" w:type="dxa"/>
            <w:vMerge/>
          </w:tcPr>
          <w:p w:rsidR="00121FD0" w:rsidRPr="00121FD0" w:rsidRDefault="00121FD0" w:rsidP="00121FD0">
            <w:pPr>
              <w:jc w:val="center"/>
              <w:rPr>
                <w:sz w:val="16"/>
                <w:szCs w:val="16"/>
              </w:rPr>
            </w:pPr>
          </w:p>
        </w:tc>
        <w:tc>
          <w:tcPr>
            <w:tcW w:w="1254" w:type="dxa"/>
            <w:vMerge/>
            <w:tcBorders>
              <w:top w:val="nil"/>
            </w:tcBorders>
            <w:vAlign w:val="center"/>
          </w:tcPr>
          <w:p w:rsidR="00121FD0" w:rsidRPr="00121FD0" w:rsidRDefault="00121FD0" w:rsidP="00121FD0">
            <w:pPr>
              <w:jc w:val="center"/>
              <w:rPr>
                <w:sz w:val="16"/>
                <w:szCs w:val="16"/>
              </w:rPr>
            </w:pPr>
          </w:p>
        </w:tc>
        <w:tc>
          <w:tcPr>
            <w:tcW w:w="836" w:type="dxa"/>
            <w:vMerge/>
            <w:tcBorders>
              <w:top w:val="nil"/>
            </w:tcBorders>
            <w:vAlign w:val="center"/>
          </w:tcPr>
          <w:p w:rsidR="00121FD0" w:rsidRPr="00121FD0" w:rsidRDefault="00121FD0" w:rsidP="00121FD0">
            <w:pPr>
              <w:jc w:val="center"/>
              <w:rPr>
                <w:sz w:val="16"/>
                <w:szCs w:val="16"/>
              </w:rPr>
            </w:pPr>
          </w:p>
        </w:tc>
        <w:tc>
          <w:tcPr>
            <w:tcW w:w="1254" w:type="dxa"/>
            <w:vMerge w:val="restart"/>
            <w:vAlign w:val="center"/>
          </w:tcPr>
          <w:p w:rsidR="00121FD0" w:rsidRPr="00121FD0" w:rsidRDefault="00121FD0" w:rsidP="00121FD0">
            <w:pPr>
              <w:jc w:val="center"/>
              <w:rPr>
                <w:sz w:val="16"/>
                <w:szCs w:val="16"/>
              </w:rPr>
            </w:pPr>
            <w:proofErr w:type="gramStart"/>
            <w:r w:rsidRPr="00121FD0">
              <w:rPr>
                <w:sz w:val="16"/>
                <w:szCs w:val="16"/>
              </w:rPr>
              <w:t>действующий</w:t>
            </w:r>
            <w:proofErr w:type="gramEnd"/>
            <w:r w:rsidRPr="00121FD0">
              <w:rPr>
                <w:sz w:val="16"/>
                <w:szCs w:val="16"/>
              </w:rPr>
              <w:t xml:space="preserve"> по предприятию</w:t>
            </w:r>
          </w:p>
        </w:tc>
        <w:tc>
          <w:tcPr>
            <w:tcW w:w="1812" w:type="dxa"/>
            <w:gridSpan w:val="2"/>
            <w:vAlign w:val="center"/>
          </w:tcPr>
          <w:p w:rsidR="00121FD0" w:rsidRPr="00121FD0" w:rsidRDefault="00121FD0" w:rsidP="00121FD0">
            <w:pPr>
              <w:jc w:val="center"/>
              <w:rPr>
                <w:sz w:val="16"/>
                <w:szCs w:val="16"/>
              </w:rPr>
            </w:pPr>
            <w:r w:rsidRPr="00121FD0">
              <w:rPr>
                <w:sz w:val="16"/>
                <w:szCs w:val="16"/>
              </w:rPr>
              <w:t>предлагаемый</w:t>
            </w:r>
          </w:p>
        </w:tc>
        <w:tc>
          <w:tcPr>
            <w:tcW w:w="1119" w:type="dxa"/>
            <w:vMerge/>
          </w:tcPr>
          <w:p w:rsidR="00121FD0" w:rsidRPr="00121FD0" w:rsidRDefault="00121FD0" w:rsidP="00121FD0">
            <w:pPr>
              <w:jc w:val="center"/>
              <w:rPr>
                <w:sz w:val="16"/>
                <w:szCs w:val="16"/>
              </w:rPr>
            </w:pPr>
          </w:p>
        </w:tc>
        <w:tc>
          <w:tcPr>
            <w:tcW w:w="1387" w:type="dxa"/>
            <w:vMerge/>
            <w:tcBorders>
              <w:right w:val="single" w:sz="12" w:space="0" w:color="auto"/>
            </w:tcBorders>
          </w:tcPr>
          <w:p w:rsidR="00121FD0" w:rsidRPr="00121FD0" w:rsidRDefault="00121FD0" w:rsidP="00121FD0">
            <w:pPr>
              <w:jc w:val="center"/>
              <w:rPr>
                <w:sz w:val="16"/>
                <w:szCs w:val="16"/>
              </w:rPr>
            </w:pPr>
          </w:p>
        </w:tc>
      </w:tr>
      <w:tr w:rsidR="00121FD0" w:rsidRPr="00121FD0" w:rsidTr="00A42A63">
        <w:trPr>
          <w:cantSplit/>
          <w:trHeight w:val="426"/>
        </w:trPr>
        <w:tc>
          <w:tcPr>
            <w:tcW w:w="1394" w:type="dxa"/>
            <w:vMerge/>
            <w:tcBorders>
              <w:left w:val="single" w:sz="12" w:space="0" w:color="auto"/>
              <w:bottom w:val="single" w:sz="12" w:space="0" w:color="auto"/>
            </w:tcBorders>
          </w:tcPr>
          <w:p w:rsidR="00121FD0" w:rsidRPr="00121FD0" w:rsidRDefault="00121FD0" w:rsidP="00121FD0">
            <w:pPr>
              <w:jc w:val="center"/>
              <w:rPr>
                <w:sz w:val="16"/>
                <w:szCs w:val="16"/>
              </w:rPr>
            </w:pPr>
          </w:p>
        </w:tc>
        <w:tc>
          <w:tcPr>
            <w:tcW w:w="1346" w:type="dxa"/>
            <w:vMerge/>
            <w:tcBorders>
              <w:bottom w:val="single" w:sz="12" w:space="0" w:color="auto"/>
            </w:tcBorders>
          </w:tcPr>
          <w:p w:rsidR="00121FD0" w:rsidRPr="00121FD0" w:rsidRDefault="00121FD0" w:rsidP="00121FD0">
            <w:pPr>
              <w:jc w:val="center"/>
              <w:rPr>
                <w:sz w:val="16"/>
                <w:szCs w:val="16"/>
              </w:rPr>
            </w:pPr>
          </w:p>
        </w:tc>
        <w:tc>
          <w:tcPr>
            <w:tcW w:w="1254" w:type="dxa"/>
            <w:vMerge/>
            <w:tcBorders>
              <w:top w:val="nil"/>
              <w:bottom w:val="single" w:sz="12" w:space="0" w:color="auto"/>
            </w:tcBorders>
            <w:vAlign w:val="center"/>
          </w:tcPr>
          <w:p w:rsidR="00121FD0" w:rsidRPr="00121FD0" w:rsidRDefault="00121FD0" w:rsidP="00121FD0">
            <w:pPr>
              <w:jc w:val="center"/>
              <w:rPr>
                <w:sz w:val="16"/>
                <w:szCs w:val="16"/>
              </w:rPr>
            </w:pPr>
          </w:p>
        </w:tc>
        <w:tc>
          <w:tcPr>
            <w:tcW w:w="836" w:type="dxa"/>
            <w:vMerge/>
            <w:tcBorders>
              <w:top w:val="nil"/>
              <w:bottom w:val="single" w:sz="12" w:space="0" w:color="auto"/>
            </w:tcBorders>
            <w:vAlign w:val="center"/>
          </w:tcPr>
          <w:p w:rsidR="00121FD0" w:rsidRPr="00121FD0" w:rsidRDefault="00121FD0" w:rsidP="00121FD0">
            <w:pPr>
              <w:jc w:val="center"/>
              <w:rPr>
                <w:sz w:val="16"/>
                <w:szCs w:val="16"/>
              </w:rPr>
            </w:pPr>
          </w:p>
        </w:tc>
        <w:tc>
          <w:tcPr>
            <w:tcW w:w="1254" w:type="dxa"/>
            <w:vMerge/>
            <w:tcBorders>
              <w:bottom w:val="single" w:sz="12" w:space="0" w:color="auto"/>
            </w:tcBorders>
            <w:vAlign w:val="center"/>
          </w:tcPr>
          <w:p w:rsidR="00121FD0" w:rsidRPr="00121FD0" w:rsidRDefault="00121FD0" w:rsidP="00121FD0">
            <w:pPr>
              <w:jc w:val="center"/>
              <w:rPr>
                <w:sz w:val="16"/>
                <w:szCs w:val="16"/>
              </w:rPr>
            </w:pPr>
          </w:p>
        </w:tc>
        <w:tc>
          <w:tcPr>
            <w:tcW w:w="975" w:type="dxa"/>
            <w:tcBorders>
              <w:bottom w:val="single" w:sz="12" w:space="0" w:color="auto"/>
            </w:tcBorders>
            <w:vAlign w:val="center"/>
          </w:tcPr>
          <w:p w:rsidR="00121FD0" w:rsidRPr="00121FD0" w:rsidRDefault="00121FD0" w:rsidP="00121FD0">
            <w:pPr>
              <w:jc w:val="center"/>
              <w:rPr>
                <w:sz w:val="16"/>
                <w:szCs w:val="16"/>
              </w:rPr>
            </w:pPr>
            <w:proofErr w:type="spellStart"/>
            <w:r w:rsidRPr="00121FD0">
              <w:rPr>
                <w:sz w:val="16"/>
                <w:szCs w:val="16"/>
              </w:rPr>
              <w:t>предприя</w:t>
            </w:r>
            <w:proofErr w:type="spellEnd"/>
            <w:r w:rsidRPr="00121FD0">
              <w:rPr>
                <w:sz w:val="16"/>
                <w:szCs w:val="16"/>
              </w:rPr>
              <w:t>-</w:t>
            </w:r>
          </w:p>
          <w:p w:rsidR="00121FD0" w:rsidRPr="00121FD0" w:rsidRDefault="00121FD0" w:rsidP="00121FD0">
            <w:pPr>
              <w:jc w:val="center"/>
              <w:rPr>
                <w:sz w:val="16"/>
                <w:szCs w:val="16"/>
              </w:rPr>
            </w:pPr>
            <w:proofErr w:type="spellStart"/>
            <w:r w:rsidRPr="00121FD0">
              <w:rPr>
                <w:sz w:val="16"/>
                <w:szCs w:val="16"/>
              </w:rPr>
              <w:t>тием</w:t>
            </w:r>
            <w:proofErr w:type="spellEnd"/>
          </w:p>
        </w:tc>
        <w:tc>
          <w:tcPr>
            <w:tcW w:w="837" w:type="dxa"/>
            <w:tcBorders>
              <w:bottom w:val="single" w:sz="12" w:space="0" w:color="auto"/>
            </w:tcBorders>
            <w:shd w:val="pct15" w:color="000000" w:fill="FFFFFF"/>
            <w:vAlign w:val="center"/>
          </w:tcPr>
          <w:p w:rsidR="00121FD0" w:rsidRPr="00121FD0" w:rsidRDefault="00121FD0" w:rsidP="00121FD0">
            <w:pPr>
              <w:jc w:val="center"/>
              <w:rPr>
                <w:sz w:val="16"/>
                <w:szCs w:val="16"/>
              </w:rPr>
            </w:pPr>
            <w:r w:rsidRPr="00121FD0">
              <w:rPr>
                <w:sz w:val="16"/>
                <w:szCs w:val="16"/>
              </w:rPr>
              <w:t>РЭК КО</w:t>
            </w:r>
          </w:p>
        </w:tc>
        <w:tc>
          <w:tcPr>
            <w:tcW w:w="1119" w:type="dxa"/>
            <w:vMerge/>
            <w:tcBorders>
              <w:bottom w:val="single" w:sz="12" w:space="0" w:color="auto"/>
            </w:tcBorders>
          </w:tcPr>
          <w:p w:rsidR="00121FD0" w:rsidRPr="00121FD0" w:rsidRDefault="00121FD0" w:rsidP="00121FD0">
            <w:pPr>
              <w:jc w:val="center"/>
              <w:rPr>
                <w:sz w:val="16"/>
                <w:szCs w:val="16"/>
              </w:rPr>
            </w:pPr>
          </w:p>
        </w:tc>
        <w:tc>
          <w:tcPr>
            <w:tcW w:w="1387" w:type="dxa"/>
            <w:vMerge/>
            <w:tcBorders>
              <w:bottom w:val="single" w:sz="12" w:space="0" w:color="auto"/>
              <w:right w:val="single" w:sz="12" w:space="0" w:color="auto"/>
            </w:tcBorders>
          </w:tcPr>
          <w:p w:rsidR="00121FD0" w:rsidRPr="00121FD0" w:rsidRDefault="00121FD0" w:rsidP="00121FD0">
            <w:pPr>
              <w:jc w:val="center"/>
              <w:rPr>
                <w:sz w:val="16"/>
                <w:szCs w:val="16"/>
              </w:rPr>
            </w:pPr>
          </w:p>
        </w:tc>
      </w:tr>
      <w:tr w:rsidR="00121FD0" w:rsidRPr="00121FD0" w:rsidTr="00A42A63">
        <w:trPr>
          <w:cantSplit/>
          <w:trHeight w:val="121"/>
        </w:trPr>
        <w:tc>
          <w:tcPr>
            <w:tcW w:w="1394" w:type="dxa"/>
            <w:tcBorders>
              <w:top w:val="single" w:sz="12" w:space="0" w:color="auto"/>
              <w:left w:val="single" w:sz="12" w:space="0" w:color="auto"/>
            </w:tcBorders>
            <w:vAlign w:val="center"/>
          </w:tcPr>
          <w:p w:rsidR="00121FD0" w:rsidRPr="00121FD0" w:rsidRDefault="00121FD0" w:rsidP="00121FD0">
            <w:pPr>
              <w:jc w:val="center"/>
              <w:rPr>
                <w:sz w:val="16"/>
                <w:szCs w:val="16"/>
              </w:rPr>
            </w:pPr>
            <w:r w:rsidRPr="00121FD0">
              <w:rPr>
                <w:sz w:val="16"/>
                <w:szCs w:val="16"/>
              </w:rPr>
              <w:t>1</w:t>
            </w:r>
          </w:p>
        </w:tc>
        <w:tc>
          <w:tcPr>
            <w:tcW w:w="1346"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2</w:t>
            </w:r>
          </w:p>
        </w:tc>
        <w:tc>
          <w:tcPr>
            <w:tcW w:w="1254"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3</w:t>
            </w:r>
          </w:p>
        </w:tc>
        <w:tc>
          <w:tcPr>
            <w:tcW w:w="836"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4</w:t>
            </w:r>
          </w:p>
        </w:tc>
        <w:tc>
          <w:tcPr>
            <w:tcW w:w="1254"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5</w:t>
            </w:r>
          </w:p>
        </w:tc>
        <w:tc>
          <w:tcPr>
            <w:tcW w:w="975"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6</w:t>
            </w:r>
          </w:p>
        </w:tc>
        <w:tc>
          <w:tcPr>
            <w:tcW w:w="837" w:type="dxa"/>
            <w:tcBorders>
              <w:top w:val="single" w:sz="12" w:space="0" w:color="auto"/>
            </w:tcBorders>
            <w:shd w:val="pct15" w:color="000000" w:fill="FFFFFF"/>
            <w:vAlign w:val="center"/>
          </w:tcPr>
          <w:p w:rsidR="00121FD0" w:rsidRPr="00121FD0" w:rsidRDefault="00121FD0" w:rsidP="00121FD0">
            <w:pPr>
              <w:jc w:val="center"/>
              <w:rPr>
                <w:sz w:val="16"/>
                <w:szCs w:val="16"/>
              </w:rPr>
            </w:pPr>
            <w:r w:rsidRPr="00121FD0">
              <w:rPr>
                <w:sz w:val="16"/>
                <w:szCs w:val="16"/>
              </w:rPr>
              <w:t>7</w:t>
            </w:r>
          </w:p>
        </w:tc>
        <w:tc>
          <w:tcPr>
            <w:tcW w:w="1119"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8</w:t>
            </w:r>
          </w:p>
        </w:tc>
        <w:tc>
          <w:tcPr>
            <w:tcW w:w="1387" w:type="dxa"/>
            <w:tcBorders>
              <w:top w:val="single" w:sz="12" w:space="0" w:color="auto"/>
              <w:right w:val="single" w:sz="12" w:space="0" w:color="auto"/>
            </w:tcBorders>
            <w:vAlign w:val="center"/>
          </w:tcPr>
          <w:p w:rsidR="00121FD0" w:rsidRPr="00121FD0" w:rsidRDefault="00121FD0" w:rsidP="00121FD0">
            <w:pPr>
              <w:jc w:val="center"/>
              <w:rPr>
                <w:sz w:val="16"/>
                <w:szCs w:val="16"/>
              </w:rPr>
            </w:pPr>
            <w:r w:rsidRPr="00121FD0">
              <w:rPr>
                <w:sz w:val="16"/>
                <w:szCs w:val="16"/>
              </w:rPr>
              <w:t>9</w:t>
            </w:r>
          </w:p>
        </w:tc>
      </w:tr>
      <w:tr w:rsidR="00121FD0" w:rsidRPr="00121FD0" w:rsidTr="00A42A63">
        <w:trPr>
          <w:cantSplit/>
          <w:trHeight w:val="504"/>
        </w:trPr>
        <w:tc>
          <w:tcPr>
            <w:tcW w:w="1394" w:type="dxa"/>
            <w:vMerge w:val="restart"/>
            <w:tcBorders>
              <w:left w:val="single" w:sz="12" w:space="0" w:color="auto"/>
            </w:tcBorders>
            <w:vAlign w:val="center"/>
          </w:tcPr>
          <w:p w:rsidR="00121FD0" w:rsidRPr="00121FD0" w:rsidRDefault="00121FD0" w:rsidP="00121FD0">
            <w:pPr>
              <w:ind w:right="-108"/>
              <w:jc w:val="center"/>
              <w:rPr>
                <w:sz w:val="16"/>
                <w:szCs w:val="16"/>
              </w:rPr>
            </w:pPr>
            <w:r w:rsidRPr="00121FD0">
              <w:rPr>
                <w:sz w:val="16"/>
                <w:szCs w:val="16"/>
              </w:rPr>
              <w:lastRenderedPageBreak/>
              <w:t>ЗАО «</w:t>
            </w:r>
            <w:proofErr w:type="spellStart"/>
            <w:r w:rsidRPr="00121FD0">
              <w:rPr>
                <w:sz w:val="16"/>
                <w:szCs w:val="16"/>
              </w:rPr>
              <w:t>Коммунэнерго</w:t>
            </w:r>
            <w:proofErr w:type="spellEnd"/>
            <w:r w:rsidRPr="00121FD0">
              <w:rPr>
                <w:sz w:val="16"/>
                <w:szCs w:val="16"/>
              </w:rPr>
              <w:t xml:space="preserve">», </w:t>
            </w:r>
          </w:p>
          <w:p w:rsidR="00121FD0" w:rsidRPr="00121FD0" w:rsidRDefault="00121FD0" w:rsidP="00121FD0">
            <w:pPr>
              <w:ind w:right="-108"/>
              <w:jc w:val="center"/>
              <w:rPr>
                <w:sz w:val="16"/>
                <w:szCs w:val="16"/>
              </w:rPr>
            </w:pPr>
            <w:r w:rsidRPr="00121FD0">
              <w:rPr>
                <w:sz w:val="16"/>
                <w:szCs w:val="16"/>
              </w:rPr>
              <w:t xml:space="preserve">г. Кемерово             </w:t>
            </w:r>
          </w:p>
        </w:tc>
        <w:tc>
          <w:tcPr>
            <w:tcW w:w="1346" w:type="dxa"/>
            <w:vMerge w:val="restart"/>
            <w:vAlign w:val="center"/>
          </w:tcPr>
          <w:p w:rsidR="00121FD0" w:rsidRPr="00121FD0" w:rsidRDefault="00121FD0" w:rsidP="00121FD0">
            <w:pPr>
              <w:jc w:val="center"/>
              <w:rPr>
                <w:b/>
                <w:sz w:val="16"/>
                <w:szCs w:val="16"/>
              </w:rPr>
            </w:pPr>
            <w:r w:rsidRPr="00121FD0">
              <w:rPr>
                <w:b/>
                <w:sz w:val="16"/>
                <w:szCs w:val="16"/>
              </w:rPr>
              <w:t>- 767,78</w:t>
            </w:r>
          </w:p>
        </w:tc>
        <w:tc>
          <w:tcPr>
            <w:tcW w:w="1254" w:type="dxa"/>
            <w:vAlign w:val="center"/>
          </w:tcPr>
          <w:p w:rsidR="00121FD0" w:rsidRPr="00121FD0" w:rsidRDefault="00121FD0" w:rsidP="00121FD0">
            <w:pPr>
              <w:rPr>
                <w:sz w:val="16"/>
                <w:szCs w:val="16"/>
              </w:rPr>
            </w:pPr>
            <w:r w:rsidRPr="00121FD0">
              <w:rPr>
                <w:sz w:val="16"/>
                <w:szCs w:val="16"/>
              </w:rPr>
              <w:t>бюджетные потребители</w:t>
            </w:r>
          </w:p>
        </w:tc>
        <w:tc>
          <w:tcPr>
            <w:tcW w:w="836" w:type="dxa"/>
            <w:shd w:val="clear" w:color="auto" w:fill="auto"/>
            <w:vAlign w:val="center"/>
          </w:tcPr>
          <w:p w:rsidR="00121FD0" w:rsidRPr="00121FD0" w:rsidRDefault="00121FD0" w:rsidP="00121FD0">
            <w:pPr>
              <w:jc w:val="right"/>
              <w:rPr>
                <w:sz w:val="16"/>
                <w:szCs w:val="16"/>
              </w:rPr>
            </w:pPr>
            <w:r w:rsidRPr="00121FD0">
              <w:rPr>
                <w:sz w:val="16"/>
                <w:szCs w:val="16"/>
              </w:rPr>
              <w:t>5,05</w:t>
            </w:r>
          </w:p>
        </w:tc>
        <w:tc>
          <w:tcPr>
            <w:tcW w:w="1254" w:type="dxa"/>
            <w:vMerge w:val="restart"/>
            <w:vAlign w:val="center"/>
          </w:tcPr>
          <w:p w:rsidR="00121FD0" w:rsidRPr="00121FD0" w:rsidRDefault="00121FD0" w:rsidP="00121FD0">
            <w:pPr>
              <w:jc w:val="center"/>
              <w:rPr>
                <w:sz w:val="16"/>
                <w:szCs w:val="16"/>
              </w:rPr>
            </w:pPr>
            <w:r w:rsidRPr="00121FD0">
              <w:rPr>
                <w:sz w:val="16"/>
                <w:szCs w:val="16"/>
              </w:rPr>
              <w:t>1313,04*</w:t>
            </w:r>
          </w:p>
        </w:tc>
        <w:tc>
          <w:tcPr>
            <w:tcW w:w="975" w:type="dxa"/>
            <w:vMerge w:val="restart"/>
            <w:vAlign w:val="center"/>
          </w:tcPr>
          <w:p w:rsidR="00121FD0" w:rsidRPr="00121FD0" w:rsidRDefault="00121FD0" w:rsidP="00121FD0">
            <w:pPr>
              <w:jc w:val="center"/>
              <w:rPr>
                <w:sz w:val="16"/>
                <w:szCs w:val="16"/>
              </w:rPr>
            </w:pPr>
            <w:r w:rsidRPr="00121FD0">
              <w:rPr>
                <w:sz w:val="16"/>
                <w:szCs w:val="16"/>
              </w:rPr>
              <w:t>1498,49</w:t>
            </w:r>
          </w:p>
        </w:tc>
        <w:tc>
          <w:tcPr>
            <w:tcW w:w="837" w:type="dxa"/>
            <w:vMerge w:val="restart"/>
            <w:shd w:val="pct15" w:color="000000" w:fill="FFFFFF"/>
            <w:vAlign w:val="center"/>
          </w:tcPr>
          <w:p w:rsidR="00121FD0" w:rsidRPr="00121FD0" w:rsidRDefault="00121FD0" w:rsidP="00121FD0">
            <w:pPr>
              <w:jc w:val="center"/>
              <w:rPr>
                <w:b/>
                <w:sz w:val="16"/>
                <w:szCs w:val="16"/>
              </w:rPr>
            </w:pPr>
            <w:r w:rsidRPr="00121FD0">
              <w:rPr>
                <w:b/>
                <w:sz w:val="16"/>
                <w:szCs w:val="16"/>
              </w:rPr>
              <w:t>1313,04</w:t>
            </w:r>
          </w:p>
        </w:tc>
        <w:tc>
          <w:tcPr>
            <w:tcW w:w="1119" w:type="dxa"/>
            <w:vMerge w:val="restart"/>
            <w:vAlign w:val="center"/>
          </w:tcPr>
          <w:p w:rsidR="00121FD0" w:rsidRPr="00121FD0" w:rsidRDefault="00121FD0" w:rsidP="00121FD0">
            <w:pPr>
              <w:jc w:val="center"/>
              <w:rPr>
                <w:sz w:val="16"/>
                <w:szCs w:val="16"/>
              </w:rPr>
            </w:pPr>
            <w:r w:rsidRPr="00121FD0">
              <w:rPr>
                <w:sz w:val="16"/>
                <w:szCs w:val="16"/>
              </w:rPr>
              <w:t>0,00</w:t>
            </w:r>
          </w:p>
        </w:tc>
        <w:tc>
          <w:tcPr>
            <w:tcW w:w="1387" w:type="dxa"/>
            <w:vMerge w:val="restart"/>
            <w:tcBorders>
              <w:right w:val="single" w:sz="12" w:space="0" w:color="auto"/>
            </w:tcBorders>
            <w:vAlign w:val="center"/>
          </w:tcPr>
          <w:p w:rsidR="00121FD0" w:rsidRPr="00121FD0" w:rsidRDefault="00121FD0" w:rsidP="00121FD0">
            <w:pPr>
              <w:jc w:val="center"/>
              <w:rPr>
                <w:sz w:val="16"/>
                <w:szCs w:val="16"/>
              </w:rPr>
            </w:pPr>
            <w:r w:rsidRPr="00121FD0">
              <w:rPr>
                <w:sz w:val="16"/>
                <w:szCs w:val="16"/>
              </w:rPr>
              <w:t>1,50</w:t>
            </w:r>
          </w:p>
        </w:tc>
      </w:tr>
      <w:tr w:rsidR="00121FD0" w:rsidRPr="00121FD0" w:rsidTr="00A42A63">
        <w:trPr>
          <w:cantSplit/>
          <w:trHeight w:val="175"/>
        </w:trPr>
        <w:tc>
          <w:tcPr>
            <w:tcW w:w="1394" w:type="dxa"/>
            <w:vMerge/>
            <w:tcBorders>
              <w:left w:val="single" w:sz="12" w:space="0" w:color="auto"/>
            </w:tcBorders>
            <w:vAlign w:val="center"/>
          </w:tcPr>
          <w:p w:rsidR="00121FD0" w:rsidRPr="00121FD0" w:rsidRDefault="00121FD0" w:rsidP="00121FD0">
            <w:pPr>
              <w:ind w:right="-108"/>
              <w:jc w:val="center"/>
              <w:rPr>
                <w:sz w:val="16"/>
                <w:szCs w:val="16"/>
              </w:rPr>
            </w:pPr>
          </w:p>
        </w:tc>
        <w:tc>
          <w:tcPr>
            <w:tcW w:w="1346" w:type="dxa"/>
            <w:vMerge/>
            <w:vAlign w:val="center"/>
          </w:tcPr>
          <w:p w:rsidR="00121FD0" w:rsidRPr="00121FD0" w:rsidRDefault="00121FD0" w:rsidP="00121FD0">
            <w:pPr>
              <w:jc w:val="center"/>
              <w:rPr>
                <w:b/>
                <w:sz w:val="16"/>
                <w:szCs w:val="16"/>
              </w:rPr>
            </w:pPr>
          </w:p>
        </w:tc>
        <w:tc>
          <w:tcPr>
            <w:tcW w:w="1254" w:type="dxa"/>
            <w:vAlign w:val="center"/>
          </w:tcPr>
          <w:p w:rsidR="00121FD0" w:rsidRPr="00121FD0" w:rsidRDefault="00121FD0" w:rsidP="00121FD0">
            <w:pPr>
              <w:rPr>
                <w:sz w:val="16"/>
                <w:szCs w:val="16"/>
              </w:rPr>
            </w:pPr>
            <w:r w:rsidRPr="00121FD0">
              <w:rPr>
                <w:sz w:val="16"/>
                <w:szCs w:val="16"/>
              </w:rPr>
              <w:t>иные потребители</w:t>
            </w:r>
          </w:p>
        </w:tc>
        <w:tc>
          <w:tcPr>
            <w:tcW w:w="836" w:type="dxa"/>
            <w:shd w:val="clear" w:color="auto" w:fill="auto"/>
            <w:vAlign w:val="center"/>
          </w:tcPr>
          <w:p w:rsidR="00121FD0" w:rsidRPr="00121FD0" w:rsidRDefault="00121FD0" w:rsidP="00121FD0">
            <w:pPr>
              <w:jc w:val="right"/>
              <w:rPr>
                <w:sz w:val="16"/>
                <w:szCs w:val="16"/>
              </w:rPr>
            </w:pPr>
            <w:r w:rsidRPr="00121FD0">
              <w:rPr>
                <w:sz w:val="16"/>
                <w:szCs w:val="16"/>
              </w:rPr>
              <w:t>75,16</w:t>
            </w:r>
          </w:p>
        </w:tc>
        <w:tc>
          <w:tcPr>
            <w:tcW w:w="1254" w:type="dxa"/>
            <w:vMerge/>
            <w:vAlign w:val="center"/>
          </w:tcPr>
          <w:p w:rsidR="00121FD0" w:rsidRPr="00121FD0" w:rsidRDefault="00121FD0" w:rsidP="00121FD0">
            <w:pPr>
              <w:jc w:val="center"/>
              <w:rPr>
                <w:sz w:val="16"/>
                <w:szCs w:val="16"/>
              </w:rPr>
            </w:pPr>
          </w:p>
        </w:tc>
        <w:tc>
          <w:tcPr>
            <w:tcW w:w="975" w:type="dxa"/>
            <w:vMerge/>
            <w:vAlign w:val="center"/>
          </w:tcPr>
          <w:p w:rsidR="00121FD0" w:rsidRPr="00121FD0" w:rsidRDefault="00121FD0" w:rsidP="00121FD0">
            <w:pPr>
              <w:jc w:val="center"/>
              <w:rPr>
                <w:sz w:val="16"/>
                <w:szCs w:val="16"/>
              </w:rPr>
            </w:pPr>
          </w:p>
        </w:tc>
        <w:tc>
          <w:tcPr>
            <w:tcW w:w="837" w:type="dxa"/>
            <w:vMerge/>
            <w:shd w:val="pct15" w:color="000000" w:fill="FFFFFF"/>
            <w:vAlign w:val="center"/>
          </w:tcPr>
          <w:p w:rsidR="00121FD0" w:rsidRPr="00121FD0" w:rsidRDefault="00121FD0" w:rsidP="00121FD0">
            <w:pPr>
              <w:jc w:val="center"/>
              <w:rPr>
                <w:b/>
                <w:sz w:val="16"/>
                <w:szCs w:val="16"/>
              </w:rPr>
            </w:pPr>
          </w:p>
        </w:tc>
        <w:tc>
          <w:tcPr>
            <w:tcW w:w="1119" w:type="dxa"/>
            <w:vMerge/>
            <w:vAlign w:val="center"/>
          </w:tcPr>
          <w:p w:rsidR="00121FD0" w:rsidRPr="00121FD0" w:rsidRDefault="00121FD0" w:rsidP="00121FD0">
            <w:pPr>
              <w:jc w:val="center"/>
              <w:rPr>
                <w:sz w:val="16"/>
                <w:szCs w:val="16"/>
              </w:rPr>
            </w:pPr>
          </w:p>
        </w:tc>
        <w:tc>
          <w:tcPr>
            <w:tcW w:w="1387" w:type="dxa"/>
            <w:vMerge/>
            <w:tcBorders>
              <w:right w:val="single" w:sz="12" w:space="0" w:color="auto"/>
            </w:tcBorders>
            <w:vAlign w:val="center"/>
          </w:tcPr>
          <w:p w:rsidR="00121FD0" w:rsidRPr="00121FD0" w:rsidRDefault="00121FD0" w:rsidP="00121FD0">
            <w:pPr>
              <w:jc w:val="center"/>
              <w:rPr>
                <w:sz w:val="16"/>
                <w:szCs w:val="16"/>
              </w:rPr>
            </w:pPr>
          </w:p>
        </w:tc>
      </w:tr>
      <w:tr w:rsidR="00121FD0" w:rsidRPr="00121FD0" w:rsidTr="00A42A63">
        <w:trPr>
          <w:cantSplit/>
          <w:trHeight w:val="458"/>
        </w:trPr>
        <w:tc>
          <w:tcPr>
            <w:tcW w:w="1394" w:type="dxa"/>
            <w:vMerge/>
            <w:tcBorders>
              <w:left w:val="single" w:sz="12" w:space="0" w:color="auto"/>
              <w:bottom w:val="single" w:sz="12" w:space="0" w:color="auto"/>
            </w:tcBorders>
            <w:vAlign w:val="center"/>
          </w:tcPr>
          <w:p w:rsidR="00121FD0" w:rsidRPr="00121FD0" w:rsidRDefault="00121FD0" w:rsidP="00121FD0">
            <w:pPr>
              <w:ind w:right="-108"/>
              <w:jc w:val="center"/>
              <w:rPr>
                <w:sz w:val="16"/>
                <w:szCs w:val="16"/>
              </w:rPr>
            </w:pPr>
          </w:p>
        </w:tc>
        <w:tc>
          <w:tcPr>
            <w:tcW w:w="1346" w:type="dxa"/>
            <w:vMerge/>
            <w:tcBorders>
              <w:bottom w:val="single" w:sz="12" w:space="0" w:color="auto"/>
            </w:tcBorders>
            <w:vAlign w:val="center"/>
          </w:tcPr>
          <w:p w:rsidR="00121FD0" w:rsidRPr="00121FD0" w:rsidRDefault="00121FD0" w:rsidP="00121FD0">
            <w:pPr>
              <w:jc w:val="center"/>
              <w:rPr>
                <w:sz w:val="16"/>
                <w:szCs w:val="16"/>
              </w:rPr>
            </w:pPr>
          </w:p>
        </w:tc>
        <w:tc>
          <w:tcPr>
            <w:tcW w:w="1254" w:type="dxa"/>
            <w:tcBorders>
              <w:bottom w:val="single" w:sz="12" w:space="0" w:color="auto"/>
            </w:tcBorders>
            <w:vAlign w:val="center"/>
          </w:tcPr>
          <w:p w:rsidR="00121FD0" w:rsidRPr="00121FD0" w:rsidRDefault="00121FD0" w:rsidP="00121FD0">
            <w:pPr>
              <w:rPr>
                <w:sz w:val="16"/>
                <w:szCs w:val="16"/>
              </w:rPr>
            </w:pPr>
            <w:r w:rsidRPr="00121FD0">
              <w:rPr>
                <w:sz w:val="16"/>
                <w:szCs w:val="16"/>
              </w:rPr>
              <w:t>производственные нужды</w:t>
            </w:r>
          </w:p>
        </w:tc>
        <w:tc>
          <w:tcPr>
            <w:tcW w:w="836" w:type="dxa"/>
            <w:tcBorders>
              <w:bottom w:val="single" w:sz="12" w:space="0" w:color="auto"/>
            </w:tcBorders>
            <w:vAlign w:val="center"/>
          </w:tcPr>
          <w:p w:rsidR="00121FD0" w:rsidRPr="00121FD0" w:rsidRDefault="00121FD0" w:rsidP="00121FD0">
            <w:pPr>
              <w:jc w:val="right"/>
              <w:rPr>
                <w:sz w:val="16"/>
                <w:szCs w:val="16"/>
              </w:rPr>
            </w:pPr>
            <w:r w:rsidRPr="00121FD0">
              <w:rPr>
                <w:sz w:val="16"/>
                <w:szCs w:val="16"/>
              </w:rPr>
              <w:t>19,79</w:t>
            </w:r>
          </w:p>
        </w:tc>
        <w:tc>
          <w:tcPr>
            <w:tcW w:w="5572" w:type="dxa"/>
            <w:gridSpan w:val="5"/>
            <w:tcBorders>
              <w:bottom w:val="single" w:sz="12" w:space="0" w:color="auto"/>
              <w:right w:val="single" w:sz="12" w:space="0" w:color="auto"/>
            </w:tcBorders>
            <w:vAlign w:val="center"/>
          </w:tcPr>
          <w:p w:rsidR="00121FD0" w:rsidRPr="00121FD0" w:rsidRDefault="00121FD0" w:rsidP="00121FD0">
            <w:pPr>
              <w:jc w:val="center"/>
              <w:rPr>
                <w:sz w:val="16"/>
                <w:szCs w:val="16"/>
              </w:rPr>
            </w:pPr>
          </w:p>
        </w:tc>
      </w:tr>
    </w:tbl>
    <w:p w:rsidR="00121FD0" w:rsidRPr="00121FD0" w:rsidRDefault="00121FD0" w:rsidP="00121FD0">
      <w:pPr>
        <w:ind w:left="851"/>
        <w:jc w:val="both"/>
        <w:rPr>
          <w:b/>
          <w:i/>
        </w:rPr>
      </w:pPr>
      <w:r w:rsidRPr="00121FD0">
        <w:t>- *</w:t>
      </w:r>
      <w:proofErr w:type="gramStart"/>
      <w:r w:rsidRPr="00121FD0">
        <w:t>утвержден</w:t>
      </w:r>
      <w:proofErr w:type="gramEnd"/>
      <w:r w:rsidRPr="00121FD0">
        <w:t xml:space="preserve"> постановлением РЭК КО от 11.11.2011  № 240.</w:t>
      </w:r>
    </w:p>
    <w:p w:rsidR="00121FD0" w:rsidRPr="00121FD0" w:rsidRDefault="00121FD0" w:rsidP="00121FD0">
      <w:pPr>
        <w:keepNext/>
        <w:spacing w:before="240" w:after="60"/>
        <w:ind w:left="7920" w:firstLine="720"/>
        <w:jc w:val="center"/>
        <w:outlineLvl w:val="3"/>
        <w:rPr>
          <w:bCs/>
        </w:rPr>
      </w:pPr>
      <w:r w:rsidRPr="00121FD0">
        <w:rPr>
          <w:bCs/>
        </w:rPr>
        <w:t xml:space="preserve">     Таблица 2</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46"/>
        <w:gridCol w:w="1254"/>
        <w:gridCol w:w="836"/>
        <w:gridCol w:w="1254"/>
        <w:gridCol w:w="975"/>
        <w:gridCol w:w="837"/>
        <w:gridCol w:w="1119"/>
        <w:gridCol w:w="1387"/>
      </w:tblGrid>
      <w:tr w:rsidR="00121FD0" w:rsidRPr="00121FD0" w:rsidTr="00A42A63">
        <w:trPr>
          <w:cantSplit/>
          <w:trHeight w:val="561"/>
        </w:trPr>
        <w:tc>
          <w:tcPr>
            <w:tcW w:w="1394" w:type="dxa"/>
            <w:vMerge w:val="restart"/>
            <w:tcBorders>
              <w:top w:val="single" w:sz="12" w:space="0" w:color="auto"/>
              <w:left w:val="single" w:sz="12" w:space="0" w:color="auto"/>
            </w:tcBorders>
            <w:vAlign w:val="center"/>
          </w:tcPr>
          <w:p w:rsidR="00121FD0" w:rsidRPr="00121FD0" w:rsidRDefault="00121FD0" w:rsidP="00121FD0">
            <w:pPr>
              <w:jc w:val="center"/>
              <w:rPr>
                <w:sz w:val="16"/>
                <w:szCs w:val="16"/>
              </w:rPr>
            </w:pPr>
            <w:r w:rsidRPr="00121FD0">
              <w:rPr>
                <w:sz w:val="16"/>
                <w:szCs w:val="16"/>
              </w:rPr>
              <w:t>Предприятие</w:t>
            </w:r>
          </w:p>
        </w:tc>
        <w:tc>
          <w:tcPr>
            <w:tcW w:w="1346" w:type="dxa"/>
            <w:vMerge w:val="restart"/>
            <w:tcBorders>
              <w:top w:val="single" w:sz="12" w:space="0" w:color="auto"/>
            </w:tcBorders>
            <w:vAlign w:val="center"/>
          </w:tcPr>
          <w:p w:rsidR="00121FD0" w:rsidRPr="00121FD0" w:rsidRDefault="00121FD0" w:rsidP="00121FD0">
            <w:pPr>
              <w:jc w:val="center"/>
              <w:rPr>
                <w:sz w:val="16"/>
                <w:szCs w:val="16"/>
              </w:rPr>
            </w:pPr>
            <w:r w:rsidRPr="00121FD0">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121FD0">
                <w:rPr>
                  <w:sz w:val="16"/>
                  <w:szCs w:val="16"/>
                </w:rPr>
                <w:t>2013 г</w:t>
              </w:r>
            </w:smartTag>
            <w:r w:rsidRPr="00121FD0">
              <w:rPr>
                <w:sz w:val="16"/>
                <w:szCs w:val="16"/>
              </w:rPr>
              <w:t>.,</w:t>
            </w:r>
          </w:p>
          <w:p w:rsidR="00121FD0" w:rsidRPr="00121FD0" w:rsidRDefault="00121FD0" w:rsidP="00121FD0">
            <w:pPr>
              <w:jc w:val="center"/>
              <w:rPr>
                <w:sz w:val="16"/>
                <w:szCs w:val="16"/>
              </w:rPr>
            </w:pPr>
            <w:r w:rsidRPr="00121FD0">
              <w:rPr>
                <w:sz w:val="16"/>
                <w:szCs w:val="16"/>
              </w:rPr>
              <w:t>тыс. руб.</w:t>
            </w:r>
          </w:p>
        </w:tc>
        <w:tc>
          <w:tcPr>
            <w:tcW w:w="1254" w:type="dxa"/>
            <w:vMerge w:val="restart"/>
            <w:tcBorders>
              <w:top w:val="single" w:sz="12" w:space="0" w:color="auto"/>
              <w:bottom w:val="nil"/>
            </w:tcBorders>
            <w:vAlign w:val="center"/>
          </w:tcPr>
          <w:p w:rsidR="00121FD0" w:rsidRPr="00121FD0" w:rsidRDefault="00121FD0" w:rsidP="00121FD0">
            <w:pPr>
              <w:jc w:val="center"/>
              <w:rPr>
                <w:sz w:val="16"/>
                <w:szCs w:val="16"/>
              </w:rPr>
            </w:pPr>
            <w:r w:rsidRPr="00121FD0">
              <w:rPr>
                <w:sz w:val="16"/>
                <w:szCs w:val="16"/>
              </w:rPr>
              <w:t>Структура отпуска</w:t>
            </w:r>
          </w:p>
        </w:tc>
        <w:tc>
          <w:tcPr>
            <w:tcW w:w="836" w:type="dxa"/>
            <w:vMerge w:val="restart"/>
            <w:tcBorders>
              <w:top w:val="single" w:sz="12" w:space="0" w:color="auto"/>
              <w:bottom w:val="nil"/>
            </w:tcBorders>
            <w:vAlign w:val="center"/>
          </w:tcPr>
          <w:p w:rsidR="00121FD0" w:rsidRPr="00121FD0" w:rsidRDefault="00121FD0" w:rsidP="00121FD0">
            <w:pPr>
              <w:jc w:val="center"/>
              <w:rPr>
                <w:sz w:val="16"/>
                <w:szCs w:val="16"/>
              </w:rPr>
            </w:pPr>
            <w:r w:rsidRPr="00121FD0">
              <w:rPr>
                <w:sz w:val="16"/>
                <w:szCs w:val="16"/>
              </w:rPr>
              <w:t xml:space="preserve">Доля отпуска т/э </w:t>
            </w:r>
            <w:proofErr w:type="gramStart"/>
            <w:r w:rsidRPr="00121FD0">
              <w:rPr>
                <w:sz w:val="16"/>
                <w:szCs w:val="16"/>
              </w:rPr>
              <w:t>на</w:t>
            </w:r>
            <w:proofErr w:type="gramEnd"/>
            <w:r w:rsidRPr="00121FD0">
              <w:rPr>
                <w:sz w:val="16"/>
                <w:szCs w:val="16"/>
              </w:rPr>
              <w:t xml:space="preserve"> </w:t>
            </w:r>
            <w:proofErr w:type="gramStart"/>
            <w:r w:rsidRPr="00121FD0">
              <w:rPr>
                <w:sz w:val="16"/>
                <w:szCs w:val="16"/>
              </w:rPr>
              <w:t>потреб</w:t>
            </w:r>
            <w:proofErr w:type="gramEnd"/>
            <w:r w:rsidRPr="00121FD0">
              <w:rPr>
                <w:sz w:val="16"/>
                <w:szCs w:val="16"/>
              </w:rPr>
              <w:t xml:space="preserve"> рынок,</w:t>
            </w:r>
          </w:p>
          <w:p w:rsidR="00121FD0" w:rsidRPr="00121FD0" w:rsidRDefault="00121FD0" w:rsidP="00121FD0">
            <w:pPr>
              <w:jc w:val="center"/>
              <w:rPr>
                <w:sz w:val="16"/>
                <w:szCs w:val="16"/>
              </w:rPr>
            </w:pPr>
          </w:p>
          <w:p w:rsidR="00121FD0" w:rsidRPr="00121FD0" w:rsidRDefault="00121FD0" w:rsidP="00121FD0">
            <w:pPr>
              <w:jc w:val="center"/>
              <w:rPr>
                <w:sz w:val="16"/>
                <w:szCs w:val="16"/>
              </w:rPr>
            </w:pPr>
            <w:r w:rsidRPr="00121FD0">
              <w:rPr>
                <w:sz w:val="16"/>
                <w:szCs w:val="16"/>
              </w:rPr>
              <w:t xml:space="preserve"> %</w:t>
            </w:r>
          </w:p>
        </w:tc>
        <w:tc>
          <w:tcPr>
            <w:tcW w:w="3066" w:type="dxa"/>
            <w:gridSpan w:val="3"/>
            <w:tcBorders>
              <w:top w:val="single" w:sz="12" w:space="0" w:color="auto"/>
            </w:tcBorders>
            <w:vAlign w:val="center"/>
          </w:tcPr>
          <w:p w:rsidR="00121FD0" w:rsidRPr="00121FD0" w:rsidRDefault="00121FD0" w:rsidP="00121FD0">
            <w:pPr>
              <w:jc w:val="center"/>
              <w:rPr>
                <w:sz w:val="16"/>
                <w:szCs w:val="16"/>
              </w:rPr>
            </w:pPr>
            <w:r w:rsidRPr="00121FD0">
              <w:rPr>
                <w:sz w:val="16"/>
                <w:szCs w:val="16"/>
              </w:rPr>
              <w:t xml:space="preserve">Тариф на т/энергию, руб./Гкал </w:t>
            </w:r>
          </w:p>
          <w:p w:rsidR="00121FD0" w:rsidRPr="00121FD0" w:rsidRDefault="00121FD0" w:rsidP="00121FD0">
            <w:pPr>
              <w:jc w:val="center"/>
              <w:rPr>
                <w:sz w:val="16"/>
                <w:szCs w:val="16"/>
              </w:rPr>
            </w:pPr>
            <w:r w:rsidRPr="00121FD0">
              <w:rPr>
                <w:sz w:val="16"/>
                <w:szCs w:val="16"/>
              </w:rPr>
              <w:t>(без учета НДС)</w:t>
            </w:r>
          </w:p>
        </w:tc>
        <w:tc>
          <w:tcPr>
            <w:tcW w:w="1119" w:type="dxa"/>
            <w:vMerge w:val="restart"/>
            <w:tcBorders>
              <w:top w:val="single" w:sz="12" w:space="0" w:color="auto"/>
            </w:tcBorders>
            <w:vAlign w:val="center"/>
          </w:tcPr>
          <w:p w:rsidR="00121FD0" w:rsidRPr="00121FD0" w:rsidRDefault="00121FD0" w:rsidP="00121FD0">
            <w:pPr>
              <w:ind w:left="-99" w:right="-132" w:firstLine="99"/>
              <w:jc w:val="center"/>
              <w:rPr>
                <w:sz w:val="16"/>
                <w:szCs w:val="16"/>
              </w:rPr>
            </w:pPr>
            <w:r w:rsidRPr="00121FD0">
              <w:rPr>
                <w:sz w:val="16"/>
                <w:szCs w:val="16"/>
              </w:rPr>
              <w:t xml:space="preserve">Темп роста тарифа по сравнению с </w:t>
            </w:r>
            <w:proofErr w:type="gramStart"/>
            <w:r w:rsidRPr="00121FD0">
              <w:rPr>
                <w:sz w:val="16"/>
                <w:szCs w:val="16"/>
              </w:rPr>
              <w:t>действующим</w:t>
            </w:r>
            <w:proofErr w:type="gramEnd"/>
            <w:r w:rsidRPr="00121FD0">
              <w:rPr>
                <w:sz w:val="16"/>
                <w:szCs w:val="16"/>
              </w:rPr>
              <w:t>,</w:t>
            </w:r>
          </w:p>
          <w:p w:rsidR="00121FD0" w:rsidRPr="00121FD0" w:rsidRDefault="00121FD0" w:rsidP="00121FD0">
            <w:pPr>
              <w:ind w:right="-108" w:hanging="133"/>
              <w:jc w:val="center"/>
              <w:rPr>
                <w:sz w:val="16"/>
                <w:szCs w:val="16"/>
              </w:rPr>
            </w:pPr>
            <w:r w:rsidRPr="00121FD0">
              <w:rPr>
                <w:sz w:val="16"/>
                <w:szCs w:val="16"/>
              </w:rPr>
              <w:t>%</w:t>
            </w:r>
          </w:p>
        </w:tc>
        <w:tc>
          <w:tcPr>
            <w:tcW w:w="1387" w:type="dxa"/>
            <w:vMerge w:val="restart"/>
            <w:tcBorders>
              <w:top w:val="single" w:sz="12" w:space="0" w:color="auto"/>
              <w:right w:val="single" w:sz="12" w:space="0" w:color="auto"/>
            </w:tcBorders>
            <w:vAlign w:val="center"/>
          </w:tcPr>
          <w:p w:rsidR="00121FD0" w:rsidRPr="00121FD0" w:rsidRDefault="00121FD0" w:rsidP="00121FD0">
            <w:pPr>
              <w:jc w:val="center"/>
              <w:rPr>
                <w:sz w:val="16"/>
                <w:szCs w:val="16"/>
              </w:rPr>
            </w:pPr>
            <w:r w:rsidRPr="00121FD0">
              <w:rPr>
                <w:sz w:val="16"/>
                <w:szCs w:val="16"/>
              </w:rPr>
              <w:t>Рентабельность по отпуску т/энергии на потребит</w:t>
            </w:r>
            <w:proofErr w:type="gramStart"/>
            <w:r w:rsidRPr="00121FD0">
              <w:rPr>
                <w:sz w:val="16"/>
                <w:szCs w:val="16"/>
              </w:rPr>
              <w:t>.</w:t>
            </w:r>
            <w:proofErr w:type="gramEnd"/>
            <w:r w:rsidRPr="00121FD0">
              <w:rPr>
                <w:sz w:val="16"/>
                <w:szCs w:val="16"/>
              </w:rPr>
              <w:t xml:space="preserve"> </w:t>
            </w:r>
            <w:proofErr w:type="gramStart"/>
            <w:r w:rsidRPr="00121FD0">
              <w:rPr>
                <w:sz w:val="16"/>
                <w:szCs w:val="16"/>
              </w:rPr>
              <w:t>р</w:t>
            </w:r>
            <w:proofErr w:type="gramEnd"/>
            <w:r w:rsidRPr="00121FD0">
              <w:rPr>
                <w:sz w:val="16"/>
                <w:szCs w:val="16"/>
              </w:rPr>
              <w:t>ынке,</w:t>
            </w:r>
          </w:p>
          <w:p w:rsidR="00121FD0" w:rsidRPr="00121FD0" w:rsidRDefault="00121FD0" w:rsidP="00121FD0">
            <w:pPr>
              <w:jc w:val="center"/>
              <w:rPr>
                <w:sz w:val="16"/>
                <w:szCs w:val="16"/>
              </w:rPr>
            </w:pPr>
            <w:r w:rsidRPr="00121FD0">
              <w:rPr>
                <w:sz w:val="16"/>
                <w:szCs w:val="16"/>
              </w:rPr>
              <w:t>%</w:t>
            </w:r>
          </w:p>
        </w:tc>
      </w:tr>
      <w:tr w:rsidR="00121FD0" w:rsidRPr="00121FD0" w:rsidTr="00A42A63">
        <w:trPr>
          <w:cantSplit/>
          <w:trHeight w:val="270"/>
        </w:trPr>
        <w:tc>
          <w:tcPr>
            <w:tcW w:w="1394" w:type="dxa"/>
            <w:vMerge/>
            <w:tcBorders>
              <w:left w:val="single" w:sz="12" w:space="0" w:color="auto"/>
            </w:tcBorders>
          </w:tcPr>
          <w:p w:rsidR="00121FD0" w:rsidRPr="00121FD0" w:rsidRDefault="00121FD0" w:rsidP="00121FD0">
            <w:pPr>
              <w:jc w:val="center"/>
              <w:rPr>
                <w:sz w:val="16"/>
                <w:szCs w:val="16"/>
              </w:rPr>
            </w:pPr>
          </w:p>
        </w:tc>
        <w:tc>
          <w:tcPr>
            <w:tcW w:w="1346" w:type="dxa"/>
            <w:vMerge/>
          </w:tcPr>
          <w:p w:rsidR="00121FD0" w:rsidRPr="00121FD0" w:rsidRDefault="00121FD0" w:rsidP="00121FD0">
            <w:pPr>
              <w:jc w:val="center"/>
              <w:rPr>
                <w:sz w:val="16"/>
                <w:szCs w:val="16"/>
              </w:rPr>
            </w:pPr>
          </w:p>
        </w:tc>
        <w:tc>
          <w:tcPr>
            <w:tcW w:w="1254" w:type="dxa"/>
            <w:vMerge/>
            <w:tcBorders>
              <w:top w:val="nil"/>
            </w:tcBorders>
            <w:vAlign w:val="center"/>
          </w:tcPr>
          <w:p w:rsidR="00121FD0" w:rsidRPr="00121FD0" w:rsidRDefault="00121FD0" w:rsidP="00121FD0">
            <w:pPr>
              <w:jc w:val="center"/>
              <w:rPr>
                <w:sz w:val="16"/>
                <w:szCs w:val="16"/>
              </w:rPr>
            </w:pPr>
          </w:p>
        </w:tc>
        <w:tc>
          <w:tcPr>
            <w:tcW w:w="836" w:type="dxa"/>
            <w:vMerge/>
            <w:tcBorders>
              <w:top w:val="nil"/>
            </w:tcBorders>
            <w:vAlign w:val="center"/>
          </w:tcPr>
          <w:p w:rsidR="00121FD0" w:rsidRPr="00121FD0" w:rsidRDefault="00121FD0" w:rsidP="00121FD0">
            <w:pPr>
              <w:jc w:val="center"/>
              <w:rPr>
                <w:sz w:val="16"/>
                <w:szCs w:val="16"/>
              </w:rPr>
            </w:pPr>
          </w:p>
        </w:tc>
        <w:tc>
          <w:tcPr>
            <w:tcW w:w="1254" w:type="dxa"/>
            <w:vMerge w:val="restart"/>
            <w:vAlign w:val="center"/>
          </w:tcPr>
          <w:p w:rsidR="00121FD0" w:rsidRPr="00121FD0" w:rsidRDefault="00121FD0" w:rsidP="00121FD0">
            <w:pPr>
              <w:jc w:val="center"/>
              <w:rPr>
                <w:sz w:val="16"/>
                <w:szCs w:val="16"/>
              </w:rPr>
            </w:pPr>
            <w:r w:rsidRPr="00121FD0">
              <w:rPr>
                <w:sz w:val="16"/>
                <w:szCs w:val="16"/>
              </w:rPr>
              <w:t>Предлагаемый</w:t>
            </w:r>
          </w:p>
          <w:p w:rsidR="00121FD0" w:rsidRPr="00121FD0" w:rsidRDefault="00121FD0" w:rsidP="00121FD0">
            <w:pPr>
              <w:jc w:val="center"/>
              <w:rPr>
                <w:sz w:val="16"/>
                <w:szCs w:val="16"/>
              </w:rPr>
            </w:pPr>
            <w:r w:rsidRPr="00121FD0">
              <w:rPr>
                <w:sz w:val="16"/>
                <w:szCs w:val="16"/>
              </w:rPr>
              <w:t xml:space="preserve">для утверждения </w:t>
            </w:r>
          </w:p>
          <w:p w:rsidR="00121FD0" w:rsidRPr="00121FD0" w:rsidRDefault="00121FD0" w:rsidP="00121FD0">
            <w:pPr>
              <w:jc w:val="center"/>
              <w:rPr>
                <w:sz w:val="16"/>
                <w:szCs w:val="16"/>
              </w:rPr>
            </w:pPr>
            <w:r w:rsidRPr="00121FD0">
              <w:rPr>
                <w:sz w:val="16"/>
                <w:szCs w:val="16"/>
              </w:rPr>
              <w:t xml:space="preserve">с 01.01.2012 г </w:t>
            </w:r>
            <w:proofErr w:type="gramStart"/>
            <w:r w:rsidRPr="00121FD0">
              <w:rPr>
                <w:sz w:val="16"/>
                <w:szCs w:val="16"/>
              </w:rPr>
              <w:t>по</w:t>
            </w:r>
            <w:proofErr w:type="gramEnd"/>
            <w:r w:rsidRPr="00121FD0">
              <w:rPr>
                <w:sz w:val="16"/>
                <w:szCs w:val="16"/>
              </w:rPr>
              <w:t xml:space="preserve"> </w:t>
            </w:r>
          </w:p>
          <w:p w:rsidR="00121FD0" w:rsidRPr="00121FD0" w:rsidRDefault="00121FD0" w:rsidP="00121FD0">
            <w:pPr>
              <w:jc w:val="center"/>
              <w:rPr>
                <w:sz w:val="16"/>
                <w:szCs w:val="16"/>
              </w:rPr>
            </w:pPr>
            <w:r w:rsidRPr="00121FD0">
              <w:rPr>
                <w:sz w:val="16"/>
                <w:szCs w:val="16"/>
              </w:rPr>
              <w:t>30.06.2012 г.</w:t>
            </w:r>
          </w:p>
        </w:tc>
        <w:tc>
          <w:tcPr>
            <w:tcW w:w="1812" w:type="dxa"/>
            <w:gridSpan w:val="2"/>
            <w:vAlign w:val="center"/>
          </w:tcPr>
          <w:p w:rsidR="00121FD0" w:rsidRPr="00121FD0" w:rsidRDefault="00121FD0" w:rsidP="00121FD0">
            <w:pPr>
              <w:jc w:val="center"/>
              <w:rPr>
                <w:sz w:val="16"/>
                <w:szCs w:val="16"/>
              </w:rPr>
            </w:pPr>
            <w:r w:rsidRPr="00121FD0">
              <w:rPr>
                <w:sz w:val="16"/>
                <w:szCs w:val="16"/>
              </w:rPr>
              <w:t>предлагаемый</w:t>
            </w:r>
          </w:p>
        </w:tc>
        <w:tc>
          <w:tcPr>
            <w:tcW w:w="1119" w:type="dxa"/>
            <w:vMerge/>
          </w:tcPr>
          <w:p w:rsidR="00121FD0" w:rsidRPr="00121FD0" w:rsidRDefault="00121FD0" w:rsidP="00121FD0">
            <w:pPr>
              <w:jc w:val="center"/>
              <w:rPr>
                <w:sz w:val="16"/>
                <w:szCs w:val="16"/>
              </w:rPr>
            </w:pPr>
          </w:p>
        </w:tc>
        <w:tc>
          <w:tcPr>
            <w:tcW w:w="1387" w:type="dxa"/>
            <w:vMerge/>
            <w:tcBorders>
              <w:right w:val="single" w:sz="12" w:space="0" w:color="auto"/>
            </w:tcBorders>
          </w:tcPr>
          <w:p w:rsidR="00121FD0" w:rsidRPr="00121FD0" w:rsidRDefault="00121FD0" w:rsidP="00121FD0">
            <w:pPr>
              <w:jc w:val="center"/>
              <w:rPr>
                <w:sz w:val="16"/>
                <w:szCs w:val="16"/>
              </w:rPr>
            </w:pPr>
          </w:p>
        </w:tc>
      </w:tr>
      <w:tr w:rsidR="00121FD0" w:rsidRPr="00121FD0" w:rsidTr="00A42A63">
        <w:trPr>
          <w:cantSplit/>
          <w:trHeight w:val="426"/>
        </w:trPr>
        <w:tc>
          <w:tcPr>
            <w:tcW w:w="1394" w:type="dxa"/>
            <w:vMerge/>
            <w:tcBorders>
              <w:left w:val="single" w:sz="12" w:space="0" w:color="auto"/>
              <w:bottom w:val="single" w:sz="12" w:space="0" w:color="auto"/>
            </w:tcBorders>
          </w:tcPr>
          <w:p w:rsidR="00121FD0" w:rsidRPr="00121FD0" w:rsidRDefault="00121FD0" w:rsidP="00121FD0">
            <w:pPr>
              <w:jc w:val="center"/>
              <w:rPr>
                <w:sz w:val="16"/>
                <w:szCs w:val="16"/>
              </w:rPr>
            </w:pPr>
          </w:p>
        </w:tc>
        <w:tc>
          <w:tcPr>
            <w:tcW w:w="1346" w:type="dxa"/>
            <w:vMerge/>
            <w:tcBorders>
              <w:bottom w:val="single" w:sz="12" w:space="0" w:color="auto"/>
            </w:tcBorders>
          </w:tcPr>
          <w:p w:rsidR="00121FD0" w:rsidRPr="00121FD0" w:rsidRDefault="00121FD0" w:rsidP="00121FD0">
            <w:pPr>
              <w:jc w:val="center"/>
              <w:rPr>
                <w:sz w:val="16"/>
                <w:szCs w:val="16"/>
              </w:rPr>
            </w:pPr>
          </w:p>
        </w:tc>
        <w:tc>
          <w:tcPr>
            <w:tcW w:w="1254" w:type="dxa"/>
            <w:vMerge/>
            <w:tcBorders>
              <w:top w:val="nil"/>
              <w:bottom w:val="single" w:sz="12" w:space="0" w:color="auto"/>
            </w:tcBorders>
            <w:vAlign w:val="center"/>
          </w:tcPr>
          <w:p w:rsidR="00121FD0" w:rsidRPr="00121FD0" w:rsidRDefault="00121FD0" w:rsidP="00121FD0">
            <w:pPr>
              <w:jc w:val="center"/>
              <w:rPr>
                <w:sz w:val="16"/>
                <w:szCs w:val="16"/>
              </w:rPr>
            </w:pPr>
          </w:p>
        </w:tc>
        <w:tc>
          <w:tcPr>
            <w:tcW w:w="836" w:type="dxa"/>
            <w:vMerge/>
            <w:tcBorders>
              <w:top w:val="nil"/>
              <w:bottom w:val="single" w:sz="12" w:space="0" w:color="auto"/>
            </w:tcBorders>
            <w:vAlign w:val="center"/>
          </w:tcPr>
          <w:p w:rsidR="00121FD0" w:rsidRPr="00121FD0" w:rsidRDefault="00121FD0" w:rsidP="00121FD0">
            <w:pPr>
              <w:jc w:val="center"/>
              <w:rPr>
                <w:sz w:val="16"/>
                <w:szCs w:val="16"/>
              </w:rPr>
            </w:pPr>
          </w:p>
        </w:tc>
        <w:tc>
          <w:tcPr>
            <w:tcW w:w="1254" w:type="dxa"/>
            <w:vMerge/>
            <w:tcBorders>
              <w:bottom w:val="single" w:sz="12" w:space="0" w:color="auto"/>
            </w:tcBorders>
            <w:vAlign w:val="center"/>
          </w:tcPr>
          <w:p w:rsidR="00121FD0" w:rsidRPr="00121FD0" w:rsidRDefault="00121FD0" w:rsidP="00121FD0">
            <w:pPr>
              <w:jc w:val="center"/>
              <w:rPr>
                <w:sz w:val="16"/>
                <w:szCs w:val="16"/>
              </w:rPr>
            </w:pPr>
          </w:p>
        </w:tc>
        <w:tc>
          <w:tcPr>
            <w:tcW w:w="975" w:type="dxa"/>
            <w:tcBorders>
              <w:bottom w:val="single" w:sz="12" w:space="0" w:color="auto"/>
            </w:tcBorders>
            <w:vAlign w:val="center"/>
          </w:tcPr>
          <w:p w:rsidR="00121FD0" w:rsidRPr="00121FD0" w:rsidRDefault="00121FD0" w:rsidP="00121FD0">
            <w:pPr>
              <w:jc w:val="center"/>
              <w:rPr>
                <w:sz w:val="16"/>
                <w:szCs w:val="16"/>
              </w:rPr>
            </w:pPr>
            <w:proofErr w:type="spellStart"/>
            <w:r w:rsidRPr="00121FD0">
              <w:rPr>
                <w:sz w:val="16"/>
                <w:szCs w:val="16"/>
              </w:rPr>
              <w:t>предприя</w:t>
            </w:r>
            <w:proofErr w:type="spellEnd"/>
            <w:r w:rsidRPr="00121FD0">
              <w:rPr>
                <w:sz w:val="16"/>
                <w:szCs w:val="16"/>
              </w:rPr>
              <w:t>-</w:t>
            </w:r>
          </w:p>
          <w:p w:rsidR="00121FD0" w:rsidRPr="00121FD0" w:rsidRDefault="00121FD0" w:rsidP="00121FD0">
            <w:pPr>
              <w:jc w:val="center"/>
              <w:rPr>
                <w:sz w:val="16"/>
                <w:szCs w:val="16"/>
              </w:rPr>
            </w:pPr>
            <w:proofErr w:type="spellStart"/>
            <w:r w:rsidRPr="00121FD0">
              <w:rPr>
                <w:sz w:val="16"/>
                <w:szCs w:val="16"/>
              </w:rPr>
              <w:t>тием</w:t>
            </w:r>
            <w:proofErr w:type="spellEnd"/>
          </w:p>
        </w:tc>
        <w:tc>
          <w:tcPr>
            <w:tcW w:w="837" w:type="dxa"/>
            <w:tcBorders>
              <w:bottom w:val="single" w:sz="12" w:space="0" w:color="auto"/>
            </w:tcBorders>
            <w:shd w:val="pct15" w:color="000000" w:fill="FFFFFF"/>
            <w:vAlign w:val="center"/>
          </w:tcPr>
          <w:p w:rsidR="00121FD0" w:rsidRPr="00121FD0" w:rsidRDefault="00121FD0" w:rsidP="00121FD0">
            <w:pPr>
              <w:jc w:val="center"/>
              <w:rPr>
                <w:sz w:val="16"/>
                <w:szCs w:val="16"/>
              </w:rPr>
            </w:pPr>
            <w:r w:rsidRPr="00121FD0">
              <w:rPr>
                <w:sz w:val="16"/>
                <w:szCs w:val="16"/>
              </w:rPr>
              <w:t>РЭК КО</w:t>
            </w:r>
          </w:p>
        </w:tc>
        <w:tc>
          <w:tcPr>
            <w:tcW w:w="1119" w:type="dxa"/>
            <w:vMerge/>
            <w:tcBorders>
              <w:bottom w:val="single" w:sz="12" w:space="0" w:color="auto"/>
            </w:tcBorders>
          </w:tcPr>
          <w:p w:rsidR="00121FD0" w:rsidRPr="00121FD0" w:rsidRDefault="00121FD0" w:rsidP="00121FD0">
            <w:pPr>
              <w:jc w:val="center"/>
              <w:rPr>
                <w:sz w:val="16"/>
                <w:szCs w:val="16"/>
              </w:rPr>
            </w:pPr>
          </w:p>
        </w:tc>
        <w:tc>
          <w:tcPr>
            <w:tcW w:w="1387" w:type="dxa"/>
            <w:vMerge/>
            <w:tcBorders>
              <w:bottom w:val="single" w:sz="12" w:space="0" w:color="auto"/>
              <w:right w:val="single" w:sz="12" w:space="0" w:color="auto"/>
            </w:tcBorders>
          </w:tcPr>
          <w:p w:rsidR="00121FD0" w:rsidRPr="00121FD0" w:rsidRDefault="00121FD0" w:rsidP="00121FD0">
            <w:pPr>
              <w:jc w:val="center"/>
              <w:rPr>
                <w:sz w:val="16"/>
                <w:szCs w:val="16"/>
              </w:rPr>
            </w:pPr>
          </w:p>
        </w:tc>
      </w:tr>
      <w:tr w:rsidR="00121FD0" w:rsidRPr="00121FD0" w:rsidTr="00A42A63">
        <w:trPr>
          <w:cantSplit/>
          <w:trHeight w:val="121"/>
        </w:trPr>
        <w:tc>
          <w:tcPr>
            <w:tcW w:w="1394" w:type="dxa"/>
            <w:tcBorders>
              <w:top w:val="single" w:sz="12" w:space="0" w:color="auto"/>
              <w:left w:val="single" w:sz="12" w:space="0" w:color="auto"/>
            </w:tcBorders>
            <w:vAlign w:val="center"/>
          </w:tcPr>
          <w:p w:rsidR="00121FD0" w:rsidRPr="00121FD0" w:rsidRDefault="00121FD0" w:rsidP="00121FD0">
            <w:pPr>
              <w:jc w:val="center"/>
              <w:rPr>
                <w:sz w:val="16"/>
                <w:szCs w:val="16"/>
              </w:rPr>
            </w:pPr>
            <w:r w:rsidRPr="00121FD0">
              <w:rPr>
                <w:sz w:val="16"/>
                <w:szCs w:val="16"/>
              </w:rPr>
              <w:t>1</w:t>
            </w:r>
          </w:p>
        </w:tc>
        <w:tc>
          <w:tcPr>
            <w:tcW w:w="1346"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2</w:t>
            </w:r>
          </w:p>
        </w:tc>
        <w:tc>
          <w:tcPr>
            <w:tcW w:w="1254"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3</w:t>
            </w:r>
          </w:p>
        </w:tc>
        <w:tc>
          <w:tcPr>
            <w:tcW w:w="836"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4</w:t>
            </w:r>
          </w:p>
        </w:tc>
        <w:tc>
          <w:tcPr>
            <w:tcW w:w="1254"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5</w:t>
            </w:r>
          </w:p>
        </w:tc>
        <w:tc>
          <w:tcPr>
            <w:tcW w:w="975"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6</w:t>
            </w:r>
          </w:p>
        </w:tc>
        <w:tc>
          <w:tcPr>
            <w:tcW w:w="837" w:type="dxa"/>
            <w:tcBorders>
              <w:top w:val="single" w:sz="12" w:space="0" w:color="auto"/>
            </w:tcBorders>
            <w:shd w:val="pct15" w:color="000000" w:fill="FFFFFF"/>
            <w:vAlign w:val="center"/>
          </w:tcPr>
          <w:p w:rsidR="00121FD0" w:rsidRPr="00121FD0" w:rsidRDefault="00121FD0" w:rsidP="00121FD0">
            <w:pPr>
              <w:jc w:val="center"/>
              <w:rPr>
                <w:sz w:val="16"/>
                <w:szCs w:val="16"/>
              </w:rPr>
            </w:pPr>
            <w:r w:rsidRPr="00121FD0">
              <w:rPr>
                <w:sz w:val="16"/>
                <w:szCs w:val="16"/>
              </w:rPr>
              <w:t>7</w:t>
            </w:r>
          </w:p>
        </w:tc>
        <w:tc>
          <w:tcPr>
            <w:tcW w:w="1119" w:type="dxa"/>
            <w:tcBorders>
              <w:top w:val="single" w:sz="12" w:space="0" w:color="auto"/>
            </w:tcBorders>
            <w:vAlign w:val="center"/>
          </w:tcPr>
          <w:p w:rsidR="00121FD0" w:rsidRPr="00121FD0" w:rsidRDefault="00121FD0" w:rsidP="00121FD0">
            <w:pPr>
              <w:jc w:val="center"/>
              <w:rPr>
                <w:sz w:val="16"/>
                <w:szCs w:val="16"/>
              </w:rPr>
            </w:pPr>
            <w:r w:rsidRPr="00121FD0">
              <w:rPr>
                <w:sz w:val="16"/>
                <w:szCs w:val="16"/>
              </w:rPr>
              <w:t>8</w:t>
            </w:r>
          </w:p>
        </w:tc>
        <w:tc>
          <w:tcPr>
            <w:tcW w:w="1387" w:type="dxa"/>
            <w:tcBorders>
              <w:top w:val="single" w:sz="12" w:space="0" w:color="auto"/>
              <w:right w:val="single" w:sz="12" w:space="0" w:color="auto"/>
            </w:tcBorders>
            <w:vAlign w:val="center"/>
          </w:tcPr>
          <w:p w:rsidR="00121FD0" w:rsidRPr="00121FD0" w:rsidRDefault="00121FD0" w:rsidP="00121FD0">
            <w:pPr>
              <w:jc w:val="center"/>
              <w:rPr>
                <w:sz w:val="16"/>
                <w:szCs w:val="16"/>
              </w:rPr>
            </w:pPr>
            <w:r w:rsidRPr="00121FD0">
              <w:rPr>
                <w:sz w:val="16"/>
                <w:szCs w:val="16"/>
              </w:rPr>
              <w:t>9</w:t>
            </w:r>
          </w:p>
        </w:tc>
      </w:tr>
      <w:tr w:rsidR="00121FD0" w:rsidRPr="00121FD0" w:rsidTr="00A42A63">
        <w:trPr>
          <w:cantSplit/>
          <w:trHeight w:val="504"/>
        </w:trPr>
        <w:tc>
          <w:tcPr>
            <w:tcW w:w="1394" w:type="dxa"/>
            <w:vMerge w:val="restart"/>
            <w:tcBorders>
              <w:left w:val="single" w:sz="12" w:space="0" w:color="auto"/>
            </w:tcBorders>
            <w:vAlign w:val="center"/>
          </w:tcPr>
          <w:p w:rsidR="00121FD0" w:rsidRPr="00121FD0" w:rsidRDefault="00121FD0" w:rsidP="00121FD0">
            <w:pPr>
              <w:ind w:right="-108"/>
              <w:jc w:val="center"/>
              <w:rPr>
                <w:sz w:val="16"/>
                <w:szCs w:val="16"/>
              </w:rPr>
            </w:pPr>
            <w:r w:rsidRPr="00121FD0">
              <w:rPr>
                <w:sz w:val="16"/>
                <w:szCs w:val="16"/>
              </w:rPr>
              <w:t>ЗАО «</w:t>
            </w:r>
            <w:proofErr w:type="spellStart"/>
            <w:r w:rsidRPr="00121FD0">
              <w:rPr>
                <w:sz w:val="16"/>
                <w:szCs w:val="16"/>
              </w:rPr>
              <w:t>Коммунэнерго</w:t>
            </w:r>
            <w:proofErr w:type="spellEnd"/>
            <w:r w:rsidRPr="00121FD0">
              <w:rPr>
                <w:sz w:val="16"/>
                <w:szCs w:val="16"/>
              </w:rPr>
              <w:t xml:space="preserve">», </w:t>
            </w:r>
          </w:p>
          <w:p w:rsidR="00121FD0" w:rsidRPr="00121FD0" w:rsidRDefault="00121FD0" w:rsidP="00121FD0">
            <w:pPr>
              <w:ind w:right="-108"/>
              <w:jc w:val="center"/>
              <w:rPr>
                <w:sz w:val="16"/>
                <w:szCs w:val="16"/>
              </w:rPr>
            </w:pPr>
            <w:r w:rsidRPr="00121FD0">
              <w:rPr>
                <w:sz w:val="16"/>
                <w:szCs w:val="16"/>
              </w:rPr>
              <w:t xml:space="preserve">г. Кемерово             </w:t>
            </w:r>
          </w:p>
        </w:tc>
        <w:tc>
          <w:tcPr>
            <w:tcW w:w="1346" w:type="dxa"/>
            <w:vMerge w:val="restart"/>
            <w:vAlign w:val="center"/>
          </w:tcPr>
          <w:p w:rsidR="00121FD0" w:rsidRPr="00121FD0" w:rsidRDefault="00121FD0" w:rsidP="00121FD0">
            <w:pPr>
              <w:jc w:val="center"/>
              <w:rPr>
                <w:b/>
                <w:sz w:val="16"/>
                <w:szCs w:val="16"/>
              </w:rPr>
            </w:pPr>
            <w:r w:rsidRPr="00121FD0">
              <w:rPr>
                <w:b/>
                <w:sz w:val="16"/>
                <w:szCs w:val="16"/>
              </w:rPr>
              <w:t>60,16</w:t>
            </w:r>
          </w:p>
        </w:tc>
        <w:tc>
          <w:tcPr>
            <w:tcW w:w="1254" w:type="dxa"/>
            <w:vAlign w:val="center"/>
          </w:tcPr>
          <w:p w:rsidR="00121FD0" w:rsidRPr="00121FD0" w:rsidRDefault="00121FD0" w:rsidP="00121FD0">
            <w:pPr>
              <w:rPr>
                <w:sz w:val="16"/>
                <w:szCs w:val="16"/>
              </w:rPr>
            </w:pPr>
            <w:r w:rsidRPr="00121FD0">
              <w:rPr>
                <w:sz w:val="16"/>
                <w:szCs w:val="16"/>
              </w:rPr>
              <w:t>бюджетные потребители</w:t>
            </w:r>
          </w:p>
        </w:tc>
        <w:tc>
          <w:tcPr>
            <w:tcW w:w="836" w:type="dxa"/>
            <w:shd w:val="clear" w:color="auto" w:fill="auto"/>
            <w:vAlign w:val="center"/>
          </w:tcPr>
          <w:p w:rsidR="00121FD0" w:rsidRPr="00121FD0" w:rsidRDefault="00121FD0" w:rsidP="00121FD0">
            <w:pPr>
              <w:jc w:val="right"/>
              <w:rPr>
                <w:sz w:val="16"/>
                <w:szCs w:val="16"/>
              </w:rPr>
            </w:pPr>
            <w:r w:rsidRPr="00121FD0">
              <w:rPr>
                <w:sz w:val="16"/>
                <w:szCs w:val="16"/>
              </w:rPr>
              <w:t>5,05</w:t>
            </w:r>
          </w:p>
        </w:tc>
        <w:tc>
          <w:tcPr>
            <w:tcW w:w="1254" w:type="dxa"/>
            <w:vMerge w:val="restart"/>
            <w:vAlign w:val="center"/>
          </w:tcPr>
          <w:p w:rsidR="00121FD0" w:rsidRPr="00121FD0" w:rsidRDefault="00121FD0" w:rsidP="00121FD0">
            <w:pPr>
              <w:jc w:val="center"/>
              <w:rPr>
                <w:sz w:val="16"/>
                <w:szCs w:val="16"/>
              </w:rPr>
            </w:pPr>
            <w:r w:rsidRPr="00121FD0">
              <w:rPr>
                <w:sz w:val="16"/>
                <w:szCs w:val="16"/>
              </w:rPr>
              <w:t>1313,04</w:t>
            </w:r>
          </w:p>
        </w:tc>
        <w:tc>
          <w:tcPr>
            <w:tcW w:w="975" w:type="dxa"/>
            <w:vMerge w:val="restart"/>
            <w:vAlign w:val="center"/>
          </w:tcPr>
          <w:p w:rsidR="00121FD0" w:rsidRPr="00121FD0" w:rsidRDefault="00121FD0" w:rsidP="00121FD0">
            <w:pPr>
              <w:jc w:val="center"/>
              <w:rPr>
                <w:sz w:val="16"/>
                <w:szCs w:val="16"/>
              </w:rPr>
            </w:pPr>
            <w:r w:rsidRPr="00121FD0">
              <w:rPr>
                <w:sz w:val="16"/>
                <w:szCs w:val="16"/>
              </w:rPr>
              <w:t>1498,49</w:t>
            </w:r>
          </w:p>
        </w:tc>
        <w:tc>
          <w:tcPr>
            <w:tcW w:w="837" w:type="dxa"/>
            <w:vMerge w:val="restart"/>
            <w:shd w:val="pct15" w:color="000000" w:fill="FFFFFF"/>
            <w:vAlign w:val="center"/>
          </w:tcPr>
          <w:p w:rsidR="00121FD0" w:rsidRPr="00121FD0" w:rsidRDefault="00121FD0" w:rsidP="00121FD0">
            <w:pPr>
              <w:jc w:val="center"/>
              <w:rPr>
                <w:b/>
                <w:sz w:val="16"/>
                <w:szCs w:val="16"/>
              </w:rPr>
            </w:pPr>
            <w:r w:rsidRPr="00121FD0">
              <w:rPr>
                <w:b/>
                <w:sz w:val="16"/>
                <w:szCs w:val="16"/>
              </w:rPr>
              <w:t>1475,80</w:t>
            </w:r>
          </w:p>
        </w:tc>
        <w:tc>
          <w:tcPr>
            <w:tcW w:w="1119" w:type="dxa"/>
            <w:vMerge w:val="restart"/>
            <w:vAlign w:val="center"/>
          </w:tcPr>
          <w:p w:rsidR="00121FD0" w:rsidRPr="00121FD0" w:rsidRDefault="00121FD0" w:rsidP="00121FD0">
            <w:pPr>
              <w:jc w:val="center"/>
              <w:rPr>
                <w:sz w:val="16"/>
                <w:szCs w:val="16"/>
              </w:rPr>
            </w:pPr>
            <w:r w:rsidRPr="00121FD0">
              <w:rPr>
                <w:sz w:val="16"/>
                <w:szCs w:val="16"/>
              </w:rPr>
              <w:t>12,39</w:t>
            </w:r>
          </w:p>
        </w:tc>
        <w:tc>
          <w:tcPr>
            <w:tcW w:w="1387" w:type="dxa"/>
            <w:vMerge w:val="restart"/>
            <w:tcBorders>
              <w:right w:val="single" w:sz="12" w:space="0" w:color="auto"/>
            </w:tcBorders>
            <w:vAlign w:val="center"/>
          </w:tcPr>
          <w:p w:rsidR="00121FD0" w:rsidRPr="00121FD0" w:rsidRDefault="00121FD0" w:rsidP="00121FD0">
            <w:pPr>
              <w:jc w:val="center"/>
              <w:rPr>
                <w:sz w:val="16"/>
                <w:szCs w:val="16"/>
              </w:rPr>
            </w:pPr>
          </w:p>
        </w:tc>
      </w:tr>
      <w:tr w:rsidR="00121FD0" w:rsidRPr="00121FD0" w:rsidTr="00A42A63">
        <w:trPr>
          <w:cantSplit/>
          <w:trHeight w:val="175"/>
        </w:trPr>
        <w:tc>
          <w:tcPr>
            <w:tcW w:w="1394" w:type="dxa"/>
            <w:vMerge/>
            <w:tcBorders>
              <w:left w:val="single" w:sz="12" w:space="0" w:color="auto"/>
            </w:tcBorders>
            <w:vAlign w:val="center"/>
          </w:tcPr>
          <w:p w:rsidR="00121FD0" w:rsidRPr="00121FD0" w:rsidRDefault="00121FD0" w:rsidP="00121FD0">
            <w:pPr>
              <w:ind w:right="-108"/>
              <w:jc w:val="center"/>
              <w:rPr>
                <w:sz w:val="16"/>
                <w:szCs w:val="16"/>
              </w:rPr>
            </w:pPr>
          </w:p>
        </w:tc>
        <w:tc>
          <w:tcPr>
            <w:tcW w:w="1346" w:type="dxa"/>
            <w:vMerge/>
            <w:vAlign w:val="center"/>
          </w:tcPr>
          <w:p w:rsidR="00121FD0" w:rsidRPr="00121FD0" w:rsidRDefault="00121FD0" w:rsidP="00121FD0">
            <w:pPr>
              <w:jc w:val="center"/>
              <w:rPr>
                <w:b/>
                <w:sz w:val="16"/>
                <w:szCs w:val="16"/>
              </w:rPr>
            </w:pPr>
          </w:p>
        </w:tc>
        <w:tc>
          <w:tcPr>
            <w:tcW w:w="1254" w:type="dxa"/>
            <w:vAlign w:val="center"/>
          </w:tcPr>
          <w:p w:rsidR="00121FD0" w:rsidRPr="00121FD0" w:rsidRDefault="00121FD0" w:rsidP="00121FD0">
            <w:pPr>
              <w:rPr>
                <w:sz w:val="16"/>
                <w:szCs w:val="16"/>
              </w:rPr>
            </w:pPr>
            <w:r w:rsidRPr="00121FD0">
              <w:rPr>
                <w:sz w:val="16"/>
                <w:szCs w:val="16"/>
              </w:rPr>
              <w:t>иные потребители</w:t>
            </w:r>
          </w:p>
        </w:tc>
        <w:tc>
          <w:tcPr>
            <w:tcW w:w="836" w:type="dxa"/>
            <w:shd w:val="clear" w:color="auto" w:fill="auto"/>
            <w:vAlign w:val="center"/>
          </w:tcPr>
          <w:p w:rsidR="00121FD0" w:rsidRPr="00121FD0" w:rsidRDefault="00121FD0" w:rsidP="00121FD0">
            <w:pPr>
              <w:jc w:val="right"/>
              <w:rPr>
                <w:sz w:val="16"/>
                <w:szCs w:val="16"/>
              </w:rPr>
            </w:pPr>
            <w:r w:rsidRPr="00121FD0">
              <w:rPr>
                <w:sz w:val="16"/>
                <w:szCs w:val="16"/>
              </w:rPr>
              <w:t>75,16</w:t>
            </w:r>
          </w:p>
        </w:tc>
        <w:tc>
          <w:tcPr>
            <w:tcW w:w="1254" w:type="dxa"/>
            <w:vMerge/>
            <w:vAlign w:val="center"/>
          </w:tcPr>
          <w:p w:rsidR="00121FD0" w:rsidRPr="00121FD0" w:rsidRDefault="00121FD0" w:rsidP="00121FD0">
            <w:pPr>
              <w:jc w:val="center"/>
              <w:rPr>
                <w:sz w:val="16"/>
                <w:szCs w:val="16"/>
              </w:rPr>
            </w:pPr>
          </w:p>
        </w:tc>
        <w:tc>
          <w:tcPr>
            <w:tcW w:w="975" w:type="dxa"/>
            <w:vMerge/>
            <w:vAlign w:val="center"/>
          </w:tcPr>
          <w:p w:rsidR="00121FD0" w:rsidRPr="00121FD0" w:rsidRDefault="00121FD0" w:rsidP="00121FD0">
            <w:pPr>
              <w:jc w:val="center"/>
              <w:rPr>
                <w:sz w:val="16"/>
                <w:szCs w:val="16"/>
              </w:rPr>
            </w:pPr>
          </w:p>
        </w:tc>
        <w:tc>
          <w:tcPr>
            <w:tcW w:w="837" w:type="dxa"/>
            <w:vMerge/>
            <w:shd w:val="pct15" w:color="000000" w:fill="FFFFFF"/>
            <w:vAlign w:val="center"/>
          </w:tcPr>
          <w:p w:rsidR="00121FD0" w:rsidRPr="00121FD0" w:rsidRDefault="00121FD0" w:rsidP="00121FD0">
            <w:pPr>
              <w:jc w:val="center"/>
              <w:rPr>
                <w:b/>
                <w:sz w:val="16"/>
                <w:szCs w:val="16"/>
              </w:rPr>
            </w:pPr>
          </w:p>
        </w:tc>
        <w:tc>
          <w:tcPr>
            <w:tcW w:w="1119" w:type="dxa"/>
            <w:vMerge/>
            <w:vAlign w:val="center"/>
          </w:tcPr>
          <w:p w:rsidR="00121FD0" w:rsidRPr="00121FD0" w:rsidRDefault="00121FD0" w:rsidP="00121FD0">
            <w:pPr>
              <w:jc w:val="center"/>
              <w:rPr>
                <w:sz w:val="16"/>
                <w:szCs w:val="16"/>
              </w:rPr>
            </w:pPr>
          </w:p>
        </w:tc>
        <w:tc>
          <w:tcPr>
            <w:tcW w:w="1387" w:type="dxa"/>
            <w:vMerge/>
            <w:tcBorders>
              <w:right w:val="single" w:sz="12" w:space="0" w:color="auto"/>
            </w:tcBorders>
            <w:vAlign w:val="center"/>
          </w:tcPr>
          <w:p w:rsidR="00121FD0" w:rsidRPr="00121FD0" w:rsidRDefault="00121FD0" w:rsidP="00121FD0">
            <w:pPr>
              <w:jc w:val="center"/>
              <w:rPr>
                <w:sz w:val="16"/>
                <w:szCs w:val="16"/>
              </w:rPr>
            </w:pPr>
          </w:p>
        </w:tc>
      </w:tr>
      <w:tr w:rsidR="00121FD0" w:rsidRPr="00121FD0" w:rsidTr="00A42A63">
        <w:trPr>
          <w:cantSplit/>
          <w:trHeight w:val="458"/>
        </w:trPr>
        <w:tc>
          <w:tcPr>
            <w:tcW w:w="1394" w:type="dxa"/>
            <w:vMerge/>
            <w:tcBorders>
              <w:left w:val="single" w:sz="12" w:space="0" w:color="auto"/>
              <w:bottom w:val="single" w:sz="12" w:space="0" w:color="auto"/>
            </w:tcBorders>
            <w:vAlign w:val="center"/>
          </w:tcPr>
          <w:p w:rsidR="00121FD0" w:rsidRPr="00121FD0" w:rsidRDefault="00121FD0" w:rsidP="00121FD0">
            <w:pPr>
              <w:ind w:right="-108"/>
              <w:jc w:val="center"/>
              <w:rPr>
                <w:sz w:val="16"/>
                <w:szCs w:val="16"/>
              </w:rPr>
            </w:pPr>
          </w:p>
        </w:tc>
        <w:tc>
          <w:tcPr>
            <w:tcW w:w="1346" w:type="dxa"/>
            <w:vMerge/>
            <w:tcBorders>
              <w:bottom w:val="single" w:sz="12" w:space="0" w:color="auto"/>
            </w:tcBorders>
            <w:vAlign w:val="center"/>
          </w:tcPr>
          <w:p w:rsidR="00121FD0" w:rsidRPr="00121FD0" w:rsidRDefault="00121FD0" w:rsidP="00121FD0">
            <w:pPr>
              <w:jc w:val="center"/>
              <w:rPr>
                <w:sz w:val="16"/>
                <w:szCs w:val="16"/>
              </w:rPr>
            </w:pPr>
          </w:p>
        </w:tc>
        <w:tc>
          <w:tcPr>
            <w:tcW w:w="1254" w:type="dxa"/>
            <w:tcBorders>
              <w:bottom w:val="single" w:sz="12" w:space="0" w:color="auto"/>
            </w:tcBorders>
            <w:vAlign w:val="center"/>
          </w:tcPr>
          <w:p w:rsidR="00121FD0" w:rsidRPr="00121FD0" w:rsidRDefault="00121FD0" w:rsidP="00121FD0">
            <w:pPr>
              <w:rPr>
                <w:sz w:val="16"/>
                <w:szCs w:val="16"/>
              </w:rPr>
            </w:pPr>
            <w:r w:rsidRPr="00121FD0">
              <w:rPr>
                <w:sz w:val="16"/>
                <w:szCs w:val="16"/>
              </w:rPr>
              <w:t>производственные нужды</w:t>
            </w:r>
          </w:p>
        </w:tc>
        <w:tc>
          <w:tcPr>
            <w:tcW w:w="836" w:type="dxa"/>
            <w:tcBorders>
              <w:bottom w:val="single" w:sz="12" w:space="0" w:color="auto"/>
            </w:tcBorders>
            <w:vAlign w:val="center"/>
          </w:tcPr>
          <w:p w:rsidR="00121FD0" w:rsidRPr="00121FD0" w:rsidRDefault="00121FD0" w:rsidP="00121FD0">
            <w:pPr>
              <w:jc w:val="right"/>
              <w:rPr>
                <w:sz w:val="16"/>
                <w:szCs w:val="16"/>
              </w:rPr>
            </w:pPr>
            <w:r w:rsidRPr="00121FD0">
              <w:rPr>
                <w:sz w:val="16"/>
                <w:szCs w:val="16"/>
              </w:rPr>
              <w:t>19,79</w:t>
            </w:r>
          </w:p>
        </w:tc>
        <w:tc>
          <w:tcPr>
            <w:tcW w:w="5572" w:type="dxa"/>
            <w:gridSpan w:val="5"/>
            <w:tcBorders>
              <w:bottom w:val="single" w:sz="12" w:space="0" w:color="auto"/>
              <w:right w:val="single" w:sz="12" w:space="0" w:color="auto"/>
            </w:tcBorders>
            <w:vAlign w:val="center"/>
          </w:tcPr>
          <w:p w:rsidR="00121FD0" w:rsidRPr="00121FD0" w:rsidRDefault="00121FD0" w:rsidP="00121FD0">
            <w:pPr>
              <w:jc w:val="center"/>
              <w:rPr>
                <w:sz w:val="16"/>
                <w:szCs w:val="16"/>
              </w:rPr>
            </w:pPr>
          </w:p>
        </w:tc>
      </w:tr>
    </w:tbl>
    <w:p w:rsidR="00121FD0" w:rsidRPr="00121FD0" w:rsidRDefault="00121FD0" w:rsidP="00121FD0">
      <w:pPr>
        <w:tabs>
          <w:tab w:val="left" w:pos="426"/>
        </w:tabs>
        <w:ind w:firstLine="426"/>
        <w:jc w:val="both"/>
        <w:rPr>
          <w:b/>
        </w:rPr>
      </w:pPr>
      <w:r w:rsidRPr="00121FD0">
        <w:rPr>
          <w:b/>
        </w:rPr>
        <w:t xml:space="preserve">     </w:t>
      </w:r>
    </w:p>
    <w:p w:rsidR="00121FD0" w:rsidRPr="00121FD0" w:rsidRDefault="00121FD0" w:rsidP="00121FD0">
      <w:pPr>
        <w:tabs>
          <w:tab w:val="left" w:pos="426"/>
        </w:tabs>
        <w:ind w:firstLine="709"/>
        <w:jc w:val="both"/>
      </w:pPr>
      <w:proofErr w:type="gramStart"/>
      <w:r w:rsidRPr="00121FD0">
        <w:t>Изменение тарифов на тепловую энергию, реализуемую ЗАО «</w:t>
      </w:r>
      <w:proofErr w:type="spellStart"/>
      <w:r w:rsidRPr="00121FD0">
        <w:t>Коммунэнерго</w:t>
      </w:r>
      <w:proofErr w:type="spellEnd"/>
      <w:r w:rsidRPr="00121FD0">
        <w:t xml:space="preserve">» по периодам регулирования соответствует параметрам, определенным Приказом Федеральной службы по тарифам </w:t>
      </w:r>
      <w:r w:rsidR="00647D2F">
        <w:t xml:space="preserve">от </w:t>
      </w:r>
      <w:r w:rsidRPr="00121FD0">
        <w:t>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121FD0">
        <w:t xml:space="preserve"> </w:t>
      </w:r>
      <w:proofErr w:type="gramStart"/>
      <w:r w:rsidRPr="00121FD0">
        <w:t>Регистрационный № 25759).</w:t>
      </w:r>
      <w:proofErr w:type="gramEnd"/>
    </w:p>
    <w:p w:rsidR="00121FD0" w:rsidRPr="00121FD0" w:rsidRDefault="00121FD0" w:rsidP="00121FD0">
      <w:pPr>
        <w:ind w:firstLine="709"/>
        <w:jc w:val="both"/>
      </w:pPr>
      <w:r w:rsidRPr="00121FD0">
        <w:t xml:space="preserve">Увеличение значения </w:t>
      </w:r>
      <w:proofErr w:type="spellStart"/>
      <w:r w:rsidRPr="00121FD0">
        <w:t>среднеотпускного</w:t>
      </w:r>
      <w:proofErr w:type="spellEnd"/>
      <w:r w:rsidRPr="00121FD0">
        <w:t xml:space="preserve"> тарифа на тепловую энергию, реализуемую на потребительском рынке, в расчете на 2013 год составит </w:t>
      </w:r>
      <w:r w:rsidRPr="00121FD0">
        <w:rPr>
          <w:b/>
          <w:i/>
        </w:rPr>
        <w:t>4,57</w:t>
      </w:r>
      <w:r w:rsidRPr="00121FD0">
        <w:t xml:space="preserve"> % относительно действующего на 31.12.2012 года.</w:t>
      </w:r>
    </w:p>
    <w:p w:rsidR="00121FD0" w:rsidRDefault="00121FD0" w:rsidP="00D47784">
      <w:pPr>
        <w:ind w:firstLine="708"/>
        <w:jc w:val="both"/>
      </w:pPr>
    </w:p>
    <w:p w:rsidR="00121FD0" w:rsidRDefault="00121FD0" w:rsidP="00D47784">
      <w:pPr>
        <w:ind w:firstLine="708"/>
        <w:jc w:val="both"/>
      </w:pPr>
      <w:r w:rsidRPr="00121FD0">
        <w:t>Сводная информация и смета расходов</w:t>
      </w:r>
      <w:r>
        <w:t xml:space="preserve"> </w:t>
      </w:r>
      <w:r w:rsidRPr="00121FD0">
        <w:t>по производству и реализации тепловой энергии  ЗАО "</w:t>
      </w:r>
      <w:proofErr w:type="spellStart"/>
      <w:r w:rsidRPr="00121FD0">
        <w:t>Коммунэнерго</w:t>
      </w:r>
      <w:proofErr w:type="spellEnd"/>
      <w:r w:rsidRPr="00121FD0">
        <w:t>" (г. Кемерово)</w:t>
      </w:r>
      <w:r>
        <w:t xml:space="preserve"> – приложение № 47 к протоколу.</w:t>
      </w:r>
    </w:p>
    <w:p w:rsidR="00121FD0" w:rsidRPr="00121FD0" w:rsidRDefault="00121FD0" w:rsidP="00D47784">
      <w:pPr>
        <w:ind w:firstLine="708"/>
        <w:jc w:val="both"/>
      </w:pPr>
    </w:p>
    <w:p w:rsidR="00D47784" w:rsidRPr="00BD7E88" w:rsidRDefault="00D47784" w:rsidP="00D47784">
      <w:pPr>
        <w:ind w:firstLine="708"/>
        <w:jc w:val="both"/>
      </w:pPr>
      <w:r w:rsidRPr="00BD7E88">
        <w:t>Рассмотрев представленные материалы, Правлением РЭК</w:t>
      </w:r>
    </w:p>
    <w:p w:rsidR="00D47784" w:rsidRDefault="00D47784" w:rsidP="00D47784">
      <w:pPr>
        <w:jc w:val="both"/>
        <w:rPr>
          <w:b/>
        </w:rPr>
      </w:pPr>
      <w:r w:rsidRPr="00BD7E88">
        <w:tab/>
      </w:r>
      <w:r w:rsidRPr="00BD7E88">
        <w:rPr>
          <w:b/>
        </w:rPr>
        <w:t>ПОСТАНОВИЛИ:</w:t>
      </w:r>
    </w:p>
    <w:p w:rsidR="00DF4ED9" w:rsidRPr="00DF4ED9" w:rsidRDefault="00DF4ED9" w:rsidP="00DF4ED9">
      <w:pPr>
        <w:tabs>
          <w:tab w:val="left" w:pos="1134"/>
        </w:tabs>
        <w:autoSpaceDE w:val="0"/>
        <w:autoSpaceDN w:val="0"/>
        <w:adjustRightInd w:val="0"/>
        <w:ind w:firstLine="709"/>
        <w:jc w:val="both"/>
      </w:pPr>
      <w:r w:rsidRPr="00DF4ED9">
        <w:t>1. Установить тарифы на тепловую энергию, реализуемую ЗАО «</w:t>
      </w:r>
      <w:proofErr w:type="spellStart"/>
      <w:r w:rsidRPr="00DF4ED9">
        <w:t>Коммунэнерго</w:t>
      </w:r>
      <w:proofErr w:type="spellEnd"/>
      <w:r w:rsidRPr="00DF4ED9">
        <w:t>» (г. Кемерово) на потребительском рынке, с календарной разбивкой, в соответствии с приложениями № 1, № 2 к настоящему постановлению</w:t>
      </w:r>
      <w:r w:rsidR="004E1F4B">
        <w:t xml:space="preserve"> – приложения № 45 и № 46 к протоколу</w:t>
      </w:r>
      <w:r w:rsidRPr="00DF4ED9">
        <w:t>.</w:t>
      </w:r>
    </w:p>
    <w:p w:rsidR="00DF4ED9" w:rsidRPr="00DF4ED9" w:rsidRDefault="00DF4ED9" w:rsidP="00DF4ED9">
      <w:pPr>
        <w:tabs>
          <w:tab w:val="left" w:pos="1134"/>
        </w:tabs>
        <w:autoSpaceDE w:val="0"/>
        <w:autoSpaceDN w:val="0"/>
        <w:adjustRightInd w:val="0"/>
        <w:ind w:firstLine="709"/>
        <w:jc w:val="both"/>
      </w:pPr>
      <w:r w:rsidRPr="00DF4ED9">
        <w:t>2. Признать утратившим силу с 01 января 2013 года постановление региональной энергетической комиссии Кемеровской области от 11 ноября 2011 года №240 «Об утверждении тарифов на тепловую энергию, реализуемую ЗАО «</w:t>
      </w:r>
      <w:proofErr w:type="spellStart"/>
      <w:r w:rsidRPr="00DF4ED9">
        <w:t>Коммунэнерго</w:t>
      </w:r>
      <w:proofErr w:type="spellEnd"/>
      <w:r w:rsidRPr="00DF4ED9">
        <w:t>» (г. Кемерово) на потребительском рынке».</w:t>
      </w:r>
    </w:p>
    <w:p w:rsidR="00D47784" w:rsidRPr="003B469D" w:rsidRDefault="00D47784" w:rsidP="00D47784">
      <w:pPr>
        <w:jc w:val="both"/>
      </w:pPr>
    </w:p>
    <w:p w:rsidR="00D47784" w:rsidRPr="00BD7E88" w:rsidRDefault="00D47784" w:rsidP="00D47784">
      <w:pPr>
        <w:ind w:firstLine="708"/>
        <w:jc w:val="both"/>
        <w:rPr>
          <w:b/>
        </w:rPr>
      </w:pPr>
      <w:r w:rsidRPr="00BD7E88">
        <w:rPr>
          <w:b/>
        </w:rPr>
        <w:t>Голосовали: ЗА – единогласно.</w:t>
      </w:r>
    </w:p>
    <w:p w:rsidR="00D47784" w:rsidRDefault="00D47784" w:rsidP="00D47784">
      <w:pPr>
        <w:ind w:firstLine="708"/>
        <w:jc w:val="both"/>
        <w:rPr>
          <w:b/>
        </w:rPr>
      </w:pPr>
    </w:p>
    <w:p w:rsidR="00470DCB" w:rsidRDefault="00470DCB" w:rsidP="00D47784">
      <w:pPr>
        <w:ind w:firstLine="708"/>
        <w:jc w:val="both"/>
        <w:rPr>
          <w:b/>
        </w:rPr>
      </w:pPr>
      <w:r w:rsidRPr="00470DCB">
        <w:rPr>
          <w:b/>
        </w:rPr>
        <w:t>20.</w:t>
      </w:r>
      <w:r w:rsidRPr="00470DCB">
        <w:rPr>
          <w:b/>
        </w:rPr>
        <w:tab/>
        <w:t>Об установлении тарифов на тепловую энергию, реализуемую ООО «Киселевская объединенная тепловая компания» (г. Киселевск) на потребительском рынке</w:t>
      </w:r>
      <w:r w:rsidR="00D47784">
        <w:rPr>
          <w:b/>
        </w:rPr>
        <w:t>.</w:t>
      </w:r>
    </w:p>
    <w:p w:rsidR="00D47784" w:rsidRDefault="00D47784" w:rsidP="00D47784">
      <w:pPr>
        <w:ind w:firstLine="708"/>
        <w:jc w:val="both"/>
        <w:rPr>
          <w:b/>
        </w:rPr>
      </w:pPr>
    </w:p>
    <w:p w:rsidR="00A42A63" w:rsidRDefault="00A42A63" w:rsidP="00D47784">
      <w:pPr>
        <w:ind w:firstLine="708"/>
        <w:jc w:val="both"/>
      </w:pPr>
      <w:r>
        <w:t>Докладчик (Десяткин К.А.) доложил:</w:t>
      </w:r>
    </w:p>
    <w:p w:rsidR="00A974D5" w:rsidRPr="00A974D5" w:rsidRDefault="00A974D5" w:rsidP="00A974D5">
      <w:pPr>
        <w:ind w:firstLine="426"/>
        <w:jc w:val="both"/>
      </w:pPr>
      <w:r w:rsidRPr="00A974D5">
        <w:lastRenderedPageBreak/>
        <w:t>Эксперты, рассмотрев представленные предприятием предложения по увеличению тарифа на тепловую энергию и установлению тарифа на теплоноситель, реализуемых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A974D5" w:rsidRPr="00A974D5" w:rsidRDefault="00A974D5" w:rsidP="00A974D5">
      <w:pPr>
        <w:ind w:firstLine="426"/>
        <w:jc w:val="both"/>
      </w:pPr>
    </w:p>
    <w:p w:rsidR="00A974D5" w:rsidRPr="00A974D5" w:rsidRDefault="00A974D5" w:rsidP="00A974D5">
      <w:pPr>
        <w:numPr>
          <w:ilvl w:val="0"/>
          <w:numId w:val="31"/>
        </w:numPr>
        <w:jc w:val="center"/>
        <w:rPr>
          <w:b/>
        </w:rPr>
      </w:pPr>
      <w:r w:rsidRPr="00A974D5">
        <w:rPr>
          <w:b/>
        </w:rPr>
        <w:t>Анализ соответствия расчёта тарифов и формы представления предложений нормативно-методическим документам по вопросам регулирования тарифов.</w:t>
      </w:r>
    </w:p>
    <w:p w:rsidR="00A974D5" w:rsidRPr="00A974D5" w:rsidRDefault="00A974D5" w:rsidP="00A974D5">
      <w:pPr>
        <w:ind w:left="426"/>
        <w:jc w:val="center"/>
        <w:rPr>
          <w:b/>
        </w:rPr>
      </w:pPr>
    </w:p>
    <w:p w:rsidR="00A974D5" w:rsidRPr="00A974D5" w:rsidRDefault="00A974D5" w:rsidP="00A974D5">
      <w:pPr>
        <w:ind w:right="142" w:firstLine="426"/>
        <w:jc w:val="both"/>
      </w:pPr>
      <w:proofErr w:type="gramStart"/>
      <w:r w:rsidRPr="00A974D5">
        <w:t xml:space="preserve">Материалы ООО «Киселёвская объединённая тепловая компания» (ООО «КОТК»)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647D2F">
        <w:t xml:space="preserve">РФ </w:t>
      </w:r>
      <w:r w:rsidRPr="00A974D5">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w:t>
      </w:r>
      <w:proofErr w:type="gramEnd"/>
      <w:r w:rsidRPr="00A974D5">
        <w:t xml:space="preserve"> ФСТ России от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A974D5" w:rsidRPr="00A974D5" w:rsidRDefault="00A974D5" w:rsidP="00A974D5">
      <w:pPr>
        <w:ind w:right="142" w:firstLine="426"/>
        <w:jc w:val="both"/>
      </w:pPr>
    </w:p>
    <w:p w:rsidR="00A974D5" w:rsidRPr="00A974D5" w:rsidRDefault="00A974D5" w:rsidP="00A974D5">
      <w:pPr>
        <w:numPr>
          <w:ilvl w:val="0"/>
          <w:numId w:val="31"/>
        </w:numPr>
        <w:ind w:right="142"/>
        <w:jc w:val="center"/>
        <w:rPr>
          <w:b/>
        </w:rPr>
      </w:pPr>
      <w:r w:rsidRPr="00A974D5">
        <w:rPr>
          <w:b/>
        </w:rPr>
        <w:t>Оценка достоверности данных, приведённых в предложениях об установлении тарифов на тепловую энергию.</w:t>
      </w:r>
    </w:p>
    <w:p w:rsidR="00A974D5" w:rsidRPr="00A974D5" w:rsidRDefault="00A974D5" w:rsidP="00A974D5">
      <w:pPr>
        <w:ind w:left="426" w:right="142"/>
        <w:jc w:val="center"/>
        <w:rPr>
          <w:b/>
        </w:rPr>
      </w:pPr>
    </w:p>
    <w:p w:rsidR="00A974D5" w:rsidRPr="00A974D5" w:rsidRDefault="00A974D5" w:rsidP="00A974D5">
      <w:pPr>
        <w:ind w:right="142" w:firstLine="426"/>
        <w:jc w:val="both"/>
      </w:pPr>
      <w:r w:rsidRPr="00A974D5">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A974D5" w:rsidRPr="00A974D5" w:rsidRDefault="00A974D5" w:rsidP="00A974D5">
      <w:pPr>
        <w:ind w:right="142" w:firstLine="426"/>
        <w:jc w:val="both"/>
      </w:pPr>
      <w:r w:rsidRPr="00A974D5">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w:t>
      </w:r>
    </w:p>
    <w:p w:rsidR="00A974D5" w:rsidRPr="00A974D5" w:rsidRDefault="00A974D5" w:rsidP="00A974D5">
      <w:pPr>
        <w:ind w:right="142" w:firstLine="426"/>
        <w:jc w:val="both"/>
      </w:pPr>
      <w:r w:rsidRPr="00A974D5">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ООО «КОТК» информации для определения величины экономически обоснованных расходов по регулируемым РЭК </w:t>
      </w:r>
      <w:proofErr w:type="gramStart"/>
      <w:r w:rsidRPr="00A974D5">
        <w:t>КО</w:t>
      </w:r>
      <w:proofErr w:type="gramEnd"/>
      <w:r w:rsidRPr="00A974D5">
        <w:t xml:space="preserve"> видам деятельности на 2013 год.</w:t>
      </w:r>
    </w:p>
    <w:p w:rsidR="00A974D5" w:rsidRPr="00A974D5" w:rsidRDefault="00A974D5" w:rsidP="00A974D5">
      <w:pPr>
        <w:ind w:firstLine="426"/>
        <w:jc w:val="both"/>
      </w:pPr>
      <w:r w:rsidRPr="00A974D5">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A974D5" w:rsidRPr="00A974D5" w:rsidRDefault="00A974D5" w:rsidP="00A974D5">
      <w:pPr>
        <w:ind w:firstLine="426"/>
        <w:jc w:val="both"/>
      </w:pPr>
      <w:r w:rsidRPr="00A974D5">
        <w:t xml:space="preserve">Основным видом деятельности предприятия является централизованное теплоснабжение потребителей в границах г. Киселёвска. Здания, сооружения, оборудование находятся в собственности (котельная № 15а, тепловые сети, скважины и котельное оборудование) и в аренде. Арендодатель – ООО «ТЭК центра» (котельные и тепловые сети, оборудование и субаренда земельных участков) и КУМИ Киселёвского городского округа (котельная № 49, административные и производственные здания, теплотрассы, автомобили). На обслуживании предприятия находится 19 котельных, в том числе 11 котельных мощностью от 3 до 20 Гкал/час, 8 котельных мощностью до 3 Гкал/час. Всего на обслуживании предприятия находится 81 котёл различной мощности, в </w:t>
      </w:r>
      <w:proofErr w:type="spellStart"/>
      <w:r w:rsidRPr="00A974D5">
        <w:t>т.ч</w:t>
      </w:r>
      <w:proofErr w:type="spellEnd"/>
      <w:r w:rsidRPr="00A974D5">
        <w:t xml:space="preserve">.  КЕ-4/13 (1 шт.), </w:t>
      </w:r>
      <w:proofErr w:type="spellStart"/>
      <w:r w:rsidRPr="00A974D5">
        <w:t>ДКВр</w:t>
      </w:r>
      <w:proofErr w:type="spellEnd"/>
      <w:r w:rsidRPr="00A974D5">
        <w:t xml:space="preserve"> 4/13 (2 шт.), </w:t>
      </w:r>
      <w:r w:rsidRPr="00A974D5">
        <w:rPr>
          <w:lang w:val="en-US"/>
        </w:rPr>
        <w:t>KWZ</w:t>
      </w:r>
      <w:r w:rsidRPr="00A974D5">
        <w:t xml:space="preserve"> 2000 (5 шт.), ТГВЦ (2 шт.), Универсал (2 шт.), НР-18 (54 шт.), КВР-1,45 (3 шт.), КВР-0,5 (2 шт.), КВР-1,25(1 шт.), КВР- 0,93 (1 шт.). Тепловые сети проложены надземным и подземным способом в двух трубном исполнении. Часть котельных имеет систему ГВС с </w:t>
      </w:r>
      <w:proofErr w:type="gramStart"/>
      <w:r w:rsidRPr="00A974D5">
        <w:t>открытым</w:t>
      </w:r>
      <w:proofErr w:type="gramEnd"/>
      <w:r w:rsidRPr="00A974D5">
        <w:t xml:space="preserve"> </w:t>
      </w:r>
      <w:proofErr w:type="spellStart"/>
      <w:r w:rsidRPr="00A974D5">
        <w:t>водоразбором</w:t>
      </w:r>
      <w:proofErr w:type="spellEnd"/>
      <w:r w:rsidRPr="00A974D5">
        <w:t xml:space="preserve"> и работает со срезкой на 60 </w:t>
      </w:r>
      <w:proofErr w:type="spellStart"/>
      <w:r w:rsidRPr="00A974D5">
        <w:t>град.С</w:t>
      </w:r>
      <w:proofErr w:type="spellEnd"/>
      <w:r w:rsidRPr="00A974D5">
        <w:t xml:space="preserve">. Для производства тепловой энергии используется уголь энергетический марки Др. </w:t>
      </w:r>
    </w:p>
    <w:p w:rsidR="00A974D5" w:rsidRPr="00A974D5" w:rsidRDefault="00A974D5" w:rsidP="00A974D5">
      <w:pPr>
        <w:numPr>
          <w:ilvl w:val="0"/>
          <w:numId w:val="31"/>
        </w:numPr>
        <w:ind w:left="502"/>
        <w:jc w:val="center"/>
        <w:rPr>
          <w:b/>
        </w:rPr>
      </w:pPr>
      <w:r w:rsidRPr="00A974D5">
        <w:rPr>
          <w:b/>
        </w:rPr>
        <w:lastRenderedPageBreak/>
        <w:t>Оценка финансового состояния предприятия, в части регулируемого вида деятельности</w:t>
      </w:r>
    </w:p>
    <w:p w:rsidR="00A974D5" w:rsidRPr="00A974D5" w:rsidRDefault="00A974D5" w:rsidP="00A974D5">
      <w:pPr>
        <w:ind w:firstLine="426"/>
        <w:jc w:val="both"/>
      </w:pPr>
    </w:p>
    <w:p w:rsidR="00A974D5" w:rsidRPr="00A974D5" w:rsidRDefault="00A974D5" w:rsidP="008B3B84">
      <w:pPr>
        <w:ind w:firstLine="567"/>
        <w:jc w:val="both"/>
      </w:pPr>
      <w:r w:rsidRPr="00A974D5">
        <w:t xml:space="preserve">Анализ результатов деятельности предприятия за 2010 год не является показательным, так как предприятие в 2010 году осуществляло деятельность в течение 4 месяцев.  </w:t>
      </w:r>
    </w:p>
    <w:p w:rsidR="00A974D5" w:rsidRPr="00A974D5" w:rsidRDefault="00A974D5" w:rsidP="008B3B84">
      <w:pPr>
        <w:tabs>
          <w:tab w:val="left" w:pos="426"/>
        </w:tabs>
        <w:ind w:firstLine="567"/>
        <w:jc w:val="both"/>
        <w:rPr>
          <w:i/>
        </w:rPr>
      </w:pPr>
      <w:proofErr w:type="gramStart"/>
      <w:r w:rsidRPr="00A974D5">
        <w:t>Анализ результатов деятельности предприятия за 2011 год показал: в соответствии с отчётом о прибылях и убытках за 2011 год предприятие сработало с убытком в размере 2424 тыс. руб. По виду деятельности – теплоснабжение  предприятием получен убыток 2805 тыс. руб. Анализ фактической сметы расходов выявил выпадающие доходы предприятия от снижения реализации тепловой энергии в размере 13764 тыс. руб. (</w:t>
      </w:r>
      <w:r w:rsidRPr="00A974D5">
        <w:rPr>
          <w:i/>
        </w:rPr>
        <w:t>предприятием заявлены выпадающие доходы</w:t>
      </w:r>
      <w:proofErr w:type="gramEnd"/>
      <w:r w:rsidRPr="00A974D5">
        <w:rPr>
          <w:i/>
        </w:rPr>
        <w:t xml:space="preserve"> для учёта при регулировании тарифов на 2013 год</w:t>
      </w:r>
      <w:r w:rsidRPr="00A974D5">
        <w:t xml:space="preserve">). Сокращение затрат у предприятия наблюдается по большинству статей расходов. </w:t>
      </w:r>
      <w:proofErr w:type="gramStart"/>
      <w:r w:rsidRPr="00A974D5">
        <w:rPr>
          <w:i/>
        </w:rPr>
        <w:t>По мнению экспертов, предприятием не освоены и подлежат снятию средства в сумме 7489,747 тыс. руб.</w:t>
      </w:r>
      <w:r w:rsidRPr="00A974D5">
        <w:t xml:space="preserve"> (в том числе по расходам на воду  2724,69 тыс. руб. и на реагенты 286,4 тыс. руб., по электроэнергии 1869,5 тыс. руб., по оплате труда и отчислениям на социальные нужды на 468,83 тыс. руб. и 826,56 тыс. руб. соответственно, по амортизации основных средств 238,54 тыс. руб</w:t>
      </w:r>
      <w:proofErr w:type="gramEnd"/>
      <w:r w:rsidRPr="00A974D5">
        <w:t xml:space="preserve">., расходы из прибыли 1075,23 тыс. руб.). </w:t>
      </w:r>
      <w:proofErr w:type="gramStart"/>
      <w:r w:rsidRPr="00A974D5">
        <w:t xml:space="preserve">Кроме того предприятие обоснованно превысило плановые расходы по статьям: «топливо» - 1821,27 тыс. руб. (не учтён расход топлива на срезку температурного графика по ГВС и его доставку), «другие расходы» - 669,72 тыс. руб. (лизинговые платежи за погрузчик) </w:t>
      </w:r>
      <w:r w:rsidRPr="00A974D5">
        <w:rPr>
          <w:i/>
        </w:rPr>
        <w:t>По мнению экспертов, необходимо учесть выпадающие доходы предприятия  за 2011 год от обоснованно понесённых расходов в сумме 16 275,22 тыс. руб.</w:t>
      </w:r>
      <w:proofErr w:type="gramEnd"/>
    </w:p>
    <w:p w:rsidR="00A974D5" w:rsidRPr="00A974D5" w:rsidRDefault="00A974D5" w:rsidP="00A974D5">
      <w:pPr>
        <w:tabs>
          <w:tab w:val="left" w:pos="426"/>
        </w:tabs>
        <w:ind w:firstLine="284"/>
        <w:jc w:val="both"/>
        <w:rPr>
          <w:i/>
        </w:rPr>
      </w:pPr>
    </w:p>
    <w:p w:rsidR="00A974D5" w:rsidRPr="00A974D5" w:rsidRDefault="00A974D5" w:rsidP="00A974D5">
      <w:pPr>
        <w:numPr>
          <w:ilvl w:val="0"/>
          <w:numId w:val="31"/>
        </w:numPr>
        <w:ind w:left="502"/>
        <w:jc w:val="center"/>
        <w:rPr>
          <w:b/>
        </w:rPr>
      </w:pPr>
      <w:r w:rsidRPr="00A974D5">
        <w:rPr>
          <w:b/>
        </w:rPr>
        <w:t>Анализ основных технико-экономических показателей предприятия.</w:t>
      </w:r>
    </w:p>
    <w:p w:rsidR="00A974D5" w:rsidRPr="00A974D5" w:rsidRDefault="00A974D5" w:rsidP="00A974D5">
      <w:pPr>
        <w:ind w:firstLine="426"/>
        <w:jc w:val="both"/>
      </w:pPr>
    </w:p>
    <w:p w:rsidR="00A974D5" w:rsidRPr="00A974D5" w:rsidRDefault="00A974D5" w:rsidP="00A974D5">
      <w:pPr>
        <w:ind w:firstLine="426"/>
        <w:jc w:val="both"/>
      </w:pPr>
      <w:r w:rsidRPr="00A974D5">
        <w:t xml:space="preserve">Проанализировав представленные документы, </w:t>
      </w:r>
      <w:proofErr w:type="gramStart"/>
      <w:r w:rsidRPr="00A974D5">
        <w:t>эксперт</w:t>
      </w:r>
      <w:r w:rsidR="008B3B84">
        <w:t>ы</w:t>
      </w:r>
      <w:proofErr w:type="gramEnd"/>
      <w:r w:rsidRPr="00A974D5">
        <w:t xml:space="preserve"> предлага</w:t>
      </w:r>
      <w:r w:rsidR="008B3B84">
        <w:t>ю</w:t>
      </w:r>
      <w:r w:rsidRPr="00A974D5">
        <w:t xml:space="preserve">т принять объем нормативной выработки тепловой энергии по предложению предприятия.  </w:t>
      </w:r>
      <w:proofErr w:type="gramStart"/>
      <w:r w:rsidRPr="00A974D5">
        <w:t>Потери в сетях и процент собственных нужд приняты на основании результатов экспертизы технических нормативов технологических потерь при передаче тепловой энергии на 2013 год – представлено экспертное заключение).</w:t>
      </w:r>
      <w:proofErr w:type="gramEnd"/>
      <w:r w:rsidRPr="00A974D5">
        <w:t xml:space="preserve"> Полезный отпуск тепловой энергии на  2013 год принят по предложению предприятия, на основании согласованных администрацией муниципального образования объёмов потребления по жилищным организациям и договорных нагрузок по бюджетным и иным потребителям. </w:t>
      </w:r>
    </w:p>
    <w:p w:rsidR="00A974D5" w:rsidRPr="00A974D5" w:rsidRDefault="00A974D5" w:rsidP="00A974D5">
      <w:pPr>
        <w:ind w:firstLine="426"/>
        <w:jc w:val="both"/>
      </w:pPr>
    </w:p>
    <w:p w:rsidR="00A974D5" w:rsidRPr="00A974D5" w:rsidRDefault="00A974D5" w:rsidP="00A974D5">
      <w:pPr>
        <w:numPr>
          <w:ilvl w:val="0"/>
          <w:numId w:val="31"/>
        </w:numPr>
        <w:jc w:val="center"/>
        <w:rPr>
          <w:b/>
        </w:rPr>
      </w:pPr>
      <w:r w:rsidRPr="00A974D5">
        <w:rPr>
          <w:b/>
        </w:rPr>
        <w:t>Анализ экономической обоснованности расходов по статьям расходов и экономической обоснованности величины прибыли</w:t>
      </w:r>
    </w:p>
    <w:p w:rsidR="00A974D5" w:rsidRPr="00A974D5" w:rsidRDefault="00A974D5" w:rsidP="00A974D5">
      <w:pPr>
        <w:ind w:firstLine="426"/>
        <w:jc w:val="both"/>
      </w:pPr>
    </w:p>
    <w:p w:rsidR="00A974D5" w:rsidRPr="00A974D5" w:rsidRDefault="00A974D5" w:rsidP="00A974D5">
      <w:pPr>
        <w:ind w:firstLine="426"/>
        <w:jc w:val="both"/>
      </w:pPr>
      <w:proofErr w:type="gramStart"/>
      <w:r w:rsidRPr="00A974D5">
        <w:t>На основе проведенного анализа представленных документов, экспертами осуществлена календарная разбивка уровня тарифов на тепловую энергию для ООО «КОТК» на 2013 год, в соответствии с требованиями, установленными Приказом ФСТ Р</w:t>
      </w:r>
      <w:r w:rsidR="008B3B84">
        <w:t>оссии</w:t>
      </w:r>
      <w:r w:rsidRPr="00A974D5">
        <w:t xml:space="preserve">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roofErr w:type="gramEnd"/>
      <w:r w:rsidRPr="00A974D5">
        <w:t xml:space="preserve"> При этом приняты следующие периоды календарной разбивки по установлению уровней тарифов на тепловую энергию на 2013 год:</w:t>
      </w:r>
    </w:p>
    <w:p w:rsidR="00A974D5" w:rsidRPr="00A974D5" w:rsidRDefault="00A974D5" w:rsidP="00A974D5">
      <w:pPr>
        <w:numPr>
          <w:ilvl w:val="0"/>
          <w:numId w:val="2"/>
        </w:numPr>
        <w:jc w:val="both"/>
        <w:rPr>
          <w:color w:val="000000"/>
          <w:shd w:val="clear" w:color="auto" w:fill="FFFFFF"/>
          <w:lang w:val="en-US"/>
        </w:rPr>
      </w:pPr>
      <w:r w:rsidRPr="00A974D5">
        <w:rPr>
          <w:color w:val="000000"/>
          <w:shd w:val="clear" w:color="auto" w:fill="FFFFFF"/>
        </w:rPr>
        <w:t>с 01.01.2013 г. по 30.06.2013 г.</w:t>
      </w:r>
      <w:r w:rsidRPr="00A974D5">
        <w:rPr>
          <w:color w:val="000000"/>
          <w:shd w:val="clear" w:color="auto" w:fill="FFFFFF"/>
          <w:lang w:val="en-US"/>
        </w:rPr>
        <w:t>;</w:t>
      </w:r>
    </w:p>
    <w:p w:rsidR="00A974D5" w:rsidRPr="00A974D5" w:rsidRDefault="00A974D5" w:rsidP="00A974D5">
      <w:pPr>
        <w:numPr>
          <w:ilvl w:val="0"/>
          <w:numId w:val="2"/>
        </w:numPr>
        <w:jc w:val="both"/>
      </w:pPr>
      <w:r w:rsidRPr="00A974D5">
        <w:rPr>
          <w:color w:val="000000"/>
          <w:shd w:val="clear" w:color="auto" w:fill="FFFFFF"/>
        </w:rPr>
        <w:t xml:space="preserve">с 01.07.2013 г. </w:t>
      </w:r>
    </w:p>
    <w:p w:rsidR="00A974D5" w:rsidRPr="00A974D5" w:rsidRDefault="00A974D5" w:rsidP="00A974D5">
      <w:pPr>
        <w:ind w:firstLine="426"/>
        <w:jc w:val="both"/>
      </w:pPr>
      <w:r w:rsidRPr="00A974D5">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A974D5" w:rsidRPr="00A974D5" w:rsidRDefault="00A974D5" w:rsidP="00A974D5">
      <w:pPr>
        <w:ind w:firstLine="426"/>
        <w:jc w:val="both"/>
      </w:pPr>
      <w:r w:rsidRPr="00A974D5">
        <w:t>Эксперты считают экономически обоснованным принять расходы по статьям затрат на следующем уровне:</w:t>
      </w:r>
    </w:p>
    <w:p w:rsidR="00A974D5" w:rsidRPr="00A974D5" w:rsidRDefault="00A974D5" w:rsidP="00A974D5">
      <w:pPr>
        <w:ind w:firstLine="567"/>
        <w:jc w:val="center"/>
        <w:rPr>
          <w:u w:val="single"/>
        </w:rPr>
      </w:pPr>
    </w:p>
    <w:p w:rsidR="00A974D5" w:rsidRPr="00A974D5" w:rsidRDefault="00A974D5" w:rsidP="00A974D5">
      <w:pPr>
        <w:ind w:firstLine="567"/>
        <w:jc w:val="center"/>
        <w:rPr>
          <w:u w:val="single"/>
        </w:rPr>
      </w:pPr>
      <w:r w:rsidRPr="00A974D5">
        <w:rPr>
          <w:u w:val="single"/>
        </w:rPr>
        <w:lastRenderedPageBreak/>
        <w:t xml:space="preserve"> «</w:t>
      </w:r>
      <w:r w:rsidRPr="00A974D5">
        <w:rPr>
          <w:b/>
          <w:u w:val="single"/>
        </w:rPr>
        <w:t>Сырье и материалы на технологические цели</w:t>
      </w:r>
      <w:r w:rsidRPr="00A974D5">
        <w:rPr>
          <w:u w:val="single"/>
        </w:rPr>
        <w:t>»</w:t>
      </w:r>
    </w:p>
    <w:p w:rsidR="00A974D5" w:rsidRPr="00A974D5" w:rsidRDefault="00A974D5" w:rsidP="00A974D5">
      <w:pPr>
        <w:ind w:firstLine="567"/>
        <w:jc w:val="both"/>
      </w:pPr>
      <w:r w:rsidRPr="00A974D5">
        <w:t xml:space="preserve">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rsidR="008B3B84">
        <w:t>№</w:t>
      </w:r>
      <w:r w:rsidRPr="00A974D5">
        <w:t xml:space="preserve"> 20-э/2 с учетом полного возврата теплоносителя в сеть. Разбор воды на ГВС (отбор теплоносителя из сети) потребители, подключенные к системе теплоснабжения ООО «КОТК» (г. Киселёвск), потребители оплачивают теплоснабжающей организации дополнительно.</w:t>
      </w:r>
    </w:p>
    <w:p w:rsidR="00A974D5" w:rsidRPr="00A974D5" w:rsidRDefault="00A974D5" w:rsidP="00A974D5">
      <w:pPr>
        <w:ind w:firstLine="426"/>
        <w:jc w:val="both"/>
      </w:pPr>
      <w:r w:rsidRPr="00A974D5">
        <w:t xml:space="preserve">Экспертами принят объем воды на производство тепловой энергии в размере 190,48 тыс. м³, в расчете на календарный год (заполнение сети, потери теплоносителя при передаче и ремонтных работах, расход воды на ХВО, расход воды на хозяйственно-питьевые нужды, охлаждение оборудования, продувка котлов, мокрое шлакоудаление котельных). </w:t>
      </w:r>
      <w:proofErr w:type="gramStart"/>
      <w:r w:rsidRPr="00A974D5">
        <w:t>Расход воды увеличен относительно предложений предприятия на 17,31 тыс. м³. В связи с тем, что в настоящее время отсутствуют методические указания по расчёту стоимости теплоносителя, эксперты учитывают весь технологический расход воды в расходах на выработку тепловой энергии, а предприятие в своих расчётах часть технологического расхода воды учитывало в затратах на теплоноситель.</w:t>
      </w:r>
      <w:proofErr w:type="gramEnd"/>
      <w:r w:rsidRPr="00A974D5">
        <w:t xml:space="preserve"> Расходы по периодам календарной разбивки приняты на следующем уровне (в расчете на год):</w:t>
      </w:r>
    </w:p>
    <w:p w:rsidR="00A974D5" w:rsidRPr="00A974D5" w:rsidRDefault="00A974D5" w:rsidP="00A974D5">
      <w:pPr>
        <w:numPr>
          <w:ilvl w:val="0"/>
          <w:numId w:val="3"/>
        </w:numPr>
        <w:tabs>
          <w:tab w:val="num" w:pos="0"/>
          <w:tab w:val="left" w:pos="1134"/>
        </w:tabs>
        <w:ind w:left="0" w:firstLine="283"/>
        <w:jc w:val="both"/>
      </w:pPr>
      <w:proofErr w:type="gramStart"/>
      <w:r w:rsidRPr="00A974D5">
        <w:t xml:space="preserve">с </w:t>
      </w:r>
      <w:r w:rsidRPr="00A974D5">
        <w:rPr>
          <w:b/>
        </w:rPr>
        <w:t>01.01.2013</w:t>
      </w:r>
      <w:r w:rsidRPr="00A974D5">
        <w:t xml:space="preserve"> – </w:t>
      </w:r>
      <w:r w:rsidRPr="00A974D5">
        <w:rPr>
          <w:b/>
          <w:i/>
        </w:rPr>
        <w:t>4885,03</w:t>
      </w:r>
      <w:r w:rsidRPr="00A974D5">
        <w:t xml:space="preserve"> тыс. руб. Предприятие приобретает холодную воду у ОАО ПО «Водоканал» (г. Прокопьевск) (стоимость воды с 01.01.2013г. согласно постановлению департамента цен и тарифов Кемеровской области №189 от 30 ноября 2012 г. – 13,03 руб./м</w:t>
      </w:r>
      <w:r w:rsidRPr="00A974D5">
        <w:rPr>
          <w:vertAlign w:val="superscript"/>
        </w:rPr>
        <w:t>3</w:t>
      </w:r>
      <w:r w:rsidRPr="00A974D5">
        <w:t xml:space="preserve"> (без НДС)), у МП «Исток» (г. Киселёвск) (стоимость воды с 01.01.2013г. согласно постановлению департамента цен и тарифов Кемеровской области №166 от 30</w:t>
      </w:r>
      <w:proofErr w:type="gramEnd"/>
      <w:r w:rsidRPr="00A974D5">
        <w:t xml:space="preserve"> ноября 2012 г. – 36,21 руб./м</w:t>
      </w:r>
      <w:r w:rsidRPr="00A974D5">
        <w:rPr>
          <w:vertAlign w:val="superscript"/>
        </w:rPr>
        <w:t>3</w:t>
      </w:r>
      <w:r w:rsidRPr="00A974D5">
        <w:t xml:space="preserve"> (без НДС). Стоимость реагентов, используемых в процессе подготовки воды на технологию, рассчитана исходя из фактических расходов предприятия (подтверждённых </w:t>
      </w:r>
      <w:proofErr w:type="gramStart"/>
      <w:r w:rsidRPr="00A974D5">
        <w:t>счёт-фактурами</w:t>
      </w:r>
      <w:proofErr w:type="gramEnd"/>
      <w:r w:rsidRPr="00A974D5">
        <w:t>) на уровне 183,83 тыс. руб. – в части  стоимости реагентов, используемых на очистку воды для технологических нужд. Остальные расходы на реагенты учитываются предприятием в расчёте стоимости теплоносителя (ГВС);</w:t>
      </w:r>
    </w:p>
    <w:p w:rsidR="00A974D5" w:rsidRPr="00A974D5" w:rsidRDefault="00A974D5" w:rsidP="00A974D5">
      <w:pPr>
        <w:numPr>
          <w:ilvl w:val="0"/>
          <w:numId w:val="3"/>
        </w:numPr>
        <w:tabs>
          <w:tab w:val="num" w:pos="0"/>
          <w:tab w:val="left" w:pos="1134"/>
        </w:tabs>
        <w:ind w:left="0" w:firstLine="283"/>
        <w:jc w:val="both"/>
      </w:pPr>
      <w:proofErr w:type="gramStart"/>
      <w:r w:rsidRPr="00A974D5">
        <w:t xml:space="preserve">с </w:t>
      </w:r>
      <w:r w:rsidRPr="00A974D5">
        <w:rPr>
          <w:b/>
        </w:rPr>
        <w:t>01.07.2013</w:t>
      </w:r>
      <w:r w:rsidRPr="00A974D5">
        <w:t xml:space="preserve"> –  </w:t>
      </w:r>
      <w:r w:rsidRPr="00A974D5">
        <w:rPr>
          <w:b/>
          <w:i/>
        </w:rPr>
        <w:t>5413,82</w:t>
      </w:r>
      <w:r w:rsidRPr="00A974D5">
        <w:t xml:space="preserve"> тыс. руб. Стоимость воды принята по первому полугодию 2013 года, с учетом индекса роста стоимости услуг водоснабжения и водоотведения, определенного приказом ФСТ России от </w:t>
      </w:r>
      <w:smartTag w:uri="urn:schemas-microsoft-com:office:smarttags" w:element="date">
        <w:smartTagPr>
          <w:attr w:name="Year" w:val="2012"/>
          <w:attr w:name="Day" w:val="25"/>
          <w:attr w:name="Month" w:val="10"/>
          <w:attr w:name="ls" w:val="trans"/>
        </w:smartTagPr>
        <w:r w:rsidRPr="00A974D5">
          <w:t>25.10.2012</w:t>
        </w:r>
      </w:smartTag>
      <w:r w:rsidRPr="00A974D5">
        <w:t xml:space="preserve"> № 250-э/2 «Об установлении предельных индексов максимально возможного изменения установленных тарифов на товары и услуги организаций коммунального комплекса, оказывающих услуги в сфере водоснабжения, водоотведения и очистки сточных вод, с учетом надбавок к</w:t>
      </w:r>
      <w:proofErr w:type="gramEnd"/>
      <w:r w:rsidRPr="00A974D5">
        <w:t xml:space="preserve"> </w:t>
      </w:r>
      <w:proofErr w:type="gramStart"/>
      <w:r w:rsidRPr="00A974D5">
        <w:t xml:space="preserve">тарифам на товары и услуги организаций коммунального комплекса, оказывающих услуги в сфере водоснабжения, водоотведения и очистки сточных вод, в среднем по субъектам Российской Федерации на 2013 год» (зарегистрирован в Минюсте РФ </w:t>
      </w:r>
      <w:smartTag w:uri="urn:schemas-microsoft-com:office:smarttags" w:element="date">
        <w:smartTagPr>
          <w:attr w:name="Year" w:val="2012"/>
          <w:attr w:name="Day" w:val="02"/>
          <w:attr w:name="Month" w:val="11"/>
          <w:attr w:name="ls" w:val="trans"/>
        </w:smartTagPr>
        <w:r w:rsidRPr="00A974D5">
          <w:t>02.11.2012</w:t>
        </w:r>
      </w:smartTag>
      <w:r w:rsidRPr="00A974D5">
        <w:t xml:space="preserve"> года.</w:t>
      </w:r>
      <w:proofErr w:type="gramEnd"/>
      <w:r w:rsidRPr="00A974D5">
        <w:t xml:space="preserve"> </w:t>
      </w:r>
      <w:proofErr w:type="gramStart"/>
      <w:r w:rsidRPr="00A974D5">
        <w:t xml:space="preserve">Регистрационный № 25758) для Кемеровской области на 2013 год с учетом календарной разбивки с </w:t>
      </w:r>
      <w:smartTag w:uri="urn:schemas-microsoft-com:office:smarttags" w:element="date">
        <w:smartTagPr>
          <w:attr w:name="Year" w:val="2013"/>
          <w:attr w:name="Day" w:val="01"/>
          <w:attr w:name="Month" w:val="07"/>
          <w:attr w:name="ls" w:val="trans"/>
        </w:smartTagPr>
        <w:r w:rsidRPr="00A974D5">
          <w:t>01.07.2013</w:t>
        </w:r>
      </w:smartTag>
      <w:r w:rsidRPr="00A974D5">
        <w:t xml:space="preserve"> – </w:t>
      </w:r>
      <w:r w:rsidRPr="00A974D5">
        <w:rPr>
          <w:b/>
          <w:i/>
        </w:rPr>
        <w:t>107,5</w:t>
      </w:r>
      <w:r w:rsidRPr="00A974D5">
        <w:t xml:space="preserve">%. Стоимость реагентов, используемых в процессе подготовки воды на технологию, рассчитана на уровне </w:t>
      </w:r>
      <w:r w:rsidRPr="00A974D5">
        <w:rPr>
          <w:b/>
          <w:i/>
        </w:rPr>
        <w:t>194,33</w:t>
      </w:r>
      <w:r w:rsidRPr="00A974D5">
        <w:t xml:space="preserve"> тыс. руб. с учётом индексов по химической промышленности на 2013 год по данным Минэкономразвития РФ (106,9);</w:t>
      </w:r>
      <w:proofErr w:type="gramEnd"/>
    </w:p>
    <w:p w:rsidR="00A974D5" w:rsidRPr="00A974D5" w:rsidRDefault="00A974D5" w:rsidP="00A974D5">
      <w:pPr>
        <w:ind w:firstLine="426"/>
        <w:jc w:val="both"/>
      </w:pPr>
      <w:proofErr w:type="gramStart"/>
      <w:r w:rsidRPr="00A974D5">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 в размере 22,21руб</w:t>
      </w:r>
      <w:r w:rsidR="008B3B84">
        <w:t>.</w:t>
      </w:r>
      <w:r w:rsidRPr="00A974D5">
        <w:t>/ м³ (постановление РЭК</w:t>
      </w:r>
      <w:proofErr w:type="gramEnd"/>
      <w:r w:rsidRPr="00A974D5">
        <w:t xml:space="preserve"> </w:t>
      </w:r>
      <w:proofErr w:type="gramStart"/>
      <w:r w:rsidRPr="00A974D5">
        <w:t>КО от 30.11.2011 № 299).</w:t>
      </w:r>
      <w:proofErr w:type="gramEnd"/>
    </w:p>
    <w:p w:rsidR="00A974D5" w:rsidRPr="00A974D5" w:rsidRDefault="00A974D5" w:rsidP="00A974D5">
      <w:pPr>
        <w:ind w:firstLine="426"/>
        <w:jc w:val="both"/>
      </w:pPr>
      <w:r w:rsidRPr="00A974D5">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A974D5">
        <w:rPr>
          <w:b/>
          <w:i/>
        </w:rPr>
        <w:t>294,85</w:t>
      </w:r>
      <w:r w:rsidRPr="00A974D5">
        <w:t xml:space="preserve"> тыс. руб. (декабрь 2013 года к декабрю 2012 года).</w:t>
      </w:r>
    </w:p>
    <w:p w:rsidR="00A974D5" w:rsidRPr="00A974D5" w:rsidRDefault="00A974D5" w:rsidP="00A974D5">
      <w:pPr>
        <w:ind w:left="426"/>
        <w:jc w:val="center"/>
        <w:rPr>
          <w:b/>
          <w:u w:val="single"/>
        </w:rPr>
      </w:pPr>
    </w:p>
    <w:p w:rsidR="00A974D5" w:rsidRPr="00A974D5" w:rsidRDefault="00A974D5" w:rsidP="00A974D5">
      <w:pPr>
        <w:ind w:left="426"/>
        <w:jc w:val="center"/>
        <w:rPr>
          <w:b/>
          <w:u w:val="single"/>
        </w:rPr>
      </w:pPr>
      <w:r w:rsidRPr="00A974D5">
        <w:rPr>
          <w:b/>
          <w:u w:val="single"/>
        </w:rPr>
        <w:t>«Топливо на технологические цели с расходами по перевозке»</w:t>
      </w:r>
    </w:p>
    <w:p w:rsidR="00A974D5" w:rsidRPr="00A974D5" w:rsidRDefault="00A974D5" w:rsidP="00A974D5">
      <w:pPr>
        <w:ind w:firstLine="426"/>
        <w:jc w:val="both"/>
      </w:pPr>
      <w:r w:rsidRPr="00A974D5">
        <w:lastRenderedPageBreak/>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2012 год, в соответствии с приказами Минэнерго РФ (на отпуск тепла в сеть) в размере – 215,5 кг </w:t>
      </w:r>
      <w:proofErr w:type="spellStart"/>
      <w:r w:rsidRPr="00A974D5">
        <w:t>у.т</w:t>
      </w:r>
      <w:proofErr w:type="spellEnd"/>
      <w:r w:rsidRPr="00A974D5">
        <w:t>./Гкал.</w:t>
      </w:r>
    </w:p>
    <w:p w:rsidR="00A974D5" w:rsidRPr="00A974D5" w:rsidRDefault="00A974D5" w:rsidP="00A974D5">
      <w:pPr>
        <w:ind w:firstLine="426"/>
        <w:jc w:val="both"/>
      </w:pPr>
      <w:r w:rsidRPr="00A974D5">
        <w:t xml:space="preserve">Расчетный объем натурального топлива, с учетом естественной убыли </w:t>
      </w:r>
      <w:proofErr w:type="gramStart"/>
      <w:r w:rsidRPr="00A974D5">
        <w:t>при ж</w:t>
      </w:r>
      <w:proofErr w:type="gramEnd"/>
      <w:r w:rsidRPr="00A974D5">
        <w:t xml:space="preserve">/д, автомобильных перевозках и хранении на складе – </w:t>
      </w:r>
      <w:r w:rsidRPr="00A974D5">
        <w:rPr>
          <w:b/>
          <w:i/>
        </w:rPr>
        <w:t>47238,05</w:t>
      </w:r>
      <w:r w:rsidRPr="00A974D5">
        <w:rPr>
          <w:b/>
        </w:rPr>
        <w:t xml:space="preserve"> </w:t>
      </w:r>
      <w:r w:rsidRPr="00A974D5">
        <w:t xml:space="preserve">т угля при низшей рабочей теплоте сгорания – </w:t>
      </w:r>
      <w:r w:rsidRPr="00A974D5">
        <w:rPr>
          <w:b/>
          <w:i/>
        </w:rPr>
        <w:t>5229</w:t>
      </w:r>
      <w:r w:rsidRPr="00A974D5">
        <w:rPr>
          <w:b/>
        </w:rPr>
        <w:t xml:space="preserve"> </w:t>
      </w:r>
      <w:r w:rsidRPr="00A974D5">
        <w:t>ккал/кг (согласно  экспертной оценки фактической калорийности используемого угля, с учётом данных независимой лаборатории ОАО «</w:t>
      </w:r>
      <w:proofErr w:type="spellStart"/>
      <w:r w:rsidRPr="00A974D5">
        <w:t>СибНИИуглеобогащение</w:t>
      </w:r>
      <w:proofErr w:type="spellEnd"/>
      <w:r w:rsidRPr="00A974D5">
        <w:t xml:space="preserve">»). Корректировка относительно предложений предприятия в сторону снижения составила </w:t>
      </w:r>
      <w:r w:rsidRPr="00A974D5">
        <w:rPr>
          <w:b/>
          <w:i/>
        </w:rPr>
        <w:t>4739,95</w:t>
      </w:r>
      <w:r w:rsidRPr="00A974D5">
        <w:t xml:space="preserve"> т. Поставка угля осуществляется: ОАО УК «КРУ» (15% от объёма), ОАО ХК «СДС-Уголь» (85% от объёма). </w:t>
      </w:r>
      <w:proofErr w:type="gramStart"/>
      <w:r w:rsidRPr="00A974D5">
        <w:t>Доставка топлива от ОАО УК «КРУ» осуществляется автотранспортом (по договорам со сторонними организациями.</w:t>
      </w:r>
      <w:proofErr w:type="gramEnd"/>
      <w:r w:rsidRPr="00A974D5">
        <w:t xml:space="preserve"> Расходы по периодам календарной разбивки приняты на следующем уровне (в расчете на год):</w:t>
      </w:r>
    </w:p>
    <w:p w:rsidR="00A974D5" w:rsidRPr="00A974D5" w:rsidRDefault="00A974D5" w:rsidP="00A974D5">
      <w:pPr>
        <w:ind w:firstLine="709"/>
        <w:jc w:val="both"/>
      </w:pPr>
      <w:r w:rsidRPr="00A974D5">
        <w:t xml:space="preserve">- с </w:t>
      </w:r>
      <w:r w:rsidRPr="00A974D5">
        <w:rPr>
          <w:b/>
        </w:rPr>
        <w:t>01.01.2013</w:t>
      </w:r>
      <w:r w:rsidRPr="00A974D5">
        <w:t xml:space="preserve"> – </w:t>
      </w:r>
      <w:r w:rsidRPr="00A974D5">
        <w:rPr>
          <w:b/>
          <w:i/>
        </w:rPr>
        <w:t>57350,18</w:t>
      </w:r>
      <w:r w:rsidRPr="00A974D5">
        <w:t xml:space="preserve"> тыс. руб., в том числе стоимость топлива – </w:t>
      </w:r>
      <w:r w:rsidRPr="00A974D5">
        <w:rPr>
          <w:b/>
          <w:i/>
        </w:rPr>
        <w:t xml:space="preserve">51074,72 </w:t>
      </w:r>
      <w:r w:rsidRPr="00A974D5">
        <w:t xml:space="preserve">тыс. руб. Стоимость угля </w:t>
      </w:r>
      <w:proofErr w:type="spellStart"/>
      <w:r w:rsidRPr="00A974D5">
        <w:t>сортомарки</w:t>
      </w:r>
      <w:proofErr w:type="spellEnd"/>
      <w:r w:rsidRPr="00A974D5">
        <w:t xml:space="preserve"> </w:t>
      </w:r>
      <w:proofErr w:type="spellStart"/>
      <w:r w:rsidRPr="00A974D5">
        <w:t>ССр</w:t>
      </w:r>
      <w:proofErr w:type="spellEnd"/>
      <w:r w:rsidRPr="00A974D5">
        <w:t xml:space="preserve"> принята как средневзвешенная, согласно представленных договоров с ОАО ХК «СДС-Уголь» (№ ОА 2/1 – 12 от 03.01.2012) и ОАО «УК «КРУ» (№ 4/2-12 от 28.12.2011) и </w:t>
      </w:r>
      <w:proofErr w:type="spellStart"/>
      <w:r w:rsidRPr="00A974D5">
        <w:t>сортомарки</w:t>
      </w:r>
      <w:proofErr w:type="spellEnd"/>
      <w:r w:rsidRPr="00A974D5">
        <w:t xml:space="preserve"> </w:t>
      </w:r>
      <w:proofErr w:type="spellStart"/>
      <w:proofErr w:type="gramStart"/>
      <w:r w:rsidRPr="00A974D5">
        <w:t>Др</w:t>
      </w:r>
      <w:proofErr w:type="spellEnd"/>
      <w:proofErr w:type="gramEnd"/>
      <w:r w:rsidRPr="00A974D5">
        <w:t xml:space="preserve"> согласно договора с ООО «</w:t>
      </w:r>
      <w:proofErr w:type="spellStart"/>
      <w:r w:rsidRPr="00A974D5">
        <w:t>Прогресстраст</w:t>
      </w:r>
      <w:proofErr w:type="spellEnd"/>
      <w:r w:rsidRPr="00A974D5">
        <w:t xml:space="preserve">» (№ 06/11/2012 от 06.11.2012) и составляет 1081,22 руб./т (без </w:t>
      </w:r>
      <w:proofErr w:type="gramStart"/>
      <w:r w:rsidRPr="00A974D5">
        <w:t>НДС и транспортных расходов)</w:t>
      </w:r>
      <w:r w:rsidR="008B3B84">
        <w:t>.</w:t>
      </w:r>
      <w:proofErr w:type="gramEnd"/>
      <w:r w:rsidRPr="00A974D5">
        <w:t xml:space="preserve"> </w:t>
      </w:r>
      <w:proofErr w:type="gramStart"/>
      <w:r w:rsidRPr="00A974D5">
        <w:t>Услуги по подвозке топлива автотранспортом приняты по договорам перевозки грузов (№13-01/2012 от 01.01.2012, №17-01/2012 от 01.01.2012, №16-01/2012 от 01.01.2012, №15-01/2012 от 01.01.2012).</w:t>
      </w:r>
      <w:proofErr w:type="gramEnd"/>
      <w:r w:rsidRPr="00A974D5">
        <w:t xml:space="preserve"> Расходы по погрузке-разгрузке, </w:t>
      </w:r>
      <w:proofErr w:type="spellStart"/>
      <w:r w:rsidRPr="00A974D5">
        <w:t>буртовке</w:t>
      </w:r>
      <w:proofErr w:type="spellEnd"/>
      <w:r w:rsidRPr="00A974D5">
        <w:t xml:space="preserve"> приняты </w:t>
      </w:r>
      <w:proofErr w:type="gramStart"/>
      <w:r w:rsidRPr="00A974D5">
        <w:t>согласно</w:t>
      </w:r>
      <w:proofErr w:type="gramEnd"/>
      <w:r w:rsidRPr="00A974D5">
        <w:t xml:space="preserve"> фактических расходов за 9 месяцев 2012 года (в соответствии с заключенными договорами), в расчёте на необходимое количество топлива;</w:t>
      </w:r>
    </w:p>
    <w:p w:rsidR="00A974D5" w:rsidRPr="00A974D5" w:rsidRDefault="00A974D5" w:rsidP="00A974D5">
      <w:pPr>
        <w:ind w:firstLine="709"/>
        <w:jc w:val="both"/>
      </w:pPr>
      <w:r w:rsidRPr="00A974D5">
        <w:t xml:space="preserve">- с </w:t>
      </w:r>
      <w:r w:rsidRPr="00A974D5">
        <w:rPr>
          <w:b/>
        </w:rPr>
        <w:t>01.07.2013</w:t>
      </w:r>
      <w:r w:rsidRPr="00A974D5">
        <w:t xml:space="preserve"> – </w:t>
      </w:r>
      <w:r w:rsidRPr="00A974D5">
        <w:rPr>
          <w:b/>
          <w:i/>
        </w:rPr>
        <w:t>58857,68</w:t>
      </w:r>
      <w:r w:rsidRPr="00A974D5">
        <w:t xml:space="preserve"> тыс. руб., в том числе стоимость топлива – </w:t>
      </w:r>
      <w:r w:rsidRPr="00A974D5">
        <w:rPr>
          <w:b/>
          <w:i/>
        </w:rPr>
        <w:t xml:space="preserve">51891,92  </w:t>
      </w:r>
      <w:r w:rsidRPr="00A974D5">
        <w:t xml:space="preserve">тыс. руб. Стоимость угля принята по плану 1 полугодия 2013 года, с учётом применения прогнозного индекса Минэкономразвития РФ на уголь энергетический на 2013 год  – (101,6). Услуги автомобильного транспорта по доставке и </w:t>
      </w:r>
      <w:proofErr w:type="spellStart"/>
      <w:r w:rsidRPr="00A974D5">
        <w:t>буртовке</w:t>
      </w:r>
      <w:proofErr w:type="spellEnd"/>
      <w:r w:rsidRPr="00A974D5">
        <w:t xml:space="preserve"> топлива  приняты по предыдущему периоду, с учётом индекса цен по грузовому транспорту на 2013 год по прогнозу Минэкономразвития РФ (111,0). </w:t>
      </w:r>
    </w:p>
    <w:p w:rsidR="00A974D5" w:rsidRPr="00A974D5" w:rsidRDefault="00A974D5" w:rsidP="00A974D5">
      <w:pPr>
        <w:tabs>
          <w:tab w:val="left" w:pos="709"/>
        </w:tabs>
        <w:ind w:firstLine="426"/>
        <w:jc w:val="both"/>
      </w:pPr>
      <w:r w:rsidRPr="00A974D5">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A974D5">
        <w:rPr>
          <w:b/>
        </w:rPr>
        <w:t>– 2 404,32</w:t>
      </w:r>
      <w:r w:rsidRPr="00A974D5">
        <w:t xml:space="preserve"> тыс. руб. (декабрь 2013 года к декабрю 2012 года). </w:t>
      </w:r>
    </w:p>
    <w:p w:rsidR="00A974D5" w:rsidRPr="00A974D5" w:rsidRDefault="00A974D5" w:rsidP="00A974D5">
      <w:pPr>
        <w:tabs>
          <w:tab w:val="left" w:pos="1134"/>
        </w:tabs>
        <w:ind w:left="567"/>
        <w:jc w:val="center"/>
        <w:rPr>
          <w:b/>
          <w:u w:val="single"/>
        </w:rPr>
      </w:pPr>
      <w:r w:rsidRPr="00A974D5">
        <w:rPr>
          <w:b/>
          <w:u w:val="single"/>
        </w:rPr>
        <w:t>«Электроэнергия»</w:t>
      </w:r>
    </w:p>
    <w:p w:rsidR="00A974D5" w:rsidRPr="00A974D5" w:rsidRDefault="00A974D5" w:rsidP="00A974D5">
      <w:pPr>
        <w:tabs>
          <w:tab w:val="left" w:pos="1134"/>
        </w:tabs>
        <w:ind w:firstLine="426"/>
        <w:jc w:val="both"/>
      </w:pPr>
      <w:r w:rsidRPr="00A974D5">
        <w:t>При расчете количества электроэнергии на 2013 год, требуемой при производстве и передаче тепловой энергии, принят в расчет объем электроэнергии в количестве 10620,5</w:t>
      </w:r>
      <w:r w:rsidR="008B3B84">
        <w:t xml:space="preserve"> </w:t>
      </w:r>
      <w:r w:rsidRPr="00A974D5">
        <w:t xml:space="preserve">тыс. </w:t>
      </w:r>
      <w:proofErr w:type="spellStart"/>
      <w:r w:rsidRPr="00A974D5">
        <w:t>кВтч</w:t>
      </w:r>
      <w:proofErr w:type="spellEnd"/>
      <w:r w:rsidRPr="00A974D5">
        <w:t xml:space="preserve"> (по предложению предприятия, в соответствии с ожидаемым потреблением за 2012 год, на основании фактических данных за 10 месяцев 2012 года). Поставщиком электроэнергии являются ОАО «КЭК-Сбыт», ОАО «</w:t>
      </w:r>
      <w:proofErr w:type="spellStart"/>
      <w:r w:rsidRPr="00A974D5">
        <w:t>Кузбассэнергосбыт</w:t>
      </w:r>
      <w:proofErr w:type="spellEnd"/>
      <w:r w:rsidRPr="00A974D5">
        <w:t>», ОАО «</w:t>
      </w:r>
      <w:proofErr w:type="spellStart"/>
      <w:r w:rsidRPr="00A974D5">
        <w:t>Энергосбытовая</w:t>
      </w:r>
      <w:proofErr w:type="spellEnd"/>
      <w:r w:rsidRPr="00A974D5">
        <w:t xml:space="preserve"> компания «</w:t>
      </w:r>
      <w:proofErr w:type="spellStart"/>
      <w:r w:rsidRPr="00A974D5">
        <w:t>Энергосервис</w:t>
      </w:r>
      <w:proofErr w:type="spellEnd"/>
      <w:r w:rsidRPr="00A974D5">
        <w:t>», ООО «Шахта Киселёвская».</w:t>
      </w:r>
    </w:p>
    <w:p w:rsidR="00A974D5" w:rsidRPr="00A974D5" w:rsidRDefault="00A974D5" w:rsidP="00A974D5">
      <w:pPr>
        <w:tabs>
          <w:tab w:val="left" w:pos="1134"/>
        </w:tabs>
        <w:ind w:firstLine="426"/>
        <w:jc w:val="both"/>
      </w:pPr>
      <w:r w:rsidRPr="00A974D5">
        <w:t>Расходы по периодам календарной разбивки приняты на следующем уровне (в расчете на год):</w:t>
      </w:r>
    </w:p>
    <w:p w:rsidR="00A974D5" w:rsidRPr="00A974D5" w:rsidRDefault="00A974D5" w:rsidP="00A974D5">
      <w:pPr>
        <w:tabs>
          <w:tab w:val="left" w:pos="709"/>
        </w:tabs>
        <w:jc w:val="both"/>
      </w:pPr>
      <w:r w:rsidRPr="00A974D5">
        <w:tab/>
      </w:r>
      <w:proofErr w:type="gramStart"/>
      <w:r w:rsidRPr="00A974D5">
        <w:t xml:space="preserve">- с </w:t>
      </w:r>
      <w:r w:rsidRPr="00A974D5">
        <w:rPr>
          <w:b/>
        </w:rPr>
        <w:t>01.01.2013</w:t>
      </w:r>
      <w:r w:rsidRPr="00A974D5">
        <w:t xml:space="preserve"> – </w:t>
      </w:r>
      <w:r w:rsidRPr="00A974D5">
        <w:rPr>
          <w:b/>
          <w:i/>
        </w:rPr>
        <w:t>23 552,39</w:t>
      </w:r>
      <w:r w:rsidRPr="00A974D5">
        <w:t xml:space="preserve"> тыс. руб. Стоимость электроэнергии экспертами принята на основании реестров счетов – фактур за 10 месяцев 2012 года тариф составил по уровню напряжения СН </w:t>
      </w:r>
      <w:r w:rsidRPr="00A974D5">
        <w:rPr>
          <w:lang w:val="en-US"/>
        </w:rPr>
        <w:t>I</w:t>
      </w:r>
      <w:r w:rsidRPr="00A974D5">
        <w:t xml:space="preserve"> –</w:t>
      </w:r>
      <w:r w:rsidRPr="00A974D5">
        <w:rPr>
          <w:b/>
          <w:i/>
        </w:rPr>
        <w:t xml:space="preserve"> 2,0123 </w:t>
      </w:r>
      <w:r w:rsidRPr="00A974D5">
        <w:t xml:space="preserve"> руб./</w:t>
      </w:r>
      <w:proofErr w:type="spellStart"/>
      <w:r w:rsidRPr="00A974D5">
        <w:t>кВтч</w:t>
      </w:r>
      <w:proofErr w:type="spellEnd"/>
      <w:r w:rsidRPr="00A974D5">
        <w:t xml:space="preserve"> (без учета НДС), по уровню напряжения СН </w:t>
      </w:r>
      <w:r w:rsidRPr="00A974D5">
        <w:rPr>
          <w:lang w:val="en-US"/>
        </w:rPr>
        <w:t>II</w:t>
      </w:r>
      <w:r w:rsidRPr="00A974D5">
        <w:t xml:space="preserve"> -</w:t>
      </w:r>
      <w:r w:rsidRPr="00A974D5">
        <w:rPr>
          <w:b/>
          <w:i/>
        </w:rPr>
        <w:t xml:space="preserve"> 2,2522 </w:t>
      </w:r>
      <w:r w:rsidRPr="00A974D5">
        <w:t xml:space="preserve"> руб./</w:t>
      </w:r>
      <w:proofErr w:type="spellStart"/>
      <w:r w:rsidRPr="00A974D5">
        <w:t>кВтч</w:t>
      </w:r>
      <w:proofErr w:type="spellEnd"/>
      <w:r w:rsidRPr="00A974D5">
        <w:t xml:space="preserve"> (без учета НДС), по уровню напряжения НН  - </w:t>
      </w:r>
      <w:r w:rsidRPr="00A974D5">
        <w:rPr>
          <w:b/>
          <w:i/>
        </w:rPr>
        <w:t xml:space="preserve">3,3385 </w:t>
      </w:r>
      <w:r w:rsidRPr="00A974D5">
        <w:t xml:space="preserve"> руб./</w:t>
      </w:r>
      <w:proofErr w:type="spellStart"/>
      <w:r w:rsidRPr="00A974D5">
        <w:t>кВтч</w:t>
      </w:r>
      <w:proofErr w:type="spellEnd"/>
      <w:r w:rsidRPr="00A974D5">
        <w:t xml:space="preserve"> (без учета НДС), плата за мощность по СН </w:t>
      </w:r>
      <w:r w:rsidRPr="00A974D5">
        <w:rPr>
          <w:lang w:val="en-US"/>
        </w:rPr>
        <w:t>II</w:t>
      </w:r>
      <w:proofErr w:type="gramEnd"/>
      <w:r w:rsidRPr="00A974D5">
        <w:t xml:space="preserve"> –</w:t>
      </w:r>
      <w:r w:rsidRPr="00A974D5">
        <w:rPr>
          <w:b/>
          <w:i/>
        </w:rPr>
        <w:t xml:space="preserve"> 711,8568 </w:t>
      </w:r>
      <w:r w:rsidRPr="00A974D5">
        <w:t xml:space="preserve"> руб./кВт (без учета НДС), плата за энергию при </w:t>
      </w:r>
      <w:proofErr w:type="spellStart"/>
      <w:r w:rsidRPr="00A974D5">
        <w:t>двухставочном</w:t>
      </w:r>
      <w:proofErr w:type="spellEnd"/>
      <w:r w:rsidRPr="00A974D5">
        <w:t xml:space="preserve"> тарифе </w:t>
      </w:r>
      <w:r w:rsidRPr="00A974D5">
        <w:rPr>
          <w:b/>
          <w:i/>
        </w:rPr>
        <w:t xml:space="preserve">1,817 </w:t>
      </w:r>
      <w:r w:rsidRPr="00A974D5">
        <w:t xml:space="preserve"> руб./</w:t>
      </w:r>
      <w:proofErr w:type="spellStart"/>
      <w:r w:rsidRPr="00A974D5">
        <w:t>кВтч</w:t>
      </w:r>
      <w:proofErr w:type="spellEnd"/>
      <w:r w:rsidRPr="00A974D5">
        <w:t xml:space="preserve"> (без учета НДС); </w:t>
      </w:r>
    </w:p>
    <w:p w:rsidR="00A974D5" w:rsidRPr="00A974D5" w:rsidRDefault="00A974D5" w:rsidP="00A974D5">
      <w:pPr>
        <w:tabs>
          <w:tab w:val="left" w:pos="709"/>
        </w:tabs>
        <w:jc w:val="both"/>
      </w:pPr>
      <w:r w:rsidRPr="00A974D5">
        <w:tab/>
        <w:t xml:space="preserve">- с </w:t>
      </w:r>
      <w:r w:rsidRPr="00A974D5">
        <w:rPr>
          <w:b/>
        </w:rPr>
        <w:t>01.07.2013</w:t>
      </w:r>
      <w:r w:rsidRPr="00A974D5">
        <w:t xml:space="preserve"> – </w:t>
      </w:r>
      <w:r w:rsidRPr="00A974D5">
        <w:rPr>
          <w:b/>
          <w:i/>
        </w:rPr>
        <w:t>26 378,68</w:t>
      </w:r>
      <w:r w:rsidRPr="00A974D5">
        <w:t xml:space="preserve"> тыс. руб. Стоимость электроэнергии рассчитана исходя из тарифов принятых в расчет в первом полугодии 2013 года с учетом прогнозного индекса ФСТ Р</w:t>
      </w:r>
      <w:r w:rsidR="008B3B84">
        <w:t>оссии</w:t>
      </w:r>
      <w:r w:rsidRPr="00A974D5">
        <w:t xml:space="preserve"> на электрическую энергию – 112,0 %,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A974D5" w:rsidRPr="00A974D5" w:rsidRDefault="00A974D5" w:rsidP="00A974D5">
      <w:pPr>
        <w:tabs>
          <w:tab w:val="left" w:pos="709"/>
        </w:tabs>
        <w:ind w:firstLine="426"/>
        <w:jc w:val="both"/>
      </w:pPr>
      <w:r w:rsidRPr="00A974D5">
        <w:lastRenderedPageBreak/>
        <w:t xml:space="preserve">Корректировка по статье «Электроэнергия» относительно предложений предприятия в сторону увеличения составила – </w:t>
      </w:r>
      <w:r w:rsidRPr="00A974D5">
        <w:rPr>
          <w:b/>
          <w:i/>
        </w:rPr>
        <w:t xml:space="preserve">512,32 </w:t>
      </w:r>
      <w:r w:rsidRPr="00A974D5">
        <w:t>тыс. руб. (декабрь 2013 года к декабрю 2012 года).</w:t>
      </w:r>
    </w:p>
    <w:p w:rsidR="00A974D5" w:rsidRPr="00A974D5" w:rsidRDefault="00A974D5" w:rsidP="00A974D5">
      <w:pPr>
        <w:tabs>
          <w:tab w:val="left" w:pos="1134"/>
        </w:tabs>
        <w:ind w:firstLine="426"/>
        <w:jc w:val="both"/>
      </w:pPr>
    </w:p>
    <w:p w:rsidR="00A974D5" w:rsidRPr="00A974D5" w:rsidRDefault="00A974D5" w:rsidP="00A974D5">
      <w:pPr>
        <w:tabs>
          <w:tab w:val="left" w:pos="1134"/>
        </w:tabs>
        <w:ind w:left="426"/>
        <w:jc w:val="center"/>
        <w:rPr>
          <w:b/>
          <w:u w:val="single"/>
        </w:rPr>
      </w:pPr>
      <w:r w:rsidRPr="00A974D5">
        <w:rPr>
          <w:b/>
          <w:u w:val="single"/>
        </w:rPr>
        <w:t>«Затраты на оплату труда»</w:t>
      </w:r>
    </w:p>
    <w:p w:rsidR="00A974D5" w:rsidRPr="00A974D5" w:rsidRDefault="00A974D5" w:rsidP="00A974D5">
      <w:pPr>
        <w:tabs>
          <w:tab w:val="left" w:pos="1134"/>
        </w:tabs>
        <w:ind w:firstLine="426"/>
        <w:jc w:val="both"/>
      </w:pPr>
      <w:r w:rsidRPr="00A974D5">
        <w:t xml:space="preserve">Предприятием заявлены затраты по статье на уровне 83960,0 тыс. руб. со средней заработной платой на уровне 13378,0 руб./чел./мес. и численностью промышленно-производственного персонала 523 ед., что на 118,5 ед. меньше нормативной численности по предприятию. Эксперты считают целесообразным принять нормативную численность работающих 574 ед. с фактической заработной платой 12073,03 руб./чел./мес., на уровне плана, утверждённого РЭК </w:t>
      </w:r>
      <w:proofErr w:type="gramStart"/>
      <w:r w:rsidRPr="00A974D5">
        <w:t>КО</w:t>
      </w:r>
      <w:proofErr w:type="gramEnd"/>
      <w:r w:rsidRPr="00A974D5">
        <w:t xml:space="preserve"> с 01.09.2012г., учитывая фактические выплаты за 9 месяцев 2012г. Расходы по статье приняты с учетом календарной разбивки на следующем уровне (в расчете на год):</w:t>
      </w:r>
    </w:p>
    <w:p w:rsidR="00A974D5" w:rsidRPr="00A974D5" w:rsidRDefault="00A974D5" w:rsidP="00A974D5">
      <w:pPr>
        <w:numPr>
          <w:ilvl w:val="0"/>
          <w:numId w:val="3"/>
        </w:numPr>
        <w:tabs>
          <w:tab w:val="num" w:pos="0"/>
          <w:tab w:val="left" w:pos="1134"/>
        </w:tabs>
        <w:ind w:left="0" w:firstLine="426"/>
        <w:jc w:val="both"/>
      </w:pPr>
      <w:r w:rsidRPr="00A974D5">
        <w:t xml:space="preserve">с </w:t>
      </w:r>
      <w:r w:rsidRPr="00A974D5">
        <w:rPr>
          <w:b/>
        </w:rPr>
        <w:t>01.01.2013</w:t>
      </w:r>
      <w:r w:rsidRPr="00A974D5">
        <w:t xml:space="preserve"> – </w:t>
      </w:r>
      <w:r w:rsidRPr="00A974D5">
        <w:rPr>
          <w:b/>
          <w:i/>
        </w:rPr>
        <w:t>83159,0</w:t>
      </w:r>
      <w:r w:rsidRPr="00A974D5">
        <w:t xml:space="preserve"> тыс. руб. Фонд оплаты труда (ФОТ) рассчитан, исходя из фактически выплачиваемой в 2012 году заработной платы работников списочного состава и нормативной численности работников – 574 человек. Средний уровень заработной платы составил </w:t>
      </w:r>
      <w:r w:rsidRPr="00A974D5">
        <w:rPr>
          <w:b/>
          <w:i/>
        </w:rPr>
        <w:t xml:space="preserve">12073,03 </w:t>
      </w:r>
      <w:r w:rsidRPr="00A974D5">
        <w:t xml:space="preserve">руб./чел./мес. Отчисления на социальные нужды рассчитаны на основании Федерального закона от 24.07.2009 №212 – ФЗ (30%), величины отчислений по страхованию от несчастных случаев (0,2 %) и составили </w:t>
      </w:r>
      <w:r w:rsidRPr="00A974D5">
        <w:rPr>
          <w:b/>
          <w:i/>
        </w:rPr>
        <w:t>25114,02</w:t>
      </w:r>
      <w:r w:rsidRPr="00A974D5">
        <w:t xml:space="preserve"> тыс. руб. </w:t>
      </w:r>
    </w:p>
    <w:p w:rsidR="00A974D5" w:rsidRPr="00A974D5" w:rsidRDefault="00A974D5" w:rsidP="00A974D5">
      <w:pPr>
        <w:numPr>
          <w:ilvl w:val="0"/>
          <w:numId w:val="3"/>
        </w:numPr>
        <w:tabs>
          <w:tab w:val="num" w:pos="0"/>
          <w:tab w:val="left" w:pos="1134"/>
        </w:tabs>
        <w:ind w:left="0" w:firstLine="426"/>
        <w:jc w:val="both"/>
      </w:pPr>
      <w:r w:rsidRPr="00A974D5">
        <w:t xml:space="preserve">с </w:t>
      </w:r>
      <w:r w:rsidRPr="00A974D5">
        <w:rPr>
          <w:b/>
        </w:rPr>
        <w:t>01.07.2013</w:t>
      </w:r>
      <w:r w:rsidRPr="00A974D5">
        <w:t xml:space="preserve"> – </w:t>
      </w:r>
      <w:r w:rsidRPr="00A974D5">
        <w:rPr>
          <w:b/>
          <w:i/>
        </w:rPr>
        <w:t>89063,29</w:t>
      </w:r>
      <w:r w:rsidRPr="00A974D5">
        <w:t xml:space="preserve"> тыс. руб. Фонд оплаты труда (ФОТ) рассчитан, исходя из плановых расходов 1 полугодия 2013 года, с учетом ИПЦ по прогнозу Минэкономразвития России на 2013 год (107,1). Расходы по ЕСН соответственно приняты в сумме </w:t>
      </w:r>
      <w:r w:rsidRPr="00A974D5">
        <w:rPr>
          <w:b/>
          <w:i/>
        </w:rPr>
        <w:t>26897,11</w:t>
      </w:r>
      <w:r w:rsidRPr="00A974D5">
        <w:t xml:space="preserve"> тыс. руб. </w:t>
      </w:r>
    </w:p>
    <w:p w:rsidR="00A974D5" w:rsidRPr="00A974D5" w:rsidRDefault="00A974D5" w:rsidP="00A974D5">
      <w:pPr>
        <w:tabs>
          <w:tab w:val="left" w:pos="1134"/>
        </w:tabs>
        <w:ind w:firstLine="426"/>
        <w:jc w:val="both"/>
      </w:pPr>
      <w:r w:rsidRPr="00A974D5">
        <w:t xml:space="preserve">Корректировка по статьям ФОТ и ЕСН относительно предложений предприятия в сторону увеличения составила – </w:t>
      </w:r>
      <w:r w:rsidRPr="00A974D5">
        <w:rPr>
          <w:b/>
          <w:i/>
        </w:rPr>
        <w:t>5104,29</w:t>
      </w:r>
      <w:r w:rsidRPr="00A974D5">
        <w:t xml:space="preserve"> тыс. руб. и </w:t>
      </w:r>
      <w:r w:rsidRPr="00A974D5">
        <w:rPr>
          <w:b/>
          <w:i/>
        </w:rPr>
        <w:t xml:space="preserve">1541,11 </w:t>
      </w:r>
      <w:r w:rsidRPr="00A974D5">
        <w:t xml:space="preserve">тыс. руб. соответственно (декабрь 2013 года к декабрю 2012 года). </w:t>
      </w:r>
    </w:p>
    <w:p w:rsidR="00A974D5" w:rsidRPr="00A974D5" w:rsidRDefault="00A974D5" w:rsidP="00A974D5">
      <w:pPr>
        <w:tabs>
          <w:tab w:val="left" w:pos="1134"/>
        </w:tabs>
        <w:jc w:val="center"/>
        <w:rPr>
          <w:b/>
          <w:u w:val="single"/>
        </w:rPr>
      </w:pPr>
      <w:r w:rsidRPr="00A974D5">
        <w:rPr>
          <w:b/>
          <w:u w:val="single"/>
        </w:rPr>
        <w:t>«Амортизация основных средств»</w:t>
      </w:r>
    </w:p>
    <w:p w:rsidR="00A974D5" w:rsidRPr="00A974D5" w:rsidRDefault="00A974D5" w:rsidP="00A974D5">
      <w:pPr>
        <w:tabs>
          <w:tab w:val="left" w:pos="1134"/>
        </w:tabs>
        <w:ind w:firstLine="426"/>
        <w:jc w:val="both"/>
      </w:pPr>
      <w:r w:rsidRPr="00A974D5">
        <w:t xml:space="preserve">Расходы по статье приняты на едином уровне, в сумме  </w:t>
      </w:r>
      <w:r w:rsidRPr="00A974D5">
        <w:rPr>
          <w:b/>
          <w:i/>
        </w:rPr>
        <w:t>9170,0</w:t>
      </w:r>
      <w:r w:rsidRPr="00A974D5">
        <w:t xml:space="preserve"> тыс. руб</w:t>
      </w:r>
      <w:r w:rsidR="008B3B84">
        <w:t>.</w:t>
      </w:r>
      <w:r w:rsidRPr="00A974D5">
        <w:t xml:space="preserve">, в соответствии с представленной предприятием ведомостью начисления амортизации, с подтверждением </w:t>
      </w:r>
      <w:proofErr w:type="spellStart"/>
      <w:r w:rsidRPr="00A974D5">
        <w:t>оборотно</w:t>
      </w:r>
      <w:proofErr w:type="spellEnd"/>
      <w:r w:rsidRPr="00A974D5">
        <w:t xml:space="preserve">-сальдовой ведомостью по счёту 02. </w:t>
      </w:r>
    </w:p>
    <w:p w:rsidR="00A974D5" w:rsidRPr="00A974D5" w:rsidRDefault="00A974D5" w:rsidP="00A974D5">
      <w:pPr>
        <w:tabs>
          <w:tab w:val="left" w:pos="1134"/>
        </w:tabs>
        <w:jc w:val="center"/>
        <w:rPr>
          <w:b/>
          <w:u w:val="single"/>
        </w:rPr>
      </w:pPr>
    </w:p>
    <w:p w:rsidR="00A974D5" w:rsidRPr="00A974D5" w:rsidRDefault="00A974D5" w:rsidP="00A974D5">
      <w:pPr>
        <w:tabs>
          <w:tab w:val="left" w:pos="1134"/>
        </w:tabs>
        <w:ind w:left="426"/>
        <w:jc w:val="center"/>
        <w:rPr>
          <w:u w:val="single"/>
        </w:rPr>
      </w:pPr>
      <w:r w:rsidRPr="00A974D5">
        <w:rPr>
          <w:u w:val="single"/>
        </w:rPr>
        <w:t>«</w:t>
      </w:r>
      <w:r w:rsidRPr="00A974D5">
        <w:rPr>
          <w:b/>
          <w:u w:val="single"/>
        </w:rPr>
        <w:t>Затраты на ремонтные работы</w:t>
      </w:r>
      <w:r w:rsidRPr="00A974D5">
        <w:rPr>
          <w:u w:val="single"/>
        </w:rPr>
        <w:t>»</w:t>
      </w:r>
    </w:p>
    <w:p w:rsidR="00A974D5" w:rsidRPr="00A974D5" w:rsidRDefault="00A974D5" w:rsidP="00A974D5">
      <w:pPr>
        <w:tabs>
          <w:tab w:val="left" w:pos="1134"/>
        </w:tabs>
        <w:ind w:firstLine="426"/>
        <w:jc w:val="both"/>
      </w:pPr>
      <w:r w:rsidRPr="00A974D5">
        <w:t>Расходы по статье приняты с учетом календарной разбивки на следующем уровне (в расчете на год):</w:t>
      </w:r>
    </w:p>
    <w:p w:rsidR="00A974D5" w:rsidRPr="00A974D5" w:rsidRDefault="00A974D5" w:rsidP="00A974D5">
      <w:pPr>
        <w:numPr>
          <w:ilvl w:val="0"/>
          <w:numId w:val="3"/>
        </w:numPr>
        <w:tabs>
          <w:tab w:val="num" w:pos="0"/>
          <w:tab w:val="left" w:pos="1134"/>
        </w:tabs>
        <w:ind w:left="0" w:firstLine="709"/>
        <w:jc w:val="both"/>
      </w:pPr>
      <w:r w:rsidRPr="00A974D5">
        <w:t xml:space="preserve">с </w:t>
      </w:r>
      <w:r w:rsidRPr="00A974D5">
        <w:rPr>
          <w:b/>
        </w:rPr>
        <w:t>01.01.2013</w:t>
      </w:r>
      <w:r w:rsidRPr="00A974D5">
        <w:t xml:space="preserve"> – </w:t>
      </w:r>
      <w:r w:rsidRPr="00A974D5">
        <w:rPr>
          <w:b/>
          <w:i/>
        </w:rPr>
        <w:t xml:space="preserve">21035,0 </w:t>
      </w:r>
      <w:r w:rsidRPr="00A974D5">
        <w:t xml:space="preserve"> тыс. руб. (на уровне предложений ООО «КОТК»). Затраты приняты согласно ведомости начисления амортизационных начислений, представленной предприятием;</w:t>
      </w:r>
    </w:p>
    <w:p w:rsidR="00A974D5" w:rsidRPr="00A974D5" w:rsidRDefault="00A974D5" w:rsidP="00A974D5">
      <w:pPr>
        <w:numPr>
          <w:ilvl w:val="0"/>
          <w:numId w:val="3"/>
        </w:numPr>
        <w:tabs>
          <w:tab w:val="num" w:pos="0"/>
          <w:tab w:val="left" w:pos="1134"/>
        </w:tabs>
        <w:ind w:left="0" w:firstLine="709"/>
        <w:jc w:val="both"/>
      </w:pPr>
      <w:r w:rsidRPr="00A974D5">
        <w:t xml:space="preserve">с </w:t>
      </w:r>
      <w:r w:rsidRPr="00A974D5">
        <w:rPr>
          <w:b/>
        </w:rPr>
        <w:t>01.07.2013</w:t>
      </w:r>
      <w:r w:rsidRPr="00A974D5">
        <w:t xml:space="preserve"> – </w:t>
      </w:r>
      <w:r w:rsidRPr="00A974D5">
        <w:rPr>
          <w:b/>
          <w:i/>
        </w:rPr>
        <w:t>21708,12</w:t>
      </w:r>
      <w:r w:rsidRPr="00A974D5">
        <w:t xml:space="preserve"> тыс. руб.  На уровне 1 периода 2013 года, с учетом ИЦП промышленной продукции на 2013 год (103,2) по прогнозу Минэкономразвития РФ.</w:t>
      </w:r>
    </w:p>
    <w:p w:rsidR="00A974D5" w:rsidRPr="00A974D5" w:rsidRDefault="00A974D5" w:rsidP="00A974D5">
      <w:pPr>
        <w:tabs>
          <w:tab w:val="left" w:pos="1134"/>
        </w:tabs>
        <w:ind w:firstLine="709"/>
        <w:jc w:val="both"/>
      </w:pPr>
      <w:r w:rsidRPr="00A974D5">
        <w:t xml:space="preserve">Корректировка по статье относительно предложений предприятия в сторону увеличения составила – </w:t>
      </w:r>
      <w:r w:rsidRPr="00A974D5">
        <w:rPr>
          <w:b/>
          <w:i/>
        </w:rPr>
        <w:t>673,12</w:t>
      </w:r>
      <w:r w:rsidRPr="00A974D5">
        <w:t xml:space="preserve"> тыс. руб.</w:t>
      </w:r>
    </w:p>
    <w:p w:rsidR="00A974D5" w:rsidRPr="00A974D5" w:rsidRDefault="00A974D5" w:rsidP="008B3B84">
      <w:pPr>
        <w:tabs>
          <w:tab w:val="left" w:pos="426"/>
        </w:tabs>
        <w:jc w:val="center"/>
        <w:rPr>
          <w:b/>
          <w:u w:val="single"/>
        </w:rPr>
      </w:pPr>
      <w:r w:rsidRPr="00A974D5">
        <w:rPr>
          <w:b/>
          <w:u w:val="single"/>
        </w:rPr>
        <w:t>«Услуги производственного характера»</w:t>
      </w:r>
    </w:p>
    <w:p w:rsidR="00A974D5" w:rsidRPr="00A974D5" w:rsidRDefault="00A974D5" w:rsidP="00A974D5">
      <w:pPr>
        <w:tabs>
          <w:tab w:val="left" w:pos="1134"/>
        </w:tabs>
        <w:ind w:firstLine="709"/>
        <w:jc w:val="both"/>
      </w:pPr>
      <w:r w:rsidRPr="00A974D5">
        <w:t>Расходы по статье приняты с учетом календарной разбивки, на следующем уровне (в расчёте на год):</w:t>
      </w:r>
    </w:p>
    <w:p w:rsidR="00A974D5" w:rsidRPr="00A974D5" w:rsidRDefault="00A974D5" w:rsidP="00A974D5">
      <w:pPr>
        <w:numPr>
          <w:ilvl w:val="0"/>
          <w:numId w:val="27"/>
        </w:numPr>
        <w:tabs>
          <w:tab w:val="left" w:pos="1134"/>
        </w:tabs>
        <w:ind w:left="0" w:firstLine="709"/>
        <w:jc w:val="both"/>
      </w:pPr>
      <w:r w:rsidRPr="00A974D5">
        <w:t xml:space="preserve">с </w:t>
      </w:r>
      <w:r w:rsidRPr="00A974D5">
        <w:rPr>
          <w:b/>
        </w:rPr>
        <w:t>01.01.2013</w:t>
      </w:r>
      <w:r w:rsidRPr="00A974D5">
        <w:t xml:space="preserve"> – </w:t>
      </w:r>
      <w:r w:rsidRPr="00A974D5">
        <w:rPr>
          <w:b/>
          <w:i/>
        </w:rPr>
        <w:t xml:space="preserve">2974,6 </w:t>
      </w:r>
      <w:r w:rsidRPr="00A974D5">
        <w:t>тыс. руб. В статью включены затраты на следующие виды услуг:</w:t>
      </w:r>
    </w:p>
    <w:p w:rsidR="00A974D5" w:rsidRPr="00A974D5" w:rsidRDefault="00A974D5" w:rsidP="00A974D5">
      <w:pPr>
        <w:numPr>
          <w:ilvl w:val="0"/>
          <w:numId w:val="28"/>
        </w:numPr>
        <w:tabs>
          <w:tab w:val="left" w:pos="1134"/>
        </w:tabs>
        <w:jc w:val="both"/>
      </w:pPr>
      <w:r w:rsidRPr="00A974D5">
        <w:t xml:space="preserve">- </w:t>
      </w:r>
      <w:proofErr w:type="spellStart"/>
      <w:r w:rsidRPr="00A974D5">
        <w:t>автоуслуги</w:t>
      </w:r>
      <w:proofErr w:type="spellEnd"/>
      <w:r w:rsidRPr="00A974D5">
        <w:t xml:space="preserve"> (кроме услуг по подвозке топлива);</w:t>
      </w:r>
    </w:p>
    <w:p w:rsidR="00A974D5" w:rsidRPr="00A974D5" w:rsidRDefault="00A974D5" w:rsidP="00A974D5">
      <w:pPr>
        <w:numPr>
          <w:ilvl w:val="0"/>
          <w:numId w:val="28"/>
        </w:numPr>
        <w:tabs>
          <w:tab w:val="left" w:pos="1134"/>
        </w:tabs>
        <w:jc w:val="both"/>
      </w:pPr>
      <w:r w:rsidRPr="00A974D5">
        <w:t>- вывоз шлака от котельных. Вывоз шлака осуществляется, как собственным транспортом, так и по договору со сторонней организацией;</w:t>
      </w:r>
    </w:p>
    <w:p w:rsidR="00A974D5" w:rsidRPr="00A974D5" w:rsidRDefault="00A974D5" w:rsidP="00A974D5">
      <w:pPr>
        <w:numPr>
          <w:ilvl w:val="0"/>
          <w:numId w:val="28"/>
        </w:numPr>
        <w:tabs>
          <w:tab w:val="left" w:pos="1134"/>
        </w:tabs>
        <w:jc w:val="both"/>
      </w:pPr>
      <w:r w:rsidRPr="00A974D5">
        <w:t>- утилизация твердых бытовых отходов (содержание отвала);</w:t>
      </w:r>
    </w:p>
    <w:p w:rsidR="00A974D5" w:rsidRPr="00A974D5" w:rsidRDefault="00A974D5" w:rsidP="00A974D5">
      <w:pPr>
        <w:numPr>
          <w:ilvl w:val="0"/>
          <w:numId w:val="28"/>
        </w:numPr>
        <w:tabs>
          <w:tab w:val="left" w:pos="1134"/>
        </w:tabs>
        <w:jc w:val="both"/>
      </w:pPr>
      <w:r w:rsidRPr="00A974D5">
        <w:t>- услуги автобуса по доставке рабочих;</w:t>
      </w:r>
    </w:p>
    <w:p w:rsidR="00A974D5" w:rsidRPr="00A974D5" w:rsidRDefault="00A974D5" w:rsidP="00A974D5">
      <w:pPr>
        <w:numPr>
          <w:ilvl w:val="0"/>
          <w:numId w:val="28"/>
        </w:numPr>
        <w:tabs>
          <w:tab w:val="left" w:pos="1134"/>
        </w:tabs>
        <w:jc w:val="both"/>
      </w:pPr>
      <w:r w:rsidRPr="00A974D5">
        <w:t>-прочие услуги, оказываемые предприятию сторонними организациями.</w:t>
      </w:r>
    </w:p>
    <w:p w:rsidR="00A974D5" w:rsidRPr="00A974D5" w:rsidRDefault="00A974D5" w:rsidP="00A974D5">
      <w:pPr>
        <w:numPr>
          <w:ilvl w:val="0"/>
          <w:numId w:val="3"/>
        </w:numPr>
        <w:tabs>
          <w:tab w:val="num" w:pos="0"/>
          <w:tab w:val="left" w:pos="1134"/>
        </w:tabs>
        <w:ind w:left="0" w:firstLine="709"/>
        <w:jc w:val="both"/>
      </w:pPr>
      <w:r w:rsidRPr="00A974D5">
        <w:t xml:space="preserve"> с </w:t>
      </w:r>
      <w:r w:rsidRPr="00A974D5">
        <w:rPr>
          <w:b/>
        </w:rPr>
        <w:t>01.07.2013</w:t>
      </w:r>
      <w:r w:rsidRPr="00A974D5">
        <w:t xml:space="preserve"> – </w:t>
      </w:r>
      <w:r w:rsidRPr="00A974D5">
        <w:rPr>
          <w:b/>
          <w:i/>
        </w:rPr>
        <w:t>3120,36</w:t>
      </w:r>
      <w:r w:rsidRPr="00A974D5">
        <w:t xml:space="preserve"> тыс. руб. Расходы приняты по 1 полугодию 2013 года с учетом ИЦП промышленной продукции на 2013 год (103,2) по прогнозу Минэкономразвития РФ.</w:t>
      </w:r>
    </w:p>
    <w:p w:rsidR="00A974D5" w:rsidRPr="00A974D5" w:rsidRDefault="00A974D5" w:rsidP="00A974D5">
      <w:pPr>
        <w:tabs>
          <w:tab w:val="left" w:pos="1134"/>
        </w:tabs>
        <w:ind w:firstLine="709"/>
        <w:jc w:val="both"/>
      </w:pPr>
      <w:r w:rsidRPr="00A974D5">
        <w:lastRenderedPageBreak/>
        <w:t xml:space="preserve">Корректировка по статье относительно предложений предприятия в сторону снижения составила </w:t>
      </w:r>
      <w:r w:rsidRPr="00A974D5">
        <w:rPr>
          <w:b/>
        </w:rPr>
        <w:t>– 786,64</w:t>
      </w:r>
      <w:r w:rsidRPr="00A974D5">
        <w:t xml:space="preserve"> тыс. руб. (декабрь 2013 года к декабрю 2012 года).</w:t>
      </w:r>
    </w:p>
    <w:p w:rsidR="00A974D5" w:rsidRPr="00A974D5" w:rsidRDefault="00A974D5" w:rsidP="00A974D5">
      <w:pPr>
        <w:tabs>
          <w:tab w:val="left" w:pos="1134"/>
        </w:tabs>
        <w:ind w:left="426"/>
        <w:jc w:val="both"/>
      </w:pPr>
    </w:p>
    <w:p w:rsidR="00A974D5" w:rsidRPr="00A974D5" w:rsidRDefault="00A974D5" w:rsidP="00A974D5">
      <w:pPr>
        <w:tabs>
          <w:tab w:val="left" w:pos="1134"/>
        </w:tabs>
        <w:jc w:val="center"/>
        <w:rPr>
          <w:b/>
          <w:u w:val="single"/>
        </w:rPr>
      </w:pPr>
      <w:r w:rsidRPr="00A974D5">
        <w:rPr>
          <w:b/>
          <w:u w:val="single"/>
        </w:rPr>
        <w:t>«Вспомогательные материалы»</w:t>
      </w:r>
    </w:p>
    <w:p w:rsidR="00A974D5" w:rsidRPr="00A974D5" w:rsidRDefault="00A974D5" w:rsidP="00A974D5">
      <w:pPr>
        <w:tabs>
          <w:tab w:val="left" w:pos="1134"/>
        </w:tabs>
        <w:ind w:firstLine="709"/>
        <w:jc w:val="both"/>
      </w:pPr>
      <w:r w:rsidRPr="00A974D5">
        <w:t>Расходы по статье приняты с учетом календарной разбивки, на следующем уровне (в расчёте на год):</w:t>
      </w:r>
    </w:p>
    <w:p w:rsidR="00A974D5" w:rsidRPr="00A974D5" w:rsidRDefault="00A974D5" w:rsidP="00A974D5">
      <w:pPr>
        <w:numPr>
          <w:ilvl w:val="0"/>
          <w:numId w:val="30"/>
        </w:numPr>
        <w:tabs>
          <w:tab w:val="left" w:pos="1134"/>
        </w:tabs>
        <w:ind w:left="0" w:firstLine="567"/>
        <w:jc w:val="both"/>
      </w:pPr>
      <w:r w:rsidRPr="00A974D5">
        <w:t xml:space="preserve">с </w:t>
      </w:r>
      <w:r w:rsidRPr="00A974D5">
        <w:rPr>
          <w:b/>
        </w:rPr>
        <w:t>01.01.2013</w:t>
      </w:r>
      <w:r w:rsidRPr="00A974D5">
        <w:t xml:space="preserve"> – </w:t>
      </w:r>
      <w:r w:rsidRPr="00A974D5">
        <w:rPr>
          <w:b/>
          <w:i/>
        </w:rPr>
        <w:t xml:space="preserve">6140,0  </w:t>
      </w:r>
      <w:r w:rsidRPr="00A974D5">
        <w:t xml:space="preserve">тыс. руб. В статью включены затраты на материалы для текущего содержания котельных на уровне, утверждённом РЭК </w:t>
      </w:r>
      <w:proofErr w:type="gramStart"/>
      <w:r w:rsidRPr="00A974D5">
        <w:t>КО</w:t>
      </w:r>
      <w:proofErr w:type="gramEnd"/>
      <w:r w:rsidRPr="00A974D5">
        <w:t xml:space="preserve"> на 2012 год, с учётом фактических расходов за 9 месяцев 2012;</w:t>
      </w:r>
    </w:p>
    <w:p w:rsidR="00A974D5" w:rsidRPr="00A974D5" w:rsidRDefault="00A974D5" w:rsidP="008B3B84">
      <w:pPr>
        <w:numPr>
          <w:ilvl w:val="0"/>
          <w:numId w:val="3"/>
        </w:numPr>
        <w:tabs>
          <w:tab w:val="num" w:pos="0"/>
          <w:tab w:val="left" w:pos="1134"/>
        </w:tabs>
        <w:ind w:left="0" w:firstLine="567"/>
        <w:jc w:val="both"/>
      </w:pPr>
      <w:r w:rsidRPr="00A974D5">
        <w:t xml:space="preserve">с </w:t>
      </w:r>
      <w:r w:rsidRPr="00A974D5">
        <w:rPr>
          <w:b/>
        </w:rPr>
        <w:t>01.07.2013</w:t>
      </w:r>
      <w:r w:rsidRPr="00A974D5">
        <w:t xml:space="preserve"> – </w:t>
      </w:r>
      <w:r w:rsidRPr="00A974D5">
        <w:rPr>
          <w:b/>
          <w:i/>
        </w:rPr>
        <w:t xml:space="preserve">6336,77 </w:t>
      </w:r>
      <w:r w:rsidRPr="00A974D5">
        <w:t>тыс. руб. Расходы приняты по 1 полугодию 2013 года с учетом ИЦП промышленной продукции на 2013 год (103,2) по прогнозу Минэкономразвития РФ.</w:t>
      </w:r>
    </w:p>
    <w:p w:rsidR="00A974D5" w:rsidRPr="00A974D5" w:rsidRDefault="00A974D5" w:rsidP="00A974D5">
      <w:pPr>
        <w:tabs>
          <w:tab w:val="left" w:pos="1134"/>
        </w:tabs>
        <w:ind w:firstLine="709"/>
        <w:jc w:val="both"/>
      </w:pPr>
      <w:r w:rsidRPr="00A974D5">
        <w:t xml:space="preserve"> Корректировка по статье относительно предложений предприятия в сторону снижения составила </w:t>
      </w:r>
      <w:r w:rsidRPr="00A974D5">
        <w:rPr>
          <w:b/>
        </w:rPr>
        <w:t>– 513,23</w:t>
      </w:r>
      <w:r w:rsidRPr="00A974D5">
        <w:t xml:space="preserve"> тыс. руб. (декабрь 2013 года к декабрю 2012 года).</w:t>
      </w:r>
    </w:p>
    <w:p w:rsidR="00A974D5" w:rsidRPr="00A974D5" w:rsidRDefault="00A974D5" w:rsidP="00A974D5">
      <w:pPr>
        <w:tabs>
          <w:tab w:val="left" w:pos="1134"/>
        </w:tabs>
        <w:ind w:left="426"/>
        <w:jc w:val="center"/>
        <w:rPr>
          <w:b/>
          <w:u w:val="single"/>
        </w:rPr>
      </w:pPr>
    </w:p>
    <w:p w:rsidR="00A974D5" w:rsidRPr="00A974D5" w:rsidRDefault="00A974D5" w:rsidP="00A974D5">
      <w:pPr>
        <w:tabs>
          <w:tab w:val="left" w:pos="1134"/>
        </w:tabs>
        <w:ind w:left="426"/>
        <w:jc w:val="center"/>
        <w:rPr>
          <w:b/>
          <w:u w:val="single"/>
        </w:rPr>
      </w:pPr>
      <w:r w:rsidRPr="00A974D5">
        <w:rPr>
          <w:b/>
          <w:u w:val="single"/>
        </w:rPr>
        <w:t>«Налоги, относимые на производственные затраты»</w:t>
      </w:r>
    </w:p>
    <w:p w:rsidR="00A974D5" w:rsidRPr="00A974D5" w:rsidRDefault="00A974D5" w:rsidP="00A974D5">
      <w:pPr>
        <w:tabs>
          <w:tab w:val="left" w:pos="1134"/>
        </w:tabs>
        <w:ind w:firstLine="426"/>
        <w:jc w:val="both"/>
      </w:pPr>
      <w:r w:rsidRPr="00A974D5">
        <w:t xml:space="preserve">Расходы по статье приняты на одном уровне по всем периодам календарной разбивки и составляют </w:t>
      </w:r>
      <w:r w:rsidRPr="00A974D5">
        <w:rPr>
          <w:b/>
          <w:i/>
        </w:rPr>
        <w:t xml:space="preserve">420,0 </w:t>
      </w:r>
      <w:r w:rsidRPr="00A974D5">
        <w:t>тыс. руб. Расходы включают в себя затраты по экологическим платежам, в пределах ПДВ. Расходы по экологическим платежам в пределах ВСВ учтены экспертами в расходах из прибыли.</w:t>
      </w:r>
    </w:p>
    <w:p w:rsidR="00A974D5" w:rsidRPr="00A974D5" w:rsidRDefault="00A974D5" w:rsidP="00A974D5">
      <w:pPr>
        <w:tabs>
          <w:tab w:val="left" w:pos="1134"/>
        </w:tabs>
        <w:ind w:firstLine="426"/>
        <w:jc w:val="both"/>
      </w:pPr>
      <w:r w:rsidRPr="00A974D5">
        <w:t xml:space="preserve">Корректировка по статье относительно предложений предприятия в сторону снижения составила </w:t>
      </w:r>
      <w:r w:rsidRPr="00A974D5">
        <w:rPr>
          <w:b/>
        </w:rPr>
        <w:t>– 1074,0</w:t>
      </w:r>
      <w:r w:rsidRPr="00A974D5">
        <w:t xml:space="preserve"> тыс. руб. (декабрь 2013 года к декабрю 2012 года).</w:t>
      </w:r>
    </w:p>
    <w:p w:rsidR="00A974D5" w:rsidRPr="00A974D5" w:rsidRDefault="00A974D5" w:rsidP="00A974D5">
      <w:pPr>
        <w:tabs>
          <w:tab w:val="left" w:pos="1134"/>
        </w:tabs>
        <w:ind w:left="426"/>
        <w:jc w:val="center"/>
      </w:pPr>
    </w:p>
    <w:p w:rsidR="00A974D5" w:rsidRPr="00A974D5" w:rsidRDefault="00A974D5" w:rsidP="00A974D5">
      <w:pPr>
        <w:tabs>
          <w:tab w:val="left" w:pos="1134"/>
        </w:tabs>
        <w:jc w:val="center"/>
        <w:rPr>
          <w:b/>
          <w:u w:val="single"/>
        </w:rPr>
      </w:pPr>
      <w:r w:rsidRPr="00A974D5">
        <w:rPr>
          <w:b/>
          <w:u w:val="single"/>
        </w:rPr>
        <w:t xml:space="preserve"> «Другие расходы»</w:t>
      </w:r>
    </w:p>
    <w:p w:rsidR="00A974D5" w:rsidRPr="00A974D5" w:rsidRDefault="00A974D5" w:rsidP="00A974D5">
      <w:pPr>
        <w:tabs>
          <w:tab w:val="left" w:pos="1134"/>
        </w:tabs>
        <w:ind w:firstLine="426"/>
        <w:jc w:val="both"/>
      </w:pPr>
      <w:r w:rsidRPr="00A974D5">
        <w:t>Расходы по статье приняты с учетом календарной разбивки на следующем уровне (в расчете на год):</w:t>
      </w:r>
    </w:p>
    <w:p w:rsidR="00A974D5" w:rsidRPr="00A974D5" w:rsidRDefault="00A974D5" w:rsidP="00A974D5">
      <w:pPr>
        <w:numPr>
          <w:ilvl w:val="0"/>
          <w:numId w:val="27"/>
        </w:numPr>
        <w:tabs>
          <w:tab w:val="left" w:pos="1134"/>
        </w:tabs>
        <w:ind w:left="0" w:firstLine="709"/>
        <w:jc w:val="both"/>
      </w:pPr>
      <w:r w:rsidRPr="00A974D5">
        <w:t xml:space="preserve">с </w:t>
      </w:r>
      <w:r w:rsidRPr="00A974D5">
        <w:rPr>
          <w:b/>
        </w:rPr>
        <w:t>01.01.2012</w:t>
      </w:r>
      <w:r w:rsidRPr="00A974D5">
        <w:t xml:space="preserve"> – </w:t>
      </w:r>
      <w:r w:rsidRPr="00A974D5">
        <w:rPr>
          <w:b/>
          <w:i/>
        </w:rPr>
        <w:t xml:space="preserve">35455,3  </w:t>
      </w:r>
      <w:r w:rsidRPr="00A974D5">
        <w:t>тыс. руб. В статью включены затраты:</w:t>
      </w:r>
    </w:p>
    <w:p w:rsidR="00A974D5" w:rsidRPr="00A974D5" w:rsidRDefault="00A974D5" w:rsidP="00A974D5">
      <w:pPr>
        <w:numPr>
          <w:ilvl w:val="0"/>
          <w:numId w:val="32"/>
        </w:numPr>
        <w:tabs>
          <w:tab w:val="left" w:pos="1134"/>
        </w:tabs>
        <w:ind w:firstLine="633"/>
        <w:jc w:val="both"/>
      </w:pPr>
      <w:r w:rsidRPr="00A974D5">
        <w:t xml:space="preserve"> услуги связи;</w:t>
      </w:r>
    </w:p>
    <w:p w:rsidR="00A974D5" w:rsidRPr="00A974D5" w:rsidRDefault="00A974D5" w:rsidP="00A974D5">
      <w:pPr>
        <w:numPr>
          <w:ilvl w:val="0"/>
          <w:numId w:val="32"/>
        </w:numPr>
        <w:tabs>
          <w:tab w:val="left" w:pos="1134"/>
        </w:tabs>
        <w:ind w:firstLine="633"/>
        <w:jc w:val="both"/>
      </w:pPr>
      <w:r w:rsidRPr="00A974D5">
        <w:t xml:space="preserve"> вневедомственная охрана;</w:t>
      </w:r>
    </w:p>
    <w:p w:rsidR="00A974D5" w:rsidRPr="00A974D5" w:rsidRDefault="00A974D5" w:rsidP="00A974D5">
      <w:pPr>
        <w:numPr>
          <w:ilvl w:val="0"/>
          <w:numId w:val="32"/>
        </w:numPr>
        <w:tabs>
          <w:tab w:val="left" w:pos="1134"/>
        </w:tabs>
        <w:ind w:firstLine="633"/>
        <w:jc w:val="both"/>
      </w:pPr>
      <w:r w:rsidRPr="00A974D5">
        <w:t xml:space="preserve"> </w:t>
      </w:r>
      <w:proofErr w:type="gramStart"/>
      <w:r w:rsidRPr="00A974D5">
        <w:t xml:space="preserve">аренда ОС и земли (23 178,3 тыс. руб., в </w:t>
      </w:r>
      <w:proofErr w:type="spellStart"/>
      <w:r w:rsidRPr="00A974D5">
        <w:t>т.ч</w:t>
      </w:r>
      <w:proofErr w:type="spellEnd"/>
      <w:r w:rsidRPr="00A974D5">
        <w:t>. КУМИ – 2685 тыс. руб., ЗАО «ТЭК Центра» - 17950,3 тыс. руб. (с учётом дополнительно представленного договора аренды тепловых сетей), аренда автотранспорта – 2543,0 тыс. руб.);</w:t>
      </w:r>
      <w:proofErr w:type="gramEnd"/>
    </w:p>
    <w:p w:rsidR="00A974D5" w:rsidRPr="00A974D5" w:rsidRDefault="00A974D5" w:rsidP="00A974D5">
      <w:pPr>
        <w:numPr>
          <w:ilvl w:val="0"/>
          <w:numId w:val="32"/>
        </w:numPr>
        <w:tabs>
          <w:tab w:val="left" w:pos="1134"/>
        </w:tabs>
        <w:ind w:firstLine="633"/>
        <w:jc w:val="both"/>
      </w:pPr>
      <w:r w:rsidRPr="00A974D5">
        <w:t xml:space="preserve"> лизинговые платежи;</w:t>
      </w:r>
    </w:p>
    <w:p w:rsidR="00A974D5" w:rsidRPr="00A974D5" w:rsidRDefault="00A974D5" w:rsidP="00A974D5">
      <w:pPr>
        <w:numPr>
          <w:ilvl w:val="0"/>
          <w:numId w:val="32"/>
        </w:numPr>
        <w:tabs>
          <w:tab w:val="left" w:pos="1134"/>
        </w:tabs>
        <w:ind w:firstLine="633"/>
        <w:jc w:val="both"/>
      </w:pPr>
      <w:r w:rsidRPr="00A974D5">
        <w:t xml:space="preserve"> анализ качества топлива;</w:t>
      </w:r>
    </w:p>
    <w:p w:rsidR="00A974D5" w:rsidRPr="00A974D5" w:rsidRDefault="00A974D5" w:rsidP="00A974D5">
      <w:pPr>
        <w:numPr>
          <w:ilvl w:val="0"/>
          <w:numId w:val="32"/>
        </w:numPr>
        <w:tabs>
          <w:tab w:val="left" w:pos="1134"/>
        </w:tabs>
        <w:ind w:firstLine="633"/>
        <w:jc w:val="both"/>
      </w:pPr>
      <w:r w:rsidRPr="00A974D5">
        <w:t xml:space="preserve"> Обучение персонала;</w:t>
      </w:r>
    </w:p>
    <w:p w:rsidR="00A974D5" w:rsidRPr="00A974D5" w:rsidRDefault="00A974D5" w:rsidP="00A974D5">
      <w:pPr>
        <w:numPr>
          <w:ilvl w:val="0"/>
          <w:numId w:val="32"/>
        </w:numPr>
        <w:tabs>
          <w:tab w:val="left" w:pos="1134"/>
        </w:tabs>
        <w:ind w:firstLine="633"/>
        <w:jc w:val="both"/>
      </w:pPr>
      <w:r w:rsidRPr="00A974D5">
        <w:t xml:space="preserve"> расходы на ГО и ЧС;</w:t>
      </w:r>
    </w:p>
    <w:p w:rsidR="00A974D5" w:rsidRPr="00A974D5" w:rsidRDefault="00A974D5" w:rsidP="00A974D5">
      <w:pPr>
        <w:numPr>
          <w:ilvl w:val="0"/>
          <w:numId w:val="32"/>
        </w:numPr>
        <w:tabs>
          <w:tab w:val="left" w:pos="1134"/>
        </w:tabs>
        <w:ind w:firstLine="633"/>
        <w:jc w:val="both"/>
      </w:pPr>
      <w:r w:rsidRPr="00A974D5">
        <w:t xml:space="preserve"> замена компьютерной техники;</w:t>
      </w:r>
    </w:p>
    <w:p w:rsidR="00A974D5" w:rsidRPr="00A974D5" w:rsidRDefault="00A974D5" w:rsidP="00A974D5">
      <w:pPr>
        <w:numPr>
          <w:ilvl w:val="0"/>
          <w:numId w:val="32"/>
        </w:numPr>
        <w:tabs>
          <w:tab w:val="left" w:pos="1134"/>
        </w:tabs>
        <w:ind w:firstLine="633"/>
        <w:jc w:val="both"/>
      </w:pPr>
      <w:r w:rsidRPr="00A974D5">
        <w:t xml:space="preserve"> типографские услуги;</w:t>
      </w:r>
    </w:p>
    <w:p w:rsidR="00A974D5" w:rsidRPr="00A974D5" w:rsidRDefault="00A974D5" w:rsidP="00A974D5">
      <w:pPr>
        <w:numPr>
          <w:ilvl w:val="0"/>
          <w:numId w:val="32"/>
        </w:numPr>
        <w:tabs>
          <w:tab w:val="left" w:pos="1134"/>
        </w:tabs>
        <w:ind w:firstLine="633"/>
        <w:jc w:val="both"/>
      </w:pPr>
      <w:r w:rsidRPr="00A974D5">
        <w:t xml:space="preserve"> услуги банка;</w:t>
      </w:r>
    </w:p>
    <w:p w:rsidR="00A974D5" w:rsidRPr="00A974D5" w:rsidRDefault="00A974D5" w:rsidP="00A974D5">
      <w:pPr>
        <w:numPr>
          <w:ilvl w:val="0"/>
          <w:numId w:val="32"/>
        </w:numPr>
        <w:tabs>
          <w:tab w:val="left" w:pos="1134"/>
        </w:tabs>
        <w:ind w:firstLine="633"/>
        <w:jc w:val="both"/>
      </w:pPr>
      <w:r w:rsidRPr="00A974D5">
        <w:t xml:space="preserve"> охрана труда;</w:t>
      </w:r>
    </w:p>
    <w:p w:rsidR="00A974D5" w:rsidRPr="00A974D5" w:rsidRDefault="00A974D5" w:rsidP="00A974D5">
      <w:pPr>
        <w:numPr>
          <w:ilvl w:val="0"/>
          <w:numId w:val="32"/>
        </w:numPr>
        <w:tabs>
          <w:tab w:val="left" w:pos="1134"/>
        </w:tabs>
        <w:ind w:firstLine="633"/>
        <w:jc w:val="both"/>
      </w:pPr>
      <w:r w:rsidRPr="00A974D5">
        <w:t xml:space="preserve"> другие расходы.</w:t>
      </w:r>
    </w:p>
    <w:p w:rsidR="00A974D5" w:rsidRPr="00A974D5" w:rsidRDefault="00A974D5" w:rsidP="00A974D5">
      <w:pPr>
        <w:numPr>
          <w:ilvl w:val="0"/>
          <w:numId w:val="30"/>
        </w:numPr>
        <w:tabs>
          <w:tab w:val="left" w:pos="1134"/>
        </w:tabs>
        <w:ind w:left="0" w:firstLine="567"/>
        <w:jc w:val="both"/>
      </w:pPr>
      <w:r w:rsidRPr="00A974D5">
        <w:t>с</w:t>
      </w:r>
      <w:r w:rsidRPr="00A974D5">
        <w:rPr>
          <w:b/>
        </w:rPr>
        <w:t xml:space="preserve"> 01.07.2012</w:t>
      </w:r>
      <w:r w:rsidRPr="00A974D5">
        <w:t xml:space="preserve">г. – </w:t>
      </w:r>
      <w:r w:rsidRPr="00A974D5">
        <w:rPr>
          <w:b/>
        </w:rPr>
        <w:t>37192,61</w:t>
      </w:r>
      <w:r w:rsidRPr="00A974D5">
        <w:t xml:space="preserve"> тыс. руб. Расходы приняты по 1 полугодию 2013 года с учетом индекса ФСТ Р</w:t>
      </w:r>
      <w:r w:rsidR="008B3B84">
        <w:t>оссии</w:t>
      </w:r>
      <w:r w:rsidRPr="00A974D5">
        <w:t xml:space="preserve"> по прочим операционным расходам, учтенном при установлении предельных индексов роста тарифов на тепловую энергию на 2013 год (104,9).  </w:t>
      </w:r>
    </w:p>
    <w:p w:rsidR="00A974D5" w:rsidRPr="00A974D5" w:rsidRDefault="00A974D5" w:rsidP="00A974D5">
      <w:pPr>
        <w:tabs>
          <w:tab w:val="left" w:pos="1134"/>
        </w:tabs>
        <w:ind w:firstLine="426"/>
        <w:jc w:val="both"/>
      </w:pPr>
      <w:r w:rsidRPr="00A974D5">
        <w:t xml:space="preserve">Корректировка по статье  относительно предложений предприятия в сторону увеличения составила – </w:t>
      </w:r>
      <w:r w:rsidRPr="00A974D5">
        <w:rPr>
          <w:b/>
          <w:i/>
        </w:rPr>
        <w:t>610,61</w:t>
      </w:r>
      <w:r w:rsidRPr="00A974D5">
        <w:t xml:space="preserve"> тыс. руб. (декабрь 2012 года к декабрю 2011 года).</w:t>
      </w:r>
    </w:p>
    <w:p w:rsidR="00A974D5" w:rsidRPr="00A974D5" w:rsidRDefault="00A974D5" w:rsidP="00A974D5">
      <w:pPr>
        <w:ind w:firstLine="426"/>
        <w:jc w:val="both"/>
      </w:pPr>
    </w:p>
    <w:p w:rsidR="00A974D5" w:rsidRPr="00A974D5" w:rsidRDefault="00A974D5" w:rsidP="00A974D5">
      <w:pPr>
        <w:ind w:firstLine="426"/>
        <w:jc w:val="both"/>
      </w:pPr>
      <w:r w:rsidRPr="00A974D5">
        <w:t xml:space="preserve">Общая сумма корректировок по статьям затрат в сторону увеличения, с учетом календарной разбивки, декабрь 2013 к декабрю 2012 составила  </w:t>
      </w:r>
      <w:r w:rsidRPr="00A974D5">
        <w:rPr>
          <w:b/>
          <w:i/>
        </w:rPr>
        <w:t xml:space="preserve">2342,76 </w:t>
      </w:r>
      <w:r w:rsidRPr="00A974D5">
        <w:t xml:space="preserve"> тыс. руб. </w:t>
      </w:r>
    </w:p>
    <w:p w:rsidR="00A974D5" w:rsidRPr="00A974D5" w:rsidRDefault="00A974D5" w:rsidP="00A974D5">
      <w:pPr>
        <w:ind w:firstLine="425"/>
        <w:jc w:val="both"/>
      </w:pPr>
    </w:p>
    <w:p w:rsidR="00A974D5" w:rsidRPr="00A974D5" w:rsidRDefault="00A974D5" w:rsidP="00A974D5">
      <w:pPr>
        <w:tabs>
          <w:tab w:val="left" w:pos="1134"/>
        </w:tabs>
        <w:jc w:val="center"/>
        <w:rPr>
          <w:b/>
          <w:u w:val="single"/>
        </w:rPr>
      </w:pPr>
      <w:r w:rsidRPr="00A974D5">
        <w:rPr>
          <w:b/>
          <w:u w:val="single"/>
        </w:rPr>
        <w:t>«Необходимая прибыль»</w:t>
      </w:r>
    </w:p>
    <w:p w:rsidR="00A974D5" w:rsidRPr="00A974D5" w:rsidRDefault="00A974D5" w:rsidP="00A974D5">
      <w:pPr>
        <w:tabs>
          <w:tab w:val="left" w:pos="1134"/>
        </w:tabs>
        <w:ind w:firstLine="426"/>
        <w:jc w:val="both"/>
      </w:pPr>
      <w:r w:rsidRPr="00A974D5">
        <w:lastRenderedPageBreak/>
        <w:t>Расходы по статье приняты с учетом календарной разбивки на следующем уровне (в расчете на год):</w:t>
      </w:r>
    </w:p>
    <w:p w:rsidR="00A974D5" w:rsidRPr="00A974D5" w:rsidRDefault="00A974D5" w:rsidP="00A974D5">
      <w:pPr>
        <w:numPr>
          <w:ilvl w:val="0"/>
          <w:numId w:val="30"/>
        </w:numPr>
        <w:tabs>
          <w:tab w:val="left" w:pos="567"/>
        </w:tabs>
        <w:ind w:left="0" w:firstLine="1069"/>
        <w:jc w:val="both"/>
      </w:pPr>
      <w:r w:rsidRPr="00A974D5">
        <w:t xml:space="preserve">с </w:t>
      </w:r>
      <w:r w:rsidRPr="00A974D5">
        <w:rPr>
          <w:b/>
        </w:rPr>
        <w:t>01.01.2012</w:t>
      </w:r>
      <w:r w:rsidRPr="00A974D5">
        <w:t xml:space="preserve"> – </w:t>
      </w:r>
      <w:r w:rsidRPr="00A974D5">
        <w:rPr>
          <w:b/>
          <w:i/>
        </w:rPr>
        <w:t xml:space="preserve">2905,0  </w:t>
      </w:r>
      <w:r w:rsidRPr="00A974D5">
        <w:t xml:space="preserve">тыс. руб. (расходы из прибыли на социальное развитие на </w:t>
      </w:r>
      <w:r w:rsidR="008B3B84" w:rsidRPr="00A974D5">
        <w:t>уровне,</w:t>
      </w:r>
      <w:r w:rsidRPr="00A974D5">
        <w:t xml:space="preserve"> утверждённом РЭК </w:t>
      </w:r>
      <w:proofErr w:type="gramStart"/>
      <w:r w:rsidRPr="00A974D5">
        <w:t>КО</w:t>
      </w:r>
      <w:proofErr w:type="gramEnd"/>
      <w:r w:rsidRPr="00A974D5">
        <w:t xml:space="preserve"> с 01.09.2012, налог на прибыль, налог на имущество). Расходы приняты с учетом ограничений максимального роста тарифа на тепловую энергию, поставляемую теплоснабжающими организациями потребителям Кемеровской области с 01.01.2013г. по 30.06.2013г. (0,0 %), установленного приказом ФСТ России от 09 октября 2011г. № 231-э/4;</w:t>
      </w:r>
    </w:p>
    <w:p w:rsidR="00A974D5" w:rsidRPr="00A974D5" w:rsidRDefault="00A974D5" w:rsidP="00A974D5">
      <w:pPr>
        <w:numPr>
          <w:ilvl w:val="0"/>
          <w:numId w:val="30"/>
        </w:numPr>
        <w:tabs>
          <w:tab w:val="left" w:pos="567"/>
        </w:tabs>
        <w:ind w:left="0" w:firstLine="1069"/>
        <w:jc w:val="both"/>
      </w:pPr>
      <w:r w:rsidRPr="00A974D5">
        <w:t>с</w:t>
      </w:r>
      <w:r w:rsidRPr="00A974D5">
        <w:rPr>
          <w:b/>
        </w:rPr>
        <w:t xml:space="preserve"> 01.07.2012</w:t>
      </w:r>
      <w:r w:rsidRPr="00A974D5">
        <w:t xml:space="preserve">г. – </w:t>
      </w:r>
      <w:r w:rsidRPr="00A974D5">
        <w:rPr>
          <w:b/>
          <w:i/>
        </w:rPr>
        <w:t>4854,0</w:t>
      </w:r>
      <w:r w:rsidRPr="00A974D5">
        <w:t xml:space="preserve"> тыс. руб. Расходы на поощрение работников приняты на уровне предложений предприятия в соответствии с представленной программой </w:t>
      </w:r>
      <w:proofErr w:type="spellStart"/>
      <w:r w:rsidRPr="00A974D5">
        <w:t>соцразвития</w:t>
      </w:r>
      <w:proofErr w:type="spellEnd"/>
      <w:r w:rsidRPr="00A974D5">
        <w:t xml:space="preserve">, плата за выбросы принята в соответствии </w:t>
      </w:r>
      <w:r w:rsidR="008B3B84">
        <w:t xml:space="preserve">с </w:t>
      </w:r>
      <w:r w:rsidRPr="00A974D5">
        <w:t>лимитами ВСВ, произведён перерасчёт налога на прибыль.</w:t>
      </w:r>
    </w:p>
    <w:p w:rsidR="00A974D5" w:rsidRPr="00A974D5" w:rsidRDefault="00A974D5" w:rsidP="00A974D5">
      <w:pPr>
        <w:tabs>
          <w:tab w:val="left" w:pos="1134"/>
        </w:tabs>
        <w:ind w:firstLine="709"/>
        <w:jc w:val="both"/>
      </w:pPr>
      <w:r w:rsidRPr="00A974D5">
        <w:t xml:space="preserve">Корректировка по статье  относительно предложений предприятия в сторону увеличения составила – </w:t>
      </w:r>
      <w:r w:rsidRPr="00A974D5">
        <w:rPr>
          <w:b/>
          <w:i/>
        </w:rPr>
        <w:t>114,.0</w:t>
      </w:r>
      <w:r w:rsidRPr="00A974D5">
        <w:t xml:space="preserve"> тыс. руб. (декабрь 2013 года к декабрю 2012 года).</w:t>
      </w:r>
    </w:p>
    <w:p w:rsidR="00A974D5" w:rsidRPr="00A974D5" w:rsidRDefault="00A974D5" w:rsidP="00A974D5">
      <w:pPr>
        <w:tabs>
          <w:tab w:val="left" w:pos="1134"/>
        </w:tabs>
        <w:jc w:val="center"/>
        <w:rPr>
          <w:b/>
          <w:u w:val="single"/>
        </w:rPr>
      </w:pPr>
    </w:p>
    <w:p w:rsidR="00A974D5" w:rsidRPr="00A974D5" w:rsidRDefault="00A974D5" w:rsidP="00A974D5">
      <w:pPr>
        <w:tabs>
          <w:tab w:val="left" w:pos="1134"/>
        </w:tabs>
        <w:jc w:val="center"/>
        <w:rPr>
          <w:b/>
          <w:u w:val="single"/>
        </w:rPr>
      </w:pPr>
      <w:r w:rsidRPr="00A974D5">
        <w:rPr>
          <w:b/>
          <w:u w:val="single"/>
        </w:rPr>
        <w:t>«Неисполнение статей расходов по факту 2011 года»</w:t>
      </w:r>
    </w:p>
    <w:p w:rsidR="00A974D5" w:rsidRPr="00A974D5" w:rsidRDefault="00A974D5" w:rsidP="00A974D5">
      <w:pPr>
        <w:tabs>
          <w:tab w:val="left" w:pos="567"/>
        </w:tabs>
        <w:ind w:firstLine="426"/>
        <w:jc w:val="both"/>
      </w:pPr>
      <w:r w:rsidRPr="00A974D5">
        <w:t xml:space="preserve">В результате анализа фактических расходов предприятия за 2011 год по выработке и реализации тепловой энергии, были выявлены неосвоенные средства по ряду статей затрат в размере </w:t>
      </w:r>
      <w:r w:rsidRPr="00A974D5">
        <w:rPr>
          <w:b/>
          <w:i/>
        </w:rPr>
        <w:t>7 489,75</w:t>
      </w:r>
      <w:r w:rsidRPr="00A974D5">
        <w:t xml:space="preserve"> тыс. руб. Эксперты предлагают снять данные средства из НВВ предприятия на 2013 год.</w:t>
      </w:r>
    </w:p>
    <w:p w:rsidR="00A974D5" w:rsidRPr="00A974D5" w:rsidRDefault="00A974D5" w:rsidP="00A974D5">
      <w:pPr>
        <w:tabs>
          <w:tab w:val="left" w:pos="1134"/>
        </w:tabs>
        <w:jc w:val="center"/>
      </w:pPr>
      <w:r w:rsidRPr="00A974D5">
        <w:rPr>
          <w:b/>
          <w:u w:val="single"/>
        </w:rPr>
        <w:t>«Расходы, неучтённые при установлении тарифа на 2011 год»</w:t>
      </w:r>
    </w:p>
    <w:p w:rsidR="00A974D5" w:rsidRPr="00A974D5" w:rsidRDefault="00A974D5" w:rsidP="00A974D5">
      <w:pPr>
        <w:tabs>
          <w:tab w:val="left" w:pos="567"/>
        </w:tabs>
        <w:ind w:firstLine="426"/>
        <w:jc w:val="both"/>
      </w:pPr>
      <w:proofErr w:type="gramStart"/>
      <w:r w:rsidRPr="00A974D5">
        <w:t>По итогам работы ООО «КОТК» в 2011 году  предприятием поданы документы на включение в тариф 2013 года выпадающих доходов в сумме 23 477,0 тыс.</w:t>
      </w:r>
      <w:r w:rsidR="008B3B84">
        <w:t xml:space="preserve"> </w:t>
      </w:r>
      <w:r w:rsidRPr="00A974D5">
        <w:t xml:space="preserve">руб. Выпадающие доходы  сложились в связи со снижением полезного отпуска потребителям в сумме </w:t>
      </w:r>
      <w:r w:rsidRPr="00A974D5">
        <w:rPr>
          <w:b/>
          <w:i/>
        </w:rPr>
        <w:t>13784,0</w:t>
      </w:r>
      <w:r w:rsidRPr="00A974D5">
        <w:t xml:space="preserve"> тыс. руб. </w:t>
      </w:r>
      <w:r w:rsidRPr="00A974D5">
        <w:rPr>
          <w:i/>
        </w:rPr>
        <w:t xml:space="preserve">По мнению экспертов, необходимо учесть выпадающие доходы предприятия при установлении тарифа на тепловую энергию на 2013 год. </w:t>
      </w:r>
      <w:proofErr w:type="gramEnd"/>
    </w:p>
    <w:p w:rsidR="00A974D5" w:rsidRPr="00A974D5" w:rsidRDefault="00A974D5" w:rsidP="00A974D5">
      <w:pPr>
        <w:tabs>
          <w:tab w:val="left" w:pos="567"/>
        </w:tabs>
        <w:ind w:firstLine="426"/>
        <w:jc w:val="both"/>
      </w:pPr>
      <w:r w:rsidRPr="00A974D5">
        <w:t xml:space="preserve">Кроме того предприятие обоснованно превысило плановые расходы по отдельным статьям (подробное описание приведено выше). </w:t>
      </w:r>
      <w:r w:rsidRPr="00A974D5">
        <w:rPr>
          <w:i/>
        </w:rPr>
        <w:t>По мнению экспертов, необходимо учесть выпадающие доходы предприятия  за 2011 год от обоснованно понесённых расходов в сумме 2491,22 тыс. руб.</w:t>
      </w:r>
    </w:p>
    <w:p w:rsidR="00A974D5" w:rsidRPr="00A974D5" w:rsidRDefault="00A974D5" w:rsidP="00A974D5">
      <w:pPr>
        <w:tabs>
          <w:tab w:val="left" w:pos="426"/>
        </w:tabs>
        <w:ind w:firstLine="426"/>
        <w:jc w:val="both"/>
      </w:pPr>
      <w:r w:rsidRPr="00A974D5">
        <w:t>Выпадающие доходы, сложившиеся по итогам 2011 года, экспертами признаны экономически обоснованными и предлагаются для включения  их при тарифном регулировании на 2013 год:</w:t>
      </w:r>
    </w:p>
    <w:p w:rsidR="00A974D5" w:rsidRPr="00A974D5" w:rsidRDefault="00A974D5" w:rsidP="00A974D5">
      <w:pPr>
        <w:tabs>
          <w:tab w:val="left" w:pos="426"/>
        </w:tabs>
        <w:ind w:firstLine="426"/>
        <w:jc w:val="both"/>
      </w:pPr>
      <w:r w:rsidRPr="00A974D5">
        <w:t>- с 01.01.2013г. выпадающие доходы приняты с учетом ограничений максимального роста тарифа на тепловую энергию, поставляемую теплоснабжающими организациями потребителям Кемеровской области с 01.01.2013г. по 30.06.2013г. (0,0 %), установленного приказом ФСТ России от 09 октября 2011г. № 231-э/4 в сумме 6969,5 тыс. руб.;</w:t>
      </w:r>
    </w:p>
    <w:p w:rsidR="00A974D5" w:rsidRPr="00A974D5" w:rsidRDefault="00A974D5" w:rsidP="00A974D5">
      <w:pPr>
        <w:tabs>
          <w:tab w:val="left" w:pos="426"/>
        </w:tabs>
        <w:ind w:firstLine="426"/>
        <w:jc w:val="both"/>
      </w:pPr>
      <w:r w:rsidRPr="00A974D5">
        <w:t>- с 01.07.2013г. учесть выпадающие доходы предприятия в полном объёме в сумме 16275,22 тыс. руб.</w:t>
      </w:r>
    </w:p>
    <w:p w:rsidR="00A974D5" w:rsidRPr="00A974D5" w:rsidRDefault="00A974D5" w:rsidP="00A974D5">
      <w:pPr>
        <w:tabs>
          <w:tab w:val="left" w:pos="426"/>
        </w:tabs>
        <w:ind w:firstLine="426"/>
        <w:jc w:val="both"/>
      </w:pPr>
      <w:r w:rsidRPr="00A974D5">
        <w:t xml:space="preserve">Общая сумма корректировки НВВ  на потребительском рынке с 01.01.2013 по 31.12.2013 к предложениям предприятия в сторону снижения составила </w:t>
      </w:r>
      <w:r w:rsidRPr="00A974D5">
        <w:rPr>
          <w:b/>
          <w:i/>
        </w:rPr>
        <w:t xml:space="preserve">11199,77  </w:t>
      </w:r>
      <w:r w:rsidRPr="00A974D5">
        <w:t xml:space="preserve">тыс. руб., в том числе на потребительском рынке </w:t>
      </w:r>
      <w:r w:rsidRPr="00A974D5">
        <w:rPr>
          <w:i/>
        </w:rPr>
        <w:t>11199,77</w:t>
      </w:r>
      <w:r w:rsidRPr="00A974D5">
        <w:t xml:space="preserve"> тыс. руб.</w:t>
      </w:r>
    </w:p>
    <w:p w:rsidR="00A974D5" w:rsidRPr="00A974D5" w:rsidRDefault="00A974D5" w:rsidP="00A974D5">
      <w:pPr>
        <w:ind w:firstLine="426"/>
        <w:jc w:val="both"/>
      </w:pPr>
      <w:r w:rsidRPr="00A974D5">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w:t>
      </w:r>
    </w:p>
    <w:p w:rsidR="00A974D5" w:rsidRPr="00A974D5" w:rsidRDefault="00A974D5" w:rsidP="00A974D5">
      <w:pPr>
        <w:numPr>
          <w:ilvl w:val="0"/>
          <w:numId w:val="4"/>
        </w:numPr>
        <w:tabs>
          <w:tab w:val="num" w:pos="851"/>
        </w:tabs>
        <w:ind w:hanging="501"/>
        <w:jc w:val="both"/>
      </w:pPr>
      <w:r w:rsidRPr="00A974D5">
        <w:t>Тариф на производство тепловой энергии с учетом календарной разбивки:</w:t>
      </w:r>
    </w:p>
    <w:p w:rsidR="00A974D5" w:rsidRPr="00A974D5" w:rsidRDefault="00A974D5" w:rsidP="00A974D5">
      <w:pPr>
        <w:numPr>
          <w:ilvl w:val="0"/>
          <w:numId w:val="2"/>
        </w:numPr>
        <w:jc w:val="both"/>
        <w:rPr>
          <w:color w:val="000000"/>
          <w:shd w:val="clear" w:color="auto" w:fill="FFFFFF"/>
        </w:rPr>
      </w:pPr>
      <w:r w:rsidRPr="00A974D5">
        <w:rPr>
          <w:color w:val="000000"/>
          <w:shd w:val="clear" w:color="auto" w:fill="FFFFFF"/>
        </w:rPr>
        <w:t xml:space="preserve">с 01.01.2013 по 30.06.2013  </w:t>
      </w:r>
      <w:proofErr w:type="gramStart"/>
      <w:r w:rsidRPr="00A974D5">
        <w:t>приведенный</w:t>
      </w:r>
      <w:proofErr w:type="gramEnd"/>
      <w:r w:rsidRPr="00A974D5">
        <w:t xml:space="preserve"> в графе 7 </w:t>
      </w:r>
      <w:r w:rsidRPr="00A974D5">
        <w:rPr>
          <w:b/>
          <w:bCs/>
          <w:i/>
          <w:iCs/>
        </w:rPr>
        <w:t>таблицы 1</w:t>
      </w:r>
      <w:r w:rsidRPr="00A974D5">
        <w:t>;</w:t>
      </w:r>
    </w:p>
    <w:p w:rsidR="00A974D5" w:rsidRPr="00A974D5" w:rsidRDefault="00A974D5" w:rsidP="00A974D5">
      <w:pPr>
        <w:numPr>
          <w:ilvl w:val="0"/>
          <w:numId w:val="2"/>
        </w:numPr>
        <w:jc w:val="both"/>
        <w:rPr>
          <w:color w:val="000000"/>
          <w:shd w:val="clear" w:color="auto" w:fill="FFFFFF"/>
        </w:rPr>
      </w:pPr>
      <w:r w:rsidRPr="00A974D5">
        <w:rPr>
          <w:color w:val="000000"/>
          <w:shd w:val="clear" w:color="auto" w:fill="FFFFFF"/>
        </w:rPr>
        <w:t xml:space="preserve">с 01.07.2013 </w:t>
      </w:r>
      <w:proofErr w:type="gramStart"/>
      <w:r w:rsidRPr="00A974D5">
        <w:t>приведенный</w:t>
      </w:r>
      <w:proofErr w:type="gramEnd"/>
      <w:r w:rsidRPr="00A974D5">
        <w:t xml:space="preserve"> в графе 7 </w:t>
      </w:r>
      <w:r w:rsidRPr="00A974D5">
        <w:rPr>
          <w:b/>
          <w:bCs/>
          <w:i/>
          <w:iCs/>
        </w:rPr>
        <w:t>таблицы 2</w:t>
      </w:r>
      <w:r w:rsidRPr="00A974D5">
        <w:t>.</w:t>
      </w:r>
    </w:p>
    <w:p w:rsidR="00A974D5" w:rsidRPr="00A974D5" w:rsidRDefault="00A974D5" w:rsidP="00A974D5">
      <w:pPr>
        <w:keepNext/>
        <w:tabs>
          <w:tab w:val="left" w:pos="7655"/>
        </w:tabs>
        <w:spacing w:before="240" w:after="60"/>
        <w:ind w:left="7920" w:firstLine="720"/>
        <w:jc w:val="center"/>
        <w:outlineLvl w:val="3"/>
        <w:rPr>
          <w:bCs/>
        </w:rPr>
      </w:pPr>
      <w:r w:rsidRPr="00A974D5">
        <w:rPr>
          <w:bCs/>
        </w:rPr>
        <w:t>Таблица 1</w:t>
      </w:r>
    </w:p>
    <w:p w:rsidR="00A974D5" w:rsidRPr="00A974D5" w:rsidRDefault="00A974D5" w:rsidP="00A974D5">
      <w:pPr>
        <w:jc w:val="center"/>
      </w:pPr>
      <w:r w:rsidRPr="00A974D5">
        <w:t>Тариф на тепловую энергию, реализуемую ООО «КОТК» (г. Киселёвск) на потребительском рынке с 01.01. по 30.06.2013</w:t>
      </w:r>
    </w:p>
    <w:p w:rsidR="00A974D5" w:rsidRPr="00A974D5" w:rsidRDefault="00A974D5" w:rsidP="00A974D5">
      <w:pPr>
        <w:jc w:val="cente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1250"/>
        <w:gridCol w:w="1352"/>
        <w:gridCol w:w="810"/>
        <w:gridCol w:w="1277"/>
        <w:gridCol w:w="910"/>
        <w:gridCol w:w="832"/>
        <w:gridCol w:w="1258"/>
        <w:gridCol w:w="1375"/>
      </w:tblGrid>
      <w:tr w:rsidR="00A974D5" w:rsidRPr="00A974D5" w:rsidTr="008C7159">
        <w:trPr>
          <w:cantSplit/>
          <w:trHeight w:val="434"/>
        </w:trPr>
        <w:tc>
          <w:tcPr>
            <w:tcW w:w="1157" w:type="dxa"/>
            <w:vMerge w:val="restart"/>
            <w:tcBorders>
              <w:top w:val="single" w:sz="12" w:space="0" w:color="auto"/>
              <w:left w:val="single" w:sz="12" w:space="0" w:color="auto"/>
            </w:tcBorders>
            <w:vAlign w:val="center"/>
          </w:tcPr>
          <w:p w:rsidR="00A974D5" w:rsidRPr="00A974D5" w:rsidRDefault="00A974D5" w:rsidP="00A974D5">
            <w:pPr>
              <w:jc w:val="center"/>
              <w:rPr>
                <w:sz w:val="16"/>
                <w:szCs w:val="16"/>
              </w:rPr>
            </w:pPr>
            <w:r w:rsidRPr="00A974D5">
              <w:rPr>
                <w:sz w:val="16"/>
                <w:szCs w:val="16"/>
              </w:rPr>
              <w:lastRenderedPageBreak/>
              <w:t>Предприятие</w:t>
            </w:r>
          </w:p>
        </w:tc>
        <w:tc>
          <w:tcPr>
            <w:tcW w:w="1250" w:type="dxa"/>
            <w:vMerge w:val="restart"/>
            <w:tcBorders>
              <w:top w:val="single" w:sz="12" w:space="0" w:color="auto"/>
            </w:tcBorders>
            <w:vAlign w:val="center"/>
          </w:tcPr>
          <w:p w:rsidR="00A974D5" w:rsidRPr="00A974D5" w:rsidRDefault="00A974D5" w:rsidP="00A974D5">
            <w:pPr>
              <w:jc w:val="center"/>
              <w:rPr>
                <w:sz w:val="16"/>
                <w:szCs w:val="16"/>
              </w:rPr>
            </w:pPr>
            <w:r w:rsidRPr="00A974D5">
              <w:rPr>
                <w:sz w:val="16"/>
                <w:szCs w:val="16"/>
              </w:rPr>
              <w:t>Сумма корректировки НВВ к предложению предприятия на 2013 г.,</w:t>
            </w:r>
          </w:p>
          <w:p w:rsidR="00A974D5" w:rsidRPr="00A974D5" w:rsidRDefault="00A974D5" w:rsidP="00A974D5">
            <w:pPr>
              <w:jc w:val="center"/>
              <w:rPr>
                <w:sz w:val="16"/>
                <w:szCs w:val="16"/>
              </w:rPr>
            </w:pPr>
            <w:r w:rsidRPr="00A974D5">
              <w:rPr>
                <w:sz w:val="16"/>
                <w:szCs w:val="16"/>
              </w:rPr>
              <w:t>тыс. руб.</w:t>
            </w:r>
          </w:p>
        </w:tc>
        <w:tc>
          <w:tcPr>
            <w:tcW w:w="1352" w:type="dxa"/>
            <w:vMerge w:val="restart"/>
            <w:tcBorders>
              <w:top w:val="single" w:sz="12" w:space="0" w:color="auto"/>
              <w:bottom w:val="nil"/>
            </w:tcBorders>
            <w:vAlign w:val="center"/>
          </w:tcPr>
          <w:p w:rsidR="00A974D5" w:rsidRPr="00A974D5" w:rsidRDefault="00A974D5" w:rsidP="00A974D5">
            <w:pPr>
              <w:jc w:val="center"/>
              <w:rPr>
                <w:sz w:val="16"/>
                <w:szCs w:val="16"/>
              </w:rPr>
            </w:pPr>
            <w:r w:rsidRPr="00A974D5">
              <w:rPr>
                <w:sz w:val="16"/>
                <w:szCs w:val="16"/>
              </w:rPr>
              <w:t>Структура отпуска</w:t>
            </w:r>
          </w:p>
        </w:tc>
        <w:tc>
          <w:tcPr>
            <w:tcW w:w="810" w:type="dxa"/>
            <w:vMerge w:val="restart"/>
            <w:tcBorders>
              <w:top w:val="single" w:sz="12" w:space="0" w:color="auto"/>
              <w:bottom w:val="nil"/>
            </w:tcBorders>
            <w:vAlign w:val="center"/>
          </w:tcPr>
          <w:p w:rsidR="00A974D5" w:rsidRPr="00A974D5" w:rsidRDefault="00A974D5" w:rsidP="00A974D5">
            <w:pPr>
              <w:jc w:val="center"/>
              <w:rPr>
                <w:sz w:val="16"/>
                <w:szCs w:val="16"/>
              </w:rPr>
            </w:pPr>
            <w:r w:rsidRPr="00A974D5">
              <w:rPr>
                <w:sz w:val="16"/>
                <w:szCs w:val="16"/>
              </w:rPr>
              <w:t xml:space="preserve">Доля отпуска т/э </w:t>
            </w:r>
            <w:proofErr w:type="gramStart"/>
            <w:r w:rsidRPr="00A974D5">
              <w:rPr>
                <w:sz w:val="16"/>
                <w:szCs w:val="16"/>
              </w:rPr>
              <w:t>на потребит</w:t>
            </w:r>
            <w:proofErr w:type="gramEnd"/>
            <w:r w:rsidRPr="00A974D5">
              <w:rPr>
                <w:sz w:val="16"/>
                <w:szCs w:val="16"/>
              </w:rPr>
              <w:t xml:space="preserve"> рынок,</w:t>
            </w:r>
          </w:p>
          <w:p w:rsidR="00A974D5" w:rsidRPr="00A974D5" w:rsidRDefault="00A974D5" w:rsidP="00A974D5">
            <w:pPr>
              <w:jc w:val="center"/>
              <w:rPr>
                <w:sz w:val="16"/>
                <w:szCs w:val="16"/>
              </w:rPr>
            </w:pPr>
          </w:p>
          <w:p w:rsidR="00A974D5" w:rsidRPr="00A974D5" w:rsidRDefault="00A974D5" w:rsidP="00A974D5">
            <w:pPr>
              <w:jc w:val="center"/>
              <w:rPr>
                <w:sz w:val="16"/>
                <w:szCs w:val="16"/>
              </w:rPr>
            </w:pPr>
            <w:r w:rsidRPr="00A974D5">
              <w:rPr>
                <w:sz w:val="16"/>
                <w:szCs w:val="16"/>
              </w:rPr>
              <w:t xml:space="preserve"> %</w:t>
            </w:r>
          </w:p>
        </w:tc>
        <w:tc>
          <w:tcPr>
            <w:tcW w:w="3019" w:type="dxa"/>
            <w:gridSpan w:val="3"/>
            <w:tcBorders>
              <w:top w:val="single" w:sz="12" w:space="0" w:color="auto"/>
            </w:tcBorders>
            <w:vAlign w:val="center"/>
          </w:tcPr>
          <w:p w:rsidR="00A974D5" w:rsidRPr="00A974D5" w:rsidRDefault="00A974D5" w:rsidP="00A974D5">
            <w:pPr>
              <w:jc w:val="center"/>
              <w:rPr>
                <w:sz w:val="16"/>
                <w:szCs w:val="16"/>
              </w:rPr>
            </w:pPr>
            <w:r w:rsidRPr="00A974D5">
              <w:rPr>
                <w:sz w:val="16"/>
                <w:szCs w:val="16"/>
              </w:rPr>
              <w:t xml:space="preserve">Тариф на т/энергию, руб./Гкал </w:t>
            </w:r>
          </w:p>
          <w:p w:rsidR="00A974D5" w:rsidRPr="00A974D5" w:rsidRDefault="00A974D5" w:rsidP="00A974D5">
            <w:pPr>
              <w:jc w:val="center"/>
              <w:rPr>
                <w:sz w:val="16"/>
                <w:szCs w:val="16"/>
              </w:rPr>
            </w:pPr>
            <w:r w:rsidRPr="00A974D5">
              <w:rPr>
                <w:sz w:val="16"/>
                <w:szCs w:val="16"/>
              </w:rPr>
              <w:t>(без НДС)</w:t>
            </w:r>
          </w:p>
        </w:tc>
        <w:tc>
          <w:tcPr>
            <w:tcW w:w="1258" w:type="dxa"/>
            <w:vMerge w:val="restart"/>
            <w:tcBorders>
              <w:top w:val="single" w:sz="12" w:space="0" w:color="auto"/>
            </w:tcBorders>
            <w:vAlign w:val="center"/>
          </w:tcPr>
          <w:p w:rsidR="00A974D5" w:rsidRPr="00A974D5" w:rsidRDefault="00A974D5" w:rsidP="00A974D5">
            <w:pPr>
              <w:jc w:val="center"/>
              <w:rPr>
                <w:sz w:val="16"/>
                <w:szCs w:val="16"/>
              </w:rPr>
            </w:pPr>
            <w:r w:rsidRPr="00A974D5">
              <w:rPr>
                <w:sz w:val="16"/>
                <w:szCs w:val="16"/>
              </w:rPr>
              <w:t xml:space="preserve">Темп роста тарифа по сравнению с </w:t>
            </w:r>
            <w:proofErr w:type="gramStart"/>
            <w:r w:rsidRPr="00A974D5">
              <w:rPr>
                <w:sz w:val="16"/>
                <w:szCs w:val="16"/>
              </w:rPr>
              <w:t>действующим</w:t>
            </w:r>
            <w:proofErr w:type="gramEnd"/>
          </w:p>
          <w:p w:rsidR="00A974D5" w:rsidRPr="00A974D5" w:rsidRDefault="00A974D5" w:rsidP="00A974D5">
            <w:pPr>
              <w:jc w:val="center"/>
              <w:rPr>
                <w:sz w:val="16"/>
                <w:szCs w:val="16"/>
              </w:rPr>
            </w:pPr>
          </w:p>
          <w:p w:rsidR="00A974D5" w:rsidRPr="00A974D5" w:rsidRDefault="00A974D5" w:rsidP="00A974D5">
            <w:pPr>
              <w:jc w:val="center"/>
              <w:rPr>
                <w:sz w:val="16"/>
                <w:szCs w:val="16"/>
              </w:rPr>
            </w:pPr>
            <w:r w:rsidRPr="00A974D5">
              <w:rPr>
                <w:sz w:val="16"/>
                <w:szCs w:val="16"/>
              </w:rPr>
              <w:t>%</w:t>
            </w:r>
          </w:p>
        </w:tc>
        <w:tc>
          <w:tcPr>
            <w:tcW w:w="1375" w:type="dxa"/>
            <w:vMerge w:val="restart"/>
            <w:tcBorders>
              <w:top w:val="single" w:sz="12" w:space="0" w:color="auto"/>
              <w:right w:val="single" w:sz="12" w:space="0" w:color="auto"/>
            </w:tcBorders>
            <w:vAlign w:val="center"/>
          </w:tcPr>
          <w:p w:rsidR="00A974D5" w:rsidRPr="00A974D5" w:rsidRDefault="00A974D5" w:rsidP="00A974D5">
            <w:pPr>
              <w:jc w:val="center"/>
              <w:rPr>
                <w:sz w:val="16"/>
                <w:szCs w:val="16"/>
              </w:rPr>
            </w:pPr>
            <w:r w:rsidRPr="00A974D5">
              <w:rPr>
                <w:sz w:val="16"/>
                <w:szCs w:val="16"/>
              </w:rPr>
              <w:t>Рентабельность по отпуску т/энергии на потребит</w:t>
            </w:r>
            <w:proofErr w:type="gramStart"/>
            <w:r w:rsidRPr="00A974D5">
              <w:rPr>
                <w:sz w:val="16"/>
                <w:szCs w:val="16"/>
              </w:rPr>
              <w:t>.</w:t>
            </w:r>
            <w:proofErr w:type="gramEnd"/>
            <w:r w:rsidRPr="00A974D5">
              <w:rPr>
                <w:sz w:val="16"/>
                <w:szCs w:val="16"/>
              </w:rPr>
              <w:t xml:space="preserve"> </w:t>
            </w:r>
            <w:proofErr w:type="gramStart"/>
            <w:r w:rsidRPr="00A974D5">
              <w:rPr>
                <w:sz w:val="16"/>
                <w:szCs w:val="16"/>
              </w:rPr>
              <w:t>р</w:t>
            </w:r>
            <w:proofErr w:type="gramEnd"/>
            <w:r w:rsidRPr="00A974D5">
              <w:rPr>
                <w:sz w:val="16"/>
                <w:szCs w:val="16"/>
              </w:rPr>
              <w:t>ынке,</w:t>
            </w:r>
          </w:p>
          <w:p w:rsidR="00A974D5" w:rsidRPr="00A974D5" w:rsidRDefault="00A974D5" w:rsidP="00A974D5">
            <w:pPr>
              <w:jc w:val="center"/>
              <w:rPr>
                <w:sz w:val="16"/>
                <w:szCs w:val="16"/>
              </w:rPr>
            </w:pPr>
            <w:r w:rsidRPr="00A974D5">
              <w:rPr>
                <w:sz w:val="16"/>
                <w:szCs w:val="16"/>
              </w:rPr>
              <w:t>%</w:t>
            </w:r>
          </w:p>
        </w:tc>
      </w:tr>
      <w:tr w:rsidR="00A974D5" w:rsidRPr="00A974D5" w:rsidTr="008C7159">
        <w:trPr>
          <w:cantSplit/>
          <w:trHeight w:val="272"/>
        </w:trPr>
        <w:tc>
          <w:tcPr>
            <w:tcW w:w="1157" w:type="dxa"/>
            <w:vMerge/>
            <w:tcBorders>
              <w:left w:val="single" w:sz="12" w:space="0" w:color="auto"/>
            </w:tcBorders>
          </w:tcPr>
          <w:p w:rsidR="00A974D5" w:rsidRPr="00A974D5" w:rsidRDefault="00A974D5" w:rsidP="00A974D5">
            <w:pPr>
              <w:jc w:val="center"/>
              <w:rPr>
                <w:sz w:val="16"/>
                <w:szCs w:val="16"/>
              </w:rPr>
            </w:pPr>
          </w:p>
        </w:tc>
        <w:tc>
          <w:tcPr>
            <w:tcW w:w="1250" w:type="dxa"/>
            <w:vMerge/>
          </w:tcPr>
          <w:p w:rsidR="00A974D5" w:rsidRPr="00A974D5" w:rsidRDefault="00A974D5" w:rsidP="00A974D5">
            <w:pPr>
              <w:jc w:val="center"/>
              <w:rPr>
                <w:sz w:val="16"/>
                <w:szCs w:val="16"/>
              </w:rPr>
            </w:pPr>
          </w:p>
        </w:tc>
        <w:tc>
          <w:tcPr>
            <w:tcW w:w="1352" w:type="dxa"/>
            <w:vMerge/>
            <w:tcBorders>
              <w:top w:val="nil"/>
            </w:tcBorders>
            <w:vAlign w:val="center"/>
          </w:tcPr>
          <w:p w:rsidR="00A974D5" w:rsidRPr="00A974D5" w:rsidRDefault="00A974D5" w:rsidP="00A974D5">
            <w:pPr>
              <w:jc w:val="center"/>
              <w:rPr>
                <w:sz w:val="16"/>
                <w:szCs w:val="16"/>
              </w:rPr>
            </w:pPr>
          </w:p>
        </w:tc>
        <w:tc>
          <w:tcPr>
            <w:tcW w:w="810" w:type="dxa"/>
            <w:vMerge/>
            <w:tcBorders>
              <w:top w:val="nil"/>
            </w:tcBorders>
            <w:vAlign w:val="center"/>
          </w:tcPr>
          <w:p w:rsidR="00A974D5" w:rsidRPr="00A974D5" w:rsidRDefault="00A974D5" w:rsidP="00A974D5">
            <w:pPr>
              <w:jc w:val="center"/>
              <w:rPr>
                <w:sz w:val="16"/>
                <w:szCs w:val="16"/>
              </w:rPr>
            </w:pPr>
          </w:p>
        </w:tc>
        <w:tc>
          <w:tcPr>
            <w:tcW w:w="1277" w:type="dxa"/>
            <w:vMerge w:val="restart"/>
            <w:vAlign w:val="center"/>
          </w:tcPr>
          <w:p w:rsidR="00A974D5" w:rsidRPr="00A974D5" w:rsidRDefault="00A974D5" w:rsidP="00A974D5">
            <w:pPr>
              <w:jc w:val="center"/>
              <w:rPr>
                <w:sz w:val="16"/>
                <w:szCs w:val="16"/>
              </w:rPr>
            </w:pPr>
            <w:proofErr w:type="gramStart"/>
            <w:r w:rsidRPr="00A974D5">
              <w:rPr>
                <w:sz w:val="16"/>
                <w:szCs w:val="16"/>
              </w:rPr>
              <w:t>действующий</w:t>
            </w:r>
            <w:proofErr w:type="gramEnd"/>
            <w:r w:rsidRPr="00A974D5">
              <w:rPr>
                <w:sz w:val="16"/>
                <w:szCs w:val="16"/>
              </w:rPr>
              <w:t xml:space="preserve"> по предприятию</w:t>
            </w:r>
          </w:p>
        </w:tc>
        <w:tc>
          <w:tcPr>
            <w:tcW w:w="1742" w:type="dxa"/>
            <w:gridSpan w:val="2"/>
            <w:vAlign w:val="center"/>
          </w:tcPr>
          <w:p w:rsidR="00A974D5" w:rsidRPr="00A974D5" w:rsidRDefault="00A974D5" w:rsidP="00A974D5">
            <w:pPr>
              <w:jc w:val="center"/>
              <w:rPr>
                <w:sz w:val="16"/>
                <w:szCs w:val="16"/>
              </w:rPr>
            </w:pPr>
            <w:r w:rsidRPr="00A974D5">
              <w:rPr>
                <w:sz w:val="16"/>
                <w:szCs w:val="16"/>
              </w:rPr>
              <w:t>предлагаемый</w:t>
            </w:r>
          </w:p>
        </w:tc>
        <w:tc>
          <w:tcPr>
            <w:tcW w:w="1258" w:type="dxa"/>
            <w:vMerge/>
          </w:tcPr>
          <w:p w:rsidR="00A974D5" w:rsidRPr="00A974D5" w:rsidRDefault="00A974D5" w:rsidP="00A974D5">
            <w:pPr>
              <w:jc w:val="center"/>
              <w:rPr>
                <w:sz w:val="16"/>
                <w:szCs w:val="16"/>
              </w:rPr>
            </w:pPr>
          </w:p>
        </w:tc>
        <w:tc>
          <w:tcPr>
            <w:tcW w:w="1375" w:type="dxa"/>
            <w:vMerge/>
            <w:tcBorders>
              <w:right w:val="single" w:sz="12" w:space="0" w:color="auto"/>
            </w:tcBorders>
          </w:tcPr>
          <w:p w:rsidR="00A974D5" w:rsidRPr="00A974D5" w:rsidRDefault="00A974D5" w:rsidP="00A974D5">
            <w:pPr>
              <w:jc w:val="center"/>
              <w:rPr>
                <w:sz w:val="16"/>
                <w:szCs w:val="16"/>
              </w:rPr>
            </w:pPr>
          </w:p>
        </w:tc>
      </w:tr>
      <w:tr w:rsidR="00A974D5" w:rsidRPr="00A974D5" w:rsidTr="008C7159">
        <w:trPr>
          <w:cantSplit/>
          <w:trHeight w:val="370"/>
        </w:trPr>
        <w:tc>
          <w:tcPr>
            <w:tcW w:w="1157" w:type="dxa"/>
            <w:vMerge/>
            <w:tcBorders>
              <w:left w:val="single" w:sz="12" w:space="0" w:color="auto"/>
              <w:bottom w:val="single" w:sz="12" w:space="0" w:color="auto"/>
            </w:tcBorders>
          </w:tcPr>
          <w:p w:rsidR="00A974D5" w:rsidRPr="00A974D5" w:rsidRDefault="00A974D5" w:rsidP="00A974D5">
            <w:pPr>
              <w:jc w:val="center"/>
              <w:rPr>
                <w:sz w:val="16"/>
                <w:szCs w:val="16"/>
              </w:rPr>
            </w:pPr>
          </w:p>
        </w:tc>
        <w:tc>
          <w:tcPr>
            <w:tcW w:w="1250" w:type="dxa"/>
            <w:vMerge/>
            <w:tcBorders>
              <w:bottom w:val="single" w:sz="12" w:space="0" w:color="auto"/>
            </w:tcBorders>
          </w:tcPr>
          <w:p w:rsidR="00A974D5" w:rsidRPr="00A974D5" w:rsidRDefault="00A974D5" w:rsidP="00A974D5">
            <w:pPr>
              <w:jc w:val="center"/>
              <w:rPr>
                <w:sz w:val="16"/>
                <w:szCs w:val="16"/>
              </w:rPr>
            </w:pPr>
          </w:p>
        </w:tc>
        <w:tc>
          <w:tcPr>
            <w:tcW w:w="1352" w:type="dxa"/>
            <w:vMerge/>
            <w:tcBorders>
              <w:top w:val="nil"/>
              <w:bottom w:val="single" w:sz="12" w:space="0" w:color="auto"/>
            </w:tcBorders>
            <w:vAlign w:val="center"/>
          </w:tcPr>
          <w:p w:rsidR="00A974D5" w:rsidRPr="00A974D5" w:rsidRDefault="00A974D5" w:rsidP="00A974D5">
            <w:pPr>
              <w:jc w:val="center"/>
              <w:rPr>
                <w:sz w:val="16"/>
                <w:szCs w:val="16"/>
              </w:rPr>
            </w:pPr>
          </w:p>
        </w:tc>
        <w:tc>
          <w:tcPr>
            <w:tcW w:w="810" w:type="dxa"/>
            <w:vMerge/>
            <w:tcBorders>
              <w:top w:val="nil"/>
              <w:bottom w:val="single" w:sz="12" w:space="0" w:color="auto"/>
            </w:tcBorders>
            <w:vAlign w:val="center"/>
          </w:tcPr>
          <w:p w:rsidR="00A974D5" w:rsidRPr="00A974D5" w:rsidRDefault="00A974D5" w:rsidP="00A974D5">
            <w:pPr>
              <w:jc w:val="center"/>
              <w:rPr>
                <w:sz w:val="16"/>
                <w:szCs w:val="16"/>
              </w:rPr>
            </w:pPr>
          </w:p>
        </w:tc>
        <w:tc>
          <w:tcPr>
            <w:tcW w:w="1277" w:type="dxa"/>
            <w:vMerge/>
            <w:tcBorders>
              <w:bottom w:val="single" w:sz="12" w:space="0" w:color="auto"/>
            </w:tcBorders>
            <w:vAlign w:val="center"/>
          </w:tcPr>
          <w:p w:rsidR="00A974D5" w:rsidRPr="00A974D5" w:rsidRDefault="00A974D5" w:rsidP="00A974D5">
            <w:pPr>
              <w:jc w:val="center"/>
              <w:rPr>
                <w:sz w:val="16"/>
                <w:szCs w:val="16"/>
              </w:rPr>
            </w:pPr>
          </w:p>
        </w:tc>
        <w:tc>
          <w:tcPr>
            <w:tcW w:w="910" w:type="dxa"/>
            <w:tcBorders>
              <w:bottom w:val="single" w:sz="12" w:space="0" w:color="auto"/>
            </w:tcBorders>
            <w:vAlign w:val="center"/>
          </w:tcPr>
          <w:p w:rsidR="00A974D5" w:rsidRPr="00A974D5" w:rsidRDefault="00A974D5" w:rsidP="00A974D5">
            <w:pPr>
              <w:jc w:val="center"/>
              <w:rPr>
                <w:sz w:val="16"/>
                <w:szCs w:val="16"/>
              </w:rPr>
            </w:pPr>
            <w:proofErr w:type="spellStart"/>
            <w:r w:rsidRPr="00A974D5">
              <w:rPr>
                <w:sz w:val="16"/>
                <w:szCs w:val="16"/>
              </w:rPr>
              <w:t>предприя</w:t>
            </w:r>
            <w:proofErr w:type="spellEnd"/>
            <w:r w:rsidRPr="00A974D5">
              <w:rPr>
                <w:sz w:val="16"/>
                <w:szCs w:val="16"/>
              </w:rPr>
              <w:t>-</w:t>
            </w:r>
          </w:p>
          <w:p w:rsidR="00A974D5" w:rsidRPr="00A974D5" w:rsidRDefault="00A974D5" w:rsidP="00A974D5">
            <w:pPr>
              <w:jc w:val="center"/>
              <w:rPr>
                <w:sz w:val="16"/>
                <w:szCs w:val="16"/>
              </w:rPr>
            </w:pPr>
            <w:proofErr w:type="spellStart"/>
            <w:r w:rsidRPr="00A974D5">
              <w:rPr>
                <w:sz w:val="16"/>
                <w:szCs w:val="16"/>
              </w:rPr>
              <w:t>тием</w:t>
            </w:r>
            <w:proofErr w:type="spellEnd"/>
          </w:p>
        </w:tc>
        <w:tc>
          <w:tcPr>
            <w:tcW w:w="832" w:type="dxa"/>
            <w:tcBorders>
              <w:bottom w:val="single" w:sz="12" w:space="0" w:color="auto"/>
            </w:tcBorders>
            <w:shd w:val="pct15" w:color="000000" w:fill="FFFFFF"/>
            <w:vAlign w:val="center"/>
          </w:tcPr>
          <w:p w:rsidR="00A974D5" w:rsidRPr="00A974D5" w:rsidRDefault="00A974D5" w:rsidP="00A974D5">
            <w:pPr>
              <w:jc w:val="center"/>
              <w:rPr>
                <w:sz w:val="16"/>
                <w:szCs w:val="16"/>
              </w:rPr>
            </w:pPr>
            <w:r w:rsidRPr="00A974D5">
              <w:rPr>
                <w:sz w:val="16"/>
                <w:szCs w:val="16"/>
              </w:rPr>
              <w:t>РЭК КО</w:t>
            </w:r>
          </w:p>
        </w:tc>
        <w:tc>
          <w:tcPr>
            <w:tcW w:w="1258" w:type="dxa"/>
            <w:vMerge/>
            <w:tcBorders>
              <w:bottom w:val="single" w:sz="12" w:space="0" w:color="auto"/>
            </w:tcBorders>
          </w:tcPr>
          <w:p w:rsidR="00A974D5" w:rsidRPr="00A974D5" w:rsidRDefault="00A974D5" w:rsidP="00A974D5">
            <w:pPr>
              <w:jc w:val="center"/>
              <w:rPr>
                <w:sz w:val="16"/>
                <w:szCs w:val="16"/>
              </w:rPr>
            </w:pPr>
          </w:p>
        </w:tc>
        <w:tc>
          <w:tcPr>
            <w:tcW w:w="1375" w:type="dxa"/>
            <w:vMerge/>
            <w:tcBorders>
              <w:bottom w:val="single" w:sz="12" w:space="0" w:color="auto"/>
              <w:right w:val="single" w:sz="12" w:space="0" w:color="auto"/>
            </w:tcBorders>
          </w:tcPr>
          <w:p w:rsidR="00A974D5" w:rsidRPr="00A974D5" w:rsidRDefault="00A974D5" w:rsidP="00A974D5">
            <w:pPr>
              <w:jc w:val="center"/>
              <w:rPr>
                <w:sz w:val="16"/>
                <w:szCs w:val="16"/>
              </w:rPr>
            </w:pPr>
          </w:p>
        </w:tc>
      </w:tr>
      <w:tr w:rsidR="00A974D5" w:rsidRPr="00A974D5" w:rsidTr="008C7159">
        <w:trPr>
          <w:cantSplit/>
          <w:trHeight w:val="176"/>
        </w:trPr>
        <w:tc>
          <w:tcPr>
            <w:tcW w:w="1157" w:type="dxa"/>
            <w:tcBorders>
              <w:top w:val="single" w:sz="12" w:space="0" w:color="auto"/>
              <w:left w:val="single" w:sz="12" w:space="0" w:color="auto"/>
            </w:tcBorders>
            <w:vAlign w:val="center"/>
          </w:tcPr>
          <w:p w:rsidR="00A974D5" w:rsidRPr="00A974D5" w:rsidRDefault="00A974D5" w:rsidP="00A974D5">
            <w:pPr>
              <w:jc w:val="center"/>
              <w:rPr>
                <w:sz w:val="16"/>
                <w:szCs w:val="16"/>
              </w:rPr>
            </w:pPr>
            <w:r w:rsidRPr="00A974D5">
              <w:rPr>
                <w:sz w:val="16"/>
                <w:szCs w:val="16"/>
              </w:rPr>
              <w:t>1</w:t>
            </w:r>
          </w:p>
        </w:tc>
        <w:tc>
          <w:tcPr>
            <w:tcW w:w="1250"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2</w:t>
            </w:r>
          </w:p>
        </w:tc>
        <w:tc>
          <w:tcPr>
            <w:tcW w:w="1352"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3</w:t>
            </w:r>
          </w:p>
        </w:tc>
        <w:tc>
          <w:tcPr>
            <w:tcW w:w="810"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4</w:t>
            </w:r>
          </w:p>
        </w:tc>
        <w:tc>
          <w:tcPr>
            <w:tcW w:w="1277"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5</w:t>
            </w:r>
          </w:p>
        </w:tc>
        <w:tc>
          <w:tcPr>
            <w:tcW w:w="910"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6</w:t>
            </w:r>
          </w:p>
        </w:tc>
        <w:tc>
          <w:tcPr>
            <w:tcW w:w="832" w:type="dxa"/>
            <w:tcBorders>
              <w:top w:val="single" w:sz="12" w:space="0" w:color="auto"/>
            </w:tcBorders>
            <w:shd w:val="pct15" w:color="000000" w:fill="FFFFFF"/>
            <w:vAlign w:val="center"/>
          </w:tcPr>
          <w:p w:rsidR="00A974D5" w:rsidRPr="00A974D5" w:rsidRDefault="00A974D5" w:rsidP="00A974D5">
            <w:pPr>
              <w:jc w:val="center"/>
              <w:rPr>
                <w:sz w:val="16"/>
                <w:szCs w:val="16"/>
              </w:rPr>
            </w:pPr>
            <w:r w:rsidRPr="00A974D5">
              <w:rPr>
                <w:sz w:val="16"/>
                <w:szCs w:val="16"/>
              </w:rPr>
              <w:t>7</w:t>
            </w:r>
          </w:p>
        </w:tc>
        <w:tc>
          <w:tcPr>
            <w:tcW w:w="1258"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8</w:t>
            </w:r>
          </w:p>
        </w:tc>
        <w:tc>
          <w:tcPr>
            <w:tcW w:w="1375" w:type="dxa"/>
            <w:tcBorders>
              <w:top w:val="single" w:sz="12" w:space="0" w:color="auto"/>
              <w:right w:val="single" w:sz="12" w:space="0" w:color="auto"/>
            </w:tcBorders>
            <w:vAlign w:val="center"/>
          </w:tcPr>
          <w:p w:rsidR="00A974D5" w:rsidRPr="00A974D5" w:rsidRDefault="00A974D5" w:rsidP="00A974D5">
            <w:pPr>
              <w:jc w:val="center"/>
              <w:rPr>
                <w:sz w:val="16"/>
                <w:szCs w:val="16"/>
              </w:rPr>
            </w:pPr>
            <w:r w:rsidRPr="00A974D5">
              <w:rPr>
                <w:sz w:val="16"/>
                <w:szCs w:val="16"/>
              </w:rPr>
              <w:t>9</w:t>
            </w:r>
          </w:p>
        </w:tc>
      </w:tr>
      <w:tr w:rsidR="00A974D5" w:rsidRPr="00A974D5" w:rsidTr="008C7159">
        <w:trPr>
          <w:cantSplit/>
          <w:trHeight w:val="336"/>
        </w:trPr>
        <w:tc>
          <w:tcPr>
            <w:tcW w:w="1157" w:type="dxa"/>
            <w:vMerge w:val="restart"/>
            <w:tcBorders>
              <w:left w:val="single" w:sz="12" w:space="0" w:color="auto"/>
            </w:tcBorders>
            <w:vAlign w:val="center"/>
          </w:tcPr>
          <w:p w:rsidR="00A974D5" w:rsidRPr="00A974D5" w:rsidRDefault="00A974D5" w:rsidP="00A974D5">
            <w:pPr>
              <w:ind w:right="-108"/>
              <w:jc w:val="center"/>
              <w:rPr>
                <w:sz w:val="16"/>
                <w:szCs w:val="16"/>
              </w:rPr>
            </w:pPr>
            <w:r w:rsidRPr="00A974D5">
              <w:rPr>
                <w:sz w:val="16"/>
                <w:szCs w:val="16"/>
              </w:rPr>
              <w:t>ООО «КОТК»</w:t>
            </w:r>
          </w:p>
        </w:tc>
        <w:tc>
          <w:tcPr>
            <w:tcW w:w="1250" w:type="dxa"/>
            <w:vMerge w:val="restart"/>
            <w:vAlign w:val="center"/>
          </w:tcPr>
          <w:p w:rsidR="00A974D5" w:rsidRPr="00A974D5" w:rsidRDefault="00A974D5" w:rsidP="00A974D5">
            <w:pPr>
              <w:jc w:val="center"/>
              <w:rPr>
                <w:b/>
                <w:sz w:val="16"/>
                <w:szCs w:val="16"/>
              </w:rPr>
            </w:pPr>
            <w:r w:rsidRPr="00A974D5">
              <w:rPr>
                <w:b/>
                <w:sz w:val="16"/>
                <w:szCs w:val="16"/>
              </w:rPr>
              <w:t>- 11199,77</w:t>
            </w:r>
          </w:p>
        </w:tc>
        <w:tc>
          <w:tcPr>
            <w:tcW w:w="1352" w:type="dxa"/>
            <w:vAlign w:val="center"/>
          </w:tcPr>
          <w:p w:rsidR="00A974D5" w:rsidRPr="00A974D5" w:rsidRDefault="00A974D5" w:rsidP="00A974D5">
            <w:pPr>
              <w:rPr>
                <w:sz w:val="16"/>
                <w:szCs w:val="16"/>
              </w:rPr>
            </w:pPr>
            <w:r w:rsidRPr="00A974D5">
              <w:rPr>
                <w:sz w:val="16"/>
                <w:szCs w:val="16"/>
              </w:rPr>
              <w:t>бюджетные потребители</w:t>
            </w:r>
          </w:p>
        </w:tc>
        <w:tc>
          <w:tcPr>
            <w:tcW w:w="810" w:type="dxa"/>
            <w:vAlign w:val="center"/>
          </w:tcPr>
          <w:p w:rsidR="00A974D5" w:rsidRPr="00A974D5" w:rsidRDefault="00A974D5" w:rsidP="00A974D5">
            <w:pPr>
              <w:jc w:val="center"/>
              <w:rPr>
                <w:sz w:val="16"/>
                <w:szCs w:val="16"/>
              </w:rPr>
            </w:pPr>
            <w:r w:rsidRPr="00A974D5">
              <w:rPr>
                <w:sz w:val="16"/>
                <w:szCs w:val="16"/>
              </w:rPr>
              <w:t>24,0</w:t>
            </w:r>
          </w:p>
        </w:tc>
        <w:tc>
          <w:tcPr>
            <w:tcW w:w="1277" w:type="dxa"/>
            <w:vMerge w:val="restart"/>
            <w:shd w:val="clear" w:color="auto" w:fill="auto"/>
            <w:vAlign w:val="center"/>
          </w:tcPr>
          <w:p w:rsidR="00A974D5" w:rsidRPr="00A974D5" w:rsidRDefault="00A974D5" w:rsidP="00A974D5">
            <w:pPr>
              <w:jc w:val="center"/>
              <w:rPr>
                <w:sz w:val="16"/>
                <w:szCs w:val="16"/>
              </w:rPr>
            </w:pPr>
            <w:r w:rsidRPr="00A974D5">
              <w:rPr>
                <w:b/>
                <w:sz w:val="16"/>
                <w:szCs w:val="16"/>
              </w:rPr>
              <w:t>1862,09*</w:t>
            </w:r>
          </w:p>
        </w:tc>
        <w:tc>
          <w:tcPr>
            <w:tcW w:w="910" w:type="dxa"/>
            <w:vMerge w:val="restart"/>
            <w:vAlign w:val="center"/>
          </w:tcPr>
          <w:p w:rsidR="00A974D5" w:rsidRPr="00A974D5" w:rsidRDefault="00A974D5" w:rsidP="00A974D5">
            <w:pPr>
              <w:jc w:val="center"/>
              <w:rPr>
                <w:sz w:val="16"/>
                <w:szCs w:val="16"/>
              </w:rPr>
            </w:pPr>
            <w:r w:rsidRPr="00A974D5">
              <w:rPr>
                <w:sz w:val="16"/>
                <w:szCs w:val="16"/>
              </w:rPr>
              <w:t>2120,81</w:t>
            </w:r>
          </w:p>
        </w:tc>
        <w:tc>
          <w:tcPr>
            <w:tcW w:w="832" w:type="dxa"/>
            <w:vMerge w:val="restart"/>
            <w:shd w:val="pct15" w:color="000000" w:fill="FFFFFF"/>
            <w:vAlign w:val="center"/>
          </w:tcPr>
          <w:p w:rsidR="00A974D5" w:rsidRPr="00A974D5" w:rsidRDefault="00A974D5" w:rsidP="00A974D5">
            <w:pPr>
              <w:jc w:val="center"/>
              <w:rPr>
                <w:b/>
                <w:sz w:val="16"/>
                <w:szCs w:val="16"/>
              </w:rPr>
            </w:pPr>
            <w:r w:rsidRPr="00A974D5">
              <w:rPr>
                <w:b/>
                <w:sz w:val="16"/>
                <w:szCs w:val="16"/>
              </w:rPr>
              <w:t>1862,09</w:t>
            </w:r>
          </w:p>
        </w:tc>
        <w:tc>
          <w:tcPr>
            <w:tcW w:w="1258" w:type="dxa"/>
            <w:vMerge w:val="restart"/>
            <w:vAlign w:val="center"/>
          </w:tcPr>
          <w:p w:rsidR="00A974D5" w:rsidRPr="00A974D5" w:rsidRDefault="00A974D5" w:rsidP="00A974D5">
            <w:pPr>
              <w:jc w:val="center"/>
              <w:rPr>
                <w:sz w:val="16"/>
                <w:szCs w:val="16"/>
              </w:rPr>
            </w:pPr>
            <w:r w:rsidRPr="00A974D5">
              <w:rPr>
                <w:sz w:val="16"/>
                <w:szCs w:val="16"/>
              </w:rPr>
              <w:t>0,00</w:t>
            </w:r>
          </w:p>
        </w:tc>
        <w:tc>
          <w:tcPr>
            <w:tcW w:w="1375" w:type="dxa"/>
            <w:vMerge w:val="restart"/>
            <w:tcBorders>
              <w:right w:val="single" w:sz="12" w:space="0" w:color="auto"/>
            </w:tcBorders>
            <w:vAlign w:val="center"/>
          </w:tcPr>
          <w:p w:rsidR="00A974D5" w:rsidRPr="00A974D5" w:rsidRDefault="00A974D5" w:rsidP="00A974D5">
            <w:pPr>
              <w:jc w:val="center"/>
              <w:rPr>
                <w:sz w:val="16"/>
                <w:szCs w:val="16"/>
              </w:rPr>
            </w:pPr>
            <w:r w:rsidRPr="00A974D5">
              <w:rPr>
                <w:sz w:val="16"/>
                <w:szCs w:val="16"/>
              </w:rPr>
              <w:t>0,89</w:t>
            </w:r>
          </w:p>
        </w:tc>
      </w:tr>
      <w:tr w:rsidR="00A974D5" w:rsidRPr="00A974D5" w:rsidTr="008C7159">
        <w:trPr>
          <w:cantSplit/>
          <w:trHeight w:val="274"/>
        </w:trPr>
        <w:tc>
          <w:tcPr>
            <w:tcW w:w="1157" w:type="dxa"/>
            <w:vMerge/>
            <w:tcBorders>
              <w:left w:val="single" w:sz="12" w:space="0" w:color="auto"/>
            </w:tcBorders>
            <w:vAlign w:val="center"/>
          </w:tcPr>
          <w:p w:rsidR="00A974D5" w:rsidRPr="00A974D5" w:rsidRDefault="00A974D5" w:rsidP="00A974D5">
            <w:pPr>
              <w:ind w:right="-108"/>
              <w:jc w:val="center"/>
              <w:rPr>
                <w:sz w:val="16"/>
                <w:szCs w:val="16"/>
              </w:rPr>
            </w:pPr>
          </w:p>
        </w:tc>
        <w:tc>
          <w:tcPr>
            <w:tcW w:w="1250" w:type="dxa"/>
            <w:vMerge/>
            <w:vAlign w:val="center"/>
          </w:tcPr>
          <w:p w:rsidR="00A974D5" w:rsidRPr="00A974D5" w:rsidRDefault="00A974D5" w:rsidP="00A974D5">
            <w:pPr>
              <w:jc w:val="center"/>
              <w:rPr>
                <w:b/>
                <w:sz w:val="16"/>
                <w:szCs w:val="16"/>
              </w:rPr>
            </w:pPr>
          </w:p>
        </w:tc>
        <w:tc>
          <w:tcPr>
            <w:tcW w:w="1352" w:type="dxa"/>
            <w:vAlign w:val="center"/>
          </w:tcPr>
          <w:p w:rsidR="00A974D5" w:rsidRPr="00A974D5" w:rsidRDefault="00A974D5" w:rsidP="00A974D5">
            <w:pPr>
              <w:rPr>
                <w:sz w:val="16"/>
                <w:szCs w:val="16"/>
              </w:rPr>
            </w:pPr>
            <w:r w:rsidRPr="00A974D5">
              <w:rPr>
                <w:sz w:val="16"/>
                <w:szCs w:val="16"/>
              </w:rPr>
              <w:t>жилищные организации</w:t>
            </w:r>
          </w:p>
        </w:tc>
        <w:tc>
          <w:tcPr>
            <w:tcW w:w="810" w:type="dxa"/>
            <w:vAlign w:val="center"/>
          </w:tcPr>
          <w:p w:rsidR="00A974D5" w:rsidRPr="00A974D5" w:rsidRDefault="00A974D5" w:rsidP="00A974D5">
            <w:pPr>
              <w:jc w:val="center"/>
              <w:rPr>
                <w:sz w:val="16"/>
                <w:szCs w:val="16"/>
              </w:rPr>
            </w:pPr>
            <w:r w:rsidRPr="00A974D5">
              <w:rPr>
                <w:sz w:val="16"/>
                <w:szCs w:val="16"/>
              </w:rPr>
              <w:t>69,0</w:t>
            </w:r>
          </w:p>
        </w:tc>
        <w:tc>
          <w:tcPr>
            <w:tcW w:w="1277" w:type="dxa"/>
            <w:vMerge/>
            <w:shd w:val="clear" w:color="auto" w:fill="auto"/>
            <w:vAlign w:val="center"/>
          </w:tcPr>
          <w:p w:rsidR="00A974D5" w:rsidRPr="00A974D5" w:rsidRDefault="00A974D5" w:rsidP="00A974D5">
            <w:pPr>
              <w:jc w:val="center"/>
              <w:rPr>
                <w:sz w:val="16"/>
                <w:szCs w:val="16"/>
              </w:rPr>
            </w:pPr>
          </w:p>
        </w:tc>
        <w:tc>
          <w:tcPr>
            <w:tcW w:w="910" w:type="dxa"/>
            <w:vMerge/>
            <w:vAlign w:val="center"/>
          </w:tcPr>
          <w:p w:rsidR="00A974D5" w:rsidRPr="00A974D5" w:rsidRDefault="00A974D5" w:rsidP="00A974D5">
            <w:pPr>
              <w:jc w:val="center"/>
              <w:rPr>
                <w:sz w:val="16"/>
                <w:szCs w:val="16"/>
              </w:rPr>
            </w:pPr>
          </w:p>
        </w:tc>
        <w:tc>
          <w:tcPr>
            <w:tcW w:w="832" w:type="dxa"/>
            <w:vMerge/>
            <w:shd w:val="pct15" w:color="000000" w:fill="FFFFFF"/>
            <w:vAlign w:val="center"/>
          </w:tcPr>
          <w:p w:rsidR="00A974D5" w:rsidRPr="00A974D5" w:rsidRDefault="00A974D5" w:rsidP="00A974D5">
            <w:pPr>
              <w:jc w:val="center"/>
              <w:rPr>
                <w:b/>
                <w:sz w:val="16"/>
                <w:szCs w:val="16"/>
              </w:rPr>
            </w:pPr>
          </w:p>
        </w:tc>
        <w:tc>
          <w:tcPr>
            <w:tcW w:w="1258" w:type="dxa"/>
            <w:vMerge/>
            <w:vAlign w:val="center"/>
          </w:tcPr>
          <w:p w:rsidR="00A974D5" w:rsidRPr="00A974D5" w:rsidRDefault="00A974D5" w:rsidP="00A974D5">
            <w:pPr>
              <w:jc w:val="center"/>
              <w:rPr>
                <w:sz w:val="16"/>
                <w:szCs w:val="16"/>
              </w:rPr>
            </w:pPr>
          </w:p>
        </w:tc>
        <w:tc>
          <w:tcPr>
            <w:tcW w:w="1375" w:type="dxa"/>
            <w:vMerge/>
            <w:tcBorders>
              <w:right w:val="single" w:sz="12" w:space="0" w:color="auto"/>
            </w:tcBorders>
            <w:vAlign w:val="center"/>
          </w:tcPr>
          <w:p w:rsidR="00A974D5" w:rsidRPr="00A974D5" w:rsidRDefault="00A974D5" w:rsidP="00A974D5">
            <w:pPr>
              <w:jc w:val="center"/>
              <w:rPr>
                <w:sz w:val="16"/>
                <w:szCs w:val="16"/>
              </w:rPr>
            </w:pPr>
          </w:p>
        </w:tc>
      </w:tr>
      <w:tr w:rsidR="00A974D5" w:rsidRPr="00A974D5" w:rsidTr="008C7159">
        <w:trPr>
          <w:cantSplit/>
          <w:trHeight w:val="240"/>
        </w:trPr>
        <w:tc>
          <w:tcPr>
            <w:tcW w:w="1157" w:type="dxa"/>
            <w:vMerge/>
            <w:tcBorders>
              <w:left w:val="single" w:sz="12" w:space="0" w:color="auto"/>
            </w:tcBorders>
            <w:vAlign w:val="center"/>
          </w:tcPr>
          <w:p w:rsidR="00A974D5" w:rsidRPr="00A974D5" w:rsidRDefault="00A974D5" w:rsidP="00A974D5">
            <w:pPr>
              <w:ind w:right="-108"/>
              <w:jc w:val="center"/>
              <w:rPr>
                <w:sz w:val="16"/>
                <w:szCs w:val="16"/>
              </w:rPr>
            </w:pPr>
          </w:p>
        </w:tc>
        <w:tc>
          <w:tcPr>
            <w:tcW w:w="1250" w:type="dxa"/>
            <w:vMerge/>
            <w:vAlign w:val="center"/>
          </w:tcPr>
          <w:p w:rsidR="00A974D5" w:rsidRPr="00A974D5" w:rsidRDefault="00A974D5" w:rsidP="00A974D5">
            <w:pPr>
              <w:jc w:val="center"/>
              <w:rPr>
                <w:b/>
                <w:sz w:val="16"/>
                <w:szCs w:val="16"/>
              </w:rPr>
            </w:pPr>
          </w:p>
        </w:tc>
        <w:tc>
          <w:tcPr>
            <w:tcW w:w="1352" w:type="dxa"/>
            <w:vAlign w:val="center"/>
          </w:tcPr>
          <w:p w:rsidR="00A974D5" w:rsidRPr="00A974D5" w:rsidRDefault="00A974D5" w:rsidP="00A974D5">
            <w:pPr>
              <w:rPr>
                <w:sz w:val="16"/>
                <w:szCs w:val="16"/>
              </w:rPr>
            </w:pPr>
            <w:r w:rsidRPr="00A974D5">
              <w:rPr>
                <w:sz w:val="16"/>
                <w:szCs w:val="16"/>
              </w:rPr>
              <w:t>иные потребители</w:t>
            </w:r>
          </w:p>
        </w:tc>
        <w:tc>
          <w:tcPr>
            <w:tcW w:w="810" w:type="dxa"/>
            <w:vAlign w:val="center"/>
          </w:tcPr>
          <w:p w:rsidR="00A974D5" w:rsidRPr="00A974D5" w:rsidRDefault="00A974D5" w:rsidP="00A974D5">
            <w:pPr>
              <w:jc w:val="center"/>
              <w:rPr>
                <w:sz w:val="16"/>
                <w:szCs w:val="16"/>
              </w:rPr>
            </w:pPr>
            <w:r w:rsidRPr="00A974D5">
              <w:rPr>
                <w:sz w:val="16"/>
                <w:szCs w:val="16"/>
              </w:rPr>
              <w:t>8,0</w:t>
            </w:r>
          </w:p>
        </w:tc>
        <w:tc>
          <w:tcPr>
            <w:tcW w:w="1277" w:type="dxa"/>
            <w:vMerge/>
            <w:shd w:val="clear" w:color="auto" w:fill="auto"/>
            <w:vAlign w:val="center"/>
          </w:tcPr>
          <w:p w:rsidR="00A974D5" w:rsidRPr="00A974D5" w:rsidRDefault="00A974D5" w:rsidP="00A974D5">
            <w:pPr>
              <w:jc w:val="center"/>
              <w:rPr>
                <w:sz w:val="16"/>
                <w:szCs w:val="16"/>
              </w:rPr>
            </w:pPr>
          </w:p>
        </w:tc>
        <w:tc>
          <w:tcPr>
            <w:tcW w:w="910" w:type="dxa"/>
            <w:vMerge/>
            <w:vAlign w:val="center"/>
          </w:tcPr>
          <w:p w:rsidR="00A974D5" w:rsidRPr="00A974D5" w:rsidRDefault="00A974D5" w:rsidP="00A974D5">
            <w:pPr>
              <w:jc w:val="center"/>
              <w:rPr>
                <w:sz w:val="16"/>
                <w:szCs w:val="16"/>
              </w:rPr>
            </w:pPr>
          </w:p>
        </w:tc>
        <w:tc>
          <w:tcPr>
            <w:tcW w:w="832" w:type="dxa"/>
            <w:vMerge/>
            <w:shd w:val="pct15" w:color="000000" w:fill="FFFFFF"/>
            <w:vAlign w:val="center"/>
          </w:tcPr>
          <w:p w:rsidR="00A974D5" w:rsidRPr="00A974D5" w:rsidRDefault="00A974D5" w:rsidP="00A974D5">
            <w:pPr>
              <w:jc w:val="center"/>
              <w:rPr>
                <w:b/>
                <w:sz w:val="16"/>
                <w:szCs w:val="16"/>
              </w:rPr>
            </w:pPr>
          </w:p>
        </w:tc>
        <w:tc>
          <w:tcPr>
            <w:tcW w:w="1258" w:type="dxa"/>
            <w:vMerge/>
            <w:vAlign w:val="center"/>
          </w:tcPr>
          <w:p w:rsidR="00A974D5" w:rsidRPr="00A974D5" w:rsidRDefault="00A974D5" w:rsidP="00A974D5">
            <w:pPr>
              <w:jc w:val="center"/>
              <w:rPr>
                <w:sz w:val="16"/>
                <w:szCs w:val="16"/>
              </w:rPr>
            </w:pPr>
          </w:p>
        </w:tc>
        <w:tc>
          <w:tcPr>
            <w:tcW w:w="1375" w:type="dxa"/>
            <w:vMerge/>
            <w:tcBorders>
              <w:right w:val="single" w:sz="12" w:space="0" w:color="auto"/>
            </w:tcBorders>
            <w:vAlign w:val="center"/>
          </w:tcPr>
          <w:p w:rsidR="00A974D5" w:rsidRPr="00A974D5" w:rsidRDefault="00A974D5" w:rsidP="00A974D5">
            <w:pPr>
              <w:jc w:val="center"/>
              <w:rPr>
                <w:sz w:val="16"/>
                <w:szCs w:val="16"/>
              </w:rPr>
            </w:pPr>
          </w:p>
        </w:tc>
      </w:tr>
      <w:tr w:rsidR="00A974D5" w:rsidRPr="00A974D5" w:rsidTr="008C7159">
        <w:trPr>
          <w:cantSplit/>
          <w:trHeight w:val="238"/>
        </w:trPr>
        <w:tc>
          <w:tcPr>
            <w:tcW w:w="1157" w:type="dxa"/>
            <w:vMerge/>
            <w:tcBorders>
              <w:left w:val="single" w:sz="12" w:space="0" w:color="auto"/>
              <w:bottom w:val="single" w:sz="12" w:space="0" w:color="auto"/>
            </w:tcBorders>
            <w:vAlign w:val="center"/>
          </w:tcPr>
          <w:p w:rsidR="00A974D5" w:rsidRPr="00A974D5" w:rsidRDefault="00A974D5" w:rsidP="00A974D5">
            <w:pPr>
              <w:ind w:right="-108"/>
              <w:jc w:val="center"/>
              <w:rPr>
                <w:sz w:val="16"/>
                <w:szCs w:val="16"/>
              </w:rPr>
            </w:pPr>
          </w:p>
        </w:tc>
        <w:tc>
          <w:tcPr>
            <w:tcW w:w="1250" w:type="dxa"/>
            <w:vMerge/>
            <w:tcBorders>
              <w:bottom w:val="single" w:sz="12" w:space="0" w:color="auto"/>
            </w:tcBorders>
            <w:vAlign w:val="center"/>
          </w:tcPr>
          <w:p w:rsidR="00A974D5" w:rsidRPr="00A974D5" w:rsidRDefault="00A974D5" w:rsidP="00A974D5">
            <w:pPr>
              <w:jc w:val="center"/>
              <w:rPr>
                <w:b/>
                <w:sz w:val="16"/>
                <w:szCs w:val="16"/>
              </w:rPr>
            </w:pPr>
          </w:p>
        </w:tc>
        <w:tc>
          <w:tcPr>
            <w:tcW w:w="1352" w:type="dxa"/>
            <w:tcBorders>
              <w:bottom w:val="single" w:sz="12" w:space="0" w:color="auto"/>
            </w:tcBorders>
            <w:vAlign w:val="center"/>
          </w:tcPr>
          <w:p w:rsidR="00A974D5" w:rsidRPr="00A974D5" w:rsidRDefault="00A974D5" w:rsidP="00A974D5">
            <w:pPr>
              <w:rPr>
                <w:sz w:val="16"/>
                <w:szCs w:val="16"/>
              </w:rPr>
            </w:pPr>
          </w:p>
        </w:tc>
        <w:tc>
          <w:tcPr>
            <w:tcW w:w="810" w:type="dxa"/>
            <w:tcBorders>
              <w:bottom w:val="single" w:sz="12" w:space="0" w:color="auto"/>
            </w:tcBorders>
            <w:vAlign w:val="center"/>
          </w:tcPr>
          <w:p w:rsidR="00A974D5" w:rsidRPr="00A974D5" w:rsidRDefault="00A974D5" w:rsidP="00A974D5">
            <w:pPr>
              <w:jc w:val="center"/>
              <w:rPr>
                <w:sz w:val="16"/>
                <w:szCs w:val="16"/>
              </w:rPr>
            </w:pPr>
          </w:p>
        </w:tc>
        <w:tc>
          <w:tcPr>
            <w:tcW w:w="5652" w:type="dxa"/>
            <w:gridSpan w:val="5"/>
            <w:tcBorders>
              <w:bottom w:val="single" w:sz="12" w:space="0" w:color="auto"/>
              <w:right w:val="single" w:sz="12" w:space="0" w:color="auto"/>
            </w:tcBorders>
            <w:shd w:val="clear" w:color="auto" w:fill="auto"/>
            <w:vAlign w:val="center"/>
          </w:tcPr>
          <w:p w:rsidR="00A974D5" w:rsidRPr="00A974D5" w:rsidRDefault="00A974D5" w:rsidP="00A974D5">
            <w:pPr>
              <w:jc w:val="center"/>
              <w:rPr>
                <w:sz w:val="16"/>
                <w:szCs w:val="16"/>
              </w:rPr>
            </w:pPr>
          </w:p>
        </w:tc>
      </w:tr>
    </w:tbl>
    <w:p w:rsidR="00A974D5" w:rsidRPr="00A974D5" w:rsidRDefault="00A974D5" w:rsidP="00A974D5">
      <w:pPr>
        <w:ind w:left="851"/>
        <w:jc w:val="both"/>
        <w:rPr>
          <w:b/>
          <w:i/>
        </w:rPr>
      </w:pPr>
      <w:r w:rsidRPr="00A974D5">
        <w:rPr>
          <w:b/>
          <w:i/>
        </w:rPr>
        <w:t xml:space="preserve">* </w:t>
      </w:r>
      <w:proofErr w:type="gramStart"/>
      <w:r w:rsidRPr="00A974D5">
        <w:rPr>
          <w:b/>
          <w:i/>
        </w:rPr>
        <w:t>утвержден</w:t>
      </w:r>
      <w:proofErr w:type="gramEnd"/>
      <w:r w:rsidRPr="00A974D5">
        <w:rPr>
          <w:b/>
          <w:i/>
        </w:rPr>
        <w:t xml:space="preserve"> постановлением Региональной энергетической комиссии Кемеровской области от 30.11.2011 № 299.</w:t>
      </w:r>
    </w:p>
    <w:p w:rsidR="00A974D5" w:rsidRPr="00A974D5" w:rsidRDefault="00A974D5" w:rsidP="00A974D5">
      <w:pPr>
        <w:ind w:left="851"/>
        <w:jc w:val="right"/>
      </w:pPr>
      <w:r w:rsidRPr="00A974D5">
        <w:t>Таблица 2</w:t>
      </w:r>
    </w:p>
    <w:p w:rsidR="00A974D5" w:rsidRPr="00A974D5" w:rsidRDefault="00A974D5" w:rsidP="00A974D5">
      <w:pPr>
        <w:jc w:val="center"/>
      </w:pPr>
      <w:r w:rsidRPr="00A974D5">
        <w:t>Тариф на тепловую энергию, реализуемую ООО «КОТК» (г. Киселёвск) на потребительском рынке с 01.07.2013</w:t>
      </w:r>
    </w:p>
    <w:p w:rsidR="00A974D5" w:rsidRPr="00A974D5" w:rsidRDefault="00A974D5" w:rsidP="00A974D5">
      <w:pPr>
        <w:jc w:val="center"/>
      </w:pP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1251"/>
        <w:gridCol w:w="1353"/>
        <w:gridCol w:w="810"/>
        <w:gridCol w:w="1278"/>
        <w:gridCol w:w="911"/>
        <w:gridCol w:w="832"/>
        <w:gridCol w:w="1259"/>
        <w:gridCol w:w="1376"/>
      </w:tblGrid>
      <w:tr w:rsidR="00A974D5" w:rsidRPr="00A974D5" w:rsidTr="008C7159">
        <w:trPr>
          <w:cantSplit/>
          <w:trHeight w:val="394"/>
        </w:trPr>
        <w:tc>
          <w:tcPr>
            <w:tcW w:w="1157" w:type="dxa"/>
            <w:vMerge w:val="restart"/>
            <w:tcBorders>
              <w:top w:val="single" w:sz="12" w:space="0" w:color="auto"/>
              <w:left w:val="single" w:sz="12" w:space="0" w:color="auto"/>
            </w:tcBorders>
            <w:vAlign w:val="center"/>
          </w:tcPr>
          <w:p w:rsidR="00A974D5" w:rsidRPr="00A974D5" w:rsidRDefault="00A974D5" w:rsidP="00A974D5">
            <w:pPr>
              <w:jc w:val="center"/>
              <w:rPr>
                <w:sz w:val="16"/>
                <w:szCs w:val="16"/>
              </w:rPr>
            </w:pPr>
            <w:r w:rsidRPr="00A974D5">
              <w:rPr>
                <w:sz w:val="16"/>
                <w:szCs w:val="16"/>
              </w:rPr>
              <w:t>Предприятие</w:t>
            </w:r>
          </w:p>
        </w:tc>
        <w:tc>
          <w:tcPr>
            <w:tcW w:w="1251" w:type="dxa"/>
            <w:vMerge w:val="restart"/>
            <w:tcBorders>
              <w:top w:val="single" w:sz="12" w:space="0" w:color="auto"/>
            </w:tcBorders>
            <w:vAlign w:val="center"/>
          </w:tcPr>
          <w:p w:rsidR="00A974D5" w:rsidRPr="00A974D5" w:rsidRDefault="00A974D5" w:rsidP="00A974D5">
            <w:pPr>
              <w:jc w:val="center"/>
              <w:rPr>
                <w:sz w:val="16"/>
                <w:szCs w:val="16"/>
              </w:rPr>
            </w:pPr>
            <w:r w:rsidRPr="00A974D5">
              <w:rPr>
                <w:sz w:val="16"/>
                <w:szCs w:val="16"/>
              </w:rPr>
              <w:t>Сумма корректировки НВВ к предложению предприятия на 2013 г.,</w:t>
            </w:r>
          </w:p>
          <w:p w:rsidR="00A974D5" w:rsidRPr="00A974D5" w:rsidRDefault="00A974D5" w:rsidP="00A974D5">
            <w:pPr>
              <w:jc w:val="center"/>
              <w:rPr>
                <w:sz w:val="16"/>
                <w:szCs w:val="16"/>
              </w:rPr>
            </w:pPr>
            <w:r w:rsidRPr="00A974D5">
              <w:rPr>
                <w:sz w:val="16"/>
                <w:szCs w:val="16"/>
              </w:rPr>
              <w:t>тыс. руб.</w:t>
            </w:r>
          </w:p>
        </w:tc>
        <w:tc>
          <w:tcPr>
            <w:tcW w:w="1353" w:type="dxa"/>
            <w:vMerge w:val="restart"/>
            <w:tcBorders>
              <w:top w:val="single" w:sz="12" w:space="0" w:color="auto"/>
              <w:bottom w:val="nil"/>
            </w:tcBorders>
            <w:vAlign w:val="center"/>
          </w:tcPr>
          <w:p w:rsidR="00A974D5" w:rsidRPr="00A974D5" w:rsidRDefault="00A974D5" w:rsidP="00A974D5">
            <w:pPr>
              <w:jc w:val="center"/>
              <w:rPr>
                <w:sz w:val="16"/>
                <w:szCs w:val="16"/>
              </w:rPr>
            </w:pPr>
            <w:r w:rsidRPr="00A974D5">
              <w:rPr>
                <w:sz w:val="16"/>
                <w:szCs w:val="16"/>
              </w:rPr>
              <w:t>Структура отпуска</w:t>
            </w:r>
          </w:p>
        </w:tc>
        <w:tc>
          <w:tcPr>
            <w:tcW w:w="810" w:type="dxa"/>
            <w:vMerge w:val="restart"/>
            <w:tcBorders>
              <w:top w:val="single" w:sz="12" w:space="0" w:color="auto"/>
              <w:bottom w:val="nil"/>
            </w:tcBorders>
            <w:vAlign w:val="center"/>
          </w:tcPr>
          <w:p w:rsidR="00A974D5" w:rsidRPr="00A974D5" w:rsidRDefault="00A974D5" w:rsidP="00A974D5">
            <w:pPr>
              <w:jc w:val="center"/>
              <w:rPr>
                <w:sz w:val="16"/>
                <w:szCs w:val="16"/>
              </w:rPr>
            </w:pPr>
            <w:r w:rsidRPr="00A974D5">
              <w:rPr>
                <w:sz w:val="16"/>
                <w:szCs w:val="16"/>
              </w:rPr>
              <w:t xml:space="preserve">Доля отпуска т/э </w:t>
            </w:r>
            <w:proofErr w:type="gramStart"/>
            <w:r w:rsidRPr="00A974D5">
              <w:rPr>
                <w:sz w:val="16"/>
                <w:szCs w:val="16"/>
              </w:rPr>
              <w:t>на потребит</w:t>
            </w:r>
            <w:proofErr w:type="gramEnd"/>
            <w:r w:rsidRPr="00A974D5">
              <w:rPr>
                <w:sz w:val="16"/>
                <w:szCs w:val="16"/>
              </w:rPr>
              <w:t xml:space="preserve"> рынок,</w:t>
            </w:r>
          </w:p>
          <w:p w:rsidR="00A974D5" w:rsidRPr="00A974D5" w:rsidRDefault="00A974D5" w:rsidP="00A974D5">
            <w:pPr>
              <w:jc w:val="center"/>
              <w:rPr>
                <w:sz w:val="16"/>
                <w:szCs w:val="16"/>
              </w:rPr>
            </w:pPr>
          </w:p>
          <w:p w:rsidR="00A974D5" w:rsidRPr="00A974D5" w:rsidRDefault="00A974D5" w:rsidP="00A974D5">
            <w:pPr>
              <w:jc w:val="center"/>
              <w:rPr>
                <w:sz w:val="16"/>
                <w:szCs w:val="16"/>
              </w:rPr>
            </w:pPr>
            <w:r w:rsidRPr="00A974D5">
              <w:rPr>
                <w:sz w:val="16"/>
                <w:szCs w:val="16"/>
              </w:rPr>
              <w:t xml:space="preserve"> %</w:t>
            </w:r>
          </w:p>
        </w:tc>
        <w:tc>
          <w:tcPr>
            <w:tcW w:w="3021" w:type="dxa"/>
            <w:gridSpan w:val="3"/>
            <w:tcBorders>
              <w:top w:val="single" w:sz="12" w:space="0" w:color="auto"/>
            </w:tcBorders>
            <w:vAlign w:val="center"/>
          </w:tcPr>
          <w:p w:rsidR="00A974D5" w:rsidRPr="00A974D5" w:rsidRDefault="00A974D5" w:rsidP="00A974D5">
            <w:pPr>
              <w:jc w:val="center"/>
              <w:rPr>
                <w:sz w:val="16"/>
                <w:szCs w:val="16"/>
              </w:rPr>
            </w:pPr>
            <w:r w:rsidRPr="00A974D5">
              <w:rPr>
                <w:sz w:val="16"/>
                <w:szCs w:val="16"/>
              </w:rPr>
              <w:t xml:space="preserve">Тариф на т/энергию, руб./Гкал </w:t>
            </w:r>
          </w:p>
          <w:p w:rsidR="00A974D5" w:rsidRPr="00A974D5" w:rsidRDefault="00A974D5" w:rsidP="00A974D5">
            <w:pPr>
              <w:jc w:val="center"/>
              <w:rPr>
                <w:sz w:val="16"/>
                <w:szCs w:val="16"/>
              </w:rPr>
            </w:pPr>
            <w:r w:rsidRPr="00A974D5">
              <w:rPr>
                <w:sz w:val="16"/>
                <w:szCs w:val="16"/>
              </w:rPr>
              <w:t>(без НДС)</w:t>
            </w:r>
          </w:p>
        </w:tc>
        <w:tc>
          <w:tcPr>
            <w:tcW w:w="1259" w:type="dxa"/>
            <w:vMerge w:val="restart"/>
            <w:tcBorders>
              <w:top w:val="single" w:sz="12" w:space="0" w:color="auto"/>
            </w:tcBorders>
            <w:vAlign w:val="center"/>
          </w:tcPr>
          <w:p w:rsidR="00A974D5" w:rsidRPr="00A974D5" w:rsidRDefault="00A974D5" w:rsidP="00A974D5">
            <w:pPr>
              <w:jc w:val="center"/>
              <w:rPr>
                <w:sz w:val="16"/>
                <w:szCs w:val="16"/>
              </w:rPr>
            </w:pPr>
            <w:r w:rsidRPr="00A974D5">
              <w:rPr>
                <w:sz w:val="16"/>
                <w:szCs w:val="16"/>
              </w:rPr>
              <w:t xml:space="preserve">Темп роста тарифа по сравнению с </w:t>
            </w:r>
            <w:proofErr w:type="gramStart"/>
            <w:r w:rsidRPr="00A974D5">
              <w:rPr>
                <w:sz w:val="16"/>
                <w:szCs w:val="16"/>
              </w:rPr>
              <w:t>действующим</w:t>
            </w:r>
            <w:proofErr w:type="gramEnd"/>
          </w:p>
          <w:p w:rsidR="00A974D5" w:rsidRPr="00A974D5" w:rsidRDefault="00A974D5" w:rsidP="00A974D5">
            <w:pPr>
              <w:jc w:val="center"/>
              <w:rPr>
                <w:sz w:val="16"/>
                <w:szCs w:val="16"/>
              </w:rPr>
            </w:pPr>
          </w:p>
          <w:p w:rsidR="00A974D5" w:rsidRPr="00A974D5" w:rsidRDefault="00A974D5" w:rsidP="00A974D5">
            <w:pPr>
              <w:jc w:val="center"/>
              <w:rPr>
                <w:sz w:val="16"/>
                <w:szCs w:val="16"/>
              </w:rPr>
            </w:pPr>
            <w:r w:rsidRPr="00A974D5">
              <w:rPr>
                <w:sz w:val="16"/>
                <w:szCs w:val="16"/>
              </w:rPr>
              <w:t>%</w:t>
            </w:r>
          </w:p>
        </w:tc>
        <w:tc>
          <w:tcPr>
            <w:tcW w:w="1376" w:type="dxa"/>
            <w:vMerge w:val="restart"/>
            <w:tcBorders>
              <w:top w:val="single" w:sz="12" w:space="0" w:color="auto"/>
              <w:right w:val="single" w:sz="12" w:space="0" w:color="auto"/>
            </w:tcBorders>
            <w:vAlign w:val="center"/>
          </w:tcPr>
          <w:p w:rsidR="00A974D5" w:rsidRPr="00A974D5" w:rsidRDefault="00A974D5" w:rsidP="00A974D5">
            <w:pPr>
              <w:jc w:val="center"/>
              <w:rPr>
                <w:sz w:val="16"/>
                <w:szCs w:val="16"/>
              </w:rPr>
            </w:pPr>
            <w:r w:rsidRPr="00A974D5">
              <w:rPr>
                <w:sz w:val="16"/>
                <w:szCs w:val="16"/>
              </w:rPr>
              <w:t>Рентабельность по отпуску т/энергии на потребит</w:t>
            </w:r>
            <w:proofErr w:type="gramStart"/>
            <w:r w:rsidRPr="00A974D5">
              <w:rPr>
                <w:sz w:val="16"/>
                <w:szCs w:val="16"/>
              </w:rPr>
              <w:t>.</w:t>
            </w:r>
            <w:proofErr w:type="gramEnd"/>
            <w:r w:rsidRPr="00A974D5">
              <w:rPr>
                <w:sz w:val="16"/>
                <w:szCs w:val="16"/>
              </w:rPr>
              <w:t xml:space="preserve"> </w:t>
            </w:r>
            <w:proofErr w:type="gramStart"/>
            <w:r w:rsidRPr="00A974D5">
              <w:rPr>
                <w:sz w:val="16"/>
                <w:szCs w:val="16"/>
              </w:rPr>
              <w:t>р</w:t>
            </w:r>
            <w:proofErr w:type="gramEnd"/>
            <w:r w:rsidRPr="00A974D5">
              <w:rPr>
                <w:sz w:val="16"/>
                <w:szCs w:val="16"/>
              </w:rPr>
              <w:t>ынке,</w:t>
            </w:r>
          </w:p>
          <w:p w:rsidR="00A974D5" w:rsidRPr="00A974D5" w:rsidRDefault="00A974D5" w:rsidP="00A974D5">
            <w:pPr>
              <w:jc w:val="center"/>
              <w:rPr>
                <w:sz w:val="16"/>
                <w:szCs w:val="16"/>
              </w:rPr>
            </w:pPr>
            <w:r w:rsidRPr="00A974D5">
              <w:rPr>
                <w:sz w:val="16"/>
                <w:szCs w:val="16"/>
              </w:rPr>
              <w:t>%</w:t>
            </w:r>
          </w:p>
        </w:tc>
      </w:tr>
      <w:tr w:rsidR="00A974D5" w:rsidRPr="00A974D5" w:rsidTr="008C7159">
        <w:trPr>
          <w:cantSplit/>
          <w:trHeight w:val="246"/>
        </w:trPr>
        <w:tc>
          <w:tcPr>
            <w:tcW w:w="1157" w:type="dxa"/>
            <w:vMerge/>
            <w:tcBorders>
              <w:left w:val="single" w:sz="12" w:space="0" w:color="auto"/>
            </w:tcBorders>
          </w:tcPr>
          <w:p w:rsidR="00A974D5" w:rsidRPr="00A974D5" w:rsidRDefault="00A974D5" w:rsidP="00A974D5">
            <w:pPr>
              <w:jc w:val="center"/>
              <w:rPr>
                <w:sz w:val="16"/>
                <w:szCs w:val="16"/>
              </w:rPr>
            </w:pPr>
          </w:p>
        </w:tc>
        <w:tc>
          <w:tcPr>
            <w:tcW w:w="1251" w:type="dxa"/>
            <w:vMerge/>
          </w:tcPr>
          <w:p w:rsidR="00A974D5" w:rsidRPr="00A974D5" w:rsidRDefault="00A974D5" w:rsidP="00A974D5">
            <w:pPr>
              <w:jc w:val="center"/>
              <w:rPr>
                <w:sz w:val="16"/>
                <w:szCs w:val="16"/>
              </w:rPr>
            </w:pPr>
          </w:p>
        </w:tc>
        <w:tc>
          <w:tcPr>
            <w:tcW w:w="1353" w:type="dxa"/>
            <w:vMerge/>
            <w:tcBorders>
              <w:top w:val="nil"/>
            </w:tcBorders>
            <w:vAlign w:val="center"/>
          </w:tcPr>
          <w:p w:rsidR="00A974D5" w:rsidRPr="00A974D5" w:rsidRDefault="00A974D5" w:rsidP="00A974D5">
            <w:pPr>
              <w:jc w:val="center"/>
              <w:rPr>
                <w:sz w:val="16"/>
                <w:szCs w:val="16"/>
              </w:rPr>
            </w:pPr>
          </w:p>
        </w:tc>
        <w:tc>
          <w:tcPr>
            <w:tcW w:w="810" w:type="dxa"/>
            <w:vMerge/>
            <w:tcBorders>
              <w:top w:val="nil"/>
            </w:tcBorders>
            <w:vAlign w:val="center"/>
          </w:tcPr>
          <w:p w:rsidR="00A974D5" w:rsidRPr="00A974D5" w:rsidRDefault="00A974D5" w:rsidP="00A974D5">
            <w:pPr>
              <w:jc w:val="center"/>
              <w:rPr>
                <w:sz w:val="16"/>
                <w:szCs w:val="16"/>
              </w:rPr>
            </w:pPr>
          </w:p>
        </w:tc>
        <w:tc>
          <w:tcPr>
            <w:tcW w:w="1278" w:type="dxa"/>
            <w:vMerge w:val="restart"/>
            <w:vAlign w:val="center"/>
          </w:tcPr>
          <w:p w:rsidR="00A974D5" w:rsidRPr="00A974D5" w:rsidRDefault="00A974D5" w:rsidP="00A974D5">
            <w:pPr>
              <w:jc w:val="center"/>
              <w:rPr>
                <w:sz w:val="16"/>
                <w:szCs w:val="16"/>
              </w:rPr>
            </w:pPr>
            <w:proofErr w:type="gramStart"/>
            <w:r w:rsidRPr="00A974D5">
              <w:rPr>
                <w:sz w:val="16"/>
                <w:szCs w:val="16"/>
              </w:rPr>
              <w:t>предлагаемый</w:t>
            </w:r>
            <w:proofErr w:type="gramEnd"/>
            <w:r w:rsidRPr="00A974D5">
              <w:rPr>
                <w:sz w:val="16"/>
                <w:szCs w:val="16"/>
              </w:rPr>
              <w:t xml:space="preserve"> к введению с 01.01. по 30.06.2013</w:t>
            </w:r>
          </w:p>
        </w:tc>
        <w:tc>
          <w:tcPr>
            <w:tcW w:w="1743" w:type="dxa"/>
            <w:gridSpan w:val="2"/>
            <w:vAlign w:val="center"/>
          </w:tcPr>
          <w:p w:rsidR="00A974D5" w:rsidRPr="00A974D5" w:rsidRDefault="00A974D5" w:rsidP="00A974D5">
            <w:pPr>
              <w:jc w:val="center"/>
              <w:rPr>
                <w:sz w:val="16"/>
                <w:szCs w:val="16"/>
              </w:rPr>
            </w:pPr>
            <w:r w:rsidRPr="00A974D5">
              <w:rPr>
                <w:sz w:val="16"/>
                <w:szCs w:val="16"/>
              </w:rPr>
              <w:t>предлагаемый</w:t>
            </w:r>
          </w:p>
        </w:tc>
        <w:tc>
          <w:tcPr>
            <w:tcW w:w="1259" w:type="dxa"/>
            <w:vMerge/>
          </w:tcPr>
          <w:p w:rsidR="00A974D5" w:rsidRPr="00A974D5" w:rsidRDefault="00A974D5" w:rsidP="00A974D5">
            <w:pPr>
              <w:jc w:val="center"/>
              <w:rPr>
                <w:sz w:val="16"/>
                <w:szCs w:val="16"/>
              </w:rPr>
            </w:pPr>
          </w:p>
        </w:tc>
        <w:tc>
          <w:tcPr>
            <w:tcW w:w="1376" w:type="dxa"/>
            <w:vMerge/>
            <w:tcBorders>
              <w:right w:val="single" w:sz="12" w:space="0" w:color="auto"/>
            </w:tcBorders>
          </w:tcPr>
          <w:p w:rsidR="00A974D5" w:rsidRPr="00A974D5" w:rsidRDefault="00A974D5" w:rsidP="00A974D5">
            <w:pPr>
              <w:jc w:val="center"/>
              <w:rPr>
                <w:sz w:val="16"/>
                <w:szCs w:val="16"/>
              </w:rPr>
            </w:pPr>
          </w:p>
        </w:tc>
      </w:tr>
      <w:tr w:rsidR="00A974D5" w:rsidRPr="00A974D5" w:rsidTr="008C7159">
        <w:trPr>
          <w:cantSplit/>
          <w:trHeight w:val="335"/>
        </w:trPr>
        <w:tc>
          <w:tcPr>
            <w:tcW w:w="1157" w:type="dxa"/>
            <w:vMerge/>
            <w:tcBorders>
              <w:left w:val="single" w:sz="12" w:space="0" w:color="auto"/>
              <w:bottom w:val="single" w:sz="12" w:space="0" w:color="auto"/>
            </w:tcBorders>
          </w:tcPr>
          <w:p w:rsidR="00A974D5" w:rsidRPr="00A974D5" w:rsidRDefault="00A974D5" w:rsidP="00A974D5">
            <w:pPr>
              <w:jc w:val="center"/>
              <w:rPr>
                <w:sz w:val="16"/>
                <w:szCs w:val="16"/>
              </w:rPr>
            </w:pPr>
          </w:p>
        </w:tc>
        <w:tc>
          <w:tcPr>
            <w:tcW w:w="1251" w:type="dxa"/>
            <w:vMerge/>
            <w:tcBorders>
              <w:bottom w:val="single" w:sz="12" w:space="0" w:color="auto"/>
            </w:tcBorders>
          </w:tcPr>
          <w:p w:rsidR="00A974D5" w:rsidRPr="00A974D5" w:rsidRDefault="00A974D5" w:rsidP="00A974D5">
            <w:pPr>
              <w:jc w:val="center"/>
              <w:rPr>
                <w:sz w:val="16"/>
                <w:szCs w:val="16"/>
              </w:rPr>
            </w:pPr>
          </w:p>
        </w:tc>
        <w:tc>
          <w:tcPr>
            <w:tcW w:w="1353" w:type="dxa"/>
            <w:vMerge/>
            <w:tcBorders>
              <w:top w:val="nil"/>
              <w:bottom w:val="single" w:sz="12" w:space="0" w:color="auto"/>
            </w:tcBorders>
            <w:vAlign w:val="center"/>
          </w:tcPr>
          <w:p w:rsidR="00A974D5" w:rsidRPr="00A974D5" w:rsidRDefault="00A974D5" w:rsidP="00A974D5">
            <w:pPr>
              <w:jc w:val="center"/>
              <w:rPr>
                <w:sz w:val="16"/>
                <w:szCs w:val="16"/>
              </w:rPr>
            </w:pPr>
          </w:p>
        </w:tc>
        <w:tc>
          <w:tcPr>
            <w:tcW w:w="810" w:type="dxa"/>
            <w:vMerge/>
            <w:tcBorders>
              <w:top w:val="nil"/>
              <w:bottom w:val="single" w:sz="12" w:space="0" w:color="auto"/>
            </w:tcBorders>
            <w:vAlign w:val="center"/>
          </w:tcPr>
          <w:p w:rsidR="00A974D5" w:rsidRPr="00A974D5" w:rsidRDefault="00A974D5" w:rsidP="00A974D5">
            <w:pPr>
              <w:jc w:val="center"/>
              <w:rPr>
                <w:sz w:val="16"/>
                <w:szCs w:val="16"/>
              </w:rPr>
            </w:pPr>
          </w:p>
        </w:tc>
        <w:tc>
          <w:tcPr>
            <w:tcW w:w="1278" w:type="dxa"/>
            <w:vMerge/>
            <w:tcBorders>
              <w:bottom w:val="single" w:sz="12" w:space="0" w:color="auto"/>
            </w:tcBorders>
            <w:vAlign w:val="center"/>
          </w:tcPr>
          <w:p w:rsidR="00A974D5" w:rsidRPr="00A974D5" w:rsidRDefault="00A974D5" w:rsidP="00A974D5">
            <w:pPr>
              <w:jc w:val="center"/>
              <w:rPr>
                <w:sz w:val="16"/>
                <w:szCs w:val="16"/>
              </w:rPr>
            </w:pPr>
          </w:p>
        </w:tc>
        <w:tc>
          <w:tcPr>
            <w:tcW w:w="911" w:type="dxa"/>
            <w:tcBorders>
              <w:bottom w:val="single" w:sz="12" w:space="0" w:color="auto"/>
            </w:tcBorders>
            <w:vAlign w:val="center"/>
          </w:tcPr>
          <w:p w:rsidR="00A974D5" w:rsidRPr="00A974D5" w:rsidRDefault="00A974D5" w:rsidP="00A974D5">
            <w:pPr>
              <w:jc w:val="center"/>
              <w:rPr>
                <w:sz w:val="16"/>
                <w:szCs w:val="16"/>
              </w:rPr>
            </w:pPr>
            <w:proofErr w:type="spellStart"/>
            <w:r w:rsidRPr="00A974D5">
              <w:rPr>
                <w:sz w:val="16"/>
                <w:szCs w:val="16"/>
              </w:rPr>
              <w:t>предприя</w:t>
            </w:r>
            <w:proofErr w:type="spellEnd"/>
            <w:r w:rsidRPr="00A974D5">
              <w:rPr>
                <w:sz w:val="16"/>
                <w:szCs w:val="16"/>
              </w:rPr>
              <w:t>-</w:t>
            </w:r>
          </w:p>
          <w:p w:rsidR="00A974D5" w:rsidRPr="00A974D5" w:rsidRDefault="00A974D5" w:rsidP="00A974D5">
            <w:pPr>
              <w:jc w:val="center"/>
              <w:rPr>
                <w:sz w:val="16"/>
                <w:szCs w:val="16"/>
              </w:rPr>
            </w:pPr>
            <w:proofErr w:type="spellStart"/>
            <w:r w:rsidRPr="00A974D5">
              <w:rPr>
                <w:sz w:val="16"/>
                <w:szCs w:val="16"/>
              </w:rPr>
              <w:t>тием</w:t>
            </w:r>
            <w:proofErr w:type="spellEnd"/>
          </w:p>
        </w:tc>
        <w:tc>
          <w:tcPr>
            <w:tcW w:w="832" w:type="dxa"/>
            <w:tcBorders>
              <w:bottom w:val="single" w:sz="12" w:space="0" w:color="auto"/>
            </w:tcBorders>
            <w:shd w:val="pct15" w:color="000000" w:fill="FFFFFF"/>
            <w:vAlign w:val="center"/>
          </w:tcPr>
          <w:p w:rsidR="00A974D5" w:rsidRPr="00A974D5" w:rsidRDefault="00A974D5" w:rsidP="00A974D5">
            <w:pPr>
              <w:jc w:val="center"/>
              <w:rPr>
                <w:sz w:val="16"/>
                <w:szCs w:val="16"/>
              </w:rPr>
            </w:pPr>
            <w:r w:rsidRPr="00A974D5">
              <w:rPr>
                <w:sz w:val="16"/>
                <w:szCs w:val="16"/>
              </w:rPr>
              <w:t>РЭК КО</w:t>
            </w:r>
          </w:p>
        </w:tc>
        <w:tc>
          <w:tcPr>
            <w:tcW w:w="1259" w:type="dxa"/>
            <w:vMerge/>
            <w:tcBorders>
              <w:bottom w:val="single" w:sz="12" w:space="0" w:color="auto"/>
            </w:tcBorders>
          </w:tcPr>
          <w:p w:rsidR="00A974D5" w:rsidRPr="00A974D5" w:rsidRDefault="00A974D5" w:rsidP="00A974D5">
            <w:pPr>
              <w:jc w:val="center"/>
              <w:rPr>
                <w:sz w:val="16"/>
                <w:szCs w:val="16"/>
              </w:rPr>
            </w:pPr>
          </w:p>
        </w:tc>
        <w:tc>
          <w:tcPr>
            <w:tcW w:w="1376" w:type="dxa"/>
            <w:vMerge/>
            <w:tcBorders>
              <w:bottom w:val="single" w:sz="12" w:space="0" w:color="auto"/>
              <w:right w:val="single" w:sz="12" w:space="0" w:color="auto"/>
            </w:tcBorders>
          </w:tcPr>
          <w:p w:rsidR="00A974D5" w:rsidRPr="00A974D5" w:rsidRDefault="00A974D5" w:rsidP="00A974D5">
            <w:pPr>
              <w:jc w:val="center"/>
              <w:rPr>
                <w:sz w:val="16"/>
                <w:szCs w:val="16"/>
              </w:rPr>
            </w:pPr>
          </w:p>
        </w:tc>
      </w:tr>
      <w:tr w:rsidR="00A974D5" w:rsidRPr="00A974D5" w:rsidTr="008C7159">
        <w:trPr>
          <w:cantSplit/>
          <w:trHeight w:val="160"/>
        </w:trPr>
        <w:tc>
          <w:tcPr>
            <w:tcW w:w="1157" w:type="dxa"/>
            <w:tcBorders>
              <w:top w:val="single" w:sz="12" w:space="0" w:color="auto"/>
              <w:left w:val="single" w:sz="12" w:space="0" w:color="auto"/>
            </w:tcBorders>
            <w:vAlign w:val="center"/>
          </w:tcPr>
          <w:p w:rsidR="00A974D5" w:rsidRPr="00A974D5" w:rsidRDefault="00A974D5" w:rsidP="00A974D5">
            <w:pPr>
              <w:jc w:val="center"/>
              <w:rPr>
                <w:sz w:val="16"/>
                <w:szCs w:val="16"/>
              </w:rPr>
            </w:pPr>
            <w:r w:rsidRPr="00A974D5">
              <w:rPr>
                <w:sz w:val="16"/>
                <w:szCs w:val="16"/>
              </w:rPr>
              <w:t>1</w:t>
            </w:r>
          </w:p>
        </w:tc>
        <w:tc>
          <w:tcPr>
            <w:tcW w:w="1251"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2</w:t>
            </w:r>
          </w:p>
        </w:tc>
        <w:tc>
          <w:tcPr>
            <w:tcW w:w="1353"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3</w:t>
            </w:r>
          </w:p>
        </w:tc>
        <w:tc>
          <w:tcPr>
            <w:tcW w:w="810"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4</w:t>
            </w:r>
          </w:p>
        </w:tc>
        <w:tc>
          <w:tcPr>
            <w:tcW w:w="1278"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5</w:t>
            </w:r>
          </w:p>
        </w:tc>
        <w:tc>
          <w:tcPr>
            <w:tcW w:w="911"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6</w:t>
            </w:r>
          </w:p>
        </w:tc>
        <w:tc>
          <w:tcPr>
            <w:tcW w:w="832" w:type="dxa"/>
            <w:tcBorders>
              <w:top w:val="single" w:sz="12" w:space="0" w:color="auto"/>
            </w:tcBorders>
            <w:shd w:val="pct15" w:color="000000" w:fill="FFFFFF"/>
            <w:vAlign w:val="center"/>
          </w:tcPr>
          <w:p w:rsidR="00A974D5" w:rsidRPr="00A974D5" w:rsidRDefault="00A974D5" w:rsidP="00A974D5">
            <w:pPr>
              <w:jc w:val="center"/>
              <w:rPr>
                <w:sz w:val="16"/>
                <w:szCs w:val="16"/>
              </w:rPr>
            </w:pPr>
            <w:r w:rsidRPr="00A974D5">
              <w:rPr>
                <w:sz w:val="16"/>
                <w:szCs w:val="16"/>
              </w:rPr>
              <w:t>7</w:t>
            </w:r>
          </w:p>
        </w:tc>
        <w:tc>
          <w:tcPr>
            <w:tcW w:w="1259" w:type="dxa"/>
            <w:tcBorders>
              <w:top w:val="single" w:sz="12" w:space="0" w:color="auto"/>
            </w:tcBorders>
            <w:vAlign w:val="center"/>
          </w:tcPr>
          <w:p w:rsidR="00A974D5" w:rsidRPr="00A974D5" w:rsidRDefault="00A974D5" w:rsidP="00A974D5">
            <w:pPr>
              <w:jc w:val="center"/>
              <w:rPr>
                <w:sz w:val="16"/>
                <w:szCs w:val="16"/>
              </w:rPr>
            </w:pPr>
            <w:r w:rsidRPr="00A974D5">
              <w:rPr>
                <w:sz w:val="16"/>
                <w:szCs w:val="16"/>
              </w:rPr>
              <w:t>8</w:t>
            </w:r>
          </w:p>
        </w:tc>
        <w:tc>
          <w:tcPr>
            <w:tcW w:w="1376" w:type="dxa"/>
            <w:tcBorders>
              <w:top w:val="single" w:sz="12" w:space="0" w:color="auto"/>
              <w:right w:val="single" w:sz="12" w:space="0" w:color="auto"/>
            </w:tcBorders>
            <w:vAlign w:val="center"/>
          </w:tcPr>
          <w:p w:rsidR="00A974D5" w:rsidRPr="00A974D5" w:rsidRDefault="00A974D5" w:rsidP="00A974D5">
            <w:pPr>
              <w:jc w:val="center"/>
              <w:rPr>
                <w:sz w:val="16"/>
                <w:szCs w:val="16"/>
              </w:rPr>
            </w:pPr>
            <w:r w:rsidRPr="00A974D5">
              <w:rPr>
                <w:sz w:val="16"/>
                <w:szCs w:val="16"/>
              </w:rPr>
              <w:t>9</w:t>
            </w:r>
          </w:p>
        </w:tc>
      </w:tr>
      <w:tr w:rsidR="00A974D5" w:rsidRPr="00A974D5" w:rsidTr="008C7159">
        <w:trPr>
          <w:cantSplit/>
          <w:trHeight w:val="305"/>
        </w:trPr>
        <w:tc>
          <w:tcPr>
            <w:tcW w:w="1157" w:type="dxa"/>
            <w:vMerge w:val="restart"/>
            <w:tcBorders>
              <w:left w:val="single" w:sz="12" w:space="0" w:color="auto"/>
            </w:tcBorders>
            <w:vAlign w:val="center"/>
          </w:tcPr>
          <w:p w:rsidR="00A974D5" w:rsidRPr="00A974D5" w:rsidRDefault="00A974D5" w:rsidP="00A974D5">
            <w:pPr>
              <w:ind w:right="-108"/>
              <w:jc w:val="center"/>
              <w:rPr>
                <w:sz w:val="16"/>
                <w:szCs w:val="16"/>
              </w:rPr>
            </w:pPr>
            <w:r w:rsidRPr="00A974D5">
              <w:rPr>
                <w:sz w:val="16"/>
                <w:szCs w:val="16"/>
              </w:rPr>
              <w:t>ООО «КОТК»</w:t>
            </w:r>
          </w:p>
        </w:tc>
        <w:tc>
          <w:tcPr>
            <w:tcW w:w="1251" w:type="dxa"/>
            <w:vMerge w:val="restart"/>
            <w:vAlign w:val="center"/>
          </w:tcPr>
          <w:p w:rsidR="00A974D5" w:rsidRPr="00A974D5" w:rsidRDefault="00A974D5" w:rsidP="00A974D5">
            <w:pPr>
              <w:jc w:val="center"/>
              <w:rPr>
                <w:b/>
                <w:sz w:val="16"/>
                <w:szCs w:val="16"/>
              </w:rPr>
            </w:pPr>
            <w:r w:rsidRPr="00A974D5">
              <w:rPr>
                <w:b/>
                <w:sz w:val="16"/>
                <w:szCs w:val="16"/>
              </w:rPr>
              <w:t>- 37767,62</w:t>
            </w:r>
          </w:p>
        </w:tc>
        <w:tc>
          <w:tcPr>
            <w:tcW w:w="1353" w:type="dxa"/>
            <w:vAlign w:val="center"/>
          </w:tcPr>
          <w:p w:rsidR="00A974D5" w:rsidRPr="00A974D5" w:rsidRDefault="00A974D5" w:rsidP="00A974D5">
            <w:pPr>
              <w:rPr>
                <w:sz w:val="16"/>
                <w:szCs w:val="16"/>
              </w:rPr>
            </w:pPr>
            <w:r w:rsidRPr="00A974D5">
              <w:rPr>
                <w:sz w:val="16"/>
                <w:szCs w:val="16"/>
              </w:rPr>
              <w:t>бюджетные потребители</w:t>
            </w:r>
          </w:p>
        </w:tc>
        <w:tc>
          <w:tcPr>
            <w:tcW w:w="810" w:type="dxa"/>
            <w:vAlign w:val="center"/>
          </w:tcPr>
          <w:p w:rsidR="00A974D5" w:rsidRPr="00A974D5" w:rsidRDefault="00A974D5" w:rsidP="00A974D5">
            <w:pPr>
              <w:jc w:val="center"/>
              <w:rPr>
                <w:sz w:val="16"/>
                <w:szCs w:val="16"/>
              </w:rPr>
            </w:pPr>
            <w:r w:rsidRPr="00A974D5">
              <w:rPr>
                <w:sz w:val="16"/>
                <w:szCs w:val="16"/>
              </w:rPr>
              <w:t>24,0</w:t>
            </w:r>
          </w:p>
        </w:tc>
        <w:tc>
          <w:tcPr>
            <w:tcW w:w="1278" w:type="dxa"/>
            <w:vMerge w:val="restart"/>
            <w:shd w:val="clear" w:color="auto" w:fill="auto"/>
            <w:vAlign w:val="center"/>
          </w:tcPr>
          <w:p w:rsidR="00A974D5" w:rsidRPr="00A974D5" w:rsidRDefault="00A974D5" w:rsidP="00A974D5">
            <w:pPr>
              <w:jc w:val="center"/>
              <w:rPr>
                <w:sz w:val="16"/>
                <w:szCs w:val="16"/>
              </w:rPr>
            </w:pPr>
            <w:r w:rsidRPr="00A974D5">
              <w:rPr>
                <w:b/>
                <w:sz w:val="16"/>
                <w:szCs w:val="16"/>
              </w:rPr>
              <w:t>1862,09</w:t>
            </w:r>
          </w:p>
        </w:tc>
        <w:tc>
          <w:tcPr>
            <w:tcW w:w="911" w:type="dxa"/>
            <w:vMerge w:val="restart"/>
            <w:vAlign w:val="center"/>
          </w:tcPr>
          <w:p w:rsidR="00A974D5" w:rsidRPr="00A974D5" w:rsidRDefault="00A974D5" w:rsidP="00A974D5">
            <w:pPr>
              <w:jc w:val="center"/>
              <w:rPr>
                <w:sz w:val="16"/>
                <w:szCs w:val="16"/>
              </w:rPr>
            </w:pPr>
            <w:r w:rsidRPr="00A974D5">
              <w:rPr>
                <w:sz w:val="16"/>
                <w:szCs w:val="16"/>
              </w:rPr>
              <w:t>2120,81</w:t>
            </w:r>
          </w:p>
        </w:tc>
        <w:tc>
          <w:tcPr>
            <w:tcW w:w="832" w:type="dxa"/>
            <w:vMerge w:val="restart"/>
            <w:shd w:val="pct15" w:color="000000" w:fill="FFFFFF"/>
            <w:vAlign w:val="center"/>
          </w:tcPr>
          <w:p w:rsidR="00A974D5" w:rsidRPr="00A974D5" w:rsidRDefault="00A974D5" w:rsidP="00A974D5">
            <w:pPr>
              <w:jc w:val="center"/>
              <w:rPr>
                <w:b/>
                <w:sz w:val="16"/>
                <w:szCs w:val="16"/>
              </w:rPr>
            </w:pPr>
            <w:r w:rsidRPr="00A974D5">
              <w:rPr>
                <w:b/>
                <w:sz w:val="16"/>
                <w:szCs w:val="16"/>
              </w:rPr>
              <w:t>2044,09</w:t>
            </w:r>
          </w:p>
        </w:tc>
        <w:tc>
          <w:tcPr>
            <w:tcW w:w="1259" w:type="dxa"/>
            <w:vMerge w:val="restart"/>
            <w:vAlign w:val="center"/>
          </w:tcPr>
          <w:p w:rsidR="00A974D5" w:rsidRPr="00A974D5" w:rsidRDefault="00A974D5" w:rsidP="00A974D5">
            <w:pPr>
              <w:jc w:val="center"/>
              <w:rPr>
                <w:sz w:val="16"/>
                <w:szCs w:val="16"/>
              </w:rPr>
            </w:pPr>
            <w:r w:rsidRPr="00A974D5">
              <w:rPr>
                <w:sz w:val="16"/>
                <w:szCs w:val="16"/>
              </w:rPr>
              <w:t>9,77</w:t>
            </w:r>
          </w:p>
        </w:tc>
        <w:tc>
          <w:tcPr>
            <w:tcW w:w="1376" w:type="dxa"/>
            <w:vMerge w:val="restart"/>
            <w:tcBorders>
              <w:right w:val="single" w:sz="12" w:space="0" w:color="auto"/>
            </w:tcBorders>
            <w:vAlign w:val="center"/>
          </w:tcPr>
          <w:p w:rsidR="00A974D5" w:rsidRPr="00A974D5" w:rsidRDefault="00A974D5" w:rsidP="00A974D5">
            <w:pPr>
              <w:jc w:val="center"/>
              <w:rPr>
                <w:sz w:val="16"/>
                <w:szCs w:val="16"/>
              </w:rPr>
            </w:pPr>
            <w:r w:rsidRPr="00A974D5">
              <w:rPr>
                <w:sz w:val="16"/>
                <w:szCs w:val="16"/>
              </w:rPr>
              <w:t>4,79</w:t>
            </w:r>
          </w:p>
        </w:tc>
      </w:tr>
      <w:tr w:rsidR="00A974D5" w:rsidRPr="00A974D5" w:rsidTr="008C7159">
        <w:trPr>
          <w:cantSplit/>
          <w:trHeight w:val="247"/>
        </w:trPr>
        <w:tc>
          <w:tcPr>
            <w:tcW w:w="1157" w:type="dxa"/>
            <w:vMerge/>
            <w:tcBorders>
              <w:left w:val="single" w:sz="12" w:space="0" w:color="auto"/>
            </w:tcBorders>
            <w:vAlign w:val="center"/>
          </w:tcPr>
          <w:p w:rsidR="00A974D5" w:rsidRPr="00A974D5" w:rsidRDefault="00A974D5" w:rsidP="00A974D5">
            <w:pPr>
              <w:ind w:right="-108"/>
              <w:jc w:val="center"/>
              <w:rPr>
                <w:sz w:val="16"/>
                <w:szCs w:val="16"/>
              </w:rPr>
            </w:pPr>
          </w:p>
        </w:tc>
        <w:tc>
          <w:tcPr>
            <w:tcW w:w="1251" w:type="dxa"/>
            <w:vMerge/>
            <w:vAlign w:val="center"/>
          </w:tcPr>
          <w:p w:rsidR="00A974D5" w:rsidRPr="00A974D5" w:rsidRDefault="00A974D5" w:rsidP="00A974D5">
            <w:pPr>
              <w:jc w:val="center"/>
              <w:rPr>
                <w:b/>
                <w:sz w:val="16"/>
                <w:szCs w:val="16"/>
              </w:rPr>
            </w:pPr>
          </w:p>
        </w:tc>
        <w:tc>
          <w:tcPr>
            <w:tcW w:w="1353" w:type="dxa"/>
            <w:vAlign w:val="center"/>
          </w:tcPr>
          <w:p w:rsidR="00A974D5" w:rsidRPr="00A974D5" w:rsidRDefault="00A974D5" w:rsidP="00A974D5">
            <w:pPr>
              <w:rPr>
                <w:sz w:val="16"/>
                <w:szCs w:val="16"/>
              </w:rPr>
            </w:pPr>
            <w:r w:rsidRPr="00A974D5">
              <w:rPr>
                <w:sz w:val="16"/>
                <w:szCs w:val="16"/>
              </w:rPr>
              <w:t>жилищные организации</w:t>
            </w:r>
          </w:p>
        </w:tc>
        <w:tc>
          <w:tcPr>
            <w:tcW w:w="810" w:type="dxa"/>
            <w:vAlign w:val="center"/>
          </w:tcPr>
          <w:p w:rsidR="00A974D5" w:rsidRPr="00A974D5" w:rsidRDefault="00A974D5" w:rsidP="00A974D5">
            <w:pPr>
              <w:jc w:val="center"/>
              <w:rPr>
                <w:sz w:val="16"/>
                <w:szCs w:val="16"/>
              </w:rPr>
            </w:pPr>
            <w:r w:rsidRPr="00A974D5">
              <w:rPr>
                <w:sz w:val="16"/>
                <w:szCs w:val="16"/>
              </w:rPr>
              <w:t>69,0</w:t>
            </w:r>
          </w:p>
        </w:tc>
        <w:tc>
          <w:tcPr>
            <w:tcW w:w="1278" w:type="dxa"/>
            <w:vMerge/>
            <w:shd w:val="clear" w:color="auto" w:fill="auto"/>
            <w:vAlign w:val="center"/>
          </w:tcPr>
          <w:p w:rsidR="00A974D5" w:rsidRPr="00A974D5" w:rsidRDefault="00A974D5" w:rsidP="00A974D5">
            <w:pPr>
              <w:jc w:val="center"/>
              <w:rPr>
                <w:sz w:val="16"/>
                <w:szCs w:val="16"/>
              </w:rPr>
            </w:pPr>
          </w:p>
        </w:tc>
        <w:tc>
          <w:tcPr>
            <w:tcW w:w="911" w:type="dxa"/>
            <w:vMerge/>
            <w:vAlign w:val="center"/>
          </w:tcPr>
          <w:p w:rsidR="00A974D5" w:rsidRPr="00A974D5" w:rsidRDefault="00A974D5" w:rsidP="00A974D5">
            <w:pPr>
              <w:jc w:val="center"/>
              <w:rPr>
                <w:sz w:val="16"/>
                <w:szCs w:val="16"/>
              </w:rPr>
            </w:pPr>
          </w:p>
        </w:tc>
        <w:tc>
          <w:tcPr>
            <w:tcW w:w="832" w:type="dxa"/>
            <w:vMerge/>
            <w:shd w:val="pct15" w:color="000000" w:fill="FFFFFF"/>
            <w:vAlign w:val="center"/>
          </w:tcPr>
          <w:p w:rsidR="00A974D5" w:rsidRPr="00A974D5" w:rsidRDefault="00A974D5" w:rsidP="00A974D5">
            <w:pPr>
              <w:jc w:val="center"/>
              <w:rPr>
                <w:b/>
                <w:sz w:val="16"/>
                <w:szCs w:val="16"/>
              </w:rPr>
            </w:pPr>
          </w:p>
        </w:tc>
        <w:tc>
          <w:tcPr>
            <w:tcW w:w="1259" w:type="dxa"/>
            <w:vMerge/>
            <w:vAlign w:val="center"/>
          </w:tcPr>
          <w:p w:rsidR="00A974D5" w:rsidRPr="00A974D5" w:rsidRDefault="00A974D5" w:rsidP="00A974D5">
            <w:pPr>
              <w:jc w:val="center"/>
              <w:rPr>
                <w:sz w:val="16"/>
                <w:szCs w:val="16"/>
              </w:rPr>
            </w:pPr>
          </w:p>
        </w:tc>
        <w:tc>
          <w:tcPr>
            <w:tcW w:w="1376" w:type="dxa"/>
            <w:vMerge/>
            <w:tcBorders>
              <w:right w:val="single" w:sz="12" w:space="0" w:color="auto"/>
            </w:tcBorders>
            <w:vAlign w:val="center"/>
          </w:tcPr>
          <w:p w:rsidR="00A974D5" w:rsidRPr="00A974D5" w:rsidRDefault="00A974D5" w:rsidP="00A974D5">
            <w:pPr>
              <w:jc w:val="center"/>
              <w:rPr>
                <w:sz w:val="16"/>
                <w:szCs w:val="16"/>
              </w:rPr>
            </w:pPr>
          </w:p>
        </w:tc>
      </w:tr>
      <w:tr w:rsidR="00A974D5" w:rsidRPr="00A974D5" w:rsidTr="008C7159">
        <w:trPr>
          <w:cantSplit/>
          <w:trHeight w:val="218"/>
        </w:trPr>
        <w:tc>
          <w:tcPr>
            <w:tcW w:w="1157" w:type="dxa"/>
            <w:vMerge/>
            <w:tcBorders>
              <w:left w:val="single" w:sz="12" w:space="0" w:color="auto"/>
            </w:tcBorders>
            <w:vAlign w:val="center"/>
          </w:tcPr>
          <w:p w:rsidR="00A974D5" w:rsidRPr="00A974D5" w:rsidRDefault="00A974D5" w:rsidP="00A974D5">
            <w:pPr>
              <w:ind w:right="-108"/>
              <w:jc w:val="center"/>
              <w:rPr>
                <w:sz w:val="16"/>
                <w:szCs w:val="16"/>
              </w:rPr>
            </w:pPr>
          </w:p>
        </w:tc>
        <w:tc>
          <w:tcPr>
            <w:tcW w:w="1251" w:type="dxa"/>
            <w:vMerge/>
            <w:vAlign w:val="center"/>
          </w:tcPr>
          <w:p w:rsidR="00A974D5" w:rsidRPr="00A974D5" w:rsidRDefault="00A974D5" w:rsidP="00A974D5">
            <w:pPr>
              <w:jc w:val="center"/>
              <w:rPr>
                <w:b/>
                <w:sz w:val="16"/>
                <w:szCs w:val="16"/>
              </w:rPr>
            </w:pPr>
          </w:p>
        </w:tc>
        <w:tc>
          <w:tcPr>
            <w:tcW w:w="1353" w:type="dxa"/>
            <w:vAlign w:val="center"/>
          </w:tcPr>
          <w:p w:rsidR="00A974D5" w:rsidRPr="00A974D5" w:rsidRDefault="00A974D5" w:rsidP="00A974D5">
            <w:pPr>
              <w:rPr>
                <w:sz w:val="16"/>
                <w:szCs w:val="16"/>
              </w:rPr>
            </w:pPr>
            <w:r w:rsidRPr="00A974D5">
              <w:rPr>
                <w:sz w:val="16"/>
                <w:szCs w:val="16"/>
              </w:rPr>
              <w:t>иные потребители</w:t>
            </w:r>
          </w:p>
        </w:tc>
        <w:tc>
          <w:tcPr>
            <w:tcW w:w="810" w:type="dxa"/>
            <w:vAlign w:val="center"/>
          </w:tcPr>
          <w:p w:rsidR="00A974D5" w:rsidRPr="00A974D5" w:rsidRDefault="00A974D5" w:rsidP="00A974D5">
            <w:pPr>
              <w:jc w:val="center"/>
              <w:rPr>
                <w:sz w:val="16"/>
                <w:szCs w:val="16"/>
              </w:rPr>
            </w:pPr>
            <w:r w:rsidRPr="00A974D5">
              <w:rPr>
                <w:sz w:val="16"/>
                <w:szCs w:val="16"/>
              </w:rPr>
              <w:t>8,0</w:t>
            </w:r>
          </w:p>
        </w:tc>
        <w:tc>
          <w:tcPr>
            <w:tcW w:w="1278" w:type="dxa"/>
            <w:vMerge/>
            <w:shd w:val="clear" w:color="auto" w:fill="auto"/>
            <w:vAlign w:val="center"/>
          </w:tcPr>
          <w:p w:rsidR="00A974D5" w:rsidRPr="00A974D5" w:rsidRDefault="00A974D5" w:rsidP="00A974D5">
            <w:pPr>
              <w:jc w:val="center"/>
              <w:rPr>
                <w:sz w:val="16"/>
                <w:szCs w:val="16"/>
              </w:rPr>
            </w:pPr>
          </w:p>
        </w:tc>
        <w:tc>
          <w:tcPr>
            <w:tcW w:w="911" w:type="dxa"/>
            <w:vMerge/>
            <w:vAlign w:val="center"/>
          </w:tcPr>
          <w:p w:rsidR="00A974D5" w:rsidRPr="00A974D5" w:rsidRDefault="00A974D5" w:rsidP="00A974D5">
            <w:pPr>
              <w:jc w:val="center"/>
              <w:rPr>
                <w:sz w:val="16"/>
                <w:szCs w:val="16"/>
              </w:rPr>
            </w:pPr>
          </w:p>
        </w:tc>
        <w:tc>
          <w:tcPr>
            <w:tcW w:w="832" w:type="dxa"/>
            <w:vMerge/>
            <w:shd w:val="pct15" w:color="000000" w:fill="FFFFFF"/>
            <w:vAlign w:val="center"/>
          </w:tcPr>
          <w:p w:rsidR="00A974D5" w:rsidRPr="00A974D5" w:rsidRDefault="00A974D5" w:rsidP="00A974D5">
            <w:pPr>
              <w:jc w:val="center"/>
              <w:rPr>
                <w:b/>
                <w:sz w:val="16"/>
                <w:szCs w:val="16"/>
              </w:rPr>
            </w:pPr>
          </w:p>
        </w:tc>
        <w:tc>
          <w:tcPr>
            <w:tcW w:w="1259" w:type="dxa"/>
            <w:vMerge/>
            <w:vAlign w:val="center"/>
          </w:tcPr>
          <w:p w:rsidR="00A974D5" w:rsidRPr="00A974D5" w:rsidRDefault="00A974D5" w:rsidP="00A974D5">
            <w:pPr>
              <w:jc w:val="center"/>
              <w:rPr>
                <w:sz w:val="16"/>
                <w:szCs w:val="16"/>
              </w:rPr>
            </w:pPr>
          </w:p>
        </w:tc>
        <w:tc>
          <w:tcPr>
            <w:tcW w:w="1376" w:type="dxa"/>
            <w:vMerge/>
            <w:tcBorders>
              <w:right w:val="single" w:sz="12" w:space="0" w:color="auto"/>
            </w:tcBorders>
            <w:vAlign w:val="center"/>
          </w:tcPr>
          <w:p w:rsidR="00A974D5" w:rsidRPr="00A974D5" w:rsidRDefault="00A974D5" w:rsidP="00A974D5">
            <w:pPr>
              <w:jc w:val="center"/>
              <w:rPr>
                <w:sz w:val="16"/>
                <w:szCs w:val="16"/>
              </w:rPr>
            </w:pPr>
          </w:p>
        </w:tc>
      </w:tr>
      <w:tr w:rsidR="00A974D5" w:rsidRPr="00A974D5" w:rsidTr="008C7159">
        <w:trPr>
          <w:cantSplit/>
          <w:trHeight w:val="217"/>
        </w:trPr>
        <w:tc>
          <w:tcPr>
            <w:tcW w:w="1157" w:type="dxa"/>
            <w:vMerge/>
            <w:tcBorders>
              <w:left w:val="single" w:sz="12" w:space="0" w:color="auto"/>
              <w:bottom w:val="single" w:sz="12" w:space="0" w:color="auto"/>
            </w:tcBorders>
            <w:vAlign w:val="center"/>
          </w:tcPr>
          <w:p w:rsidR="00A974D5" w:rsidRPr="00A974D5" w:rsidRDefault="00A974D5" w:rsidP="00A974D5">
            <w:pPr>
              <w:ind w:right="-108"/>
              <w:jc w:val="center"/>
              <w:rPr>
                <w:sz w:val="16"/>
                <w:szCs w:val="16"/>
              </w:rPr>
            </w:pPr>
          </w:p>
        </w:tc>
        <w:tc>
          <w:tcPr>
            <w:tcW w:w="1251" w:type="dxa"/>
            <w:vMerge/>
            <w:tcBorders>
              <w:bottom w:val="single" w:sz="12" w:space="0" w:color="auto"/>
            </w:tcBorders>
            <w:vAlign w:val="center"/>
          </w:tcPr>
          <w:p w:rsidR="00A974D5" w:rsidRPr="00A974D5" w:rsidRDefault="00A974D5" w:rsidP="00A974D5">
            <w:pPr>
              <w:jc w:val="center"/>
              <w:rPr>
                <w:b/>
                <w:sz w:val="16"/>
                <w:szCs w:val="16"/>
              </w:rPr>
            </w:pPr>
          </w:p>
        </w:tc>
        <w:tc>
          <w:tcPr>
            <w:tcW w:w="1353" w:type="dxa"/>
            <w:tcBorders>
              <w:bottom w:val="single" w:sz="12" w:space="0" w:color="auto"/>
            </w:tcBorders>
            <w:vAlign w:val="center"/>
          </w:tcPr>
          <w:p w:rsidR="00A974D5" w:rsidRPr="00A974D5" w:rsidRDefault="00A974D5" w:rsidP="00A974D5">
            <w:pPr>
              <w:rPr>
                <w:sz w:val="16"/>
                <w:szCs w:val="16"/>
              </w:rPr>
            </w:pPr>
          </w:p>
        </w:tc>
        <w:tc>
          <w:tcPr>
            <w:tcW w:w="810" w:type="dxa"/>
            <w:tcBorders>
              <w:bottom w:val="single" w:sz="12" w:space="0" w:color="auto"/>
            </w:tcBorders>
            <w:vAlign w:val="center"/>
          </w:tcPr>
          <w:p w:rsidR="00A974D5" w:rsidRPr="00A974D5" w:rsidRDefault="00A974D5" w:rsidP="00A974D5">
            <w:pPr>
              <w:jc w:val="center"/>
              <w:rPr>
                <w:sz w:val="16"/>
                <w:szCs w:val="16"/>
              </w:rPr>
            </w:pPr>
          </w:p>
        </w:tc>
        <w:tc>
          <w:tcPr>
            <w:tcW w:w="5656" w:type="dxa"/>
            <w:gridSpan w:val="5"/>
            <w:tcBorders>
              <w:bottom w:val="single" w:sz="12" w:space="0" w:color="auto"/>
              <w:right w:val="single" w:sz="12" w:space="0" w:color="auto"/>
            </w:tcBorders>
            <w:shd w:val="clear" w:color="auto" w:fill="auto"/>
            <w:vAlign w:val="center"/>
          </w:tcPr>
          <w:p w:rsidR="00A974D5" w:rsidRPr="00A974D5" w:rsidRDefault="00A974D5" w:rsidP="00A974D5">
            <w:pPr>
              <w:jc w:val="center"/>
              <w:rPr>
                <w:sz w:val="16"/>
                <w:szCs w:val="16"/>
              </w:rPr>
            </w:pPr>
          </w:p>
        </w:tc>
      </w:tr>
    </w:tbl>
    <w:p w:rsidR="00A974D5" w:rsidRPr="00A974D5" w:rsidRDefault="00A974D5" w:rsidP="00A974D5">
      <w:pPr>
        <w:tabs>
          <w:tab w:val="left" w:pos="426"/>
        </w:tabs>
        <w:ind w:firstLine="426"/>
        <w:jc w:val="both"/>
      </w:pPr>
    </w:p>
    <w:p w:rsidR="00A974D5" w:rsidRPr="00A974D5" w:rsidRDefault="00A974D5" w:rsidP="00A974D5">
      <w:pPr>
        <w:tabs>
          <w:tab w:val="left" w:pos="426"/>
        </w:tabs>
        <w:ind w:firstLine="426"/>
        <w:jc w:val="both"/>
      </w:pPr>
      <w:proofErr w:type="gramStart"/>
      <w:r w:rsidRPr="00A974D5">
        <w:t xml:space="preserve">Изменение тарифов на тепловую энергию, реализуемую ООО «КОТК» (г. Киселёвск) по периодам регулирования соответствует параметрам, определенным Приказом Федеральной службы по тарифам </w:t>
      </w:r>
      <w:r w:rsidR="00602B73">
        <w:t xml:space="preserve">от </w:t>
      </w:r>
      <w:r w:rsidRPr="00A974D5">
        <w:t>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A974D5">
        <w:t xml:space="preserve"> </w:t>
      </w:r>
      <w:proofErr w:type="gramStart"/>
      <w:r w:rsidRPr="00A974D5">
        <w:t>Регистрационный № 25759).</w:t>
      </w:r>
      <w:proofErr w:type="gramEnd"/>
    </w:p>
    <w:p w:rsidR="00A974D5" w:rsidRPr="00A974D5" w:rsidRDefault="00A974D5" w:rsidP="00A974D5">
      <w:pPr>
        <w:tabs>
          <w:tab w:val="left" w:pos="426"/>
        </w:tabs>
        <w:ind w:firstLine="426"/>
        <w:jc w:val="both"/>
      </w:pPr>
      <w:r w:rsidRPr="00A974D5">
        <w:t xml:space="preserve">Увеличение значения </w:t>
      </w:r>
      <w:proofErr w:type="spellStart"/>
      <w:r w:rsidRPr="00A974D5">
        <w:t>среднеотпускного</w:t>
      </w:r>
      <w:proofErr w:type="spellEnd"/>
      <w:r w:rsidRPr="00A974D5">
        <w:t xml:space="preserve"> тарифа на тепловую энергию, реализуемую на потребительском рынке, в расчете на 2013 год составит </w:t>
      </w:r>
      <w:r w:rsidRPr="00A974D5">
        <w:rPr>
          <w:b/>
          <w:i/>
        </w:rPr>
        <w:t>4,9</w:t>
      </w:r>
      <w:r w:rsidRPr="00A974D5">
        <w:t xml:space="preserve"> % относительно действующего на 31.12.2012 года.</w:t>
      </w:r>
    </w:p>
    <w:p w:rsidR="00A974D5" w:rsidRPr="00A974D5" w:rsidRDefault="00A974D5" w:rsidP="00A974D5">
      <w:pPr>
        <w:ind w:firstLine="426"/>
        <w:jc w:val="both"/>
      </w:pPr>
      <w:proofErr w:type="gramStart"/>
      <w:r w:rsidRPr="00A974D5">
        <w:t>С учетом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A42A63" w:rsidRDefault="00A42A63" w:rsidP="00D47784">
      <w:pPr>
        <w:ind w:firstLine="708"/>
        <w:jc w:val="both"/>
      </w:pPr>
    </w:p>
    <w:p w:rsidR="00A42A63" w:rsidRDefault="00E514E6" w:rsidP="00D47784">
      <w:pPr>
        <w:ind w:firstLine="708"/>
        <w:jc w:val="both"/>
      </w:pPr>
      <w:r w:rsidRPr="00E514E6">
        <w:t>Сводная информация и смета расходов</w:t>
      </w:r>
      <w:r>
        <w:t xml:space="preserve"> </w:t>
      </w:r>
      <w:r w:rsidRPr="00E514E6">
        <w:t>по производству и реализации тепловой энерг</w:t>
      </w:r>
      <w:proofErr w:type="gramStart"/>
      <w:r w:rsidRPr="00E514E6">
        <w:t>ии ООО</w:t>
      </w:r>
      <w:proofErr w:type="gramEnd"/>
      <w:r w:rsidRPr="00E514E6">
        <w:t xml:space="preserve"> </w:t>
      </w:r>
      <w:r w:rsidR="008B3B84">
        <w:t>«</w:t>
      </w:r>
      <w:r w:rsidRPr="00E514E6">
        <w:t>Киселевская объединенная тепловая компания</w:t>
      </w:r>
      <w:r w:rsidR="008B3B84">
        <w:t>»</w:t>
      </w:r>
      <w:r w:rsidRPr="00E514E6">
        <w:t>, г. Киселёвск</w:t>
      </w:r>
      <w:r>
        <w:t xml:space="preserve"> – приложение № 50 к протоколу.</w:t>
      </w:r>
    </w:p>
    <w:p w:rsidR="00E514E6" w:rsidRPr="00A42A63" w:rsidRDefault="00E514E6" w:rsidP="00D47784">
      <w:pPr>
        <w:ind w:firstLine="708"/>
        <w:jc w:val="both"/>
      </w:pPr>
    </w:p>
    <w:p w:rsidR="00D47784" w:rsidRPr="00BD7E88" w:rsidRDefault="00D47784" w:rsidP="00D47784">
      <w:pPr>
        <w:ind w:firstLine="708"/>
        <w:jc w:val="both"/>
      </w:pPr>
      <w:r w:rsidRPr="00BD7E88">
        <w:t>Рассмотрев представленные материалы, Правлением РЭК</w:t>
      </w:r>
    </w:p>
    <w:p w:rsidR="00D47784" w:rsidRDefault="00D47784" w:rsidP="00D47784">
      <w:pPr>
        <w:jc w:val="both"/>
        <w:rPr>
          <w:b/>
        </w:rPr>
      </w:pPr>
      <w:r w:rsidRPr="00BD7E88">
        <w:tab/>
      </w:r>
      <w:r w:rsidRPr="00BD7E88">
        <w:rPr>
          <w:b/>
        </w:rPr>
        <w:t>ПОСТАНОВИЛИ:</w:t>
      </w:r>
    </w:p>
    <w:p w:rsidR="0025466D" w:rsidRPr="0025466D" w:rsidRDefault="0025466D" w:rsidP="0025466D">
      <w:pPr>
        <w:tabs>
          <w:tab w:val="left" w:pos="1134"/>
        </w:tabs>
        <w:autoSpaceDE w:val="0"/>
        <w:autoSpaceDN w:val="0"/>
        <w:adjustRightInd w:val="0"/>
        <w:ind w:firstLine="709"/>
        <w:jc w:val="both"/>
      </w:pPr>
      <w:r w:rsidRPr="0025466D">
        <w:lastRenderedPageBreak/>
        <w:t>1. Установить тарифы на тепловую энергию, реализуемую ООО «Киселёвская объединённая тепловая компания» (г. Киселёвск) на потребительском рынке, с календарной разбивкой, в соответствии с приложениями № 1, № 2 к настоящему постановлению</w:t>
      </w:r>
      <w:r>
        <w:t xml:space="preserve"> – приложения № 48 и № 49 к протоколу</w:t>
      </w:r>
      <w:r w:rsidRPr="0025466D">
        <w:t>.</w:t>
      </w:r>
    </w:p>
    <w:p w:rsidR="0025466D" w:rsidRPr="0025466D" w:rsidRDefault="0025466D" w:rsidP="0025466D">
      <w:pPr>
        <w:tabs>
          <w:tab w:val="left" w:pos="1134"/>
        </w:tabs>
        <w:autoSpaceDE w:val="0"/>
        <w:autoSpaceDN w:val="0"/>
        <w:adjustRightInd w:val="0"/>
        <w:ind w:firstLine="709"/>
        <w:jc w:val="both"/>
      </w:pPr>
      <w:r w:rsidRPr="0025466D">
        <w:t>2. Признать утратившим силу с 01 января 2013 года п.1, приложения №1, №2, №3, №4, №5 постановления региональной энергетической комиссии Кемеровской области от 30 ноября 2011 года №299 «Об утверждении тарифов на тепловую энергию и теплоноситель, реализуемые ООО «Киселёвская объединённая тепловая компания» (г. Киселёвск) на потребительском рынке».</w:t>
      </w:r>
    </w:p>
    <w:p w:rsidR="00D47784" w:rsidRDefault="00D47784" w:rsidP="00D47784">
      <w:pPr>
        <w:jc w:val="both"/>
        <w:rPr>
          <w:b/>
        </w:rPr>
      </w:pPr>
    </w:p>
    <w:p w:rsidR="00D47784" w:rsidRPr="00BD7E88" w:rsidRDefault="00D47784" w:rsidP="00D47784">
      <w:pPr>
        <w:ind w:firstLine="708"/>
        <w:jc w:val="both"/>
        <w:rPr>
          <w:b/>
        </w:rPr>
      </w:pPr>
      <w:r w:rsidRPr="00BD7E88">
        <w:rPr>
          <w:b/>
        </w:rPr>
        <w:t>Голосовали: ЗА – единогласно.</w:t>
      </w:r>
    </w:p>
    <w:p w:rsidR="00D47784" w:rsidRPr="00470DCB" w:rsidRDefault="00D47784" w:rsidP="00D47784">
      <w:pPr>
        <w:ind w:firstLine="708"/>
        <w:jc w:val="both"/>
        <w:rPr>
          <w:b/>
        </w:rPr>
      </w:pPr>
    </w:p>
    <w:p w:rsidR="003A3756" w:rsidRDefault="00470DCB" w:rsidP="00D47784">
      <w:pPr>
        <w:ind w:firstLine="708"/>
        <w:jc w:val="both"/>
        <w:rPr>
          <w:b/>
        </w:rPr>
      </w:pPr>
      <w:r w:rsidRPr="00470DCB">
        <w:rPr>
          <w:b/>
        </w:rPr>
        <w:t>21.</w:t>
      </w:r>
      <w:r w:rsidRPr="00470DCB">
        <w:rPr>
          <w:b/>
        </w:rPr>
        <w:tab/>
        <w:t>Об установлении тарифов на горячую воду в открытой системе горячего водоснабжения (теплоснабжения), реализуемую ООО «Киселёвская объединённая тепловая компания» (г. Киселёвск) на потребительском рынке</w:t>
      </w:r>
      <w:r w:rsidR="00D47784">
        <w:rPr>
          <w:b/>
        </w:rPr>
        <w:t>.</w:t>
      </w:r>
    </w:p>
    <w:p w:rsidR="00D47784" w:rsidRDefault="00D47784" w:rsidP="00D47784">
      <w:pPr>
        <w:ind w:firstLine="708"/>
        <w:jc w:val="both"/>
        <w:rPr>
          <w:b/>
        </w:rPr>
      </w:pPr>
    </w:p>
    <w:p w:rsidR="008C7159" w:rsidRDefault="008C7159" w:rsidP="00D47784">
      <w:pPr>
        <w:ind w:firstLine="708"/>
        <w:jc w:val="both"/>
      </w:pPr>
      <w:r>
        <w:t>Докладчик (Десяткин К.А.) доложил:</w:t>
      </w:r>
    </w:p>
    <w:p w:rsidR="008C7159" w:rsidRPr="008C7159" w:rsidRDefault="008C7159" w:rsidP="008C7159">
      <w:pPr>
        <w:tabs>
          <w:tab w:val="left" w:pos="0"/>
          <w:tab w:val="left" w:pos="9900"/>
        </w:tabs>
        <w:ind w:right="142" w:firstLine="540"/>
        <w:jc w:val="both"/>
        <w:rPr>
          <w:b/>
          <w:bCs/>
          <w:color w:val="000000"/>
        </w:rPr>
      </w:pPr>
      <w:proofErr w:type="gramStart"/>
      <w:r w:rsidRPr="008C7159">
        <w:t xml:space="preserve">Представленные предприятием материалы для установления тарифа на услуги горячего водоснабжения, подготовлены руководствуясь Федеральным законом от 30.12.2004 №210-ФЗ </w:t>
      </w:r>
      <w:r w:rsidR="00602B73">
        <w:t>«</w:t>
      </w:r>
      <w:r w:rsidRPr="008C7159">
        <w:t>Об основах регулирования тарифов организаций коммунального комплекса</w:t>
      </w:r>
      <w:r w:rsidR="00602B73">
        <w:t>»</w:t>
      </w:r>
      <w:r w:rsidRPr="008C7159">
        <w:t>, Основами ценообразования и порядком регулирования тарифов, надбавок и предельных индексов в сфере деятельности организаций коммунального комплекса, Правилами регулирования тарифов, надбавок и предельных индексов в сфере деятельности организаций коммунального комплекса, утвержденными Постановлением Правительства РФ от 14.07.2008 №520</w:t>
      </w:r>
      <w:proofErr w:type="gramEnd"/>
      <w:r w:rsidRPr="008C7159">
        <w:t xml:space="preserve">, </w:t>
      </w:r>
      <w:proofErr w:type="gramStart"/>
      <w:r w:rsidRPr="008C7159">
        <w:t xml:space="preserve">Постановлением Правительства РФ от 8 ноября </w:t>
      </w:r>
      <w:smartTag w:uri="urn:schemas-microsoft-com:office:smarttags" w:element="metricconverter">
        <w:smartTagPr>
          <w:attr w:name="ProductID" w:val="2012 г"/>
        </w:smartTagPr>
        <w:r w:rsidRPr="008C7159">
          <w:t>2012 г</w:t>
        </w:r>
      </w:smartTag>
      <w:r w:rsidRPr="008C7159">
        <w:t>. №1149 «О внесении изменений в Основы ценообразования в сфере деятельности организаций коммунального комплекса», приказом ФСТ России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 очистки сточных вод, с учетом надбавок к тарифам на</w:t>
      </w:r>
      <w:proofErr w:type="gramEnd"/>
      <w:r w:rsidRPr="008C7159">
        <w:t xml:space="preserve"> товары и услуги организаций коммунального комплекса, оказывающих услуги в сфере водоснабжения, водоотведения и очистки сточных вод, в среднем по субъектам Российской Федерации на 2013 год»</w:t>
      </w:r>
      <w:r w:rsidRPr="008C7159">
        <w:rPr>
          <w:b/>
          <w:bCs/>
          <w:color w:val="000000"/>
        </w:rPr>
        <w:t>.</w:t>
      </w:r>
    </w:p>
    <w:p w:rsidR="008C7159" w:rsidRPr="008C7159" w:rsidRDefault="008C7159" w:rsidP="008C7159">
      <w:pPr>
        <w:tabs>
          <w:tab w:val="left" w:pos="0"/>
          <w:tab w:val="left" w:pos="9900"/>
        </w:tabs>
        <w:ind w:right="142" w:firstLine="540"/>
        <w:jc w:val="both"/>
      </w:pPr>
      <w:r w:rsidRPr="008C7159">
        <w:t>ООО «Киселёвская объединённая тепловая компания» (г. Киселёвск) отпускают горячую воду, используя открытую схему теплоснабжения.</w:t>
      </w:r>
    </w:p>
    <w:p w:rsidR="008C7159" w:rsidRPr="008C7159" w:rsidRDefault="008C7159" w:rsidP="008C7159">
      <w:pPr>
        <w:ind w:firstLine="567"/>
        <w:jc w:val="both"/>
      </w:pPr>
      <w:r w:rsidRPr="008C7159">
        <w:t xml:space="preserve">Предлагаемый для установления тариф рассчитан в соответствии со статьёй VIII Основ ценообразования в сфере деятельности организаций коммунального комплекса, утверждённых Постановлением Правительства РФ от 14 июля </w:t>
      </w:r>
      <w:smartTag w:uri="urn:schemas-microsoft-com:office:smarttags" w:element="metricconverter">
        <w:smartTagPr>
          <w:attr w:name="ProductID" w:val="2008 г"/>
        </w:smartTagPr>
        <w:r w:rsidRPr="008C7159">
          <w:t>2008 г</w:t>
        </w:r>
      </w:smartTag>
      <w:r w:rsidRPr="008C7159">
        <w:t xml:space="preserve">. № 520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8C7159">
        <w:t>Минрегиона</w:t>
      </w:r>
      <w:proofErr w:type="spellEnd"/>
      <w:r w:rsidRPr="008C7159">
        <w:t xml:space="preserve"> РФ от 15.02.2011 № 47.</w:t>
      </w:r>
    </w:p>
    <w:p w:rsidR="008C7159" w:rsidRPr="008C7159" w:rsidRDefault="008C7159" w:rsidP="008C7159">
      <w:pPr>
        <w:tabs>
          <w:tab w:val="left" w:pos="0"/>
          <w:tab w:val="left" w:pos="9900"/>
        </w:tabs>
        <w:ind w:right="142" w:firstLine="540"/>
        <w:jc w:val="both"/>
      </w:pPr>
      <w:proofErr w:type="gramStart"/>
      <w:r w:rsidRPr="008C7159">
        <w:rPr>
          <w:color w:val="000000"/>
        </w:rPr>
        <w:t xml:space="preserve">Поскольку согласно изменениям, внесенным в </w:t>
      </w:r>
      <w:r w:rsidR="00602B73" w:rsidRPr="008C7159">
        <w:t>Постановление Правительства РФ от 14.07.2008 №520</w:t>
      </w:r>
      <w:r w:rsidRPr="008C7159">
        <w:rPr>
          <w:color w:val="000000"/>
        </w:rPr>
        <w:t>, при открытой системой горячего водоснабжения, для расчета тарифа на горячее водоснабжение, используются две компоненты: теплоноситель и тепловая энергия, эксперты считают, что т</w:t>
      </w:r>
      <w:r w:rsidRPr="008C7159">
        <w:t>арифы на горячую воду включают в себя стоимость 1</w:t>
      </w:r>
      <w:r w:rsidR="00602B73">
        <w:t xml:space="preserve"> </w:t>
      </w:r>
      <w:r w:rsidRPr="008C7159">
        <w:t>м</w:t>
      </w:r>
      <w:r w:rsidRPr="008C7159">
        <w:rPr>
          <w:vertAlign w:val="superscript"/>
        </w:rPr>
        <w:t>3</w:t>
      </w:r>
      <w:r w:rsidRPr="008C7159">
        <w:t xml:space="preserve"> холодной воды, стоимость реагентов на подготовку холодной воды (если она подвергается дополнительной доочистке) и расходы на подогрев воды</w:t>
      </w:r>
      <w:proofErr w:type="gramEnd"/>
      <w:r w:rsidRPr="008C7159">
        <w:t xml:space="preserve">, </w:t>
      </w:r>
      <w:proofErr w:type="gramStart"/>
      <w:r w:rsidRPr="008C7159">
        <w:t>определяемые как произведение количества тепловой энергии, необходимого для нагрева 1</w:t>
      </w:r>
      <w:r w:rsidR="00602B73">
        <w:t xml:space="preserve"> </w:t>
      </w:r>
      <w:r w:rsidRPr="008C7159">
        <w:t>м</w:t>
      </w:r>
      <w:r w:rsidRPr="008C7159">
        <w:rPr>
          <w:vertAlign w:val="superscript"/>
        </w:rPr>
        <w:t>3</w:t>
      </w:r>
      <w:r w:rsidRPr="008C7159">
        <w:t xml:space="preserve"> подготовленной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отношении электрической и тепловой энергии в Российской Федерации, утвержденными Постановлением Правительства Российской Федерации от 26 февраля </w:t>
      </w:r>
      <w:smartTag w:uri="urn:schemas-microsoft-com:office:smarttags" w:element="metricconverter">
        <w:smartTagPr>
          <w:attr w:name="ProductID" w:val="2004 г"/>
        </w:smartTagPr>
        <w:r w:rsidRPr="008C7159">
          <w:t>2004 г</w:t>
        </w:r>
      </w:smartTag>
      <w:r w:rsidRPr="008C7159">
        <w:t>. № 109 «О ценообразовании в отношении электрической и тепловой</w:t>
      </w:r>
      <w:proofErr w:type="gramEnd"/>
      <w:r w:rsidRPr="008C7159">
        <w:t xml:space="preserve"> </w:t>
      </w:r>
      <w:proofErr w:type="gramStart"/>
      <w:r w:rsidRPr="008C7159">
        <w:t>энергии в</w:t>
      </w:r>
      <w:proofErr w:type="gramEnd"/>
      <w:r w:rsidRPr="008C7159">
        <w:t xml:space="preserve"> </w:t>
      </w:r>
      <w:proofErr w:type="gramStart"/>
      <w:r w:rsidRPr="008C7159">
        <w:t>Российской Федерации».</w:t>
      </w:r>
      <w:proofErr w:type="gramEnd"/>
    </w:p>
    <w:p w:rsidR="008C7159" w:rsidRPr="008C7159" w:rsidRDefault="008C7159" w:rsidP="008C7159">
      <w:pPr>
        <w:autoSpaceDE w:val="0"/>
        <w:autoSpaceDN w:val="0"/>
        <w:adjustRightInd w:val="0"/>
        <w:ind w:firstLine="709"/>
        <w:jc w:val="both"/>
        <w:outlineLvl w:val="3"/>
      </w:pPr>
      <w:r w:rsidRPr="008C7159">
        <w:lastRenderedPageBreak/>
        <w:t>Количество тепловой энергии необходимой для нагрева 1</w:t>
      </w:r>
      <w:r w:rsidR="00602B73">
        <w:t xml:space="preserve"> </w:t>
      </w:r>
      <w:r w:rsidRPr="008C7159">
        <w:t>м</w:t>
      </w:r>
      <w:r w:rsidRPr="008C7159">
        <w:rPr>
          <w:vertAlign w:val="superscript"/>
        </w:rPr>
        <w:t>3</w:t>
      </w:r>
      <w:r w:rsidRPr="008C7159">
        <w:t xml:space="preserve"> подготовленной холодной воды определено для ООО «Киселёвская объединённая тепловая компания» расчётным способом с учётом положений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8C7159">
        <w:t>Минрегиона</w:t>
      </w:r>
      <w:proofErr w:type="spellEnd"/>
      <w:r w:rsidRPr="008C7159">
        <w:t xml:space="preserve"> РФ от 15.02.2011 № 47, а именно:</w:t>
      </w:r>
    </w:p>
    <w:p w:rsidR="008C7159" w:rsidRPr="008C7159" w:rsidRDefault="008C7159" w:rsidP="008C7159">
      <w:pPr>
        <w:autoSpaceDE w:val="0"/>
        <w:autoSpaceDN w:val="0"/>
        <w:adjustRightInd w:val="0"/>
        <w:ind w:firstLine="539"/>
        <w:jc w:val="both"/>
        <w:outlineLvl w:val="3"/>
      </w:pPr>
      <w:r>
        <w:rPr>
          <w:noProof/>
        </w:rPr>
        <w:drawing>
          <wp:inline distT="0" distB="0" distL="0" distR="0">
            <wp:extent cx="304800" cy="21907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8C7159">
        <w:t>- количество тепла, необходимого для приготовления одного кубического метра горячей воды, определяется по формуле (Гкал/м</w:t>
      </w:r>
      <w:r w:rsidRPr="008C7159">
        <w:rPr>
          <w:vertAlign w:val="superscript"/>
        </w:rPr>
        <w:t>3</w:t>
      </w:r>
      <w:r w:rsidRPr="008C7159">
        <w:t>):</w:t>
      </w:r>
    </w:p>
    <w:p w:rsidR="008C7159" w:rsidRPr="008C7159" w:rsidRDefault="008C7159" w:rsidP="008C7159">
      <w:pPr>
        <w:autoSpaceDE w:val="0"/>
        <w:autoSpaceDN w:val="0"/>
        <w:adjustRightInd w:val="0"/>
        <w:ind w:firstLine="539"/>
        <w:jc w:val="both"/>
        <w:outlineLvl w:val="3"/>
      </w:pPr>
      <w:r>
        <w:rPr>
          <w:b/>
          <w:bCs/>
          <w:noProof/>
        </w:rPr>
        <w:drawing>
          <wp:inline distT="0" distB="0" distL="0" distR="0">
            <wp:extent cx="2085975" cy="2190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8C7159">
        <w:t>,</w:t>
      </w:r>
    </w:p>
    <w:p w:rsidR="008C7159" w:rsidRPr="008C7159" w:rsidRDefault="008C7159" w:rsidP="008C7159">
      <w:pPr>
        <w:autoSpaceDE w:val="0"/>
        <w:autoSpaceDN w:val="0"/>
        <w:adjustRightInd w:val="0"/>
        <w:ind w:firstLine="539"/>
        <w:jc w:val="both"/>
        <w:outlineLvl w:val="3"/>
      </w:pPr>
      <w:r w:rsidRPr="008C7159">
        <w:t>где</w:t>
      </w:r>
    </w:p>
    <w:p w:rsidR="008C7159" w:rsidRPr="008C7159" w:rsidRDefault="008C7159" w:rsidP="008C7159">
      <w:pPr>
        <w:autoSpaceDE w:val="0"/>
        <w:autoSpaceDN w:val="0"/>
        <w:adjustRightInd w:val="0"/>
        <w:ind w:firstLine="539"/>
        <w:jc w:val="both"/>
        <w:outlineLvl w:val="3"/>
      </w:pPr>
      <w:r w:rsidRPr="008C7159">
        <w:rPr>
          <w:i/>
        </w:rPr>
        <w:t>c</w:t>
      </w:r>
      <w:r w:rsidRPr="008C7159">
        <w:t xml:space="preserve"> - удельная теплоемкость воды, </w:t>
      </w:r>
      <w:r>
        <w:rPr>
          <w:noProof/>
        </w:rPr>
        <w:drawing>
          <wp:inline distT="0" distB="0" distL="0" distR="0">
            <wp:extent cx="438150" cy="1905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190500"/>
                    </a:xfrm>
                    <a:prstGeom prst="rect">
                      <a:avLst/>
                    </a:prstGeom>
                    <a:noFill/>
                    <a:ln>
                      <a:noFill/>
                    </a:ln>
                  </pic:spPr>
                </pic:pic>
              </a:graphicData>
            </a:graphic>
          </wp:inline>
        </w:drawing>
      </w:r>
      <w:r w:rsidRPr="008C7159">
        <w:t xml:space="preserve"> Гкал/</w:t>
      </w:r>
      <w:proofErr w:type="gramStart"/>
      <w:r w:rsidRPr="008C7159">
        <w:t>кг</w:t>
      </w:r>
      <w:proofErr w:type="gramEnd"/>
      <w:r w:rsidRPr="008C7159">
        <w:t xml:space="preserve"> x 1 град. C;</w:t>
      </w:r>
    </w:p>
    <w:p w:rsidR="008C7159" w:rsidRPr="008C7159" w:rsidRDefault="008C7159" w:rsidP="008C7159">
      <w:pPr>
        <w:autoSpaceDE w:val="0"/>
        <w:autoSpaceDN w:val="0"/>
        <w:adjustRightInd w:val="0"/>
        <w:ind w:firstLine="539"/>
        <w:jc w:val="both"/>
        <w:outlineLvl w:val="3"/>
      </w:pPr>
      <w:r w:rsidRPr="008C7159">
        <w:rPr>
          <w:i/>
        </w:rPr>
        <w:t>p</w:t>
      </w:r>
      <w:r w:rsidRPr="008C7159">
        <w:t xml:space="preserve"> - плотность воды при температуре, равной </w:t>
      </w:r>
      <w:r>
        <w:rPr>
          <w:noProof/>
        </w:rPr>
        <w:drawing>
          <wp:inline distT="0" distB="0" distL="0" distR="0">
            <wp:extent cx="219075" cy="19050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C7159">
        <w:t>, и среднем по году давлении воды в трубопроводе;</w:t>
      </w:r>
    </w:p>
    <w:p w:rsidR="008C7159" w:rsidRPr="008C7159" w:rsidRDefault="008C7159" w:rsidP="008C7159">
      <w:pPr>
        <w:autoSpaceDE w:val="0"/>
        <w:autoSpaceDN w:val="0"/>
        <w:adjustRightInd w:val="0"/>
        <w:ind w:firstLine="539"/>
        <w:jc w:val="both"/>
        <w:outlineLvl w:val="3"/>
      </w:pPr>
      <w:r>
        <w:rPr>
          <w:noProof/>
        </w:rPr>
        <w:drawing>
          <wp:inline distT="0" distB="0" distL="0" distR="0">
            <wp:extent cx="219075" cy="19050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C7159">
        <w:t>- средняя за год температура горячей воды, поступающей потребителям из систем централизованного горячего водоснабжения (град. C);</w:t>
      </w:r>
    </w:p>
    <w:p w:rsidR="008C7159" w:rsidRPr="008C7159" w:rsidRDefault="008C7159" w:rsidP="008C7159">
      <w:pPr>
        <w:autoSpaceDE w:val="0"/>
        <w:autoSpaceDN w:val="0"/>
        <w:adjustRightInd w:val="0"/>
        <w:ind w:firstLine="540"/>
        <w:jc w:val="both"/>
        <w:outlineLvl w:val="3"/>
      </w:pPr>
      <w:r>
        <w:rPr>
          <w:noProof/>
        </w:rPr>
        <w:drawing>
          <wp:inline distT="0" distB="0" distL="0" distR="0">
            <wp:extent cx="219075" cy="19050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C7159">
        <w:t>- средняя за год температура холодной воды, поступающей потребителям из систем централизованного холодного водоснабжения (град. C)</w:t>
      </w:r>
      <w:proofErr w:type="gramStart"/>
      <w:r w:rsidRPr="008C7159">
        <w:t xml:space="preserve"> ;</w:t>
      </w:r>
      <w:proofErr w:type="gramEnd"/>
    </w:p>
    <w:p w:rsidR="008C7159" w:rsidRPr="008C7159" w:rsidRDefault="008C7159" w:rsidP="00CF5B2E">
      <w:pPr>
        <w:ind w:firstLine="540"/>
        <w:jc w:val="both"/>
        <w:textAlignment w:val="top"/>
        <w:rPr>
          <w:rFonts w:eastAsia="Calibri"/>
        </w:rPr>
      </w:pPr>
      <w:proofErr w:type="spellStart"/>
      <w:r w:rsidRPr="008C7159">
        <w:rPr>
          <w:rFonts w:eastAsia="Calibri"/>
          <w:i/>
          <w:iCs/>
        </w:rPr>
        <w:t>Кп</w:t>
      </w:r>
      <w:proofErr w:type="spellEnd"/>
      <w:r w:rsidRPr="008C7159">
        <w:rPr>
          <w:rFonts w:eastAsia="Calibri"/>
        </w:rPr>
        <w:t xml:space="preserve"> - коэффициент, учитывающий потери тепла трубопроводами систем централизованного горячего водоснабжения (СП 41-101-95 «Проектирование тепловых пунктов», приложение 2, табл. 1 от 01.07.1996, официальное издание, М.: ГУП ЦПП, 1997 год), рассчитывается по следующей формуле: </w:t>
      </w:r>
      <w:r w:rsidRPr="008C7159">
        <w:rPr>
          <w:rFonts w:eastAsia="Calibri"/>
        </w:rPr>
        <w:br/>
        <w:t> </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437"/>
      </w:tblGrid>
      <w:tr w:rsidR="008C7159" w:rsidRPr="008C7159" w:rsidTr="008C7159">
        <w:trPr>
          <w:tblCellSpacing w:w="0" w:type="dxa"/>
          <w:jc w:val="center"/>
        </w:trPr>
        <w:tc>
          <w:tcPr>
            <w:tcW w:w="0" w:type="auto"/>
            <w:tcMar>
              <w:top w:w="0" w:type="dxa"/>
              <w:left w:w="0" w:type="dxa"/>
              <w:bottom w:w="0" w:type="dxa"/>
              <w:right w:w="0" w:type="dxa"/>
            </w:tcMar>
          </w:tcPr>
          <w:p w:rsidR="008C7159" w:rsidRPr="008C7159" w:rsidRDefault="008C7159" w:rsidP="008C7159">
            <w:pPr>
              <w:jc w:val="center"/>
            </w:pPr>
            <w:proofErr w:type="spellStart"/>
            <w:r w:rsidRPr="008C7159">
              <w:rPr>
                <w:i/>
                <w:iCs/>
              </w:rPr>
              <w:t>Kn</w:t>
            </w:r>
            <w:proofErr w:type="spellEnd"/>
            <w:r w:rsidRPr="008C7159">
              <w:rPr>
                <w:i/>
                <w:iCs/>
              </w:rPr>
              <w:t xml:space="preserve"> = (N1 * K1 + N2 * K2 + N3 * K3 + N4 * K4)/N, где </w:t>
            </w:r>
          </w:p>
        </w:tc>
      </w:tr>
    </w:tbl>
    <w:p w:rsidR="001F3E67" w:rsidRDefault="008C7159" w:rsidP="008C7159">
      <w:pPr>
        <w:autoSpaceDE w:val="0"/>
        <w:autoSpaceDN w:val="0"/>
        <w:adjustRightInd w:val="0"/>
        <w:ind w:left="1080"/>
        <w:jc w:val="both"/>
        <w:outlineLvl w:val="3"/>
      </w:pPr>
      <w:r w:rsidRPr="008C7159">
        <w:t> </w:t>
      </w:r>
      <w:r w:rsidRPr="008C7159">
        <w:br/>
        <w:t>    </w:t>
      </w:r>
      <w:r w:rsidRPr="008C7159">
        <w:rPr>
          <w:i/>
        </w:rPr>
        <w:t>N1</w:t>
      </w:r>
      <w:r w:rsidRPr="008C7159">
        <w:t xml:space="preserve"> - количество строений с неизолированными стояками и </w:t>
      </w:r>
      <w:proofErr w:type="spellStart"/>
      <w:r w:rsidRPr="008C7159">
        <w:t>полотенцесушителями</w:t>
      </w:r>
      <w:proofErr w:type="spellEnd"/>
      <w:r w:rsidRPr="008C7159">
        <w:t xml:space="preserve">; </w:t>
      </w:r>
      <w:r w:rsidRPr="008C7159">
        <w:br/>
      </w:r>
      <w:r w:rsidRPr="008C7159">
        <w:rPr>
          <w:i/>
        </w:rPr>
        <w:t>    N2</w:t>
      </w:r>
      <w:r w:rsidRPr="008C7159">
        <w:t xml:space="preserve"> - количество строений с изолированными стояками и </w:t>
      </w:r>
      <w:proofErr w:type="spellStart"/>
      <w:r w:rsidRPr="008C7159">
        <w:t>полотенцесушителями</w:t>
      </w:r>
      <w:proofErr w:type="spellEnd"/>
      <w:r w:rsidRPr="008C7159">
        <w:t xml:space="preserve">; </w:t>
      </w:r>
      <w:r w:rsidRPr="008C7159">
        <w:br/>
        <w:t>    </w:t>
      </w:r>
      <w:r w:rsidRPr="008C7159">
        <w:rPr>
          <w:i/>
        </w:rPr>
        <w:t>N3</w:t>
      </w:r>
      <w:r w:rsidRPr="008C7159">
        <w:t xml:space="preserve"> - количество строений с неизолированными стояками и без </w:t>
      </w:r>
      <w:proofErr w:type="spellStart"/>
      <w:r w:rsidRPr="008C7159">
        <w:t>полотенцесушителей</w:t>
      </w:r>
      <w:proofErr w:type="spellEnd"/>
      <w:r w:rsidRPr="008C7159">
        <w:t xml:space="preserve">; </w:t>
      </w:r>
      <w:r w:rsidRPr="008C7159">
        <w:br/>
        <w:t>    </w:t>
      </w:r>
      <w:r w:rsidRPr="008C7159">
        <w:rPr>
          <w:i/>
        </w:rPr>
        <w:t>N4</w:t>
      </w:r>
      <w:r w:rsidRPr="008C7159">
        <w:t xml:space="preserve"> - количество строений с изолированными стояками и без </w:t>
      </w:r>
      <w:proofErr w:type="spellStart"/>
      <w:r w:rsidRPr="008C7159">
        <w:t>полотенцесушителей</w:t>
      </w:r>
      <w:proofErr w:type="spellEnd"/>
      <w:r w:rsidRPr="008C7159">
        <w:t xml:space="preserve">; </w:t>
      </w:r>
      <w:r w:rsidRPr="008C7159">
        <w:br/>
        <w:t>    </w:t>
      </w:r>
      <w:r w:rsidRPr="008C7159">
        <w:rPr>
          <w:i/>
        </w:rPr>
        <w:t>N</w:t>
      </w:r>
      <w:r w:rsidRPr="008C7159">
        <w:t xml:space="preserve"> - количество строений с системами горячего водоснабжения (ГВС); </w:t>
      </w:r>
    </w:p>
    <w:p w:rsidR="001F3E67" w:rsidRDefault="008C7159" w:rsidP="008C7159">
      <w:pPr>
        <w:autoSpaceDE w:val="0"/>
        <w:autoSpaceDN w:val="0"/>
        <w:adjustRightInd w:val="0"/>
        <w:ind w:left="1080"/>
        <w:jc w:val="both"/>
        <w:outlineLvl w:val="3"/>
      </w:pPr>
      <w:r w:rsidRPr="008C7159">
        <w:t>    </w:t>
      </w:r>
      <w:r w:rsidRPr="008C7159">
        <w:rPr>
          <w:i/>
        </w:rPr>
        <w:t>K1</w:t>
      </w:r>
      <w:r w:rsidRPr="008C7159">
        <w:t xml:space="preserve"> - коэффициент для систем горячего водоснабжения с неизолированными стояками и </w:t>
      </w:r>
      <w:proofErr w:type="spellStart"/>
      <w:r w:rsidRPr="008C7159">
        <w:t>полотенцесушителями</w:t>
      </w:r>
      <w:proofErr w:type="spellEnd"/>
      <w:r w:rsidRPr="008C7159">
        <w:t>, равен 0,35;</w:t>
      </w:r>
    </w:p>
    <w:p w:rsidR="001F3E67" w:rsidRDefault="008C7159" w:rsidP="008C7159">
      <w:pPr>
        <w:autoSpaceDE w:val="0"/>
        <w:autoSpaceDN w:val="0"/>
        <w:adjustRightInd w:val="0"/>
        <w:ind w:left="1080"/>
        <w:jc w:val="both"/>
        <w:outlineLvl w:val="3"/>
      </w:pPr>
      <w:r w:rsidRPr="008C7159">
        <w:t>    </w:t>
      </w:r>
      <w:r w:rsidRPr="008C7159">
        <w:rPr>
          <w:i/>
        </w:rPr>
        <w:t xml:space="preserve">K2 </w:t>
      </w:r>
      <w:r w:rsidRPr="008C7159">
        <w:t xml:space="preserve">- коэффициент для систем горячего водоснабжения с изолированными стояками и </w:t>
      </w:r>
      <w:proofErr w:type="spellStart"/>
      <w:r w:rsidRPr="008C7159">
        <w:t>полотенцесушителями</w:t>
      </w:r>
      <w:proofErr w:type="spellEnd"/>
      <w:r w:rsidRPr="008C7159">
        <w:t xml:space="preserve">, равен 0,25; </w:t>
      </w:r>
    </w:p>
    <w:p w:rsidR="001F3E67" w:rsidRDefault="008C7159" w:rsidP="008C7159">
      <w:pPr>
        <w:autoSpaceDE w:val="0"/>
        <w:autoSpaceDN w:val="0"/>
        <w:adjustRightInd w:val="0"/>
        <w:ind w:left="1080"/>
        <w:jc w:val="both"/>
        <w:outlineLvl w:val="3"/>
      </w:pPr>
      <w:r w:rsidRPr="008C7159">
        <w:t>    </w:t>
      </w:r>
      <w:r w:rsidRPr="008C7159">
        <w:rPr>
          <w:i/>
        </w:rPr>
        <w:t>K3</w:t>
      </w:r>
      <w:r w:rsidRPr="008C7159">
        <w:t xml:space="preserve"> - коэффициент для систем горячего водоснабжения с неизолированными стояками и без </w:t>
      </w:r>
      <w:proofErr w:type="spellStart"/>
      <w:r w:rsidRPr="008C7159">
        <w:t>полотенцесушителей</w:t>
      </w:r>
      <w:proofErr w:type="spellEnd"/>
      <w:r w:rsidRPr="008C7159">
        <w:t xml:space="preserve">, равен 0,25; </w:t>
      </w:r>
    </w:p>
    <w:p w:rsidR="008C7159" w:rsidRPr="008C7159" w:rsidRDefault="008C7159" w:rsidP="008C7159">
      <w:pPr>
        <w:autoSpaceDE w:val="0"/>
        <w:autoSpaceDN w:val="0"/>
        <w:adjustRightInd w:val="0"/>
        <w:ind w:left="1080"/>
        <w:jc w:val="both"/>
        <w:outlineLvl w:val="3"/>
      </w:pPr>
      <w:r w:rsidRPr="008C7159">
        <w:t>    </w:t>
      </w:r>
      <w:r w:rsidRPr="008C7159">
        <w:rPr>
          <w:i/>
        </w:rPr>
        <w:t>K4</w:t>
      </w:r>
      <w:r w:rsidRPr="008C7159">
        <w:t xml:space="preserve"> - коэффициент для систем горячего водоснабжения с изолированными стояками и без </w:t>
      </w:r>
      <w:proofErr w:type="spellStart"/>
      <w:r w:rsidRPr="008C7159">
        <w:t>полотенцесушителей</w:t>
      </w:r>
      <w:proofErr w:type="spellEnd"/>
      <w:r w:rsidRPr="008C7159">
        <w:t xml:space="preserve">, равен 0,15. </w:t>
      </w:r>
    </w:p>
    <w:p w:rsidR="008C7159" w:rsidRPr="008C7159" w:rsidRDefault="008C7159" w:rsidP="008C7159">
      <w:pPr>
        <w:autoSpaceDE w:val="0"/>
        <w:autoSpaceDN w:val="0"/>
        <w:adjustRightInd w:val="0"/>
        <w:ind w:firstLine="720"/>
        <w:outlineLvl w:val="3"/>
      </w:pPr>
    </w:p>
    <w:p w:rsidR="008C7159" w:rsidRPr="008C7159" w:rsidRDefault="008C7159" w:rsidP="001F3E67">
      <w:pPr>
        <w:autoSpaceDE w:val="0"/>
        <w:autoSpaceDN w:val="0"/>
        <w:adjustRightInd w:val="0"/>
        <w:ind w:firstLine="720"/>
        <w:jc w:val="both"/>
        <w:outlineLvl w:val="3"/>
      </w:pPr>
      <w:r w:rsidRPr="008C7159">
        <w:t xml:space="preserve">В связи с отсутствием информации по количеству строений с изолированными стояками или неизолированными стояками, а также наличием </w:t>
      </w:r>
      <w:proofErr w:type="spellStart"/>
      <w:r w:rsidRPr="008C7159">
        <w:t>полотенцесушителей</w:t>
      </w:r>
      <w:proofErr w:type="spellEnd"/>
      <w:r w:rsidRPr="008C7159">
        <w:t xml:space="preserve"> на стояках, предлагается  для расчёта принять минимальный коэффициент, </w:t>
      </w:r>
      <w:r w:rsidRPr="008C7159">
        <w:rPr>
          <w:b/>
          <w:bCs/>
        </w:rPr>
        <w:t>равный 0,15</w:t>
      </w:r>
      <w:r w:rsidRPr="008C7159">
        <w:t>.</w:t>
      </w:r>
    </w:p>
    <w:p w:rsidR="008C7159" w:rsidRPr="008C7159" w:rsidRDefault="008C7159" w:rsidP="008C7159">
      <w:pPr>
        <w:autoSpaceDE w:val="0"/>
        <w:autoSpaceDN w:val="0"/>
        <w:adjustRightInd w:val="0"/>
        <w:ind w:firstLine="540"/>
        <w:jc w:val="both"/>
        <w:outlineLvl w:val="3"/>
      </w:pPr>
      <w:r w:rsidRPr="008C7159">
        <w:t xml:space="preserve">Согласно Приложению 1 к Правилам предоставления коммунальных услуг гражданам, утверждённых Постановлением Правительства РФ от 06.05.2011 № 354, температура горячей воды в точке </w:t>
      </w:r>
      <w:proofErr w:type="spellStart"/>
      <w:r w:rsidRPr="008C7159">
        <w:t>водоразбора</w:t>
      </w:r>
      <w:proofErr w:type="spellEnd"/>
      <w:r w:rsidRPr="008C7159">
        <w:t xml:space="preserve"> должно соответствовать требованиям законодательства о техническом регулировании (</w:t>
      </w:r>
      <w:proofErr w:type="spellStart"/>
      <w:r w:rsidRPr="008C7159">
        <w:t>СанПин</w:t>
      </w:r>
      <w:proofErr w:type="spellEnd"/>
      <w:r w:rsidRPr="008C7159">
        <w:t xml:space="preserve"> 2.1.4.2496-09). В пункте 2.4. </w:t>
      </w:r>
      <w:proofErr w:type="spellStart"/>
      <w:r w:rsidRPr="008C7159">
        <w:t>СанПин</w:t>
      </w:r>
      <w:proofErr w:type="spellEnd"/>
      <w:r w:rsidRPr="008C7159">
        <w:t xml:space="preserve"> 2.1.4.2496-09 указано, что температура горячей воды в местах </w:t>
      </w:r>
      <w:proofErr w:type="spellStart"/>
      <w:r w:rsidRPr="008C7159">
        <w:t>водоразбора</w:t>
      </w:r>
      <w:proofErr w:type="spellEnd"/>
      <w:r w:rsidRPr="008C7159">
        <w:t xml:space="preserve"> независимо от применяемой системы теплоснабжения должна быть не ниже </w:t>
      </w:r>
      <w:r w:rsidRPr="008C7159">
        <w:rPr>
          <w:b/>
          <w:bCs/>
        </w:rPr>
        <w:t>60</w:t>
      </w:r>
      <w:r w:rsidR="00602B73">
        <w:rPr>
          <w:b/>
          <w:bCs/>
        </w:rPr>
        <w:t xml:space="preserve"> </w:t>
      </w:r>
      <w:proofErr w:type="spellStart"/>
      <w:r w:rsidRPr="008C7159">
        <w:rPr>
          <w:b/>
          <w:bCs/>
          <w:vertAlign w:val="superscript"/>
        </w:rPr>
        <w:t>о</w:t>
      </w:r>
      <w:r w:rsidRPr="008C7159">
        <w:rPr>
          <w:b/>
          <w:bCs/>
        </w:rPr>
        <w:t>С</w:t>
      </w:r>
      <w:proofErr w:type="spellEnd"/>
      <w:r w:rsidRPr="008C7159">
        <w:t xml:space="preserve"> и не выше </w:t>
      </w:r>
      <w:r w:rsidRPr="008C7159">
        <w:rPr>
          <w:b/>
        </w:rPr>
        <w:t>75</w:t>
      </w:r>
      <w:r w:rsidRPr="008C7159">
        <w:rPr>
          <w:b/>
          <w:vertAlign w:val="superscript"/>
        </w:rPr>
        <w:t>о</w:t>
      </w:r>
      <w:r w:rsidRPr="008C7159">
        <w:rPr>
          <w:b/>
        </w:rPr>
        <w:t>С</w:t>
      </w:r>
      <w:r w:rsidRPr="008C7159">
        <w:t xml:space="preserve">. </w:t>
      </w:r>
    </w:p>
    <w:p w:rsidR="008C7159" w:rsidRPr="008C7159" w:rsidRDefault="008C7159" w:rsidP="008C7159">
      <w:pPr>
        <w:spacing w:before="100" w:beforeAutospacing="1" w:after="100" w:afterAutospacing="1"/>
        <w:ind w:firstLine="720"/>
      </w:pPr>
      <w:proofErr w:type="gramStart"/>
      <w:r w:rsidRPr="008C7159">
        <w:rPr>
          <w:lang w:val="en-US"/>
        </w:rPr>
        <w:t>t</w:t>
      </w:r>
      <w:proofErr w:type="spellStart"/>
      <w:r w:rsidRPr="008C7159">
        <w:rPr>
          <w:vertAlign w:val="superscript"/>
        </w:rPr>
        <w:t>хвс</w:t>
      </w:r>
      <w:proofErr w:type="spellEnd"/>
      <w:r w:rsidRPr="008C7159">
        <w:t>-</w:t>
      </w:r>
      <w:proofErr w:type="gramEnd"/>
      <w:r w:rsidRPr="008C7159">
        <w:t xml:space="preserve"> средняя за год температура холодной воды, поступающей потребителям из систем централизованного холодного водоснабжения (</w:t>
      </w:r>
      <w:r w:rsidRPr="008C7159">
        <w:sym w:font="Symbol" w:char="F0B0"/>
      </w:r>
      <w:r w:rsidRPr="008C7159">
        <w:t>C).</w:t>
      </w:r>
    </w:p>
    <w:p w:rsidR="008C7159" w:rsidRPr="008C7159" w:rsidRDefault="008C7159" w:rsidP="008C7159">
      <w:pPr>
        <w:spacing w:before="100" w:beforeAutospacing="1" w:after="100" w:afterAutospacing="1"/>
        <w:ind w:left="720"/>
        <w:rPr>
          <w:i/>
          <w:iCs/>
        </w:rPr>
      </w:pPr>
      <w:proofErr w:type="gramStart"/>
      <w:r w:rsidRPr="008C7159">
        <w:rPr>
          <w:i/>
          <w:lang w:val="en-US"/>
        </w:rPr>
        <w:lastRenderedPageBreak/>
        <w:t>t</w:t>
      </w:r>
      <w:proofErr w:type="spellStart"/>
      <w:r w:rsidRPr="008C7159">
        <w:rPr>
          <w:i/>
          <w:vertAlign w:val="superscript"/>
        </w:rPr>
        <w:t>хвс</w:t>
      </w:r>
      <w:proofErr w:type="spellEnd"/>
      <w:proofErr w:type="gramEnd"/>
      <w:r w:rsidRPr="008C7159">
        <w:rPr>
          <w:i/>
        </w:rPr>
        <w:t xml:space="preserve"> = (</w:t>
      </w:r>
      <w:proofErr w:type="spellStart"/>
      <w:r w:rsidRPr="008C7159">
        <w:rPr>
          <w:i/>
        </w:rPr>
        <w:t>t</w:t>
      </w:r>
      <w:r w:rsidRPr="008C7159">
        <w:rPr>
          <w:i/>
          <w:vertAlign w:val="subscript"/>
        </w:rPr>
        <w:t>x</w:t>
      </w:r>
      <w:r w:rsidRPr="008C7159">
        <w:rPr>
          <w:i/>
          <w:vertAlign w:val="superscript"/>
        </w:rPr>
        <w:t>от</w:t>
      </w:r>
      <w:proofErr w:type="spellEnd"/>
      <w:r w:rsidRPr="008C7159">
        <w:rPr>
          <w:i/>
        </w:rPr>
        <w:t xml:space="preserve"> х </w:t>
      </w:r>
      <w:proofErr w:type="spellStart"/>
      <w:r w:rsidRPr="008C7159">
        <w:rPr>
          <w:i/>
        </w:rPr>
        <w:t>n</w:t>
      </w:r>
      <w:r w:rsidRPr="008C7159">
        <w:rPr>
          <w:i/>
          <w:vertAlign w:val="superscript"/>
        </w:rPr>
        <w:t>от</w:t>
      </w:r>
      <w:proofErr w:type="spellEnd"/>
      <w:r w:rsidRPr="008C7159">
        <w:rPr>
          <w:i/>
        </w:rPr>
        <w:t xml:space="preserve"> + </w:t>
      </w:r>
      <w:proofErr w:type="spellStart"/>
      <w:r w:rsidRPr="008C7159">
        <w:rPr>
          <w:i/>
        </w:rPr>
        <w:t>t</w:t>
      </w:r>
      <w:r w:rsidRPr="008C7159">
        <w:rPr>
          <w:i/>
          <w:vertAlign w:val="superscript"/>
        </w:rPr>
        <w:t>неот</w:t>
      </w:r>
      <w:proofErr w:type="spellEnd"/>
      <w:r w:rsidRPr="008C7159">
        <w:rPr>
          <w:i/>
        </w:rPr>
        <w:t>(n-</w:t>
      </w:r>
      <w:proofErr w:type="spellStart"/>
      <w:r w:rsidRPr="008C7159">
        <w:rPr>
          <w:i/>
        </w:rPr>
        <w:t>n</w:t>
      </w:r>
      <w:r w:rsidRPr="008C7159">
        <w:rPr>
          <w:i/>
          <w:vertAlign w:val="superscript"/>
        </w:rPr>
        <w:t>от</w:t>
      </w:r>
      <w:proofErr w:type="spellEnd"/>
      <w:r w:rsidRPr="008C7159">
        <w:rPr>
          <w:i/>
        </w:rPr>
        <w:t>)) / n (</w:t>
      </w:r>
      <w:r w:rsidRPr="008C7159">
        <w:rPr>
          <w:i/>
        </w:rPr>
        <w:sym w:font="Symbol" w:char="F0B0"/>
      </w:r>
      <w:r w:rsidRPr="008C7159">
        <w:rPr>
          <w:i/>
        </w:rPr>
        <w:t>С</w:t>
      </w:r>
      <w:r w:rsidRPr="008C7159">
        <w:rPr>
          <w:i/>
          <w:iCs/>
        </w:rPr>
        <w:t>);</w:t>
      </w:r>
    </w:p>
    <w:p w:rsidR="008C7159" w:rsidRPr="008C7159" w:rsidRDefault="008C7159" w:rsidP="008C7159">
      <w:pPr>
        <w:spacing w:before="100" w:beforeAutospacing="1" w:after="100" w:afterAutospacing="1"/>
        <w:rPr>
          <w:b/>
          <w:bCs/>
        </w:rPr>
      </w:pPr>
      <w:r w:rsidRPr="008C7159">
        <w:rPr>
          <w:b/>
          <w:bCs/>
        </w:rPr>
        <w:t>где:</w:t>
      </w:r>
    </w:p>
    <w:p w:rsidR="008C7159" w:rsidRPr="008C7159" w:rsidRDefault="008C7159" w:rsidP="008C7159">
      <w:pPr>
        <w:spacing w:before="100" w:beforeAutospacing="1" w:after="100" w:afterAutospacing="1"/>
        <w:ind w:firstLine="708"/>
        <w:jc w:val="both"/>
      </w:pPr>
      <w:proofErr w:type="spellStart"/>
      <w:r w:rsidRPr="008C7159">
        <w:rPr>
          <w:i/>
        </w:rPr>
        <w:t>t</w:t>
      </w:r>
      <w:r w:rsidRPr="008C7159">
        <w:rPr>
          <w:i/>
          <w:vertAlign w:val="subscript"/>
        </w:rPr>
        <w:t>x</w:t>
      </w:r>
      <w:r w:rsidRPr="008C7159">
        <w:rPr>
          <w:i/>
          <w:vertAlign w:val="superscript"/>
        </w:rPr>
        <w:t>от</w:t>
      </w:r>
      <w:proofErr w:type="spellEnd"/>
      <w:r w:rsidRPr="008C7159">
        <w:t xml:space="preserve"> - температура холодной воды в водопроводной сети в отопительный период, равная 5</w:t>
      </w:r>
      <w:proofErr w:type="gramStart"/>
      <w:r w:rsidRPr="008C7159">
        <w:t xml:space="preserve"> </w:t>
      </w:r>
      <w:r w:rsidRPr="008C7159">
        <w:sym w:font="Symbol" w:char="F0B0"/>
      </w:r>
      <w:r w:rsidRPr="008C7159">
        <w:t>С</w:t>
      </w:r>
      <w:proofErr w:type="gramEnd"/>
      <w:r w:rsidRPr="008C7159">
        <w:t>;</w:t>
      </w:r>
    </w:p>
    <w:p w:rsidR="008C7159" w:rsidRPr="008C7159" w:rsidRDefault="008C7159" w:rsidP="008C7159">
      <w:pPr>
        <w:spacing w:before="100" w:beforeAutospacing="1" w:after="100" w:afterAutospacing="1"/>
        <w:ind w:firstLine="708"/>
        <w:jc w:val="both"/>
        <w:rPr>
          <w:bCs/>
          <w:i/>
          <w:iCs/>
        </w:rPr>
      </w:pPr>
      <w:proofErr w:type="spellStart"/>
      <w:proofErr w:type="gramStart"/>
      <w:r w:rsidRPr="008C7159">
        <w:rPr>
          <w:i/>
        </w:rPr>
        <w:t>n</w:t>
      </w:r>
      <w:proofErr w:type="gramEnd"/>
      <w:r w:rsidRPr="008C7159">
        <w:rPr>
          <w:i/>
          <w:vertAlign w:val="superscript"/>
        </w:rPr>
        <w:t>от</w:t>
      </w:r>
      <w:proofErr w:type="spellEnd"/>
      <w:r w:rsidRPr="008C7159">
        <w:t xml:space="preserve"> - продолжительность отопительного периода равна </w:t>
      </w:r>
      <w:r w:rsidRPr="008C7159">
        <w:rPr>
          <w:b/>
          <w:bCs/>
        </w:rPr>
        <w:t xml:space="preserve">242 дням </w:t>
      </w:r>
      <w:r w:rsidRPr="008C7159">
        <w:rPr>
          <w:bCs/>
        </w:rPr>
        <w:t>(с 15 сентября по 15 мая).</w:t>
      </w:r>
    </w:p>
    <w:p w:rsidR="008C7159" w:rsidRPr="008C7159" w:rsidRDefault="008C7159" w:rsidP="008C7159">
      <w:pPr>
        <w:spacing w:before="100" w:beforeAutospacing="1" w:after="100" w:afterAutospacing="1"/>
        <w:ind w:firstLine="708"/>
        <w:jc w:val="both"/>
      </w:pPr>
      <w:proofErr w:type="spellStart"/>
      <w:r w:rsidRPr="008C7159">
        <w:rPr>
          <w:i/>
        </w:rPr>
        <w:t>t</w:t>
      </w:r>
      <w:r w:rsidRPr="008C7159">
        <w:rPr>
          <w:i/>
          <w:vertAlign w:val="superscript"/>
        </w:rPr>
        <w:t>неот</w:t>
      </w:r>
      <w:proofErr w:type="spellEnd"/>
      <w:r w:rsidRPr="008C7159">
        <w:rPr>
          <w:i/>
        </w:rPr>
        <w:t xml:space="preserve"> </w:t>
      </w:r>
      <w:r w:rsidRPr="008C7159">
        <w:t>- температура холодной воды в водопроводной сети в неотопительный период, равная 15</w:t>
      </w:r>
      <w:proofErr w:type="gramStart"/>
      <w:r w:rsidRPr="008C7159">
        <w:t xml:space="preserve"> </w:t>
      </w:r>
      <w:r w:rsidRPr="008C7159">
        <w:sym w:font="Symbol" w:char="F0B0"/>
      </w:r>
      <w:r w:rsidRPr="008C7159">
        <w:t>С</w:t>
      </w:r>
      <w:proofErr w:type="gramEnd"/>
      <w:r w:rsidRPr="008C7159">
        <w:t>;</w:t>
      </w:r>
    </w:p>
    <w:p w:rsidR="008C7159" w:rsidRPr="008C7159" w:rsidRDefault="008C7159" w:rsidP="008C7159">
      <w:pPr>
        <w:spacing w:before="100" w:beforeAutospacing="1" w:after="100" w:afterAutospacing="1"/>
        <w:ind w:firstLine="708"/>
        <w:jc w:val="both"/>
        <w:rPr>
          <w:bCs/>
          <w:i/>
          <w:iCs/>
        </w:rPr>
      </w:pPr>
      <w:r w:rsidRPr="008C7159">
        <w:rPr>
          <w:i/>
        </w:rPr>
        <w:t>n</w:t>
      </w:r>
      <w:r w:rsidRPr="008C7159">
        <w:t xml:space="preserve"> – количество дней в году принимаем </w:t>
      </w:r>
      <w:r w:rsidRPr="008C7159">
        <w:rPr>
          <w:b/>
          <w:bCs/>
          <w:i/>
          <w:iCs/>
        </w:rPr>
        <w:t>365 суток</w:t>
      </w:r>
      <w:r w:rsidRPr="008C7159">
        <w:t>.</w:t>
      </w:r>
    </w:p>
    <w:p w:rsidR="008C7159" w:rsidRPr="008C7159" w:rsidRDefault="008C7159" w:rsidP="008C7159">
      <w:pPr>
        <w:spacing w:before="100" w:beforeAutospacing="1" w:after="100" w:afterAutospacing="1"/>
        <w:jc w:val="center"/>
      </w:pPr>
      <w:proofErr w:type="gramStart"/>
      <w:r w:rsidRPr="008C7159">
        <w:rPr>
          <w:bCs/>
          <w:i/>
          <w:lang w:val="en-US"/>
        </w:rPr>
        <w:t>t</w:t>
      </w:r>
      <w:proofErr w:type="spellStart"/>
      <w:r w:rsidRPr="008C7159">
        <w:rPr>
          <w:bCs/>
          <w:i/>
          <w:vertAlign w:val="superscript"/>
        </w:rPr>
        <w:t>х</w:t>
      </w:r>
      <w:r w:rsidRPr="008C7159">
        <w:rPr>
          <w:b/>
          <w:bCs/>
          <w:i/>
          <w:vertAlign w:val="superscript"/>
        </w:rPr>
        <w:t>вс</w:t>
      </w:r>
      <w:proofErr w:type="spellEnd"/>
      <w:proofErr w:type="gramEnd"/>
      <w:r w:rsidRPr="008C7159">
        <w:rPr>
          <w:i/>
        </w:rPr>
        <w:t xml:space="preserve"> = (5</w:t>
      </w:r>
      <w:r w:rsidRPr="008C7159">
        <w:rPr>
          <w:i/>
        </w:rPr>
        <w:sym w:font="Symbol" w:char="F0B4"/>
      </w:r>
      <w:r w:rsidRPr="008C7159">
        <w:rPr>
          <w:i/>
        </w:rPr>
        <w:t xml:space="preserve">242 + 15 </w:t>
      </w:r>
      <w:r w:rsidRPr="008C7159">
        <w:rPr>
          <w:i/>
        </w:rPr>
        <w:sym w:font="Symbol" w:char="F0B4"/>
      </w:r>
      <w:r w:rsidRPr="008C7159">
        <w:rPr>
          <w:i/>
        </w:rPr>
        <w:t xml:space="preserve"> (365- 242)) / 365 = </w:t>
      </w:r>
      <w:r w:rsidRPr="008C7159">
        <w:rPr>
          <w:bCs/>
          <w:i/>
        </w:rPr>
        <w:t>8,37</w:t>
      </w:r>
      <w:r w:rsidRPr="008C7159">
        <w:rPr>
          <w:i/>
        </w:rPr>
        <w:sym w:font="Symbol" w:char="F0B0"/>
      </w:r>
      <w:r w:rsidRPr="008C7159">
        <w:rPr>
          <w:i/>
        </w:rPr>
        <w:t>С</w:t>
      </w:r>
    </w:p>
    <w:p w:rsidR="008C7159" w:rsidRPr="008C7159" w:rsidRDefault="008C7159" w:rsidP="008C7159">
      <w:pPr>
        <w:autoSpaceDE w:val="0"/>
        <w:autoSpaceDN w:val="0"/>
        <w:adjustRightInd w:val="0"/>
        <w:ind w:firstLine="540"/>
        <w:jc w:val="both"/>
        <w:outlineLvl w:val="1"/>
      </w:pPr>
      <w:r>
        <w:rPr>
          <w:noProof/>
        </w:rPr>
        <w:drawing>
          <wp:inline distT="0" distB="0" distL="0" distR="0">
            <wp:extent cx="304800" cy="2190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8C7159">
        <w:t>- количество тепла, необходимого для приготовления одного кубического метра горячей воды рассчитывается по формуле:</w:t>
      </w:r>
    </w:p>
    <w:p w:rsidR="008C7159" w:rsidRPr="008C7159" w:rsidRDefault="008C7159" w:rsidP="008C7159">
      <w:pPr>
        <w:autoSpaceDE w:val="0"/>
        <w:autoSpaceDN w:val="0"/>
        <w:adjustRightInd w:val="0"/>
        <w:ind w:firstLine="539"/>
        <w:jc w:val="both"/>
        <w:outlineLvl w:val="3"/>
      </w:pPr>
    </w:p>
    <w:p w:rsidR="008C7159" w:rsidRPr="008C7159" w:rsidRDefault="008C7159" w:rsidP="008C7159">
      <w:pPr>
        <w:autoSpaceDE w:val="0"/>
        <w:autoSpaceDN w:val="0"/>
        <w:adjustRightInd w:val="0"/>
        <w:ind w:firstLine="539"/>
        <w:jc w:val="both"/>
        <w:outlineLvl w:val="3"/>
      </w:pPr>
      <w:r>
        <w:rPr>
          <w:noProof/>
        </w:rPr>
        <w:drawing>
          <wp:inline distT="0" distB="0" distL="0" distR="0">
            <wp:extent cx="2085975" cy="2190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8C7159">
        <w:t>,</w:t>
      </w:r>
    </w:p>
    <w:p w:rsidR="008C7159" w:rsidRPr="008C7159" w:rsidRDefault="008C7159" w:rsidP="008C7159">
      <w:pPr>
        <w:autoSpaceDE w:val="0"/>
        <w:autoSpaceDN w:val="0"/>
        <w:adjustRightInd w:val="0"/>
        <w:ind w:firstLine="539"/>
        <w:jc w:val="both"/>
        <w:outlineLvl w:val="3"/>
      </w:pPr>
      <w:r>
        <w:rPr>
          <w:noProof/>
        </w:rPr>
        <w:drawing>
          <wp:inline distT="0" distB="0" distL="0" distR="0">
            <wp:extent cx="304800" cy="21907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8C7159">
        <w:t>= 1*10</w:t>
      </w:r>
      <w:r w:rsidRPr="008C7159">
        <w:rPr>
          <w:position w:val="-4"/>
        </w:rPr>
        <w:object w:dxaOrig="220" w:dyaOrig="300">
          <v:shape id="_x0000_i1026" type="#_x0000_t75" style="width:11.15pt;height:15.2pt" o:ole="">
            <v:imagedata r:id="rId14" o:title=""/>
          </v:shape>
          <o:OLEObject Type="Embed" ProgID="Equation.3" ShapeID="_x0000_i1026" DrawAspect="Content" ObjectID="_1423648259" r:id="rId16"/>
        </w:object>
      </w:r>
      <w:r w:rsidRPr="008C7159">
        <w:t xml:space="preserve"> Гкал/</w:t>
      </w:r>
      <w:proofErr w:type="gramStart"/>
      <w:r w:rsidRPr="008C7159">
        <w:t>кг</w:t>
      </w:r>
      <w:proofErr w:type="gramEnd"/>
      <w:r w:rsidRPr="008C7159">
        <w:t xml:space="preserve"> x 1 </w:t>
      </w:r>
      <w:r w:rsidRPr="008C7159">
        <w:sym w:font="Symbol" w:char="F0B0"/>
      </w:r>
      <w:r w:rsidRPr="008C7159">
        <w:t>C * 983,18 кгс/м</w:t>
      </w:r>
      <w:r w:rsidRPr="008C7159">
        <w:rPr>
          <w:vertAlign w:val="superscript"/>
        </w:rPr>
        <w:t>3</w:t>
      </w:r>
      <w:r w:rsidRPr="008C7159">
        <w:t xml:space="preserve"> * (60°- 8,37°)*(1+0,15)=0,05838 Гкал/м</w:t>
      </w:r>
      <w:r w:rsidRPr="008C7159">
        <w:rPr>
          <w:vertAlign w:val="superscript"/>
        </w:rPr>
        <w:t>3</w:t>
      </w:r>
      <w:r w:rsidRPr="008C7159">
        <w:t xml:space="preserve"> </w:t>
      </w:r>
    </w:p>
    <w:p w:rsidR="008C7159" w:rsidRPr="008C7159" w:rsidRDefault="008C7159" w:rsidP="008C7159">
      <w:pPr>
        <w:autoSpaceDE w:val="0"/>
        <w:autoSpaceDN w:val="0"/>
        <w:adjustRightInd w:val="0"/>
        <w:ind w:firstLine="539"/>
        <w:jc w:val="both"/>
        <w:outlineLvl w:val="3"/>
      </w:pPr>
      <w:r w:rsidRPr="008C7159">
        <w:t>где 983,18 кгс/м</w:t>
      </w:r>
      <w:r w:rsidRPr="008C7159">
        <w:rPr>
          <w:vertAlign w:val="superscript"/>
        </w:rPr>
        <w:t>3</w:t>
      </w:r>
      <w:r w:rsidRPr="008C7159">
        <w:t xml:space="preserve">  - объёмный вес воды (кгс/м</w:t>
      </w:r>
      <w:r w:rsidRPr="008C7159">
        <w:rPr>
          <w:vertAlign w:val="superscript"/>
        </w:rPr>
        <w:t>3</w:t>
      </w:r>
      <w:r w:rsidRPr="008C7159">
        <w:t xml:space="preserve">), при температуре </w:t>
      </w:r>
      <w:r w:rsidRPr="008C7159">
        <w:rPr>
          <w:i/>
          <w:noProof/>
          <w:lang w:val="en-US"/>
        </w:rPr>
        <w:t>t</w:t>
      </w:r>
      <w:r w:rsidRPr="008C7159">
        <w:rPr>
          <w:i/>
          <w:noProof/>
          <w:vertAlign w:val="subscript"/>
          <w:lang w:val="en-US"/>
        </w:rPr>
        <w:t>h</w:t>
      </w:r>
      <w:r w:rsidRPr="008C7159">
        <w:t xml:space="preserve">= </w:t>
      </w:r>
      <w:smartTag w:uri="urn:schemas-microsoft-com:office:smarttags" w:element="metricconverter">
        <w:smartTagPr>
          <w:attr w:name="ProductID" w:val="60ﾰC"/>
        </w:smartTagPr>
        <w:r w:rsidRPr="008C7159">
          <w:t>60°C</w:t>
        </w:r>
      </w:smartTag>
      <w:r w:rsidRPr="008C7159">
        <w:t xml:space="preserve"> и давление наружного воздуха </w:t>
      </w:r>
      <w:smartTag w:uri="urn:schemas-microsoft-com:office:smarttags" w:element="metricconverter">
        <w:smartTagPr>
          <w:attr w:name="ProductID" w:val="760 мм"/>
        </w:smartTagPr>
        <w:r w:rsidRPr="008C7159">
          <w:t>760 мм</w:t>
        </w:r>
      </w:smartTag>
      <w:r w:rsidRPr="008C7159">
        <w:t xml:space="preserve"> ртутного столба.</w:t>
      </w:r>
    </w:p>
    <w:p w:rsidR="008C7159" w:rsidRPr="008C7159" w:rsidRDefault="008C7159" w:rsidP="008C7159">
      <w:pPr>
        <w:ind w:firstLine="539"/>
        <w:jc w:val="both"/>
        <w:rPr>
          <w:b/>
          <w:bCs/>
        </w:rPr>
      </w:pPr>
      <w:r w:rsidRPr="008C7159">
        <w:t>Количество тепла, необходимое для нагрева 1м</w:t>
      </w:r>
      <w:r w:rsidRPr="008C7159">
        <w:rPr>
          <w:vertAlign w:val="superscript"/>
        </w:rPr>
        <w:t>3</w:t>
      </w:r>
      <w:r w:rsidRPr="008C7159">
        <w:t xml:space="preserve"> холодной подготовленной воды для осуществления горячего водоснабжения ООО «Киселёвская объединённая тепловая компания» (г. Киселёвск) </w:t>
      </w:r>
      <w:r w:rsidRPr="008C7159">
        <w:rPr>
          <w:b/>
          <w:bCs/>
        </w:rPr>
        <w:t>равно 0,05838 Гкал/м</w:t>
      </w:r>
      <w:r w:rsidRPr="00602B73">
        <w:rPr>
          <w:b/>
          <w:bCs/>
          <w:vertAlign w:val="superscript"/>
        </w:rPr>
        <w:t>3</w:t>
      </w:r>
      <w:r w:rsidRPr="008C7159">
        <w:rPr>
          <w:b/>
          <w:bCs/>
        </w:rPr>
        <w:t>.</w:t>
      </w:r>
    </w:p>
    <w:p w:rsidR="008C7159" w:rsidRPr="008C7159" w:rsidRDefault="008C7159" w:rsidP="008C7159">
      <w:pPr>
        <w:autoSpaceDE w:val="0"/>
        <w:autoSpaceDN w:val="0"/>
        <w:adjustRightInd w:val="0"/>
        <w:ind w:firstLine="540"/>
        <w:jc w:val="both"/>
        <w:outlineLvl w:val="1"/>
      </w:pPr>
      <w:proofErr w:type="gramStart"/>
      <w:r w:rsidRPr="008C7159">
        <w:t xml:space="preserve">Тариф на тепловую энергию установлен Постановлением Региональной энергетической комиссии Кемеровской области от  </w:t>
      </w:r>
      <w:r w:rsidR="00234CA1">
        <w:t>07</w:t>
      </w:r>
      <w:r w:rsidRPr="008C7159">
        <w:t xml:space="preserve"> декабря </w:t>
      </w:r>
      <w:smartTag w:uri="urn:schemas-microsoft-com:office:smarttags" w:element="metricconverter">
        <w:smartTagPr>
          <w:attr w:name="ProductID" w:val="2012 г"/>
        </w:smartTagPr>
        <w:r w:rsidRPr="008C7159">
          <w:t>2012 г</w:t>
        </w:r>
      </w:smartTag>
      <w:r w:rsidRPr="008C7159">
        <w:t xml:space="preserve">. № </w:t>
      </w:r>
      <w:r w:rsidR="00234CA1">
        <w:t>417</w:t>
      </w:r>
      <w:r w:rsidRPr="008C7159">
        <w:t xml:space="preserve"> «Об установлении тарифов на тепловую энергию, реализуемую ООО «Киселёвская объединённая тепловая компания» на потребительском рынке, стоимость тепловой энергии в горячей воде с 01.01.2013 года составляет 1862,09 руб./Гкал без НДС и с 01.07.2013 года </w:t>
      </w:r>
      <w:r w:rsidRPr="008C7159">
        <w:rPr>
          <w:color w:val="000000"/>
        </w:rPr>
        <w:t>2044,09 руб./Гкал без НДС.</w:t>
      </w:r>
      <w:proofErr w:type="gramEnd"/>
    </w:p>
    <w:p w:rsidR="008C7159" w:rsidRPr="008C7159" w:rsidRDefault="008C7159" w:rsidP="008C7159">
      <w:pPr>
        <w:autoSpaceDE w:val="0"/>
        <w:autoSpaceDN w:val="0"/>
        <w:adjustRightInd w:val="0"/>
        <w:ind w:firstLine="540"/>
        <w:jc w:val="both"/>
        <w:outlineLvl w:val="1"/>
      </w:pPr>
      <w:proofErr w:type="gramStart"/>
      <w:r w:rsidRPr="008C7159">
        <w:t>Предприятие приобретает холодную воду у ОАО ПО «Водоканал» (г. Прокопьевск) (стоимость воды с 01.01.2013г. согласно постановлению департамента цен и тарифов Кемеровской области №189 от 30 ноября 2012 г. – 13,03 руб./м</w:t>
      </w:r>
      <w:r w:rsidRPr="008C7159">
        <w:rPr>
          <w:vertAlign w:val="superscript"/>
        </w:rPr>
        <w:t>3</w:t>
      </w:r>
      <w:r w:rsidRPr="008C7159">
        <w:t xml:space="preserve"> (без НДС)), у МП «Исток» (г. Киселёвск) (стоимость воды с 01.01.2013г. согласно постановлению департамента цен и тарифов Кемеровской области №166 от 30 ноября 2012 г. – 36,21 руб</w:t>
      </w:r>
      <w:proofErr w:type="gramEnd"/>
      <w:r w:rsidRPr="008C7159">
        <w:t>./м</w:t>
      </w:r>
      <w:r w:rsidRPr="008C7159">
        <w:rPr>
          <w:vertAlign w:val="superscript"/>
        </w:rPr>
        <w:t>3</w:t>
      </w:r>
      <w:r w:rsidRPr="008C7159">
        <w:t xml:space="preserve"> (без НДС), проводит дополнительную очистку и умягчение воды, подогревает её и поставляет на потребительский рынок в виде горячей воды. </w:t>
      </w:r>
    </w:p>
    <w:p w:rsidR="008C7159" w:rsidRPr="008C7159" w:rsidRDefault="008C7159" w:rsidP="008C7159">
      <w:pPr>
        <w:autoSpaceDE w:val="0"/>
        <w:autoSpaceDN w:val="0"/>
        <w:adjustRightInd w:val="0"/>
        <w:ind w:firstLine="540"/>
        <w:jc w:val="both"/>
        <w:outlineLvl w:val="1"/>
      </w:pPr>
      <w:r w:rsidRPr="008C7159">
        <w:t>Эксперты предлагают принять расходы на воду  для установления тарифа на горячую воду в открытой системе горячего водоснабжения (теплоснабжения) с календарной разбивкой:</w:t>
      </w:r>
    </w:p>
    <w:p w:rsidR="008C7159" w:rsidRPr="008C7159" w:rsidRDefault="008C7159" w:rsidP="008C7159">
      <w:pPr>
        <w:autoSpaceDE w:val="0"/>
        <w:autoSpaceDN w:val="0"/>
        <w:adjustRightInd w:val="0"/>
        <w:ind w:firstLine="540"/>
        <w:jc w:val="both"/>
        <w:outlineLvl w:val="1"/>
      </w:pPr>
      <w:proofErr w:type="gramStart"/>
      <w:r w:rsidRPr="008C7159">
        <w:t xml:space="preserve">- с 01.01.2013г. – в сумме  </w:t>
      </w:r>
      <w:r w:rsidRPr="008C7159">
        <w:rPr>
          <w:b/>
        </w:rPr>
        <w:t xml:space="preserve">10237,33 </w:t>
      </w:r>
      <w:r w:rsidRPr="008C7159">
        <w:t>тыс. руб. Расходы приняты по средневзвешенной стоимости покупки у ОАО ПО «Водоканал» (г. Прокопьевск) (стоимость воды с 01.01.2013г. согласно постановлению департамента цен и тарифов Кемеровской области №189 от 30 ноября 2012 г. – 13,03 руб./м</w:t>
      </w:r>
      <w:r w:rsidRPr="008C7159">
        <w:rPr>
          <w:vertAlign w:val="superscript"/>
        </w:rPr>
        <w:t>3</w:t>
      </w:r>
      <w:r w:rsidRPr="008C7159">
        <w:t xml:space="preserve"> (без НДС)) и  МП «Исток» (г. Киселёвск) (стоимость воды с 01.01.2013г. согласно постановлению департамента цен и тарифов</w:t>
      </w:r>
      <w:proofErr w:type="gramEnd"/>
      <w:r w:rsidRPr="008C7159">
        <w:t xml:space="preserve"> </w:t>
      </w:r>
      <w:proofErr w:type="gramStart"/>
      <w:r w:rsidRPr="008C7159">
        <w:t>Кемеровской области №166 от 30 ноября 2012 г. – 36,21 руб./м</w:t>
      </w:r>
      <w:r w:rsidRPr="008C7159">
        <w:rPr>
          <w:vertAlign w:val="superscript"/>
        </w:rPr>
        <w:t>3</w:t>
      </w:r>
      <w:r w:rsidRPr="008C7159">
        <w:t xml:space="preserve"> (без НДС)).</w:t>
      </w:r>
      <w:proofErr w:type="gramEnd"/>
      <w:r w:rsidRPr="008C7159">
        <w:t xml:space="preserve"> Стоимость реагентов на очистку и подготовку воды принята по расчёту предприятия в сумме </w:t>
      </w:r>
      <w:r w:rsidRPr="008C7159">
        <w:rPr>
          <w:b/>
        </w:rPr>
        <w:t>972,0</w:t>
      </w:r>
      <w:r w:rsidRPr="008C7159">
        <w:t xml:space="preserve"> тыс. руб.;</w:t>
      </w:r>
    </w:p>
    <w:p w:rsidR="008C7159" w:rsidRPr="008C7159" w:rsidRDefault="008C7159" w:rsidP="008C7159">
      <w:pPr>
        <w:autoSpaceDE w:val="0"/>
        <w:autoSpaceDN w:val="0"/>
        <w:adjustRightInd w:val="0"/>
        <w:ind w:firstLine="540"/>
        <w:jc w:val="both"/>
        <w:outlineLvl w:val="1"/>
      </w:pPr>
      <w:proofErr w:type="gramStart"/>
      <w:r w:rsidRPr="008C7159">
        <w:t xml:space="preserve">- с 01.07.2013г. – в сумме  </w:t>
      </w:r>
      <w:r w:rsidRPr="008C7159">
        <w:rPr>
          <w:b/>
        </w:rPr>
        <w:t xml:space="preserve">10885,72 </w:t>
      </w:r>
      <w:r w:rsidRPr="008C7159">
        <w:t xml:space="preserve">тыс. руб. Расходы приняты по средневзвешенной стоимости покупки у ОАО ПО «Водоканал» (г. Прокопьевск) (стоимость воды с 01.07.2013г. </w:t>
      </w:r>
      <w:r w:rsidRPr="008C7159">
        <w:lastRenderedPageBreak/>
        <w:t>согласно постановлению департамента цен и тарифов Кемеровской области №189 от 30 ноября 2012 г. – 15,3 руб./м</w:t>
      </w:r>
      <w:r w:rsidRPr="008C7159">
        <w:rPr>
          <w:vertAlign w:val="superscript"/>
        </w:rPr>
        <w:t>3</w:t>
      </w:r>
      <w:r w:rsidRPr="008C7159">
        <w:t xml:space="preserve"> (без НДС)) и  МП «Исток» (г. Киселёвск) (стоимость воды с 01.07.2013г. согласно постановлению департамента цен и тарифов</w:t>
      </w:r>
      <w:proofErr w:type="gramEnd"/>
      <w:r w:rsidRPr="008C7159">
        <w:t xml:space="preserve"> </w:t>
      </w:r>
      <w:proofErr w:type="gramStart"/>
      <w:r w:rsidRPr="008C7159">
        <w:t>Кемеровской области №166 от 30 ноября 2012 г. – 37,78 руб./м</w:t>
      </w:r>
      <w:r w:rsidRPr="008C7159">
        <w:rPr>
          <w:vertAlign w:val="superscript"/>
        </w:rPr>
        <w:t>3</w:t>
      </w:r>
      <w:r w:rsidRPr="008C7159">
        <w:t xml:space="preserve"> (без НДС)).</w:t>
      </w:r>
      <w:proofErr w:type="gramEnd"/>
      <w:r w:rsidRPr="008C7159">
        <w:t xml:space="preserve"> Стоимость реагентов на очистку и подготовку воды принята по расчёту предприятия в сумме </w:t>
      </w:r>
      <w:r w:rsidRPr="008C7159">
        <w:rPr>
          <w:b/>
        </w:rPr>
        <w:t>972,0</w:t>
      </w:r>
      <w:r w:rsidRPr="008C7159">
        <w:t xml:space="preserve"> тыс. руб.</w:t>
      </w:r>
    </w:p>
    <w:p w:rsidR="008C7159" w:rsidRPr="008C7159" w:rsidRDefault="008C7159" w:rsidP="008C7159">
      <w:pPr>
        <w:autoSpaceDE w:val="0"/>
        <w:autoSpaceDN w:val="0"/>
        <w:adjustRightInd w:val="0"/>
        <w:ind w:firstLine="567"/>
        <w:jc w:val="both"/>
        <w:outlineLvl w:val="1"/>
      </w:pPr>
      <w:r w:rsidRPr="008C7159">
        <w:t>Расчет плановой необходимой валовой выручки по ГВС в 2013 году представлен в таблице № 1.</w:t>
      </w:r>
    </w:p>
    <w:p w:rsidR="008C7159" w:rsidRPr="008C7159" w:rsidRDefault="008C7159" w:rsidP="008C7159">
      <w:pPr>
        <w:autoSpaceDE w:val="0"/>
        <w:autoSpaceDN w:val="0"/>
        <w:adjustRightInd w:val="0"/>
        <w:jc w:val="right"/>
        <w:outlineLvl w:val="1"/>
      </w:pPr>
      <w:r w:rsidRPr="008C7159">
        <w:tab/>
      </w:r>
      <w:r w:rsidRPr="008C7159">
        <w:tab/>
      </w:r>
      <w:r w:rsidRPr="008C7159">
        <w:tab/>
      </w:r>
      <w:r w:rsidRPr="008C7159">
        <w:tab/>
      </w:r>
      <w:r w:rsidRPr="008C7159">
        <w:tab/>
      </w:r>
      <w:r w:rsidRPr="008C7159">
        <w:tab/>
      </w:r>
      <w:r w:rsidRPr="008C7159">
        <w:tab/>
      </w:r>
      <w:r w:rsidRPr="008C7159">
        <w:tab/>
      </w:r>
      <w:r w:rsidRPr="008C7159">
        <w:tab/>
      </w:r>
      <w:r w:rsidRPr="008C7159">
        <w:tab/>
      </w:r>
      <w:r w:rsidRPr="008C7159">
        <w:tab/>
        <w:t>Таблица №1</w:t>
      </w:r>
    </w:p>
    <w:p w:rsidR="008C7159" w:rsidRPr="008C7159" w:rsidRDefault="008C7159" w:rsidP="008C7159">
      <w:pPr>
        <w:autoSpaceDE w:val="0"/>
        <w:autoSpaceDN w:val="0"/>
        <w:adjustRightInd w:val="0"/>
        <w:jc w:val="center"/>
        <w:outlineLvl w:val="1"/>
      </w:pPr>
      <w:r w:rsidRPr="008C7159">
        <w:t>Смета расходов на производство горячей воды в открытой системе горячего водоснабжения (теплоснабжения) ООО «КОТК» (г. Киселёвск)</w:t>
      </w:r>
    </w:p>
    <w:p w:rsidR="008C7159" w:rsidRPr="008C7159" w:rsidRDefault="008C7159" w:rsidP="008C7159">
      <w:pPr>
        <w:autoSpaceDE w:val="0"/>
        <w:autoSpaceDN w:val="0"/>
        <w:adjustRightInd w:val="0"/>
        <w:jc w:val="center"/>
        <w:outlineLvl w:val="1"/>
      </w:pPr>
    </w:p>
    <w:tbl>
      <w:tblPr>
        <w:tblW w:w="10349" w:type="dxa"/>
        <w:tblInd w:w="-176" w:type="dxa"/>
        <w:tblLayout w:type="fixed"/>
        <w:tblLook w:val="0000" w:firstRow="0" w:lastRow="0" w:firstColumn="0" w:lastColumn="0" w:noHBand="0" w:noVBand="0"/>
      </w:tblPr>
      <w:tblGrid>
        <w:gridCol w:w="760"/>
        <w:gridCol w:w="3390"/>
        <w:gridCol w:w="1440"/>
        <w:gridCol w:w="1640"/>
        <w:gridCol w:w="1559"/>
        <w:gridCol w:w="1560"/>
      </w:tblGrid>
      <w:tr w:rsidR="008C7159" w:rsidRPr="008C7159" w:rsidTr="008C7159">
        <w:trPr>
          <w:trHeight w:val="420"/>
          <w:tblHeader/>
        </w:trPr>
        <w:tc>
          <w:tcPr>
            <w:tcW w:w="76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8C7159" w:rsidRPr="008C7159" w:rsidRDefault="008C7159" w:rsidP="008C7159">
            <w:pPr>
              <w:jc w:val="center"/>
            </w:pPr>
            <w:r w:rsidRPr="008C7159">
              <w:t xml:space="preserve">№ </w:t>
            </w:r>
            <w:proofErr w:type="spellStart"/>
            <w:r w:rsidRPr="008C7159">
              <w:t>п</w:t>
            </w:r>
            <w:proofErr w:type="gramStart"/>
            <w:r w:rsidRPr="008C7159">
              <w:t>.п</w:t>
            </w:r>
            <w:proofErr w:type="spellEnd"/>
            <w:proofErr w:type="gramEnd"/>
          </w:p>
        </w:tc>
        <w:tc>
          <w:tcPr>
            <w:tcW w:w="339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8C7159" w:rsidRPr="008C7159" w:rsidRDefault="008C7159" w:rsidP="008C7159">
            <w:pPr>
              <w:jc w:val="center"/>
            </w:pPr>
            <w:r w:rsidRPr="008C7159">
              <w:t>Статьи затрат</w:t>
            </w:r>
          </w:p>
        </w:tc>
        <w:tc>
          <w:tcPr>
            <w:tcW w:w="144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8C7159" w:rsidRPr="008C7159" w:rsidRDefault="008C7159" w:rsidP="008C7159">
            <w:pPr>
              <w:jc w:val="center"/>
            </w:pPr>
            <w:r w:rsidRPr="008C7159">
              <w:t>Ед. изм.</w:t>
            </w:r>
          </w:p>
        </w:tc>
        <w:tc>
          <w:tcPr>
            <w:tcW w:w="4759" w:type="dxa"/>
            <w:gridSpan w:val="3"/>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center"/>
            </w:pPr>
            <w:r w:rsidRPr="008C7159">
              <w:t>2013</w:t>
            </w:r>
          </w:p>
        </w:tc>
      </w:tr>
      <w:tr w:rsidR="008C7159" w:rsidRPr="008C7159" w:rsidTr="00602B73">
        <w:trPr>
          <w:trHeight w:val="855"/>
          <w:tblHeader/>
        </w:trPr>
        <w:tc>
          <w:tcPr>
            <w:tcW w:w="760" w:type="dxa"/>
            <w:vMerge/>
            <w:tcBorders>
              <w:top w:val="single" w:sz="8" w:space="0" w:color="auto"/>
              <w:left w:val="single" w:sz="8" w:space="0" w:color="auto"/>
              <w:bottom w:val="single" w:sz="8" w:space="0" w:color="000000"/>
              <w:right w:val="single" w:sz="4" w:space="0" w:color="auto"/>
            </w:tcBorders>
            <w:vAlign w:val="center"/>
          </w:tcPr>
          <w:p w:rsidR="008C7159" w:rsidRPr="008C7159" w:rsidRDefault="008C7159" w:rsidP="008C7159"/>
        </w:tc>
        <w:tc>
          <w:tcPr>
            <w:tcW w:w="3390" w:type="dxa"/>
            <w:vMerge/>
            <w:tcBorders>
              <w:top w:val="single" w:sz="8" w:space="0" w:color="auto"/>
              <w:left w:val="single" w:sz="4" w:space="0" w:color="auto"/>
              <w:bottom w:val="single" w:sz="8" w:space="0" w:color="000000"/>
              <w:right w:val="single" w:sz="4" w:space="0" w:color="auto"/>
            </w:tcBorders>
            <w:vAlign w:val="center"/>
          </w:tcPr>
          <w:p w:rsidR="008C7159" w:rsidRPr="008C7159" w:rsidRDefault="008C7159" w:rsidP="008C7159"/>
        </w:tc>
        <w:tc>
          <w:tcPr>
            <w:tcW w:w="1440" w:type="dxa"/>
            <w:vMerge/>
            <w:tcBorders>
              <w:top w:val="single" w:sz="8" w:space="0" w:color="auto"/>
              <w:left w:val="single" w:sz="4" w:space="0" w:color="auto"/>
              <w:bottom w:val="single" w:sz="8" w:space="0" w:color="000000"/>
              <w:right w:val="single" w:sz="4" w:space="0" w:color="auto"/>
            </w:tcBorders>
            <w:vAlign w:val="center"/>
          </w:tcPr>
          <w:p w:rsidR="008C7159" w:rsidRPr="008C7159" w:rsidRDefault="008C7159" w:rsidP="008C7159"/>
        </w:tc>
        <w:tc>
          <w:tcPr>
            <w:tcW w:w="1640" w:type="dxa"/>
            <w:vMerge w:val="restart"/>
            <w:tcBorders>
              <w:top w:val="nil"/>
              <w:left w:val="single" w:sz="4" w:space="0" w:color="auto"/>
              <w:bottom w:val="single" w:sz="8" w:space="0" w:color="000000"/>
              <w:right w:val="single" w:sz="4" w:space="0" w:color="auto"/>
            </w:tcBorders>
            <w:shd w:val="clear" w:color="auto" w:fill="auto"/>
            <w:vAlign w:val="center"/>
          </w:tcPr>
          <w:p w:rsidR="008C7159" w:rsidRPr="008C7159" w:rsidRDefault="008C7159" w:rsidP="008C7159">
            <w:pPr>
              <w:jc w:val="center"/>
            </w:pPr>
            <w:r w:rsidRPr="008C7159">
              <w:t>предложение предприятия</w:t>
            </w:r>
          </w:p>
        </w:tc>
        <w:tc>
          <w:tcPr>
            <w:tcW w:w="3119" w:type="dxa"/>
            <w:gridSpan w:val="2"/>
            <w:tcBorders>
              <w:top w:val="single" w:sz="4" w:space="0" w:color="auto"/>
              <w:left w:val="nil"/>
              <w:bottom w:val="single" w:sz="8" w:space="0" w:color="auto"/>
              <w:right w:val="single" w:sz="4" w:space="0" w:color="auto"/>
            </w:tcBorders>
            <w:shd w:val="clear" w:color="auto" w:fill="auto"/>
            <w:vAlign w:val="center"/>
          </w:tcPr>
          <w:p w:rsidR="008C7159" w:rsidRPr="008C7159" w:rsidRDefault="008C7159" w:rsidP="008C7159">
            <w:pPr>
              <w:jc w:val="center"/>
            </w:pPr>
            <w:r w:rsidRPr="008C7159">
              <w:t xml:space="preserve"> предложения экспертов</w:t>
            </w:r>
          </w:p>
        </w:tc>
      </w:tr>
      <w:tr w:rsidR="008C7159" w:rsidRPr="008C7159" w:rsidTr="00602B73">
        <w:trPr>
          <w:trHeight w:val="735"/>
        </w:trPr>
        <w:tc>
          <w:tcPr>
            <w:tcW w:w="760" w:type="dxa"/>
            <w:vMerge/>
            <w:tcBorders>
              <w:top w:val="single" w:sz="8" w:space="0" w:color="auto"/>
              <w:left w:val="single" w:sz="8" w:space="0" w:color="auto"/>
              <w:bottom w:val="single" w:sz="8" w:space="0" w:color="000000"/>
              <w:right w:val="single" w:sz="4" w:space="0" w:color="auto"/>
            </w:tcBorders>
            <w:vAlign w:val="center"/>
          </w:tcPr>
          <w:p w:rsidR="008C7159" w:rsidRPr="008C7159" w:rsidRDefault="008C7159" w:rsidP="008C7159"/>
        </w:tc>
        <w:tc>
          <w:tcPr>
            <w:tcW w:w="3390" w:type="dxa"/>
            <w:vMerge/>
            <w:tcBorders>
              <w:top w:val="single" w:sz="8" w:space="0" w:color="auto"/>
              <w:left w:val="single" w:sz="4" w:space="0" w:color="auto"/>
              <w:bottom w:val="single" w:sz="8" w:space="0" w:color="000000"/>
              <w:right w:val="single" w:sz="4" w:space="0" w:color="auto"/>
            </w:tcBorders>
            <w:vAlign w:val="center"/>
          </w:tcPr>
          <w:p w:rsidR="008C7159" w:rsidRPr="008C7159" w:rsidRDefault="008C7159" w:rsidP="008C7159"/>
        </w:tc>
        <w:tc>
          <w:tcPr>
            <w:tcW w:w="1440" w:type="dxa"/>
            <w:vMerge/>
            <w:tcBorders>
              <w:top w:val="single" w:sz="8" w:space="0" w:color="auto"/>
              <w:left w:val="single" w:sz="4" w:space="0" w:color="auto"/>
              <w:bottom w:val="single" w:sz="8" w:space="0" w:color="000000"/>
              <w:right w:val="single" w:sz="4" w:space="0" w:color="auto"/>
            </w:tcBorders>
            <w:vAlign w:val="center"/>
          </w:tcPr>
          <w:p w:rsidR="008C7159" w:rsidRPr="008C7159" w:rsidRDefault="008C7159" w:rsidP="008C7159"/>
        </w:tc>
        <w:tc>
          <w:tcPr>
            <w:tcW w:w="1640" w:type="dxa"/>
            <w:vMerge/>
            <w:tcBorders>
              <w:top w:val="nil"/>
              <w:left w:val="single" w:sz="4" w:space="0" w:color="auto"/>
              <w:bottom w:val="single" w:sz="8" w:space="0" w:color="000000"/>
              <w:right w:val="single" w:sz="4" w:space="0" w:color="auto"/>
            </w:tcBorders>
            <w:vAlign w:val="center"/>
          </w:tcPr>
          <w:p w:rsidR="008C7159" w:rsidRPr="008C7159" w:rsidRDefault="008C7159" w:rsidP="008C7159"/>
        </w:tc>
        <w:tc>
          <w:tcPr>
            <w:tcW w:w="1559" w:type="dxa"/>
            <w:tcBorders>
              <w:top w:val="nil"/>
              <w:left w:val="nil"/>
              <w:bottom w:val="nil"/>
              <w:right w:val="nil"/>
            </w:tcBorders>
            <w:shd w:val="clear" w:color="auto" w:fill="auto"/>
            <w:vAlign w:val="center"/>
          </w:tcPr>
          <w:p w:rsidR="008C7159" w:rsidRPr="008C7159" w:rsidRDefault="008C7159" w:rsidP="008C7159">
            <w:pPr>
              <w:jc w:val="center"/>
            </w:pPr>
            <w:r w:rsidRPr="008C7159">
              <w:t>с 01.01.2013</w:t>
            </w:r>
          </w:p>
        </w:tc>
        <w:tc>
          <w:tcPr>
            <w:tcW w:w="1560" w:type="dxa"/>
            <w:tcBorders>
              <w:top w:val="nil"/>
              <w:left w:val="single" w:sz="4" w:space="0" w:color="auto"/>
              <w:bottom w:val="nil"/>
              <w:right w:val="single" w:sz="4" w:space="0" w:color="auto"/>
            </w:tcBorders>
            <w:shd w:val="clear" w:color="auto" w:fill="auto"/>
            <w:vAlign w:val="center"/>
          </w:tcPr>
          <w:p w:rsidR="008C7159" w:rsidRPr="008C7159" w:rsidRDefault="008C7159" w:rsidP="008C7159">
            <w:pPr>
              <w:jc w:val="center"/>
            </w:pPr>
            <w:r w:rsidRPr="008C7159">
              <w:t>с 01.07.2013</w:t>
            </w:r>
          </w:p>
        </w:tc>
      </w:tr>
      <w:tr w:rsidR="008C7159" w:rsidRPr="008C7159" w:rsidTr="00602B73">
        <w:trPr>
          <w:trHeight w:val="435"/>
        </w:trPr>
        <w:tc>
          <w:tcPr>
            <w:tcW w:w="760" w:type="dxa"/>
            <w:tcBorders>
              <w:top w:val="nil"/>
              <w:left w:val="single" w:sz="8"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1</w:t>
            </w:r>
          </w:p>
        </w:tc>
        <w:tc>
          <w:tcPr>
            <w:tcW w:w="3390" w:type="dxa"/>
            <w:tcBorders>
              <w:top w:val="nil"/>
              <w:left w:val="nil"/>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2</w:t>
            </w:r>
          </w:p>
        </w:tc>
        <w:tc>
          <w:tcPr>
            <w:tcW w:w="1440" w:type="dxa"/>
            <w:tcBorders>
              <w:top w:val="nil"/>
              <w:left w:val="nil"/>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3</w:t>
            </w:r>
          </w:p>
        </w:tc>
        <w:tc>
          <w:tcPr>
            <w:tcW w:w="1640" w:type="dxa"/>
            <w:tcBorders>
              <w:top w:val="nil"/>
              <w:left w:val="nil"/>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4</w:t>
            </w:r>
          </w:p>
        </w:tc>
        <w:tc>
          <w:tcPr>
            <w:tcW w:w="1559" w:type="dxa"/>
            <w:tcBorders>
              <w:top w:val="single" w:sz="8" w:space="0" w:color="auto"/>
              <w:left w:val="nil"/>
              <w:bottom w:val="single" w:sz="4" w:space="0" w:color="auto"/>
              <w:right w:val="nil"/>
            </w:tcBorders>
            <w:shd w:val="clear" w:color="auto" w:fill="auto"/>
            <w:noWrap/>
            <w:vAlign w:val="center"/>
          </w:tcPr>
          <w:p w:rsidR="008C7159" w:rsidRPr="008C7159" w:rsidRDefault="008C7159" w:rsidP="008C7159">
            <w:pPr>
              <w:jc w:val="center"/>
            </w:pPr>
            <w:r w:rsidRPr="008C7159">
              <w:t>5</w:t>
            </w:r>
          </w:p>
        </w:tc>
        <w:tc>
          <w:tcPr>
            <w:tcW w:w="1560" w:type="dxa"/>
            <w:tcBorders>
              <w:top w:val="single" w:sz="8" w:space="0" w:color="auto"/>
              <w:left w:val="single" w:sz="4"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6</w:t>
            </w:r>
          </w:p>
        </w:tc>
      </w:tr>
      <w:tr w:rsidR="008C7159" w:rsidRPr="008C7159" w:rsidTr="00602B73">
        <w:trPr>
          <w:trHeight w:val="405"/>
        </w:trPr>
        <w:tc>
          <w:tcPr>
            <w:tcW w:w="760" w:type="dxa"/>
            <w:tcBorders>
              <w:top w:val="nil"/>
              <w:left w:val="single" w:sz="8"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1</w:t>
            </w:r>
          </w:p>
        </w:tc>
        <w:tc>
          <w:tcPr>
            <w:tcW w:w="3390" w:type="dxa"/>
            <w:tcBorders>
              <w:top w:val="nil"/>
              <w:left w:val="nil"/>
              <w:bottom w:val="single" w:sz="4" w:space="0" w:color="auto"/>
              <w:right w:val="single" w:sz="4" w:space="0" w:color="auto"/>
            </w:tcBorders>
            <w:shd w:val="clear" w:color="auto" w:fill="auto"/>
            <w:vAlign w:val="center"/>
          </w:tcPr>
          <w:p w:rsidR="008C7159" w:rsidRPr="008C7159" w:rsidRDefault="008C7159" w:rsidP="008C7159">
            <w:r w:rsidRPr="008C7159">
              <w:t>Объем воды, поставляемый сторонним потребителям</w:t>
            </w:r>
          </w:p>
        </w:tc>
        <w:tc>
          <w:tcPr>
            <w:tcW w:w="1440" w:type="dxa"/>
            <w:tcBorders>
              <w:top w:val="nil"/>
              <w:left w:val="nil"/>
              <w:bottom w:val="single" w:sz="4" w:space="0" w:color="auto"/>
              <w:right w:val="single" w:sz="4" w:space="0" w:color="auto"/>
            </w:tcBorders>
            <w:shd w:val="clear" w:color="auto" w:fill="auto"/>
            <w:noWrap/>
            <w:vAlign w:val="center"/>
          </w:tcPr>
          <w:p w:rsidR="008C7159" w:rsidRPr="008C7159" w:rsidRDefault="00602B73" w:rsidP="008C7159">
            <w:pPr>
              <w:jc w:val="center"/>
            </w:pPr>
            <w:r>
              <w:t>т</w:t>
            </w:r>
            <w:r w:rsidR="008C7159" w:rsidRPr="008C7159">
              <w:t>ыс. м</w:t>
            </w:r>
            <w:r w:rsidR="008C7159" w:rsidRPr="008C7159">
              <w:rPr>
                <w:vertAlign w:val="superscript"/>
              </w:rPr>
              <w:t>3</w:t>
            </w:r>
          </w:p>
        </w:tc>
        <w:tc>
          <w:tcPr>
            <w:tcW w:w="1640" w:type="dxa"/>
            <w:tcBorders>
              <w:top w:val="nil"/>
              <w:left w:val="nil"/>
              <w:bottom w:val="single" w:sz="4" w:space="0" w:color="auto"/>
              <w:right w:val="single" w:sz="4" w:space="0" w:color="auto"/>
            </w:tcBorders>
            <w:shd w:val="clear" w:color="auto" w:fill="auto"/>
            <w:noWrap/>
            <w:vAlign w:val="bottom"/>
          </w:tcPr>
          <w:p w:rsidR="008C7159" w:rsidRPr="00602B73" w:rsidRDefault="008C7159" w:rsidP="008C7159">
            <w:pPr>
              <w:jc w:val="right"/>
            </w:pPr>
          </w:p>
          <w:p w:rsidR="008C7159" w:rsidRPr="00602B73" w:rsidRDefault="008C7159" w:rsidP="008C7159">
            <w:pPr>
              <w:jc w:val="right"/>
            </w:pPr>
            <w:r w:rsidRPr="00602B73">
              <w:t>594,848</w:t>
            </w:r>
          </w:p>
        </w:tc>
        <w:tc>
          <w:tcPr>
            <w:tcW w:w="1559" w:type="dxa"/>
            <w:tcBorders>
              <w:top w:val="nil"/>
              <w:left w:val="nil"/>
              <w:bottom w:val="single" w:sz="4" w:space="0" w:color="auto"/>
              <w:right w:val="nil"/>
            </w:tcBorders>
            <w:shd w:val="clear" w:color="auto" w:fill="auto"/>
            <w:noWrap/>
            <w:vAlign w:val="bottom"/>
          </w:tcPr>
          <w:p w:rsidR="008C7159" w:rsidRPr="00602B73" w:rsidRDefault="008C7159" w:rsidP="008C7159">
            <w:pPr>
              <w:jc w:val="right"/>
            </w:pPr>
          </w:p>
          <w:p w:rsidR="008C7159" w:rsidRPr="00602B73" w:rsidRDefault="008C7159" w:rsidP="008C7159">
            <w:pPr>
              <w:jc w:val="right"/>
            </w:pPr>
            <w:r w:rsidRPr="00602B73">
              <w:t>594,848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159" w:rsidRPr="00602B73" w:rsidRDefault="008C7159" w:rsidP="008C7159">
            <w:pPr>
              <w:jc w:val="right"/>
            </w:pPr>
            <w:r w:rsidRPr="00602B73">
              <w:t>594,848</w:t>
            </w:r>
          </w:p>
        </w:tc>
      </w:tr>
      <w:tr w:rsidR="008C7159" w:rsidRPr="008C7159" w:rsidTr="00602B73">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2</w:t>
            </w:r>
          </w:p>
        </w:tc>
        <w:tc>
          <w:tcPr>
            <w:tcW w:w="339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r w:rsidRPr="008C7159">
              <w:t xml:space="preserve"> Расходы на холодную воду</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602B73" w:rsidP="008C7159">
            <w:pPr>
              <w:jc w:val="center"/>
            </w:pPr>
            <w:r>
              <w:t>т</w:t>
            </w:r>
            <w:r w:rsidR="008C7159" w:rsidRPr="008C7159">
              <w:t>ыс.</w:t>
            </w:r>
            <w:r>
              <w:t xml:space="preserve"> </w:t>
            </w:r>
            <w:r w:rsidR="008C7159" w:rsidRPr="008C7159">
              <w:t>руб</w:t>
            </w:r>
            <w:r>
              <w:t>.</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8C7159" w:rsidP="008C7159">
            <w:pPr>
              <w:jc w:val="right"/>
              <w:rPr>
                <w:b/>
              </w:rPr>
            </w:pPr>
            <w:r w:rsidRPr="008C7159">
              <w:rPr>
                <w:b/>
              </w:rPr>
              <w:t>12628</w:t>
            </w:r>
          </w:p>
        </w:tc>
        <w:tc>
          <w:tcPr>
            <w:tcW w:w="1559"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10237,33</w:t>
            </w:r>
          </w:p>
        </w:tc>
        <w:tc>
          <w:tcPr>
            <w:tcW w:w="156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11516,26</w:t>
            </w:r>
          </w:p>
        </w:tc>
      </w:tr>
      <w:tr w:rsidR="008C7159" w:rsidRPr="008C7159" w:rsidTr="00602B73">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3</w:t>
            </w:r>
          </w:p>
        </w:tc>
        <w:tc>
          <w:tcPr>
            <w:tcW w:w="339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r w:rsidRPr="008C7159">
              <w:t>Расходы на реагенты</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602B73" w:rsidP="008C7159">
            <w:pPr>
              <w:jc w:val="center"/>
            </w:pPr>
            <w:r>
              <w:t>т</w:t>
            </w:r>
            <w:r w:rsidR="008C7159" w:rsidRPr="008C7159">
              <w:t>ыс.</w:t>
            </w:r>
            <w:r>
              <w:t xml:space="preserve"> </w:t>
            </w:r>
            <w:r w:rsidR="008C7159" w:rsidRPr="008C7159">
              <w:t>руб.</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8C7159" w:rsidP="008C7159">
            <w:pPr>
              <w:jc w:val="right"/>
              <w:rPr>
                <w:b/>
              </w:rPr>
            </w:pPr>
            <w:r w:rsidRPr="008C7159">
              <w:rPr>
                <w:b/>
              </w:rPr>
              <w:t>972</w:t>
            </w:r>
          </w:p>
        </w:tc>
        <w:tc>
          <w:tcPr>
            <w:tcW w:w="1559"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972</w:t>
            </w:r>
          </w:p>
        </w:tc>
        <w:tc>
          <w:tcPr>
            <w:tcW w:w="156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972</w:t>
            </w:r>
          </w:p>
        </w:tc>
      </w:tr>
      <w:tr w:rsidR="008C7159" w:rsidRPr="008C7159" w:rsidTr="00602B73">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4</w:t>
            </w:r>
          </w:p>
        </w:tc>
        <w:tc>
          <w:tcPr>
            <w:tcW w:w="339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r w:rsidRPr="008C7159">
              <w:t>Стоимость подготовленной воды (стр.3+стр.4)/стр.1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602B73" w:rsidP="008C7159">
            <w:pPr>
              <w:jc w:val="center"/>
            </w:pPr>
            <w:r>
              <w:t>р</w:t>
            </w:r>
            <w:r w:rsidR="008C7159" w:rsidRPr="008C7159">
              <w:t>уб./м</w:t>
            </w:r>
            <w:r w:rsidR="008C7159" w:rsidRPr="00602B73">
              <w:rPr>
                <w:vertAlign w:val="superscript"/>
              </w:rPr>
              <w:t>3</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8C7159" w:rsidP="008C7159">
            <w:pPr>
              <w:jc w:val="right"/>
              <w:rPr>
                <w:b/>
              </w:rPr>
            </w:pPr>
            <w:r w:rsidRPr="008C7159">
              <w:rPr>
                <w:b/>
              </w:rPr>
              <w:t>22,86</w:t>
            </w:r>
          </w:p>
        </w:tc>
        <w:tc>
          <w:tcPr>
            <w:tcW w:w="1559"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18,84</w:t>
            </w:r>
          </w:p>
        </w:tc>
        <w:tc>
          <w:tcPr>
            <w:tcW w:w="156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20,99</w:t>
            </w:r>
          </w:p>
        </w:tc>
      </w:tr>
      <w:tr w:rsidR="008C7159" w:rsidRPr="008C7159" w:rsidTr="00602B73">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5</w:t>
            </w:r>
          </w:p>
        </w:tc>
        <w:tc>
          <w:tcPr>
            <w:tcW w:w="339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r w:rsidRPr="008C7159">
              <w:t>Стоимость 1 Гкал</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602B73" w:rsidP="008C7159">
            <w:r>
              <w:t>р</w:t>
            </w:r>
            <w:r w:rsidR="008C7159" w:rsidRPr="008C7159">
              <w:t>уб./Гкал</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8C7159" w:rsidP="008C7159">
            <w:pPr>
              <w:jc w:val="right"/>
              <w:rPr>
                <w:b/>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1862,09</w:t>
            </w:r>
          </w:p>
        </w:tc>
        <w:tc>
          <w:tcPr>
            <w:tcW w:w="156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2044,09</w:t>
            </w:r>
          </w:p>
        </w:tc>
      </w:tr>
      <w:tr w:rsidR="008C7159" w:rsidRPr="008C7159" w:rsidTr="00602B73">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6</w:t>
            </w:r>
          </w:p>
        </w:tc>
        <w:tc>
          <w:tcPr>
            <w:tcW w:w="339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r w:rsidRPr="008C7159">
              <w:t>Коэффициент нагрева 1м</w:t>
            </w:r>
            <w:r w:rsidRPr="00602B73">
              <w:rPr>
                <w:vertAlign w:val="superscript"/>
              </w:rPr>
              <w:t>3</w:t>
            </w:r>
            <w:r w:rsidRPr="008C7159">
              <w:t xml:space="preserve"> холодной воды</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8C7159" w:rsidP="008C7159">
            <w:pPr>
              <w:jc w:val="center"/>
            </w:pP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8C7159" w:rsidP="008C7159">
            <w:pPr>
              <w:jc w:val="right"/>
              <w:rPr>
                <w:b/>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0,05838</w:t>
            </w:r>
          </w:p>
        </w:tc>
        <w:tc>
          <w:tcPr>
            <w:tcW w:w="156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0,05838</w:t>
            </w:r>
          </w:p>
        </w:tc>
      </w:tr>
      <w:tr w:rsidR="008C7159" w:rsidRPr="008C7159" w:rsidTr="00602B73">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7</w:t>
            </w:r>
          </w:p>
        </w:tc>
        <w:tc>
          <w:tcPr>
            <w:tcW w:w="339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r w:rsidRPr="008C7159">
              <w:t>Расходы на тепловую энергию</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602B73" w:rsidP="008C7159">
            <w:pPr>
              <w:jc w:val="center"/>
            </w:pPr>
            <w:r>
              <w:t>т</w:t>
            </w:r>
            <w:r w:rsidR="008C7159" w:rsidRPr="008C7159">
              <w:t>ыс.</w:t>
            </w:r>
            <w:r>
              <w:t xml:space="preserve"> </w:t>
            </w:r>
            <w:r w:rsidR="008C7159" w:rsidRPr="008C7159">
              <w:t>руб.</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8C7159" w:rsidP="008C7159">
            <w:pPr>
              <w:jc w:val="right"/>
              <w:rPr>
                <w:b/>
              </w:rPr>
            </w:pPr>
            <w:r w:rsidRPr="008C7159">
              <w:rPr>
                <w:b/>
              </w:rPr>
              <w:t>64243,58</w:t>
            </w:r>
          </w:p>
        </w:tc>
        <w:tc>
          <w:tcPr>
            <w:tcW w:w="1559"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64665,22</w:t>
            </w:r>
          </w:p>
        </w:tc>
        <w:tc>
          <w:tcPr>
            <w:tcW w:w="156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70985,58</w:t>
            </w:r>
          </w:p>
        </w:tc>
      </w:tr>
      <w:tr w:rsidR="008C7159" w:rsidRPr="008C7159" w:rsidTr="00602B73">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8</w:t>
            </w:r>
          </w:p>
        </w:tc>
        <w:tc>
          <w:tcPr>
            <w:tcW w:w="339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r w:rsidRPr="008C7159">
              <w:t xml:space="preserve">Стоимость </w:t>
            </w:r>
            <w:smartTag w:uri="urn:schemas-microsoft-com:office:smarttags" w:element="metricconverter">
              <w:smartTagPr>
                <w:attr w:name="ProductID" w:val="1 м3"/>
              </w:smartTagPr>
              <w:r w:rsidRPr="008C7159">
                <w:t>1 м</w:t>
              </w:r>
              <w:r w:rsidRPr="00602B73">
                <w:rPr>
                  <w:vertAlign w:val="superscript"/>
                </w:rPr>
                <w:t>3</w:t>
              </w:r>
            </w:smartTag>
            <w:r w:rsidRPr="008C7159">
              <w:t xml:space="preserve"> горячей воды (без НДС)</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602B73" w:rsidP="008C7159">
            <w:pPr>
              <w:jc w:val="center"/>
            </w:pPr>
            <w:r>
              <w:t>р</w:t>
            </w:r>
            <w:r w:rsidR="008C7159" w:rsidRPr="008C7159">
              <w:t>уб./м</w:t>
            </w:r>
            <w:r w:rsidR="008C7159" w:rsidRPr="008C7159">
              <w:rPr>
                <w:vertAlign w:val="superscript"/>
              </w:rPr>
              <w:t>3</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8C7159" w:rsidP="008C7159">
            <w:pPr>
              <w:jc w:val="right"/>
              <w:rPr>
                <w:b/>
              </w:rPr>
            </w:pPr>
            <w:r w:rsidRPr="008C7159">
              <w:rPr>
                <w:b/>
              </w:rPr>
              <w:t>130,87</w:t>
            </w:r>
          </w:p>
        </w:tc>
        <w:tc>
          <w:tcPr>
            <w:tcW w:w="1559"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127,55</w:t>
            </w:r>
          </w:p>
        </w:tc>
        <w:tc>
          <w:tcPr>
            <w:tcW w:w="156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140,33</w:t>
            </w:r>
          </w:p>
        </w:tc>
      </w:tr>
      <w:tr w:rsidR="008C7159" w:rsidRPr="008C7159" w:rsidTr="00602B73">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59" w:rsidRPr="008C7159" w:rsidRDefault="008C7159" w:rsidP="008C7159">
            <w:pPr>
              <w:jc w:val="center"/>
            </w:pPr>
            <w:r w:rsidRPr="008C7159">
              <w:t>9</w:t>
            </w:r>
          </w:p>
        </w:tc>
        <w:tc>
          <w:tcPr>
            <w:tcW w:w="339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r w:rsidRPr="008C7159">
              <w:t>Необходимая валовая выручка производства горячей воды</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602B73" w:rsidP="008C7159">
            <w:pPr>
              <w:jc w:val="center"/>
            </w:pPr>
            <w:r>
              <w:t>т</w:t>
            </w:r>
            <w:r w:rsidR="008C7159" w:rsidRPr="008C7159">
              <w:t>ыс.</w:t>
            </w:r>
            <w:r>
              <w:t xml:space="preserve"> </w:t>
            </w:r>
            <w:r w:rsidR="008C7159" w:rsidRPr="008C7159">
              <w:t>руб.</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8C7159" w:rsidRPr="008C7159" w:rsidRDefault="008C7159" w:rsidP="008C7159">
            <w:pPr>
              <w:jc w:val="right"/>
              <w:rPr>
                <w:b/>
              </w:rPr>
            </w:pPr>
            <w:r w:rsidRPr="008C7159">
              <w:rPr>
                <w:b/>
              </w:rPr>
              <w:t>77843,58</w:t>
            </w:r>
          </w:p>
        </w:tc>
        <w:tc>
          <w:tcPr>
            <w:tcW w:w="1559"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75874,55</w:t>
            </w:r>
          </w:p>
        </w:tc>
        <w:tc>
          <w:tcPr>
            <w:tcW w:w="1560" w:type="dxa"/>
            <w:tcBorders>
              <w:top w:val="single" w:sz="4" w:space="0" w:color="auto"/>
              <w:left w:val="nil"/>
              <w:bottom w:val="single" w:sz="4" w:space="0" w:color="auto"/>
              <w:right w:val="single" w:sz="4" w:space="0" w:color="auto"/>
            </w:tcBorders>
            <w:shd w:val="clear" w:color="auto" w:fill="auto"/>
            <w:vAlign w:val="center"/>
          </w:tcPr>
          <w:p w:rsidR="008C7159" w:rsidRPr="008C7159" w:rsidRDefault="008C7159" w:rsidP="008C7159">
            <w:pPr>
              <w:jc w:val="right"/>
              <w:rPr>
                <w:b/>
              </w:rPr>
            </w:pPr>
            <w:r w:rsidRPr="008C7159">
              <w:rPr>
                <w:b/>
              </w:rPr>
              <w:t>83473,83</w:t>
            </w:r>
          </w:p>
        </w:tc>
      </w:tr>
    </w:tbl>
    <w:p w:rsidR="008C7159" w:rsidRPr="008C7159" w:rsidRDefault="008C7159" w:rsidP="008C7159">
      <w:pPr>
        <w:autoSpaceDE w:val="0"/>
        <w:autoSpaceDN w:val="0"/>
        <w:adjustRightInd w:val="0"/>
        <w:ind w:firstLine="540"/>
        <w:jc w:val="both"/>
        <w:outlineLvl w:val="1"/>
      </w:pPr>
    </w:p>
    <w:p w:rsidR="008C7159" w:rsidRPr="008C7159" w:rsidRDefault="008C7159" w:rsidP="008C7159">
      <w:pPr>
        <w:autoSpaceDE w:val="0"/>
        <w:autoSpaceDN w:val="0"/>
        <w:adjustRightInd w:val="0"/>
        <w:ind w:firstLine="540"/>
        <w:jc w:val="both"/>
        <w:outlineLvl w:val="1"/>
      </w:pPr>
      <w:r w:rsidRPr="008C7159">
        <w:t>Расчёт тарифов на горячую воду в открытой системе горячего водоснабжения (теплоснабжения) на 2013 год, с учётом календарной разбивки, приведены в таблицах №2 и №3.</w:t>
      </w:r>
    </w:p>
    <w:p w:rsidR="008C7159" w:rsidRDefault="008C7159" w:rsidP="008C7159">
      <w:pPr>
        <w:autoSpaceDE w:val="0"/>
        <w:autoSpaceDN w:val="0"/>
        <w:adjustRightInd w:val="0"/>
        <w:ind w:firstLine="540"/>
        <w:jc w:val="both"/>
        <w:outlineLvl w:val="1"/>
      </w:pPr>
      <w:r w:rsidRPr="008C7159">
        <w:tab/>
      </w:r>
      <w:r w:rsidRPr="008C7159">
        <w:tab/>
      </w:r>
      <w:r w:rsidRPr="008C7159">
        <w:tab/>
      </w:r>
      <w:r w:rsidRPr="008C7159">
        <w:tab/>
      </w:r>
      <w:r w:rsidRPr="008C7159">
        <w:tab/>
      </w:r>
      <w:r w:rsidRPr="008C7159">
        <w:tab/>
      </w:r>
      <w:r w:rsidRPr="008C7159">
        <w:tab/>
      </w:r>
      <w:r w:rsidRPr="008C7159">
        <w:tab/>
      </w:r>
      <w:r w:rsidRPr="008C7159">
        <w:tab/>
      </w:r>
      <w:r w:rsidRPr="008C7159">
        <w:tab/>
      </w:r>
      <w:r w:rsidRPr="008C7159">
        <w:tab/>
      </w:r>
      <w:r>
        <w:tab/>
      </w:r>
    </w:p>
    <w:p w:rsidR="008C7159" w:rsidRDefault="008C7159" w:rsidP="008C7159">
      <w:pPr>
        <w:autoSpaceDE w:val="0"/>
        <w:autoSpaceDN w:val="0"/>
        <w:adjustRightInd w:val="0"/>
        <w:ind w:firstLine="540"/>
        <w:jc w:val="right"/>
        <w:outlineLvl w:val="1"/>
      </w:pPr>
      <w:r w:rsidRPr="008C7159">
        <w:t xml:space="preserve"> Таблица №2</w:t>
      </w:r>
    </w:p>
    <w:p w:rsidR="008C7159" w:rsidRPr="008C7159" w:rsidRDefault="008C7159" w:rsidP="008C7159">
      <w:pPr>
        <w:autoSpaceDE w:val="0"/>
        <w:autoSpaceDN w:val="0"/>
        <w:adjustRightInd w:val="0"/>
        <w:ind w:firstLine="540"/>
        <w:jc w:val="right"/>
        <w:outlineLvl w:val="1"/>
      </w:pPr>
    </w:p>
    <w:p w:rsidR="008C7159" w:rsidRPr="008C7159" w:rsidRDefault="008C7159" w:rsidP="008C7159">
      <w:pPr>
        <w:autoSpaceDE w:val="0"/>
        <w:autoSpaceDN w:val="0"/>
        <w:adjustRightInd w:val="0"/>
        <w:ind w:firstLine="540"/>
        <w:jc w:val="center"/>
        <w:outlineLvl w:val="1"/>
      </w:pPr>
      <w:r w:rsidRPr="008C7159">
        <w:t>Тариф на горячую воду в открытой системе горячего водоснабжения (теплоснабжения) с 01.01.2013г.</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1587"/>
        <w:gridCol w:w="1587"/>
        <w:gridCol w:w="1587"/>
        <w:gridCol w:w="1587"/>
        <w:gridCol w:w="2216"/>
      </w:tblGrid>
      <w:tr w:rsidR="008C7159" w:rsidRPr="008C7159" w:rsidTr="008C7159">
        <w:trPr>
          <w:trHeight w:val="690"/>
        </w:trPr>
        <w:tc>
          <w:tcPr>
            <w:tcW w:w="1785" w:type="dxa"/>
            <w:vAlign w:val="center"/>
          </w:tcPr>
          <w:p w:rsidR="008C7159" w:rsidRPr="008C7159" w:rsidRDefault="008C7159" w:rsidP="008C7159">
            <w:pPr>
              <w:jc w:val="center"/>
              <w:rPr>
                <w:sz w:val="16"/>
                <w:szCs w:val="16"/>
              </w:rPr>
            </w:pPr>
            <w:r w:rsidRPr="008C7159">
              <w:rPr>
                <w:sz w:val="16"/>
                <w:szCs w:val="16"/>
              </w:rPr>
              <w:t>Группы потребителей</w:t>
            </w:r>
          </w:p>
        </w:tc>
        <w:tc>
          <w:tcPr>
            <w:tcW w:w="1587" w:type="dxa"/>
            <w:vAlign w:val="center"/>
          </w:tcPr>
          <w:p w:rsidR="008C7159" w:rsidRPr="008C7159" w:rsidRDefault="008C7159" w:rsidP="008C7159">
            <w:pPr>
              <w:jc w:val="center"/>
              <w:rPr>
                <w:sz w:val="16"/>
                <w:szCs w:val="16"/>
              </w:rPr>
            </w:pPr>
            <w:r w:rsidRPr="008C7159">
              <w:rPr>
                <w:sz w:val="16"/>
                <w:szCs w:val="16"/>
              </w:rPr>
              <w:t>Удельный расход Гкал на нагрев 1м</w:t>
            </w:r>
            <w:r w:rsidRPr="008C7159">
              <w:rPr>
                <w:sz w:val="16"/>
                <w:szCs w:val="16"/>
                <w:vertAlign w:val="superscript"/>
              </w:rPr>
              <w:t>3</w:t>
            </w:r>
            <w:r w:rsidRPr="008C7159">
              <w:rPr>
                <w:sz w:val="16"/>
                <w:szCs w:val="16"/>
              </w:rPr>
              <w:t xml:space="preserve"> холодной воды</w:t>
            </w:r>
          </w:p>
        </w:tc>
        <w:tc>
          <w:tcPr>
            <w:tcW w:w="1587" w:type="dxa"/>
            <w:vAlign w:val="center"/>
          </w:tcPr>
          <w:p w:rsidR="008C7159" w:rsidRPr="008C7159" w:rsidRDefault="008C7159" w:rsidP="008C7159">
            <w:pPr>
              <w:jc w:val="center"/>
              <w:rPr>
                <w:sz w:val="16"/>
                <w:szCs w:val="16"/>
                <w:vertAlign w:val="superscript"/>
              </w:rPr>
            </w:pPr>
            <w:r w:rsidRPr="008C7159">
              <w:rPr>
                <w:sz w:val="16"/>
                <w:szCs w:val="16"/>
              </w:rPr>
              <w:t>Стоимость холодной воды, руб./м</w:t>
            </w:r>
            <w:r w:rsidRPr="008C7159">
              <w:rPr>
                <w:sz w:val="16"/>
                <w:szCs w:val="16"/>
                <w:vertAlign w:val="superscript"/>
              </w:rPr>
              <w:t>3</w:t>
            </w:r>
          </w:p>
          <w:p w:rsidR="008C7159" w:rsidRPr="008C7159" w:rsidRDefault="008C7159" w:rsidP="008C7159">
            <w:pPr>
              <w:jc w:val="center"/>
              <w:rPr>
                <w:sz w:val="16"/>
                <w:szCs w:val="16"/>
              </w:rPr>
            </w:pPr>
            <w:r w:rsidRPr="008C7159">
              <w:rPr>
                <w:sz w:val="16"/>
                <w:szCs w:val="16"/>
              </w:rPr>
              <w:t>(без НДС)</w:t>
            </w:r>
          </w:p>
        </w:tc>
        <w:tc>
          <w:tcPr>
            <w:tcW w:w="1587" w:type="dxa"/>
            <w:vAlign w:val="center"/>
          </w:tcPr>
          <w:p w:rsidR="008C7159" w:rsidRPr="008C7159" w:rsidRDefault="008C7159" w:rsidP="008C7159">
            <w:pPr>
              <w:jc w:val="center"/>
              <w:rPr>
                <w:sz w:val="16"/>
                <w:szCs w:val="16"/>
              </w:rPr>
            </w:pPr>
            <w:r w:rsidRPr="008C7159">
              <w:rPr>
                <w:sz w:val="16"/>
                <w:szCs w:val="16"/>
              </w:rPr>
              <w:t>Тариф на тепловую энергию в горячей воде, руб./Гкал             (без НДС) с 01.09.2012г</w:t>
            </w:r>
          </w:p>
        </w:tc>
        <w:tc>
          <w:tcPr>
            <w:tcW w:w="1587" w:type="dxa"/>
            <w:vAlign w:val="center"/>
          </w:tcPr>
          <w:p w:rsidR="008C7159" w:rsidRPr="008C7159" w:rsidRDefault="008C7159" w:rsidP="008C7159">
            <w:pPr>
              <w:jc w:val="center"/>
              <w:rPr>
                <w:sz w:val="16"/>
                <w:szCs w:val="16"/>
                <w:vertAlign w:val="superscript"/>
              </w:rPr>
            </w:pPr>
            <w:r w:rsidRPr="008C7159">
              <w:rPr>
                <w:sz w:val="16"/>
                <w:szCs w:val="16"/>
              </w:rPr>
              <w:t>Тариф на горячую воду в открытой системе горячего водоснабжения (теплоснабжения), руб./м</w:t>
            </w:r>
            <w:r w:rsidRPr="008C7159">
              <w:rPr>
                <w:sz w:val="16"/>
                <w:szCs w:val="16"/>
                <w:vertAlign w:val="superscript"/>
              </w:rPr>
              <w:t>3</w:t>
            </w:r>
          </w:p>
          <w:p w:rsidR="008C7159" w:rsidRPr="008C7159" w:rsidRDefault="008C7159" w:rsidP="008C7159">
            <w:pPr>
              <w:jc w:val="center"/>
              <w:rPr>
                <w:sz w:val="16"/>
                <w:szCs w:val="16"/>
              </w:rPr>
            </w:pPr>
            <w:r w:rsidRPr="008C7159">
              <w:rPr>
                <w:sz w:val="16"/>
                <w:szCs w:val="16"/>
              </w:rPr>
              <w:t>(без НДС)</w:t>
            </w:r>
          </w:p>
        </w:tc>
        <w:tc>
          <w:tcPr>
            <w:tcW w:w="2216" w:type="dxa"/>
            <w:vAlign w:val="center"/>
          </w:tcPr>
          <w:p w:rsidR="008C7159" w:rsidRPr="008C7159" w:rsidRDefault="008C7159" w:rsidP="008C7159">
            <w:pPr>
              <w:jc w:val="center"/>
              <w:rPr>
                <w:sz w:val="16"/>
                <w:szCs w:val="16"/>
                <w:vertAlign w:val="superscript"/>
              </w:rPr>
            </w:pPr>
            <w:r w:rsidRPr="008C7159">
              <w:rPr>
                <w:sz w:val="16"/>
                <w:szCs w:val="16"/>
              </w:rPr>
              <w:t>Тариф на горячую воду в открытой системе горячего водоснабжения (теплоснабжения), руб./м</w:t>
            </w:r>
            <w:r w:rsidRPr="008C7159">
              <w:rPr>
                <w:sz w:val="16"/>
                <w:szCs w:val="16"/>
                <w:vertAlign w:val="superscript"/>
              </w:rPr>
              <w:t>3</w:t>
            </w:r>
          </w:p>
          <w:p w:rsidR="008C7159" w:rsidRPr="008C7159" w:rsidRDefault="008C7159" w:rsidP="008C7159">
            <w:pPr>
              <w:jc w:val="center"/>
              <w:rPr>
                <w:sz w:val="16"/>
                <w:szCs w:val="16"/>
              </w:rPr>
            </w:pPr>
            <w:r w:rsidRPr="008C7159">
              <w:rPr>
                <w:sz w:val="16"/>
                <w:szCs w:val="16"/>
              </w:rPr>
              <w:t>для населения (с НДС)</w:t>
            </w:r>
          </w:p>
        </w:tc>
      </w:tr>
      <w:tr w:rsidR="008C7159" w:rsidRPr="008C7159" w:rsidTr="008C7159">
        <w:trPr>
          <w:trHeight w:val="195"/>
        </w:trPr>
        <w:tc>
          <w:tcPr>
            <w:tcW w:w="1785" w:type="dxa"/>
            <w:vAlign w:val="center"/>
          </w:tcPr>
          <w:p w:rsidR="008C7159" w:rsidRPr="008C7159" w:rsidRDefault="008C7159" w:rsidP="008C7159">
            <w:pPr>
              <w:jc w:val="center"/>
              <w:rPr>
                <w:sz w:val="16"/>
                <w:szCs w:val="16"/>
              </w:rPr>
            </w:pPr>
            <w:r w:rsidRPr="008C7159">
              <w:rPr>
                <w:sz w:val="16"/>
                <w:szCs w:val="16"/>
              </w:rPr>
              <w:t>1.</w:t>
            </w:r>
          </w:p>
        </w:tc>
        <w:tc>
          <w:tcPr>
            <w:tcW w:w="1587" w:type="dxa"/>
            <w:vAlign w:val="center"/>
          </w:tcPr>
          <w:p w:rsidR="008C7159" w:rsidRPr="008C7159" w:rsidRDefault="008C7159" w:rsidP="008C7159">
            <w:pPr>
              <w:jc w:val="center"/>
              <w:rPr>
                <w:sz w:val="16"/>
                <w:szCs w:val="16"/>
              </w:rPr>
            </w:pPr>
            <w:r w:rsidRPr="008C7159">
              <w:rPr>
                <w:sz w:val="16"/>
                <w:szCs w:val="16"/>
              </w:rPr>
              <w:t>2.</w:t>
            </w:r>
          </w:p>
        </w:tc>
        <w:tc>
          <w:tcPr>
            <w:tcW w:w="1587" w:type="dxa"/>
            <w:vAlign w:val="center"/>
          </w:tcPr>
          <w:p w:rsidR="008C7159" w:rsidRPr="008C7159" w:rsidRDefault="008C7159" w:rsidP="008C7159">
            <w:pPr>
              <w:jc w:val="center"/>
              <w:rPr>
                <w:sz w:val="16"/>
                <w:szCs w:val="16"/>
              </w:rPr>
            </w:pPr>
            <w:r w:rsidRPr="008C7159">
              <w:rPr>
                <w:sz w:val="16"/>
                <w:szCs w:val="16"/>
              </w:rPr>
              <w:t>3.</w:t>
            </w:r>
          </w:p>
        </w:tc>
        <w:tc>
          <w:tcPr>
            <w:tcW w:w="1587" w:type="dxa"/>
            <w:vAlign w:val="center"/>
          </w:tcPr>
          <w:p w:rsidR="008C7159" w:rsidRPr="008C7159" w:rsidRDefault="008C7159" w:rsidP="008C7159">
            <w:pPr>
              <w:jc w:val="center"/>
              <w:rPr>
                <w:sz w:val="16"/>
                <w:szCs w:val="16"/>
              </w:rPr>
            </w:pPr>
            <w:r w:rsidRPr="008C7159">
              <w:rPr>
                <w:sz w:val="16"/>
                <w:szCs w:val="16"/>
              </w:rPr>
              <w:t>4.</w:t>
            </w:r>
          </w:p>
        </w:tc>
        <w:tc>
          <w:tcPr>
            <w:tcW w:w="1587" w:type="dxa"/>
            <w:vAlign w:val="center"/>
          </w:tcPr>
          <w:p w:rsidR="008C7159" w:rsidRPr="008C7159" w:rsidRDefault="008C7159" w:rsidP="008C7159">
            <w:pPr>
              <w:jc w:val="center"/>
              <w:rPr>
                <w:sz w:val="16"/>
                <w:szCs w:val="16"/>
              </w:rPr>
            </w:pPr>
            <w:r w:rsidRPr="008C7159">
              <w:rPr>
                <w:sz w:val="16"/>
                <w:szCs w:val="16"/>
              </w:rPr>
              <w:t>5.=(4.*2.)+3.</w:t>
            </w:r>
          </w:p>
        </w:tc>
        <w:tc>
          <w:tcPr>
            <w:tcW w:w="2216" w:type="dxa"/>
            <w:vAlign w:val="center"/>
          </w:tcPr>
          <w:p w:rsidR="008C7159" w:rsidRPr="008C7159" w:rsidRDefault="008C7159" w:rsidP="008C7159">
            <w:pPr>
              <w:jc w:val="center"/>
              <w:rPr>
                <w:sz w:val="16"/>
                <w:szCs w:val="16"/>
              </w:rPr>
            </w:pPr>
            <w:r w:rsidRPr="008C7159">
              <w:rPr>
                <w:sz w:val="16"/>
                <w:szCs w:val="16"/>
              </w:rPr>
              <w:t>6.</w:t>
            </w:r>
          </w:p>
        </w:tc>
      </w:tr>
      <w:tr w:rsidR="008C7159" w:rsidRPr="008C7159" w:rsidTr="008C7159">
        <w:trPr>
          <w:trHeight w:val="670"/>
        </w:trPr>
        <w:tc>
          <w:tcPr>
            <w:tcW w:w="1785" w:type="dxa"/>
            <w:vAlign w:val="center"/>
          </w:tcPr>
          <w:p w:rsidR="008C7159" w:rsidRPr="008C7159" w:rsidRDefault="008C7159" w:rsidP="008C7159">
            <w:pPr>
              <w:rPr>
                <w:sz w:val="16"/>
                <w:szCs w:val="16"/>
              </w:rPr>
            </w:pPr>
            <w:r w:rsidRPr="008C7159">
              <w:rPr>
                <w:sz w:val="16"/>
                <w:szCs w:val="16"/>
              </w:rPr>
              <w:t>Потребители, оплачивающие услуги горячего водоснабжения</w:t>
            </w:r>
          </w:p>
        </w:tc>
        <w:tc>
          <w:tcPr>
            <w:tcW w:w="1587" w:type="dxa"/>
            <w:vAlign w:val="center"/>
          </w:tcPr>
          <w:p w:rsidR="008C7159" w:rsidRPr="008C7159" w:rsidRDefault="008C7159" w:rsidP="008C7159">
            <w:pPr>
              <w:jc w:val="center"/>
              <w:rPr>
                <w:sz w:val="16"/>
                <w:szCs w:val="16"/>
              </w:rPr>
            </w:pPr>
            <w:r w:rsidRPr="008C7159">
              <w:rPr>
                <w:sz w:val="16"/>
                <w:szCs w:val="16"/>
              </w:rPr>
              <w:t>0,05838</w:t>
            </w:r>
          </w:p>
        </w:tc>
        <w:tc>
          <w:tcPr>
            <w:tcW w:w="1587" w:type="dxa"/>
            <w:vAlign w:val="center"/>
          </w:tcPr>
          <w:p w:rsidR="008C7159" w:rsidRPr="008C7159" w:rsidRDefault="008C7159" w:rsidP="008C7159">
            <w:pPr>
              <w:jc w:val="center"/>
              <w:rPr>
                <w:sz w:val="16"/>
                <w:szCs w:val="16"/>
              </w:rPr>
            </w:pPr>
            <w:r w:rsidRPr="008C7159">
              <w:rPr>
                <w:sz w:val="16"/>
                <w:szCs w:val="16"/>
              </w:rPr>
              <w:t>18,84</w:t>
            </w:r>
          </w:p>
        </w:tc>
        <w:tc>
          <w:tcPr>
            <w:tcW w:w="1587" w:type="dxa"/>
            <w:vAlign w:val="center"/>
          </w:tcPr>
          <w:p w:rsidR="008C7159" w:rsidRPr="008C7159" w:rsidRDefault="008C7159" w:rsidP="008C7159">
            <w:pPr>
              <w:jc w:val="center"/>
              <w:rPr>
                <w:sz w:val="16"/>
                <w:szCs w:val="16"/>
              </w:rPr>
            </w:pPr>
            <w:r w:rsidRPr="008C7159">
              <w:rPr>
                <w:sz w:val="16"/>
                <w:szCs w:val="16"/>
              </w:rPr>
              <w:t>1862,09</w:t>
            </w:r>
          </w:p>
        </w:tc>
        <w:tc>
          <w:tcPr>
            <w:tcW w:w="1587" w:type="dxa"/>
            <w:vAlign w:val="center"/>
          </w:tcPr>
          <w:p w:rsidR="008C7159" w:rsidRPr="008C7159" w:rsidRDefault="008C7159" w:rsidP="008C7159">
            <w:pPr>
              <w:jc w:val="center"/>
              <w:rPr>
                <w:b/>
                <w:sz w:val="16"/>
                <w:szCs w:val="16"/>
              </w:rPr>
            </w:pPr>
            <w:r w:rsidRPr="008C7159">
              <w:rPr>
                <w:b/>
                <w:sz w:val="16"/>
                <w:szCs w:val="16"/>
              </w:rPr>
              <w:t>127,55*</w:t>
            </w:r>
          </w:p>
        </w:tc>
        <w:tc>
          <w:tcPr>
            <w:tcW w:w="2216" w:type="dxa"/>
            <w:vAlign w:val="center"/>
          </w:tcPr>
          <w:p w:rsidR="008C7159" w:rsidRPr="008C7159" w:rsidRDefault="008C7159" w:rsidP="008C7159">
            <w:pPr>
              <w:jc w:val="center"/>
              <w:rPr>
                <w:sz w:val="16"/>
                <w:szCs w:val="16"/>
              </w:rPr>
            </w:pPr>
            <w:r w:rsidRPr="008C7159">
              <w:rPr>
                <w:sz w:val="16"/>
                <w:szCs w:val="16"/>
              </w:rPr>
              <w:t>150,51*</w:t>
            </w:r>
          </w:p>
        </w:tc>
      </w:tr>
    </w:tbl>
    <w:p w:rsidR="008C7159" w:rsidRDefault="008C7159" w:rsidP="008C7159">
      <w:pPr>
        <w:autoSpaceDE w:val="0"/>
        <w:autoSpaceDN w:val="0"/>
        <w:adjustRightInd w:val="0"/>
        <w:ind w:firstLine="540"/>
        <w:jc w:val="right"/>
        <w:outlineLvl w:val="1"/>
      </w:pPr>
      <w:r w:rsidRPr="008C7159">
        <w:lastRenderedPageBreak/>
        <w:tab/>
      </w:r>
      <w:r w:rsidRPr="008C7159">
        <w:tab/>
      </w:r>
      <w:r w:rsidRPr="008C7159">
        <w:tab/>
      </w:r>
      <w:r w:rsidRPr="008C7159">
        <w:tab/>
      </w:r>
      <w:r w:rsidRPr="008C7159">
        <w:tab/>
      </w:r>
      <w:r w:rsidRPr="008C7159">
        <w:tab/>
      </w:r>
      <w:r w:rsidRPr="008C7159">
        <w:tab/>
      </w:r>
      <w:r w:rsidRPr="008C7159">
        <w:tab/>
      </w:r>
      <w:r w:rsidRPr="008C7159">
        <w:tab/>
      </w:r>
      <w:r w:rsidRPr="008C7159">
        <w:tab/>
      </w:r>
      <w:r w:rsidRPr="008C7159">
        <w:tab/>
        <w:t xml:space="preserve"> Таблица №3</w:t>
      </w:r>
    </w:p>
    <w:p w:rsidR="008C7159" w:rsidRPr="008C7159" w:rsidRDefault="008C7159" w:rsidP="008C7159">
      <w:pPr>
        <w:autoSpaceDE w:val="0"/>
        <w:autoSpaceDN w:val="0"/>
        <w:adjustRightInd w:val="0"/>
        <w:ind w:firstLine="540"/>
        <w:jc w:val="center"/>
        <w:outlineLvl w:val="1"/>
      </w:pPr>
      <w:r w:rsidRPr="008C7159">
        <w:t>Тариф на горячую воду в открытой системе горячего водоснабжения (теплоснабжения) с 01.07.2013г.</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1587"/>
        <w:gridCol w:w="1587"/>
        <w:gridCol w:w="1587"/>
        <w:gridCol w:w="1752"/>
        <w:gridCol w:w="2127"/>
      </w:tblGrid>
      <w:tr w:rsidR="008C7159" w:rsidRPr="008C7159" w:rsidTr="008C7159">
        <w:trPr>
          <w:trHeight w:val="690"/>
        </w:trPr>
        <w:tc>
          <w:tcPr>
            <w:tcW w:w="1709" w:type="dxa"/>
            <w:vAlign w:val="center"/>
          </w:tcPr>
          <w:p w:rsidR="008C7159" w:rsidRPr="008C7159" w:rsidRDefault="008C7159" w:rsidP="008C7159">
            <w:pPr>
              <w:jc w:val="center"/>
              <w:rPr>
                <w:sz w:val="16"/>
                <w:szCs w:val="16"/>
              </w:rPr>
            </w:pPr>
            <w:r w:rsidRPr="008C7159">
              <w:rPr>
                <w:sz w:val="16"/>
                <w:szCs w:val="16"/>
              </w:rPr>
              <w:t>Группы потребителей</w:t>
            </w:r>
          </w:p>
        </w:tc>
        <w:tc>
          <w:tcPr>
            <w:tcW w:w="1587" w:type="dxa"/>
            <w:vAlign w:val="center"/>
          </w:tcPr>
          <w:p w:rsidR="008C7159" w:rsidRPr="008C7159" w:rsidRDefault="008C7159" w:rsidP="008C7159">
            <w:pPr>
              <w:jc w:val="center"/>
              <w:rPr>
                <w:sz w:val="16"/>
                <w:szCs w:val="16"/>
              </w:rPr>
            </w:pPr>
            <w:r w:rsidRPr="008C7159">
              <w:rPr>
                <w:sz w:val="16"/>
                <w:szCs w:val="16"/>
              </w:rPr>
              <w:t>Удельный расход Гкал на нагрев 1м</w:t>
            </w:r>
            <w:r w:rsidRPr="008C7159">
              <w:rPr>
                <w:sz w:val="16"/>
                <w:szCs w:val="16"/>
                <w:vertAlign w:val="superscript"/>
              </w:rPr>
              <w:t>3</w:t>
            </w:r>
            <w:r w:rsidRPr="008C7159">
              <w:rPr>
                <w:sz w:val="16"/>
                <w:szCs w:val="16"/>
              </w:rPr>
              <w:t xml:space="preserve"> холодной воды</w:t>
            </w:r>
          </w:p>
        </w:tc>
        <w:tc>
          <w:tcPr>
            <w:tcW w:w="1587" w:type="dxa"/>
            <w:vAlign w:val="center"/>
          </w:tcPr>
          <w:p w:rsidR="008C7159" w:rsidRPr="008C7159" w:rsidRDefault="008C7159" w:rsidP="008C7159">
            <w:pPr>
              <w:jc w:val="center"/>
              <w:rPr>
                <w:sz w:val="16"/>
                <w:szCs w:val="16"/>
                <w:vertAlign w:val="superscript"/>
              </w:rPr>
            </w:pPr>
            <w:r w:rsidRPr="008C7159">
              <w:rPr>
                <w:sz w:val="16"/>
                <w:szCs w:val="16"/>
              </w:rPr>
              <w:t>Стоимость холодной воды, руб./м</w:t>
            </w:r>
            <w:r w:rsidRPr="008C7159">
              <w:rPr>
                <w:sz w:val="16"/>
                <w:szCs w:val="16"/>
                <w:vertAlign w:val="superscript"/>
              </w:rPr>
              <w:t>3</w:t>
            </w:r>
          </w:p>
          <w:p w:rsidR="008C7159" w:rsidRPr="008C7159" w:rsidRDefault="008C7159" w:rsidP="008C7159">
            <w:pPr>
              <w:jc w:val="center"/>
              <w:rPr>
                <w:sz w:val="16"/>
                <w:szCs w:val="16"/>
              </w:rPr>
            </w:pPr>
            <w:r w:rsidRPr="008C7159">
              <w:rPr>
                <w:sz w:val="16"/>
                <w:szCs w:val="16"/>
              </w:rPr>
              <w:t>(без НДС)</w:t>
            </w:r>
          </w:p>
        </w:tc>
        <w:tc>
          <w:tcPr>
            <w:tcW w:w="1587" w:type="dxa"/>
            <w:vAlign w:val="center"/>
          </w:tcPr>
          <w:p w:rsidR="008C7159" w:rsidRPr="008C7159" w:rsidRDefault="008C7159" w:rsidP="008C7159">
            <w:pPr>
              <w:jc w:val="center"/>
              <w:rPr>
                <w:sz w:val="16"/>
                <w:szCs w:val="16"/>
              </w:rPr>
            </w:pPr>
            <w:r w:rsidRPr="008C7159">
              <w:rPr>
                <w:sz w:val="16"/>
                <w:szCs w:val="16"/>
              </w:rPr>
              <w:t>Тариф на тепловую энергию в горячей воде, руб./Гкал             (без НДС) с 01.09.2012г</w:t>
            </w:r>
          </w:p>
        </w:tc>
        <w:tc>
          <w:tcPr>
            <w:tcW w:w="1752" w:type="dxa"/>
            <w:vAlign w:val="center"/>
          </w:tcPr>
          <w:p w:rsidR="008C7159" w:rsidRPr="008C7159" w:rsidRDefault="008C7159" w:rsidP="008C7159">
            <w:pPr>
              <w:jc w:val="center"/>
              <w:rPr>
                <w:sz w:val="16"/>
                <w:szCs w:val="16"/>
                <w:vertAlign w:val="superscript"/>
              </w:rPr>
            </w:pPr>
            <w:r w:rsidRPr="008C7159">
              <w:rPr>
                <w:sz w:val="16"/>
                <w:szCs w:val="16"/>
              </w:rPr>
              <w:t>Тариф на горячую воду в открытой системе горячего водоснабжения (теплоснабжения), руб./м</w:t>
            </w:r>
            <w:r w:rsidRPr="008C7159">
              <w:rPr>
                <w:sz w:val="16"/>
                <w:szCs w:val="16"/>
                <w:vertAlign w:val="superscript"/>
              </w:rPr>
              <w:t>3</w:t>
            </w:r>
          </w:p>
          <w:p w:rsidR="008C7159" w:rsidRPr="008C7159" w:rsidRDefault="008C7159" w:rsidP="008C7159">
            <w:pPr>
              <w:jc w:val="center"/>
              <w:rPr>
                <w:sz w:val="16"/>
                <w:szCs w:val="16"/>
              </w:rPr>
            </w:pPr>
            <w:r w:rsidRPr="008C7159">
              <w:rPr>
                <w:sz w:val="16"/>
                <w:szCs w:val="16"/>
              </w:rPr>
              <w:t>(без НДС)</w:t>
            </w:r>
          </w:p>
        </w:tc>
        <w:tc>
          <w:tcPr>
            <w:tcW w:w="2127" w:type="dxa"/>
            <w:vAlign w:val="center"/>
          </w:tcPr>
          <w:p w:rsidR="008C7159" w:rsidRPr="008C7159" w:rsidRDefault="008C7159" w:rsidP="008C7159">
            <w:pPr>
              <w:jc w:val="center"/>
              <w:rPr>
                <w:sz w:val="16"/>
                <w:szCs w:val="16"/>
                <w:vertAlign w:val="superscript"/>
              </w:rPr>
            </w:pPr>
            <w:r w:rsidRPr="008C7159">
              <w:rPr>
                <w:sz w:val="16"/>
                <w:szCs w:val="16"/>
              </w:rPr>
              <w:t>Тариф на горячую воду в открытой системе горячего водоснабжения (теплоснабжения), руб./м</w:t>
            </w:r>
            <w:r w:rsidRPr="008C7159">
              <w:rPr>
                <w:sz w:val="16"/>
                <w:szCs w:val="16"/>
                <w:vertAlign w:val="superscript"/>
              </w:rPr>
              <w:t>3</w:t>
            </w:r>
          </w:p>
          <w:p w:rsidR="008C7159" w:rsidRPr="008C7159" w:rsidRDefault="008C7159" w:rsidP="008C7159">
            <w:pPr>
              <w:jc w:val="center"/>
              <w:rPr>
                <w:sz w:val="16"/>
                <w:szCs w:val="16"/>
              </w:rPr>
            </w:pPr>
            <w:r w:rsidRPr="008C7159">
              <w:rPr>
                <w:sz w:val="16"/>
                <w:szCs w:val="16"/>
              </w:rPr>
              <w:t>для населения (с НДС)</w:t>
            </w:r>
          </w:p>
        </w:tc>
      </w:tr>
      <w:tr w:rsidR="008C7159" w:rsidRPr="008C7159" w:rsidTr="008C7159">
        <w:trPr>
          <w:trHeight w:val="195"/>
        </w:trPr>
        <w:tc>
          <w:tcPr>
            <w:tcW w:w="1709" w:type="dxa"/>
            <w:vAlign w:val="center"/>
          </w:tcPr>
          <w:p w:rsidR="008C7159" w:rsidRPr="008C7159" w:rsidRDefault="008C7159" w:rsidP="008C7159">
            <w:pPr>
              <w:jc w:val="center"/>
              <w:rPr>
                <w:sz w:val="16"/>
                <w:szCs w:val="16"/>
              </w:rPr>
            </w:pPr>
            <w:r w:rsidRPr="008C7159">
              <w:rPr>
                <w:sz w:val="16"/>
                <w:szCs w:val="16"/>
              </w:rPr>
              <w:t>1.</w:t>
            </w:r>
          </w:p>
        </w:tc>
        <w:tc>
          <w:tcPr>
            <w:tcW w:w="1587" w:type="dxa"/>
            <w:vAlign w:val="center"/>
          </w:tcPr>
          <w:p w:rsidR="008C7159" w:rsidRPr="008C7159" w:rsidRDefault="008C7159" w:rsidP="008C7159">
            <w:pPr>
              <w:jc w:val="center"/>
              <w:rPr>
                <w:sz w:val="16"/>
                <w:szCs w:val="16"/>
              </w:rPr>
            </w:pPr>
            <w:r w:rsidRPr="008C7159">
              <w:rPr>
                <w:sz w:val="16"/>
                <w:szCs w:val="16"/>
              </w:rPr>
              <w:t>2.</w:t>
            </w:r>
          </w:p>
        </w:tc>
        <w:tc>
          <w:tcPr>
            <w:tcW w:w="1587" w:type="dxa"/>
            <w:vAlign w:val="center"/>
          </w:tcPr>
          <w:p w:rsidR="008C7159" w:rsidRPr="008C7159" w:rsidRDefault="008C7159" w:rsidP="008C7159">
            <w:pPr>
              <w:jc w:val="center"/>
              <w:rPr>
                <w:sz w:val="16"/>
                <w:szCs w:val="16"/>
              </w:rPr>
            </w:pPr>
            <w:r w:rsidRPr="008C7159">
              <w:rPr>
                <w:sz w:val="16"/>
                <w:szCs w:val="16"/>
              </w:rPr>
              <w:t>3.</w:t>
            </w:r>
          </w:p>
        </w:tc>
        <w:tc>
          <w:tcPr>
            <w:tcW w:w="1587" w:type="dxa"/>
            <w:vAlign w:val="center"/>
          </w:tcPr>
          <w:p w:rsidR="008C7159" w:rsidRPr="008C7159" w:rsidRDefault="008C7159" w:rsidP="008C7159">
            <w:pPr>
              <w:jc w:val="center"/>
              <w:rPr>
                <w:sz w:val="16"/>
                <w:szCs w:val="16"/>
              </w:rPr>
            </w:pPr>
            <w:r w:rsidRPr="008C7159">
              <w:rPr>
                <w:sz w:val="16"/>
                <w:szCs w:val="16"/>
              </w:rPr>
              <w:t>4.</w:t>
            </w:r>
          </w:p>
        </w:tc>
        <w:tc>
          <w:tcPr>
            <w:tcW w:w="1752" w:type="dxa"/>
            <w:vAlign w:val="center"/>
          </w:tcPr>
          <w:p w:rsidR="008C7159" w:rsidRPr="008C7159" w:rsidRDefault="008C7159" w:rsidP="008C7159">
            <w:pPr>
              <w:jc w:val="center"/>
              <w:rPr>
                <w:sz w:val="16"/>
                <w:szCs w:val="16"/>
              </w:rPr>
            </w:pPr>
            <w:r w:rsidRPr="008C7159">
              <w:rPr>
                <w:sz w:val="16"/>
                <w:szCs w:val="16"/>
              </w:rPr>
              <w:t>5.=(4.*2.)+3.</w:t>
            </w:r>
          </w:p>
        </w:tc>
        <w:tc>
          <w:tcPr>
            <w:tcW w:w="2127" w:type="dxa"/>
            <w:vAlign w:val="center"/>
          </w:tcPr>
          <w:p w:rsidR="008C7159" w:rsidRPr="008C7159" w:rsidRDefault="008C7159" w:rsidP="008C7159">
            <w:pPr>
              <w:jc w:val="center"/>
              <w:rPr>
                <w:sz w:val="16"/>
                <w:szCs w:val="16"/>
              </w:rPr>
            </w:pPr>
            <w:r w:rsidRPr="008C7159">
              <w:rPr>
                <w:sz w:val="16"/>
                <w:szCs w:val="16"/>
              </w:rPr>
              <w:t>6.</w:t>
            </w:r>
          </w:p>
        </w:tc>
      </w:tr>
      <w:tr w:rsidR="008C7159" w:rsidRPr="008C7159" w:rsidTr="008C7159">
        <w:trPr>
          <w:trHeight w:val="670"/>
        </w:trPr>
        <w:tc>
          <w:tcPr>
            <w:tcW w:w="1709" w:type="dxa"/>
            <w:vAlign w:val="center"/>
          </w:tcPr>
          <w:p w:rsidR="008C7159" w:rsidRPr="008C7159" w:rsidRDefault="008C7159" w:rsidP="008C7159">
            <w:pPr>
              <w:rPr>
                <w:sz w:val="16"/>
                <w:szCs w:val="16"/>
              </w:rPr>
            </w:pPr>
            <w:r w:rsidRPr="008C7159">
              <w:rPr>
                <w:sz w:val="16"/>
                <w:szCs w:val="16"/>
              </w:rPr>
              <w:t>Потребители, оплачивающие услуги горячего водоснабжения</w:t>
            </w:r>
          </w:p>
        </w:tc>
        <w:tc>
          <w:tcPr>
            <w:tcW w:w="1587" w:type="dxa"/>
            <w:vAlign w:val="center"/>
          </w:tcPr>
          <w:p w:rsidR="008C7159" w:rsidRPr="008C7159" w:rsidRDefault="008C7159" w:rsidP="008C7159">
            <w:pPr>
              <w:jc w:val="center"/>
              <w:rPr>
                <w:sz w:val="16"/>
                <w:szCs w:val="16"/>
              </w:rPr>
            </w:pPr>
            <w:r w:rsidRPr="008C7159">
              <w:rPr>
                <w:sz w:val="16"/>
                <w:szCs w:val="16"/>
              </w:rPr>
              <w:t>0,05838</w:t>
            </w:r>
          </w:p>
        </w:tc>
        <w:tc>
          <w:tcPr>
            <w:tcW w:w="1587" w:type="dxa"/>
            <w:vAlign w:val="center"/>
          </w:tcPr>
          <w:p w:rsidR="008C7159" w:rsidRPr="008C7159" w:rsidRDefault="008C7159" w:rsidP="008C7159">
            <w:pPr>
              <w:jc w:val="center"/>
              <w:rPr>
                <w:sz w:val="16"/>
                <w:szCs w:val="16"/>
              </w:rPr>
            </w:pPr>
            <w:r w:rsidRPr="008C7159">
              <w:rPr>
                <w:sz w:val="16"/>
                <w:szCs w:val="16"/>
              </w:rPr>
              <w:t>20,99</w:t>
            </w:r>
          </w:p>
        </w:tc>
        <w:tc>
          <w:tcPr>
            <w:tcW w:w="1587" w:type="dxa"/>
            <w:vAlign w:val="center"/>
          </w:tcPr>
          <w:p w:rsidR="008C7159" w:rsidRPr="008C7159" w:rsidRDefault="008C7159" w:rsidP="008C7159">
            <w:pPr>
              <w:jc w:val="center"/>
              <w:rPr>
                <w:sz w:val="16"/>
                <w:szCs w:val="16"/>
              </w:rPr>
            </w:pPr>
            <w:r w:rsidRPr="008C7159">
              <w:rPr>
                <w:sz w:val="16"/>
                <w:szCs w:val="16"/>
              </w:rPr>
              <w:t>2044,09</w:t>
            </w:r>
          </w:p>
        </w:tc>
        <w:tc>
          <w:tcPr>
            <w:tcW w:w="1752" w:type="dxa"/>
            <w:vAlign w:val="center"/>
          </w:tcPr>
          <w:p w:rsidR="008C7159" w:rsidRPr="008C7159" w:rsidRDefault="008C7159" w:rsidP="008C7159">
            <w:pPr>
              <w:jc w:val="center"/>
              <w:rPr>
                <w:b/>
                <w:sz w:val="16"/>
                <w:szCs w:val="16"/>
              </w:rPr>
            </w:pPr>
            <w:r w:rsidRPr="008C7159">
              <w:rPr>
                <w:b/>
                <w:sz w:val="16"/>
                <w:szCs w:val="16"/>
              </w:rPr>
              <w:t>140,33*</w:t>
            </w:r>
          </w:p>
        </w:tc>
        <w:tc>
          <w:tcPr>
            <w:tcW w:w="2127" w:type="dxa"/>
            <w:vAlign w:val="center"/>
          </w:tcPr>
          <w:p w:rsidR="008C7159" w:rsidRPr="008C7159" w:rsidRDefault="008C7159" w:rsidP="008C7159">
            <w:pPr>
              <w:jc w:val="center"/>
              <w:rPr>
                <w:sz w:val="16"/>
                <w:szCs w:val="16"/>
              </w:rPr>
            </w:pPr>
            <w:r w:rsidRPr="008C7159">
              <w:rPr>
                <w:sz w:val="16"/>
                <w:szCs w:val="16"/>
              </w:rPr>
              <w:t>165,59*</w:t>
            </w:r>
          </w:p>
        </w:tc>
      </w:tr>
    </w:tbl>
    <w:p w:rsidR="008C7159" w:rsidRPr="008C7159" w:rsidRDefault="008C7159" w:rsidP="008C7159">
      <w:pPr>
        <w:ind w:left="284"/>
        <w:jc w:val="both"/>
      </w:pPr>
      <w:r w:rsidRPr="008C7159">
        <w:t xml:space="preserve">   * расчётный  уровень тарифа.</w:t>
      </w:r>
    </w:p>
    <w:p w:rsidR="008C7159" w:rsidRPr="008C7159" w:rsidRDefault="008C7159" w:rsidP="008C7159">
      <w:pPr>
        <w:ind w:left="284"/>
        <w:jc w:val="both"/>
      </w:pPr>
    </w:p>
    <w:p w:rsidR="008C7159" w:rsidRPr="008C7159" w:rsidRDefault="008C7159" w:rsidP="008C7159">
      <w:pPr>
        <w:ind w:left="-284" w:firstLine="568"/>
        <w:jc w:val="both"/>
        <w:rPr>
          <w:vertAlign w:val="superscript"/>
        </w:rPr>
      </w:pPr>
      <w:r w:rsidRPr="008C7159">
        <w:t>Тариф на горячую воду для ООО «КОТК» устанавливается впервые. Аналитические и отчётные данные по этому виду деятельности отсутствуют. В связи в вышеизложенным, учитывая ограничение максимального роста тарифов  в сфере водоснабжения, установленного приказом ФСТ Р</w:t>
      </w:r>
      <w:r w:rsidR="00602B73">
        <w:t>оссии</w:t>
      </w:r>
      <w:r w:rsidRPr="008C7159">
        <w:t xml:space="preserve"> от 25.10.2012</w:t>
      </w:r>
      <w:bookmarkStart w:id="20" w:name="_GoBack"/>
      <w:bookmarkEnd w:id="20"/>
      <w:r w:rsidRPr="008C7159">
        <w:t xml:space="preserve"> № 250-э/2 «Об установлении предельных индексов максимально возможного изменения установленных тарифов на… услуги в сфере водоснабжения…» для  Кемеровской области на 2013 год (с 01.01.2013 г. – 100,00 %; с 01.07.2013 г. – 107,50%) эксперты предлагают установить следующий уровень тарифов на горячее водоснабжение согласно таблице 4. Результаты финансово-хозяйственной деятельности предприятия по данному виду деятельности эксперты предлагают учесть в последующих периодах регулирования.</w:t>
      </w:r>
    </w:p>
    <w:p w:rsidR="008C7159" w:rsidRPr="008C7159" w:rsidRDefault="008C7159" w:rsidP="008C7159">
      <w:pPr>
        <w:autoSpaceDE w:val="0"/>
        <w:autoSpaceDN w:val="0"/>
        <w:adjustRightInd w:val="0"/>
        <w:ind w:left="7788"/>
        <w:jc w:val="both"/>
        <w:outlineLvl w:val="1"/>
      </w:pPr>
      <w:r w:rsidRPr="008C7159">
        <w:t>Таблица № 4</w:t>
      </w:r>
    </w:p>
    <w:p w:rsidR="008C7159" w:rsidRPr="008C7159" w:rsidRDefault="008C7159" w:rsidP="008C7159"/>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069"/>
        <w:gridCol w:w="3594"/>
      </w:tblGrid>
      <w:tr w:rsidR="008C7159" w:rsidRPr="008C7159" w:rsidTr="008C7159">
        <w:trPr>
          <w:trHeight w:val="586"/>
        </w:trPr>
        <w:tc>
          <w:tcPr>
            <w:tcW w:w="3686" w:type="dxa"/>
            <w:vAlign w:val="center"/>
          </w:tcPr>
          <w:p w:rsidR="008C7159" w:rsidRPr="008C7159" w:rsidRDefault="008C7159" w:rsidP="008C7159">
            <w:pPr>
              <w:jc w:val="center"/>
            </w:pPr>
            <w:r w:rsidRPr="008C7159">
              <w:t>Периоды календарной разбивки</w:t>
            </w:r>
          </w:p>
        </w:tc>
        <w:tc>
          <w:tcPr>
            <w:tcW w:w="3069" w:type="dxa"/>
            <w:vAlign w:val="center"/>
          </w:tcPr>
          <w:p w:rsidR="008C7159" w:rsidRPr="008C7159" w:rsidRDefault="008C7159" w:rsidP="008C7159">
            <w:pPr>
              <w:jc w:val="center"/>
              <w:rPr>
                <w:vertAlign w:val="superscript"/>
              </w:rPr>
            </w:pPr>
            <w:r w:rsidRPr="008C7159">
              <w:t>Тариф на услуги горячего водоснабжения, руб./м</w:t>
            </w:r>
            <w:r w:rsidRPr="008C7159">
              <w:rPr>
                <w:vertAlign w:val="superscript"/>
              </w:rPr>
              <w:t>3</w:t>
            </w:r>
          </w:p>
          <w:p w:rsidR="008C7159" w:rsidRPr="008C7159" w:rsidRDefault="008C7159" w:rsidP="008C7159">
            <w:pPr>
              <w:jc w:val="center"/>
            </w:pPr>
            <w:r w:rsidRPr="008C7159">
              <w:t>(без НДС)</w:t>
            </w:r>
          </w:p>
        </w:tc>
        <w:tc>
          <w:tcPr>
            <w:tcW w:w="3594" w:type="dxa"/>
            <w:vAlign w:val="center"/>
          </w:tcPr>
          <w:p w:rsidR="008C7159" w:rsidRPr="008C7159" w:rsidRDefault="008C7159" w:rsidP="008C7159">
            <w:pPr>
              <w:jc w:val="center"/>
            </w:pPr>
            <w:r w:rsidRPr="008C7159">
              <w:t>Рост тарифа к предыдущему периоду, %</w:t>
            </w:r>
          </w:p>
        </w:tc>
      </w:tr>
      <w:tr w:rsidR="008C7159" w:rsidRPr="008C7159" w:rsidTr="008C7159">
        <w:trPr>
          <w:trHeight w:val="166"/>
        </w:trPr>
        <w:tc>
          <w:tcPr>
            <w:tcW w:w="3686" w:type="dxa"/>
          </w:tcPr>
          <w:p w:rsidR="008C7159" w:rsidRPr="008C7159" w:rsidRDefault="008C7159" w:rsidP="008C7159">
            <w:pPr>
              <w:jc w:val="center"/>
            </w:pPr>
            <w:r w:rsidRPr="008C7159">
              <w:t>1</w:t>
            </w:r>
          </w:p>
        </w:tc>
        <w:tc>
          <w:tcPr>
            <w:tcW w:w="3069" w:type="dxa"/>
            <w:vAlign w:val="center"/>
          </w:tcPr>
          <w:p w:rsidR="008C7159" w:rsidRPr="008C7159" w:rsidRDefault="008C7159" w:rsidP="008C7159">
            <w:pPr>
              <w:jc w:val="center"/>
            </w:pPr>
            <w:r w:rsidRPr="008C7159">
              <w:t>2</w:t>
            </w:r>
          </w:p>
        </w:tc>
        <w:tc>
          <w:tcPr>
            <w:tcW w:w="3594" w:type="dxa"/>
            <w:vAlign w:val="center"/>
          </w:tcPr>
          <w:p w:rsidR="008C7159" w:rsidRPr="008C7159" w:rsidRDefault="008C7159" w:rsidP="008C7159">
            <w:pPr>
              <w:jc w:val="center"/>
            </w:pPr>
            <w:r w:rsidRPr="008C7159">
              <w:t>3</w:t>
            </w:r>
          </w:p>
        </w:tc>
      </w:tr>
      <w:tr w:rsidR="008C7159" w:rsidRPr="008C7159" w:rsidTr="008C7159">
        <w:trPr>
          <w:trHeight w:val="569"/>
        </w:trPr>
        <w:tc>
          <w:tcPr>
            <w:tcW w:w="3686" w:type="dxa"/>
            <w:shd w:val="clear" w:color="auto" w:fill="auto"/>
            <w:vAlign w:val="center"/>
          </w:tcPr>
          <w:p w:rsidR="008C7159" w:rsidRPr="008C7159" w:rsidRDefault="008C7159" w:rsidP="008C7159">
            <w:pPr>
              <w:jc w:val="center"/>
            </w:pPr>
            <w:r w:rsidRPr="008C7159">
              <w:rPr>
                <w:b/>
                <w:color w:val="000000"/>
                <w:shd w:val="clear" w:color="auto" w:fill="FFFFFF"/>
              </w:rPr>
              <w:t>с 01.01.2013 по 30.06.2013</w:t>
            </w:r>
          </w:p>
        </w:tc>
        <w:tc>
          <w:tcPr>
            <w:tcW w:w="3069" w:type="dxa"/>
            <w:vAlign w:val="center"/>
          </w:tcPr>
          <w:p w:rsidR="008C7159" w:rsidRPr="008C7159" w:rsidRDefault="008C7159" w:rsidP="008C7159">
            <w:pPr>
              <w:jc w:val="center"/>
            </w:pPr>
            <w:r w:rsidRPr="008C7159">
              <w:t>127,55</w:t>
            </w:r>
          </w:p>
        </w:tc>
        <w:tc>
          <w:tcPr>
            <w:tcW w:w="3594" w:type="dxa"/>
            <w:vAlign w:val="center"/>
          </w:tcPr>
          <w:p w:rsidR="008C7159" w:rsidRPr="008C7159" w:rsidRDefault="008C7159" w:rsidP="008C7159">
            <w:pPr>
              <w:jc w:val="center"/>
            </w:pPr>
            <w:r w:rsidRPr="008C7159">
              <w:t>0,00%</w:t>
            </w:r>
          </w:p>
        </w:tc>
      </w:tr>
      <w:tr w:rsidR="008C7159" w:rsidRPr="008C7159" w:rsidTr="008C7159">
        <w:trPr>
          <w:trHeight w:val="569"/>
        </w:trPr>
        <w:tc>
          <w:tcPr>
            <w:tcW w:w="3686" w:type="dxa"/>
            <w:vAlign w:val="center"/>
          </w:tcPr>
          <w:p w:rsidR="008C7159" w:rsidRPr="008C7159" w:rsidRDefault="008C7159" w:rsidP="008C7159">
            <w:pPr>
              <w:jc w:val="center"/>
            </w:pPr>
            <w:r w:rsidRPr="008C7159">
              <w:rPr>
                <w:b/>
                <w:color w:val="000000"/>
                <w:shd w:val="clear" w:color="auto" w:fill="FFFFFF"/>
              </w:rPr>
              <w:t>с 01.07.2013</w:t>
            </w:r>
          </w:p>
        </w:tc>
        <w:tc>
          <w:tcPr>
            <w:tcW w:w="3069" w:type="dxa"/>
            <w:vAlign w:val="center"/>
          </w:tcPr>
          <w:p w:rsidR="008C7159" w:rsidRPr="008C7159" w:rsidRDefault="008C7159" w:rsidP="008C7159">
            <w:pPr>
              <w:jc w:val="center"/>
            </w:pPr>
          </w:p>
          <w:p w:rsidR="008C7159" w:rsidRPr="008C7159" w:rsidRDefault="008C7159" w:rsidP="008C7159">
            <w:pPr>
              <w:jc w:val="center"/>
            </w:pPr>
            <w:r w:rsidRPr="008C7159">
              <w:t>137,12</w:t>
            </w:r>
          </w:p>
          <w:p w:rsidR="008C7159" w:rsidRPr="008C7159" w:rsidRDefault="008C7159" w:rsidP="008C7159">
            <w:pPr>
              <w:jc w:val="center"/>
            </w:pPr>
          </w:p>
        </w:tc>
        <w:tc>
          <w:tcPr>
            <w:tcW w:w="3594" w:type="dxa"/>
            <w:vAlign w:val="center"/>
          </w:tcPr>
          <w:p w:rsidR="008C7159" w:rsidRPr="008C7159" w:rsidRDefault="008C7159" w:rsidP="008C7159">
            <w:pPr>
              <w:jc w:val="center"/>
            </w:pPr>
            <w:r w:rsidRPr="008C7159">
              <w:t>7,50%</w:t>
            </w:r>
          </w:p>
        </w:tc>
      </w:tr>
    </w:tbl>
    <w:p w:rsidR="008C7159" w:rsidRPr="008C7159" w:rsidRDefault="008C7159" w:rsidP="008C7159">
      <w:pPr>
        <w:ind w:firstLine="851"/>
      </w:pPr>
      <w:r w:rsidRPr="008C7159">
        <w:tab/>
      </w:r>
      <w:r w:rsidRPr="008C7159">
        <w:tab/>
      </w:r>
      <w:r w:rsidRPr="008C7159">
        <w:tab/>
      </w:r>
      <w:r w:rsidRPr="008C7159">
        <w:tab/>
      </w:r>
      <w:r w:rsidRPr="008C7159">
        <w:tab/>
      </w:r>
      <w:r w:rsidRPr="008C7159">
        <w:tab/>
      </w:r>
    </w:p>
    <w:p w:rsidR="008C7159" w:rsidRPr="008C7159" w:rsidRDefault="008C7159" w:rsidP="008C7159">
      <w:pPr>
        <w:autoSpaceDE w:val="0"/>
        <w:autoSpaceDN w:val="0"/>
        <w:adjustRightInd w:val="0"/>
        <w:ind w:firstLine="540"/>
        <w:jc w:val="both"/>
        <w:outlineLvl w:val="1"/>
      </w:pPr>
      <w:r w:rsidRPr="008C7159">
        <w:t xml:space="preserve">Рекомендую Правлению региональной энергетической комиссии установить для предприятия тариф на услуги горячего водоснабжения, приведённый в графе 2 </w:t>
      </w:r>
      <w:r w:rsidRPr="008C7159">
        <w:rPr>
          <w:bCs/>
          <w:iCs/>
        </w:rPr>
        <w:t>таблицы №4</w:t>
      </w:r>
      <w:r w:rsidRPr="008C7159">
        <w:rPr>
          <w:b/>
          <w:bCs/>
          <w:i/>
          <w:iCs/>
        </w:rPr>
        <w:t xml:space="preserve"> </w:t>
      </w:r>
      <w:r w:rsidRPr="008C7159">
        <w:t>на едином уровне для всех групп потребителей.</w:t>
      </w:r>
    </w:p>
    <w:p w:rsidR="008C7159" w:rsidRPr="008C7159" w:rsidRDefault="008C7159" w:rsidP="00D47784">
      <w:pPr>
        <w:ind w:firstLine="708"/>
        <w:jc w:val="both"/>
      </w:pPr>
    </w:p>
    <w:p w:rsidR="00D47784" w:rsidRPr="00BD7E88" w:rsidRDefault="00D47784" w:rsidP="00D47784">
      <w:pPr>
        <w:ind w:firstLine="708"/>
        <w:jc w:val="both"/>
      </w:pPr>
      <w:r w:rsidRPr="00BD7E88">
        <w:t>Рассмотрев представленные материалы, Правлением РЭК</w:t>
      </w:r>
    </w:p>
    <w:p w:rsidR="00602B73" w:rsidRDefault="00D47784" w:rsidP="00D47784">
      <w:pPr>
        <w:jc w:val="both"/>
      </w:pPr>
      <w:r w:rsidRPr="00BD7E88">
        <w:tab/>
      </w:r>
    </w:p>
    <w:p w:rsidR="00D47784" w:rsidRDefault="00D47784" w:rsidP="00602B73">
      <w:pPr>
        <w:ind w:firstLine="708"/>
        <w:jc w:val="both"/>
        <w:rPr>
          <w:b/>
        </w:rPr>
      </w:pPr>
      <w:r w:rsidRPr="00BD7E88">
        <w:rPr>
          <w:b/>
        </w:rPr>
        <w:t>ПОСТАНОВИЛИ:</w:t>
      </w:r>
    </w:p>
    <w:p w:rsidR="0025466D" w:rsidRPr="0025466D" w:rsidRDefault="0025466D" w:rsidP="0025466D">
      <w:pPr>
        <w:tabs>
          <w:tab w:val="left" w:pos="1134"/>
        </w:tabs>
        <w:ind w:firstLine="720"/>
        <w:jc w:val="both"/>
      </w:pPr>
      <w:r w:rsidRPr="0025466D">
        <w:t>Установить тарифы на горячую воду в открытой системе горячего водоснабжения (теплоснабжения), реализуемую ООО «Киселёвская объединённая тепловая компания» (г. Киселёвск) на потребительском рынке, с календарной разбивкой, в соответствии с приложениями № 1, № 2 к настоящему постановлению</w:t>
      </w:r>
      <w:r>
        <w:t xml:space="preserve"> – приложения № 51 и № 52 к протоколу</w:t>
      </w:r>
      <w:r w:rsidRPr="0025466D">
        <w:t>.</w:t>
      </w:r>
    </w:p>
    <w:p w:rsidR="00D47784" w:rsidRPr="004C3C47" w:rsidRDefault="00D47784" w:rsidP="00D47784">
      <w:pPr>
        <w:jc w:val="both"/>
      </w:pPr>
    </w:p>
    <w:p w:rsidR="00D47784" w:rsidRPr="00BD7E88" w:rsidRDefault="00D47784" w:rsidP="00D47784">
      <w:pPr>
        <w:ind w:firstLine="708"/>
        <w:jc w:val="both"/>
        <w:rPr>
          <w:b/>
        </w:rPr>
      </w:pPr>
      <w:r w:rsidRPr="00BD7E88">
        <w:rPr>
          <w:b/>
        </w:rPr>
        <w:t>Голосовали: ЗА – единогласно.</w:t>
      </w:r>
    </w:p>
    <w:p w:rsidR="00D47784" w:rsidRPr="003A3756" w:rsidRDefault="00D47784" w:rsidP="00D47784">
      <w:pPr>
        <w:ind w:firstLine="708"/>
        <w:jc w:val="both"/>
        <w:rPr>
          <w:bCs/>
        </w:rPr>
      </w:pPr>
    </w:p>
    <w:p w:rsidR="003A3756" w:rsidRPr="003A3756" w:rsidRDefault="003A3756" w:rsidP="00BD7E88">
      <w:pPr>
        <w:jc w:val="both"/>
      </w:pPr>
    </w:p>
    <w:p w:rsidR="00BD7E88" w:rsidRPr="00BD7E88" w:rsidRDefault="00BD7E88" w:rsidP="00BD7E88">
      <w:pPr>
        <w:jc w:val="both"/>
      </w:pPr>
    </w:p>
    <w:p w:rsidR="006D5837" w:rsidRDefault="006D5837">
      <w:pPr>
        <w:spacing w:after="200" w:line="276" w:lineRule="auto"/>
      </w:pPr>
      <w:r>
        <w:br w:type="page"/>
      </w:r>
    </w:p>
    <w:p w:rsidR="00CC31BB" w:rsidRDefault="006D5837" w:rsidP="005061E3">
      <w:pPr>
        <w:jc w:val="right"/>
      </w:pPr>
      <w:r>
        <w:lastRenderedPageBreak/>
        <w:t>Приложение  № 1 к протоколу</w:t>
      </w:r>
    </w:p>
    <w:p w:rsidR="006D5837" w:rsidRDefault="006D5837" w:rsidP="005061E3">
      <w:pPr>
        <w:jc w:val="right"/>
      </w:pPr>
    </w:p>
    <w:p w:rsidR="006D5837" w:rsidRDefault="006D5837" w:rsidP="005061E3">
      <w:pPr>
        <w:jc w:val="right"/>
      </w:pPr>
      <w:r w:rsidRPr="006D5837">
        <w:rPr>
          <w:noProof/>
        </w:rPr>
        <w:drawing>
          <wp:inline distT="0" distB="0" distL="0" distR="0" wp14:anchorId="0601198C" wp14:editId="733DBF5C">
            <wp:extent cx="6408526" cy="3190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8420" cy="3190822"/>
                    </a:xfrm>
                    <a:prstGeom prst="rect">
                      <a:avLst/>
                    </a:prstGeom>
                    <a:noFill/>
                    <a:ln>
                      <a:noFill/>
                    </a:ln>
                  </pic:spPr>
                </pic:pic>
              </a:graphicData>
            </a:graphic>
          </wp:inline>
        </w:drawing>
      </w:r>
    </w:p>
    <w:p w:rsidR="006D5837" w:rsidRDefault="006D5837" w:rsidP="005061E3">
      <w:pPr>
        <w:jc w:val="right"/>
      </w:pPr>
    </w:p>
    <w:p w:rsidR="006D5837" w:rsidRDefault="006D5837" w:rsidP="005061E3">
      <w:pPr>
        <w:jc w:val="right"/>
      </w:pPr>
    </w:p>
    <w:p w:rsidR="006D5837" w:rsidRDefault="006D5837" w:rsidP="005061E3">
      <w:pPr>
        <w:jc w:val="right"/>
      </w:pPr>
      <w:r>
        <w:t>Приложение № 2 к протоколу</w:t>
      </w:r>
    </w:p>
    <w:p w:rsidR="00F9714C" w:rsidRDefault="006D5837" w:rsidP="005061E3">
      <w:pPr>
        <w:jc w:val="right"/>
        <w:sectPr w:rsidR="00F9714C" w:rsidSect="00AB77D2">
          <w:headerReference w:type="default" r:id="rId18"/>
          <w:footerReference w:type="default" r:id="rId19"/>
          <w:pgSz w:w="11906" w:h="16838"/>
          <w:pgMar w:top="851" w:right="680" w:bottom="1077" w:left="1134" w:header="709" w:footer="709" w:gutter="0"/>
          <w:cols w:space="708"/>
          <w:docGrid w:linePitch="360"/>
        </w:sectPr>
      </w:pPr>
      <w:r w:rsidRPr="006D5837">
        <w:rPr>
          <w:noProof/>
        </w:rPr>
        <w:drawing>
          <wp:inline distT="0" distB="0" distL="0" distR="0" wp14:anchorId="6E065D4D" wp14:editId="053651D5">
            <wp:extent cx="6400800" cy="30384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8420" cy="3042092"/>
                    </a:xfrm>
                    <a:prstGeom prst="rect">
                      <a:avLst/>
                    </a:prstGeom>
                    <a:noFill/>
                    <a:ln>
                      <a:noFill/>
                    </a:ln>
                  </pic:spPr>
                </pic:pic>
              </a:graphicData>
            </a:graphic>
          </wp:inline>
        </w:drawing>
      </w:r>
    </w:p>
    <w:p w:rsidR="006D5837" w:rsidRDefault="00F9714C" w:rsidP="005061E3">
      <w:pPr>
        <w:jc w:val="right"/>
      </w:pPr>
      <w:r>
        <w:lastRenderedPageBreak/>
        <w:t>Приложение № 3 к протоколу</w:t>
      </w:r>
    </w:p>
    <w:p w:rsidR="00F9714C" w:rsidRPr="00F9714C" w:rsidRDefault="00F9714C" w:rsidP="005061E3">
      <w:pPr>
        <w:jc w:val="right"/>
        <w:rPr>
          <w:b/>
        </w:rPr>
      </w:pPr>
      <w:r w:rsidRPr="00F9714C">
        <w:rPr>
          <w:b/>
        </w:rPr>
        <w:t>Смета расходов, принимаемая при установлении тарифа на передачу тепловой энергии КОАО "АЗОТ" на 2013 год</w:t>
      </w:r>
    </w:p>
    <w:tbl>
      <w:tblPr>
        <w:tblW w:w="161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6740"/>
        <w:gridCol w:w="1105"/>
        <w:gridCol w:w="1440"/>
        <w:gridCol w:w="1641"/>
        <w:gridCol w:w="1328"/>
        <w:gridCol w:w="1641"/>
        <w:gridCol w:w="1480"/>
      </w:tblGrid>
      <w:tr w:rsidR="00715DD5" w:rsidRPr="00F9714C" w:rsidTr="00715DD5">
        <w:trPr>
          <w:trHeight w:val="435"/>
          <w:tblHeader/>
        </w:trPr>
        <w:tc>
          <w:tcPr>
            <w:tcW w:w="725" w:type="dxa"/>
            <w:vMerge w:val="restart"/>
            <w:shd w:val="clear" w:color="000000" w:fill="FFFFCC"/>
            <w:vAlign w:val="center"/>
            <w:hideMark/>
          </w:tcPr>
          <w:p w:rsidR="00F9714C" w:rsidRPr="00F9714C" w:rsidRDefault="00F9714C" w:rsidP="00F9714C">
            <w:pPr>
              <w:jc w:val="center"/>
              <w:rPr>
                <w:rFonts w:ascii="Verdana" w:hAnsi="Verdana"/>
                <w:sz w:val="16"/>
                <w:szCs w:val="16"/>
              </w:rPr>
            </w:pPr>
            <w:proofErr w:type="spellStart"/>
            <w:r w:rsidRPr="00F9714C">
              <w:rPr>
                <w:rFonts w:ascii="Verdana" w:hAnsi="Verdana"/>
                <w:sz w:val="16"/>
                <w:szCs w:val="16"/>
              </w:rPr>
              <w:t>п.п</w:t>
            </w:r>
            <w:proofErr w:type="spellEnd"/>
            <w:r w:rsidRPr="00F9714C">
              <w:rPr>
                <w:rFonts w:ascii="Verdana" w:hAnsi="Verdana"/>
                <w:sz w:val="16"/>
                <w:szCs w:val="16"/>
              </w:rPr>
              <w:t>.</w:t>
            </w:r>
          </w:p>
        </w:tc>
        <w:tc>
          <w:tcPr>
            <w:tcW w:w="6740" w:type="dxa"/>
            <w:vMerge w:val="restart"/>
            <w:shd w:val="clear" w:color="000000" w:fill="FFFFCC"/>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Наименование показателя</w:t>
            </w:r>
          </w:p>
        </w:tc>
        <w:tc>
          <w:tcPr>
            <w:tcW w:w="1105" w:type="dxa"/>
            <w:vMerge w:val="restart"/>
            <w:shd w:val="clear" w:color="000000" w:fill="FFFFCC"/>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Единицы измерения</w:t>
            </w:r>
          </w:p>
        </w:tc>
        <w:tc>
          <w:tcPr>
            <w:tcW w:w="3081" w:type="dxa"/>
            <w:gridSpan w:val="2"/>
            <w:shd w:val="clear" w:color="000000" w:fill="FFFFCC"/>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Предложение предприятия на 2013 год</w:t>
            </w:r>
          </w:p>
        </w:tc>
        <w:tc>
          <w:tcPr>
            <w:tcW w:w="2969" w:type="dxa"/>
            <w:gridSpan w:val="2"/>
            <w:shd w:val="clear" w:color="000000" w:fill="FFFFCC"/>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Утверждено РЭК на 2013 год</w:t>
            </w:r>
          </w:p>
        </w:tc>
        <w:tc>
          <w:tcPr>
            <w:tcW w:w="1480" w:type="dxa"/>
            <w:vMerge w:val="restart"/>
            <w:shd w:val="clear" w:color="000000" w:fill="FFFFCC"/>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Корректировка предложения предприятия</w:t>
            </w:r>
          </w:p>
        </w:tc>
      </w:tr>
      <w:tr w:rsidR="00715DD5" w:rsidRPr="00F9714C" w:rsidTr="00715DD5">
        <w:trPr>
          <w:trHeight w:val="255"/>
          <w:tblHeader/>
        </w:trPr>
        <w:tc>
          <w:tcPr>
            <w:tcW w:w="725" w:type="dxa"/>
            <w:vMerge/>
            <w:vAlign w:val="center"/>
            <w:hideMark/>
          </w:tcPr>
          <w:p w:rsidR="00F9714C" w:rsidRPr="00F9714C" w:rsidRDefault="00F9714C" w:rsidP="00F9714C">
            <w:pPr>
              <w:rPr>
                <w:rFonts w:ascii="Verdana" w:hAnsi="Verdana"/>
                <w:sz w:val="16"/>
                <w:szCs w:val="16"/>
              </w:rPr>
            </w:pPr>
          </w:p>
        </w:tc>
        <w:tc>
          <w:tcPr>
            <w:tcW w:w="6740" w:type="dxa"/>
            <w:vMerge/>
            <w:vAlign w:val="center"/>
            <w:hideMark/>
          </w:tcPr>
          <w:p w:rsidR="00F9714C" w:rsidRPr="00F9714C" w:rsidRDefault="00F9714C" w:rsidP="00F9714C">
            <w:pPr>
              <w:rPr>
                <w:rFonts w:ascii="Verdana" w:hAnsi="Verdana"/>
                <w:sz w:val="16"/>
                <w:szCs w:val="16"/>
              </w:rPr>
            </w:pPr>
          </w:p>
        </w:tc>
        <w:tc>
          <w:tcPr>
            <w:tcW w:w="1105" w:type="dxa"/>
            <w:vMerge/>
            <w:vAlign w:val="center"/>
            <w:hideMark/>
          </w:tcPr>
          <w:p w:rsidR="00F9714C" w:rsidRPr="00F9714C" w:rsidRDefault="00F9714C" w:rsidP="00F9714C">
            <w:pPr>
              <w:rPr>
                <w:rFonts w:ascii="Verdana" w:hAnsi="Verdana"/>
                <w:sz w:val="16"/>
                <w:szCs w:val="16"/>
              </w:rPr>
            </w:pPr>
          </w:p>
        </w:tc>
        <w:tc>
          <w:tcPr>
            <w:tcW w:w="1440" w:type="dxa"/>
            <w:vMerge w:val="restart"/>
            <w:shd w:val="clear" w:color="000000" w:fill="FFFFCC"/>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Всего</w:t>
            </w:r>
          </w:p>
        </w:tc>
        <w:tc>
          <w:tcPr>
            <w:tcW w:w="1641" w:type="dxa"/>
            <w:vMerge w:val="restart"/>
            <w:shd w:val="clear" w:color="000000" w:fill="FFFFCC"/>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На потребительский рынок</w:t>
            </w:r>
          </w:p>
        </w:tc>
        <w:tc>
          <w:tcPr>
            <w:tcW w:w="1328" w:type="dxa"/>
            <w:vMerge w:val="restart"/>
            <w:shd w:val="clear" w:color="000000" w:fill="FFFFCC"/>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Всего</w:t>
            </w:r>
          </w:p>
        </w:tc>
        <w:tc>
          <w:tcPr>
            <w:tcW w:w="1641" w:type="dxa"/>
            <w:vMerge w:val="restart"/>
            <w:shd w:val="clear" w:color="000000" w:fill="FFFFCC"/>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На потребительский рынок</w:t>
            </w:r>
          </w:p>
        </w:tc>
        <w:tc>
          <w:tcPr>
            <w:tcW w:w="1480" w:type="dxa"/>
            <w:vMerge/>
            <w:vAlign w:val="center"/>
            <w:hideMark/>
          </w:tcPr>
          <w:p w:rsidR="00F9714C" w:rsidRPr="00F9714C" w:rsidRDefault="00F9714C" w:rsidP="00F9714C">
            <w:pPr>
              <w:rPr>
                <w:rFonts w:ascii="Verdana" w:hAnsi="Verdana"/>
                <w:sz w:val="16"/>
                <w:szCs w:val="16"/>
              </w:rPr>
            </w:pPr>
          </w:p>
        </w:tc>
      </w:tr>
      <w:tr w:rsidR="00F9714C" w:rsidRPr="00F9714C" w:rsidTr="00715DD5">
        <w:trPr>
          <w:trHeight w:val="450"/>
          <w:tblHeader/>
        </w:trPr>
        <w:tc>
          <w:tcPr>
            <w:tcW w:w="725" w:type="dxa"/>
            <w:vMerge/>
            <w:vAlign w:val="center"/>
            <w:hideMark/>
          </w:tcPr>
          <w:p w:rsidR="00F9714C" w:rsidRPr="00F9714C" w:rsidRDefault="00F9714C" w:rsidP="00F9714C">
            <w:pPr>
              <w:rPr>
                <w:rFonts w:ascii="Verdana" w:hAnsi="Verdana"/>
                <w:sz w:val="16"/>
                <w:szCs w:val="16"/>
              </w:rPr>
            </w:pPr>
          </w:p>
        </w:tc>
        <w:tc>
          <w:tcPr>
            <w:tcW w:w="6740" w:type="dxa"/>
            <w:vMerge/>
            <w:vAlign w:val="center"/>
            <w:hideMark/>
          </w:tcPr>
          <w:p w:rsidR="00F9714C" w:rsidRPr="00F9714C" w:rsidRDefault="00F9714C" w:rsidP="00F9714C">
            <w:pPr>
              <w:rPr>
                <w:rFonts w:ascii="Verdana" w:hAnsi="Verdana"/>
                <w:sz w:val="16"/>
                <w:szCs w:val="16"/>
              </w:rPr>
            </w:pPr>
          </w:p>
        </w:tc>
        <w:tc>
          <w:tcPr>
            <w:tcW w:w="1105" w:type="dxa"/>
            <w:vMerge/>
            <w:vAlign w:val="center"/>
            <w:hideMark/>
          </w:tcPr>
          <w:p w:rsidR="00F9714C" w:rsidRPr="00F9714C" w:rsidRDefault="00F9714C" w:rsidP="00F9714C">
            <w:pPr>
              <w:rPr>
                <w:rFonts w:ascii="Verdana" w:hAnsi="Verdana"/>
                <w:sz w:val="16"/>
                <w:szCs w:val="16"/>
              </w:rPr>
            </w:pPr>
          </w:p>
        </w:tc>
        <w:tc>
          <w:tcPr>
            <w:tcW w:w="1440" w:type="dxa"/>
            <w:vMerge/>
            <w:vAlign w:val="center"/>
            <w:hideMark/>
          </w:tcPr>
          <w:p w:rsidR="00F9714C" w:rsidRPr="00F9714C" w:rsidRDefault="00F9714C" w:rsidP="00F9714C">
            <w:pPr>
              <w:rPr>
                <w:rFonts w:ascii="Verdana" w:hAnsi="Verdana"/>
                <w:sz w:val="16"/>
                <w:szCs w:val="16"/>
              </w:rPr>
            </w:pPr>
          </w:p>
        </w:tc>
        <w:tc>
          <w:tcPr>
            <w:tcW w:w="1641" w:type="dxa"/>
            <w:vMerge/>
            <w:vAlign w:val="center"/>
            <w:hideMark/>
          </w:tcPr>
          <w:p w:rsidR="00F9714C" w:rsidRPr="00F9714C" w:rsidRDefault="00F9714C" w:rsidP="00F9714C">
            <w:pPr>
              <w:rPr>
                <w:rFonts w:ascii="Verdana" w:hAnsi="Verdana"/>
                <w:sz w:val="16"/>
                <w:szCs w:val="16"/>
              </w:rPr>
            </w:pPr>
          </w:p>
        </w:tc>
        <w:tc>
          <w:tcPr>
            <w:tcW w:w="1328" w:type="dxa"/>
            <w:vMerge/>
            <w:vAlign w:val="center"/>
            <w:hideMark/>
          </w:tcPr>
          <w:p w:rsidR="00F9714C" w:rsidRPr="00F9714C" w:rsidRDefault="00F9714C" w:rsidP="00F9714C">
            <w:pPr>
              <w:rPr>
                <w:rFonts w:ascii="Verdana" w:hAnsi="Verdana"/>
                <w:sz w:val="16"/>
                <w:szCs w:val="16"/>
              </w:rPr>
            </w:pPr>
          </w:p>
        </w:tc>
        <w:tc>
          <w:tcPr>
            <w:tcW w:w="1641" w:type="dxa"/>
            <w:vMerge/>
            <w:vAlign w:val="center"/>
            <w:hideMark/>
          </w:tcPr>
          <w:p w:rsidR="00F9714C" w:rsidRPr="00F9714C" w:rsidRDefault="00F9714C" w:rsidP="00F9714C">
            <w:pPr>
              <w:rPr>
                <w:rFonts w:ascii="Verdana" w:hAnsi="Verdana"/>
                <w:sz w:val="16"/>
                <w:szCs w:val="16"/>
              </w:rPr>
            </w:pPr>
          </w:p>
        </w:tc>
        <w:tc>
          <w:tcPr>
            <w:tcW w:w="1480" w:type="dxa"/>
            <w:vMerge/>
            <w:vAlign w:val="center"/>
            <w:hideMark/>
          </w:tcPr>
          <w:p w:rsidR="00F9714C" w:rsidRPr="00F9714C" w:rsidRDefault="00F9714C" w:rsidP="00F9714C">
            <w:pPr>
              <w:rPr>
                <w:rFonts w:ascii="Verdana" w:hAnsi="Verdana"/>
                <w:sz w:val="16"/>
                <w:szCs w:val="16"/>
              </w:rPr>
            </w:pPr>
          </w:p>
        </w:tc>
      </w:tr>
      <w:tr w:rsidR="00F9714C" w:rsidRPr="00F9714C" w:rsidTr="00715DD5">
        <w:trPr>
          <w:trHeight w:val="255"/>
          <w:tblHeader/>
        </w:trPr>
        <w:tc>
          <w:tcPr>
            <w:tcW w:w="725" w:type="dxa"/>
            <w:shd w:val="clear" w:color="auto" w:fill="auto"/>
            <w:vAlign w:val="center"/>
            <w:hideMark/>
          </w:tcPr>
          <w:p w:rsidR="00F9714C" w:rsidRPr="00F9714C" w:rsidRDefault="00F9714C" w:rsidP="00F9714C">
            <w:pPr>
              <w:jc w:val="center"/>
              <w:rPr>
                <w:rFonts w:ascii="Verdana" w:hAnsi="Verdana"/>
                <w:sz w:val="16"/>
                <w:szCs w:val="16"/>
              </w:rPr>
            </w:pPr>
            <w:r>
              <w:rPr>
                <w:rFonts w:ascii="Verdana" w:hAnsi="Verdana"/>
                <w:sz w:val="16"/>
                <w:szCs w:val="16"/>
              </w:rPr>
              <w:t>1</w:t>
            </w:r>
            <w:r w:rsidRPr="00F9714C">
              <w:rPr>
                <w:rFonts w:ascii="Verdana" w:hAnsi="Verdana"/>
                <w:sz w:val="16"/>
                <w:szCs w:val="16"/>
              </w:rPr>
              <w:t> </w:t>
            </w:r>
          </w:p>
        </w:tc>
        <w:tc>
          <w:tcPr>
            <w:tcW w:w="6740" w:type="dxa"/>
            <w:shd w:val="clear" w:color="auto" w:fill="auto"/>
            <w:vAlign w:val="center"/>
            <w:hideMark/>
          </w:tcPr>
          <w:p w:rsidR="00F9714C" w:rsidRPr="00F9714C" w:rsidRDefault="00F9714C" w:rsidP="00F9714C">
            <w:pPr>
              <w:jc w:val="center"/>
              <w:rPr>
                <w:rFonts w:ascii="Verdana" w:hAnsi="Verdana"/>
                <w:sz w:val="16"/>
                <w:szCs w:val="16"/>
              </w:rPr>
            </w:pPr>
            <w:r>
              <w:rPr>
                <w:rFonts w:ascii="Verdana" w:hAnsi="Verdana"/>
                <w:sz w:val="16"/>
                <w:szCs w:val="16"/>
              </w:rPr>
              <w:t>2</w:t>
            </w:r>
            <w:r w:rsidRPr="00F9714C">
              <w:rPr>
                <w:rFonts w:ascii="Verdana" w:hAnsi="Verdana"/>
                <w:sz w:val="16"/>
                <w:szCs w:val="16"/>
              </w:rPr>
              <w:t> </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Pr>
                <w:rFonts w:ascii="Verdana" w:hAnsi="Verdana"/>
                <w:sz w:val="16"/>
                <w:szCs w:val="16"/>
              </w:rPr>
              <w:t>3</w:t>
            </w:r>
            <w:r w:rsidRPr="00F9714C">
              <w:rPr>
                <w:rFonts w:ascii="Verdana" w:hAnsi="Verdana"/>
                <w:sz w:val="16"/>
                <w:szCs w:val="16"/>
              </w:rPr>
              <w:t> </w:t>
            </w:r>
          </w:p>
        </w:tc>
        <w:tc>
          <w:tcPr>
            <w:tcW w:w="1440" w:type="dxa"/>
            <w:shd w:val="clear" w:color="auto" w:fill="auto"/>
            <w:vAlign w:val="center"/>
            <w:hideMark/>
          </w:tcPr>
          <w:p w:rsidR="00F9714C" w:rsidRPr="00F9714C" w:rsidRDefault="00F9714C" w:rsidP="00F9714C">
            <w:pPr>
              <w:jc w:val="center"/>
              <w:rPr>
                <w:rFonts w:ascii="Verdana" w:hAnsi="Verdana"/>
                <w:sz w:val="16"/>
                <w:szCs w:val="16"/>
              </w:rPr>
            </w:pPr>
            <w:r>
              <w:rPr>
                <w:rFonts w:ascii="Verdana" w:hAnsi="Verdana"/>
                <w:sz w:val="16"/>
                <w:szCs w:val="16"/>
              </w:rPr>
              <w:t>4</w:t>
            </w: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jc w:val="center"/>
              <w:rPr>
                <w:rFonts w:ascii="Verdana" w:hAnsi="Verdana"/>
                <w:sz w:val="16"/>
                <w:szCs w:val="16"/>
              </w:rPr>
            </w:pPr>
            <w:r>
              <w:rPr>
                <w:rFonts w:ascii="Verdana" w:hAnsi="Verdana"/>
                <w:sz w:val="16"/>
                <w:szCs w:val="16"/>
              </w:rPr>
              <w:t>5</w:t>
            </w:r>
            <w:r w:rsidRPr="00F9714C">
              <w:rPr>
                <w:rFonts w:ascii="Verdana" w:hAnsi="Verdana"/>
                <w:sz w:val="16"/>
                <w:szCs w:val="16"/>
              </w:rPr>
              <w:t> </w:t>
            </w:r>
          </w:p>
        </w:tc>
        <w:tc>
          <w:tcPr>
            <w:tcW w:w="1328" w:type="dxa"/>
            <w:shd w:val="clear" w:color="auto" w:fill="auto"/>
            <w:vAlign w:val="center"/>
            <w:hideMark/>
          </w:tcPr>
          <w:p w:rsidR="00F9714C" w:rsidRPr="00F9714C" w:rsidRDefault="00F9714C" w:rsidP="00F9714C">
            <w:pPr>
              <w:jc w:val="center"/>
              <w:rPr>
                <w:rFonts w:ascii="Verdana" w:hAnsi="Verdana"/>
                <w:sz w:val="16"/>
                <w:szCs w:val="16"/>
              </w:rPr>
            </w:pPr>
            <w:r>
              <w:rPr>
                <w:rFonts w:ascii="Verdana" w:hAnsi="Verdana"/>
                <w:sz w:val="16"/>
                <w:szCs w:val="16"/>
              </w:rPr>
              <w:t>6</w:t>
            </w: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jc w:val="center"/>
              <w:rPr>
                <w:rFonts w:ascii="Verdana" w:hAnsi="Verdana"/>
                <w:sz w:val="16"/>
                <w:szCs w:val="16"/>
              </w:rPr>
            </w:pPr>
            <w:r>
              <w:rPr>
                <w:rFonts w:ascii="Verdana" w:hAnsi="Verdana"/>
                <w:sz w:val="16"/>
                <w:szCs w:val="16"/>
              </w:rPr>
              <w:t>7</w:t>
            </w:r>
            <w:r w:rsidRPr="00F9714C">
              <w:rPr>
                <w:rFonts w:ascii="Verdana" w:hAnsi="Verdana"/>
                <w:sz w:val="16"/>
                <w:szCs w:val="16"/>
              </w:rPr>
              <w:t> </w:t>
            </w:r>
          </w:p>
        </w:tc>
        <w:tc>
          <w:tcPr>
            <w:tcW w:w="1480" w:type="dxa"/>
            <w:shd w:val="clear" w:color="auto" w:fill="auto"/>
            <w:vAlign w:val="center"/>
            <w:hideMark/>
          </w:tcPr>
          <w:p w:rsidR="00F9714C" w:rsidRPr="00F9714C" w:rsidRDefault="00F9714C" w:rsidP="00F9714C">
            <w:pPr>
              <w:jc w:val="center"/>
              <w:rPr>
                <w:rFonts w:ascii="Verdana" w:hAnsi="Verdana"/>
                <w:sz w:val="16"/>
                <w:szCs w:val="16"/>
              </w:rPr>
            </w:pPr>
            <w:r>
              <w:rPr>
                <w:rFonts w:ascii="Verdana" w:hAnsi="Verdana"/>
                <w:sz w:val="16"/>
                <w:szCs w:val="16"/>
              </w:rPr>
              <w:t>8</w:t>
            </w:r>
            <w:r w:rsidRPr="00F9714C">
              <w:rPr>
                <w:rFonts w:ascii="Verdana" w:hAnsi="Verdana"/>
                <w:sz w:val="16"/>
                <w:szCs w:val="16"/>
              </w:rPr>
              <w:t> </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c>
          <w:tcPr>
            <w:tcW w:w="6740" w:type="dxa"/>
            <w:shd w:val="clear" w:color="auto" w:fill="auto"/>
            <w:vAlign w:val="center"/>
            <w:hideMark/>
          </w:tcPr>
          <w:p w:rsidR="00F9714C" w:rsidRPr="00F9714C" w:rsidRDefault="00F9714C" w:rsidP="00F9714C">
            <w:pPr>
              <w:jc w:val="center"/>
              <w:rPr>
                <w:rFonts w:ascii="Verdana" w:hAnsi="Verdana"/>
                <w:b/>
                <w:bCs/>
                <w:sz w:val="16"/>
                <w:szCs w:val="16"/>
              </w:rPr>
            </w:pPr>
            <w:r w:rsidRPr="00F9714C">
              <w:rPr>
                <w:rFonts w:ascii="Verdana" w:hAnsi="Verdana"/>
                <w:b/>
                <w:bCs/>
                <w:sz w:val="16"/>
                <w:szCs w:val="16"/>
              </w:rPr>
              <w:t>Баланс тепловой энергии</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c>
          <w:tcPr>
            <w:tcW w:w="1440"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c>
          <w:tcPr>
            <w:tcW w:w="1328"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c>
          <w:tcPr>
            <w:tcW w:w="1480"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Поступление теплоэнергии в сеть</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Гкал</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4 003,277</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4 003,277</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48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2.</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Потери в тепловых сетях</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Гкал</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256,554</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256,554</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48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3.</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Полезный отпуск теплоэнергии</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Гкал</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3 746,723</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3 746,723</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48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3.1.</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Расход тепла на хозяйственные нужды</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Гкал</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1 863,483</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49,7363%</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1 863,483</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49,7363%</w:t>
            </w:r>
          </w:p>
        </w:tc>
        <w:tc>
          <w:tcPr>
            <w:tcW w:w="148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3.2.</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Полезный отпуск на потребительский рынок</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Гкал</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1 883,240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50,2637%</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1 883,240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50,2637%</w:t>
            </w:r>
          </w:p>
        </w:tc>
        <w:tc>
          <w:tcPr>
            <w:tcW w:w="148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r>
      <w:tr w:rsidR="00F9714C" w:rsidRPr="00F9714C" w:rsidTr="00715DD5">
        <w:trPr>
          <w:trHeight w:val="420"/>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4.</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Суммарная расчетная (присоединенная) тепловая нагрузка (мощность) на потребительском рынке</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Гкал/час</w:t>
            </w:r>
          </w:p>
        </w:tc>
        <w:tc>
          <w:tcPr>
            <w:tcW w:w="14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328"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48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 </w:t>
            </w:r>
          </w:p>
        </w:tc>
        <w:tc>
          <w:tcPr>
            <w:tcW w:w="6740" w:type="dxa"/>
            <w:shd w:val="clear" w:color="auto" w:fill="auto"/>
            <w:vAlign w:val="center"/>
            <w:hideMark/>
          </w:tcPr>
          <w:p w:rsidR="00F9714C" w:rsidRPr="00F9714C" w:rsidRDefault="00F9714C" w:rsidP="00F9714C">
            <w:pPr>
              <w:jc w:val="center"/>
              <w:rPr>
                <w:rFonts w:ascii="Verdana" w:hAnsi="Verdana"/>
                <w:b/>
                <w:bCs/>
                <w:sz w:val="16"/>
                <w:szCs w:val="16"/>
              </w:rPr>
            </w:pPr>
            <w:r w:rsidRPr="00F9714C">
              <w:rPr>
                <w:rFonts w:ascii="Verdana" w:hAnsi="Verdana"/>
                <w:b/>
                <w:bCs/>
                <w:sz w:val="16"/>
                <w:szCs w:val="16"/>
              </w:rPr>
              <w:t>Расходы на производство тепловой энергии</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c>
          <w:tcPr>
            <w:tcW w:w="14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328"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48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5.</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Сырье, основные материалы</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6.</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Вспомогательные материалы</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1 005,46</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505,38</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1 005,56</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505,43</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0,05</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7.</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Работы и услуги производственного характера</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1 956,93</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983,62</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434,42</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218,36</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-765,26</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8.</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Топливо</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9.</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Энергия</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8 791,38</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4 418,86</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18 867,83</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9 483,66</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5 064,80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9.1.</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Энергия на технологические цели</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3 265,55</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1 641,38</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13 342,00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6 801,00</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5 159,62</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9.2.</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Энергия на хозяйственные нужды</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5 525,83</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2 777,48</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5 525,83</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2 777,48</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10.</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Затраты на оплату труда</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13 850,22</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6 925,11</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9 110,60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4 555,30</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-2 369,81</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i/>
                <w:iCs/>
                <w:sz w:val="14"/>
                <w:szCs w:val="14"/>
              </w:rPr>
            </w:pPr>
            <w:r w:rsidRPr="00F9714C">
              <w:rPr>
                <w:rFonts w:ascii="Verdana" w:hAnsi="Verdana"/>
                <w:i/>
                <w:iCs/>
                <w:sz w:val="14"/>
                <w:szCs w:val="14"/>
              </w:rPr>
              <w:t> </w:t>
            </w:r>
          </w:p>
        </w:tc>
        <w:tc>
          <w:tcPr>
            <w:tcW w:w="6740" w:type="dxa"/>
            <w:shd w:val="clear" w:color="auto" w:fill="auto"/>
            <w:vAlign w:val="center"/>
            <w:hideMark/>
          </w:tcPr>
          <w:p w:rsidR="00F9714C" w:rsidRPr="00F9714C" w:rsidRDefault="00F9714C" w:rsidP="00F9714C">
            <w:pPr>
              <w:rPr>
                <w:rFonts w:ascii="Verdana" w:hAnsi="Verdana"/>
                <w:i/>
                <w:iCs/>
                <w:sz w:val="14"/>
                <w:szCs w:val="14"/>
              </w:rPr>
            </w:pPr>
            <w:r w:rsidRPr="00F9714C">
              <w:rPr>
                <w:rFonts w:ascii="Verdana" w:hAnsi="Verdana"/>
                <w:i/>
                <w:iCs/>
                <w:sz w:val="14"/>
                <w:szCs w:val="14"/>
              </w:rPr>
              <w:t>Численность</w:t>
            </w:r>
          </w:p>
        </w:tc>
        <w:tc>
          <w:tcPr>
            <w:tcW w:w="110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чел.</w:t>
            </w:r>
          </w:p>
        </w:tc>
        <w:tc>
          <w:tcPr>
            <w:tcW w:w="1440" w:type="dxa"/>
            <w:shd w:val="clear" w:color="auto" w:fill="auto"/>
            <w:vAlign w:val="center"/>
            <w:hideMark/>
          </w:tcPr>
          <w:p w:rsidR="00F9714C" w:rsidRPr="00F9714C" w:rsidRDefault="00F9714C" w:rsidP="00F9714C">
            <w:pPr>
              <w:jc w:val="right"/>
              <w:rPr>
                <w:rFonts w:ascii="Verdana" w:hAnsi="Verdana"/>
                <w:i/>
                <w:iCs/>
                <w:sz w:val="14"/>
                <w:szCs w:val="14"/>
              </w:rPr>
            </w:pPr>
            <w:r w:rsidRPr="00F9714C">
              <w:rPr>
                <w:rFonts w:ascii="Verdana" w:hAnsi="Verdana"/>
                <w:i/>
                <w:iCs/>
                <w:sz w:val="14"/>
                <w:szCs w:val="14"/>
              </w:rPr>
              <w:t>46,00</w:t>
            </w:r>
          </w:p>
        </w:tc>
        <w:tc>
          <w:tcPr>
            <w:tcW w:w="1641" w:type="dxa"/>
            <w:shd w:val="clear" w:color="auto" w:fill="auto"/>
            <w:vAlign w:val="center"/>
            <w:hideMark/>
          </w:tcPr>
          <w:p w:rsidR="00F9714C" w:rsidRPr="00F9714C" w:rsidRDefault="00F9714C" w:rsidP="00F9714C">
            <w:pPr>
              <w:jc w:val="right"/>
              <w:rPr>
                <w:rFonts w:ascii="Verdana" w:hAnsi="Verdana"/>
                <w:i/>
                <w:iCs/>
                <w:sz w:val="14"/>
                <w:szCs w:val="14"/>
              </w:rPr>
            </w:pPr>
            <w:r w:rsidRPr="00F9714C">
              <w:rPr>
                <w:rFonts w:ascii="Verdana" w:hAnsi="Verdana"/>
                <w:i/>
                <w:iCs/>
                <w:sz w:val="14"/>
                <w:szCs w:val="14"/>
              </w:rPr>
              <w:t>23,00</w:t>
            </w:r>
          </w:p>
        </w:tc>
        <w:tc>
          <w:tcPr>
            <w:tcW w:w="1328" w:type="dxa"/>
            <w:shd w:val="clear" w:color="auto" w:fill="auto"/>
            <w:vAlign w:val="center"/>
            <w:hideMark/>
          </w:tcPr>
          <w:p w:rsidR="00F9714C" w:rsidRPr="00F9714C" w:rsidRDefault="00F9714C" w:rsidP="00F9714C">
            <w:pPr>
              <w:jc w:val="right"/>
              <w:rPr>
                <w:rFonts w:ascii="Verdana" w:hAnsi="Verdana"/>
                <w:i/>
                <w:iCs/>
                <w:sz w:val="14"/>
                <w:szCs w:val="14"/>
              </w:rPr>
            </w:pPr>
            <w:r w:rsidRPr="00F9714C">
              <w:rPr>
                <w:rFonts w:ascii="Verdana" w:hAnsi="Verdana"/>
                <w:i/>
                <w:iCs/>
                <w:sz w:val="14"/>
                <w:szCs w:val="14"/>
              </w:rPr>
              <w:t>46,00</w:t>
            </w:r>
          </w:p>
        </w:tc>
        <w:tc>
          <w:tcPr>
            <w:tcW w:w="1641" w:type="dxa"/>
            <w:shd w:val="clear" w:color="auto" w:fill="auto"/>
            <w:vAlign w:val="center"/>
            <w:hideMark/>
          </w:tcPr>
          <w:p w:rsidR="00F9714C" w:rsidRPr="00F9714C" w:rsidRDefault="00F9714C" w:rsidP="00F9714C">
            <w:pPr>
              <w:jc w:val="right"/>
              <w:rPr>
                <w:rFonts w:ascii="Verdana" w:hAnsi="Verdana"/>
                <w:i/>
                <w:iCs/>
                <w:sz w:val="14"/>
                <w:szCs w:val="14"/>
              </w:rPr>
            </w:pPr>
            <w:r w:rsidRPr="00F9714C">
              <w:rPr>
                <w:rFonts w:ascii="Verdana" w:hAnsi="Verdana"/>
                <w:i/>
                <w:iCs/>
                <w:sz w:val="14"/>
                <w:szCs w:val="14"/>
              </w:rPr>
              <w:t>23,00</w:t>
            </w:r>
          </w:p>
        </w:tc>
        <w:tc>
          <w:tcPr>
            <w:tcW w:w="1480" w:type="dxa"/>
            <w:shd w:val="clear" w:color="auto" w:fill="auto"/>
            <w:vAlign w:val="center"/>
            <w:hideMark/>
          </w:tcPr>
          <w:p w:rsidR="00F9714C" w:rsidRPr="00F9714C" w:rsidRDefault="00F9714C" w:rsidP="00F9714C">
            <w:pPr>
              <w:jc w:val="right"/>
              <w:rPr>
                <w:rFonts w:ascii="Verdana" w:hAnsi="Verdana"/>
                <w:i/>
                <w:iCs/>
                <w:sz w:val="14"/>
                <w:szCs w:val="14"/>
              </w:rPr>
            </w:pPr>
            <w:r w:rsidRPr="00F9714C">
              <w:rPr>
                <w:rFonts w:ascii="Verdana" w:hAnsi="Verdana"/>
                <w:i/>
                <w:iCs/>
                <w:sz w:val="14"/>
                <w:szCs w:val="14"/>
              </w:rPr>
              <w:t>0,00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i/>
                <w:iCs/>
                <w:sz w:val="14"/>
                <w:szCs w:val="14"/>
              </w:rPr>
            </w:pPr>
            <w:r w:rsidRPr="00F9714C">
              <w:rPr>
                <w:rFonts w:ascii="Verdana" w:hAnsi="Verdana"/>
                <w:i/>
                <w:iCs/>
                <w:sz w:val="14"/>
                <w:szCs w:val="14"/>
              </w:rPr>
              <w:t> </w:t>
            </w:r>
          </w:p>
        </w:tc>
        <w:tc>
          <w:tcPr>
            <w:tcW w:w="6740" w:type="dxa"/>
            <w:shd w:val="clear" w:color="auto" w:fill="auto"/>
            <w:vAlign w:val="center"/>
            <w:hideMark/>
          </w:tcPr>
          <w:p w:rsidR="00F9714C" w:rsidRPr="00F9714C" w:rsidRDefault="00F9714C" w:rsidP="00F9714C">
            <w:pPr>
              <w:rPr>
                <w:rFonts w:ascii="Verdana" w:hAnsi="Verdana"/>
                <w:i/>
                <w:iCs/>
                <w:sz w:val="14"/>
                <w:szCs w:val="14"/>
              </w:rPr>
            </w:pPr>
            <w:r w:rsidRPr="00F9714C">
              <w:rPr>
                <w:rFonts w:ascii="Verdana" w:hAnsi="Verdana"/>
                <w:i/>
                <w:iCs/>
                <w:sz w:val="14"/>
                <w:szCs w:val="14"/>
              </w:rPr>
              <w:t>Среднемесячная заработная плата</w:t>
            </w:r>
          </w:p>
        </w:tc>
        <w:tc>
          <w:tcPr>
            <w:tcW w:w="110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руб./мес.</w:t>
            </w:r>
          </w:p>
        </w:tc>
        <w:tc>
          <w:tcPr>
            <w:tcW w:w="1440" w:type="dxa"/>
            <w:shd w:val="clear" w:color="auto" w:fill="auto"/>
            <w:vAlign w:val="center"/>
            <w:hideMark/>
          </w:tcPr>
          <w:p w:rsidR="00F9714C" w:rsidRPr="00F9714C" w:rsidRDefault="00F9714C" w:rsidP="00F9714C">
            <w:pPr>
              <w:jc w:val="right"/>
              <w:rPr>
                <w:rFonts w:ascii="Verdana" w:hAnsi="Verdana"/>
                <w:i/>
                <w:iCs/>
                <w:sz w:val="14"/>
                <w:szCs w:val="14"/>
              </w:rPr>
            </w:pPr>
            <w:r w:rsidRPr="00F9714C">
              <w:rPr>
                <w:rFonts w:ascii="Verdana" w:hAnsi="Verdana"/>
                <w:i/>
                <w:iCs/>
                <w:sz w:val="14"/>
                <w:szCs w:val="14"/>
              </w:rPr>
              <w:t>25 090,98</w:t>
            </w:r>
          </w:p>
        </w:tc>
        <w:tc>
          <w:tcPr>
            <w:tcW w:w="1641" w:type="dxa"/>
            <w:shd w:val="clear" w:color="auto" w:fill="auto"/>
            <w:vAlign w:val="center"/>
            <w:hideMark/>
          </w:tcPr>
          <w:p w:rsidR="00F9714C" w:rsidRPr="00F9714C" w:rsidRDefault="00F9714C" w:rsidP="00F9714C">
            <w:pPr>
              <w:jc w:val="right"/>
              <w:rPr>
                <w:rFonts w:ascii="Verdana" w:hAnsi="Verdana"/>
                <w:i/>
                <w:iCs/>
                <w:sz w:val="14"/>
                <w:szCs w:val="14"/>
              </w:rPr>
            </w:pPr>
            <w:r w:rsidRPr="00F9714C">
              <w:rPr>
                <w:rFonts w:ascii="Verdana" w:hAnsi="Verdana"/>
                <w:i/>
                <w:iCs/>
                <w:sz w:val="14"/>
                <w:szCs w:val="14"/>
              </w:rPr>
              <w:t>25 090,98</w:t>
            </w:r>
          </w:p>
        </w:tc>
        <w:tc>
          <w:tcPr>
            <w:tcW w:w="1328" w:type="dxa"/>
            <w:shd w:val="clear" w:color="auto" w:fill="auto"/>
            <w:vAlign w:val="center"/>
            <w:hideMark/>
          </w:tcPr>
          <w:p w:rsidR="00F9714C" w:rsidRPr="00F9714C" w:rsidRDefault="00F9714C" w:rsidP="00F9714C">
            <w:pPr>
              <w:jc w:val="right"/>
              <w:rPr>
                <w:rFonts w:ascii="Verdana" w:hAnsi="Verdana"/>
                <w:i/>
                <w:iCs/>
                <w:sz w:val="14"/>
                <w:szCs w:val="14"/>
              </w:rPr>
            </w:pPr>
            <w:r w:rsidRPr="00F9714C">
              <w:rPr>
                <w:rFonts w:ascii="Verdana" w:hAnsi="Verdana"/>
                <w:i/>
                <w:iCs/>
                <w:sz w:val="14"/>
                <w:szCs w:val="14"/>
              </w:rPr>
              <w:t>16 504,71</w:t>
            </w:r>
          </w:p>
        </w:tc>
        <w:tc>
          <w:tcPr>
            <w:tcW w:w="1641" w:type="dxa"/>
            <w:shd w:val="clear" w:color="auto" w:fill="auto"/>
            <w:vAlign w:val="center"/>
            <w:hideMark/>
          </w:tcPr>
          <w:p w:rsidR="00F9714C" w:rsidRPr="00F9714C" w:rsidRDefault="00F9714C" w:rsidP="00F9714C">
            <w:pPr>
              <w:jc w:val="right"/>
              <w:rPr>
                <w:rFonts w:ascii="Verdana" w:hAnsi="Verdana"/>
                <w:i/>
                <w:iCs/>
                <w:sz w:val="14"/>
                <w:szCs w:val="14"/>
              </w:rPr>
            </w:pPr>
            <w:r w:rsidRPr="00F9714C">
              <w:rPr>
                <w:rFonts w:ascii="Verdana" w:hAnsi="Verdana"/>
                <w:i/>
                <w:iCs/>
                <w:sz w:val="14"/>
                <w:szCs w:val="14"/>
              </w:rPr>
              <w:t>16 504,71</w:t>
            </w:r>
          </w:p>
        </w:tc>
        <w:tc>
          <w:tcPr>
            <w:tcW w:w="1480" w:type="dxa"/>
            <w:shd w:val="clear" w:color="auto" w:fill="auto"/>
            <w:vAlign w:val="center"/>
            <w:hideMark/>
          </w:tcPr>
          <w:p w:rsidR="00F9714C" w:rsidRPr="00F9714C" w:rsidRDefault="00F9714C" w:rsidP="00F9714C">
            <w:pPr>
              <w:jc w:val="right"/>
              <w:rPr>
                <w:rFonts w:ascii="Verdana" w:hAnsi="Verdana"/>
                <w:i/>
                <w:iCs/>
                <w:sz w:val="14"/>
                <w:szCs w:val="14"/>
              </w:rPr>
            </w:pPr>
            <w:r w:rsidRPr="00F9714C">
              <w:rPr>
                <w:rFonts w:ascii="Verdana" w:hAnsi="Verdana"/>
                <w:i/>
                <w:iCs/>
                <w:sz w:val="14"/>
                <w:szCs w:val="14"/>
              </w:rPr>
              <w:t>-8 586,27</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11.</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Отчисления на социальные нужды</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4 252,02</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2 126,01</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2 796,95</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1 398,48</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-727,53</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12.</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Амортизация основных средств</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12 657,97</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6 362,36</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12 657,97</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6 362,36</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13.</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Прочие затраты, в том числе</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209 038,43</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105 070,36</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172 744,36</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84 960,54</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-20 109,82</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13.1.</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Средства на страхование</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13.2.</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Плата за предельно допустимые выбросы (сбросы)</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13.3.</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Отчисления в ремонтный фонд (в случае его формирования)</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30 664,83</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15 413,26</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19 584,05</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9 843,66</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-5 569,60</w:t>
            </w:r>
          </w:p>
        </w:tc>
      </w:tr>
      <w:tr w:rsidR="00F9714C" w:rsidRPr="00F9714C" w:rsidTr="00715DD5">
        <w:trPr>
          <w:trHeight w:val="420"/>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13.4.</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Непроизводственные расходы (налоги и другие обязательные платежи и сборы)</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2 442,74</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1 227,81</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2 442,74</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1 227,81</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13.4.1.</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Налог на имущество</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2 442,74</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1 227,81</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2 442,74</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1 227,81</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13.4.2.</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Транспортный налог</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0,00</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13.5.</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Другие затраты, относимые на себестоимость продукции, в том числе:</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175 930,86</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88 429,29</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150 717,57</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73 889,07</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-14 540,22</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13.5.1.</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Общехозяйственные расходы</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8 076,90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4 059,75</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1 627,57</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818,07</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-3 241,68</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lastRenderedPageBreak/>
              <w:t>13.5.2.</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Компенсация потерь тепловой энергии и теплоносителя</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c>
          <w:tcPr>
            <w:tcW w:w="144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167 853,96</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84 369,54</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149 090,00</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73 071,00</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-11 298,54</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b/>
                <w:bCs/>
                <w:sz w:val="14"/>
                <w:szCs w:val="14"/>
              </w:rPr>
            </w:pPr>
            <w:r w:rsidRPr="00F9714C">
              <w:rPr>
                <w:rFonts w:ascii="Verdana" w:hAnsi="Verdana"/>
                <w:b/>
                <w:bCs/>
                <w:sz w:val="14"/>
                <w:szCs w:val="14"/>
              </w:rPr>
              <w:t>14.</w:t>
            </w:r>
          </w:p>
        </w:tc>
        <w:tc>
          <w:tcPr>
            <w:tcW w:w="6740" w:type="dxa"/>
            <w:shd w:val="clear" w:color="auto" w:fill="auto"/>
            <w:vAlign w:val="center"/>
            <w:hideMark/>
          </w:tcPr>
          <w:p w:rsidR="00F9714C" w:rsidRPr="00F9714C" w:rsidRDefault="00F9714C" w:rsidP="00F9714C">
            <w:pPr>
              <w:rPr>
                <w:rFonts w:ascii="Verdana" w:hAnsi="Verdana"/>
                <w:b/>
                <w:bCs/>
                <w:sz w:val="16"/>
                <w:szCs w:val="16"/>
              </w:rPr>
            </w:pPr>
            <w:r w:rsidRPr="00F9714C">
              <w:rPr>
                <w:rFonts w:ascii="Verdana" w:hAnsi="Verdana"/>
                <w:b/>
                <w:bCs/>
                <w:sz w:val="16"/>
                <w:szCs w:val="16"/>
              </w:rPr>
              <w:t>Итого расходов</w:t>
            </w:r>
          </w:p>
        </w:tc>
        <w:tc>
          <w:tcPr>
            <w:tcW w:w="1105" w:type="dxa"/>
            <w:shd w:val="clear" w:color="auto" w:fill="auto"/>
            <w:vAlign w:val="center"/>
            <w:hideMark/>
          </w:tcPr>
          <w:p w:rsidR="00F9714C" w:rsidRPr="00F9714C" w:rsidRDefault="00F9714C" w:rsidP="00F9714C">
            <w:pPr>
              <w:jc w:val="center"/>
              <w:rPr>
                <w:rFonts w:ascii="Verdana" w:hAnsi="Verdana"/>
                <w:b/>
                <w:bCs/>
                <w:sz w:val="16"/>
                <w:szCs w:val="16"/>
              </w:rPr>
            </w:pPr>
            <w:r w:rsidRPr="00F9714C">
              <w:rPr>
                <w:rFonts w:ascii="Verdana" w:hAnsi="Verdana"/>
                <w:b/>
                <w:bCs/>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b/>
                <w:bCs/>
                <w:sz w:val="16"/>
                <w:szCs w:val="16"/>
              </w:rPr>
            </w:pPr>
            <w:r w:rsidRPr="00F9714C">
              <w:rPr>
                <w:rFonts w:ascii="Verdana" w:hAnsi="Verdana"/>
                <w:b/>
                <w:bCs/>
                <w:sz w:val="16"/>
                <w:szCs w:val="16"/>
              </w:rPr>
              <w:t>251 552,41</w:t>
            </w:r>
          </w:p>
        </w:tc>
        <w:tc>
          <w:tcPr>
            <w:tcW w:w="1641" w:type="dxa"/>
            <w:shd w:val="clear" w:color="auto" w:fill="auto"/>
            <w:vAlign w:val="center"/>
            <w:hideMark/>
          </w:tcPr>
          <w:p w:rsidR="00F9714C" w:rsidRPr="00F9714C" w:rsidRDefault="00F9714C" w:rsidP="00F9714C">
            <w:pPr>
              <w:jc w:val="right"/>
              <w:rPr>
                <w:rFonts w:ascii="Verdana" w:hAnsi="Verdana"/>
                <w:b/>
                <w:bCs/>
                <w:sz w:val="16"/>
                <w:szCs w:val="16"/>
              </w:rPr>
            </w:pPr>
            <w:r w:rsidRPr="00F9714C">
              <w:rPr>
                <w:rFonts w:ascii="Verdana" w:hAnsi="Verdana"/>
                <w:b/>
                <w:bCs/>
                <w:sz w:val="16"/>
                <w:szCs w:val="16"/>
              </w:rPr>
              <w:t>126 391,70</w:t>
            </w:r>
          </w:p>
        </w:tc>
        <w:tc>
          <w:tcPr>
            <w:tcW w:w="1328" w:type="dxa"/>
            <w:shd w:val="clear" w:color="auto" w:fill="auto"/>
            <w:vAlign w:val="center"/>
            <w:hideMark/>
          </w:tcPr>
          <w:p w:rsidR="00F9714C" w:rsidRPr="00F9714C" w:rsidRDefault="00F9714C" w:rsidP="00F9714C">
            <w:pPr>
              <w:jc w:val="right"/>
              <w:rPr>
                <w:rFonts w:ascii="Verdana" w:hAnsi="Verdana"/>
                <w:b/>
                <w:bCs/>
                <w:sz w:val="16"/>
                <w:szCs w:val="16"/>
              </w:rPr>
            </w:pPr>
            <w:r w:rsidRPr="00F9714C">
              <w:rPr>
                <w:rFonts w:ascii="Verdana" w:hAnsi="Verdana"/>
                <w:b/>
                <w:bCs/>
                <w:sz w:val="16"/>
                <w:szCs w:val="16"/>
              </w:rPr>
              <w:t>217 617,69</w:t>
            </w:r>
          </w:p>
        </w:tc>
        <w:tc>
          <w:tcPr>
            <w:tcW w:w="1641" w:type="dxa"/>
            <w:shd w:val="clear" w:color="auto" w:fill="auto"/>
            <w:vAlign w:val="center"/>
            <w:hideMark/>
          </w:tcPr>
          <w:p w:rsidR="00F9714C" w:rsidRPr="00F9714C" w:rsidRDefault="00F9714C" w:rsidP="00F9714C">
            <w:pPr>
              <w:jc w:val="right"/>
              <w:rPr>
                <w:rFonts w:ascii="Verdana" w:hAnsi="Verdana"/>
                <w:b/>
                <w:bCs/>
                <w:sz w:val="16"/>
                <w:szCs w:val="16"/>
              </w:rPr>
            </w:pPr>
            <w:r w:rsidRPr="00F9714C">
              <w:rPr>
                <w:rFonts w:ascii="Verdana" w:hAnsi="Verdana"/>
                <w:b/>
                <w:bCs/>
                <w:sz w:val="16"/>
                <w:szCs w:val="16"/>
              </w:rPr>
              <w:t>107 484,13</w:t>
            </w:r>
          </w:p>
        </w:tc>
        <w:tc>
          <w:tcPr>
            <w:tcW w:w="1480" w:type="dxa"/>
            <w:shd w:val="clear" w:color="auto" w:fill="auto"/>
            <w:vAlign w:val="center"/>
            <w:hideMark/>
          </w:tcPr>
          <w:p w:rsidR="00F9714C" w:rsidRPr="00F9714C" w:rsidRDefault="00F9714C" w:rsidP="00F9714C">
            <w:pPr>
              <w:jc w:val="right"/>
              <w:rPr>
                <w:rFonts w:ascii="Verdana" w:hAnsi="Verdana"/>
                <w:b/>
                <w:bCs/>
                <w:sz w:val="16"/>
                <w:szCs w:val="16"/>
              </w:rPr>
            </w:pPr>
            <w:r w:rsidRPr="00F9714C">
              <w:rPr>
                <w:rFonts w:ascii="Verdana" w:hAnsi="Verdana"/>
                <w:b/>
                <w:bCs/>
                <w:sz w:val="16"/>
                <w:szCs w:val="16"/>
              </w:rPr>
              <w:t>-18 907,57</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 </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 </w:t>
            </w:r>
          </w:p>
        </w:tc>
        <w:tc>
          <w:tcPr>
            <w:tcW w:w="14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328"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48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15.</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Недополученный по независящим причинам доход</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128 281,98</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1 197,82</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1 197,82</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sz w:val="14"/>
                <w:szCs w:val="14"/>
              </w:rPr>
            </w:pPr>
            <w:r w:rsidRPr="00F9714C">
              <w:rPr>
                <w:rFonts w:ascii="Verdana" w:hAnsi="Verdana"/>
                <w:sz w:val="14"/>
                <w:szCs w:val="14"/>
              </w:rPr>
              <w:t>16.</w:t>
            </w:r>
          </w:p>
        </w:tc>
        <w:tc>
          <w:tcPr>
            <w:tcW w:w="67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Избыток средств, полученный в предыдущем периоде регулирования</w:t>
            </w:r>
          </w:p>
        </w:tc>
        <w:tc>
          <w:tcPr>
            <w:tcW w:w="1105" w:type="dxa"/>
            <w:shd w:val="clear" w:color="auto" w:fill="auto"/>
            <w:vAlign w:val="center"/>
            <w:hideMark/>
          </w:tcPr>
          <w:p w:rsidR="00F9714C" w:rsidRPr="00F9714C" w:rsidRDefault="00F9714C" w:rsidP="00F9714C">
            <w:pPr>
              <w:jc w:val="center"/>
              <w:rPr>
                <w:rFonts w:ascii="Verdana" w:hAnsi="Verdana"/>
                <w:sz w:val="16"/>
                <w:szCs w:val="16"/>
              </w:rPr>
            </w:pPr>
            <w:r w:rsidRPr="00F9714C">
              <w:rPr>
                <w:rFonts w:ascii="Verdana" w:hAnsi="Verdana"/>
                <w:sz w:val="16"/>
                <w:szCs w:val="16"/>
              </w:rPr>
              <w:t>тыс. руб.</w:t>
            </w:r>
          </w:p>
        </w:tc>
        <w:tc>
          <w:tcPr>
            <w:tcW w:w="1440"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641" w:type="dxa"/>
            <w:shd w:val="clear" w:color="auto" w:fill="auto"/>
            <w:vAlign w:val="center"/>
            <w:hideMark/>
          </w:tcPr>
          <w:p w:rsidR="00F9714C" w:rsidRPr="00F9714C" w:rsidRDefault="00F9714C" w:rsidP="00F9714C">
            <w:pPr>
              <w:rPr>
                <w:rFonts w:ascii="Verdana" w:hAnsi="Verdana"/>
                <w:sz w:val="16"/>
                <w:szCs w:val="16"/>
              </w:rPr>
            </w:pPr>
            <w:r w:rsidRPr="00F9714C">
              <w:rPr>
                <w:rFonts w:ascii="Verdana" w:hAnsi="Verdana"/>
                <w:sz w:val="16"/>
                <w:szCs w:val="16"/>
              </w:rPr>
              <w:t> </w:t>
            </w:r>
          </w:p>
        </w:tc>
        <w:tc>
          <w:tcPr>
            <w:tcW w:w="1328"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22 491,31</w:t>
            </w:r>
          </w:p>
        </w:tc>
        <w:tc>
          <w:tcPr>
            <w:tcW w:w="1641"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268,54</w:t>
            </w:r>
          </w:p>
        </w:tc>
        <w:tc>
          <w:tcPr>
            <w:tcW w:w="1480" w:type="dxa"/>
            <w:shd w:val="clear" w:color="auto" w:fill="auto"/>
            <w:vAlign w:val="center"/>
            <w:hideMark/>
          </w:tcPr>
          <w:p w:rsidR="00F9714C" w:rsidRPr="00F9714C" w:rsidRDefault="00F9714C" w:rsidP="00F9714C">
            <w:pPr>
              <w:jc w:val="right"/>
              <w:rPr>
                <w:rFonts w:ascii="Verdana" w:hAnsi="Verdana"/>
                <w:sz w:val="16"/>
                <w:szCs w:val="16"/>
              </w:rPr>
            </w:pPr>
            <w:r w:rsidRPr="00F9714C">
              <w:rPr>
                <w:rFonts w:ascii="Verdana" w:hAnsi="Verdana"/>
                <w:sz w:val="16"/>
                <w:szCs w:val="16"/>
              </w:rPr>
              <w:t>268,54</w:t>
            </w:r>
          </w:p>
        </w:tc>
      </w:tr>
      <w:tr w:rsidR="00F9714C" w:rsidRPr="00F9714C" w:rsidTr="00715DD5">
        <w:trPr>
          <w:trHeight w:val="255"/>
        </w:trPr>
        <w:tc>
          <w:tcPr>
            <w:tcW w:w="725" w:type="dxa"/>
            <w:shd w:val="clear" w:color="auto" w:fill="auto"/>
            <w:vAlign w:val="center"/>
            <w:hideMark/>
          </w:tcPr>
          <w:p w:rsidR="00F9714C" w:rsidRPr="00F9714C" w:rsidRDefault="00F9714C" w:rsidP="00F9714C">
            <w:pPr>
              <w:jc w:val="center"/>
              <w:rPr>
                <w:rFonts w:ascii="Verdana" w:hAnsi="Verdana"/>
                <w:b/>
                <w:bCs/>
                <w:sz w:val="14"/>
                <w:szCs w:val="14"/>
              </w:rPr>
            </w:pPr>
            <w:r w:rsidRPr="00F9714C">
              <w:rPr>
                <w:rFonts w:ascii="Verdana" w:hAnsi="Verdana"/>
                <w:b/>
                <w:bCs/>
                <w:sz w:val="14"/>
                <w:szCs w:val="14"/>
              </w:rPr>
              <w:t>17.</w:t>
            </w:r>
          </w:p>
        </w:tc>
        <w:tc>
          <w:tcPr>
            <w:tcW w:w="6740" w:type="dxa"/>
            <w:shd w:val="clear" w:color="auto" w:fill="auto"/>
            <w:vAlign w:val="center"/>
            <w:hideMark/>
          </w:tcPr>
          <w:p w:rsidR="00F9714C" w:rsidRPr="00F9714C" w:rsidRDefault="00F9714C" w:rsidP="00F9714C">
            <w:pPr>
              <w:rPr>
                <w:rFonts w:ascii="Verdana" w:hAnsi="Verdana"/>
                <w:b/>
                <w:bCs/>
                <w:sz w:val="16"/>
                <w:szCs w:val="16"/>
              </w:rPr>
            </w:pPr>
            <w:r w:rsidRPr="00F9714C">
              <w:rPr>
                <w:rFonts w:ascii="Verdana" w:hAnsi="Verdana"/>
                <w:b/>
                <w:bCs/>
                <w:sz w:val="16"/>
                <w:szCs w:val="16"/>
              </w:rPr>
              <w:t>Расчетные расходы по производству продукции (услуг)</w:t>
            </w:r>
          </w:p>
        </w:tc>
        <w:tc>
          <w:tcPr>
            <w:tcW w:w="1105" w:type="dxa"/>
            <w:shd w:val="clear" w:color="auto" w:fill="auto"/>
            <w:vAlign w:val="center"/>
            <w:hideMark/>
          </w:tcPr>
          <w:p w:rsidR="00F9714C" w:rsidRPr="00F9714C" w:rsidRDefault="00F9714C" w:rsidP="00F9714C">
            <w:pPr>
              <w:jc w:val="center"/>
              <w:rPr>
                <w:rFonts w:ascii="Verdana" w:hAnsi="Verdana"/>
                <w:b/>
                <w:bCs/>
                <w:sz w:val="16"/>
                <w:szCs w:val="16"/>
              </w:rPr>
            </w:pPr>
            <w:r w:rsidRPr="00F9714C">
              <w:rPr>
                <w:rFonts w:ascii="Verdana" w:hAnsi="Verdana"/>
                <w:b/>
                <w:bCs/>
                <w:sz w:val="16"/>
                <w:szCs w:val="16"/>
              </w:rPr>
              <w:t>тыс. руб.</w:t>
            </w:r>
          </w:p>
        </w:tc>
        <w:tc>
          <w:tcPr>
            <w:tcW w:w="1440" w:type="dxa"/>
            <w:shd w:val="clear" w:color="auto" w:fill="auto"/>
            <w:vAlign w:val="center"/>
            <w:hideMark/>
          </w:tcPr>
          <w:p w:rsidR="00F9714C" w:rsidRPr="00F9714C" w:rsidRDefault="00F9714C" w:rsidP="00F9714C">
            <w:pPr>
              <w:jc w:val="right"/>
              <w:rPr>
                <w:rFonts w:ascii="Verdana" w:hAnsi="Verdana"/>
                <w:b/>
                <w:bCs/>
                <w:sz w:val="16"/>
                <w:szCs w:val="16"/>
              </w:rPr>
            </w:pPr>
            <w:r w:rsidRPr="00F9714C">
              <w:rPr>
                <w:rFonts w:ascii="Verdana" w:hAnsi="Verdana"/>
                <w:b/>
                <w:bCs/>
                <w:sz w:val="16"/>
                <w:szCs w:val="16"/>
              </w:rPr>
              <w:t>251 552,41</w:t>
            </w:r>
          </w:p>
        </w:tc>
        <w:tc>
          <w:tcPr>
            <w:tcW w:w="1641" w:type="dxa"/>
            <w:shd w:val="clear" w:color="auto" w:fill="auto"/>
            <w:vAlign w:val="center"/>
            <w:hideMark/>
          </w:tcPr>
          <w:p w:rsidR="00F9714C" w:rsidRPr="00F9714C" w:rsidRDefault="00F9714C" w:rsidP="00F9714C">
            <w:pPr>
              <w:jc w:val="right"/>
              <w:rPr>
                <w:rFonts w:ascii="Verdana" w:hAnsi="Verdana"/>
                <w:b/>
                <w:bCs/>
                <w:sz w:val="16"/>
                <w:szCs w:val="16"/>
              </w:rPr>
            </w:pPr>
            <w:r w:rsidRPr="00F9714C">
              <w:rPr>
                <w:rFonts w:ascii="Verdana" w:hAnsi="Verdana"/>
                <w:b/>
                <w:bCs/>
                <w:sz w:val="16"/>
                <w:szCs w:val="16"/>
              </w:rPr>
              <w:t>126 391,70</w:t>
            </w:r>
          </w:p>
        </w:tc>
        <w:tc>
          <w:tcPr>
            <w:tcW w:w="1328" w:type="dxa"/>
            <w:shd w:val="clear" w:color="auto" w:fill="auto"/>
            <w:vAlign w:val="center"/>
            <w:hideMark/>
          </w:tcPr>
          <w:p w:rsidR="00F9714C" w:rsidRPr="00F9714C" w:rsidRDefault="00F9714C" w:rsidP="00F9714C">
            <w:pPr>
              <w:jc w:val="right"/>
              <w:rPr>
                <w:rFonts w:ascii="Verdana" w:hAnsi="Verdana"/>
                <w:b/>
                <w:bCs/>
                <w:sz w:val="16"/>
                <w:szCs w:val="16"/>
              </w:rPr>
            </w:pPr>
            <w:r w:rsidRPr="00F9714C">
              <w:rPr>
                <w:rFonts w:ascii="Verdana" w:hAnsi="Verdana"/>
                <w:b/>
                <w:bCs/>
                <w:sz w:val="16"/>
                <w:szCs w:val="16"/>
              </w:rPr>
              <w:t>323 408,36</w:t>
            </w:r>
          </w:p>
        </w:tc>
        <w:tc>
          <w:tcPr>
            <w:tcW w:w="1641" w:type="dxa"/>
            <w:shd w:val="clear" w:color="auto" w:fill="auto"/>
            <w:vAlign w:val="center"/>
            <w:hideMark/>
          </w:tcPr>
          <w:p w:rsidR="00F9714C" w:rsidRPr="00F9714C" w:rsidRDefault="00F9714C" w:rsidP="00F9714C">
            <w:pPr>
              <w:jc w:val="right"/>
              <w:rPr>
                <w:rFonts w:ascii="Verdana" w:hAnsi="Verdana"/>
                <w:b/>
                <w:bCs/>
                <w:sz w:val="16"/>
                <w:szCs w:val="16"/>
              </w:rPr>
            </w:pPr>
            <w:r w:rsidRPr="00F9714C">
              <w:rPr>
                <w:rFonts w:ascii="Verdana" w:hAnsi="Verdana"/>
                <w:b/>
                <w:bCs/>
                <w:sz w:val="16"/>
                <w:szCs w:val="16"/>
              </w:rPr>
              <w:t>108 413,41</w:t>
            </w:r>
          </w:p>
        </w:tc>
        <w:tc>
          <w:tcPr>
            <w:tcW w:w="1480" w:type="dxa"/>
            <w:shd w:val="clear" w:color="auto" w:fill="auto"/>
            <w:vAlign w:val="center"/>
            <w:hideMark/>
          </w:tcPr>
          <w:p w:rsidR="00F9714C" w:rsidRPr="00F9714C" w:rsidRDefault="00F9714C" w:rsidP="00F9714C">
            <w:pPr>
              <w:jc w:val="right"/>
              <w:rPr>
                <w:rFonts w:ascii="Verdana" w:hAnsi="Verdana"/>
                <w:b/>
                <w:bCs/>
                <w:sz w:val="16"/>
                <w:szCs w:val="16"/>
              </w:rPr>
            </w:pPr>
            <w:r w:rsidRPr="00F9714C">
              <w:rPr>
                <w:rFonts w:ascii="Verdana" w:hAnsi="Verdana"/>
                <w:b/>
                <w:bCs/>
                <w:sz w:val="16"/>
                <w:szCs w:val="16"/>
              </w:rPr>
              <w:t>-17 978,29</w:t>
            </w:r>
          </w:p>
        </w:tc>
      </w:tr>
    </w:tbl>
    <w:p w:rsidR="005A02AD" w:rsidRDefault="005A02AD" w:rsidP="005061E3">
      <w:pPr>
        <w:jc w:val="right"/>
      </w:pPr>
    </w:p>
    <w:p w:rsidR="005A02AD" w:rsidRDefault="005A02AD">
      <w:pPr>
        <w:spacing w:after="200" w:line="276" w:lineRule="auto"/>
      </w:pPr>
      <w:r>
        <w:br w:type="page"/>
      </w:r>
    </w:p>
    <w:p w:rsidR="00F9714C" w:rsidRDefault="00FC6652" w:rsidP="005061E3">
      <w:pPr>
        <w:jc w:val="right"/>
      </w:pPr>
      <w:r>
        <w:lastRenderedPageBreak/>
        <w:t>Приложение № 4 к протоколу</w:t>
      </w:r>
    </w:p>
    <w:p w:rsidR="00FC6652" w:rsidRDefault="00FC6652" w:rsidP="005061E3">
      <w:pPr>
        <w:jc w:val="right"/>
      </w:pPr>
    </w:p>
    <w:p w:rsidR="00FC6652" w:rsidRDefault="00FC6652" w:rsidP="00FC6652">
      <w:pPr>
        <w:jc w:val="center"/>
        <w:rPr>
          <w:b/>
        </w:rPr>
      </w:pPr>
      <w:r w:rsidRPr="00FC6652">
        <w:rPr>
          <w:b/>
        </w:rPr>
        <w:t>Расчёт балансовой прибыли, принимаемой при установлении тарифов на передачу тепловой энергии КОАО "АЗОТ" на 2013 год</w:t>
      </w:r>
    </w:p>
    <w:p w:rsidR="00FC6652" w:rsidRPr="00FC6652" w:rsidRDefault="00FC6652" w:rsidP="00FC6652">
      <w:pPr>
        <w:jc w:val="center"/>
        <w:rPr>
          <w:b/>
        </w:rPr>
      </w:pPr>
    </w:p>
    <w:tbl>
      <w:tblPr>
        <w:tblW w:w="16100" w:type="dxa"/>
        <w:tblInd w:w="-459" w:type="dxa"/>
        <w:tblLook w:val="04A0" w:firstRow="1" w:lastRow="0" w:firstColumn="1" w:lastColumn="0" w:noHBand="0" w:noVBand="1"/>
      </w:tblPr>
      <w:tblGrid>
        <w:gridCol w:w="690"/>
        <w:gridCol w:w="6770"/>
        <w:gridCol w:w="1105"/>
        <w:gridCol w:w="1443"/>
        <w:gridCol w:w="1641"/>
        <w:gridCol w:w="1330"/>
        <w:gridCol w:w="1641"/>
        <w:gridCol w:w="1480"/>
      </w:tblGrid>
      <w:tr w:rsidR="00FC6652" w:rsidRPr="00FC6652" w:rsidTr="00FC6652">
        <w:trPr>
          <w:trHeight w:val="435"/>
        </w:trPr>
        <w:tc>
          <w:tcPr>
            <w:tcW w:w="690"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FC6652" w:rsidRPr="00FC6652" w:rsidRDefault="00FC6652" w:rsidP="00FC6652">
            <w:pPr>
              <w:jc w:val="center"/>
              <w:rPr>
                <w:rFonts w:ascii="Verdana" w:hAnsi="Verdana"/>
                <w:sz w:val="16"/>
                <w:szCs w:val="16"/>
              </w:rPr>
            </w:pPr>
            <w:proofErr w:type="spellStart"/>
            <w:r w:rsidRPr="00FC6652">
              <w:rPr>
                <w:rFonts w:ascii="Verdana" w:hAnsi="Verdana"/>
                <w:sz w:val="16"/>
                <w:szCs w:val="16"/>
              </w:rPr>
              <w:t>п.п</w:t>
            </w:r>
            <w:proofErr w:type="spellEnd"/>
            <w:r w:rsidRPr="00FC6652">
              <w:rPr>
                <w:rFonts w:ascii="Verdana" w:hAnsi="Verdana"/>
                <w:sz w:val="16"/>
                <w:szCs w:val="16"/>
              </w:rPr>
              <w:t>.</w:t>
            </w:r>
          </w:p>
        </w:tc>
        <w:tc>
          <w:tcPr>
            <w:tcW w:w="6770" w:type="dxa"/>
            <w:vMerge w:val="restart"/>
            <w:tcBorders>
              <w:top w:val="single" w:sz="4" w:space="0" w:color="auto"/>
              <w:left w:val="single" w:sz="4" w:space="0" w:color="auto"/>
              <w:bottom w:val="single" w:sz="4" w:space="0" w:color="000000"/>
              <w:right w:val="nil"/>
            </w:tcBorders>
            <w:shd w:val="clear" w:color="000000" w:fill="FFFFCC"/>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Наименование показателя</w:t>
            </w:r>
          </w:p>
        </w:tc>
        <w:tc>
          <w:tcPr>
            <w:tcW w:w="1105"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Единицы измерения</w:t>
            </w:r>
          </w:p>
        </w:tc>
        <w:tc>
          <w:tcPr>
            <w:tcW w:w="3084" w:type="dxa"/>
            <w:gridSpan w:val="2"/>
            <w:tcBorders>
              <w:top w:val="single" w:sz="4" w:space="0" w:color="auto"/>
              <w:left w:val="nil"/>
              <w:bottom w:val="single" w:sz="4" w:space="0" w:color="auto"/>
              <w:right w:val="single" w:sz="4" w:space="0" w:color="000000"/>
            </w:tcBorders>
            <w:shd w:val="clear" w:color="000000" w:fill="FFFFCC"/>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Предложение предприятия на 2013 год</w:t>
            </w:r>
          </w:p>
        </w:tc>
        <w:tc>
          <w:tcPr>
            <w:tcW w:w="2971" w:type="dxa"/>
            <w:gridSpan w:val="2"/>
            <w:tcBorders>
              <w:top w:val="single" w:sz="4" w:space="0" w:color="auto"/>
              <w:left w:val="nil"/>
              <w:bottom w:val="single" w:sz="4" w:space="0" w:color="auto"/>
              <w:right w:val="single" w:sz="4" w:space="0" w:color="000000"/>
            </w:tcBorders>
            <w:shd w:val="clear" w:color="000000" w:fill="FFFFCC"/>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Утверждено РЭК на 2013 год</w:t>
            </w:r>
          </w:p>
        </w:tc>
        <w:tc>
          <w:tcPr>
            <w:tcW w:w="1480"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Корректировка предложения предприятия</w:t>
            </w:r>
          </w:p>
        </w:tc>
      </w:tr>
      <w:tr w:rsidR="00FC6652" w:rsidRPr="00FC6652" w:rsidTr="00FC6652">
        <w:trPr>
          <w:trHeight w:val="255"/>
        </w:trPr>
        <w:tc>
          <w:tcPr>
            <w:tcW w:w="690" w:type="dxa"/>
            <w:vMerge/>
            <w:tcBorders>
              <w:top w:val="single" w:sz="4" w:space="0" w:color="auto"/>
              <w:left w:val="single" w:sz="4" w:space="0" w:color="auto"/>
              <w:bottom w:val="single" w:sz="4" w:space="0" w:color="000000"/>
              <w:right w:val="single" w:sz="4" w:space="0" w:color="auto"/>
            </w:tcBorders>
            <w:vAlign w:val="center"/>
            <w:hideMark/>
          </w:tcPr>
          <w:p w:rsidR="00FC6652" w:rsidRPr="00FC6652" w:rsidRDefault="00FC6652" w:rsidP="00FC6652">
            <w:pPr>
              <w:rPr>
                <w:rFonts w:ascii="Verdana" w:hAnsi="Verdana"/>
                <w:sz w:val="16"/>
                <w:szCs w:val="16"/>
              </w:rPr>
            </w:pPr>
          </w:p>
        </w:tc>
        <w:tc>
          <w:tcPr>
            <w:tcW w:w="6770" w:type="dxa"/>
            <w:vMerge/>
            <w:tcBorders>
              <w:top w:val="single" w:sz="4" w:space="0" w:color="auto"/>
              <w:left w:val="single" w:sz="4" w:space="0" w:color="auto"/>
              <w:bottom w:val="single" w:sz="4" w:space="0" w:color="000000"/>
              <w:right w:val="nil"/>
            </w:tcBorders>
            <w:vAlign w:val="center"/>
            <w:hideMark/>
          </w:tcPr>
          <w:p w:rsidR="00FC6652" w:rsidRPr="00FC6652" w:rsidRDefault="00FC6652" w:rsidP="00FC6652">
            <w:pPr>
              <w:rPr>
                <w:rFonts w:ascii="Verdana" w:hAnsi="Verdana"/>
                <w:sz w:val="16"/>
                <w:szCs w:val="16"/>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FC6652" w:rsidRPr="00FC6652" w:rsidRDefault="00FC6652" w:rsidP="00FC6652">
            <w:pPr>
              <w:rPr>
                <w:rFonts w:ascii="Verdana" w:hAnsi="Verdana"/>
                <w:sz w:val="16"/>
                <w:szCs w:val="16"/>
              </w:rPr>
            </w:pPr>
          </w:p>
        </w:tc>
        <w:tc>
          <w:tcPr>
            <w:tcW w:w="1443"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Всего</w:t>
            </w:r>
          </w:p>
        </w:tc>
        <w:tc>
          <w:tcPr>
            <w:tcW w:w="1641"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На потребительский рынок</w:t>
            </w:r>
          </w:p>
        </w:tc>
        <w:tc>
          <w:tcPr>
            <w:tcW w:w="133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Всего</w:t>
            </w:r>
          </w:p>
        </w:tc>
        <w:tc>
          <w:tcPr>
            <w:tcW w:w="1641"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На потребительский рынок</w:t>
            </w: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FC6652" w:rsidRPr="00FC6652" w:rsidRDefault="00FC6652" w:rsidP="00FC6652">
            <w:pPr>
              <w:rPr>
                <w:rFonts w:ascii="Verdana" w:hAnsi="Verdana"/>
                <w:sz w:val="16"/>
                <w:szCs w:val="16"/>
              </w:rPr>
            </w:pPr>
          </w:p>
        </w:tc>
      </w:tr>
      <w:tr w:rsidR="00FC6652" w:rsidRPr="00FC6652" w:rsidTr="00FC6652">
        <w:trPr>
          <w:trHeight w:val="450"/>
        </w:trPr>
        <w:tc>
          <w:tcPr>
            <w:tcW w:w="690" w:type="dxa"/>
            <w:vMerge/>
            <w:tcBorders>
              <w:top w:val="single" w:sz="4" w:space="0" w:color="auto"/>
              <w:left w:val="single" w:sz="4" w:space="0" w:color="auto"/>
              <w:bottom w:val="single" w:sz="4" w:space="0" w:color="000000"/>
              <w:right w:val="single" w:sz="4" w:space="0" w:color="auto"/>
            </w:tcBorders>
            <w:vAlign w:val="center"/>
            <w:hideMark/>
          </w:tcPr>
          <w:p w:rsidR="00FC6652" w:rsidRPr="00FC6652" w:rsidRDefault="00FC6652" w:rsidP="00FC6652">
            <w:pPr>
              <w:rPr>
                <w:rFonts w:ascii="Verdana" w:hAnsi="Verdana"/>
                <w:sz w:val="16"/>
                <w:szCs w:val="16"/>
              </w:rPr>
            </w:pPr>
          </w:p>
        </w:tc>
        <w:tc>
          <w:tcPr>
            <w:tcW w:w="6770" w:type="dxa"/>
            <w:vMerge/>
            <w:tcBorders>
              <w:top w:val="single" w:sz="4" w:space="0" w:color="auto"/>
              <w:left w:val="single" w:sz="4" w:space="0" w:color="auto"/>
              <w:bottom w:val="single" w:sz="4" w:space="0" w:color="000000"/>
              <w:right w:val="nil"/>
            </w:tcBorders>
            <w:vAlign w:val="center"/>
            <w:hideMark/>
          </w:tcPr>
          <w:p w:rsidR="00FC6652" w:rsidRPr="00FC6652" w:rsidRDefault="00FC6652" w:rsidP="00FC6652">
            <w:pPr>
              <w:rPr>
                <w:rFonts w:ascii="Verdana" w:hAnsi="Verdana"/>
                <w:sz w:val="16"/>
                <w:szCs w:val="16"/>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FC6652" w:rsidRPr="00FC6652" w:rsidRDefault="00FC6652" w:rsidP="00FC6652">
            <w:pPr>
              <w:rPr>
                <w:rFonts w:ascii="Verdana" w:hAnsi="Verdana"/>
                <w:sz w:val="16"/>
                <w:szCs w:val="16"/>
              </w:rPr>
            </w:pPr>
          </w:p>
        </w:tc>
        <w:tc>
          <w:tcPr>
            <w:tcW w:w="1443" w:type="dxa"/>
            <w:vMerge/>
            <w:tcBorders>
              <w:top w:val="nil"/>
              <w:left w:val="single" w:sz="4" w:space="0" w:color="auto"/>
              <w:bottom w:val="single" w:sz="4" w:space="0" w:color="000000"/>
              <w:right w:val="single" w:sz="4" w:space="0" w:color="auto"/>
            </w:tcBorders>
            <w:vAlign w:val="center"/>
            <w:hideMark/>
          </w:tcPr>
          <w:p w:rsidR="00FC6652" w:rsidRPr="00FC6652" w:rsidRDefault="00FC6652" w:rsidP="00FC6652">
            <w:pPr>
              <w:rPr>
                <w:rFonts w:ascii="Verdana" w:hAnsi="Verdana"/>
                <w:sz w:val="16"/>
                <w:szCs w:val="16"/>
              </w:rPr>
            </w:pPr>
          </w:p>
        </w:tc>
        <w:tc>
          <w:tcPr>
            <w:tcW w:w="1641" w:type="dxa"/>
            <w:vMerge/>
            <w:tcBorders>
              <w:top w:val="nil"/>
              <w:left w:val="single" w:sz="4" w:space="0" w:color="auto"/>
              <w:bottom w:val="single" w:sz="4" w:space="0" w:color="000000"/>
              <w:right w:val="single" w:sz="4" w:space="0" w:color="auto"/>
            </w:tcBorders>
            <w:vAlign w:val="center"/>
            <w:hideMark/>
          </w:tcPr>
          <w:p w:rsidR="00FC6652" w:rsidRPr="00FC6652" w:rsidRDefault="00FC6652" w:rsidP="00FC6652">
            <w:pPr>
              <w:rPr>
                <w:rFonts w:ascii="Verdana" w:hAnsi="Verdana"/>
                <w:sz w:val="16"/>
                <w:szCs w:val="16"/>
              </w:rPr>
            </w:pPr>
          </w:p>
        </w:tc>
        <w:tc>
          <w:tcPr>
            <w:tcW w:w="1330" w:type="dxa"/>
            <w:vMerge/>
            <w:tcBorders>
              <w:top w:val="nil"/>
              <w:left w:val="single" w:sz="4" w:space="0" w:color="auto"/>
              <w:bottom w:val="single" w:sz="4" w:space="0" w:color="000000"/>
              <w:right w:val="single" w:sz="4" w:space="0" w:color="auto"/>
            </w:tcBorders>
            <w:vAlign w:val="center"/>
            <w:hideMark/>
          </w:tcPr>
          <w:p w:rsidR="00FC6652" w:rsidRPr="00FC6652" w:rsidRDefault="00FC6652" w:rsidP="00FC6652">
            <w:pPr>
              <w:rPr>
                <w:rFonts w:ascii="Verdana" w:hAnsi="Verdana"/>
                <w:sz w:val="16"/>
                <w:szCs w:val="16"/>
              </w:rPr>
            </w:pPr>
          </w:p>
        </w:tc>
        <w:tc>
          <w:tcPr>
            <w:tcW w:w="1641" w:type="dxa"/>
            <w:vMerge/>
            <w:tcBorders>
              <w:top w:val="nil"/>
              <w:left w:val="single" w:sz="4" w:space="0" w:color="auto"/>
              <w:bottom w:val="single" w:sz="4" w:space="0" w:color="000000"/>
              <w:right w:val="single" w:sz="4" w:space="0" w:color="auto"/>
            </w:tcBorders>
            <w:vAlign w:val="center"/>
            <w:hideMark/>
          </w:tcPr>
          <w:p w:rsidR="00FC6652" w:rsidRPr="00FC6652" w:rsidRDefault="00FC6652" w:rsidP="00FC6652">
            <w:pPr>
              <w:rPr>
                <w:rFonts w:ascii="Verdana" w:hAnsi="Verdana"/>
                <w:sz w:val="16"/>
                <w:szCs w:val="16"/>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FC6652" w:rsidRPr="00FC6652" w:rsidRDefault="00FC6652" w:rsidP="00FC6652">
            <w:pPr>
              <w:rPr>
                <w:rFonts w:ascii="Verdana" w:hAnsi="Verdana"/>
                <w:sz w:val="16"/>
                <w:szCs w:val="16"/>
              </w:rPr>
            </w:pP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 </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 </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 </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 </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 </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 </w:t>
            </w:r>
          </w:p>
        </w:tc>
        <w:tc>
          <w:tcPr>
            <w:tcW w:w="1641" w:type="dxa"/>
            <w:tcBorders>
              <w:top w:val="nil"/>
              <w:left w:val="nil"/>
              <w:bottom w:val="single" w:sz="4" w:space="0" w:color="auto"/>
              <w:right w:val="nil"/>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 </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 </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1.</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Прибыль на развитие производства</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2.</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Прибыль на социальное развитие</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3.</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Прибыль на поощрение (выплаты социального характера)</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4.</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Дивиденды по акциям</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5.</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 xml:space="preserve">Прибыль на прочие цели всего, в </w:t>
            </w:r>
            <w:proofErr w:type="spellStart"/>
            <w:r w:rsidRPr="00FC6652">
              <w:rPr>
                <w:rFonts w:ascii="Verdana" w:hAnsi="Verdana"/>
                <w:sz w:val="16"/>
                <w:szCs w:val="16"/>
              </w:rPr>
              <w:t>т.ч</w:t>
            </w:r>
            <w:proofErr w:type="spellEnd"/>
            <w:r w:rsidRPr="00FC6652">
              <w:rPr>
                <w:rFonts w:ascii="Verdana" w:hAnsi="Verdana"/>
                <w:sz w:val="16"/>
                <w:szCs w:val="16"/>
              </w:rPr>
              <w:t>.:</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5.1.</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 xml:space="preserve"> - целевые средства для реализации программы </w:t>
            </w:r>
            <w:proofErr w:type="spellStart"/>
            <w:r w:rsidRPr="00FC6652">
              <w:rPr>
                <w:rFonts w:ascii="Verdana" w:hAnsi="Verdana"/>
                <w:sz w:val="16"/>
                <w:szCs w:val="16"/>
              </w:rPr>
              <w:t>энергосбережания</w:t>
            </w:r>
            <w:proofErr w:type="spellEnd"/>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5.2.</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 xml:space="preserve"> - прочие:</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6.</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Прибыль, облагаемая налогом</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7.</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Налоги, сборы, платежи всего, в том числе:</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7.1.</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 xml:space="preserve"> - на прибыль</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7.2.</w:t>
            </w:r>
          </w:p>
        </w:tc>
        <w:tc>
          <w:tcPr>
            <w:tcW w:w="6770" w:type="dxa"/>
            <w:tcBorders>
              <w:top w:val="nil"/>
              <w:left w:val="nil"/>
              <w:bottom w:val="single" w:sz="4" w:space="0" w:color="auto"/>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 xml:space="preserve"> - на имущество</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тыс. руб.</w:t>
            </w:r>
          </w:p>
        </w:tc>
        <w:tc>
          <w:tcPr>
            <w:tcW w:w="1443"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33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641"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c>
          <w:tcPr>
            <w:tcW w:w="1480" w:type="dxa"/>
            <w:tcBorders>
              <w:top w:val="nil"/>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sz w:val="16"/>
                <w:szCs w:val="16"/>
              </w:rPr>
            </w:pPr>
            <w:r w:rsidRPr="00FC6652">
              <w:rPr>
                <w:rFonts w:ascii="Verdana" w:hAnsi="Verdana"/>
                <w:sz w:val="16"/>
                <w:szCs w:val="16"/>
              </w:rPr>
              <w:t>0,00</w:t>
            </w:r>
          </w:p>
        </w:tc>
      </w:tr>
      <w:tr w:rsidR="00FC6652" w:rsidRPr="00FC6652" w:rsidTr="00FC6652">
        <w:trPr>
          <w:trHeight w:val="255"/>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b/>
                <w:bCs/>
                <w:sz w:val="14"/>
                <w:szCs w:val="14"/>
              </w:rPr>
            </w:pPr>
            <w:r w:rsidRPr="00FC6652">
              <w:rPr>
                <w:rFonts w:ascii="Verdana" w:hAnsi="Verdana"/>
                <w:b/>
                <w:bCs/>
                <w:sz w:val="14"/>
                <w:szCs w:val="14"/>
              </w:rPr>
              <w:t>8.</w:t>
            </w:r>
          </w:p>
        </w:tc>
        <w:tc>
          <w:tcPr>
            <w:tcW w:w="6770" w:type="dxa"/>
            <w:tcBorders>
              <w:top w:val="single" w:sz="4" w:space="0" w:color="auto"/>
              <w:left w:val="nil"/>
              <w:bottom w:val="single" w:sz="4" w:space="0" w:color="auto"/>
              <w:right w:val="nil"/>
            </w:tcBorders>
            <w:shd w:val="clear" w:color="auto" w:fill="auto"/>
            <w:vAlign w:val="center"/>
            <w:hideMark/>
          </w:tcPr>
          <w:p w:rsidR="00FC6652" w:rsidRPr="00FC6652" w:rsidRDefault="00FC6652" w:rsidP="00FC6652">
            <w:pPr>
              <w:rPr>
                <w:rFonts w:ascii="Verdana" w:hAnsi="Verdana"/>
                <w:b/>
                <w:bCs/>
                <w:sz w:val="16"/>
                <w:szCs w:val="16"/>
              </w:rPr>
            </w:pPr>
            <w:r w:rsidRPr="00FC6652">
              <w:rPr>
                <w:rFonts w:ascii="Verdana" w:hAnsi="Verdana"/>
                <w:b/>
                <w:bCs/>
                <w:sz w:val="16"/>
                <w:szCs w:val="16"/>
              </w:rPr>
              <w:t>Прибыль от товарной продукции</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b/>
                <w:bCs/>
                <w:sz w:val="16"/>
                <w:szCs w:val="16"/>
              </w:rPr>
            </w:pPr>
            <w:r w:rsidRPr="00FC6652">
              <w:rPr>
                <w:rFonts w:ascii="Verdana" w:hAnsi="Verdana"/>
                <w:b/>
                <w:bCs/>
                <w:sz w:val="16"/>
                <w:szCs w:val="16"/>
              </w:rPr>
              <w:t>тыс. руб.</w:t>
            </w:r>
          </w:p>
        </w:tc>
        <w:tc>
          <w:tcPr>
            <w:tcW w:w="1443" w:type="dxa"/>
            <w:tcBorders>
              <w:top w:val="single" w:sz="4" w:space="0" w:color="auto"/>
              <w:left w:val="nil"/>
              <w:bottom w:val="single" w:sz="4" w:space="0" w:color="auto"/>
              <w:right w:val="nil"/>
            </w:tcBorders>
            <w:shd w:val="clear" w:color="auto" w:fill="auto"/>
            <w:vAlign w:val="center"/>
            <w:hideMark/>
          </w:tcPr>
          <w:p w:rsidR="00FC6652" w:rsidRPr="00FC6652" w:rsidRDefault="00FC6652" w:rsidP="00FC6652">
            <w:pPr>
              <w:jc w:val="right"/>
              <w:rPr>
                <w:rFonts w:ascii="Verdana" w:hAnsi="Verdana"/>
                <w:b/>
                <w:bCs/>
                <w:sz w:val="16"/>
                <w:szCs w:val="16"/>
              </w:rPr>
            </w:pPr>
            <w:r w:rsidRPr="00FC6652">
              <w:rPr>
                <w:rFonts w:ascii="Verdana" w:hAnsi="Verdana"/>
                <w:b/>
                <w:bCs/>
                <w:sz w:val="16"/>
                <w:szCs w:val="16"/>
              </w:rPr>
              <w:t>0,00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b/>
                <w:bCs/>
                <w:sz w:val="16"/>
                <w:szCs w:val="16"/>
              </w:rPr>
            </w:pPr>
            <w:r w:rsidRPr="00FC6652">
              <w:rPr>
                <w:rFonts w:ascii="Verdana" w:hAnsi="Verdana"/>
                <w:b/>
                <w:bCs/>
                <w:sz w:val="16"/>
                <w:szCs w:val="16"/>
              </w:rPr>
              <w:t>0,00</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b/>
                <w:bCs/>
                <w:sz w:val="16"/>
                <w:szCs w:val="16"/>
              </w:rPr>
            </w:pPr>
            <w:r w:rsidRPr="00FC6652">
              <w:rPr>
                <w:rFonts w:ascii="Verdana" w:hAnsi="Verdana"/>
                <w:b/>
                <w:bCs/>
                <w:sz w:val="16"/>
                <w:szCs w:val="16"/>
              </w:rPr>
              <w:t>0,00</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b/>
                <w:bCs/>
                <w:sz w:val="16"/>
                <w:szCs w:val="16"/>
              </w:rPr>
            </w:pPr>
            <w:r w:rsidRPr="00FC6652">
              <w:rPr>
                <w:rFonts w:ascii="Verdana" w:hAnsi="Verdana"/>
                <w:b/>
                <w:bCs/>
                <w:sz w:val="16"/>
                <w:szCs w:val="16"/>
              </w:rPr>
              <w:t>0,00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b/>
                <w:bCs/>
                <w:sz w:val="16"/>
                <w:szCs w:val="16"/>
              </w:rPr>
            </w:pPr>
            <w:r w:rsidRPr="00FC6652">
              <w:rPr>
                <w:rFonts w:ascii="Verdana" w:hAnsi="Verdana"/>
                <w:b/>
                <w:bCs/>
                <w:sz w:val="16"/>
                <w:szCs w:val="16"/>
              </w:rPr>
              <w:t>0,00</w:t>
            </w:r>
          </w:p>
        </w:tc>
      </w:tr>
      <w:tr w:rsidR="00FC6652" w:rsidRPr="00FC6652" w:rsidTr="00FC6652">
        <w:trPr>
          <w:trHeight w:val="255"/>
        </w:trPr>
        <w:tc>
          <w:tcPr>
            <w:tcW w:w="690" w:type="dxa"/>
            <w:tcBorders>
              <w:top w:val="nil"/>
              <w:left w:val="single" w:sz="4" w:space="0" w:color="auto"/>
              <w:bottom w:val="nil"/>
              <w:right w:val="nil"/>
            </w:tcBorders>
            <w:shd w:val="clear" w:color="auto" w:fill="auto"/>
            <w:vAlign w:val="center"/>
            <w:hideMark/>
          </w:tcPr>
          <w:p w:rsidR="00FC6652" w:rsidRPr="00FC6652" w:rsidRDefault="00FC6652" w:rsidP="00FC6652">
            <w:pPr>
              <w:jc w:val="center"/>
              <w:rPr>
                <w:rFonts w:ascii="Verdana" w:hAnsi="Verdana"/>
                <w:sz w:val="14"/>
                <w:szCs w:val="14"/>
              </w:rPr>
            </w:pPr>
            <w:r w:rsidRPr="00FC6652">
              <w:rPr>
                <w:rFonts w:ascii="Verdana" w:hAnsi="Verdana"/>
                <w:sz w:val="14"/>
                <w:szCs w:val="14"/>
              </w:rPr>
              <w:t> </w:t>
            </w:r>
          </w:p>
        </w:tc>
        <w:tc>
          <w:tcPr>
            <w:tcW w:w="6770" w:type="dxa"/>
            <w:tcBorders>
              <w:top w:val="nil"/>
              <w:left w:val="nil"/>
              <w:bottom w:val="nil"/>
              <w:right w:val="nil"/>
            </w:tcBorders>
            <w:shd w:val="clear" w:color="auto" w:fill="auto"/>
            <w:vAlign w:val="center"/>
            <w:hideMark/>
          </w:tcPr>
          <w:p w:rsidR="00FC6652" w:rsidRPr="00FC6652" w:rsidRDefault="00FC6652" w:rsidP="00FC6652">
            <w:pPr>
              <w:rPr>
                <w:rFonts w:ascii="Verdana" w:hAnsi="Verdana"/>
                <w:sz w:val="16"/>
                <w:szCs w:val="16"/>
              </w:rPr>
            </w:pPr>
          </w:p>
        </w:tc>
        <w:tc>
          <w:tcPr>
            <w:tcW w:w="1105" w:type="dxa"/>
            <w:tcBorders>
              <w:top w:val="nil"/>
              <w:left w:val="single" w:sz="4" w:space="0" w:color="auto"/>
              <w:bottom w:val="nil"/>
              <w:right w:val="single" w:sz="4" w:space="0" w:color="auto"/>
            </w:tcBorders>
            <w:shd w:val="clear" w:color="auto" w:fill="auto"/>
            <w:vAlign w:val="center"/>
            <w:hideMark/>
          </w:tcPr>
          <w:p w:rsidR="00FC6652" w:rsidRPr="00FC6652" w:rsidRDefault="00FC6652" w:rsidP="00FC6652">
            <w:pPr>
              <w:jc w:val="center"/>
              <w:rPr>
                <w:rFonts w:ascii="Verdana" w:hAnsi="Verdana"/>
                <w:sz w:val="16"/>
                <w:szCs w:val="16"/>
              </w:rPr>
            </w:pPr>
            <w:r w:rsidRPr="00FC6652">
              <w:rPr>
                <w:rFonts w:ascii="Verdana" w:hAnsi="Verdana"/>
                <w:sz w:val="16"/>
                <w:szCs w:val="16"/>
              </w:rPr>
              <w:t> </w:t>
            </w:r>
          </w:p>
        </w:tc>
        <w:tc>
          <w:tcPr>
            <w:tcW w:w="1443" w:type="dxa"/>
            <w:tcBorders>
              <w:top w:val="nil"/>
              <w:left w:val="nil"/>
              <w:bottom w:val="nil"/>
              <w:right w:val="nil"/>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 </w:t>
            </w:r>
          </w:p>
        </w:tc>
        <w:tc>
          <w:tcPr>
            <w:tcW w:w="1641" w:type="dxa"/>
            <w:tcBorders>
              <w:top w:val="nil"/>
              <w:left w:val="nil"/>
              <w:bottom w:val="nil"/>
              <w:right w:val="single" w:sz="4" w:space="0" w:color="auto"/>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 </w:t>
            </w:r>
          </w:p>
        </w:tc>
        <w:tc>
          <w:tcPr>
            <w:tcW w:w="1330" w:type="dxa"/>
            <w:tcBorders>
              <w:top w:val="nil"/>
              <w:left w:val="nil"/>
              <w:bottom w:val="nil"/>
              <w:right w:val="single" w:sz="4" w:space="0" w:color="auto"/>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 </w:t>
            </w:r>
          </w:p>
        </w:tc>
        <w:tc>
          <w:tcPr>
            <w:tcW w:w="1641" w:type="dxa"/>
            <w:tcBorders>
              <w:top w:val="nil"/>
              <w:left w:val="nil"/>
              <w:bottom w:val="nil"/>
              <w:right w:val="single" w:sz="4" w:space="0" w:color="auto"/>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 </w:t>
            </w:r>
          </w:p>
        </w:tc>
        <w:tc>
          <w:tcPr>
            <w:tcW w:w="1480" w:type="dxa"/>
            <w:tcBorders>
              <w:top w:val="nil"/>
              <w:left w:val="nil"/>
              <w:bottom w:val="nil"/>
              <w:right w:val="single" w:sz="4" w:space="0" w:color="auto"/>
            </w:tcBorders>
            <w:shd w:val="clear" w:color="auto" w:fill="auto"/>
            <w:vAlign w:val="center"/>
            <w:hideMark/>
          </w:tcPr>
          <w:p w:rsidR="00FC6652" w:rsidRPr="00FC6652" w:rsidRDefault="00FC6652" w:rsidP="00FC6652">
            <w:pPr>
              <w:rPr>
                <w:rFonts w:ascii="Verdana" w:hAnsi="Verdana"/>
                <w:sz w:val="16"/>
                <w:szCs w:val="16"/>
              </w:rPr>
            </w:pPr>
            <w:r w:rsidRPr="00FC6652">
              <w:rPr>
                <w:rFonts w:ascii="Verdana" w:hAnsi="Verdana"/>
                <w:sz w:val="16"/>
                <w:szCs w:val="16"/>
              </w:rPr>
              <w:t> </w:t>
            </w:r>
          </w:p>
        </w:tc>
      </w:tr>
      <w:tr w:rsidR="00FC6652" w:rsidRPr="00FC6652" w:rsidTr="00FC6652">
        <w:trPr>
          <w:trHeight w:val="255"/>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b/>
                <w:bCs/>
                <w:sz w:val="14"/>
                <w:szCs w:val="14"/>
              </w:rPr>
            </w:pPr>
            <w:r w:rsidRPr="00FC6652">
              <w:rPr>
                <w:rFonts w:ascii="Verdana" w:hAnsi="Verdana"/>
                <w:b/>
                <w:bCs/>
                <w:sz w:val="14"/>
                <w:szCs w:val="14"/>
              </w:rPr>
              <w:t>9.</w:t>
            </w:r>
          </w:p>
        </w:tc>
        <w:tc>
          <w:tcPr>
            <w:tcW w:w="6770" w:type="dxa"/>
            <w:tcBorders>
              <w:top w:val="single" w:sz="4" w:space="0" w:color="auto"/>
              <w:left w:val="nil"/>
              <w:bottom w:val="single" w:sz="4" w:space="0" w:color="auto"/>
              <w:right w:val="nil"/>
            </w:tcBorders>
            <w:shd w:val="clear" w:color="auto" w:fill="auto"/>
            <w:vAlign w:val="center"/>
            <w:hideMark/>
          </w:tcPr>
          <w:p w:rsidR="00FC6652" w:rsidRPr="00FC6652" w:rsidRDefault="00FC6652" w:rsidP="00FC6652">
            <w:pPr>
              <w:rPr>
                <w:rFonts w:ascii="Verdana" w:hAnsi="Verdana"/>
                <w:b/>
                <w:bCs/>
                <w:sz w:val="16"/>
                <w:szCs w:val="16"/>
              </w:rPr>
            </w:pPr>
            <w:r w:rsidRPr="00FC6652">
              <w:rPr>
                <w:rFonts w:ascii="Verdana" w:hAnsi="Verdana"/>
                <w:b/>
                <w:bCs/>
                <w:sz w:val="16"/>
                <w:szCs w:val="16"/>
              </w:rPr>
              <w:t>НВВ</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center"/>
              <w:rPr>
                <w:rFonts w:ascii="Verdana" w:hAnsi="Verdana"/>
                <w:b/>
                <w:bCs/>
                <w:sz w:val="16"/>
                <w:szCs w:val="16"/>
              </w:rPr>
            </w:pPr>
            <w:r w:rsidRPr="00FC6652">
              <w:rPr>
                <w:rFonts w:ascii="Verdana" w:hAnsi="Verdana"/>
                <w:b/>
                <w:bCs/>
                <w:sz w:val="16"/>
                <w:szCs w:val="16"/>
              </w:rPr>
              <w:t>тыс. руб.</w:t>
            </w:r>
          </w:p>
        </w:tc>
        <w:tc>
          <w:tcPr>
            <w:tcW w:w="1443" w:type="dxa"/>
            <w:tcBorders>
              <w:top w:val="single" w:sz="4" w:space="0" w:color="auto"/>
              <w:left w:val="nil"/>
              <w:bottom w:val="single" w:sz="4" w:space="0" w:color="auto"/>
              <w:right w:val="nil"/>
            </w:tcBorders>
            <w:shd w:val="clear" w:color="auto" w:fill="auto"/>
            <w:vAlign w:val="center"/>
            <w:hideMark/>
          </w:tcPr>
          <w:p w:rsidR="00FC6652" w:rsidRPr="00FC6652" w:rsidRDefault="00FC6652" w:rsidP="00FC6652">
            <w:pPr>
              <w:jc w:val="right"/>
              <w:rPr>
                <w:rFonts w:ascii="Verdana" w:hAnsi="Verdana"/>
                <w:b/>
                <w:bCs/>
                <w:sz w:val="16"/>
                <w:szCs w:val="16"/>
              </w:rPr>
            </w:pPr>
            <w:r w:rsidRPr="00FC6652">
              <w:rPr>
                <w:rFonts w:ascii="Verdana" w:hAnsi="Verdana"/>
                <w:b/>
                <w:bCs/>
                <w:sz w:val="16"/>
                <w:szCs w:val="16"/>
              </w:rPr>
              <w:t>251 552,41</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b/>
                <w:bCs/>
                <w:sz w:val="16"/>
                <w:szCs w:val="16"/>
              </w:rPr>
            </w:pPr>
            <w:r w:rsidRPr="00FC6652">
              <w:rPr>
                <w:rFonts w:ascii="Verdana" w:hAnsi="Verdana"/>
                <w:b/>
                <w:bCs/>
                <w:sz w:val="16"/>
                <w:szCs w:val="16"/>
              </w:rPr>
              <w:t>126 391,70</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b/>
                <w:bCs/>
                <w:sz w:val="16"/>
                <w:szCs w:val="16"/>
              </w:rPr>
            </w:pPr>
            <w:r w:rsidRPr="00FC6652">
              <w:rPr>
                <w:rFonts w:ascii="Verdana" w:hAnsi="Verdana"/>
                <w:b/>
                <w:bCs/>
                <w:sz w:val="16"/>
                <w:szCs w:val="16"/>
              </w:rPr>
              <w:t>323 408,36</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b/>
                <w:bCs/>
                <w:sz w:val="16"/>
                <w:szCs w:val="16"/>
              </w:rPr>
            </w:pPr>
            <w:r w:rsidRPr="00FC6652">
              <w:rPr>
                <w:rFonts w:ascii="Verdana" w:hAnsi="Verdana"/>
                <w:b/>
                <w:bCs/>
                <w:sz w:val="16"/>
                <w:szCs w:val="16"/>
              </w:rPr>
              <w:t>108 413,41</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C6652" w:rsidRPr="00FC6652" w:rsidRDefault="00FC6652" w:rsidP="00FC6652">
            <w:pPr>
              <w:jc w:val="right"/>
              <w:rPr>
                <w:rFonts w:ascii="Verdana" w:hAnsi="Verdana"/>
                <w:b/>
                <w:bCs/>
                <w:sz w:val="16"/>
                <w:szCs w:val="16"/>
              </w:rPr>
            </w:pPr>
            <w:r w:rsidRPr="00FC6652">
              <w:rPr>
                <w:rFonts w:ascii="Verdana" w:hAnsi="Verdana"/>
                <w:b/>
                <w:bCs/>
                <w:sz w:val="16"/>
                <w:szCs w:val="16"/>
              </w:rPr>
              <w:t>-17 978,29</w:t>
            </w:r>
          </w:p>
        </w:tc>
      </w:tr>
    </w:tbl>
    <w:p w:rsidR="00C242F2" w:rsidRDefault="00C242F2" w:rsidP="005061E3">
      <w:pPr>
        <w:jc w:val="right"/>
      </w:pPr>
    </w:p>
    <w:p w:rsidR="00C242F2" w:rsidRDefault="00C242F2">
      <w:pPr>
        <w:spacing w:after="200" w:line="276" w:lineRule="auto"/>
      </w:pPr>
      <w:r>
        <w:br w:type="page"/>
      </w:r>
    </w:p>
    <w:p w:rsidR="007C306F" w:rsidRPr="007C306F" w:rsidRDefault="007C306F" w:rsidP="007C306F">
      <w:pPr>
        <w:spacing w:after="200"/>
        <w:contextualSpacing/>
        <w:jc w:val="right"/>
      </w:pPr>
      <w:r>
        <w:lastRenderedPageBreak/>
        <w:t>Приложение № 5 к протоколу</w:t>
      </w:r>
    </w:p>
    <w:p w:rsidR="00C242F2" w:rsidRPr="00C242F2" w:rsidRDefault="00C242F2" w:rsidP="00C242F2">
      <w:pPr>
        <w:spacing w:after="200"/>
        <w:contextualSpacing/>
        <w:jc w:val="center"/>
        <w:rPr>
          <w:b/>
        </w:rPr>
      </w:pPr>
      <w:r w:rsidRPr="00C242F2">
        <w:rPr>
          <w:b/>
        </w:rPr>
        <w:t>Справка по обоснованности инвестиционной программы «Западно-Сибирской ТЭЦ» - филиала ОАО «ЕВРАЗ ЗСМК» (г. Новокузнецк) на 2013 год, в части производства тепловой энергии</w:t>
      </w:r>
    </w:p>
    <w:tbl>
      <w:tblPr>
        <w:tblW w:w="4922" w:type="pct"/>
        <w:tblInd w:w="108" w:type="dxa"/>
        <w:tblLayout w:type="fixed"/>
        <w:tblLook w:val="04A0" w:firstRow="1" w:lastRow="0" w:firstColumn="1" w:lastColumn="0" w:noHBand="0" w:noVBand="1"/>
      </w:tblPr>
      <w:tblGrid>
        <w:gridCol w:w="520"/>
        <w:gridCol w:w="3690"/>
        <w:gridCol w:w="1775"/>
        <w:gridCol w:w="3770"/>
        <w:gridCol w:w="1689"/>
        <w:gridCol w:w="3446"/>
      </w:tblGrid>
      <w:tr w:rsidR="00C242F2" w:rsidRPr="00C242F2" w:rsidTr="00C242F2">
        <w:trPr>
          <w:trHeight w:val="231"/>
          <w:tblHeader/>
        </w:trPr>
        <w:tc>
          <w:tcPr>
            <w:tcW w:w="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bookmarkStart w:id="21" w:name="RANGE!A1:L27"/>
            <w:r w:rsidRPr="00C242F2">
              <w:rPr>
                <w:b/>
                <w:bCs/>
                <w:sz w:val="18"/>
                <w:szCs w:val="18"/>
              </w:rPr>
              <w:t xml:space="preserve">№ </w:t>
            </w:r>
            <w:proofErr w:type="gramStart"/>
            <w:r w:rsidRPr="00C242F2">
              <w:rPr>
                <w:b/>
                <w:bCs/>
                <w:sz w:val="18"/>
                <w:szCs w:val="18"/>
              </w:rPr>
              <w:t>п</w:t>
            </w:r>
            <w:proofErr w:type="gramEnd"/>
            <w:r w:rsidRPr="00C242F2">
              <w:rPr>
                <w:b/>
                <w:bCs/>
                <w:sz w:val="18"/>
                <w:szCs w:val="18"/>
              </w:rPr>
              <w:t>/п</w:t>
            </w:r>
            <w:bookmarkEnd w:id="21"/>
          </w:p>
        </w:tc>
        <w:tc>
          <w:tcPr>
            <w:tcW w:w="12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Наименование строек, объектов, видов работ</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ind w:left="-163" w:right="-104"/>
              <w:jc w:val="center"/>
              <w:rPr>
                <w:b/>
                <w:sz w:val="18"/>
                <w:szCs w:val="18"/>
              </w:rPr>
            </w:pPr>
            <w:r w:rsidRPr="00C242F2">
              <w:rPr>
                <w:b/>
                <w:sz w:val="18"/>
                <w:szCs w:val="18"/>
              </w:rPr>
              <w:t xml:space="preserve">Объем </w:t>
            </w:r>
            <w:proofErr w:type="spellStart"/>
            <w:proofErr w:type="gramStart"/>
            <w:r w:rsidRPr="00C242F2">
              <w:rPr>
                <w:b/>
                <w:sz w:val="18"/>
                <w:szCs w:val="18"/>
              </w:rPr>
              <w:t>финансиро-вания</w:t>
            </w:r>
            <w:proofErr w:type="spellEnd"/>
            <w:proofErr w:type="gramEnd"/>
            <w:r w:rsidRPr="00C242F2">
              <w:rPr>
                <w:b/>
                <w:sz w:val="18"/>
                <w:szCs w:val="18"/>
              </w:rPr>
              <w:t xml:space="preserve"> программы, в части производства теплоэнергии, по предложению предприятия, </w:t>
            </w:r>
          </w:p>
          <w:p w:rsidR="00C242F2" w:rsidRPr="00C242F2" w:rsidRDefault="00C242F2" w:rsidP="00C242F2">
            <w:pPr>
              <w:jc w:val="center"/>
              <w:rPr>
                <w:b/>
                <w:sz w:val="18"/>
                <w:szCs w:val="18"/>
              </w:rPr>
            </w:pPr>
            <w:r w:rsidRPr="00C242F2">
              <w:rPr>
                <w:b/>
                <w:sz w:val="18"/>
                <w:szCs w:val="18"/>
              </w:rPr>
              <w:t>тыс. руб.</w:t>
            </w:r>
          </w:p>
        </w:tc>
        <w:tc>
          <w:tcPr>
            <w:tcW w:w="1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обоснования</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C242F2" w:rsidRPr="00C242F2" w:rsidRDefault="002D19F6" w:rsidP="002D19F6">
            <w:pPr>
              <w:jc w:val="center"/>
              <w:rPr>
                <w:b/>
                <w:sz w:val="18"/>
                <w:szCs w:val="18"/>
              </w:rPr>
            </w:pPr>
            <w:r>
              <w:rPr>
                <w:b/>
                <w:sz w:val="18"/>
                <w:szCs w:val="18"/>
              </w:rPr>
              <w:t>Утвержденный о</w:t>
            </w:r>
            <w:r w:rsidR="00C242F2" w:rsidRPr="00C242F2">
              <w:rPr>
                <w:b/>
                <w:sz w:val="18"/>
                <w:szCs w:val="18"/>
              </w:rPr>
              <w:t>бъем финансирования программы,  тыс. руб.</w:t>
            </w:r>
          </w:p>
        </w:tc>
        <w:tc>
          <w:tcPr>
            <w:tcW w:w="11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замечания экспертов</w:t>
            </w:r>
          </w:p>
        </w:tc>
      </w:tr>
      <w:tr w:rsidR="00C242F2" w:rsidRPr="00C242F2" w:rsidTr="00C242F2">
        <w:trPr>
          <w:trHeight w:val="134"/>
          <w:tblHeader/>
        </w:trPr>
        <w:tc>
          <w:tcPr>
            <w:tcW w:w="175" w:type="pct"/>
            <w:vMerge/>
            <w:tcBorders>
              <w:top w:val="single" w:sz="4" w:space="0" w:color="auto"/>
              <w:left w:val="single" w:sz="4" w:space="0" w:color="auto"/>
              <w:bottom w:val="single" w:sz="4" w:space="0" w:color="auto"/>
              <w:right w:val="single" w:sz="4" w:space="0" w:color="auto"/>
            </w:tcBorders>
            <w:vAlign w:val="center"/>
            <w:hideMark/>
          </w:tcPr>
          <w:p w:rsidR="00C242F2" w:rsidRPr="00C242F2" w:rsidRDefault="00C242F2" w:rsidP="00C242F2">
            <w:pPr>
              <w:rPr>
                <w:b/>
                <w:bCs/>
                <w:sz w:val="18"/>
                <w:szCs w:val="18"/>
              </w:rPr>
            </w:pPr>
          </w:p>
        </w:tc>
        <w:tc>
          <w:tcPr>
            <w:tcW w:w="1239" w:type="pct"/>
            <w:vMerge/>
            <w:tcBorders>
              <w:top w:val="single" w:sz="4" w:space="0" w:color="auto"/>
              <w:left w:val="single" w:sz="4" w:space="0" w:color="auto"/>
              <w:bottom w:val="single" w:sz="4" w:space="0" w:color="auto"/>
              <w:right w:val="single" w:sz="4" w:space="0" w:color="auto"/>
            </w:tcBorders>
            <w:vAlign w:val="center"/>
            <w:hideMark/>
          </w:tcPr>
          <w:p w:rsidR="00C242F2" w:rsidRPr="00C242F2" w:rsidRDefault="00C242F2" w:rsidP="00C242F2">
            <w:pPr>
              <w:rPr>
                <w:b/>
                <w:sz w:val="18"/>
                <w:szCs w:val="18"/>
              </w:rPr>
            </w:pPr>
          </w:p>
        </w:tc>
        <w:tc>
          <w:tcPr>
            <w:tcW w:w="596" w:type="pct"/>
            <w:tcBorders>
              <w:top w:val="nil"/>
              <w:left w:val="nil"/>
              <w:bottom w:val="single" w:sz="4" w:space="0" w:color="auto"/>
              <w:right w:val="single" w:sz="4" w:space="0" w:color="auto"/>
            </w:tcBorders>
            <w:shd w:val="clear" w:color="auto" w:fill="auto"/>
            <w:vAlign w:val="center"/>
          </w:tcPr>
          <w:p w:rsidR="00C242F2" w:rsidRPr="00C242F2" w:rsidRDefault="00C242F2" w:rsidP="00C242F2">
            <w:pPr>
              <w:ind w:left="-163" w:right="-104"/>
              <w:jc w:val="center"/>
              <w:rPr>
                <w:b/>
                <w:sz w:val="18"/>
                <w:szCs w:val="18"/>
              </w:rPr>
            </w:pPr>
            <w:r w:rsidRPr="00C242F2">
              <w:rPr>
                <w:b/>
                <w:sz w:val="18"/>
                <w:szCs w:val="18"/>
              </w:rPr>
              <w:t>из амортизационных</w:t>
            </w:r>
          </w:p>
          <w:p w:rsidR="00C242F2" w:rsidRPr="00C242F2" w:rsidRDefault="00C242F2" w:rsidP="00C242F2">
            <w:pPr>
              <w:jc w:val="center"/>
              <w:rPr>
                <w:b/>
                <w:sz w:val="18"/>
                <w:szCs w:val="18"/>
              </w:rPr>
            </w:pPr>
            <w:r w:rsidRPr="00C242F2">
              <w:rPr>
                <w:b/>
                <w:sz w:val="18"/>
                <w:szCs w:val="18"/>
              </w:rPr>
              <w:t>отчислений</w:t>
            </w:r>
          </w:p>
        </w:tc>
        <w:tc>
          <w:tcPr>
            <w:tcW w:w="1266" w:type="pct"/>
            <w:vMerge/>
            <w:tcBorders>
              <w:top w:val="single" w:sz="4" w:space="0" w:color="auto"/>
              <w:left w:val="single" w:sz="4" w:space="0" w:color="auto"/>
              <w:bottom w:val="single" w:sz="4" w:space="0" w:color="auto"/>
              <w:right w:val="single" w:sz="4" w:space="0" w:color="auto"/>
            </w:tcBorders>
            <w:vAlign w:val="center"/>
            <w:hideMark/>
          </w:tcPr>
          <w:p w:rsidR="00C242F2" w:rsidRPr="00C242F2" w:rsidRDefault="00C242F2" w:rsidP="00C242F2">
            <w:pPr>
              <w:rPr>
                <w:sz w:val="18"/>
                <w:szCs w:val="18"/>
              </w:rPr>
            </w:pP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ind w:left="-110" w:right="-108"/>
              <w:jc w:val="center"/>
              <w:rPr>
                <w:b/>
                <w:sz w:val="18"/>
                <w:szCs w:val="18"/>
              </w:rPr>
            </w:pPr>
            <w:r w:rsidRPr="00C242F2">
              <w:rPr>
                <w:b/>
                <w:sz w:val="18"/>
                <w:szCs w:val="18"/>
              </w:rPr>
              <w:t>из амортизационных отчислений</w:t>
            </w:r>
          </w:p>
        </w:tc>
        <w:tc>
          <w:tcPr>
            <w:tcW w:w="1157" w:type="pct"/>
            <w:vMerge/>
            <w:tcBorders>
              <w:top w:val="single" w:sz="4" w:space="0" w:color="auto"/>
              <w:left w:val="single" w:sz="4" w:space="0" w:color="auto"/>
              <w:bottom w:val="single" w:sz="4" w:space="0" w:color="auto"/>
              <w:right w:val="single" w:sz="4" w:space="0" w:color="auto"/>
            </w:tcBorders>
            <w:vAlign w:val="center"/>
            <w:hideMark/>
          </w:tcPr>
          <w:p w:rsidR="00C242F2" w:rsidRPr="00C242F2" w:rsidRDefault="00C242F2" w:rsidP="00C242F2">
            <w:pPr>
              <w:rPr>
                <w:sz w:val="18"/>
                <w:szCs w:val="18"/>
              </w:rPr>
            </w:pPr>
          </w:p>
        </w:tc>
      </w:tr>
      <w:tr w:rsidR="00C242F2" w:rsidRPr="00C242F2" w:rsidTr="00BE1EBD">
        <w:trPr>
          <w:trHeight w:val="247"/>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1</w:t>
            </w:r>
          </w:p>
        </w:tc>
        <w:tc>
          <w:tcPr>
            <w:tcW w:w="1239" w:type="pct"/>
            <w:tcBorders>
              <w:top w:val="nil"/>
              <w:left w:val="nil"/>
              <w:bottom w:val="single" w:sz="4" w:space="0" w:color="auto"/>
              <w:right w:val="single" w:sz="4" w:space="0" w:color="auto"/>
            </w:tcBorders>
            <w:shd w:val="clear" w:color="000000" w:fill="FFFFFF"/>
            <w:vAlign w:val="center"/>
            <w:hideMark/>
          </w:tcPr>
          <w:p w:rsidR="00C242F2" w:rsidRPr="00C242F2" w:rsidRDefault="00C242F2" w:rsidP="00C242F2">
            <w:pPr>
              <w:ind w:right="-53"/>
              <w:rPr>
                <w:b/>
                <w:bCs/>
                <w:sz w:val="18"/>
                <w:szCs w:val="18"/>
              </w:rPr>
            </w:pPr>
            <w:r w:rsidRPr="00C242F2">
              <w:rPr>
                <w:b/>
                <w:bCs/>
                <w:sz w:val="18"/>
                <w:szCs w:val="18"/>
              </w:rPr>
              <w:t xml:space="preserve">Замена трубопроводов 4 категории (паропроводы к пиковым бойлерам №№5,6,7,8,9,10, паропровод связи 1,2 </w:t>
            </w:r>
            <w:proofErr w:type="spellStart"/>
            <w:r w:rsidRPr="00C242F2">
              <w:rPr>
                <w:b/>
                <w:bCs/>
                <w:sz w:val="18"/>
                <w:szCs w:val="18"/>
              </w:rPr>
              <w:t>ата</w:t>
            </w:r>
            <w:proofErr w:type="spellEnd"/>
            <w:r w:rsidRPr="00C242F2">
              <w:rPr>
                <w:b/>
                <w:bCs/>
                <w:sz w:val="18"/>
                <w:szCs w:val="18"/>
              </w:rPr>
              <w:t>, трубопровод «</w:t>
            </w:r>
            <w:proofErr w:type="spellStart"/>
            <w:r w:rsidRPr="00C242F2">
              <w:rPr>
                <w:b/>
                <w:bCs/>
                <w:sz w:val="18"/>
                <w:szCs w:val="18"/>
              </w:rPr>
              <w:t>Всас</w:t>
            </w:r>
            <w:proofErr w:type="spellEnd"/>
            <w:r w:rsidRPr="00C242F2">
              <w:rPr>
                <w:b/>
                <w:bCs/>
                <w:sz w:val="18"/>
                <w:szCs w:val="18"/>
              </w:rPr>
              <w:t xml:space="preserve"> </w:t>
            </w:r>
            <w:proofErr w:type="spellStart"/>
            <w:r w:rsidRPr="00C242F2">
              <w:rPr>
                <w:b/>
                <w:bCs/>
                <w:sz w:val="18"/>
                <w:szCs w:val="18"/>
              </w:rPr>
              <w:t>ПЭНов</w:t>
            </w:r>
            <w:proofErr w:type="spellEnd"/>
            <w:r w:rsidRPr="00C242F2">
              <w:rPr>
                <w:b/>
                <w:bCs/>
                <w:sz w:val="18"/>
                <w:szCs w:val="18"/>
              </w:rPr>
              <w:t xml:space="preserve"> 1-й оч.», паропровод 10/16 1 сек 2ой очереди, паропровод отсоса пара от штоков ТК-4,ТГ-5,ТГ-1, паропровод </w:t>
            </w:r>
            <w:proofErr w:type="gramStart"/>
            <w:r w:rsidRPr="00C242F2">
              <w:rPr>
                <w:b/>
                <w:bCs/>
                <w:sz w:val="18"/>
                <w:szCs w:val="18"/>
              </w:rPr>
              <w:t>на</w:t>
            </w:r>
            <w:proofErr w:type="gramEnd"/>
            <w:r w:rsidRPr="00C242F2">
              <w:rPr>
                <w:b/>
                <w:bCs/>
                <w:sz w:val="18"/>
                <w:szCs w:val="18"/>
              </w:rPr>
              <w:t xml:space="preserve"> </w:t>
            </w:r>
            <w:proofErr w:type="gramStart"/>
            <w:r w:rsidRPr="00C242F2">
              <w:rPr>
                <w:b/>
                <w:bCs/>
                <w:sz w:val="18"/>
                <w:szCs w:val="18"/>
              </w:rPr>
              <w:t>эжекторов</w:t>
            </w:r>
            <w:proofErr w:type="gramEnd"/>
            <w:r w:rsidRPr="00C242F2">
              <w:rPr>
                <w:b/>
                <w:bCs/>
                <w:sz w:val="18"/>
                <w:szCs w:val="18"/>
              </w:rPr>
              <w:t xml:space="preserve"> ТГ-2,ТГ-3, конденсат греющего пара ПВД 1 оч.)</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9 720,00</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сметные расчеты, предписание Ростехнадзора, решение суда, рабочие документации на проекты, договора на поставку оборудования, акты технического состояния паропроводов</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4 865,74</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ind w:left="-108" w:right="-39"/>
              <w:jc w:val="center"/>
              <w:rPr>
                <w:sz w:val="18"/>
                <w:szCs w:val="18"/>
              </w:rPr>
            </w:pPr>
            <w:proofErr w:type="gramStart"/>
            <w:r w:rsidRPr="00C242F2">
              <w:rPr>
                <w:sz w:val="18"/>
                <w:szCs w:val="18"/>
              </w:rPr>
              <w:t xml:space="preserve">В общий  объем финансирования включены мероприятия, для которых отсутствует сметное обоснование стоимости: </w:t>
            </w:r>
            <w:r w:rsidRPr="00C242F2">
              <w:rPr>
                <w:b/>
                <w:sz w:val="18"/>
                <w:szCs w:val="18"/>
              </w:rPr>
              <w:t>1)</w:t>
            </w:r>
            <w:r w:rsidRPr="00C242F2">
              <w:rPr>
                <w:sz w:val="18"/>
                <w:szCs w:val="18"/>
              </w:rPr>
              <w:t xml:space="preserve"> замена паропроводов к пиковым бойлерам №№5,6; </w:t>
            </w:r>
            <w:r w:rsidRPr="00C242F2">
              <w:rPr>
                <w:b/>
                <w:sz w:val="18"/>
                <w:szCs w:val="18"/>
              </w:rPr>
              <w:t>2)</w:t>
            </w:r>
            <w:r w:rsidRPr="00C242F2">
              <w:rPr>
                <w:sz w:val="18"/>
                <w:szCs w:val="18"/>
              </w:rPr>
              <w:t xml:space="preserve"> замена паропровода связи 1,2 </w:t>
            </w:r>
            <w:proofErr w:type="spellStart"/>
            <w:r w:rsidRPr="00C242F2">
              <w:rPr>
                <w:sz w:val="18"/>
                <w:szCs w:val="18"/>
              </w:rPr>
              <w:t>ата</w:t>
            </w:r>
            <w:proofErr w:type="spellEnd"/>
            <w:r w:rsidRPr="00C242F2">
              <w:rPr>
                <w:sz w:val="18"/>
                <w:szCs w:val="18"/>
              </w:rPr>
              <w:t>, трубопровода «</w:t>
            </w:r>
            <w:proofErr w:type="spellStart"/>
            <w:r w:rsidRPr="00C242F2">
              <w:rPr>
                <w:sz w:val="18"/>
                <w:szCs w:val="18"/>
              </w:rPr>
              <w:t>Всас</w:t>
            </w:r>
            <w:proofErr w:type="spellEnd"/>
            <w:r w:rsidRPr="00C242F2">
              <w:rPr>
                <w:sz w:val="18"/>
                <w:szCs w:val="18"/>
              </w:rPr>
              <w:t xml:space="preserve"> </w:t>
            </w:r>
            <w:proofErr w:type="spellStart"/>
            <w:r w:rsidRPr="00C242F2">
              <w:rPr>
                <w:sz w:val="18"/>
                <w:szCs w:val="18"/>
              </w:rPr>
              <w:t>ПЭНов</w:t>
            </w:r>
            <w:proofErr w:type="spellEnd"/>
            <w:r w:rsidRPr="00C242F2">
              <w:rPr>
                <w:sz w:val="18"/>
                <w:szCs w:val="18"/>
              </w:rPr>
              <w:t xml:space="preserve"> 1оч», паропровода 10/16 1 сек 2ой очереди, паропровода отсоса пара от штоков ТК-4,ТГ-5,ТГ-1, паропровода на эжекторы ТГ-2,ТГ-3, конденсат греющего пара ПВД 1 оч.)</w:t>
            </w:r>
            <w:proofErr w:type="gramEnd"/>
          </w:p>
        </w:tc>
      </w:tr>
      <w:tr w:rsidR="00C242F2" w:rsidRPr="00C242F2" w:rsidTr="00BE1EBD">
        <w:trPr>
          <w:trHeight w:val="39"/>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2</w:t>
            </w:r>
          </w:p>
        </w:tc>
        <w:tc>
          <w:tcPr>
            <w:tcW w:w="1239" w:type="pct"/>
            <w:tcBorders>
              <w:top w:val="nil"/>
              <w:left w:val="nil"/>
              <w:bottom w:val="single" w:sz="4" w:space="0" w:color="auto"/>
              <w:right w:val="single" w:sz="4" w:space="0" w:color="auto"/>
            </w:tcBorders>
            <w:shd w:val="clear" w:color="000000" w:fill="FFFFFF"/>
            <w:vAlign w:val="center"/>
            <w:hideMark/>
          </w:tcPr>
          <w:p w:rsidR="00C242F2" w:rsidRPr="00C242F2" w:rsidRDefault="00C242F2" w:rsidP="00C242F2">
            <w:pPr>
              <w:rPr>
                <w:b/>
                <w:bCs/>
                <w:sz w:val="18"/>
                <w:szCs w:val="18"/>
              </w:rPr>
            </w:pPr>
            <w:r w:rsidRPr="00C242F2">
              <w:rPr>
                <w:b/>
                <w:bCs/>
                <w:sz w:val="18"/>
                <w:szCs w:val="18"/>
              </w:rPr>
              <w:t>Замена насосного оборудования (8К-12 -шт.; ПКВП 63-22,5 - 15шт.; ВКС 2/26А - 1шт.; Грат 1800/69-IV - 2шт.)</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8 100,00</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сметные расчеты, акты расследований выхода из строя оборудования, договора на поставку оборудования</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8 100,00</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3</w:t>
            </w:r>
          </w:p>
        </w:tc>
        <w:tc>
          <w:tcPr>
            <w:tcW w:w="1239" w:type="pct"/>
            <w:tcBorders>
              <w:top w:val="nil"/>
              <w:left w:val="nil"/>
              <w:bottom w:val="single" w:sz="4" w:space="0" w:color="auto"/>
              <w:right w:val="single" w:sz="4" w:space="0" w:color="auto"/>
            </w:tcBorders>
            <w:shd w:val="clear" w:color="000000" w:fill="FFFFFF"/>
            <w:vAlign w:val="center"/>
            <w:hideMark/>
          </w:tcPr>
          <w:p w:rsidR="00C242F2" w:rsidRPr="00C242F2" w:rsidRDefault="00C242F2" w:rsidP="00C242F2">
            <w:pPr>
              <w:rPr>
                <w:b/>
                <w:bCs/>
                <w:sz w:val="18"/>
                <w:szCs w:val="18"/>
              </w:rPr>
            </w:pPr>
            <w:r w:rsidRPr="00C242F2">
              <w:rPr>
                <w:b/>
                <w:bCs/>
                <w:sz w:val="18"/>
                <w:szCs w:val="18"/>
              </w:rPr>
              <w:t xml:space="preserve">Установка теплообменников Альфа </w:t>
            </w:r>
            <w:proofErr w:type="spellStart"/>
            <w:r w:rsidRPr="00C242F2">
              <w:rPr>
                <w:b/>
                <w:bCs/>
                <w:sz w:val="18"/>
                <w:szCs w:val="18"/>
              </w:rPr>
              <w:t>Лаваля</w:t>
            </w:r>
            <w:proofErr w:type="spellEnd"/>
            <w:r w:rsidRPr="00C242F2">
              <w:rPr>
                <w:b/>
                <w:bCs/>
                <w:sz w:val="18"/>
                <w:szCs w:val="18"/>
              </w:rPr>
              <w:t xml:space="preserve"> 1 шт. и </w:t>
            </w:r>
            <w:proofErr w:type="spellStart"/>
            <w:r w:rsidRPr="00C242F2">
              <w:rPr>
                <w:b/>
                <w:bCs/>
                <w:sz w:val="18"/>
                <w:szCs w:val="18"/>
              </w:rPr>
              <w:t>Ридан</w:t>
            </w:r>
            <w:proofErr w:type="spellEnd"/>
            <w:r w:rsidRPr="00C242F2">
              <w:rPr>
                <w:b/>
                <w:bCs/>
                <w:sz w:val="18"/>
                <w:szCs w:val="18"/>
              </w:rPr>
              <w:t xml:space="preserve"> 1 шт.</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1 296,00</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служебная записка работников организации, отчет об испытаниях оборудования, расчет договорной цены</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1 296,00</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4</w:t>
            </w:r>
          </w:p>
        </w:tc>
        <w:tc>
          <w:tcPr>
            <w:tcW w:w="1239" w:type="pct"/>
            <w:tcBorders>
              <w:top w:val="nil"/>
              <w:left w:val="nil"/>
              <w:bottom w:val="single" w:sz="4" w:space="0" w:color="auto"/>
              <w:right w:val="single" w:sz="4" w:space="0" w:color="auto"/>
            </w:tcBorders>
            <w:shd w:val="clear" w:color="000000" w:fill="FFFFFF"/>
            <w:vAlign w:val="center"/>
            <w:hideMark/>
          </w:tcPr>
          <w:p w:rsidR="00C242F2" w:rsidRPr="00C242F2" w:rsidRDefault="00C242F2" w:rsidP="00C242F2">
            <w:pPr>
              <w:rPr>
                <w:b/>
                <w:bCs/>
                <w:sz w:val="18"/>
                <w:szCs w:val="18"/>
              </w:rPr>
            </w:pPr>
            <w:r w:rsidRPr="00C242F2">
              <w:rPr>
                <w:b/>
                <w:bCs/>
                <w:sz w:val="18"/>
                <w:szCs w:val="18"/>
              </w:rPr>
              <w:t>Бак осветленной воды №1</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1 296,00</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заключение о техническом состоянии оборудования, технико-коммерческое предложение</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1 296,00</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5</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rPr>
                <w:b/>
                <w:bCs/>
                <w:color w:val="000000"/>
                <w:sz w:val="18"/>
                <w:szCs w:val="18"/>
              </w:rPr>
            </w:pPr>
            <w:r w:rsidRPr="00C242F2">
              <w:rPr>
                <w:b/>
                <w:bCs/>
                <w:color w:val="000000"/>
                <w:sz w:val="18"/>
                <w:szCs w:val="18"/>
              </w:rPr>
              <w:t>Замена электролизера СЭУ-8М (ПИР)</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4 212,00</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коммерческое предложение, решение комиссии предприятия, договор подряда на выполнение ПИР</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4 212,00</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6</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rPr>
                <w:b/>
                <w:bCs/>
                <w:color w:val="000000"/>
                <w:sz w:val="18"/>
                <w:szCs w:val="18"/>
              </w:rPr>
            </w:pPr>
            <w:r w:rsidRPr="00C242F2">
              <w:rPr>
                <w:b/>
                <w:bCs/>
                <w:color w:val="000000"/>
                <w:sz w:val="18"/>
                <w:szCs w:val="18"/>
              </w:rPr>
              <w:t>Замена выключателей ЗРУ-110 кВ</w:t>
            </w:r>
          </w:p>
        </w:tc>
        <w:tc>
          <w:tcPr>
            <w:tcW w:w="596" w:type="pct"/>
            <w:tcBorders>
              <w:top w:val="nil"/>
              <w:left w:val="nil"/>
              <w:bottom w:val="single" w:sz="4" w:space="0" w:color="auto"/>
              <w:right w:val="single" w:sz="4" w:space="0" w:color="auto"/>
            </w:tcBorders>
            <w:shd w:val="clear" w:color="auto" w:fill="auto"/>
            <w:noWrap/>
            <w:vAlign w:val="center"/>
            <w:hideMark/>
          </w:tcPr>
          <w:p w:rsidR="00C242F2" w:rsidRPr="00C242F2" w:rsidRDefault="00C242F2" w:rsidP="00C242F2">
            <w:pPr>
              <w:jc w:val="center"/>
              <w:rPr>
                <w:b/>
                <w:bCs/>
                <w:sz w:val="18"/>
                <w:szCs w:val="18"/>
              </w:rPr>
            </w:pPr>
            <w:r w:rsidRPr="00C242F2">
              <w:rPr>
                <w:b/>
                <w:bCs/>
                <w:sz w:val="18"/>
                <w:szCs w:val="18"/>
              </w:rPr>
              <w:t>1 944,00</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 </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1 944,00</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 </w:t>
            </w:r>
          </w:p>
        </w:tc>
      </w:tr>
      <w:tr w:rsidR="00C242F2" w:rsidRPr="00C242F2" w:rsidTr="00BE1EBD">
        <w:trPr>
          <w:trHeight w:val="19"/>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Cs/>
                <w:sz w:val="18"/>
                <w:szCs w:val="18"/>
              </w:rPr>
            </w:pPr>
            <w:r w:rsidRPr="00C242F2">
              <w:rPr>
                <w:b/>
                <w:bCs/>
                <w:sz w:val="18"/>
                <w:szCs w:val="18"/>
              </w:rPr>
              <w:t xml:space="preserve"> </w:t>
            </w:r>
            <w:r w:rsidRPr="00C242F2">
              <w:rPr>
                <w:bCs/>
                <w:sz w:val="18"/>
                <w:szCs w:val="18"/>
              </w:rPr>
              <w:t>6.1</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xml:space="preserve">Замена выключателя ЗРУ-110 </w:t>
            </w:r>
            <w:proofErr w:type="spellStart"/>
            <w:r w:rsidRPr="00C242F2">
              <w:rPr>
                <w:sz w:val="18"/>
                <w:szCs w:val="18"/>
              </w:rPr>
              <w:t>кВ</w:t>
            </w:r>
            <w:proofErr w:type="spellEnd"/>
            <w:r w:rsidRPr="00C242F2">
              <w:rPr>
                <w:sz w:val="18"/>
                <w:szCs w:val="18"/>
              </w:rPr>
              <w:t xml:space="preserve"> </w:t>
            </w:r>
            <w:proofErr w:type="spellStart"/>
            <w:r w:rsidRPr="00C242F2">
              <w:rPr>
                <w:sz w:val="18"/>
                <w:szCs w:val="18"/>
              </w:rPr>
              <w:t>яч</w:t>
            </w:r>
            <w:proofErr w:type="spellEnd"/>
            <w:r w:rsidRPr="00C242F2">
              <w:rPr>
                <w:sz w:val="18"/>
                <w:szCs w:val="18"/>
              </w:rPr>
              <w:t>. 10, ОП-11-1 (выключатель воздушный тип ВВБМ-110Б-31,5/2000 У</w:t>
            </w:r>
            <w:proofErr w:type="gramStart"/>
            <w:r w:rsidRPr="00C242F2">
              <w:rPr>
                <w:sz w:val="18"/>
                <w:szCs w:val="18"/>
              </w:rPr>
              <w:t>1</w:t>
            </w:r>
            <w:proofErr w:type="gramEnd"/>
            <w:r w:rsidRPr="00C242F2">
              <w:rPr>
                <w:sz w:val="18"/>
                <w:szCs w:val="18"/>
              </w:rPr>
              <w:t xml:space="preserve"> на </w:t>
            </w:r>
            <w:proofErr w:type="spellStart"/>
            <w:r w:rsidRPr="00C242F2">
              <w:rPr>
                <w:sz w:val="18"/>
                <w:szCs w:val="18"/>
              </w:rPr>
              <w:t>элегазовый</w:t>
            </w:r>
            <w:proofErr w:type="spellEnd"/>
            <w:r w:rsidRPr="00C242F2">
              <w:rPr>
                <w:sz w:val="18"/>
                <w:szCs w:val="18"/>
              </w:rPr>
              <w:t xml:space="preserve">  типа ВГТЗ110 40/2000-У)</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972,00</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сметный расчет,  договор на поставку оборудования, предписание Ростехнадзора</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972,00</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Cs/>
                <w:sz w:val="18"/>
                <w:szCs w:val="18"/>
              </w:rPr>
            </w:pPr>
            <w:r w:rsidRPr="00C242F2">
              <w:rPr>
                <w:bCs/>
                <w:sz w:val="18"/>
                <w:szCs w:val="18"/>
              </w:rPr>
              <w:t xml:space="preserve"> 6.2</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ind w:left="-110" w:right="-53"/>
              <w:jc w:val="center"/>
              <w:rPr>
                <w:sz w:val="18"/>
                <w:szCs w:val="18"/>
              </w:rPr>
            </w:pPr>
            <w:r w:rsidRPr="00C242F2">
              <w:rPr>
                <w:sz w:val="18"/>
                <w:szCs w:val="18"/>
              </w:rPr>
              <w:t xml:space="preserve">Замена выключателя ЗРУ-110 </w:t>
            </w:r>
            <w:proofErr w:type="spellStart"/>
            <w:r w:rsidRPr="00C242F2">
              <w:rPr>
                <w:sz w:val="18"/>
                <w:szCs w:val="18"/>
              </w:rPr>
              <w:t>кВ</w:t>
            </w:r>
            <w:proofErr w:type="spellEnd"/>
            <w:r w:rsidRPr="00C242F2">
              <w:rPr>
                <w:sz w:val="18"/>
                <w:szCs w:val="18"/>
              </w:rPr>
              <w:t xml:space="preserve"> </w:t>
            </w:r>
            <w:proofErr w:type="spellStart"/>
            <w:r w:rsidRPr="00C242F2">
              <w:rPr>
                <w:sz w:val="18"/>
                <w:szCs w:val="18"/>
              </w:rPr>
              <w:t>яч</w:t>
            </w:r>
            <w:proofErr w:type="spellEnd"/>
            <w:r w:rsidRPr="00C242F2">
              <w:rPr>
                <w:sz w:val="18"/>
                <w:szCs w:val="18"/>
              </w:rPr>
              <w:t>. 3, ОП-11-1 (выключатель воздушный тип ВВБМ-110Б-</w:t>
            </w:r>
            <w:r w:rsidRPr="00C242F2">
              <w:rPr>
                <w:sz w:val="18"/>
                <w:szCs w:val="18"/>
              </w:rPr>
              <w:lastRenderedPageBreak/>
              <w:t>31,5/2000 У</w:t>
            </w:r>
            <w:proofErr w:type="gramStart"/>
            <w:r w:rsidRPr="00C242F2">
              <w:rPr>
                <w:sz w:val="18"/>
                <w:szCs w:val="18"/>
              </w:rPr>
              <w:t>1</w:t>
            </w:r>
            <w:proofErr w:type="gramEnd"/>
            <w:r w:rsidRPr="00C242F2">
              <w:rPr>
                <w:sz w:val="18"/>
                <w:szCs w:val="18"/>
              </w:rPr>
              <w:t xml:space="preserve"> на </w:t>
            </w:r>
            <w:proofErr w:type="spellStart"/>
            <w:r w:rsidRPr="00C242F2">
              <w:rPr>
                <w:sz w:val="18"/>
                <w:szCs w:val="18"/>
              </w:rPr>
              <w:t>элегазовый</w:t>
            </w:r>
            <w:proofErr w:type="spellEnd"/>
            <w:r w:rsidRPr="00C242F2">
              <w:rPr>
                <w:sz w:val="18"/>
                <w:szCs w:val="18"/>
              </w:rPr>
              <w:t xml:space="preserve">  типа ВГТЗ110 40/2000-У)</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lastRenderedPageBreak/>
              <w:t>972,00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сметный расчет,  договор на поставку оборудования, предписание Ростехнадзора</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972,00</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lastRenderedPageBreak/>
              <w:t>7</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rsidR="00C242F2" w:rsidRPr="00C242F2" w:rsidRDefault="00C242F2" w:rsidP="00C242F2">
            <w:pPr>
              <w:rPr>
                <w:b/>
                <w:bCs/>
                <w:sz w:val="18"/>
                <w:szCs w:val="18"/>
              </w:rPr>
            </w:pPr>
            <w:r w:rsidRPr="00C242F2">
              <w:rPr>
                <w:b/>
                <w:bCs/>
                <w:sz w:val="18"/>
                <w:szCs w:val="18"/>
              </w:rPr>
              <w:t>Замена выключателей КРУ-6 кВ кол-во 13 шт. насосной станции №2 подъёма I</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2 106,00</w:t>
            </w:r>
          </w:p>
        </w:tc>
        <w:tc>
          <w:tcPr>
            <w:tcW w:w="1266"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служебная записка работников организации, технико-коммерческое предложение, акт технического состояния</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2 106,00</w:t>
            </w:r>
          </w:p>
        </w:tc>
        <w:tc>
          <w:tcPr>
            <w:tcW w:w="1157"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8</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rPr>
                <w:b/>
                <w:bCs/>
                <w:sz w:val="18"/>
                <w:szCs w:val="18"/>
              </w:rPr>
            </w:pPr>
            <w:r w:rsidRPr="00C242F2">
              <w:rPr>
                <w:b/>
                <w:bCs/>
                <w:sz w:val="18"/>
                <w:szCs w:val="18"/>
              </w:rPr>
              <w:t xml:space="preserve">Замена выключателей  ГРУ-10 </w:t>
            </w:r>
            <w:proofErr w:type="spellStart"/>
            <w:r w:rsidRPr="00C242F2">
              <w:rPr>
                <w:b/>
                <w:bCs/>
                <w:sz w:val="18"/>
                <w:szCs w:val="18"/>
              </w:rPr>
              <w:t>кВ</w:t>
            </w:r>
            <w:proofErr w:type="spellEnd"/>
            <w:r w:rsidRPr="00C242F2">
              <w:rPr>
                <w:b/>
                <w:bCs/>
                <w:sz w:val="18"/>
                <w:szCs w:val="18"/>
              </w:rPr>
              <w:t xml:space="preserve"> главная </w:t>
            </w:r>
            <w:proofErr w:type="spellStart"/>
            <w:r w:rsidRPr="00C242F2">
              <w:rPr>
                <w:b/>
                <w:bCs/>
                <w:sz w:val="18"/>
                <w:szCs w:val="18"/>
              </w:rPr>
              <w:t>сх</w:t>
            </w:r>
            <w:proofErr w:type="spellEnd"/>
            <w:r w:rsidRPr="00C242F2">
              <w:rPr>
                <w:b/>
                <w:bCs/>
                <w:sz w:val="18"/>
                <w:szCs w:val="18"/>
              </w:rPr>
              <w:t>., фидерные ячейки</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2 316,60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 </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2 316,60</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 </w:t>
            </w:r>
          </w:p>
        </w:tc>
      </w:tr>
      <w:tr w:rsidR="00C242F2" w:rsidRPr="00C242F2" w:rsidTr="00BE1EBD">
        <w:trPr>
          <w:trHeight w:val="16"/>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Cs/>
                <w:sz w:val="18"/>
                <w:szCs w:val="18"/>
              </w:rPr>
            </w:pPr>
            <w:r w:rsidRPr="00C242F2">
              <w:rPr>
                <w:bCs/>
                <w:sz w:val="18"/>
                <w:szCs w:val="18"/>
              </w:rPr>
              <w:t xml:space="preserve"> 8.1</w:t>
            </w:r>
          </w:p>
        </w:tc>
        <w:tc>
          <w:tcPr>
            <w:tcW w:w="1239"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xml:space="preserve">Замена выключателя  ГРУ-10 </w:t>
            </w:r>
            <w:proofErr w:type="spellStart"/>
            <w:r w:rsidRPr="00C242F2">
              <w:rPr>
                <w:sz w:val="18"/>
                <w:szCs w:val="18"/>
              </w:rPr>
              <w:t>кВ</w:t>
            </w:r>
            <w:proofErr w:type="spellEnd"/>
            <w:r w:rsidRPr="00C242F2">
              <w:rPr>
                <w:sz w:val="18"/>
                <w:szCs w:val="18"/>
              </w:rPr>
              <w:t xml:space="preserve"> </w:t>
            </w:r>
            <w:proofErr w:type="spellStart"/>
            <w:r w:rsidRPr="00C242F2">
              <w:rPr>
                <w:sz w:val="18"/>
                <w:szCs w:val="18"/>
              </w:rPr>
              <w:t>яч</w:t>
            </w:r>
            <w:proofErr w:type="spellEnd"/>
            <w:r w:rsidRPr="00C242F2">
              <w:rPr>
                <w:sz w:val="18"/>
                <w:szCs w:val="18"/>
              </w:rPr>
              <w:t xml:space="preserve">. 25, </w:t>
            </w:r>
            <w:proofErr w:type="spellStart"/>
            <w:r w:rsidRPr="00C242F2">
              <w:rPr>
                <w:sz w:val="18"/>
                <w:szCs w:val="18"/>
              </w:rPr>
              <w:t>гл</w:t>
            </w:r>
            <w:proofErr w:type="gramStart"/>
            <w:r w:rsidRPr="00C242F2">
              <w:rPr>
                <w:sz w:val="18"/>
                <w:szCs w:val="18"/>
              </w:rPr>
              <w:t>.с</w:t>
            </w:r>
            <w:proofErr w:type="gramEnd"/>
            <w:r w:rsidRPr="00C242F2">
              <w:rPr>
                <w:sz w:val="18"/>
                <w:szCs w:val="18"/>
              </w:rPr>
              <w:t>х</w:t>
            </w:r>
            <w:proofErr w:type="spellEnd"/>
            <w:r w:rsidRPr="00C242F2">
              <w:rPr>
                <w:sz w:val="18"/>
                <w:szCs w:val="18"/>
              </w:rPr>
              <w:t xml:space="preserve"> (масляный выключатель МГ-20 на  масляный выключатель МГУ-20-90/6300)</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1 603,80</w:t>
            </w:r>
          </w:p>
        </w:tc>
        <w:tc>
          <w:tcPr>
            <w:tcW w:w="1266"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сметный расчет, акт расследования технологического нарушения в работе станции, договор на поставку оборудования, программа по модернизации ГРУ-10кВ на период 2010-2016 гг.</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1 603,80</w:t>
            </w:r>
          </w:p>
        </w:tc>
        <w:tc>
          <w:tcPr>
            <w:tcW w:w="1157"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98"/>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Cs/>
                <w:sz w:val="18"/>
                <w:szCs w:val="18"/>
              </w:rPr>
            </w:pPr>
            <w:r w:rsidRPr="00C242F2">
              <w:rPr>
                <w:bCs/>
                <w:sz w:val="18"/>
                <w:szCs w:val="18"/>
              </w:rPr>
              <w:t xml:space="preserve"> 8.2</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xml:space="preserve">Замена выключателя ГРУ-10кВ </w:t>
            </w:r>
            <w:proofErr w:type="spellStart"/>
            <w:r w:rsidRPr="00C242F2">
              <w:rPr>
                <w:sz w:val="18"/>
                <w:szCs w:val="18"/>
              </w:rPr>
              <w:t>яч</w:t>
            </w:r>
            <w:proofErr w:type="spellEnd"/>
            <w:r w:rsidRPr="00C242F2">
              <w:rPr>
                <w:sz w:val="18"/>
                <w:szCs w:val="18"/>
              </w:rPr>
              <w:t xml:space="preserve">. 5, </w:t>
            </w:r>
            <w:proofErr w:type="spellStart"/>
            <w:r w:rsidRPr="00C242F2">
              <w:rPr>
                <w:sz w:val="18"/>
                <w:szCs w:val="18"/>
              </w:rPr>
              <w:t>гл.сх</w:t>
            </w:r>
            <w:proofErr w:type="spellEnd"/>
            <w:r w:rsidRPr="00C242F2">
              <w:rPr>
                <w:sz w:val="18"/>
                <w:szCs w:val="18"/>
              </w:rPr>
              <w:t>. (масляный выключатель ВМГ-133 и шинный разъединитель на вакуумный выключатель ЗАН5 и шинный разъединитель РВ-10/1000)</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60,44</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сметный расчет, акт расследования технологического нарушения в работе станции, договор на поставку оборудования, программа по модернизации ГРУ-10кВ на период 2010-2016 гг.</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60,44</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Cs/>
                <w:sz w:val="18"/>
                <w:szCs w:val="18"/>
              </w:rPr>
            </w:pPr>
            <w:r w:rsidRPr="00C242F2">
              <w:rPr>
                <w:bCs/>
                <w:sz w:val="18"/>
                <w:szCs w:val="18"/>
              </w:rPr>
              <w:t xml:space="preserve"> 8.3</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xml:space="preserve">Замена выключателя ГРУ-10кВ </w:t>
            </w:r>
            <w:proofErr w:type="spellStart"/>
            <w:r w:rsidRPr="00C242F2">
              <w:rPr>
                <w:sz w:val="18"/>
                <w:szCs w:val="18"/>
              </w:rPr>
              <w:t>яч</w:t>
            </w:r>
            <w:proofErr w:type="spellEnd"/>
            <w:r w:rsidRPr="00C242F2">
              <w:rPr>
                <w:sz w:val="18"/>
                <w:szCs w:val="18"/>
              </w:rPr>
              <w:t xml:space="preserve">. 29, </w:t>
            </w:r>
            <w:proofErr w:type="spellStart"/>
            <w:r w:rsidRPr="00C242F2">
              <w:rPr>
                <w:sz w:val="18"/>
                <w:szCs w:val="18"/>
              </w:rPr>
              <w:t>гл.сх</w:t>
            </w:r>
            <w:proofErr w:type="spellEnd"/>
            <w:r w:rsidRPr="00C242F2">
              <w:rPr>
                <w:sz w:val="18"/>
                <w:szCs w:val="18"/>
              </w:rPr>
              <w:t>. (вакуумный выключатель ВБЧ-С-1000А и шинный разъединитель на вакуумный выключатель ЗАН5 и шинный разъединитель РВ-10/1000)</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60,44</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сметный расчет, акт расследования технологического нарушения в работе станции, договор на поставку оборудования, программа по модернизации ГРУ-10кВ на период 2010-2016 гг.</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60,44</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Cs/>
                <w:sz w:val="18"/>
                <w:szCs w:val="18"/>
              </w:rPr>
            </w:pPr>
            <w:r w:rsidRPr="00C242F2">
              <w:rPr>
                <w:b/>
                <w:bCs/>
                <w:sz w:val="18"/>
                <w:szCs w:val="18"/>
              </w:rPr>
              <w:t xml:space="preserve"> </w:t>
            </w:r>
            <w:r w:rsidRPr="00C242F2">
              <w:rPr>
                <w:bCs/>
                <w:sz w:val="18"/>
                <w:szCs w:val="18"/>
              </w:rPr>
              <w:t>8.4</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xml:space="preserve">Замена выключателя ГРУ-10кВ </w:t>
            </w:r>
            <w:proofErr w:type="spellStart"/>
            <w:r w:rsidRPr="00C242F2">
              <w:rPr>
                <w:sz w:val="18"/>
                <w:szCs w:val="18"/>
              </w:rPr>
              <w:t>яч</w:t>
            </w:r>
            <w:proofErr w:type="spellEnd"/>
            <w:r w:rsidRPr="00C242F2">
              <w:rPr>
                <w:sz w:val="18"/>
                <w:szCs w:val="18"/>
              </w:rPr>
              <w:t xml:space="preserve">. 3, </w:t>
            </w:r>
            <w:proofErr w:type="spellStart"/>
            <w:r w:rsidRPr="00C242F2">
              <w:rPr>
                <w:sz w:val="18"/>
                <w:szCs w:val="18"/>
              </w:rPr>
              <w:t>гл.сх</w:t>
            </w:r>
            <w:proofErr w:type="spellEnd"/>
            <w:r w:rsidRPr="00C242F2">
              <w:rPr>
                <w:sz w:val="18"/>
                <w:szCs w:val="18"/>
              </w:rPr>
              <w:t>. (масляный выключатель ВМГ133 и шинный разъединитель на вакуумный выключатель ЗАН5 и шинный разъединитель РВ-10/1000)</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60,44</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сметный расчет, акт расследования технологического нарушения в работе станции, договор на поставку оборудования, программа по модернизации ГРУ-10кВ на период 2010-2016 гг.</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60,44</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Cs/>
                <w:sz w:val="18"/>
                <w:szCs w:val="18"/>
              </w:rPr>
            </w:pPr>
            <w:r w:rsidRPr="00C242F2">
              <w:rPr>
                <w:bCs/>
                <w:sz w:val="18"/>
                <w:szCs w:val="18"/>
              </w:rPr>
              <w:t xml:space="preserve"> 8.5</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xml:space="preserve">Замена выключателя ГРУ-10кВ </w:t>
            </w:r>
            <w:proofErr w:type="spellStart"/>
            <w:r w:rsidRPr="00C242F2">
              <w:rPr>
                <w:sz w:val="18"/>
                <w:szCs w:val="18"/>
              </w:rPr>
              <w:t>яч</w:t>
            </w:r>
            <w:proofErr w:type="spellEnd"/>
            <w:r w:rsidRPr="00C242F2">
              <w:rPr>
                <w:sz w:val="18"/>
                <w:szCs w:val="18"/>
              </w:rPr>
              <w:t xml:space="preserve">. 12, </w:t>
            </w:r>
            <w:proofErr w:type="spellStart"/>
            <w:r w:rsidRPr="00C242F2">
              <w:rPr>
                <w:sz w:val="18"/>
                <w:szCs w:val="18"/>
              </w:rPr>
              <w:t>гл.сх</w:t>
            </w:r>
            <w:proofErr w:type="spellEnd"/>
            <w:r w:rsidRPr="00C242F2">
              <w:rPr>
                <w:sz w:val="18"/>
                <w:szCs w:val="18"/>
              </w:rPr>
              <w:t>. (масляный выключатель ВМГ133 и шинный разъединитель на вакуумный выключатель ЗАН5 и шинный разъединитель РВ-10/1000)</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60,44</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сметный расчет, акт расследования технологического нарушения в работе станции, договор на поставку оборудования, программа по модернизации ГРУ-10кВ на период 2010-2016 гг.</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60,44</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42"/>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Cs/>
                <w:sz w:val="18"/>
                <w:szCs w:val="18"/>
              </w:rPr>
            </w:pPr>
            <w:r w:rsidRPr="00C242F2">
              <w:rPr>
                <w:b/>
                <w:bCs/>
                <w:sz w:val="18"/>
                <w:szCs w:val="18"/>
              </w:rPr>
              <w:t xml:space="preserve"> </w:t>
            </w:r>
            <w:r w:rsidRPr="00C242F2">
              <w:rPr>
                <w:bCs/>
                <w:sz w:val="18"/>
                <w:szCs w:val="18"/>
              </w:rPr>
              <w:t>8.6</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Многопроцессорное устройство защиты</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2,06</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xml:space="preserve">ПЗ, сметный расчет, акт расследования технологического нарушения в работе </w:t>
            </w:r>
            <w:r w:rsidRPr="00C242F2">
              <w:rPr>
                <w:sz w:val="18"/>
                <w:szCs w:val="18"/>
              </w:rPr>
              <w:lastRenderedPageBreak/>
              <w:t>станции, договор на поставку оборудования, программа по модернизации ГРУ-10кВ на период 2010-2016 гг.</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lastRenderedPageBreak/>
              <w:t>2,06</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Cs/>
                <w:sz w:val="18"/>
                <w:szCs w:val="18"/>
              </w:rPr>
            </w:pPr>
            <w:r w:rsidRPr="00C242F2">
              <w:rPr>
                <w:bCs/>
                <w:sz w:val="18"/>
                <w:szCs w:val="18"/>
              </w:rPr>
              <w:lastRenderedPageBreak/>
              <w:t xml:space="preserve"> 8.7</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Выполнение работ по замене выключателей</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468,98</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сметный расчет, акт расследования технологического нарушения в работе станции, договор на поставку оборудования, программа по модернизации ГРУ-10кВ на период 2010-2016 гг.</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468,98</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9</w:t>
            </w:r>
          </w:p>
        </w:tc>
        <w:tc>
          <w:tcPr>
            <w:tcW w:w="1239" w:type="pct"/>
            <w:tcBorders>
              <w:top w:val="nil"/>
              <w:left w:val="nil"/>
              <w:bottom w:val="single" w:sz="4" w:space="0" w:color="auto"/>
              <w:right w:val="single" w:sz="4" w:space="0" w:color="auto"/>
            </w:tcBorders>
            <w:shd w:val="clear" w:color="000000" w:fill="FFFFFF"/>
            <w:vAlign w:val="center"/>
            <w:hideMark/>
          </w:tcPr>
          <w:p w:rsidR="00C242F2" w:rsidRPr="00C242F2" w:rsidRDefault="00C242F2" w:rsidP="00C242F2">
            <w:pPr>
              <w:rPr>
                <w:b/>
                <w:bCs/>
                <w:sz w:val="18"/>
                <w:szCs w:val="18"/>
              </w:rPr>
            </w:pPr>
            <w:r w:rsidRPr="00C242F2">
              <w:rPr>
                <w:b/>
                <w:bCs/>
                <w:sz w:val="18"/>
                <w:szCs w:val="18"/>
              </w:rPr>
              <w:t>Реконструкция ТГ 4 переходящая работа (Замена стопорного клапана БТ-189613)</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5 184,00</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ind w:left="-112" w:right="-106"/>
              <w:jc w:val="center"/>
              <w:rPr>
                <w:sz w:val="18"/>
                <w:szCs w:val="18"/>
              </w:rPr>
            </w:pPr>
            <w:r w:rsidRPr="00C242F2">
              <w:rPr>
                <w:sz w:val="18"/>
                <w:szCs w:val="18"/>
              </w:rPr>
              <w:t xml:space="preserve">ПЗ, акт решения технического совета, результаты экспертизы промышленной безопасности, технико </w:t>
            </w:r>
            <w:proofErr w:type="gramStart"/>
            <w:r w:rsidRPr="00C242F2">
              <w:rPr>
                <w:sz w:val="18"/>
                <w:szCs w:val="18"/>
              </w:rPr>
              <w:t>-к</w:t>
            </w:r>
            <w:proofErr w:type="gramEnd"/>
            <w:r w:rsidRPr="00C242F2">
              <w:rPr>
                <w:sz w:val="18"/>
                <w:szCs w:val="18"/>
              </w:rPr>
              <w:t>оммерческое предложение на поставку клапана</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4 868,10</w:t>
            </w:r>
          </w:p>
        </w:tc>
        <w:tc>
          <w:tcPr>
            <w:tcW w:w="1157" w:type="pct"/>
            <w:tcBorders>
              <w:top w:val="nil"/>
              <w:left w:val="nil"/>
              <w:bottom w:val="single" w:sz="4" w:space="0" w:color="auto"/>
              <w:right w:val="single" w:sz="4" w:space="0" w:color="auto"/>
            </w:tcBorders>
            <w:shd w:val="clear" w:color="000000" w:fill="FFFFFF"/>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34"/>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10</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rPr>
                <w:b/>
                <w:bCs/>
                <w:sz w:val="18"/>
                <w:szCs w:val="18"/>
              </w:rPr>
            </w:pPr>
            <w:r w:rsidRPr="00C242F2">
              <w:rPr>
                <w:b/>
                <w:bCs/>
                <w:sz w:val="18"/>
                <w:szCs w:val="18"/>
              </w:rPr>
              <w:t xml:space="preserve">Реконструкция </w:t>
            </w:r>
            <w:proofErr w:type="spellStart"/>
            <w:r w:rsidRPr="00C242F2">
              <w:rPr>
                <w:b/>
                <w:bCs/>
                <w:sz w:val="18"/>
                <w:szCs w:val="18"/>
              </w:rPr>
              <w:t>багерной</w:t>
            </w:r>
            <w:proofErr w:type="spellEnd"/>
            <w:r w:rsidRPr="00C242F2">
              <w:rPr>
                <w:b/>
                <w:bCs/>
                <w:sz w:val="18"/>
                <w:szCs w:val="18"/>
              </w:rPr>
              <w:t xml:space="preserve"> насосной станции 2 очереди (ПИР)</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4 536,00</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акт расследования причин аварии, техническое задание на разработку проекта, договор на разработку проекта</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4 536,00</w:t>
            </w:r>
          </w:p>
        </w:tc>
        <w:tc>
          <w:tcPr>
            <w:tcW w:w="1157" w:type="pct"/>
            <w:tcBorders>
              <w:top w:val="nil"/>
              <w:left w:val="nil"/>
              <w:bottom w:val="single" w:sz="4" w:space="0" w:color="auto"/>
              <w:right w:val="single" w:sz="4" w:space="0" w:color="auto"/>
            </w:tcBorders>
            <w:shd w:val="clear" w:color="000000" w:fill="FFFFFF"/>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11</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rPr>
                <w:b/>
                <w:bCs/>
                <w:sz w:val="18"/>
                <w:szCs w:val="18"/>
              </w:rPr>
            </w:pPr>
            <w:r w:rsidRPr="00C242F2">
              <w:rPr>
                <w:b/>
                <w:bCs/>
                <w:sz w:val="18"/>
                <w:szCs w:val="18"/>
              </w:rPr>
              <w:t>Реконструкция приборного парка котлоагрегатов, турбоагрегатов (КА№№6,7,8; ТГ№№6,7; регуляторы уровней РОУ и ПДУ 1-ой очереди)</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2 956,50</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акт технического состояния оборудования, акты выполненных работ по ТГ-3</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2 956,50</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 </w:t>
            </w:r>
          </w:p>
        </w:tc>
      </w:tr>
      <w:tr w:rsidR="00C242F2" w:rsidRPr="00C242F2" w:rsidTr="00BE1EBD">
        <w:trPr>
          <w:trHeight w:val="16"/>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12</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rPr>
                <w:b/>
                <w:bCs/>
                <w:sz w:val="18"/>
                <w:szCs w:val="18"/>
              </w:rPr>
            </w:pPr>
            <w:r w:rsidRPr="00C242F2">
              <w:rPr>
                <w:b/>
                <w:bCs/>
                <w:sz w:val="18"/>
                <w:szCs w:val="18"/>
              </w:rPr>
              <w:t>Реконструкция крана-перегружателя</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1 895,40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sz w:val="18"/>
                <w:szCs w:val="18"/>
              </w:rPr>
            </w:pPr>
            <w:r w:rsidRPr="00C242F2">
              <w:rPr>
                <w:sz w:val="18"/>
                <w:szCs w:val="18"/>
              </w:rPr>
              <w:t>ПЗ, договор подряда на проведение ПИР, документация об основных конструктивных решениях по модернизации оборудования</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jc w:val="center"/>
              <w:rPr>
                <w:b/>
                <w:sz w:val="18"/>
                <w:szCs w:val="18"/>
              </w:rPr>
            </w:pPr>
            <w:r w:rsidRPr="00C242F2">
              <w:rPr>
                <w:b/>
                <w:sz w:val="18"/>
                <w:szCs w:val="18"/>
              </w:rPr>
              <w:t>0,00</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2F2" w:rsidRPr="00C242F2" w:rsidRDefault="00C242F2" w:rsidP="00C242F2">
            <w:pPr>
              <w:ind w:left="-108" w:right="-39"/>
              <w:jc w:val="center"/>
              <w:rPr>
                <w:sz w:val="18"/>
                <w:szCs w:val="18"/>
              </w:rPr>
            </w:pPr>
            <w:r w:rsidRPr="00C242F2">
              <w:rPr>
                <w:sz w:val="18"/>
                <w:szCs w:val="18"/>
              </w:rPr>
              <w:t>Отсутствует конструкторская документация на реконструкцию крана. Не представлены коммерческие предложения или акты проведения торгов на планируемое к приобретению оборудование. Не представлены локальные сметные расчеты</w:t>
            </w:r>
          </w:p>
        </w:tc>
      </w:tr>
      <w:tr w:rsidR="00C242F2" w:rsidRPr="00C242F2" w:rsidTr="00BE1EBD">
        <w:trPr>
          <w:trHeight w:val="16"/>
        </w:trPr>
        <w:tc>
          <w:tcPr>
            <w:tcW w:w="1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2F2" w:rsidRPr="00C242F2" w:rsidRDefault="00C242F2" w:rsidP="00C242F2">
            <w:pPr>
              <w:rPr>
                <w:rFonts w:ascii="Arial CYR" w:hAnsi="Arial CYR"/>
                <w:b/>
                <w:bCs/>
                <w:sz w:val="18"/>
                <w:szCs w:val="18"/>
              </w:rPr>
            </w:pPr>
            <w:r w:rsidRPr="00C242F2">
              <w:rPr>
                <w:rFonts w:ascii="Arial CYR" w:hAnsi="Arial CYR"/>
                <w:b/>
                <w:bCs/>
                <w:sz w:val="18"/>
                <w:szCs w:val="18"/>
              </w:rPr>
              <w:t> </w:t>
            </w:r>
          </w:p>
        </w:tc>
        <w:tc>
          <w:tcPr>
            <w:tcW w:w="1239"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Всего</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45 562,50</w:t>
            </w:r>
          </w:p>
        </w:tc>
        <w:tc>
          <w:tcPr>
            <w:tcW w:w="1266"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 </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38 496,94</w:t>
            </w:r>
          </w:p>
        </w:tc>
        <w:tc>
          <w:tcPr>
            <w:tcW w:w="1157" w:type="pct"/>
            <w:tcBorders>
              <w:top w:val="single" w:sz="4" w:space="0" w:color="auto"/>
              <w:left w:val="nil"/>
              <w:bottom w:val="single" w:sz="4" w:space="0" w:color="auto"/>
              <w:right w:val="single" w:sz="4" w:space="0" w:color="auto"/>
            </w:tcBorders>
            <w:shd w:val="clear" w:color="auto" w:fill="auto"/>
            <w:noWrap/>
            <w:vAlign w:val="center"/>
            <w:hideMark/>
          </w:tcPr>
          <w:p w:rsidR="00C242F2" w:rsidRPr="00C242F2" w:rsidRDefault="00C242F2" w:rsidP="00C242F2">
            <w:pPr>
              <w:jc w:val="center"/>
              <w:rPr>
                <w:b/>
                <w:bCs/>
                <w:sz w:val="18"/>
                <w:szCs w:val="18"/>
              </w:rPr>
            </w:pPr>
            <w:r w:rsidRPr="00C242F2">
              <w:rPr>
                <w:b/>
                <w:bCs/>
                <w:sz w:val="18"/>
                <w:szCs w:val="18"/>
              </w:rPr>
              <w:t> </w:t>
            </w:r>
          </w:p>
        </w:tc>
      </w:tr>
      <w:tr w:rsidR="00C242F2" w:rsidRPr="00C242F2" w:rsidTr="00BE1EBD">
        <w:trPr>
          <w:trHeight w:val="1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rsidR="00C242F2" w:rsidRPr="00C242F2" w:rsidRDefault="00C242F2" w:rsidP="00C242F2">
            <w:pPr>
              <w:rPr>
                <w:rFonts w:ascii="Arial CYR" w:hAnsi="Arial CYR"/>
                <w:b/>
                <w:bCs/>
                <w:sz w:val="18"/>
                <w:szCs w:val="18"/>
              </w:rPr>
            </w:pPr>
            <w:r w:rsidRPr="00C242F2">
              <w:rPr>
                <w:rFonts w:ascii="Arial CYR" w:hAnsi="Arial CYR"/>
                <w:b/>
                <w:bCs/>
                <w:sz w:val="18"/>
                <w:szCs w:val="18"/>
              </w:rPr>
              <w:t> </w:t>
            </w:r>
          </w:p>
        </w:tc>
        <w:tc>
          <w:tcPr>
            <w:tcW w:w="1239"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 xml:space="preserve">в </w:t>
            </w:r>
            <w:proofErr w:type="spellStart"/>
            <w:r w:rsidRPr="00C242F2">
              <w:rPr>
                <w:b/>
                <w:bCs/>
                <w:sz w:val="18"/>
                <w:szCs w:val="18"/>
              </w:rPr>
              <w:t>т.ч</w:t>
            </w:r>
            <w:proofErr w:type="spellEnd"/>
            <w:r w:rsidRPr="00C242F2">
              <w:rPr>
                <w:b/>
                <w:bCs/>
                <w:sz w:val="18"/>
                <w:szCs w:val="18"/>
              </w:rPr>
              <w:t>. доля затрат, в части производства тепла на потребительский рынок</w:t>
            </w:r>
          </w:p>
        </w:tc>
        <w:tc>
          <w:tcPr>
            <w:tcW w:w="59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30 030,24</w:t>
            </w:r>
          </w:p>
        </w:tc>
        <w:tc>
          <w:tcPr>
            <w:tcW w:w="1266"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 </w:t>
            </w:r>
          </w:p>
        </w:tc>
        <w:tc>
          <w:tcPr>
            <w:tcW w:w="56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25 373,34</w:t>
            </w:r>
          </w:p>
        </w:tc>
        <w:tc>
          <w:tcPr>
            <w:tcW w:w="1157" w:type="pct"/>
            <w:tcBorders>
              <w:top w:val="nil"/>
              <w:left w:val="nil"/>
              <w:bottom w:val="single" w:sz="4" w:space="0" w:color="auto"/>
              <w:right w:val="single" w:sz="4" w:space="0" w:color="auto"/>
            </w:tcBorders>
            <w:shd w:val="clear" w:color="auto" w:fill="auto"/>
            <w:vAlign w:val="center"/>
            <w:hideMark/>
          </w:tcPr>
          <w:p w:rsidR="00C242F2" w:rsidRPr="00C242F2" w:rsidRDefault="00C242F2" w:rsidP="00C242F2">
            <w:pPr>
              <w:jc w:val="center"/>
              <w:rPr>
                <w:b/>
                <w:bCs/>
                <w:sz w:val="18"/>
                <w:szCs w:val="18"/>
              </w:rPr>
            </w:pPr>
            <w:r w:rsidRPr="00C242F2">
              <w:rPr>
                <w:b/>
                <w:bCs/>
                <w:sz w:val="18"/>
                <w:szCs w:val="18"/>
              </w:rPr>
              <w:t> </w:t>
            </w:r>
          </w:p>
        </w:tc>
      </w:tr>
    </w:tbl>
    <w:p w:rsidR="00C242F2" w:rsidRPr="00C242F2" w:rsidRDefault="00C242F2" w:rsidP="00C242F2">
      <w:pPr>
        <w:spacing w:after="200" w:line="276" w:lineRule="auto"/>
        <w:contextualSpacing/>
        <w:jc w:val="both"/>
        <w:rPr>
          <w:b/>
          <w:sz w:val="28"/>
          <w:szCs w:val="28"/>
        </w:rPr>
      </w:pPr>
    </w:p>
    <w:p w:rsidR="00F9714C" w:rsidRDefault="00F9714C" w:rsidP="005061E3">
      <w:pPr>
        <w:jc w:val="right"/>
      </w:pPr>
    </w:p>
    <w:p w:rsidR="00FC6652" w:rsidRDefault="00FC6652" w:rsidP="005061E3">
      <w:pPr>
        <w:jc w:val="right"/>
        <w:sectPr w:rsidR="00FC6652" w:rsidSect="00F9714C">
          <w:pgSz w:w="16838" w:h="11906" w:orient="landscape"/>
          <w:pgMar w:top="1134" w:right="851" w:bottom="680" w:left="1077" w:header="709" w:footer="709" w:gutter="0"/>
          <w:cols w:space="708"/>
          <w:titlePg/>
          <w:docGrid w:linePitch="360"/>
        </w:sectPr>
      </w:pPr>
    </w:p>
    <w:p w:rsidR="00F9714C" w:rsidRDefault="006E761D" w:rsidP="005061E3">
      <w:pPr>
        <w:jc w:val="right"/>
      </w:pPr>
      <w:r>
        <w:lastRenderedPageBreak/>
        <w:t>Приложение № 6 к протоколу</w:t>
      </w:r>
    </w:p>
    <w:p w:rsidR="006E761D" w:rsidRDefault="006E761D" w:rsidP="005061E3">
      <w:pPr>
        <w:jc w:val="right"/>
      </w:pPr>
      <w:r w:rsidRPr="006E761D">
        <w:rPr>
          <w:noProof/>
        </w:rPr>
        <w:drawing>
          <wp:inline distT="0" distB="0" distL="0" distR="0">
            <wp:extent cx="6381750" cy="901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1750" cy="9010650"/>
                    </a:xfrm>
                    <a:prstGeom prst="rect">
                      <a:avLst/>
                    </a:prstGeom>
                    <a:noFill/>
                    <a:ln>
                      <a:noFill/>
                    </a:ln>
                  </pic:spPr>
                </pic:pic>
              </a:graphicData>
            </a:graphic>
          </wp:inline>
        </w:drawing>
      </w:r>
    </w:p>
    <w:p w:rsidR="006E761D" w:rsidRDefault="006E761D">
      <w:pPr>
        <w:spacing w:after="200" w:line="276" w:lineRule="auto"/>
      </w:pPr>
      <w:r>
        <w:br w:type="page"/>
      </w:r>
    </w:p>
    <w:p w:rsidR="006E761D" w:rsidRDefault="006E761D" w:rsidP="005061E3">
      <w:pPr>
        <w:jc w:val="right"/>
      </w:pPr>
      <w:r>
        <w:lastRenderedPageBreak/>
        <w:t>Приложение № 7 к протоколу</w:t>
      </w:r>
    </w:p>
    <w:p w:rsidR="006E761D" w:rsidRDefault="006E761D" w:rsidP="005061E3">
      <w:pPr>
        <w:jc w:val="right"/>
      </w:pPr>
      <w:r w:rsidRPr="006E761D">
        <w:rPr>
          <w:noProof/>
        </w:rPr>
        <w:drawing>
          <wp:inline distT="0" distB="0" distL="0" distR="0">
            <wp:extent cx="6391275" cy="88773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1275" cy="8877300"/>
                    </a:xfrm>
                    <a:prstGeom prst="rect">
                      <a:avLst/>
                    </a:prstGeom>
                    <a:noFill/>
                    <a:ln>
                      <a:noFill/>
                    </a:ln>
                  </pic:spPr>
                </pic:pic>
              </a:graphicData>
            </a:graphic>
          </wp:inline>
        </w:drawing>
      </w:r>
    </w:p>
    <w:p w:rsidR="006E761D" w:rsidRDefault="006E761D" w:rsidP="005061E3">
      <w:pPr>
        <w:jc w:val="right"/>
      </w:pPr>
      <w:r>
        <w:lastRenderedPageBreak/>
        <w:t>Приложение № 8 к протоколу</w:t>
      </w:r>
    </w:p>
    <w:p w:rsidR="006E761D" w:rsidRDefault="006E761D" w:rsidP="005061E3">
      <w:pPr>
        <w:jc w:val="right"/>
      </w:pPr>
      <w:r w:rsidRPr="006E761D">
        <w:rPr>
          <w:noProof/>
        </w:rPr>
        <w:drawing>
          <wp:inline distT="0" distB="0" distL="0" distR="0" wp14:anchorId="33FDFAD2" wp14:editId="318C1658">
            <wp:extent cx="6410220" cy="8858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8420" cy="8855762"/>
                    </a:xfrm>
                    <a:prstGeom prst="rect">
                      <a:avLst/>
                    </a:prstGeom>
                    <a:noFill/>
                    <a:ln>
                      <a:noFill/>
                    </a:ln>
                  </pic:spPr>
                </pic:pic>
              </a:graphicData>
            </a:graphic>
          </wp:inline>
        </w:drawing>
      </w:r>
    </w:p>
    <w:p w:rsidR="00D0615C" w:rsidRDefault="00FA0B6F" w:rsidP="005061E3">
      <w:pPr>
        <w:jc w:val="right"/>
      </w:pPr>
      <w:r>
        <w:lastRenderedPageBreak/>
        <w:t>Приложение № 9 к протоколу</w:t>
      </w:r>
    </w:p>
    <w:p w:rsidR="00FA0B6F" w:rsidRDefault="00FA0B6F" w:rsidP="005061E3">
      <w:pPr>
        <w:jc w:val="right"/>
      </w:pPr>
      <w:r w:rsidRPr="00FA0B6F">
        <w:rPr>
          <w:noProof/>
        </w:rPr>
        <w:drawing>
          <wp:inline distT="0" distB="0" distL="0" distR="0" wp14:anchorId="1B998C32" wp14:editId="6CA41129">
            <wp:extent cx="6408420" cy="3351274"/>
            <wp:effectExtent l="0" t="0" r="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8420" cy="3351274"/>
                    </a:xfrm>
                    <a:prstGeom prst="rect">
                      <a:avLst/>
                    </a:prstGeom>
                    <a:noFill/>
                    <a:ln>
                      <a:noFill/>
                    </a:ln>
                  </pic:spPr>
                </pic:pic>
              </a:graphicData>
            </a:graphic>
          </wp:inline>
        </w:drawing>
      </w:r>
    </w:p>
    <w:p w:rsidR="00FA0B6F" w:rsidRDefault="00FA0B6F" w:rsidP="005061E3">
      <w:pPr>
        <w:jc w:val="right"/>
      </w:pPr>
    </w:p>
    <w:p w:rsidR="00FA0B6F" w:rsidRDefault="00FA0B6F" w:rsidP="005061E3">
      <w:pPr>
        <w:jc w:val="right"/>
      </w:pPr>
    </w:p>
    <w:p w:rsidR="00FA0B6F" w:rsidRDefault="00FA0B6F" w:rsidP="005061E3">
      <w:pPr>
        <w:jc w:val="right"/>
      </w:pPr>
      <w:r w:rsidRPr="00FA0B6F">
        <w:rPr>
          <w:noProof/>
        </w:rPr>
        <w:drawing>
          <wp:inline distT="0" distB="0" distL="0" distR="0" wp14:anchorId="4D189F59" wp14:editId="44A5F651">
            <wp:extent cx="6408420" cy="2112372"/>
            <wp:effectExtent l="0" t="0" r="0" b="254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FA0B6F" w:rsidRDefault="00FA0B6F">
      <w:pPr>
        <w:spacing w:after="200" w:line="276" w:lineRule="auto"/>
      </w:pPr>
      <w:r>
        <w:br w:type="page"/>
      </w:r>
    </w:p>
    <w:p w:rsidR="00FA0B6F" w:rsidRDefault="00FA0B6F" w:rsidP="005061E3">
      <w:pPr>
        <w:jc w:val="right"/>
      </w:pPr>
      <w:r>
        <w:lastRenderedPageBreak/>
        <w:t>Приложение № 10 к протоколу</w:t>
      </w:r>
    </w:p>
    <w:p w:rsidR="00FA0B6F" w:rsidRDefault="00FA0B6F" w:rsidP="005061E3">
      <w:pPr>
        <w:jc w:val="right"/>
      </w:pPr>
      <w:r w:rsidRPr="00FA0B6F">
        <w:rPr>
          <w:noProof/>
        </w:rPr>
        <w:drawing>
          <wp:inline distT="0" distB="0" distL="0" distR="0" wp14:anchorId="4581D382" wp14:editId="209C0B5A">
            <wp:extent cx="6408420" cy="3244318"/>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8420" cy="3244318"/>
                    </a:xfrm>
                    <a:prstGeom prst="rect">
                      <a:avLst/>
                    </a:prstGeom>
                    <a:noFill/>
                    <a:ln>
                      <a:noFill/>
                    </a:ln>
                  </pic:spPr>
                </pic:pic>
              </a:graphicData>
            </a:graphic>
          </wp:inline>
        </w:drawing>
      </w:r>
    </w:p>
    <w:p w:rsidR="00FA0B6F" w:rsidRDefault="00FA0B6F" w:rsidP="005061E3">
      <w:pPr>
        <w:jc w:val="right"/>
      </w:pPr>
    </w:p>
    <w:p w:rsidR="00FA0B6F" w:rsidRDefault="00FA0B6F" w:rsidP="005061E3">
      <w:pPr>
        <w:jc w:val="right"/>
      </w:pPr>
    </w:p>
    <w:p w:rsidR="00FA0B6F" w:rsidRDefault="00FA0B6F" w:rsidP="005061E3">
      <w:pPr>
        <w:jc w:val="right"/>
      </w:pPr>
      <w:r w:rsidRPr="00FA0B6F">
        <w:rPr>
          <w:noProof/>
        </w:rPr>
        <w:drawing>
          <wp:inline distT="0" distB="0" distL="0" distR="0" wp14:anchorId="55F1A38B" wp14:editId="321BF3B9">
            <wp:extent cx="6408420" cy="2112372"/>
            <wp:effectExtent l="0" t="0" r="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FA0B6F" w:rsidRDefault="00FA0B6F">
      <w:pPr>
        <w:spacing w:after="200" w:line="276" w:lineRule="auto"/>
      </w:pPr>
      <w:r>
        <w:br w:type="page"/>
      </w:r>
    </w:p>
    <w:p w:rsidR="00FA0B6F" w:rsidRDefault="00FA0B6F" w:rsidP="005061E3">
      <w:pPr>
        <w:jc w:val="right"/>
      </w:pPr>
      <w:r>
        <w:lastRenderedPageBreak/>
        <w:t>Приложение № 11 к протоколу</w:t>
      </w:r>
    </w:p>
    <w:p w:rsidR="00FA0B6F" w:rsidRDefault="00FA0B6F" w:rsidP="005061E3">
      <w:pPr>
        <w:jc w:val="right"/>
      </w:pPr>
      <w:r w:rsidRPr="00FA0B6F">
        <w:rPr>
          <w:noProof/>
        </w:rPr>
        <w:drawing>
          <wp:inline distT="0" distB="0" distL="0" distR="0" wp14:anchorId="30EA8722" wp14:editId="304EE0B8">
            <wp:extent cx="6408420" cy="3351274"/>
            <wp:effectExtent l="0" t="0" r="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8420" cy="3351274"/>
                    </a:xfrm>
                    <a:prstGeom prst="rect">
                      <a:avLst/>
                    </a:prstGeom>
                    <a:noFill/>
                    <a:ln>
                      <a:noFill/>
                    </a:ln>
                  </pic:spPr>
                </pic:pic>
              </a:graphicData>
            </a:graphic>
          </wp:inline>
        </w:drawing>
      </w:r>
    </w:p>
    <w:p w:rsidR="00FA0B6F" w:rsidRDefault="00FA0B6F" w:rsidP="005061E3">
      <w:pPr>
        <w:jc w:val="right"/>
      </w:pPr>
    </w:p>
    <w:p w:rsidR="00FA0B6F" w:rsidRDefault="00FA0B6F" w:rsidP="005061E3">
      <w:pPr>
        <w:jc w:val="right"/>
      </w:pPr>
    </w:p>
    <w:p w:rsidR="00FA0B6F" w:rsidRDefault="00FA0B6F" w:rsidP="005061E3">
      <w:pPr>
        <w:jc w:val="right"/>
      </w:pPr>
      <w:r w:rsidRPr="00FA0B6F">
        <w:rPr>
          <w:noProof/>
        </w:rPr>
        <w:drawing>
          <wp:inline distT="0" distB="0" distL="0" distR="0" wp14:anchorId="23334BAF" wp14:editId="01EB44B5">
            <wp:extent cx="6408420" cy="2112372"/>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FA0B6F" w:rsidRDefault="00FA0B6F">
      <w:pPr>
        <w:spacing w:after="200" w:line="276" w:lineRule="auto"/>
      </w:pPr>
      <w:r>
        <w:br w:type="page"/>
      </w:r>
    </w:p>
    <w:p w:rsidR="00FA0B6F" w:rsidRDefault="00FA0B6F" w:rsidP="005061E3">
      <w:pPr>
        <w:jc w:val="right"/>
      </w:pPr>
      <w:r>
        <w:lastRenderedPageBreak/>
        <w:t>Приложение № 12 к протоколу</w:t>
      </w:r>
    </w:p>
    <w:p w:rsidR="00FA0B6F" w:rsidRDefault="00FA0B6F" w:rsidP="005061E3">
      <w:pPr>
        <w:jc w:val="right"/>
      </w:pPr>
      <w:r w:rsidRPr="00FA0B6F">
        <w:rPr>
          <w:noProof/>
        </w:rPr>
        <w:drawing>
          <wp:inline distT="0" distB="0" distL="0" distR="0" wp14:anchorId="2C3881E1" wp14:editId="0EDB50E9">
            <wp:extent cx="6408420" cy="3288883"/>
            <wp:effectExtent l="0" t="0" r="0" b="698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8420" cy="3288883"/>
                    </a:xfrm>
                    <a:prstGeom prst="rect">
                      <a:avLst/>
                    </a:prstGeom>
                    <a:noFill/>
                    <a:ln>
                      <a:noFill/>
                    </a:ln>
                  </pic:spPr>
                </pic:pic>
              </a:graphicData>
            </a:graphic>
          </wp:inline>
        </w:drawing>
      </w:r>
    </w:p>
    <w:p w:rsidR="00FA0B6F" w:rsidRDefault="00FA0B6F" w:rsidP="005061E3">
      <w:pPr>
        <w:jc w:val="right"/>
      </w:pPr>
    </w:p>
    <w:p w:rsidR="00FA0B6F" w:rsidRDefault="00FA0B6F" w:rsidP="005061E3">
      <w:pPr>
        <w:jc w:val="right"/>
      </w:pPr>
    </w:p>
    <w:p w:rsidR="00FA0B6F" w:rsidRDefault="00FA0B6F" w:rsidP="005061E3">
      <w:pPr>
        <w:jc w:val="right"/>
      </w:pPr>
      <w:r w:rsidRPr="00FA0B6F">
        <w:rPr>
          <w:noProof/>
        </w:rPr>
        <w:drawing>
          <wp:inline distT="0" distB="0" distL="0" distR="0" wp14:anchorId="392847CC" wp14:editId="59573EF7">
            <wp:extent cx="6408420" cy="2112372"/>
            <wp:effectExtent l="0" t="0" r="0" b="254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FA0B6F" w:rsidRDefault="00FA0B6F">
      <w:pPr>
        <w:spacing w:after="200" w:line="276" w:lineRule="auto"/>
      </w:pPr>
      <w:r>
        <w:br w:type="page"/>
      </w:r>
    </w:p>
    <w:p w:rsidR="00FA0B6F" w:rsidRDefault="00FA0B6F" w:rsidP="005061E3">
      <w:pPr>
        <w:jc w:val="right"/>
      </w:pPr>
      <w:r>
        <w:lastRenderedPageBreak/>
        <w:t>Приложение № 13 к протоколу</w:t>
      </w:r>
    </w:p>
    <w:p w:rsidR="00FA0B6F" w:rsidRDefault="00FA0B6F" w:rsidP="005061E3">
      <w:pPr>
        <w:jc w:val="right"/>
      </w:pPr>
      <w:r w:rsidRPr="00FA0B6F">
        <w:rPr>
          <w:noProof/>
        </w:rPr>
        <w:drawing>
          <wp:inline distT="0" distB="0" distL="0" distR="0" wp14:anchorId="70B253A1" wp14:editId="043F3E8E">
            <wp:extent cx="6408420" cy="3351274"/>
            <wp:effectExtent l="0" t="0" r="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08420" cy="3351274"/>
                    </a:xfrm>
                    <a:prstGeom prst="rect">
                      <a:avLst/>
                    </a:prstGeom>
                    <a:noFill/>
                    <a:ln>
                      <a:noFill/>
                    </a:ln>
                  </pic:spPr>
                </pic:pic>
              </a:graphicData>
            </a:graphic>
          </wp:inline>
        </w:drawing>
      </w:r>
    </w:p>
    <w:p w:rsidR="00FA0B6F" w:rsidRDefault="00FA0B6F" w:rsidP="005061E3">
      <w:pPr>
        <w:jc w:val="right"/>
      </w:pPr>
    </w:p>
    <w:p w:rsidR="00FA0B6F" w:rsidRDefault="00FA0B6F" w:rsidP="005061E3">
      <w:pPr>
        <w:jc w:val="right"/>
      </w:pPr>
    </w:p>
    <w:p w:rsidR="00FA0B6F" w:rsidRDefault="00FA0B6F" w:rsidP="005061E3">
      <w:pPr>
        <w:jc w:val="right"/>
      </w:pPr>
      <w:r w:rsidRPr="00FA0B6F">
        <w:rPr>
          <w:noProof/>
        </w:rPr>
        <w:drawing>
          <wp:inline distT="0" distB="0" distL="0" distR="0" wp14:anchorId="2B980ACA" wp14:editId="02E2B563">
            <wp:extent cx="6408420" cy="2112372"/>
            <wp:effectExtent l="0" t="0" r="0" b="254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FA0B6F" w:rsidRDefault="00FA0B6F">
      <w:pPr>
        <w:spacing w:after="200" w:line="276" w:lineRule="auto"/>
      </w:pPr>
      <w:r>
        <w:br w:type="page"/>
      </w:r>
    </w:p>
    <w:p w:rsidR="00FA0B6F" w:rsidRDefault="00FA0B6F" w:rsidP="005061E3">
      <w:pPr>
        <w:jc w:val="right"/>
      </w:pPr>
      <w:r>
        <w:lastRenderedPageBreak/>
        <w:t>Приложение № 14 к протоколу</w:t>
      </w:r>
    </w:p>
    <w:p w:rsidR="00FA0B6F" w:rsidRDefault="00FA0B6F" w:rsidP="005061E3">
      <w:pPr>
        <w:jc w:val="right"/>
      </w:pPr>
      <w:r w:rsidRPr="00FA0B6F">
        <w:rPr>
          <w:noProof/>
        </w:rPr>
        <w:drawing>
          <wp:inline distT="0" distB="0" distL="0" distR="0" wp14:anchorId="7F9F655F" wp14:editId="2100D943">
            <wp:extent cx="6408420" cy="3226492"/>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08420" cy="3226492"/>
                    </a:xfrm>
                    <a:prstGeom prst="rect">
                      <a:avLst/>
                    </a:prstGeom>
                    <a:noFill/>
                    <a:ln>
                      <a:noFill/>
                    </a:ln>
                  </pic:spPr>
                </pic:pic>
              </a:graphicData>
            </a:graphic>
          </wp:inline>
        </w:drawing>
      </w:r>
    </w:p>
    <w:p w:rsidR="00FA0B6F" w:rsidRDefault="00FA0B6F" w:rsidP="005061E3">
      <w:pPr>
        <w:jc w:val="right"/>
      </w:pPr>
    </w:p>
    <w:p w:rsidR="00FA0B6F" w:rsidRDefault="00FA0B6F" w:rsidP="005061E3">
      <w:pPr>
        <w:jc w:val="right"/>
      </w:pPr>
    </w:p>
    <w:p w:rsidR="00FA0B6F" w:rsidRDefault="00FA0B6F" w:rsidP="005061E3">
      <w:pPr>
        <w:jc w:val="right"/>
      </w:pPr>
    </w:p>
    <w:p w:rsidR="00AE4085" w:rsidRDefault="00FA0B6F" w:rsidP="005061E3">
      <w:pPr>
        <w:jc w:val="right"/>
      </w:pPr>
      <w:r w:rsidRPr="00FA0B6F">
        <w:rPr>
          <w:noProof/>
        </w:rPr>
        <w:drawing>
          <wp:inline distT="0" distB="0" distL="0" distR="0" wp14:anchorId="59E04CD3" wp14:editId="0CF03384">
            <wp:extent cx="6408420" cy="2112372"/>
            <wp:effectExtent l="0" t="0" r="0" b="254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AE4085" w:rsidRDefault="00AE4085">
      <w:pPr>
        <w:spacing w:after="200" w:line="276" w:lineRule="auto"/>
      </w:pPr>
      <w:r>
        <w:br w:type="page"/>
      </w:r>
    </w:p>
    <w:p w:rsidR="00FA0B6F" w:rsidRDefault="00AE4085" w:rsidP="005061E3">
      <w:pPr>
        <w:jc w:val="right"/>
      </w:pPr>
      <w:r>
        <w:lastRenderedPageBreak/>
        <w:t>Приложение № 15 к протоколу</w:t>
      </w:r>
    </w:p>
    <w:p w:rsidR="00AE4085" w:rsidRDefault="00AE4085" w:rsidP="005061E3">
      <w:pPr>
        <w:jc w:val="right"/>
      </w:pPr>
      <w:r w:rsidRPr="00AE4085">
        <w:rPr>
          <w:noProof/>
        </w:rPr>
        <w:drawing>
          <wp:inline distT="0" distB="0" distL="0" distR="0" wp14:anchorId="71322771" wp14:editId="2C2009C5">
            <wp:extent cx="6408420" cy="3351274"/>
            <wp:effectExtent l="0" t="0" r="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08420" cy="3351274"/>
                    </a:xfrm>
                    <a:prstGeom prst="rect">
                      <a:avLst/>
                    </a:prstGeom>
                    <a:noFill/>
                    <a:ln>
                      <a:noFill/>
                    </a:ln>
                  </pic:spPr>
                </pic:pic>
              </a:graphicData>
            </a:graphic>
          </wp:inline>
        </w:drawing>
      </w:r>
    </w:p>
    <w:p w:rsidR="00AE4085" w:rsidRDefault="00AE4085" w:rsidP="005061E3">
      <w:pPr>
        <w:jc w:val="right"/>
      </w:pPr>
    </w:p>
    <w:p w:rsidR="00AE4085" w:rsidRDefault="00AE4085" w:rsidP="005061E3">
      <w:pPr>
        <w:jc w:val="right"/>
      </w:pPr>
    </w:p>
    <w:p w:rsidR="00AE4085" w:rsidRDefault="00AE4085" w:rsidP="005061E3">
      <w:pPr>
        <w:jc w:val="right"/>
      </w:pPr>
      <w:r w:rsidRPr="00AE4085">
        <w:rPr>
          <w:noProof/>
        </w:rPr>
        <w:drawing>
          <wp:inline distT="0" distB="0" distL="0" distR="0" wp14:anchorId="47EB75E6" wp14:editId="2F16E4AD">
            <wp:extent cx="6408420" cy="2112372"/>
            <wp:effectExtent l="0" t="0" r="0" b="254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AE4085" w:rsidRDefault="00AE4085">
      <w:pPr>
        <w:spacing w:after="200" w:line="276" w:lineRule="auto"/>
      </w:pPr>
      <w:r>
        <w:br w:type="page"/>
      </w:r>
    </w:p>
    <w:p w:rsidR="00AE4085" w:rsidRDefault="00AE4085" w:rsidP="005061E3">
      <w:pPr>
        <w:jc w:val="right"/>
      </w:pPr>
      <w:r>
        <w:lastRenderedPageBreak/>
        <w:t>Приложение № 16 к протоколу</w:t>
      </w:r>
    </w:p>
    <w:p w:rsidR="00AE4085" w:rsidRDefault="00AE4085" w:rsidP="005061E3">
      <w:pPr>
        <w:jc w:val="right"/>
      </w:pPr>
      <w:r w:rsidRPr="00AE4085">
        <w:rPr>
          <w:noProof/>
        </w:rPr>
        <w:drawing>
          <wp:inline distT="0" distB="0" distL="0" distR="0" wp14:anchorId="29B6D83E" wp14:editId="66928D26">
            <wp:extent cx="6408420" cy="3288883"/>
            <wp:effectExtent l="0" t="0" r="0" b="698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8420" cy="3288883"/>
                    </a:xfrm>
                    <a:prstGeom prst="rect">
                      <a:avLst/>
                    </a:prstGeom>
                    <a:noFill/>
                    <a:ln>
                      <a:noFill/>
                    </a:ln>
                  </pic:spPr>
                </pic:pic>
              </a:graphicData>
            </a:graphic>
          </wp:inline>
        </w:drawing>
      </w:r>
    </w:p>
    <w:p w:rsidR="00AE4085" w:rsidRDefault="00AE4085" w:rsidP="005061E3">
      <w:pPr>
        <w:jc w:val="right"/>
      </w:pPr>
    </w:p>
    <w:p w:rsidR="00AE4085" w:rsidRDefault="00AE4085" w:rsidP="005061E3">
      <w:pPr>
        <w:jc w:val="right"/>
      </w:pPr>
    </w:p>
    <w:p w:rsidR="00AE4085" w:rsidRDefault="00AE4085" w:rsidP="005061E3">
      <w:pPr>
        <w:jc w:val="right"/>
      </w:pPr>
    </w:p>
    <w:p w:rsidR="00742949" w:rsidRDefault="00AE4085" w:rsidP="005061E3">
      <w:pPr>
        <w:jc w:val="right"/>
      </w:pPr>
      <w:r w:rsidRPr="00AE4085">
        <w:rPr>
          <w:noProof/>
        </w:rPr>
        <w:drawing>
          <wp:inline distT="0" distB="0" distL="0" distR="0" wp14:anchorId="3821463A" wp14:editId="6F8FF802">
            <wp:extent cx="6408420" cy="2112372"/>
            <wp:effectExtent l="0" t="0" r="0" b="254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742949" w:rsidRDefault="00742949">
      <w:pPr>
        <w:spacing w:after="200" w:line="276" w:lineRule="auto"/>
      </w:pPr>
      <w:r>
        <w:br w:type="page"/>
      </w:r>
    </w:p>
    <w:p w:rsidR="00AE4085" w:rsidRDefault="00742949" w:rsidP="005061E3">
      <w:pPr>
        <w:jc w:val="right"/>
      </w:pPr>
      <w:r>
        <w:lastRenderedPageBreak/>
        <w:t>Приложение № 17 к протоколу</w:t>
      </w:r>
    </w:p>
    <w:p w:rsidR="00742949" w:rsidRDefault="00742949" w:rsidP="005061E3">
      <w:pPr>
        <w:jc w:val="right"/>
      </w:pPr>
      <w:r w:rsidRPr="00742949">
        <w:rPr>
          <w:noProof/>
        </w:rPr>
        <w:drawing>
          <wp:inline distT="0" distB="0" distL="0" distR="0">
            <wp:extent cx="6372225" cy="88677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72225" cy="8867775"/>
                    </a:xfrm>
                    <a:prstGeom prst="rect">
                      <a:avLst/>
                    </a:prstGeom>
                    <a:noFill/>
                    <a:ln>
                      <a:noFill/>
                    </a:ln>
                  </pic:spPr>
                </pic:pic>
              </a:graphicData>
            </a:graphic>
          </wp:inline>
        </w:drawing>
      </w:r>
    </w:p>
    <w:p w:rsidR="00742949" w:rsidRDefault="00742949" w:rsidP="005061E3">
      <w:pPr>
        <w:jc w:val="right"/>
      </w:pPr>
      <w:r>
        <w:lastRenderedPageBreak/>
        <w:t>Приложение № 18 к протоколу</w:t>
      </w:r>
    </w:p>
    <w:p w:rsidR="00742949" w:rsidRDefault="00742949" w:rsidP="005061E3">
      <w:pPr>
        <w:jc w:val="right"/>
      </w:pPr>
      <w:r w:rsidRPr="00742949">
        <w:rPr>
          <w:noProof/>
        </w:rPr>
        <w:drawing>
          <wp:inline distT="0" distB="0" distL="0" distR="0">
            <wp:extent cx="6372225" cy="88296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72225" cy="8829675"/>
                    </a:xfrm>
                    <a:prstGeom prst="rect">
                      <a:avLst/>
                    </a:prstGeom>
                    <a:noFill/>
                    <a:ln>
                      <a:noFill/>
                    </a:ln>
                  </pic:spPr>
                </pic:pic>
              </a:graphicData>
            </a:graphic>
          </wp:inline>
        </w:drawing>
      </w:r>
    </w:p>
    <w:p w:rsidR="00742949" w:rsidRDefault="00742949" w:rsidP="005061E3">
      <w:pPr>
        <w:jc w:val="right"/>
      </w:pPr>
      <w:r>
        <w:lastRenderedPageBreak/>
        <w:t>Приложение № 19 к протоколу</w:t>
      </w:r>
    </w:p>
    <w:p w:rsidR="001B5F3B" w:rsidRDefault="00742949" w:rsidP="005061E3">
      <w:pPr>
        <w:jc w:val="right"/>
      </w:pPr>
      <w:r w:rsidRPr="00742949">
        <w:rPr>
          <w:noProof/>
        </w:rPr>
        <w:drawing>
          <wp:inline distT="0" distB="0" distL="0" distR="0" wp14:anchorId="38680089" wp14:editId="08E96A74">
            <wp:extent cx="6408115" cy="85915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08420" cy="8591959"/>
                    </a:xfrm>
                    <a:prstGeom prst="rect">
                      <a:avLst/>
                    </a:prstGeom>
                    <a:noFill/>
                    <a:ln>
                      <a:noFill/>
                    </a:ln>
                  </pic:spPr>
                </pic:pic>
              </a:graphicData>
            </a:graphic>
          </wp:inline>
        </w:drawing>
      </w:r>
    </w:p>
    <w:p w:rsidR="001B5F3B" w:rsidRDefault="001B5F3B">
      <w:pPr>
        <w:spacing w:after="200" w:line="276" w:lineRule="auto"/>
      </w:pPr>
      <w:r>
        <w:br w:type="page"/>
      </w:r>
    </w:p>
    <w:p w:rsidR="00742949" w:rsidRDefault="001B5F3B" w:rsidP="005061E3">
      <w:pPr>
        <w:jc w:val="right"/>
      </w:pPr>
      <w:r>
        <w:lastRenderedPageBreak/>
        <w:t>Приложение № 20 к протоколу</w:t>
      </w:r>
    </w:p>
    <w:p w:rsidR="00125FB5" w:rsidRDefault="00125FB5" w:rsidP="00F0139B">
      <w:pPr>
        <w:jc w:val="right"/>
      </w:pPr>
      <w:r w:rsidRPr="00125FB5">
        <w:rPr>
          <w:noProof/>
        </w:rPr>
        <w:drawing>
          <wp:inline distT="0" distB="0" distL="0" distR="0" wp14:anchorId="690EE4D6" wp14:editId="7B6DD083">
            <wp:extent cx="6210300" cy="87153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10300" cy="8715375"/>
                    </a:xfrm>
                    <a:prstGeom prst="rect">
                      <a:avLst/>
                    </a:prstGeom>
                    <a:noFill/>
                    <a:ln>
                      <a:noFill/>
                    </a:ln>
                  </pic:spPr>
                </pic:pic>
              </a:graphicData>
            </a:graphic>
          </wp:inline>
        </w:drawing>
      </w:r>
      <w:r w:rsidRPr="00125FB5">
        <w:t xml:space="preserve"> </w:t>
      </w:r>
      <w:r>
        <w:br w:type="page"/>
      </w:r>
    </w:p>
    <w:p w:rsidR="00125FB5" w:rsidRDefault="00125FB5" w:rsidP="00125FB5">
      <w:pPr>
        <w:jc w:val="right"/>
      </w:pPr>
      <w:r>
        <w:lastRenderedPageBreak/>
        <w:t>Приложение № 21 к протоколу</w:t>
      </w:r>
    </w:p>
    <w:p w:rsidR="00125FB5" w:rsidRDefault="00125FB5" w:rsidP="005061E3">
      <w:pPr>
        <w:jc w:val="right"/>
      </w:pPr>
    </w:p>
    <w:p w:rsidR="001B5F3B" w:rsidRDefault="001B5F3B" w:rsidP="005061E3">
      <w:pPr>
        <w:jc w:val="right"/>
      </w:pPr>
      <w:r w:rsidRPr="001B5F3B">
        <w:rPr>
          <w:noProof/>
        </w:rPr>
        <w:drawing>
          <wp:inline distT="0" distB="0" distL="0" distR="0">
            <wp:extent cx="6372225" cy="83153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72225" cy="8315325"/>
                    </a:xfrm>
                    <a:prstGeom prst="rect">
                      <a:avLst/>
                    </a:prstGeom>
                    <a:noFill/>
                    <a:ln>
                      <a:noFill/>
                    </a:ln>
                  </pic:spPr>
                </pic:pic>
              </a:graphicData>
            </a:graphic>
          </wp:inline>
        </w:drawing>
      </w:r>
    </w:p>
    <w:p w:rsidR="00125FB5" w:rsidRDefault="00125FB5">
      <w:pPr>
        <w:spacing w:after="200" w:line="276" w:lineRule="auto"/>
      </w:pPr>
      <w:r>
        <w:br w:type="page"/>
      </w:r>
    </w:p>
    <w:p w:rsidR="00125FB5" w:rsidRDefault="00E95C3C" w:rsidP="005061E3">
      <w:pPr>
        <w:jc w:val="right"/>
      </w:pPr>
      <w:r>
        <w:lastRenderedPageBreak/>
        <w:t>Приложение № 22 к протоколу</w:t>
      </w:r>
    </w:p>
    <w:p w:rsidR="00C94E40" w:rsidRDefault="003D5EF7" w:rsidP="005061E3">
      <w:pPr>
        <w:jc w:val="right"/>
      </w:pPr>
      <w:r w:rsidRPr="003D5EF7">
        <w:rPr>
          <w:noProof/>
        </w:rPr>
        <w:drawing>
          <wp:inline distT="0" distB="0" distL="0" distR="0" wp14:anchorId="50822C98" wp14:editId="2CF5A96C">
            <wp:extent cx="6406087" cy="86582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08420" cy="8661378"/>
                    </a:xfrm>
                    <a:prstGeom prst="rect">
                      <a:avLst/>
                    </a:prstGeom>
                    <a:noFill/>
                    <a:ln>
                      <a:noFill/>
                    </a:ln>
                  </pic:spPr>
                </pic:pic>
              </a:graphicData>
            </a:graphic>
          </wp:inline>
        </w:drawing>
      </w:r>
    </w:p>
    <w:p w:rsidR="00C94E40" w:rsidRDefault="00C94E40">
      <w:pPr>
        <w:spacing w:after="200" w:line="276" w:lineRule="auto"/>
      </w:pPr>
      <w:r>
        <w:br w:type="page"/>
      </w:r>
    </w:p>
    <w:p w:rsidR="00E95C3C" w:rsidRDefault="00C94E40" w:rsidP="005061E3">
      <w:pPr>
        <w:jc w:val="right"/>
      </w:pPr>
      <w:r>
        <w:lastRenderedPageBreak/>
        <w:t>Приложение № 23 к протоколу</w:t>
      </w:r>
    </w:p>
    <w:p w:rsidR="00C94E40" w:rsidRDefault="00C94E40" w:rsidP="005061E3">
      <w:pPr>
        <w:jc w:val="right"/>
      </w:pPr>
      <w:r w:rsidRPr="00C94E40">
        <w:rPr>
          <w:noProof/>
        </w:rPr>
        <w:drawing>
          <wp:inline distT="0" distB="0" distL="0" distR="0">
            <wp:extent cx="6381750" cy="87820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81750" cy="8782050"/>
                    </a:xfrm>
                    <a:prstGeom prst="rect">
                      <a:avLst/>
                    </a:prstGeom>
                    <a:noFill/>
                    <a:ln>
                      <a:noFill/>
                    </a:ln>
                  </pic:spPr>
                </pic:pic>
              </a:graphicData>
            </a:graphic>
          </wp:inline>
        </w:drawing>
      </w:r>
    </w:p>
    <w:p w:rsidR="00C94E40" w:rsidRDefault="00C94E40" w:rsidP="005061E3">
      <w:pPr>
        <w:jc w:val="right"/>
      </w:pPr>
      <w:r>
        <w:lastRenderedPageBreak/>
        <w:t>Приложение № 24 к протоколу</w:t>
      </w:r>
    </w:p>
    <w:p w:rsidR="00C94E40" w:rsidRDefault="00C94E40" w:rsidP="005061E3">
      <w:pPr>
        <w:jc w:val="right"/>
      </w:pPr>
      <w:r w:rsidRPr="00C94E40">
        <w:rPr>
          <w:noProof/>
        </w:rPr>
        <w:drawing>
          <wp:inline distT="0" distB="0" distL="0" distR="0">
            <wp:extent cx="6372225" cy="88296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72225" cy="8829675"/>
                    </a:xfrm>
                    <a:prstGeom prst="rect">
                      <a:avLst/>
                    </a:prstGeom>
                    <a:noFill/>
                    <a:ln>
                      <a:noFill/>
                    </a:ln>
                  </pic:spPr>
                </pic:pic>
              </a:graphicData>
            </a:graphic>
          </wp:inline>
        </w:drawing>
      </w:r>
    </w:p>
    <w:p w:rsidR="002A49DB" w:rsidRDefault="002A49DB" w:rsidP="005061E3">
      <w:pPr>
        <w:jc w:val="right"/>
      </w:pPr>
      <w:r>
        <w:lastRenderedPageBreak/>
        <w:t>Приложение № 25 к протоколу</w:t>
      </w:r>
    </w:p>
    <w:p w:rsidR="002A49DB" w:rsidRDefault="002A49DB" w:rsidP="005061E3">
      <w:pPr>
        <w:jc w:val="right"/>
      </w:pPr>
      <w:r w:rsidRPr="002A49DB">
        <w:rPr>
          <w:noProof/>
        </w:rPr>
        <w:drawing>
          <wp:inline distT="0" distB="0" distL="0" distR="0" wp14:anchorId="0A3204A8" wp14:editId="3BE949F1">
            <wp:extent cx="6353175" cy="88201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62943" cy="8833711"/>
                    </a:xfrm>
                    <a:prstGeom prst="rect">
                      <a:avLst/>
                    </a:prstGeom>
                    <a:noFill/>
                    <a:ln>
                      <a:noFill/>
                    </a:ln>
                  </pic:spPr>
                </pic:pic>
              </a:graphicData>
            </a:graphic>
          </wp:inline>
        </w:drawing>
      </w:r>
    </w:p>
    <w:p w:rsidR="00F549CE" w:rsidRDefault="00F549CE" w:rsidP="005061E3">
      <w:pPr>
        <w:jc w:val="right"/>
      </w:pPr>
      <w:r>
        <w:lastRenderedPageBreak/>
        <w:t>Приложение № 26 к протоколу</w:t>
      </w:r>
    </w:p>
    <w:p w:rsidR="00F549CE" w:rsidRDefault="00F549CE" w:rsidP="005061E3">
      <w:pPr>
        <w:jc w:val="right"/>
      </w:pPr>
      <w:r w:rsidRPr="00F549CE">
        <w:rPr>
          <w:noProof/>
        </w:rPr>
        <w:drawing>
          <wp:inline distT="0" distB="0" distL="0" distR="0">
            <wp:extent cx="6372225" cy="88201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72225" cy="8820150"/>
                    </a:xfrm>
                    <a:prstGeom prst="rect">
                      <a:avLst/>
                    </a:prstGeom>
                    <a:noFill/>
                    <a:ln>
                      <a:noFill/>
                    </a:ln>
                  </pic:spPr>
                </pic:pic>
              </a:graphicData>
            </a:graphic>
          </wp:inline>
        </w:drawing>
      </w:r>
    </w:p>
    <w:p w:rsidR="00F549CE" w:rsidRDefault="00F549CE" w:rsidP="005061E3">
      <w:pPr>
        <w:jc w:val="right"/>
      </w:pPr>
      <w:r>
        <w:lastRenderedPageBreak/>
        <w:t>Приложение № 27 к протоколу</w:t>
      </w:r>
    </w:p>
    <w:p w:rsidR="00F549CE" w:rsidRDefault="00F549CE" w:rsidP="005061E3">
      <w:pPr>
        <w:jc w:val="right"/>
      </w:pPr>
      <w:r w:rsidRPr="00F549CE">
        <w:rPr>
          <w:noProof/>
        </w:rPr>
        <w:drawing>
          <wp:inline distT="0" distB="0" distL="0" distR="0">
            <wp:extent cx="6400800" cy="87153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00800" cy="8715375"/>
                    </a:xfrm>
                    <a:prstGeom prst="rect">
                      <a:avLst/>
                    </a:prstGeom>
                    <a:noFill/>
                    <a:ln>
                      <a:noFill/>
                    </a:ln>
                  </pic:spPr>
                </pic:pic>
              </a:graphicData>
            </a:graphic>
          </wp:inline>
        </w:drawing>
      </w:r>
    </w:p>
    <w:p w:rsidR="00F549CE" w:rsidRDefault="00F549CE" w:rsidP="005061E3">
      <w:pPr>
        <w:jc w:val="right"/>
      </w:pPr>
      <w:r>
        <w:lastRenderedPageBreak/>
        <w:t>Приложение № 28 к протоколу</w:t>
      </w:r>
    </w:p>
    <w:p w:rsidR="00231FBB" w:rsidRPr="00231FBB" w:rsidRDefault="00231FBB" w:rsidP="00231FBB">
      <w:pPr>
        <w:jc w:val="center"/>
        <w:rPr>
          <w:b/>
        </w:rPr>
      </w:pPr>
      <w:r w:rsidRPr="00231FBB">
        <w:rPr>
          <w:b/>
        </w:rPr>
        <w:t>Сводная информация и смета расходов по производству и реализации тепловой энерг</w:t>
      </w:r>
      <w:proofErr w:type="gramStart"/>
      <w:r w:rsidRPr="00231FBB">
        <w:rPr>
          <w:b/>
        </w:rPr>
        <w:t>ии ООО</w:t>
      </w:r>
      <w:proofErr w:type="gramEnd"/>
      <w:r w:rsidRPr="00231FBB">
        <w:rPr>
          <w:b/>
        </w:rPr>
        <w:t xml:space="preserve"> "Мысковская теплоснабжающая компания" (г. Мыски)</w:t>
      </w:r>
    </w:p>
    <w:p w:rsidR="00231FBB" w:rsidRDefault="00231FBB" w:rsidP="005061E3">
      <w:pPr>
        <w:jc w:val="right"/>
      </w:pPr>
    </w:p>
    <w:tbl>
      <w:tblPr>
        <w:tblW w:w="10491"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9"/>
        <w:gridCol w:w="4513"/>
        <w:gridCol w:w="1200"/>
        <w:gridCol w:w="2162"/>
        <w:gridCol w:w="2127"/>
      </w:tblGrid>
      <w:tr w:rsidR="00F549CE" w:rsidRPr="00F549CE" w:rsidTr="00B24FEF">
        <w:trPr>
          <w:trHeight w:val="525"/>
          <w:tblHeader/>
        </w:trPr>
        <w:tc>
          <w:tcPr>
            <w:tcW w:w="489" w:type="dxa"/>
            <w:vMerge w:val="restart"/>
            <w:shd w:val="clear" w:color="auto" w:fill="auto"/>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w:t>
            </w:r>
            <w:proofErr w:type="spellStart"/>
            <w:r w:rsidRPr="00F549CE">
              <w:rPr>
                <w:rFonts w:ascii="Arial CYR" w:hAnsi="Arial CYR" w:cs="Arial CYR"/>
                <w:sz w:val="20"/>
                <w:szCs w:val="20"/>
              </w:rPr>
              <w:t>п</w:t>
            </w:r>
            <w:proofErr w:type="gramStart"/>
            <w:r w:rsidRPr="00F549CE">
              <w:rPr>
                <w:rFonts w:ascii="Arial CYR" w:hAnsi="Arial CYR" w:cs="Arial CYR"/>
                <w:sz w:val="20"/>
                <w:szCs w:val="20"/>
              </w:rPr>
              <w:t>.п</w:t>
            </w:r>
            <w:proofErr w:type="spellEnd"/>
            <w:proofErr w:type="gramEnd"/>
          </w:p>
        </w:tc>
        <w:tc>
          <w:tcPr>
            <w:tcW w:w="4513" w:type="dxa"/>
            <w:vMerge w:val="restart"/>
            <w:shd w:val="clear" w:color="auto" w:fill="auto"/>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Статьи затрат</w:t>
            </w:r>
          </w:p>
        </w:tc>
        <w:tc>
          <w:tcPr>
            <w:tcW w:w="1200" w:type="dxa"/>
            <w:vMerge w:val="restart"/>
            <w:shd w:val="clear" w:color="auto" w:fill="auto"/>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Ед. изм.</w:t>
            </w:r>
          </w:p>
        </w:tc>
        <w:tc>
          <w:tcPr>
            <w:tcW w:w="4289" w:type="dxa"/>
            <w:gridSpan w:val="2"/>
            <w:shd w:val="clear" w:color="auto" w:fill="auto"/>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2013 год</w:t>
            </w:r>
          </w:p>
        </w:tc>
      </w:tr>
      <w:tr w:rsidR="00F549CE" w:rsidRPr="00F549CE" w:rsidTr="00B24FEF">
        <w:trPr>
          <w:trHeight w:val="840"/>
          <w:tblHeader/>
        </w:trPr>
        <w:tc>
          <w:tcPr>
            <w:tcW w:w="489" w:type="dxa"/>
            <w:vMerge/>
            <w:vAlign w:val="center"/>
            <w:hideMark/>
          </w:tcPr>
          <w:p w:rsidR="00F549CE" w:rsidRPr="00F549CE" w:rsidRDefault="00F549CE" w:rsidP="00F549CE">
            <w:pPr>
              <w:rPr>
                <w:rFonts w:ascii="Arial CYR" w:hAnsi="Arial CYR" w:cs="Arial CYR"/>
                <w:sz w:val="20"/>
                <w:szCs w:val="20"/>
              </w:rPr>
            </w:pPr>
          </w:p>
        </w:tc>
        <w:tc>
          <w:tcPr>
            <w:tcW w:w="4513" w:type="dxa"/>
            <w:vMerge/>
            <w:vAlign w:val="center"/>
            <w:hideMark/>
          </w:tcPr>
          <w:p w:rsidR="00F549CE" w:rsidRPr="00F549CE" w:rsidRDefault="00F549CE" w:rsidP="00F549CE">
            <w:pPr>
              <w:rPr>
                <w:rFonts w:ascii="Arial CYR" w:hAnsi="Arial CYR" w:cs="Arial CYR"/>
                <w:sz w:val="20"/>
                <w:szCs w:val="20"/>
              </w:rPr>
            </w:pPr>
          </w:p>
        </w:tc>
        <w:tc>
          <w:tcPr>
            <w:tcW w:w="1200" w:type="dxa"/>
            <w:vMerge/>
            <w:vAlign w:val="center"/>
            <w:hideMark/>
          </w:tcPr>
          <w:p w:rsidR="00F549CE" w:rsidRPr="00F549CE" w:rsidRDefault="00F549CE" w:rsidP="00F549CE">
            <w:pPr>
              <w:rPr>
                <w:rFonts w:ascii="Arial CYR" w:hAnsi="Arial CYR" w:cs="Arial CYR"/>
                <w:sz w:val="20"/>
                <w:szCs w:val="20"/>
              </w:rPr>
            </w:pPr>
          </w:p>
        </w:tc>
        <w:tc>
          <w:tcPr>
            <w:tcW w:w="2162" w:type="dxa"/>
            <w:shd w:val="clear" w:color="auto" w:fill="auto"/>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с 01.01.2013 г.</w:t>
            </w:r>
          </w:p>
        </w:tc>
        <w:tc>
          <w:tcPr>
            <w:tcW w:w="2127" w:type="dxa"/>
            <w:shd w:val="clear" w:color="auto" w:fill="auto"/>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с 01.07.2013 г.</w:t>
            </w:r>
          </w:p>
        </w:tc>
      </w:tr>
      <w:tr w:rsidR="00F549CE" w:rsidRPr="00F549CE" w:rsidTr="00B24FEF">
        <w:trPr>
          <w:trHeight w:val="300"/>
          <w:tblHeader/>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w:t>
            </w:r>
          </w:p>
        </w:tc>
        <w:tc>
          <w:tcPr>
            <w:tcW w:w="4513"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2</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3</w:t>
            </w:r>
          </w:p>
        </w:tc>
        <w:tc>
          <w:tcPr>
            <w:tcW w:w="2162"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4</w:t>
            </w:r>
          </w:p>
        </w:tc>
        <w:tc>
          <w:tcPr>
            <w:tcW w:w="2127"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5</w:t>
            </w:r>
          </w:p>
        </w:tc>
      </w:tr>
      <w:tr w:rsidR="00F549CE" w:rsidRPr="00F549CE" w:rsidTr="00B24FEF">
        <w:trPr>
          <w:trHeight w:val="40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Нормативная выработка</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тыс. Гкал</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54,0769</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54,0769</w:t>
            </w:r>
          </w:p>
        </w:tc>
      </w:tr>
      <w:tr w:rsidR="00F549CE" w:rsidRPr="00F549CE" w:rsidTr="00B24FEF">
        <w:trPr>
          <w:trHeight w:val="30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2</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 xml:space="preserve">Полезный отпуск тепла, в </w:t>
            </w:r>
            <w:proofErr w:type="spellStart"/>
            <w:r w:rsidRPr="00F549CE">
              <w:rPr>
                <w:rFonts w:ascii="Arial CYR" w:hAnsi="Arial CYR" w:cs="Arial CYR"/>
                <w:sz w:val="20"/>
                <w:szCs w:val="20"/>
              </w:rPr>
              <w:t>т.ч</w:t>
            </w:r>
            <w:proofErr w:type="spellEnd"/>
            <w:r w:rsidRPr="00F549CE">
              <w:rPr>
                <w:rFonts w:ascii="Arial CYR" w:hAnsi="Arial CYR" w:cs="Arial CYR"/>
                <w:sz w:val="20"/>
                <w:szCs w:val="20"/>
              </w:rPr>
              <w:t>.:</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47,1730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47,1730</w:t>
            </w:r>
          </w:p>
        </w:tc>
      </w:tr>
      <w:tr w:rsidR="00F549CE" w:rsidRPr="00F549CE" w:rsidTr="00B24FEF">
        <w:trPr>
          <w:trHeight w:val="30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потребительский рынок:</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46,7700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46,7700</w:t>
            </w:r>
          </w:p>
        </w:tc>
      </w:tr>
      <w:tr w:rsidR="00F549CE" w:rsidRPr="00F549CE" w:rsidTr="00B24FEF">
        <w:trPr>
          <w:trHeight w:val="30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бюджетные потребители</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7,3460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7,3460</w:t>
            </w:r>
          </w:p>
        </w:tc>
      </w:tr>
      <w:tr w:rsidR="00F549CE" w:rsidRPr="00F549CE" w:rsidTr="00B24FEF">
        <w:trPr>
          <w:trHeight w:val="34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ind w:right="3127" w:firstLineChars="100" w:firstLine="200"/>
              <w:rPr>
                <w:rFonts w:ascii="Arial CYR" w:hAnsi="Arial CYR" w:cs="Arial CYR"/>
                <w:sz w:val="20"/>
                <w:szCs w:val="20"/>
              </w:rPr>
            </w:pPr>
            <w:r w:rsidRPr="00F549CE">
              <w:rPr>
                <w:rFonts w:ascii="Arial CYR" w:hAnsi="Arial CYR" w:cs="Arial CYR"/>
                <w:sz w:val="20"/>
                <w:szCs w:val="20"/>
              </w:rPr>
              <w:t xml:space="preserve">  - жилищные организации</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37,9770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37,9770</w:t>
            </w:r>
          </w:p>
        </w:tc>
      </w:tr>
      <w:tr w:rsidR="00F549CE" w:rsidRPr="00F549CE" w:rsidTr="00B24FEF">
        <w:trPr>
          <w:trHeight w:val="37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noWrap/>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иные потребители</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1,4470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1,4470</w:t>
            </w:r>
          </w:p>
        </w:tc>
      </w:tr>
      <w:tr w:rsidR="00F549CE" w:rsidRPr="00F549CE" w:rsidTr="00B24FEF">
        <w:trPr>
          <w:trHeight w:val="43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производственные нужды</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0,4030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0,4030</w:t>
            </w:r>
          </w:p>
        </w:tc>
      </w:tr>
      <w:tr w:rsidR="00F549CE" w:rsidRPr="00F549CE" w:rsidTr="00B24FEF">
        <w:trPr>
          <w:trHeight w:val="30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3</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 xml:space="preserve">Потери, в </w:t>
            </w:r>
            <w:proofErr w:type="spellStart"/>
            <w:r w:rsidRPr="00F549CE">
              <w:rPr>
                <w:rFonts w:ascii="Arial CYR" w:hAnsi="Arial CYR" w:cs="Arial CYR"/>
                <w:sz w:val="20"/>
                <w:szCs w:val="20"/>
              </w:rPr>
              <w:t>т.ч</w:t>
            </w:r>
            <w:proofErr w:type="spellEnd"/>
            <w:r w:rsidRPr="00F549CE">
              <w:rPr>
                <w:rFonts w:ascii="Arial CYR" w:hAnsi="Arial CYR" w:cs="Arial CYR"/>
                <w:sz w:val="20"/>
                <w:szCs w:val="20"/>
              </w:rPr>
              <w:t>.:</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6,9039</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6,9039</w:t>
            </w:r>
          </w:p>
        </w:tc>
      </w:tr>
      <w:tr w:rsidR="00F549CE" w:rsidRPr="00F549CE" w:rsidTr="00B24FEF">
        <w:trPr>
          <w:trHeight w:val="36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на собственные нужды котельной</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1,7899</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1,7899</w:t>
            </w:r>
          </w:p>
        </w:tc>
      </w:tr>
      <w:tr w:rsidR="00F549CE" w:rsidRPr="00F549CE" w:rsidTr="00B24FEF">
        <w:trPr>
          <w:trHeight w:val="64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в тепловых сетях, находящихся на балансе предприятия</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5,1140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5,1140</w:t>
            </w:r>
          </w:p>
        </w:tc>
      </w:tr>
      <w:tr w:rsidR="00F549CE" w:rsidRPr="00F549CE" w:rsidTr="00B24FEF">
        <w:trPr>
          <w:trHeight w:val="85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4</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Сырье и материалы на технологические цели с расходами по перевозке всего, в том числе:</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тыс. руб.</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1 854,18</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1 991,20</w:t>
            </w:r>
          </w:p>
        </w:tc>
      </w:tr>
      <w:tr w:rsidR="00F549CE" w:rsidRPr="00F549CE" w:rsidTr="00B24FEF">
        <w:trPr>
          <w:trHeight w:val="34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вода</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1 514,05</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1 627,61</w:t>
            </w:r>
          </w:p>
        </w:tc>
      </w:tr>
      <w:tr w:rsidR="00F549CE" w:rsidRPr="00F549CE" w:rsidTr="00B24FEF">
        <w:trPr>
          <w:trHeight w:val="37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реагенты</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340,13</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363,60</w:t>
            </w:r>
          </w:p>
        </w:tc>
      </w:tr>
      <w:tr w:rsidR="00F549CE" w:rsidRPr="00F549CE" w:rsidTr="00B24FEF">
        <w:trPr>
          <w:trHeight w:val="96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5</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Топливо на технологические цели с расходами по перевозке всего, в том числе:</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23 725,62</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24 204,63</w:t>
            </w:r>
          </w:p>
        </w:tc>
      </w:tr>
      <w:tr w:rsidR="00F549CE" w:rsidRPr="00F549CE" w:rsidTr="00B24FEF">
        <w:trPr>
          <w:trHeight w:val="42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стоимость натурального топлива</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20 949,18</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21 284,36</w:t>
            </w:r>
          </w:p>
        </w:tc>
      </w:tr>
      <w:tr w:rsidR="00F549CE" w:rsidRPr="00F549CE" w:rsidTr="00B24FEF">
        <w:trPr>
          <w:trHeight w:val="45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6</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Электроэнергия</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5 004,42</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5 604,95</w:t>
            </w:r>
          </w:p>
        </w:tc>
      </w:tr>
      <w:tr w:rsidR="00F549CE" w:rsidRPr="00F549CE" w:rsidTr="00B24FEF">
        <w:trPr>
          <w:trHeight w:val="405"/>
        </w:trPr>
        <w:tc>
          <w:tcPr>
            <w:tcW w:w="489" w:type="dxa"/>
            <w:vMerge w:val="restart"/>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7</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 xml:space="preserve">Затраты на оплату труда </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12 340,88</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13 133,99</w:t>
            </w:r>
          </w:p>
        </w:tc>
      </w:tr>
      <w:tr w:rsidR="00F549CE" w:rsidRPr="00F549CE" w:rsidTr="00B24FEF">
        <w:trPr>
          <w:trHeight w:val="405"/>
        </w:trPr>
        <w:tc>
          <w:tcPr>
            <w:tcW w:w="489" w:type="dxa"/>
            <w:vMerge/>
            <w:vAlign w:val="center"/>
            <w:hideMark/>
          </w:tcPr>
          <w:p w:rsidR="00F549CE" w:rsidRPr="00F549CE" w:rsidRDefault="00F549CE" w:rsidP="00F549CE">
            <w:pPr>
              <w:rPr>
                <w:rFonts w:ascii="Arial CYR" w:hAnsi="Arial CYR" w:cs="Arial CYR"/>
                <w:sz w:val="20"/>
                <w:szCs w:val="20"/>
              </w:rPr>
            </w:pP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Отчисления на социальные нужды:</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3 726,95</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3 966,46</w:t>
            </w:r>
          </w:p>
        </w:tc>
      </w:tr>
      <w:tr w:rsidR="00F549CE" w:rsidRPr="00F549CE" w:rsidTr="00B24FEF">
        <w:trPr>
          <w:trHeight w:val="420"/>
        </w:trPr>
        <w:tc>
          <w:tcPr>
            <w:tcW w:w="489" w:type="dxa"/>
            <w:vMerge/>
            <w:vAlign w:val="center"/>
            <w:hideMark/>
          </w:tcPr>
          <w:p w:rsidR="00F549CE" w:rsidRPr="00F549CE" w:rsidRDefault="00F549CE" w:rsidP="00F549CE">
            <w:pPr>
              <w:rPr>
                <w:rFonts w:ascii="Arial CYR" w:hAnsi="Arial CYR" w:cs="Arial CYR"/>
                <w:sz w:val="20"/>
                <w:szCs w:val="20"/>
              </w:rPr>
            </w:pP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Средний уровень заработной платы</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руб.</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20 568,13</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21 889,98</w:t>
            </w:r>
          </w:p>
        </w:tc>
      </w:tr>
      <w:tr w:rsidR="00F549CE" w:rsidRPr="00F549CE" w:rsidTr="00B24FEF">
        <w:trPr>
          <w:trHeight w:val="435"/>
        </w:trPr>
        <w:tc>
          <w:tcPr>
            <w:tcW w:w="489" w:type="dxa"/>
            <w:vMerge/>
            <w:vAlign w:val="center"/>
            <w:hideMark/>
          </w:tcPr>
          <w:p w:rsidR="00F549CE" w:rsidRPr="00F549CE" w:rsidRDefault="00F549CE" w:rsidP="00F549CE">
            <w:pPr>
              <w:rPr>
                <w:rFonts w:ascii="Arial CYR" w:hAnsi="Arial CYR" w:cs="Arial CYR"/>
                <w:sz w:val="20"/>
                <w:szCs w:val="20"/>
              </w:rPr>
            </w:pP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Численность</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чел.</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50,00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50,00</w:t>
            </w:r>
          </w:p>
        </w:tc>
      </w:tr>
      <w:tr w:rsidR="00F549CE" w:rsidRPr="00F549CE" w:rsidTr="00B24FEF">
        <w:trPr>
          <w:trHeight w:val="58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8</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Амортизация основных средств</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тыс. руб.</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1 350,21</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1 350,21</w:t>
            </w:r>
          </w:p>
        </w:tc>
      </w:tr>
      <w:tr w:rsidR="00F549CE" w:rsidRPr="00F549CE" w:rsidTr="00B24FEF">
        <w:trPr>
          <w:trHeight w:val="495"/>
        </w:trPr>
        <w:tc>
          <w:tcPr>
            <w:tcW w:w="489" w:type="dxa"/>
            <w:vMerge w:val="restart"/>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9</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 xml:space="preserve">Прочие затраты всего, в т. ч.: </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14 175,40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14 376,53</w:t>
            </w:r>
          </w:p>
        </w:tc>
      </w:tr>
      <w:tr w:rsidR="00F549CE" w:rsidRPr="00F549CE" w:rsidTr="00B24FEF">
        <w:trPr>
          <w:trHeight w:val="420"/>
        </w:trPr>
        <w:tc>
          <w:tcPr>
            <w:tcW w:w="489" w:type="dxa"/>
            <w:vMerge/>
            <w:vAlign w:val="center"/>
            <w:hideMark/>
          </w:tcPr>
          <w:p w:rsidR="00F549CE" w:rsidRPr="00F549CE" w:rsidRDefault="00F549CE" w:rsidP="00F549CE">
            <w:pPr>
              <w:rPr>
                <w:rFonts w:ascii="Arial CYR" w:hAnsi="Arial CYR" w:cs="Arial CYR"/>
                <w:sz w:val="20"/>
                <w:szCs w:val="20"/>
              </w:rPr>
            </w:pP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затраты на ремонтные работы</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6 285,29</w:t>
            </w:r>
          </w:p>
        </w:tc>
        <w:tc>
          <w:tcPr>
            <w:tcW w:w="2127"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6 486,41</w:t>
            </w:r>
          </w:p>
        </w:tc>
      </w:tr>
      <w:tr w:rsidR="00F549CE" w:rsidRPr="00F549CE" w:rsidTr="00B24FEF">
        <w:trPr>
          <w:trHeight w:val="480"/>
        </w:trPr>
        <w:tc>
          <w:tcPr>
            <w:tcW w:w="489" w:type="dxa"/>
            <w:vMerge/>
            <w:vAlign w:val="center"/>
            <w:hideMark/>
          </w:tcPr>
          <w:p w:rsidR="00F549CE" w:rsidRPr="00F549CE" w:rsidRDefault="00F549CE" w:rsidP="00F549CE">
            <w:pPr>
              <w:rPr>
                <w:rFonts w:ascii="Arial CYR" w:hAnsi="Arial CYR" w:cs="Arial CYR"/>
                <w:sz w:val="20"/>
                <w:szCs w:val="20"/>
              </w:rPr>
            </w:pP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услуги производственного характера</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3 787,68</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3 787,68</w:t>
            </w:r>
          </w:p>
        </w:tc>
      </w:tr>
      <w:tr w:rsidR="00F549CE" w:rsidRPr="00F549CE" w:rsidTr="00B24FEF">
        <w:trPr>
          <w:trHeight w:val="495"/>
        </w:trPr>
        <w:tc>
          <w:tcPr>
            <w:tcW w:w="489" w:type="dxa"/>
            <w:vMerge/>
            <w:vAlign w:val="center"/>
            <w:hideMark/>
          </w:tcPr>
          <w:p w:rsidR="00F549CE" w:rsidRPr="00F549CE" w:rsidRDefault="00F549CE" w:rsidP="00F549CE">
            <w:pPr>
              <w:rPr>
                <w:rFonts w:ascii="Arial CYR" w:hAnsi="Arial CYR" w:cs="Arial CYR"/>
                <w:sz w:val="20"/>
                <w:szCs w:val="20"/>
              </w:rPr>
            </w:pP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вспомогательные материалы</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914,44</w:t>
            </w:r>
          </w:p>
        </w:tc>
        <w:tc>
          <w:tcPr>
            <w:tcW w:w="2127"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914,44</w:t>
            </w:r>
          </w:p>
        </w:tc>
      </w:tr>
      <w:tr w:rsidR="00F549CE" w:rsidRPr="00F549CE" w:rsidTr="00B24FEF">
        <w:trPr>
          <w:trHeight w:val="465"/>
        </w:trPr>
        <w:tc>
          <w:tcPr>
            <w:tcW w:w="489" w:type="dxa"/>
            <w:vMerge/>
            <w:vAlign w:val="center"/>
            <w:hideMark/>
          </w:tcPr>
          <w:p w:rsidR="00F549CE" w:rsidRPr="00F549CE" w:rsidRDefault="00F549CE" w:rsidP="00F549CE">
            <w:pPr>
              <w:rPr>
                <w:rFonts w:ascii="Arial CYR" w:hAnsi="Arial CYR" w:cs="Arial CYR"/>
                <w:sz w:val="20"/>
                <w:szCs w:val="20"/>
              </w:rPr>
            </w:pP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аренда</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3 165,90</w:t>
            </w:r>
          </w:p>
        </w:tc>
        <w:tc>
          <w:tcPr>
            <w:tcW w:w="2127"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3 165,90</w:t>
            </w:r>
          </w:p>
        </w:tc>
      </w:tr>
      <w:tr w:rsidR="00F549CE" w:rsidRPr="00F549CE" w:rsidTr="00B24FEF">
        <w:trPr>
          <w:trHeight w:val="600"/>
        </w:trPr>
        <w:tc>
          <w:tcPr>
            <w:tcW w:w="489" w:type="dxa"/>
            <w:vMerge/>
            <w:vAlign w:val="center"/>
            <w:hideMark/>
          </w:tcPr>
          <w:p w:rsidR="00F549CE" w:rsidRPr="00F549CE" w:rsidRDefault="00F549CE" w:rsidP="00F549CE">
            <w:pPr>
              <w:rPr>
                <w:rFonts w:ascii="Arial CYR" w:hAnsi="Arial CYR" w:cs="Arial CYR"/>
                <w:sz w:val="20"/>
                <w:szCs w:val="20"/>
              </w:rPr>
            </w:pP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налоги, относимые на производственные затраты</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22,10</w:t>
            </w:r>
          </w:p>
        </w:tc>
        <w:tc>
          <w:tcPr>
            <w:tcW w:w="2127"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22,10</w:t>
            </w:r>
          </w:p>
        </w:tc>
      </w:tr>
      <w:tr w:rsidR="00F549CE" w:rsidRPr="00F549CE" w:rsidTr="00B24FEF">
        <w:trPr>
          <w:trHeight w:val="40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10</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Общехозяйственные расходы</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w:t>
            </w:r>
          </w:p>
        </w:tc>
        <w:tc>
          <w:tcPr>
            <w:tcW w:w="2162"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3 679,07</w:t>
            </w:r>
          </w:p>
        </w:tc>
        <w:tc>
          <w:tcPr>
            <w:tcW w:w="2127"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4 710,56</w:t>
            </w:r>
          </w:p>
        </w:tc>
      </w:tr>
      <w:tr w:rsidR="00F549CE" w:rsidRPr="00F549CE" w:rsidTr="00B24FEF">
        <w:trPr>
          <w:trHeight w:val="40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11</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Другие расходы</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0,00</w:t>
            </w:r>
          </w:p>
        </w:tc>
        <w:tc>
          <w:tcPr>
            <w:tcW w:w="2127" w:type="dxa"/>
            <w:shd w:val="clear" w:color="000000" w:fill="CCFFFF"/>
            <w:noWrap/>
            <w:vAlign w:val="center"/>
            <w:hideMark/>
          </w:tcPr>
          <w:p w:rsidR="00F549CE" w:rsidRPr="00CB7A63" w:rsidRDefault="00F549CE" w:rsidP="00F549CE">
            <w:pPr>
              <w:jc w:val="right"/>
              <w:rPr>
                <w:rFonts w:ascii="Arial CYR" w:hAnsi="Arial CYR" w:cs="Arial CYR"/>
                <w:sz w:val="20"/>
                <w:szCs w:val="20"/>
              </w:rPr>
            </w:pPr>
            <w:r w:rsidRPr="00CB7A63">
              <w:rPr>
                <w:rFonts w:ascii="Arial CYR" w:hAnsi="Arial CYR" w:cs="Arial CYR"/>
                <w:sz w:val="20"/>
                <w:szCs w:val="20"/>
              </w:rPr>
              <w:t>2 352,24</w:t>
            </w:r>
          </w:p>
        </w:tc>
      </w:tr>
      <w:tr w:rsidR="00F549CE" w:rsidRPr="00F549CE" w:rsidTr="00B24FEF">
        <w:trPr>
          <w:trHeight w:val="48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12</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Итого расходов</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65 856,73</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71 690,78</w:t>
            </w:r>
          </w:p>
        </w:tc>
      </w:tr>
      <w:tr w:rsidR="00F549CE" w:rsidRPr="00F549CE" w:rsidTr="00B24FEF">
        <w:trPr>
          <w:trHeight w:val="43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13</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Себестоимость 1Гкал</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руб./Гкал</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1396,07</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1519,74</w:t>
            </w:r>
          </w:p>
        </w:tc>
      </w:tr>
      <w:tr w:rsidR="00F549CE" w:rsidRPr="00F549CE" w:rsidTr="00B24FEF">
        <w:trPr>
          <w:trHeight w:val="40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14</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 xml:space="preserve">Необходимая прибыль (убытки), в </w:t>
            </w:r>
            <w:proofErr w:type="spellStart"/>
            <w:r w:rsidRPr="00F549CE">
              <w:rPr>
                <w:rFonts w:ascii="Arial CYR" w:hAnsi="Arial CYR" w:cs="Arial CYR"/>
                <w:sz w:val="20"/>
                <w:szCs w:val="20"/>
              </w:rPr>
              <w:t>т.ч</w:t>
            </w:r>
            <w:proofErr w:type="spellEnd"/>
            <w:r w:rsidRPr="00F549CE">
              <w:rPr>
                <w:rFonts w:ascii="Arial CYR" w:hAnsi="Arial CYR" w:cs="Arial CYR"/>
                <w:sz w:val="20"/>
                <w:szCs w:val="20"/>
              </w:rPr>
              <w:t>.:</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тыс. руб.</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8 998,63</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9 466,13</w:t>
            </w:r>
          </w:p>
        </w:tc>
      </w:tr>
      <w:tr w:rsidR="00F549CE" w:rsidRPr="00F549CE" w:rsidTr="00B24FEF">
        <w:trPr>
          <w:trHeight w:val="36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на развитие производства</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7 198,90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7 198,90</w:t>
            </w:r>
          </w:p>
        </w:tc>
      </w:tr>
      <w:tr w:rsidR="00F549CE" w:rsidRPr="00F549CE" w:rsidTr="00B24FEF">
        <w:trPr>
          <w:trHeight w:val="39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 xml:space="preserve">    - на поощрение</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xml:space="preserve"> -//-</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0,00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374,00</w:t>
            </w:r>
          </w:p>
        </w:tc>
      </w:tr>
      <w:tr w:rsidR="00F549CE" w:rsidRPr="00F549CE" w:rsidTr="00B24FEF">
        <w:trPr>
          <w:trHeight w:val="40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налоги, сборы, платежи; всего, в т. ч:</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1 799,73</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1 893,23</w:t>
            </w:r>
          </w:p>
        </w:tc>
      </w:tr>
      <w:tr w:rsidR="00F549CE" w:rsidRPr="00F549CE" w:rsidTr="00B24FEF">
        <w:trPr>
          <w:trHeight w:val="480"/>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 </w:t>
            </w:r>
          </w:p>
        </w:tc>
        <w:tc>
          <w:tcPr>
            <w:tcW w:w="4513" w:type="dxa"/>
            <w:shd w:val="clear" w:color="auto" w:fill="auto"/>
            <w:vAlign w:val="center"/>
            <w:hideMark/>
          </w:tcPr>
          <w:p w:rsidR="00F549CE" w:rsidRPr="00F549CE" w:rsidRDefault="00F549CE" w:rsidP="00F549CE">
            <w:pPr>
              <w:ind w:firstLineChars="300" w:firstLine="600"/>
              <w:rPr>
                <w:rFonts w:ascii="Arial CYR" w:hAnsi="Arial CYR" w:cs="Arial CYR"/>
                <w:sz w:val="20"/>
                <w:szCs w:val="20"/>
              </w:rPr>
            </w:pPr>
            <w:r w:rsidRPr="00F549CE">
              <w:rPr>
                <w:rFonts w:ascii="Arial CYR" w:hAnsi="Arial CYR" w:cs="Arial CYR"/>
                <w:sz w:val="20"/>
                <w:szCs w:val="20"/>
              </w:rPr>
              <w:t xml:space="preserve"> - налог на прибыль</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1 799,73</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1 893,23</w:t>
            </w:r>
          </w:p>
        </w:tc>
      </w:tr>
      <w:tr w:rsidR="00F549CE" w:rsidRPr="00F549CE" w:rsidTr="00B24FEF">
        <w:trPr>
          <w:trHeight w:val="465"/>
        </w:trPr>
        <w:tc>
          <w:tcPr>
            <w:tcW w:w="489" w:type="dxa"/>
            <w:vMerge w:val="restart"/>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15</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 xml:space="preserve"> Необходимая валовая выручка всего, в т. ч.:</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74 855,36</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81 156,90</w:t>
            </w:r>
          </w:p>
        </w:tc>
      </w:tr>
      <w:tr w:rsidR="00F549CE" w:rsidRPr="00F549CE" w:rsidTr="00B24FEF">
        <w:trPr>
          <w:trHeight w:val="450"/>
        </w:trPr>
        <w:tc>
          <w:tcPr>
            <w:tcW w:w="489" w:type="dxa"/>
            <w:vMerge/>
            <w:vAlign w:val="center"/>
            <w:hideMark/>
          </w:tcPr>
          <w:p w:rsidR="00F549CE" w:rsidRPr="00F549CE" w:rsidRDefault="00F549CE" w:rsidP="00F549CE">
            <w:pPr>
              <w:rPr>
                <w:rFonts w:ascii="Arial CYR" w:hAnsi="Arial CYR" w:cs="Arial CYR"/>
                <w:sz w:val="20"/>
                <w:szCs w:val="20"/>
              </w:rPr>
            </w:pPr>
          </w:p>
        </w:tc>
        <w:tc>
          <w:tcPr>
            <w:tcW w:w="4513" w:type="dxa"/>
            <w:shd w:val="clear" w:color="auto" w:fill="auto"/>
            <w:vAlign w:val="center"/>
            <w:hideMark/>
          </w:tcPr>
          <w:p w:rsidR="00F549CE" w:rsidRPr="00F549CE" w:rsidRDefault="00F549CE" w:rsidP="00F549CE">
            <w:pPr>
              <w:ind w:firstLineChars="100" w:firstLine="200"/>
              <w:rPr>
                <w:rFonts w:ascii="Arial CYR" w:hAnsi="Arial CYR" w:cs="Arial CYR"/>
                <w:sz w:val="20"/>
                <w:szCs w:val="20"/>
              </w:rPr>
            </w:pPr>
            <w:r w:rsidRPr="00F549CE">
              <w:rPr>
                <w:rFonts w:ascii="Arial CYR" w:hAnsi="Arial CYR" w:cs="Arial CYR"/>
                <w:sz w:val="20"/>
                <w:szCs w:val="20"/>
              </w:rPr>
              <w:t xml:space="preserve"> - на потребительском рынке</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74 292,74</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80 544,45</w:t>
            </w:r>
          </w:p>
        </w:tc>
      </w:tr>
      <w:tr w:rsidR="00F549CE" w:rsidRPr="00F549CE" w:rsidTr="00B24FEF">
        <w:trPr>
          <w:trHeight w:val="94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16</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 xml:space="preserve">Тариф на тепловую энергию, реализуемую на потребительском рынке (без НДС)  </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руб./Гкал</w:t>
            </w:r>
          </w:p>
        </w:tc>
        <w:tc>
          <w:tcPr>
            <w:tcW w:w="2162" w:type="dxa"/>
            <w:shd w:val="clear" w:color="000000" w:fill="CCFFFF"/>
            <w:noWrap/>
            <w:vAlign w:val="center"/>
            <w:hideMark/>
          </w:tcPr>
          <w:p w:rsidR="00F549CE" w:rsidRPr="00F549CE" w:rsidRDefault="00F549CE" w:rsidP="00F549CE">
            <w:pPr>
              <w:jc w:val="right"/>
              <w:rPr>
                <w:rFonts w:ascii="Arial CYR" w:hAnsi="Arial CYR" w:cs="Arial CYR"/>
                <w:b/>
                <w:bCs/>
                <w:sz w:val="20"/>
                <w:szCs w:val="20"/>
              </w:rPr>
            </w:pPr>
            <w:r w:rsidRPr="00F549CE">
              <w:rPr>
                <w:rFonts w:ascii="Arial CYR" w:hAnsi="Arial CYR" w:cs="Arial CYR"/>
                <w:b/>
                <w:bCs/>
                <w:sz w:val="20"/>
                <w:szCs w:val="20"/>
              </w:rPr>
              <w:t>1588,47</w:t>
            </w:r>
          </w:p>
        </w:tc>
        <w:tc>
          <w:tcPr>
            <w:tcW w:w="2127" w:type="dxa"/>
            <w:shd w:val="clear" w:color="000000" w:fill="CCFFFF"/>
            <w:noWrap/>
            <w:vAlign w:val="center"/>
            <w:hideMark/>
          </w:tcPr>
          <w:p w:rsidR="00F549CE" w:rsidRPr="00F549CE" w:rsidRDefault="00F549CE" w:rsidP="00F549CE">
            <w:pPr>
              <w:jc w:val="right"/>
              <w:rPr>
                <w:rFonts w:ascii="Arial CYR" w:hAnsi="Arial CYR" w:cs="Arial CYR"/>
                <w:b/>
                <w:bCs/>
                <w:sz w:val="20"/>
                <w:szCs w:val="20"/>
              </w:rPr>
            </w:pPr>
            <w:r w:rsidRPr="00F549CE">
              <w:rPr>
                <w:rFonts w:ascii="Arial CYR" w:hAnsi="Arial CYR" w:cs="Arial CYR"/>
                <w:b/>
                <w:bCs/>
                <w:sz w:val="20"/>
                <w:szCs w:val="20"/>
              </w:rPr>
              <w:t>1722,14</w:t>
            </w:r>
          </w:p>
        </w:tc>
      </w:tr>
      <w:tr w:rsidR="00F549CE" w:rsidRPr="00F549CE" w:rsidTr="00B24FEF">
        <w:trPr>
          <w:trHeight w:val="49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17</w:t>
            </w:r>
          </w:p>
        </w:tc>
        <w:tc>
          <w:tcPr>
            <w:tcW w:w="4513" w:type="dxa"/>
            <w:shd w:val="clear" w:color="auto" w:fill="auto"/>
            <w:noWrap/>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ро</w:t>
            </w:r>
            <w:proofErr w:type="gramStart"/>
            <w:r w:rsidRPr="00F549CE">
              <w:rPr>
                <w:rFonts w:ascii="Arial CYR" w:hAnsi="Arial CYR" w:cs="Arial CYR"/>
                <w:sz w:val="20"/>
                <w:szCs w:val="20"/>
              </w:rPr>
              <w:t>ст к пр</w:t>
            </w:r>
            <w:proofErr w:type="gramEnd"/>
            <w:r w:rsidRPr="00F549CE">
              <w:rPr>
                <w:rFonts w:ascii="Arial CYR" w:hAnsi="Arial CYR" w:cs="Arial CYR"/>
                <w:sz w:val="20"/>
                <w:szCs w:val="20"/>
              </w:rPr>
              <w:t>едыдущему периоду</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0,00</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8,41</w:t>
            </w:r>
          </w:p>
        </w:tc>
      </w:tr>
      <w:tr w:rsidR="00F549CE" w:rsidRPr="00F549CE" w:rsidTr="00B24FEF">
        <w:trPr>
          <w:trHeight w:val="855"/>
        </w:trPr>
        <w:tc>
          <w:tcPr>
            <w:tcW w:w="489"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18</w:t>
            </w:r>
          </w:p>
        </w:tc>
        <w:tc>
          <w:tcPr>
            <w:tcW w:w="4513" w:type="dxa"/>
            <w:shd w:val="clear" w:color="auto" w:fill="auto"/>
            <w:vAlign w:val="center"/>
            <w:hideMark/>
          </w:tcPr>
          <w:p w:rsidR="00F549CE" w:rsidRPr="00F549CE" w:rsidRDefault="00F549CE" w:rsidP="00F549CE">
            <w:pPr>
              <w:rPr>
                <w:rFonts w:ascii="Arial CYR" w:hAnsi="Arial CYR" w:cs="Arial CYR"/>
                <w:sz w:val="20"/>
                <w:szCs w:val="20"/>
              </w:rPr>
            </w:pPr>
            <w:r w:rsidRPr="00F549CE">
              <w:rPr>
                <w:rFonts w:ascii="Arial CYR" w:hAnsi="Arial CYR" w:cs="Arial CYR"/>
                <w:sz w:val="20"/>
                <w:szCs w:val="20"/>
              </w:rPr>
              <w:t>Рентабельность производства тепла при отпуске на потребительский рынок</w:t>
            </w:r>
          </w:p>
        </w:tc>
        <w:tc>
          <w:tcPr>
            <w:tcW w:w="1200" w:type="dxa"/>
            <w:shd w:val="clear" w:color="auto" w:fill="auto"/>
            <w:noWrap/>
            <w:vAlign w:val="center"/>
            <w:hideMark/>
          </w:tcPr>
          <w:p w:rsidR="00F549CE" w:rsidRPr="00F549CE" w:rsidRDefault="00F549CE" w:rsidP="00F549CE">
            <w:pPr>
              <w:jc w:val="center"/>
              <w:rPr>
                <w:rFonts w:ascii="Arial CYR" w:hAnsi="Arial CYR" w:cs="Arial CYR"/>
                <w:sz w:val="20"/>
                <w:szCs w:val="20"/>
              </w:rPr>
            </w:pPr>
            <w:r w:rsidRPr="00F549CE">
              <w:rPr>
                <w:rFonts w:ascii="Arial CYR" w:hAnsi="Arial CYR" w:cs="Arial CYR"/>
                <w:sz w:val="20"/>
                <w:szCs w:val="20"/>
              </w:rPr>
              <w:t>%</w:t>
            </w:r>
          </w:p>
        </w:tc>
        <w:tc>
          <w:tcPr>
            <w:tcW w:w="2162"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13,78</w:t>
            </w:r>
          </w:p>
        </w:tc>
        <w:tc>
          <w:tcPr>
            <w:tcW w:w="2127" w:type="dxa"/>
            <w:shd w:val="clear" w:color="000000" w:fill="CCFFFF"/>
            <w:noWrap/>
            <w:vAlign w:val="center"/>
            <w:hideMark/>
          </w:tcPr>
          <w:p w:rsidR="00F549CE" w:rsidRPr="00F549CE" w:rsidRDefault="00F549CE" w:rsidP="00F549CE">
            <w:pPr>
              <w:jc w:val="right"/>
              <w:rPr>
                <w:rFonts w:ascii="Arial CYR" w:hAnsi="Arial CYR" w:cs="Arial CYR"/>
                <w:sz w:val="20"/>
                <w:szCs w:val="20"/>
              </w:rPr>
            </w:pPr>
            <w:r w:rsidRPr="00F549CE">
              <w:rPr>
                <w:rFonts w:ascii="Arial CYR" w:hAnsi="Arial CYR" w:cs="Arial CYR"/>
                <w:sz w:val="20"/>
                <w:szCs w:val="20"/>
              </w:rPr>
              <w:t>13,32</w:t>
            </w:r>
          </w:p>
        </w:tc>
      </w:tr>
    </w:tbl>
    <w:p w:rsidR="0078107D" w:rsidRDefault="0078107D" w:rsidP="005061E3">
      <w:pPr>
        <w:jc w:val="right"/>
      </w:pPr>
    </w:p>
    <w:p w:rsidR="0078107D" w:rsidRDefault="0078107D">
      <w:pPr>
        <w:spacing w:after="200" w:line="276" w:lineRule="auto"/>
      </w:pPr>
      <w:r>
        <w:br w:type="page"/>
      </w:r>
    </w:p>
    <w:p w:rsidR="00F549CE" w:rsidRDefault="0078107D" w:rsidP="005061E3">
      <w:pPr>
        <w:jc w:val="right"/>
      </w:pPr>
      <w:r>
        <w:lastRenderedPageBreak/>
        <w:t>Приложение № 29 к протоколу</w:t>
      </w:r>
    </w:p>
    <w:p w:rsidR="0078107D" w:rsidRDefault="0078107D" w:rsidP="005061E3">
      <w:pPr>
        <w:jc w:val="right"/>
      </w:pPr>
      <w:r w:rsidRPr="0078107D">
        <w:rPr>
          <w:noProof/>
        </w:rPr>
        <w:drawing>
          <wp:inline distT="0" distB="0" distL="0" distR="0" wp14:anchorId="3B60A76F" wp14:editId="06041196">
            <wp:extent cx="6408420" cy="3351274"/>
            <wp:effectExtent l="0" t="0" r="0" b="190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408420" cy="3351274"/>
                    </a:xfrm>
                    <a:prstGeom prst="rect">
                      <a:avLst/>
                    </a:prstGeom>
                    <a:noFill/>
                    <a:ln>
                      <a:noFill/>
                    </a:ln>
                  </pic:spPr>
                </pic:pic>
              </a:graphicData>
            </a:graphic>
          </wp:inline>
        </w:drawing>
      </w:r>
    </w:p>
    <w:p w:rsidR="0078107D" w:rsidRDefault="0078107D" w:rsidP="005061E3">
      <w:pPr>
        <w:jc w:val="right"/>
      </w:pPr>
    </w:p>
    <w:p w:rsidR="0078107D" w:rsidRDefault="0078107D" w:rsidP="005061E3">
      <w:pPr>
        <w:jc w:val="right"/>
      </w:pPr>
    </w:p>
    <w:p w:rsidR="0078107D" w:rsidRDefault="0078107D" w:rsidP="005061E3">
      <w:pPr>
        <w:jc w:val="right"/>
      </w:pPr>
    </w:p>
    <w:p w:rsidR="0078107D" w:rsidRDefault="0078107D" w:rsidP="005061E3">
      <w:pPr>
        <w:jc w:val="right"/>
      </w:pPr>
      <w:r w:rsidRPr="0078107D">
        <w:rPr>
          <w:noProof/>
        </w:rPr>
        <w:drawing>
          <wp:inline distT="0" distB="0" distL="0" distR="0" wp14:anchorId="2B8CC2B9" wp14:editId="5217075A">
            <wp:extent cx="6408420" cy="2112372"/>
            <wp:effectExtent l="0" t="0" r="0" b="254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78107D" w:rsidRDefault="0078107D">
      <w:pPr>
        <w:spacing w:after="200" w:line="276" w:lineRule="auto"/>
      </w:pPr>
      <w:r>
        <w:br w:type="page"/>
      </w:r>
    </w:p>
    <w:p w:rsidR="0078107D" w:rsidRDefault="0078107D" w:rsidP="005061E3">
      <w:pPr>
        <w:jc w:val="right"/>
      </w:pPr>
      <w:r>
        <w:lastRenderedPageBreak/>
        <w:t>Приложение № 30 к протоколу</w:t>
      </w:r>
    </w:p>
    <w:p w:rsidR="0078107D" w:rsidRDefault="0078107D" w:rsidP="005061E3">
      <w:pPr>
        <w:jc w:val="right"/>
      </w:pPr>
      <w:r w:rsidRPr="0078107D">
        <w:rPr>
          <w:noProof/>
        </w:rPr>
        <w:drawing>
          <wp:inline distT="0" distB="0" distL="0" distR="0" wp14:anchorId="56E94C6A" wp14:editId="4F257259">
            <wp:extent cx="6408420" cy="327997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408420" cy="3279970"/>
                    </a:xfrm>
                    <a:prstGeom prst="rect">
                      <a:avLst/>
                    </a:prstGeom>
                    <a:noFill/>
                    <a:ln>
                      <a:noFill/>
                    </a:ln>
                  </pic:spPr>
                </pic:pic>
              </a:graphicData>
            </a:graphic>
          </wp:inline>
        </w:drawing>
      </w:r>
    </w:p>
    <w:p w:rsidR="0078107D" w:rsidRDefault="0078107D" w:rsidP="005061E3">
      <w:pPr>
        <w:jc w:val="right"/>
      </w:pPr>
    </w:p>
    <w:p w:rsidR="0078107D" w:rsidRDefault="0078107D" w:rsidP="005061E3">
      <w:pPr>
        <w:jc w:val="right"/>
      </w:pPr>
    </w:p>
    <w:p w:rsidR="0078107D" w:rsidRDefault="0078107D" w:rsidP="005061E3">
      <w:pPr>
        <w:jc w:val="right"/>
      </w:pPr>
    </w:p>
    <w:p w:rsidR="00B95631" w:rsidRDefault="0078107D" w:rsidP="005061E3">
      <w:pPr>
        <w:jc w:val="right"/>
      </w:pPr>
      <w:r w:rsidRPr="0078107D">
        <w:rPr>
          <w:noProof/>
        </w:rPr>
        <w:drawing>
          <wp:inline distT="0" distB="0" distL="0" distR="0" wp14:anchorId="2224FE53" wp14:editId="003D87AE">
            <wp:extent cx="6408420" cy="2112372"/>
            <wp:effectExtent l="0" t="0" r="0" b="254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B95631" w:rsidRDefault="00B95631">
      <w:pPr>
        <w:spacing w:after="200" w:line="276" w:lineRule="auto"/>
      </w:pPr>
      <w:r>
        <w:br w:type="page"/>
      </w:r>
    </w:p>
    <w:p w:rsidR="0078107D" w:rsidRDefault="00B95631" w:rsidP="005061E3">
      <w:pPr>
        <w:jc w:val="right"/>
      </w:pPr>
      <w:r>
        <w:lastRenderedPageBreak/>
        <w:t>Приложение № 31 к протоколу</w:t>
      </w:r>
    </w:p>
    <w:p w:rsidR="00B95631" w:rsidRDefault="00B95631" w:rsidP="005061E3">
      <w:pPr>
        <w:jc w:val="right"/>
      </w:pPr>
      <w:r w:rsidRPr="00B95631">
        <w:rPr>
          <w:noProof/>
        </w:rPr>
        <w:drawing>
          <wp:inline distT="0" distB="0" distL="0" distR="0">
            <wp:extent cx="6410325" cy="878205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410325" cy="8782050"/>
                    </a:xfrm>
                    <a:prstGeom prst="rect">
                      <a:avLst/>
                    </a:prstGeom>
                    <a:noFill/>
                    <a:ln>
                      <a:noFill/>
                    </a:ln>
                  </pic:spPr>
                </pic:pic>
              </a:graphicData>
            </a:graphic>
          </wp:inline>
        </w:drawing>
      </w:r>
    </w:p>
    <w:p w:rsidR="00B95631" w:rsidRDefault="00B95631" w:rsidP="005061E3">
      <w:pPr>
        <w:jc w:val="right"/>
      </w:pPr>
      <w:r>
        <w:lastRenderedPageBreak/>
        <w:t>Приложение № 32 к протоколу</w:t>
      </w:r>
    </w:p>
    <w:p w:rsidR="00B95631" w:rsidRDefault="00B95631" w:rsidP="005061E3">
      <w:pPr>
        <w:jc w:val="right"/>
      </w:pPr>
      <w:r w:rsidRPr="00B95631">
        <w:rPr>
          <w:noProof/>
        </w:rPr>
        <w:drawing>
          <wp:inline distT="0" distB="0" distL="0" distR="0">
            <wp:extent cx="6467475" cy="886777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467475" cy="8867775"/>
                    </a:xfrm>
                    <a:prstGeom prst="rect">
                      <a:avLst/>
                    </a:prstGeom>
                    <a:noFill/>
                    <a:ln>
                      <a:noFill/>
                    </a:ln>
                  </pic:spPr>
                </pic:pic>
              </a:graphicData>
            </a:graphic>
          </wp:inline>
        </w:drawing>
      </w:r>
    </w:p>
    <w:p w:rsidR="0028442A" w:rsidRDefault="0028442A" w:rsidP="005061E3">
      <w:pPr>
        <w:jc w:val="right"/>
      </w:pPr>
      <w:r>
        <w:lastRenderedPageBreak/>
        <w:t>Приложение № 33 к протоколу</w:t>
      </w:r>
    </w:p>
    <w:p w:rsidR="0028442A" w:rsidRDefault="0028442A" w:rsidP="005061E3">
      <w:pPr>
        <w:jc w:val="right"/>
      </w:pPr>
    </w:p>
    <w:p w:rsidR="0028442A" w:rsidRDefault="0028442A" w:rsidP="0028442A">
      <w:pPr>
        <w:jc w:val="center"/>
        <w:rPr>
          <w:b/>
        </w:rPr>
      </w:pPr>
      <w:r w:rsidRPr="0028442A">
        <w:rPr>
          <w:b/>
        </w:rPr>
        <w:t>Сводная информация и смета расходов по производству и реализации тепловой энергии ООО  "Панфиловец" (Ленинск-Кузнецкий район</w:t>
      </w:r>
      <w:proofErr w:type="gramStart"/>
      <w:r w:rsidRPr="0028442A">
        <w:rPr>
          <w:b/>
        </w:rPr>
        <w:t xml:space="preserve"> )</w:t>
      </w:r>
      <w:proofErr w:type="gramEnd"/>
    </w:p>
    <w:p w:rsidR="0028442A" w:rsidRPr="0028442A" w:rsidRDefault="0028442A" w:rsidP="0028442A">
      <w:pPr>
        <w:jc w:val="center"/>
        <w:rPr>
          <w:b/>
        </w:rPr>
      </w:pPr>
    </w:p>
    <w:tbl>
      <w:tblPr>
        <w:tblW w:w="10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111"/>
        <w:gridCol w:w="1420"/>
        <w:gridCol w:w="1982"/>
        <w:gridCol w:w="1985"/>
      </w:tblGrid>
      <w:tr w:rsidR="0028442A" w:rsidRPr="0028442A" w:rsidTr="0028442A">
        <w:trPr>
          <w:trHeight w:val="615"/>
          <w:tblHeader/>
        </w:trPr>
        <w:tc>
          <w:tcPr>
            <w:tcW w:w="577" w:type="dxa"/>
            <w:vMerge w:val="restart"/>
            <w:shd w:val="clear" w:color="auto" w:fill="auto"/>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xml:space="preserve">№ </w:t>
            </w:r>
            <w:proofErr w:type="spellStart"/>
            <w:r w:rsidRPr="0028442A">
              <w:rPr>
                <w:rFonts w:ascii="Arial CYR" w:hAnsi="Arial CYR" w:cs="Arial CYR"/>
                <w:sz w:val="18"/>
                <w:szCs w:val="18"/>
              </w:rPr>
              <w:t>п</w:t>
            </w:r>
            <w:proofErr w:type="gramStart"/>
            <w:r w:rsidRPr="0028442A">
              <w:rPr>
                <w:rFonts w:ascii="Arial CYR" w:hAnsi="Arial CYR" w:cs="Arial CYR"/>
                <w:sz w:val="18"/>
                <w:szCs w:val="18"/>
              </w:rPr>
              <w:t>.п</w:t>
            </w:r>
            <w:proofErr w:type="spellEnd"/>
            <w:proofErr w:type="gramEnd"/>
          </w:p>
        </w:tc>
        <w:tc>
          <w:tcPr>
            <w:tcW w:w="4111" w:type="dxa"/>
            <w:vMerge w:val="restart"/>
            <w:shd w:val="clear" w:color="auto" w:fill="auto"/>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Статьи затрат</w:t>
            </w:r>
          </w:p>
        </w:tc>
        <w:tc>
          <w:tcPr>
            <w:tcW w:w="1420" w:type="dxa"/>
            <w:vMerge w:val="restart"/>
            <w:shd w:val="clear" w:color="auto" w:fill="auto"/>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Ед. изм.</w:t>
            </w:r>
          </w:p>
        </w:tc>
        <w:tc>
          <w:tcPr>
            <w:tcW w:w="3967" w:type="dxa"/>
            <w:gridSpan w:val="2"/>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2013</w:t>
            </w:r>
          </w:p>
        </w:tc>
      </w:tr>
      <w:tr w:rsidR="0028442A" w:rsidRPr="0028442A" w:rsidTr="0028442A">
        <w:trPr>
          <w:trHeight w:val="921"/>
          <w:tblHeader/>
        </w:trPr>
        <w:tc>
          <w:tcPr>
            <w:tcW w:w="577" w:type="dxa"/>
            <w:vMerge/>
            <w:vAlign w:val="center"/>
            <w:hideMark/>
          </w:tcPr>
          <w:p w:rsidR="0028442A" w:rsidRPr="0028442A" w:rsidRDefault="0028442A" w:rsidP="0028442A">
            <w:pPr>
              <w:rPr>
                <w:rFonts w:ascii="Arial CYR" w:hAnsi="Arial CYR" w:cs="Arial CYR"/>
                <w:sz w:val="18"/>
                <w:szCs w:val="18"/>
              </w:rPr>
            </w:pPr>
          </w:p>
        </w:tc>
        <w:tc>
          <w:tcPr>
            <w:tcW w:w="4111" w:type="dxa"/>
            <w:vMerge/>
            <w:vAlign w:val="center"/>
            <w:hideMark/>
          </w:tcPr>
          <w:p w:rsidR="0028442A" w:rsidRPr="0028442A" w:rsidRDefault="0028442A" w:rsidP="0028442A">
            <w:pPr>
              <w:rPr>
                <w:rFonts w:ascii="Arial CYR" w:hAnsi="Arial CYR" w:cs="Arial CYR"/>
                <w:sz w:val="18"/>
                <w:szCs w:val="18"/>
              </w:rPr>
            </w:pPr>
          </w:p>
        </w:tc>
        <w:tc>
          <w:tcPr>
            <w:tcW w:w="1420" w:type="dxa"/>
            <w:vMerge/>
            <w:vAlign w:val="center"/>
            <w:hideMark/>
          </w:tcPr>
          <w:p w:rsidR="0028442A" w:rsidRPr="0028442A" w:rsidRDefault="0028442A" w:rsidP="0028442A">
            <w:pPr>
              <w:rPr>
                <w:rFonts w:ascii="Arial CYR" w:hAnsi="Arial CYR" w:cs="Arial CYR"/>
                <w:sz w:val="18"/>
                <w:szCs w:val="18"/>
              </w:rPr>
            </w:pPr>
          </w:p>
        </w:tc>
        <w:tc>
          <w:tcPr>
            <w:tcW w:w="1982" w:type="dxa"/>
            <w:shd w:val="clear" w:color="auto" w:fill="auto"/>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xml:space="preserve"> с 01.01.2013</w:t>
            </w:r>
          </w:p>
        </w:tc>
        <w:tc>
          <w:tcPr>
            <w:tcW w:w="1985" w:type="dxa"/>
            <w:shd w:val="clear" w:color="auto" w:fill="auto"/>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с 01.07.2013</w:t>
            </w:r>
          </w:p>
        </w:tc>
      </w:tr>
      <w:tr w:rsidR="0028442A" w:rsidRPr="0028442A" w:rsidTr="0028442A">
        <w:trPr>
          <w:trHeight w:val="435"/>
          <w:tblHeader/>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w:t>
            </w:r>
          </w:p>
        </w:tc>
        <w:tc>
          <w:tcPr>
            <w:tcW w:w="4111"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2</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3</w:t>
            </w:r>
          </w:p>
        </w:tc>
        <w:tc>
          <w:tcPr>
            <w:tcW w:w="1982"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4</w:t>
            </w:r>
          </w:p>
        </w:tc>
        <w:tc>
          <w:tcPr>
            <w:tcW w:w="1985"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5</w:t>
            </w:r>
          </w:p>
        </w:tc>
      </w:tr>
      <w:tr w:rsidR="0028442A" w:rsidRPr="0028442A" w:rsidTr="0028442A">
        <w:trPr>
          <w:trHeight w:val="52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Нормативная выработка</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тыс. Гкал</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7,1055</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7,1055</w:t>
            </w:r>
          </w:p>
        </w:tc>
      </w:tr>
      <w:tr w:rsidR="0028442A" w:rsidRPr="0028442A" w:rsidTr="0028442A">
        <w:trPr>
          <w:trHeight w:val="45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2</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 xml:space="preserve">Полезный отпуск тепла, в </w:t>
            </w:r>
            <w:proofErr w:type="spellStart"/>
            <w:r w:rsidRPr="0028442A">
              <w:rPr>
                <w:rFonts w:ascii="Arial CYR" w:hAnsi="Arial CYR" w:cs="Arial CYR"/>
                <w:sz w:val="18"/>
                <w:szCs w:val="18"/>
              </w:rPr>
              <w:t>т.ч</w:t>
            </w:r>
            <w:proofErr w:type="spellEnd"/>
            <w:r w:rsidRPr="0028442A">
              <w:rPr>
                <w:rFonts w:ascii="Arial CYR" w:hAnsi="Arial CYR" w:cs="Arial CYR"/>
                <w:sz w:val="18"/>
                <w:szCs w:val="18"/>
              </w:rPr>
              <w:t>.:</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6,4461</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6,4461</w:t>
            </w:r>
          </w:p>
        </w:tc>
      </w:tr>
      <w:tr w:rsidR="0028442A" w:rsidRPr="0028442A" w:rsidTr="0028442A">
        <w:trPr>
          <w:trHeight w:val="46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потребительский рынок:</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6,3979</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6,3979</w:t>
            </w:r>
          </w:p>
        </w:tc>
      </w:tr>
      <w:tr w:rsidR="0028442A" w:rsidRPr="0028442A" w:rsidTr="0028442A">
        <w:trPr>
          <w:trHeight w:val="43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бюджетные потребители</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4,2474</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4,2474</w:t>
            </w:r>
          </w:p>
        </w:tc>
      </w:tr>
      <w:tr w:rsidR="0028442A" w:rsidRPr="0028442A" w:rsidTr="0028442A">
        <w:trPr>
          <w:trHeight w:val="45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жилищные организации</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2,0040</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2,0040</w:t>
            </w:r>
          </w:p>
        </w:tc>
      </w:tr>
      <w:tr w:rsidR="0028442A" w:rsidRPr="0028442A" w:rsidTr="0028442A">
        <w:trPr>
          <w:trHeight w:val="48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noWrap/>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иные потребители</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0,1465</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0,1465</w:t>
            </w:r>
          </w:p>
        </w:tc>
      </w:tr>
      <w:tr w:rsidR="0028442A" w:rsidRPr="0028442A" w:rsidTr="0028442A">
        <w:trPr>
          <w:trHeight w:val="43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производственные нужды</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0,0482</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0,0482</w:t>
            </w:r>
          </w:p>
        </w:tc>
      </w:tr>
      <w:tr w:rsidR="0028442A" w:rsidRPr="0028442A" w:rsidTr="0028442A">
        <w:trPr>
          <w:trHeight w:val="55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4</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 xml:space="preserve">Потери, в </w:t>
            </w:r>
            <w:proofErr w:type="spellStart"/>
            <w:r w:rsidRPr="0028442A">
              <w:rPr>
                <w:rFonts w:ascii="Arial CYR" w:hAnsi="Arial CYR" w:cs="Arial CYR"/>
                <w:sz w:val="18"/>
                <w:szCs w:val="18"/>
              </w:rPr>
              <w:t>т.ч</w:t>
            </w:r>
            <w:proofErr w:type="spellEnd"/>
            <w:r w:rsidRPr="0028442A">
              <w:rPr>
                <w:rFonts w:ascii="Arial CYR" w:hAnsi="Arial CYR" w:cs="Arial CYR"/>
                <w:sz w:val="18"/>
                <w:szCs w:val="18"/>
              </w:rPr>
              <w:t>.:</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0,6594</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0,6594</w:t>
            </w:r>
          </w:p>
        </w:tc>
      </w:tr>
      <w:tr w:rsidR="0028442A" w:rsidRPr="0028442A" w:rsidTr="0028442A">
        <w:trPr>
          <w:trHeight w:val="46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на собственные нужды котельной</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0,0843</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0,0843</w:t>
            </w:r>
          </w:p>
        </w:tc>
      </w:tr>
      <w:tr w:rsidR="0028442A" w:rsidRPr="0028442A" w:rsidTr="0028442A">
        <w:trPr>
          <w:trHeight w:val="52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в тепловых сетях, находящихся на балансе предприятия</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0,5751</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0,5751</w:t>
            </w:r>
          </w:p>
        </w:tc>
      </w:tr>
      <w:tr w:rsidR="0028442A" w:rsidRPr="0028442A" w:rsidTr="0028442A">
        <w:trPr>
          <w:trHeight w:val="85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5</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Сырье и материалы на технологические цели с расходами по перевозке всего, в том числе:</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тыс. руб.</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188,23</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202,35</w:t>
            </w:r>
          </w:p>
        </w:tc>
      </w:tr>
      <w:tr w:rsidR="0028442A" w:rsidRPr="0028442A" w:rsidTr="0028442A">
        <w:trPr>
          <w:trHeight w:val="46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вода</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xml:space="preserve"> -//-</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188,23</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202,35</w:t>
            </w:r>
          </w:p>
        </w:tc>
      </w:tr>
      <w:tr w:rsidR="0028442A" w:rsidRPr="0028442A" w:rsidTr="0028442A">
        <w:trPr>
          <w:trHeight w:val="96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6</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Топливо на технологические цели с расходами по перевозке всего, в том числе:</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xml:space="preserve"> -//-</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2 834,85</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3 118,53</w:t>
            </w:r>
          </w:p>
        </w:tc>
      </w:tr>
      <w:tr w:rsidR="0028442A" w:rsidRPr="0028442A" w:rsidTr="0028442A">
        <w:trPr>
          <w:trHeight w:val="54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стоимость натурального топлива</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xml:space="preserve"> -//-</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2 012,48</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2 214,53</w:t>
            </w:r>
          </w:p>
        </w:tc>
      </w:tr>
      <w:tr w:rsidR="0028442A" w:rsidRPr="0028442A" w:rsidTr="0028442A">
        <w:trPr>
          <w:trHeight w:val="52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8</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Электроэнергия</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1 192,83</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1 335,97</w:t>
            </w:r>
          </w:p>
        </w:tc>
      </w:tr>
      <w:tr w:rsidR="0028442A" w:rsidRPr="0028442A" w:rsidTr="0028442A">
        <w:trPr>
          <w:trHeight w:val="525"/>
        </w:trPr>
        <w:tc>
          <w:tcPr>
            <w:tcW w:w="577" w:type="dxa"/>
            <w:vMerge w:val="restart"/>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9</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 xml:space="preserve">Затраты на оплату труда </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4 748,87</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5 086,04</w:t>
            </w:r>
          </w:p>
        </w:tc>
      </w:tr>
      <w:tr w:rsidR="0028442A" w:rsidRPr="0028442A" w:rsidTr="0028442A">
        <w:trPr>
          <w:trHeight w:val="480"/>
        </w:trPr>
        <w:tc>
          <w:tcPr>
            <w:tcW w:w="577" w:type="dxa"/>
            <w:vMerge/>
            <w:vAlign w:val="center"/>
            <w:hideMark/>
          </w:tcPr>
          <w:p w:rsidR="0028442A" w:rsidRPr="0028442A" w:rsidRDefault="0028442A" w:rsidP="0028442A">
            <w:pPr>
              <w:rPr>
                <w:rFonts w:ascii="Arial CYR" w:hAnsi="Arial CYR" w:cs="Arial CYR"/>
                <w:sz w:val="18"/>
                <w:szCs w:val="18"/>
              </w:rPr>
            </w:pP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Отчисления на социальные нужды:</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xml:space="preserve"> -//-</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1 624,11</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1 739,42</w:t>
            </w:r>
          </w:p>
        </w:tc>
      </w:tr>
      <w:tr w:rsidR="0028442A" w:rsidRPr="0028442A" w:rsidTr="0028442A">
        <w:trPr>
          <w:trHeight w:val="480"/>
        </w:trPr>
        <w:tc>
          <w:tcPr>
            <w:tcW w:w="577" w:type="dxa"/>
            <w:vMerge/>
            <w:vAlign w:val="center"/>
            <w:hideMark/>
          </w:tcPr>
          <w:p w:rsidR="0028442A" w:rsidRPr="0028442A" w:rsidRDefault="0028442A" w:rsidP="0028442A">
            <w:pPr>
              <w:rPr>
                <w:rFonts w:ascii="Arial CYR" w:hAnsi="Arial CYR" w:cs="Arial CYR"/>
                <w:sz w:val="18"/>
                <w:szCs w:val="18"/>
              </w:rPr>
            </w:pP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Средний уровень заработной платы</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руб.</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9 324,68</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9 986,73</w:t>
            </w:r>
          </w:p>
        </w:tc>
      </w:tr>
      <w:tr w:rsidR="0028442A" w:rsidRPr="0028442A" w:rsidTr="0028442A">
        <w:trPr>
          <w:trHeight w:val="435"/>
        </w:trPr>
        <w:tc>
          <w:tcPr>
            <w:tcW w:w="577" w:type="dxa"/>
            <w:vMerge/>
            <w:vAlign w:val="center"/>
            <w:hideMark/>
          </w:tcPr>
          <w:p w:rsidR="0028442A" w:rsidRPr="0028442A" w:rsidRDefault="0028442A" w:rsidP="0028442A">
            <w:pPr>
              <w:rPr>
                <w:rFonts w:ascii="Arial CYR" w:hAnsi="Arial CYR" w:cs="Arial CYR"/>
                <w:sz w:val="18"/>
                <w:szCs w:val="18"/>
              </w:rPr>
            </w:pP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Численность</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чел.</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42,44</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42,44</w:t>
            </w:r>
          </w:p>
        </w:tc>
      </w:tr>
      <w:tr w:rsidR="0028442A" w:rsidRPr="0028442A" w:rsidTr="0028442A">
        <w:trPr>
          <w:trHeight w:val="58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10</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Аренда основных средств</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тыс. руб.</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265,08</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265,08</w:t>
            </w:r>
          </w:p>
        </w:tc>
      </w:tr>
      <w:tr w:rsidR="0028442A" w:rsidRPr="0028442A" w:rsidTr="0028442A">
        <w:trPr>
          <w:trHeight w:val="555"/>
        </w:trPr>
        <w:tc>
          <w:tcPr>
            <w:tcW w:w="577" w:type="dxa"/>
            <w:vMerge w:val="restart"/>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lastRenderedPageBreak/>
              <w:t>11</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 xml:space="preserve">Прочие затраты всего, в т. ч.: </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xml:space="preserve"> -//-</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441,52</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528,74</w:t>
            </w:r>
          </w:p>
        </w:tc>
      </w:tr>
      <w:tr w:rsidR="0028442A" w:rsidRPr="0028442A" w:rsidTr="0028442A">
        <w:trPr>
          <w:trHeight w:val="480"/>
        </w:trPr>
        <w:tc>
          <w:tcPr>
            <w:tcW w:w="577" w:type="dxa"/>
            <w:vMerge/>
            <w:vAlign w:val="center"/>
            <w:hideMark/>
          </w:tcPr>
          <w:p w:rsidR="0028442A" w:rsidRPr="0028442A" w:rsidRDefault="0028442A" w:rsidP="0028442A">
            <w:pPr>
              <w:rPr>
                <w:rFonts w:ascii="Arial CYR" w:hAnsi="Arial CYR" w:cs="Arial CYR"/>
                <w:sz w:val="18"/>
                <w:szCs w:val="18"/>
              </w:rPr>
            </w:pP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услуги производственного характера</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249,67</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289,00</w:t>
            </w:r>
          </w:p>
        </w:tc>
      </w:tr>
      <w:tr w:rsidR="0028442A" w:rsidRPr="0028442A" w:rsidTr="0028442A">
        <w:trPr>
          <w:trHeight w:val="495"/>
        </w:trPr>
        <w:tc>
          <w:tcPr>
            <w:tcW w:w="577" w:type="dxa"/>
            <w:vMerge/>
            <w:vAlign w:val="center"/>
            <w:hideMark/>
          </w:tcPr>
          <w:p w:rsidR="0028442A" w:rsidRPr="0028442A" w:rsidRDefault="0028442A" w:rsidP="0028442A">
            <w:pPr>
              <w:rPr>
                <w:rFonts w:ascii="Arial CYR" w:hAnsi="Arial CYR" w:cs="Arial CYR"/>
                <w:sz w:val="18"/>
                <w:szCs w:val="18"/>
              </w:rPr>
            </w:pP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вспомогательные материалы</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142,11</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190,00</w:t>
            </w:r>
          </w:p>
        </w:tc>
      </w:tr>
      <w:tr w:rsidR="0028442A" w:rsidRPr="0028442A" w:rsidTr="0028442A">
        <w:trPr>
          <w:trHeight w:val="645"/>
        </w:trPr>
        <w:tc>
          <w:tcPr>
            <w:tcW w:w="577" w:type="dxa"/>
            <w:vMerge/>
            <w:vAlign w:val="center"/>
            <w:hideMark/>
          </w:tcPr>
          <w:p w:rsidR="0028442A" w:rsidRPr="0028442A" w:rsidRDefault="0028442A" w:rsidP="0028442A">
            <w:pPr>
              <w:rPr>
                <w:rFonts w:ascii="Arial CYR" w:hAnsi="Arial CYR" w:cs="Arial CYR"/>
                <w:sz w:val="18"/>
                <w:szCs w:val="18"/>
              </w:rPr>
            </w:pP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налоги, относимые на производственные затраты</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xml:space="preserve"> -//-</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49,74</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49,74</w:t>
            </w:r>
          </w:p>
        </w:tc>
      </w:tr>
      <w:tr w:rsidR="0028442A" w:rsidRPr="0028442A" w:rsidTr="0028442A">
        <w:trPr>
          <w:trHeight w:val="54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12</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Общехозяйственные расходы</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xml:space="preserve"> -//-</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631,65</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791,00</w:t>
            </w:r>
          </w:p>
        </w:tc>
      </w:tr>
      <w:tr w:rsidR="0028442A" w:rsidRPr="0028442A" w:rsidTr="0028442A">
        <w:trPr>
          <w:trHeight w:val="51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13</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Другие расходы</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367,10</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453,00</w:t>
            </w:r>
          </w:p>
        </w:tc>
      </w:tr>
      <w:tr w:rsidR="0028442A" w:rsidRPr="0028442A" w:rsidTr="0028442A">
        <w:trPr>
          <w:trHeight w:val="54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14</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Итого расходов</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12 294,24</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13 520,13</w:t>
            </w:r>
          </w:p>
        </w:tc>
      </w:tr>
      <w:tr w:rsidR="0028442A" w:rsidRPr="0028442A" w:rsidTr="0028442A">
        <w:trPr>
          <w:trHeight w:val="52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15</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Себестоимость 1Гкал</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руб./Гкал</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1907,24</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2097,41</w:t>
            </w:r>
          </w:p>
        </w:tc>
      </w:tr>
      <w:tr w:rsidR="0028442A" w:rsidRPr="0028442A" w:rsidTr="0028442A">
        <w:trPr>
          <w:trHeight w:val="66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16</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 xml:space="preserve">Необходимая прибыль (убытки), в </w:t>
            </w:r>
            <w:proofErr w:type="spellStart"/>
            <w:r w:rsidRPr="0028442A">
              <w:rPr>
                <w:rFonts w:ascii="Arial CYR" w:hAnsi="Arial CYR" w:cs="Arial CYR"/>
                <w:sz w:val="18"/>
                <w:szCs w:val="18"/>
              </w:rPr>
              <w:t>т.ч</w:t>
            </w:r>
            <w:proofErr w:type="spellEnd"/>
            <w:r w:rsidRPr="0028442A">
              <w:rPr>
                <w:rFonts w:ascii="Arial CYR" w:hAnsi="Arial CYR" w:cs="Arial CYR"/>
                <w:sz w:val="18"/>
                <w:szCs w:val="18"/>
              </w:rPr>
              <w:t>.:</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тыс. руб.</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124,00</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137,00</w:t>
            </w:r>
          </w:p>
        </w:tc>
      </w:tr>
      <w:tr w:rsidR="0028442A" w:rsidRPr="0028442A" w:rsidTr="0028442A">
        <w:trPr>
          <w:trHeight w:val="52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налоги, сборы, платежи; всего, в т. ч:</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124,00</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137,00</w:t>
            </w:r>
          </w:p>
        </w:tc>
      </w:tr>
      <w:tr w:rsidR="0028442A" w:rsidRPr="0028442A" w:rsidTr="0028442A">
        <w:trPr>
          <w:trHeight w:val="51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 </w:t>
            </w:r>
          </w:p>
        </w:tc>
        <w:tc>
          <w:tcPr>
            <w:tcW w:w="4111" w:type="dxa"/>
            <w:shd w:val="clear" w:color="auto" w:fill="auto"/>
            <w:vAlign w:val="center"/>
            <w:hideMark/>
          </w:tcPr>
          <w:p w:rsidR="0028442A" w:rsidRPr="0028442A" w:rsidRDefault="0028442A" w:rsidP="0028442A">
            <w:pPr>
              <w:ind w:firstLineChars="300" w:firstLine="540"/>
              <w:rPr>
                <w:rFonts w:ascii="Arial CYR" w:hAnsi="Arial CYR" w:cs="Arial CYR"/>
                <w:sz w:val="18"/>
                <w:szCs w:val="18"/>
              </w:rPr>
            </w:pPr>
            <w:r w:rsidRPr="0028442A">
              <w:rPr>
                <w:rFonts w:ascii="Arial CYR" w:hAnsi="Arial CYR" w:cs="Arial CYR"/>
                <w:sz w:val="18"/>
                <w:szCs w:val="18"/>
              </w:rPr>
              <w:t xml:space="preserve"> - налог с дохода при упрощенной системе налогообложения</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124,00</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137,00</w:t>
            </w:r>
          </w:p>
        </w:tc>
      </w:tr>
      <w:tr w:rsidR="0028442A" w:rsidRPr="0028442A" w:rsidTr="0028442A">
        <w:trPr>
          <w:trHeight w:val="735"/>
        </w:trPr>
        <w:tc>
          <w:tcPr>
            <w:tcW w:w="577" w:type="dxa"/>
            <w:vMerge w:val="restart"/>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17</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 xml:space="preserve"> Необходимая валовая выручка, всего, в т. ч.:</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12 418,24</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13 657,13</w:t>
            </w:r>
          </w:p>
        </w:tc>
      </w:tr>
      <w:tr w:rsidR="0028442A" w:rsidRPr="0028442A" w:rsidTr="0028442A">
        <w:trPr>
          <w:trHeight w:val="525"/>
        </w:trPr>
        <w:tc>
          <w:tcPr>
            <w:tcW w:w="577" w:type="dxa"/>
            <w:vMerge/>
            <w:vAlign w:val="center"/>
            <w:hideMark/>
          </w:tcPr>
          <w:p w:rsidR="0028442A" w:rsidRPr="0028442A" w:rsidRDefault="0028442A" w:rsidP="0028442A">
            <w:pPr>
              <w:rPr>
                <w:rFonts w:ascii="Arial CYR" w:hAnsi="Arial CYR" w:cs="Arial CYR"/>
                <w:sz w:val="18"/>
                <w:szCs w:val="18"/>
              </w:rPr>
            </w:pPr>
          </w:p>
        </w:tc>
        <w:tc>
          <w:tcPr>
            <w:tcW w:w="4111" w:type="dxa"/>
            <w:shd w:val="clear" w:color="auto" w:fill="auto"/>
            <w:vAlign w:val="center"/>
            <w:hideMark/>
          </w:tcPr>
          <w:p w:rsidR="0028442A" w:rsidRPr="0028442A" w:rsidRDefault="0028442A" w:rsidP="0028442A">
            <w:pPr>
              <w:ind w:firstLineChars="100" w:firstLine="180"/>
              <w:rPr>
                <w:rFonts w:ascii="Arial CYR" w:hAnsi="Arial CYR" w:cs="Arial CYR"/>
                <w:sz w:val="18"/>
                <w:szCs w:val="18"/>
              </w:rPr>
            </w:pPr>
            <w:r w:rsidRPr="0028442A">
              <w:rPr>
                <w:rFonts w:ascii="Arial CYR" w:hAnsi="Arial CYR" w:cs="Arial CYR"/>
                <w:sz w:val="18"/>
                <w:szCs w:val="18"/>
              </w:rPr>
              <w:t xml:space="preserve"> - на потребительском рынке</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12 326,31</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13 556,04</w:t>
            </w:r>
          </w:p>
        </w:tc>
      </w:tr>
      <w:tr w:rsidR="0028442A" w:rsidRPr="0028442A" w:rsidTr="0028442A">
        <w:trPr>
          <w:trHeight w:val="94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18</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 xml:space="preserve">Тариф на тепловую энергию, реализуемую на потребительском рынке (НДС не облагается)  </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руб./Гкал</w:t>
            </w:r>
          </w:p>
        </w:tc>
        <w:tc>
          <w:tcPr>
            <w:tcW w:w="1982" w:type="dxa"/>
            <w:shd w:val="clear" w:color="auto" w:fill="auto"/>
            <w:noWrap/>
            <w:vAlign w:val="center"/>
            <w:hideMark/>
          </w:tcPr>
          <w:p w:rsidR="0028442A" w:rsidRPr="0028442A" w:rsidRDefault="0028442A" w:rsidP="0028442A">
            <w:pPr>
              <w:jc w:val="right"/>
              <w:rPr>
                <w:rFonts w:ascii="Arial CYR" w:hAnsi="Arial CYR" w:cs="Arial CYR"/>
                <w:b/>
                <w:bCs/>
                <w:sz w:val="18"/>
                <w:szCs w:val="18"/>
              </w:rPr>
            </w:pPr>
            <w:r w:rsidRPr="0028442A">
              <w:rPr>
                <w:rFonts w:ascii="Arial CYR" w:hAnsi="Arial CYR" w:cs="Arial CYR"/>
                <w:b/>
                <w:bCs/>
                <w:sz w:val="18"/>
                <w:szCs w:val="18"/>
              </w:rPr>
              <w:t>1926,62</w:t>
            </w:r>
          </w:p>
        </w:tc>
        <w:tc>
          <w:tcPr>
            <w:tcW w:w="1985" w:type="dxa"/>
            <w:shd w:val="clear" w:color="auto" w:fill="auto"/>
            <w:noWrap/>
            <w:vAlign w:val="center"/>
            <w:hideMark/>
          </w:tcPr>
          <w:p w:rsidR="0028442A" w:rsidRPr="0028442A" w:rsidRDefault="0028442A" w:rsidP="0028442A">
            <w:pPr>
              <w:jc w:val="right"/>
              <w:rPr>
                <w:rFonts w:ascii="Arial CYR" w:hAnsi="Arial CYR" w:cs="Arial CYR"/>
                <w:b/>
                <w:bCs/>
                <w:sz w:val="18"/>
                <w:szCs w:val="18"/>
              </w:rPr>
            </w:pPr>
            <w:r w:rsidRPr="0028442A">
              <w:rPr>
                <w:rFonts w:ascii="Arial CYR" w:hAnsi="Arial CYR" w:cs="Arial CYR"/>
                <w:b/>
                <w:bCs/>
                <w:sz w:val="18"/>
                <w:szCs w:val="18"/>
              </w:rPr>
              <w:t>2118,83</w:t>
            </w:r>
          </w:p>
        </w:tc>
      </w:tr>
      <w:tr w:rsidR="0028442A" w:rsidRPr="0028442A" w:rsidTr="0028442A">
        <w:trPr>
          <w:trHeight w:val="570"/>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19</w:t>
            </w:r>
          </w:p>
        </w:tc>
        <w:tc>
          <w:tcPr>
            <w:tcW w:w="4111" w:type="dxa"/>
            <w:shd w:val="clear" w:color="auto" w:fill="auto"/>
            <w:noWrap/>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Рост тарифа к 2012 году</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0,00</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9,98</w:t>
            </w:r>
          </w:p>
        </w:tc>
      </w:tr>
      <w:tr w:rsidR="0028442A" w:rsidRPr="0028442A" w:rsidTr="0028442A">
        <w:trPr>
          <w:trHeight w:val="855"/>
        </w:trPr>
        <w:tc>
          <w:tcPr>
            <w:tcW w:w="577"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20</w:t>
            </w:r>
          </w:p>
        </w:tc>
        <w:tc>
          <w:tcPr>
            <w:tcW w:w="4111" w:type="dxa"/>
            <w:shd w:val="clear" w:color="auto" w:fill="auto"/>
            <w:vAlign w:val="center"/>
            <w:hideMark/>
          </w:tcPr>
          <w:p w:rsidR="0028442A" w:rsidRPr="0028442A" w:rsidRDefault="0028442A" w:rsidP="0028442A">
            <w:pPr>
              <w:rPr>
                <w:rFonts w:ascii="Arial CYR" w:hAnsi="Arial CYR" w:cs="Arial CYR"/>
                <w:sz w:val="18"/>
                <w:szCs w:val="18"/>
              </w:rPr>
            </w:pPr>
            <w:r w:rsidRPr="0028442A">
              <w:rPr>
                <w:rFonts w:ascii="Arial CYR" w:hAnsi="Arial CYR" w:cs="Arial CYR"/>
                <w:sz w:val="18"/>
                <w:szCs w:val="18"/>
              </w:rPr>
              <w:t>Рентабельность производства тепла при отпуске на потребительский рынок</w:t>
            </w:r>
          </w:p>
        </w:tc>
        <w:tc>
          <w:tcPr>
            <w:tcW w:w="1420" w:type="dxa"/>
            <w:shd w:val="clear" w:color="auto" w:fill="auto"/>
            <w:noWrap/>
            <w:vAlign w:val="center"/>
            <w:hideMark/>
          </w:tcPr>
          <w:p w:rsidR="0028442A" w:rsidRPr="0028442A" w:rsidRDefault="0028442A" w:rsidP="0028442A">
            <w:pPr>
              <w:jc w:val="center"/>
              <w:rPr>
                <w:rFonts w:ascii="Arial CYR" w:hAnsi="Arial CYR" w:cs="Arial CYR"/>
                <w:sz w:val="18"/>
                <w:szCs w:val="18"/>
              </w:rPr>
            </w:pPr>
            <w:r w:rsidRPr="0028442A">
              <w:rPr>
                <w:rFonts w:ascii="Arial CYR" w:hAnsi="Arial CYR" w:cs="Arial CYR"/>
                <w:sz w:val="18"/>
                <w:szCs w:val="18"/>
              </w:rPr>
              <w:t>%</w:t>
            </w:r>
          </w:p>
        </w:tc>
        <w:tc>
          <w:tcPr>
            <w:tcW w:w="1982"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1,02</w:t>
            </w:r>
          </w:p>
        </w:tc>
        <w:tc>
          <w:tcPr>
            <w:tcW w:w="1985" w:type="dxa"/>
            <w:shd w:val="clear" w:color="auto" w:fill="auto"/>
            <w:noWrap/>
            <w:vAlign w:val="center"/>
            <w:hideMark/>
          </w:tcPr>
          <w:p w:rsidR="0028442A" w:rsidRPr="0028442A" w:rsidRDefault="0028442A" w:rsidP="0028442A">
            <w:pPr>
              <w:jc w:val="right"/>
              <w:rPr>
                <w:rFonts w:ascii="Arial CYR" w:hAnsi="Arial CYR" w:cs="Arial CYR"/>
                <w:sz w:val="18"/>
                <w:szCs w:val="18"/>
              </w:rPr>
            </w:pPr>
            <w:r w:rsidRPr="0028442A">
              <w:rPr>
                <w:rFonts w:ascii="Arial CYR" w:hAnsi="Arial CYR" w:cs="Arial CYR"/>
                <w:sz w:val="18"/>
                <w:szCs w:val="18"/>
              </w:rPr>
              <w:t>1,02</w:t>
            </w:r>
          </w:p>
        </w:tc>
      </w:tr>
    </w:tbl>
    <w:p w:rsidR="00B03CCE" w:rsidRDefault="00B03CCE" w:rsidP="005061E3">
      <w:pPr>
        <w:jc w:val="right"/>
      </w:pPr>
    </w:p>
    <w:p w:rsidR="00B03CCE" w:rsidRDefault="00B03CCE">
      <w:pPr>
        <w:spacing w:after="200" w:line="276" w:lineRule="auto"/>
      </w:pPr>
      <w:r>
        <w:br w:type="page"/>
      </w:r>
    </w:p>
    <w:p w:rsidR="0028442A" w:rsidRDefault="00B03CCE" w:rsidP="005061E3">
      <w:pPr>
        <w:jc w:val="right"/>
      </w:pPr>
      <w:r>
        <w:lastRenderedPageBreak/>
        <w:t>Приложение № 34 к протоколу</w:t>
      </w:r>
    </w:p>
    <w:p w:rsidR="00B03CCE" w:rsidRDefault="00B03CCE" w:rsidP="005061E3">
      <w:pPr>
        <w:jc w:val="right"/>
      </w:pPr>
      <w:r w:rsidRPr="00B03CCE">
        <w:rPr>
          <w:noProof/>
        </w:rPr>
        <w:drawing>
          <wp:inline distT="0" distB="0" distL="0" distR="0" wp14:anchorId="49A180C5" wp14:editId="53D5EA0B">
            <wp:extent cx="6410325" cy="87820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410325" cy="8782050"/>
                    </a:xfrm>
                    <a:prstGeom prst="rect">
                      <a:avLst/>
                    </a:prstGeom>
                    <a:noFill/>
                    <a:ln>
                      <a:noFill/>
                    </a:ln>
                  </pic:spPr>
                </pic:pic>
              </a:graphicData>
            </a:graphic>
          </wp:inline>
        </w:drawing>
      </w:r>
    </w:p>
    <w:p w:rsidR="00B03CCE" w:rsidRDefault="00B03CCE" w:rsidP="005061E3">
      <w:pPr>
        <w:jc w:val="right"/>
      </w:pPr>
      <w:r>
        <w:lastRenderedPageBreak/>
        <w:t>Приложение № 35 к протоколу</w:t>
      </w:r>
    </w:p>
    <w:p w:rsidR="00B03CCE" w:rsidRDefault="00B03CCE" w:rsidP="005061E3">
      <w:pPr>
        <w:jc w:val="right"/>
      </w:pPr>
      <w:r w:rsidRPr="00B03CCE">
        <w:rPr>
          <w:noProof/>
        </w:rPr>
        <w:drawing>
          <wp:inline distT="0" distB="0" distL="0" distR="0">
            <wp:extent cx="6372225" cy="87820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372225" cy="8782050"/>
                    </a:xfrm>
                    <a:prstGeom prst="rect">
                      <a:avLst/>
                    </a:prstGeom>
                    <a:noFill/>
                    <a:ln>
                      <a:noFill/>
                    </a:ln>
                  </pic:spPr>
                </pic:pic>
              </a:graphicData>
            </a:graphic>
          </wp:inline>
        </w:drawing>
      </w:r>
    </w:p>
    <w:p w:rsidR="00B03CCE" w:rsidRDefault="00B03CCE" w:rsidP="005061E3">
      <w:pPr>
        <w:jc w:val="right"/>
      </w:pPr>
      <w:r>
        <w:lastRenderedPageBreak/>
        <w:t>Приложение № 36 к протоколу</w:t>
      </w:r>
    </w:p>
    <w:p w:rsidR="00B03CCE" w:rsidRDefault="000D6728" w:rsidP="005061E3">
      <w:pPr>
        <w:jc w:val="right"/>
      </w:pPr>
      <w:r w:rsidRPr="000D6728">
        <w:rPr>
          <w:noProof/>
        </w:rPr>
        <w:drawing>
          <wp:inline distT="0" distB="0" distL="0" distR="0" wp14:anchorId="6637C2AA" wp14:editId="0433D07C">
            <wp:extent cx="6409201" cy="87915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408420" cy="8790504"/>
                    </a:xfrm>
                    <a:prstGeom prst="rect">
                      <a:avLst/>
                    </a:prstGeom>
                    <a:noFill/>
                    <a:ln>
                      <a:noFill/>
                    </a:ln>
                  </pic:spPr>
                </pic:pic>
              </a:graphicData>
            </a:graphic>
          </wp:inline>
        </w:drawing>
      </w:r>
    </w:p>
    <w:p w:rsidR="000D6728" w:rsidRDefault="000D6728" w:rsidP="005061E3">
      <w:pPr>
        <w:jc w:val="right"/>
      </w:pPr>
      <w:r>
        <w:lastRenderedPageBreak/>
        <w:t>Приложение № 37 к протоколу</w:t>
      </w:r>
    </w:p>
    <w:p w:rsidR="000D6728" w:rsidRDefault="000D6728" w:rsidP="005061E3">
      <w:pPr>
        <w:jc w:val="right"/>
      </w:pPr>
    </w:p>
    <w:p w:rsidR="000D6728" w:rsidRDefault="000D6728" w:rsidP="005061E3">
      <w:pPr>
        <w:jc w:val="right"/>
      </w:pPr>
      <w:r w:rsidRPr="000D6728">
        <w:rPr>
          <w:noProof/>
        </w:rPr>
        <w:drawing>
          <wp:inline distT="0" distB="0" distL="0" distR="0" wp14:anchorId="040277B1" wp14:editId="6DB67E97">
            <wp:extent cx="6408420" cy="3066059"/>
            <wp:effectExtent l="0" t="0" r="0" b="127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408420" cy="3066059"/>
                    </a:xfrm>
                    <a:prstGeom prst="rect">
                      <a:avLst/>
                    </a:prstGeom>
                    <a:noFill/>
                    <a:ln>
                      <a:noFill/>
                    </a:ln>
                  </pic:spPr>
                </pic:pic>
              </a:graphicData>
            </a:graphic>
          </wp:inline>
        </w:drawing>
      </w:r>
    </w:p>
    <w:p w:rsidR="000D6728" w:rsidRDefault="000D6728" w:rsidP="005061E3">
      <w:pPr>
        <w:jc w:val="right"/>
      </w:pPr>
    </w:p>
    <w:p w:rsidR="000D6728" w:rsidRDefault="000D6728" w:rsidP="005061E3">
      <w:pPr>
        <w:jc w:val="right"/>
      </w:pPr>
    </w:p>
    <w:p w:rsidR="000D6728" w:rsidRDefault="000D6728" w:rsidP="005061E3">
      <w:pPr>
        <w:jc w:val="right"/>
      </w:pPr>
      <w:r w:rsidRPr="000D6728">
        <w:rPr>
          <w:noProof/>
        </w:rPr>
        <w:drawing>
          <wp:inline distT="0" distB="0" distL="0" distR="0" wp14:anchorId="69662C9D" wp14:editId="0FCA6292">
            <wp:extent cx="6408420" cy="2112372"/>
            <wp:effectExtent l="0" t="0" r="0" b="254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0D6728" w:rsidRDefault="000D6728">
      <w:pPr>
        <w:spacing w:after="200" w:line="276" w:lineRule="auto"/>
      </w:pPr>
      <w:r>
        <w:br w:type="page"/>
      </w:r>
    </w:p>
    <w:p w:rsidR="000D6728" w:rsidRDefault="000D6728" w:rsidP="005061E3">
      <w:pPr>
        <w:jc w:val="right"/>
      </w:pPr>
      <w:r>
        <w:lastRenderedPageBreak/>
        <w:t>Приложение № 38 к протоколу</w:t>
      </w:r>
    </w:p>
    <w:p w:rsidR="000D6728" w:rsidRDefault="000D6728" w:rsidP="005061E3">
      <w:pPr>
        <w:jc w:val="right"/>
      </w:pPr>
    </w:p>
    <w:p w:rsidR="000D6728" w:rsidRDefault="000D6728" w:rsidP="005061E3">
      <w:pPr>
        <w:jc w:val="right"/>
      </w:pPr>
      <w:r w:rsidRPr="000D6728">
        <w:rPr>
          <w:noProof/>
        </w:rPr>
        <w:drawing>
          <wp:inline distT="0" distB="0" distL="0" distR="0" wp14:anchorId="526BF446" wp14:editId="1286F607">
            <wp:extent cx="6408420" cy="3066059"/>
            <wp:effectExtent l="0" t="0" r="0" b="127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408420" cy="3066059"/>
                    </a:xfrm>
                    <a:prstGeom prst="rect">
                      <a:avLst/>
                    </a:prstGeom>
                    <a:noFill/>
                    <a:ln>
                      <a:noFill/>
                    </a:ln>
                  </pic:spPr>
                </pic:pic>
              </a:graphicData>
            </a:graphic>
          </wp:inline>
        </w:drawing>
      </w:r>
    </w:p>
    <w:p w:rsidR="000D6728" w:rsidRDefault="000D6728" w:rsidP="005061E3">
      <w:pPr>
        <w:jc w:val="right"/>
      </w:pPr>
    </w:p>
    <w:p w:rsidR="000D6728" w:rsidRDefault="000D6728" w:rsidP="005061E3">
      <w:pPr>
        <w:jc w:val="right"/>
      </w:pPr>
    </w:p>
    <w:p w:rsidR="00A951F3" w:rsidRDefault="000D6728" w:rsidP="005061E3">
      <w:pPr>
        <w:jc w:val="right"/>
      </w:pPr>
      <w:r w:rsidRPr="000D6728">
        <w:rPr>
          <w:noProof/>
        </w:rPr>
        <w:drawing>
          <wp:inline distT="0" distB="0" distL="0" distR="0" wp14:anchorId="72EA7982" wp14:editId="284469D6">
            <wp:extent cx="6408420" cy="2112372"/>
            <wp:effectExtent l="0" t="0" r="0" b="254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408420" cy="2112372"/>
                    </a:xfrm>
                    <a:prstGeom prst="rect">
                      <a:avLst/>
                    </a:prstGeom>
                    <a:noFill/>
                    <a:ln>
                      <a:noFill/>
                    </a:ln>
                  </pic:spPr>
                </pic:pic>
              </a:graphicData>
            </a:graphic>
          </wp:inline>
        </w:drawing>
      </w:r>
    </w:p>
    <w:p w:rsidR="00A951F3" w:rsidRDefault="00A951F3">
      <w:pPr>
        <w:spacing w:after="200" w:line="276" w:lineRule="auto"/>
      </w:pPr>
      <w:r>
        <w:br w:type="page"/>
      </w:r>
    </w:p>
    <w:p w:rsidR="000D6728" w:rsidRDefault="00A951F3" w:rsidP="005061E3">
      <w:pPr>
        <w:jc w:val="right"/>
      </w:pPr>
      <w:r>
        <w:lastRenderedPageBreak/>
        <w:t>Приложение № 39 к протоколу</w:t>
      </w:r>
    </w:p>
    <w:p w:rsidR="00A951F3" w:rsidRDefault="00A951F3" w:rsidP="005061E3">
      <w:pPr>
        <w:jc w:val="right"/>
      </w:pPr>
      <w:r w:rsidRPr="00A951F3">
        <w:rPr>
          <w:noProof/>
        </w:rPr>
        <w:drawing>
          <wp:inline distT="0" distB="0" distL="0" distR="0">
            <wp:extent cx="6438900" cy="873442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438900" cy="8734425"/>
                    </a:xfrm>
                    <a:prstGeom prst="rect">
                      <a:avLst/>
                    </a:prstGeom>
                    <a:noFill/>
                    <a:ln>
                      <a:noFill/>
                    </a:ln>
                  </pic:spPr>
                </pic:pic>
              </a:graphicData>
            </a:graphic>
          </wp:inline>
        </w:drawing>
      </w:r>
    </w:p>
    <w:p w:rsidR="00A951F3" w:rsidRDefault="00A951F3" w:rsidP="005061E3">
      <w:pPr>
        <w:jc w:val="right"/>
      </w:pPr>
      <w:r>
        <w:lastRenderedPageBreak/>
        <w:t>Приложение № 40 к протоколу</w:t>
      </w:r>
    </w:p>
    <w:p w:rsidR="00A951F3" w:rsidRDefault="00A951F3" w:rsidP="005061E3">
      <w:pPr>
        <w:jc w:val="right"/>
      </w:pPr>
      <w:r w:rsidRPr="00A951F3">
        <w:rPr>
          <w:noProof/>
        </w:rPr>
        <w:drawing>
          <wp:inline distT="0" distB="0" distL="0" distR="0">
            <wp:extent cx="6391275" cy="8763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391275" cy="8763000"/>
                    </a:xfrm>
                    <a:prstGeom prst="rect">
                      <a:avLst/>
                    </a:prstGeom>
                    <a:noFill/>
                    <a:ln>
                      <a:noFill/>
                    </a:ln>
                  </pic:spPr>
                </pic:pic>
              </a:graphicData>
            </a:graphic>
          </wp:inline>
        </w:drawing>
      </w:r>
    </w:p>
    <w:p w:rsidR="00A951F3" w:rsidRDefault="00A951F3" w:rsidP="005061E3">
      <w:pPr>
        <w:jc w:val="right"/>
      </w:pPr>
      <w:r>
        <w:lastRenderedPageBreak/>
        <w:t>Приложение № 41 к протоколу</w:t>
      </w:r>
    </w:p>
    <w:p w:rsidR="00A951F3" w:rsidRDefault="00A951F3" w:rsidP="005061E3">
      <w:pPr>
        <w:jc w:val="right"/>
      </w:pPr>
      <w:r w:rsidRPr="00A951F3">
        <w:rPr>
          <w:noProof/>
        </w:rPr>
        <w:drawing>
          <wp:inline distT="0" distB="0" distL="0" distR="0" wp14:anchorId="1739C962" wp14:editId="1EEF6AA1">
            <wp:extent cx="6408633" cy="88773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408420" cy="8877005"/>
                    </a:xfrm>
                    <a:prstGeom prst="rect">
                      <a:avLst/>
                    </a:prstGeom>
                    <a:noFill/>
                    <a:ln>
                      <a:noFill/>
                    </a:ln>
                  </pic:spPr>
                </pic:pic>
              </a:graphicData>
            </a:graphic>
          </wp:inline>
        </w:drawing>
      </w:r>
    </w:p>
    <w:p w:rsidR="00EC51A1" w:rsidRDefault="00EC51A1" w:rsidP="005061E3">
      <w:pPr>
        <w:jc w:val="right"/>
      </w:pPr>
      <w:r>
        <w:lastRenderedPageBreak/>
        <w:t xml:space="preserve">Приложение № </w:t>
      </w:r>
      <w:r w:rsidR="00960DE4">
        <w:t>42 к протоколу</w:t>
      </w:r>
    </w:p>
    <w:p w:rsidR="00960DE4" w:rsidRDefault="00960DE4" w:rsidP="005061E3">
      <w:pPr>
        <w:jc w:val="right"/>
      </w:pPr>
      <w:r w:rsidRPr="00960DE4">
        <w:rPr>
          <w:noProof/>
        </w:rPr>
        <w:drawing>
          <wp:inline distT="0" distB="0" distL="0" distR="0">
            <wp:extent cx="6400800" cy="86391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400800" cy="8639175"/>
                    </a:xfrm>
                    <a:prstGeom prst="rect">
                      <a:avLst/>
                    </a:prstGeom>
                    <a:noFill/>
                    <a:ln>
                      <a:noFill/>
                    </a:ln>
                  </pic:spPr>
                </pic:pic>
              </a:graphicData>
            </a:graphic>
          </wp:inline>
        </w:drawing>
      </w:r>
    </w:p>
    <w:p w:rsidR="00960DE4" w:rsidRDefault="00960DE4">
      <w:pPr>
        <w:spacing w:after="200" w:line="276" w:lineRule="auto"/>
      </w:pPr>
      <w:r>
        <w:br w:type="page"/>
      </w:r>
    </w:p>
    <w:p w:rsidR="00960DE4" w:rsidRDefault="00960DE4" w:rsidP="005061E3">
      <w:pPr>
        <w:jc w:val="right"/>
      </w:pPr>
      <w:r>
        <w:lastRenderedPageBreak/>
        <w:t>Приложение № 43 к протоколу</w:t>
      </w:r>
    </w:p>
    <w:p w:rsidR="00960DE4" w:rsidRDefault="00960DE4" w:rsidP="005061E3">
      <w:pPr>
        <w:jc w:val="right"/>
      </w:pPr>
      <w:r w:rsidRPr="00960DE4">
        <w:rPr>
          <w:noProof/>
        </w:rPr>
        <w:drawing>
          <wp:inline distT="0" distB="0" distL="0" distR="0">
            <wp:extent cx="6143625" cy="87630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43625" cy="8763000"/>
                    </a:xfrm>
                    <a:prstGeom prst="rect">
                      <a:avLst/>
                    </a:prstGeom>
                    <a:noFill/>
                    <a:ln>
                      <a:noFill/>
                    </a:ln>
                  </pic:spPr>
                </pic:pic>
              </a:graphicData>
            </a:graphic>
          </wp:inline>
        </w:drawing>
      </w:r>
    </w:p>
    <w:p w:rsidR="00960DE4" w:rsidRDefault="00960DE4" w:rsidP="005061E3">
      <w:pPr>
        <w:jc w:val="right"/>
      </w:pPr>
      <w:r>
        <w:lastRenderedPageBreak/>
        <w:t>Приложение № 44 к протоколу</w:t>
      </w:r>
    </w:p>
    <w:p w:rsidR="00960DE4" w:rsidRDefault="00960DE4" w:rsidP="005061E3">
      <w:pPr>
        <w:jc w:val="right"/>
      </w:pPr>
      <w:r w:rsidRPr="00960DE4">
        <w:rPr>
          <w:noProof/>
        </w:rPr>
        <w:drawing>
          <wp:inline distT="0" distB="0" distL="0" distR="0" wp14:anchorId="51EA5550" wp14:editId="25D7C252">
            <wp:extent cx="6410319" cy="8715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408420" cy="8712793"/>
                    </a:xfrm>
                    <a:prstGeom prst="rect">
                      <a:avLst/>
                    </a:prstGeom>
                    <a:noFill/>
                    <a:ln>
                      <a:noFill/>
                    </a:ln>
                  </pic:spPr>
                </pic:pic>
              </a:graphicData>
            </a:graphic>
          </wp:inline>
        </w:drawing>
      </w:r>
    </w:p>
    <w:p w:rsidR="00117623" w:rsidRDefault="00117623" w:rsidP="005061E3">
      <w:pPr>
        <w:jc w:val="right"/>
      </w:pPr>
      <w:r>
        <w:lastRenderedPageBreak/>
        <w:t>Приложение № 45 к протоколу</w:t>
      </w:r>
    </w:p>
    <w:p w:rsidR="00117623" w:rsidRDefault="00117623" w:rsidP="005061E3">
      <w:pPr>
        <w:jc w:val="right"/>
      </w:pPr>
      <w:r w:rsidRPr="00117623">
        <w:rPr>
          <w:noProof/>
        </w:rPr>
        <w:drawing>
          <wp:inline distT="0" distB="0" distL="0" distR="0">
            <wp:extent cx="6143625" cy="88487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143625" cy="8848725"/>
                    </a:xfrm>
                    <a:prstGeom prst="rect">
                      <a:avLst/>
                    </a:prstGeom>
                    <a:noFill/>
                    <a:ln>
                      <a:noFill/>
                    </a:ln>
                  </pic:spPr>
                </pic:pic>
              </a:graphicData>
            </a:graphic>
          </wp:inline>
        </w:drawing>
      </w:r>
    </w:p>
    <w:p w:rsidR="00117623" w:rsidRDefault="00117623" w:rsidP="005061E3">
      <w:pPr>
        <w:jc w:val="right"/>
      </w:pPr>
      <w:r>
        <w:lastRenderedPageBreak/>
        <w:t>Приложение № 46 к протоколу</w:t>
      </w:r>
    </w:p>
    <w:p w:rsidR="00117623" w:rsidRDefault="00117623" w:rsidP="005061E3">
      <w:pPr>
        <w:jc w:val="right"/>
      </w:pPr>
      <w:r w:rsidRPr="00117623">
        <w:rPr>
          <w:noProof/>
        </w:rPr>
        <w:drawing>
          <wp:inline distT="0" distB="0" distL="0" distR="0">
            <wp:extent cx="6143625" cy="877252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43625" cy="8772525"/>
                    </a:xfrm>
                    <a:prstGeom prst="rect">
                      <a:avLst/>
                    </a:prstGeom>
                    <a:noFill/>
                    <a:ln>
                      <a:noFill/>
                    </a:ln>
                  </pic:spPr>
                </pic:pic>
              </a:graphicData>
            </a:graphic>
          </wp:inline>
        </w:drawing>
      </w:r>
    </w:p>
    <w:p w:rsidR="00117623" w:rsidRDefault="00117623" w:rsidP="005061E3">
      <w:pPr>
        <w:jc w:val="right"/>
      </w:pPr>
      <w:r>
        <w:lastRenderedPageBreak/>
        <w:t>Приложение № 47 к протоколу</w:t>
      </w:r>
    </w:p>
    <w:p w:rsidR="00117623" w:rsidRDefault="00117623" w:rsidP="005061E3">
      <w:pPr>
        <w:jc w:val="right"/>
      </w:pPr>
      <w:r w:rsidRPr="00117623">
        <w:rPr>
          <w:noProof/>
        </w:rPr>
        <w:drawing>
          <wp:inline distT="0" distB="0" distL="0" distR="0" wp14:anchorId="3C991249" wp14:editId="575F5F86">
            <wp:extent cx="6405349" cy="87439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408420" cy="8748142"/>
                    </a:xfrm>
                    <a:prstGeom prst="rect">
                      <a:avLst/>
                    </a:prstGeom>
                    <a:noFill/>
                    <a:ln>
                      <a:noFill/>
                    </a:ln>
                  </pic:spPr>
                </pic:pic>
              </a:graphicData>
            </a:graphic>
          </wp:inline>
        </w:drawing>
      </w:r>
    </w:p>
    <w:p w:rsidR="000169C9" w:rsidRDefault="000169C9" w:rsidP="005061E3">
      <w:pPr>
        <w:jc w:val="right"/>
      </w:pPr>
      <w:r>
        <w:lastRenderedPageBreak/>
        <w:t>Приложение № 48 к протоколу</w:t>
      </w:r>
    </w:p>
    <w:p w:rsidR="000169C9" w:rsidRDefault="00311E4A" w:rsidP="005061E3">
      <w:pPr>
        <w:jc w:val="right"/>
      </w:pPr>
      <w:r w:rsidRPr="00311E4A">
        <w:rPr>
          <w:noProof/>
        </w:rPr>
        <w:drawing>
          <wp:inline distT="0" distB="0" distL="0" distR="0">
            <wp:extent cx="6400800" cy="87439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400800" cy="8743950"/>
                    </a:xfrm>
                    <a:prstGeom prst="rect">
                      <a:avLst/>
                    </a:prstGeom>
                    <a:noFill/>
                    <a:ln>
                      <a:noFill/>
                    </a:ln>
                  </pic:spPr>
                </pic:pic>
              </a:graphicData>
            </a:graphic>
          </wp:inline>
        </w:drawing>
      </w:r>
    </w:p>
    <w:p w:rsidR="00311E4A" w:rsidRDefault="00311E4A" w:rsidP="005061E3">
      <w:pPr>
        <w:jc w:val="right"/>
      </w:pPr>
      <w:r>
        <w:lastRenderedPageBreak/>
        <w:t>Приложение № 49 к протоколу</w:t>
      </w:r>
    </w:p>
    <w:p w:rsidR="00311E4A" w:rsidRDefault="00311E4A" w:rsidP="005061E3">
      <w:pPr>
        <w:jc w:val="right"/>
      </w:pPr>
      <w:r w:rsidRPr="00311E4A">
        <w:rPr>
          <w:noProof/>
        </w:rPr>
        <w:drawing>
          <wp:inline distT="0" distB="0" distL="0" distR="0">
            <wp:extent cx="6391275" cy="875347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391275" cy="8753475"/>
                    </a:xfrm>
                    <a:prstGeom prst="rect">
                      <a:avLst/>
                    </a:prstGeom>
                    <a:noFill/>
                    <a:ln>
                      <a:noFill/>
                    </a:ln>
                  </pic:spPr>
                </pic:pic>
              </a:graphicData>
            </a:graphic>
          </wp:inline>
        </w:drawing>
      </w:r>
    </w:p>
    <w:p w:rsidR="00311E4A" w:rsidRDefault="00311E4A" w:rsidP="005061E3">
      <w:pPr>
        <w:jc w:val="right"/>
      </w:pPr>
      <w:r>
        <w:lastRenderedPageBreak/>
        <w:t>Приложение № 50 к протоколу</w:t>
      </w:r>
    </w:p>
    <w:p w:rsidR="00311E4A" w:rsidRDefault="00311E4A" w:rsidP="005061E3">
      <w:pPr>
        <w:jc w:val="right"/>
      </w:pPr>
      <w:r w:rsidRPr="00311E4A">
        <w:rPr>
          <w:noProof/>
        </w:rPr>
        <w:drawing>
          <wp:inline distT="0" distB="0" distL="0" distR="0" wp14:anchorId="20DF328F" wp14:editId="2DA36C9F">
            <wp:extent cx="6408420" cy="8640500"/>
            <wp:effectExtent l="0" t="0" r="0" b="825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408420" cy="8640500"/>
                    </a:xfrm>
                    <a:prstGeom prst="rect">
                      <a:avLst/>
                    </a:prstGeom>
                    <a:noFill/>
                    <a:ln>
                      <a:noFill/>
                    </a:ln>
                  </pic:spPr>
                </pic:pic>
              </a:graphicData>
            </a:graphic>
          </wp:inline>
        </w:drawing>
      </w:r>
    </w:p>
    <w:p w:rsidR="00311E4A" w:rsidRDefault="00311E4A">
      <w:pPr>
        <w:spacing w:after="200" w:line="276" w:lineRule="auto"/>
      </w:pPr>
      <w:r>
        <w:br w:type="page"/>
      </w:r>
    </w:p>
    <w:p w:rsidR="00311E4A" w:rsidRDefault="00311E4A" w:rsidP="005061E3">
      <w:pPr>
        <w:jc w:val="right"/>
      </w:pPr>
      <w:r>
        <w:lastRenderedPageBreak/>
        <w:t>Приложение № 51 к протоколу</w:t>
      </w:r>
    </w:p>
    <w:p w:rsidR="00311E4A" w:rsidRDefault="00311E4A" w:rsidP="005061E3">
      <w:pPr>
        <w:jc w:val="right"/>
      </w:pPr>
      <w:r w:rsidRPr="00311E4A">
        <w:rPr>
          <w:noProof/>
        </w:rPr>
        <w:drawing>
          <wp:inline distT="0" distB="0" distL="0" distR="0" wp14:anchorId="45C85121" wp14:editId="30DD3861">
            <wp:extent cx="6408420" cy="284323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408420" cy="2843235"/>
                    </a:xfrm>
                    <a:prstGeom prst="rect">
                      <a:avLst/>
                    </a:prstGeom>
                    <a:noFill/>
                    <a:ln>
                      <a:noFill/>
                    </a:ln>
                  </pic:spPr>
                </pic:pic>
              </a:graphicData>
            </a:graphic>
          </wp:inline>
        </w:drawing>
      </w:r>
    </w:p>
    <w:p w:rsidR="00311E4A" w:rsidRDefault="00311E4A" w:rsidP="005061E3">
      <w:pPr>
        <w:jc w:val="right"/>
      </w:pPr>
    </w:p>
    <w:p w:rsidR="00311E4A" w:rsidRDefault="00311E4A" w:rsidP="005061E3">
      <w:pPr>
        <w:jc w:val="right"/>
      </w:pPr>
    </w:p>
    <w:p w:rsidR="00D64387" w:rsidRDefault="00D64387" w:rsidP="005061E3">
      <w:pPr>
        <w:jc w:val="right"/>
      </w:pPr>
      <w:r w:rsidRPr="00D64387">
        <w:rPr>
          <w:noProof/>
        </w:rPr>
        <w:drawing>
          <wp:inline distT="0" distB="0" distL="0" distR="0" wp14:anchorId="2D427A8B" wp14:editId="6A63FA30">
            <wp:extent cx="6408420" cy="2072027"/>
            <wp:effectExtent l="0" t="0" r="0" b="444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408420" cy="2072027"/>
                    </a:xfrm>
                    <a:prstGeom prst="rect">
                      <a:avLst/>
                    </a:prstGeom>
                    <a:noFill/>
                    <a:ln>
                      <a:noFill/>
                    </a:ln>
                  </pic:spPr>
                </pic:pic>
              </a:graphicData>
            </a:graphic>
          </wp:inline>
        </w:drawing>
      </w:r>
    </w:p>
    <w:p w:rsidR="00D64387" w:rsidRDefault="00D64387">
      <w:pPr>
        <w:spacing w:after="200" w:line="276" w:lineRule="auto"/>
      </w:pPr>
      <w:r>
        <w:br w:type="page"/>
      </w:r>
    </w:p>
    <w:p w:rsidR="00311E4A" w:rsidRDefault="00D64387" w:rsidP="005061E3">
      <w:pPr>
        <w:jc w:val="right"/>
      </w:pPr>
      <w:r>
        <w:lastRenderedPageBreak/>
        <w:t>Приложение № 52 к протоколу</w:t>
      </w:r>
    </w:p>
    <w:p w:rsidR="00D64387" w:rsidRDefault="00D64387" w:rsidP="005061E3">
      <w:pPr>
        <w:jc w:val="right"/>
      </w:pPr>
      <w:r w:rsidRPr="00D64387">
        <w:rPr>
          <w:noProof/>
        </w:rPr>
        <w:drawing>
          <wp:inline distT="0" distB="0" distL="0" distR="0" wp14:anchorId="51CBD9E2" wp14:editId="1472824E">
            <wp:extent cx="6408420" cy="2835348"/>
            <wp:effectExtent l="0" t="0" r="0" b="317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408420" cy="2835348"/>
                    </a:xfrm>
                    <a:prstGeom prst="rect">
                      <a:avLst/>
                    </a:prstGeom>
                    <a:noFill/>
                    <a:ln>
                      <a:noFill/>
                    </a:ln>
                  </pic:spPr>
                </pic:pic>
              </a:graphicData>
            </a:graphic>
          </wp:inline>
        </w:drawing>
      </w:r>
    </w:p>
    <w:p w:rsidR="00D64387" w:rsidRDefault="00D64387" w:rsidP="005061E3">
      <w:pPr>
        <w:jc w:val="right"/>
      </w:pPr>
    </w:p>
    <w:p w:rsidR="00D64387" w:rsidRDefault="00D64387" w:rsidP="005061E3">
      <w:pPr>
        <w:jc w:val="right"/>
      </w:pPr>
    </w:p>
    <w:p w:rsidR="00930995" w:rsidRDefault="00D64387" w:rsidP="005061E3">
      <w:pPr>
        <w:jc w:val="right"/>
      </w:pPr>
      <w:r w:rsidRPr="00D64387">
        <w:rPr>
          <w:noProof/>
        </w:rPr>
        <w:drawing>
          <wp:inline distT="0" distB="0" distL="0" distR="0" wp14:anchorId="390CDDDF" wp14:editId="3DA886BC">
            <wp:extent cx="6408420" cy="2106513"/>
            <wp:effectExtent l="0" t="0" r="0" b="825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408420" cy="2106513"/>
                    </a:xfrm>
                    <a:prstGeom prst="rect">
                      <a:avLst/>
                    </a:prstGeom>
                    <a:noFill/>
                    <a:ln>
                      <a:noFill/>
                    </a:ln>
                  </pic:spPr>
                </pic:pic>
              </a:graphicData>
            </a:graphic>
          </wp:inline>
        </w:drawing>
      </w:r>
    </w:p>
    <w:p w:rsidR="00930995" w:rsidRDefault="00930995">
      <w:pPr>
        <w:spacing w:after="200" w:line="276" w:lineRule="auto"/>
      </w:pPr>
      <w:r>
        <w:br w:type="page"/>
      </w:r>
    </w:p>
    <w:p w:rsidR="00930995" w:rsidRPr="00BD7E88" w:rsidRDefault="00930995" w:rsidP="00930995">
      <w:pPr>
        <w:jc w:val="both"/>
      </w:pPr>
      <w:r w:rsidRPr="00BD7E88">
        <w:rPr>
          <w:b/>
        </w:rPr>
        <w:lastRenderedPageBreak/>
        <w:tab/>
      </w:r>
      <w:r w:rsidRPr="00BD7E88">
        <w:t>Члены Правления РЭК:</w:t>
      </w:r>
    </w:p>
    <w:p w:rsidR="00930995" w:rsidRPr="00BD7E88" w:rsidRDefault="00930995" w:rsidP="00930995">
      <w:pPr>
        <w:jc w:val="both"/>
      </w:pPr>
    </w:p>
    <w:p w:rsidR="00930995" w:rsidRPr="00BD7E88" w:rsidRDefault="00930995" w:rsidP="00930995">
      <w:pPr>
        <w:ind w:left="708"/>
        <w:jc w:val="both"/>
      </w:pPr>
      <w:r w:rsidRPr="00BD7E88">
        <w:t xml:space="preserve">____________________ В.В. </w:t>
      </w:r>
      <w:proofErr w:type="spellStart"/>
      <w:r w:rsidRPr="00BD7E88">
        <w:t>Копеин</w:t>
      </w:r>
      <w:proofErr w:type="spellEnd"/>
      <w:r w:rsidRPr="00BD7E88">
        <w:t xml:space="preserve"> </w:t>
      </w:r>
    </w:p>
    <w:p w:rsidR="00930995" w:rsidRPr="00BD7E88" w:rsidRDefault="00930995" w:rsidP="00930995">
      <w:pPr>
        <w:jc w:val="both"/>
      </w:pPr>
    </w:p>
    <w:p w:rsidR="00930995" w:rsidRDefault="00930995" w:rsidP="00930995">
      <w:pPr>
        <w:jc w:val="both"/>
      </w:pPr>
    </w:p>
    <w:p w:rsidR="00930995" w:rsidRPr="00BD7E88" w:rsidRDefault="00930995" w:rsidP="00930995">
      <w:pPr>
        <w:jc w:val="both"/>
      </w:pPr>
    </w:p>
    <w:p w:rsidR="00930995" w:rsidRPr="00BD7E88" w:rsidRDefault="00930995" w:rsidP="00930995">
      <w:pPr>
        <w:ind w:left="708"/>
        <w:jc w:val="both"/>
      </w:pPr>
      <w:r w:rsidRPr="00BD7E88">
        <w:t>____________________ А.В. Дюков</w:t>
      </w:r>
    </w:p>
    <w:p w:rsidR="00930995" w:rsidRPr="00BD7E88" w:rsidRDefault="00930995" w:rsidP="00930995">
      <w:pPr>
        <w:ind w:left="708"/>
        <w:jc w:val="both"/>
      </w:pPr>
    </w:p>
    <w:p w:rsidR="00930995" w:rsidRDefault="00930995" w:rsidP="00930995">
      <w:pPr>
        <w:ind w:left="708"/>
        <w:jc w:val="both"/>
      </w:pPr>
    </w:p>
    <w:p w:rsidR="00930995" w:rsidRPr="00BD7E88" w:rsidRDefault="00930995" w:rsidP="00930995">
      <w:pPr>
        <w:ind w:left="708"/>
        <w:jc w:val="both"/>
      </w:pPr>
    </w:p>
    <w:p w:rsidR="00930995" w:rsidRPr="00BD7E88" w:rsidRDefault="00930995" w:rsidP="00930995">
      <w:pPr>
        <w:ind w:left="708"/>
        <w:jc w:val="both"/>
      </w:pPr>
      <w:r w:rsidRPr="00BD7E88">
        <w:t xml:space="preserve">____________________ </w:t>
      </w:r>
      <w:r w:rsidR="00CB7A63" w:rsidRPr="00BD7E88">
        <w:t>П.Г. Незнанов</w:t>
      </w:r>
    </w:p>
    <w:p w:rsidR="00930995" w:rsidRPr="00BD7E88" w:rsidRDefault="00930995" w:rsidP="00930995">
      <w:pPr>
        <w:ind w:left="708"/>
        <w:jc w:val="both"/>
      </w:pPr>
    </w:p>
    <w:p w:rsidR="00930995" w:rsidRDefault="00930995" w:rsidP="00930995">
      <w:pPr>
        <w:ind w:left="708"/>
        <w:jc w:val="both"/>
      </w:pPr>
    </w:p>
    <w:p w:rsidR="00930995" w:rsidRPr="00BD7E88" w:rsidRDefault="00930995" w:rsidP="00930995">
      <w:pPr>
        <w:ind w:left="708"/>
        <w:jc w:val="both"/>
      </w:pPr>
    </w:p>
    <w:p w:rsidR="00930995" w:rsidRPr="00BD7E88" w:rsidRDefault="00930995" w:rsidP="00930995">
      <w:pPr>
        <w:ind w:left="708"/>
        <w:jc w:val="both"/>
      </w:pPr>
      <w:r w:rsidRPr="00BD7E88">
        <w:t>____________________ К.А. Десяткин</w:t>
      </w:r>
    </w:p>
    <w:p w:rsidR="00930995" w:rsidRPr="00BD7E88" w:rsidRDefault="00930995" w:rsidP="00930995">
      <w:pPr>
        <w:ind w:left="708"/>
        <w:jc w:val="both"/>
      </w:pPr>
    </w:p>
    <w:p w:rsidR="00930995" w:rsidRDefault="00930995" w:rsidP="00930995">
      <w:pPr>
        <w:jc w:val="both"/>
      </w:pPr>
    </w:p>
    <w:p w:rsidR="00930995" w:rsidRPr="00BD7E88" w:rsidRDefault="00930995" w:rsidP="00930995">
      <w:pPr>
        <w:jc w:val="both"/>
      </w:pPr>
    </w:p>
    <w:p w:rsidR="00930995" w:rsidRPr="00BD7E88" w:rsidRDefault="00930995" w:rsidP="00930995">
      <w:pPr>
        <w:ind w:left="708"/>
        <w:jc w:val="both"/>
      </w:pPr>
      <w:r w:rsidRPr="00BD7E88">
        <w:t>____________</w:t>
      </w:r>
      <w:r>
        <w:t>____</w:t>
      </w:r>
      <w:r w:rsidRPr="00BD7E88">
        <w:t xml:space="preserve">____ </w:t>
      </w:r>
      <w:r w:rsidR="00CB7A63" w:rsidRPr="00BD7E88">
        <w:t>Э.Б. Гусельщиков</w:t>
      </w:r>
    </w:p>
    <w:p w:rsidR="00930995" w:rsidRPr="00BD7E88" w:rsidRDefault="00930995" w:rsidP="00930995">
      <w:pPr>
        <w:ind w:left="708"/>
        <w:jc w:val="both"/>
      </w:pPr>
    </w:p>
    <w:p w:rsidR="00930995" w:rsidRPr="00BD7E88" w:rsidRDefault="00930995" w:rsidP="00930995">
      <w:pPr>
        <w:ind w:left="708"/>
        <w:jc w:val="both"/>
      </w:pPr>
    </w:p>
    <w:p w:rsidR="00930995" w:rsidRPr="00BD7E88" w:rsidRDefault="00930995" w:rsidP="00930995">
      <w:pPr>
        <w:ind w:left="708"/>
        <w:jc w:val="both"/>
      </w:pPr>
    </w:p>
    <w:p w:rsidR="00930995" w:rsidRPr="00BD7E88" w:rsidRDefault="00930995" w:rsidP="00930995">
      <w:pPr>
        <w:ind w:left="708"/>
        <w:jc w:val="both"/>
      </w:pPr>
    </w:p>
    <w:p w:rsidR="00930995" w:rsidRPr="00BD7E88" w:rsidRDefault="00930995" w:rsidP="00930995">
      <w:pPr>
        <w:ind w:left="708"/>
        <w:jc w:val="both"/>
      </w:pPr>
      <w:r w:rsidRPr="00BD7E88">
        <w:t>Секретарь заседания:</w:t>
      </w:r>
    </w:p>
    <w:p w:rsidR="00930995" w:rsidRPr="00BD7E88" w:rsidRDefault="00930995" w:rsidP="00930995">
      <w:pPr>
        <w:ind w:left="708"/>
        <w:jc w:val="both"/>
      </w:pPr>
    </w:p>
    <w:p w:rsidR="00930995" w:rsidRPr="00BD7E88" w:rsidRDefault="00930995" w:rsidP="00930995">
      <w:pPr>
        <w:ind w:left="708"/>
        <w:jc w:val="both"/>
      </w:pPr>
    </w:p>
    <w:p w:rsidR="00930995" w:rsidRPr="00BD7E88" w:rsidRDefault="00930995" w:rsidP="00930995">
      <w:pPr>
        <w:ind w:left="708"/>
        <w:jc w:val="both"/>
      </w:pPr>
    </w:p>
    <w:p w:rsidR="00930995" w:rsidRPr="00BD7E88" w:rsidRDefault="00930995" w:rsidP="00930995">
      <w:pPr>
        <w:ind w:left="708"/>
        <w:jc w:val="both"/>
      </w:pPr>
      <w:r w:rsidRPr="00BD7E88">
        <w:t xml:space="preserve">____________________ К.А. </w:t>
      </w:r>
      <w:proofErr w:type="spellStart"/>
      <w:r w:rsidRPr="00BD7E88">
        <w:t>Приезжев</w:t>
      </w:r>
      <w:proofErr w:type="spellEnd"/>
    </w:p>
    <w:p w:rsidR="00D64387" w:rsidRDefault="00D64387" w:rsidP="005061E3">
      <w:pPr>
        <w:jc w:val="right"/>
      </w:pPr>
    </w:p>
    <w:sectPr w:rsidR="00D64387" w:rsidSect="009E548F">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92E" w:rsidRDefault="00C9092E" w:rsidP="001A668D">
      <w:r>
        <w:separator/>
      </w:r>
    </w:p>
  </w:endnote>
  <w:endnote w:type="continuationSeparator" w:id="0">
    <w:p w:rsidR="00C9092E" w:rsidRDefault="00C9092E"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2E" w:rsidRDefault="00C9092E" w:rsidP="004A1956">
    <w:pPr>
      <w:pStyle w:val="a5"/>
      <w:pBdr>
        <w:bottom w:val="single" w:sz="12" w:space="1" w:color="auto"/>
      </w:pBdr>
    </w:pPr>
  </w:p>
  <w:p w:rsidR="00C9092E" w:rsidRDefault="00C9092E" w:rsidP="005A02AD">
    <w:pPr>
      <w:pStyle w:val="a5"/>
      <w:jc w:val="center"/>
    </w:pPr>
    <w:r>
      <w:t>Протокол Правления РЭК от 07.12.2012 № 71-т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92E" w:rsidRDefault="00C9092E" w:rsidP="001A668D">
      <w:r>
        <w:separator/>
      </w:r>
    </w:p>
  </w:footnote>
  <w:footnote w:type="continuationSeparator" w:id="0">
    <w:p w:rsidR="00C9092E" w:rsidRDefault="00C9092E"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Content>
      <w:p w:rsidR="00C9092E" w:rsidRDefault="00C9092E">
        <w:pPr>
          <w:pStyle w:val="a3"/>
          <w:jc w:val="center"/>
        </w:pPr>
        <w:r>
          <w:fldChar w:fldCharType="begin"/>
        </w:r>
        <w:r>
          <w:instrText>PAGE   \* MERGEFORMAT</w:instrText>
        </w:r>
        <w:r>
          <w:fldChar w:fldCharType="separate"/>
        </w:r>
        <w:r w:rsidR="00647D2F">
          <w:rPr>
            <w:noProof/>
          </w:rPr>
          <w:t>133</w:t>
        </w:r>
        <w:r>
          <w:fldChar w:fldCharType="end"/>
        </w:r>
      </w:p>
    </w:sdtContent>
  </w:sdt>
  <w:p w:rsidR="00C9092E" w:rsidRDefault="00C909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3E0"/>
    <w:multiLevelType w:val="hybridMultilevel"/>
    <w:tmpl w:val="B12C5B5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13792FBB"/>
    <w:multiLevelType w:val="hybridMultilevel"/>
    <w:tmpl w:val="0EB45C1A"/>
    <w:lvl w:ilvl="0" w:tplc="7C26363C">
      <w:start w:val="1"/>
      <w:numFmt w:val="decimal"/>
      <w:lvlText w:val="%1."/>
      <w:lvlJc w:val="left"/>
      <w:pPr>
        <w:tabs>
          <w:tab w:val="num" w:pos="915"/>
        </w:tabs>
        <w:ind w:left="915" w:hanging="9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5952E88"/>
    <w:multiLevelType w:val="hybridMultilevel"/>
    <w:tmpl w:val="F89884F2"/>
    <w:lvl w:ilvl="0" w:tplc="12D4BE3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76C43B4"/>
    <w:multiLevelType w:val="hybridMultilevel"/>
    <w:tmpl w:val="4A8C512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5">
    <w:nsid w:val="17C634DC"/>
    <w:multiLevelType w:val="singleLevel"/>
    <w:tmpl w:val="4376685E"/>
    <w:lvl w:ilvl="0">
      <w:numFmt w:val="bullet"/>
      <w:lvlText w:val="-"/>
      <w:lvlJc w:val="left"/>
      <w:pPr>
        <w:tabs>
          <w:tab w:val="num" w:pos="1211"/>
        </w:tabs>
        <w:ind w:left="1211" w:hanging="360"/>
      </w:pPr>
      <w:rPr>
        <w:rFonts w:hint="default"/>
      </w:rPr>
    </w:lvl>
  </w:abstractNum>
  <w:abstractNum w:abstractNumId="6">
    <w:nsid w:val="19C71ACD"/>
    <w:multiLevelType w:val="singleLevel"/>
    <w:tmpl w:val="BD0C042C"/>
    <w:lvl w:ilvl="0">
      <w:numFmt w:val="bullet"/>
      <w:lvlText w:val="-"/>
      <w:lvlJc w:val="left"/>
      <w:pPr>
        <w:tabs>
          <w:tab w:val="num" w:pos="360"/>
        </w:tabs>
        <w:ind w:left="360" w:hanging="360"/>
      </w:pPr>
      <w:rPr>
        <w:rFonts w:hint="default"/>
      </w:rPr>
    </w:lvl>
  </w:abstractNum>
  <w:abstractNum w:abstractNumId="7">
    <w:nsid w:val="21015EF9"/>
    <w:multiLevelType w:val="hybridMultilevel"/>
    <w:tmpl w:val="8712456C"/>
    <w:lvl w:ilvl="0" w:tplc="B1ACBD4A">
      <w:start w:val="1"/>
      <w:numFmt w:val="bullet"/>
      <w:lvlText w:val="–"/>
      <w:lvlJc w:val="left"/>
      <w:pPr>
        <w:tabs>
          <w:tab w:val="num" w:pos="2224"/>
        </w:tabs>
        <w:ind w:left="2224" w:hanging="360"/>
      </w:pPr>
      <w:rPr>
        <w:rFonts w:ascii="Times New Roman" w:hAnsi="Times New Roman" w:cs="Times New Roman"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8">
    <w:nsid w:val="242E304D"/>
    <w:multiLevelType w:val="hybridMultilevel"/>
    <w:tmpl w:val="0EB45C1A"/>
    <w:lvl w:ilvl="0" w:tplc="7C26363C">
      <w:start w:val="1"/>
      <w:numFmt w:val="decimal"/>
      <w:lvlText w:val="%1."/>
      <w:lvlJc w:val="left"/>
      <w:pPr>
        <w:tabs>
          <w:tab w:val="num" w:pos="915"/>
        </w:tabs>
        <w:ind w:left="915" w:hanging="9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10">
    <w:nsid w:val="31024645"/>
    <w:multiLevelType w:val="hybridMultilevel"/>
    <w:tmpl w:val="0EB45C1A"/>
    <w:lvl w:ilvl="0" w:tplc="7C26363C">
      <w:start w:val="1"/>
      <w:numFmt w:val="decimal"/>
      <w:lvlText w:val="%1."/>
      <w:lvlJc w:val="left"/>
      <w:pPr>
        <w:tabs>
          <w:tab w:val="num" w:pos="915"/>
        </w:tabs>
        <w:ind w:left="915" w:hanging="9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31571C73"/>
    <w:multiLevelType w:val="hybridMultilevel"/>
    <w:tmpl w:val="0EB45C1A"/>
    <w:lvl w:ilvl="0" w:tplc="7C26363C">
      <w:start w:val="1"/>
      <w:numFmt w:val="decimal"/>
      <w:lvlText w:val="%1."/>
      <w:lvlJc w:val="left"/>
      <w:pPr>
        <w:tabs>
          <w:tab w:val="num" w:pos="915"/>
        </w:tabs>
        <w:ind w:left="915" w:hanging="9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2645BD9"/>
    <w:multiLevelType w:val="hybridMultilevel"/>
    <w:tmpl w:val="A85A1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14">
    <w:nsid w:val="35F372DF"/>
    <w:multiLevelType w:val="hybridMultilevel"/>
    <w:tmpl w:val="412EC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65145E"/>
    <w:multiLevelType w:val="hybridMultilevel"/>
    <w:tmpl w:val="0EB45C1A"/>
    <w:lvl w:ilvl="0" w:tplc="7C26363C">
      <w:start w:val="1"/>
      <w:numFmt w:val="decimal"/>
      <w:lvlText w:val="%1."/>
      <w:lvlJc w:val="left"/>
      <w:pPr>
        <w:tabs>
          <w:tab w:val="num" w:pos="915"/>
        </w:tabs>
        <w:ind w:left="915" w:hanging="9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7">
    <w:nsid w:val="40CE5C49"/>
    <w:multiLevelType w:val="hybridMultilevel"/>
    <w:tmpl w:val="786E753E"/>
    <w:lvl w:ilvl="0" w:tplc="FA682CA4">
      <w:numFmt w:val="bullet"/>
      <w:lvlText w:val="-"/>
      <w:lvlJc w:val="left"/>
      <w:pPr>
        <w:ind w:left="1429"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9">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1">
    <w:nsid w:val="52D14FD5"/>
    <w:multiLevelType w:val="hybridMultilevel"/>
    <w:tmpl w:val="0EB45C1A"/>
    <w:lvl w:ilvl="0" w:tplc="7C26363C">
      <w:start w:val="1"/>
      <w:numFmt w:val="decimal"/>
      <w:lvlText w:val="%1."/>
      <w:lvlJc w:val="left"/>
      <w:pPr>
        <w:tabs>
          <w:tab w:val="num" w:pos="915"/>
        </w:tabs>
        <w:ind w:left="915" w:hanging="9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C556B4D"/>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nsid w:val="5ECD3435"/>
    <w:multiLevelType w:val="hybridMultilevel"/>
    <w:tmpl w:val="1E38AE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27">
    <w:nsid w:val="6EB030F6"/>
    <w:multiLevelType w:val="multilevel"/>
    <w:tmpl w:val="03CCE1E6"/>
    <w:lvl w:ilvl="0">
      <w:start w:val="1"/>
      <w:numFmt w:val="decimal"/>
      <w:lvlText w:val="%1."/>
      <w:lvlJc w:val="left"/>
      <w:pPr>
        <w:ind w:left="786" w:hanging="360"/>
      </w:pPr>
      <w:rPr>
        <w:rFonts w:hint="default"/>
      </w:rPr>
    </w:lvl>
    <w:lvl w:ilvl="1">
      <w:start w:val="8"/>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586" w:hanging="2160"/>
      </w:pPr>
      <w:rPr>
        <w:rFonts w:hint="default"/>
      </w:rPr>
    </w:lvl>
  </w:abstractNum>
  <w:abstractNum w:abstractNumId="28">
    <w:nsid w:val="739D10A2"/>
    <w:multiLevelType w:val="hybridMultilevel"/>
    <w:tmpl w:val="228E2092"/>
    <w:lvl w:ilvl="0" w:tplc="FA682CA4">
      <w:numFmt w:val="bullet"/>
      <w:lvlText w:val="-"/>
      <w:lvlJc w:val="left"/>
      <w:pPr>
        <w:ind w:left="1429"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A974EEB"/>
    <w:multiLevelType w:val="multilevel"/>
    <w:tmpl w:val="4282F918"/>
    <w:lvl w:ilvl="0">
      <w:numFmt w:val="bullet"/>
      <w:lvlText w:val=""/>
      <w:lvlJc w:val="left"/>
      <w:pPr>
        <w:ind w:left="360" w:hanging="360"/>
      </w:pPr>
      <w:rPr>
        <w:rFonts w:ascii="Symbol" w:eastAsia="Times New Roman" w:hAnsi="Symbol"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7C5926CA"/>
    <w:multiLevelType w:val="hybridMultilevel"/>
    <w:tmpl w:val="BCFE10F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7E1A0D88"/>
    <w:multiLevelType w:val="hybridMultilevel"/>
    <w:tmpl w:val="59125976"/>
    <w:lvl w:ilvl="0" w:tplc="669E2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20"/>
  </w:num>
  <w:num w:numId="3">
    <w:abstractNumId w:val="6"/>
  </w:num>
  <w:num w:numId="4">
    <w:abstractNumId w:val="24"/>
  </w:num>
  <w:num w:numId="5">
    <w:abstractNumId w:val="0"/>
  </w:num>
  <w:num w:numId="6">
    <w:abstractNumId w:val="7"/>
  </w:num>
  <w:num w:numId="7">
    <w:abstractNumId w:val="12"/>
  </w:num>
  <w:num w:numId="8">
    <w:abstractNumId w:val="10"/>
  </w:num>
  <w:num w:numId="9">
    <w:abstractNumId w:val="8"/>
  </w:num>
  <w:num w:numId="10">
    <w:abstractNumId w:val="22"/>
  </w:num>
  <w:num w:numId="11">
    <w:abstractNumId w:val="4"/>
  </w:num>
  <w:num w:numId="12">
    <w:abstractNumId w:val="31"/>
  </w:num>
  <w:num w:numId="13">
    <w:abstractNumId w:val="11"/>
  </w:num>
  <w:num w:numId="14">
    <w:abstractNumId w:val="2"/>
  </w:num>
  <w:num w:numId="15">
    <w:abstractNumId w:val="23"/>
  </w:num>
  <w:num w:numId="16">
    <w:abstractNumId w:val="21"/>
  </w:num>
  <w:num w:numId="17">
    <w:abstractNumId w:val="15"/>
  </w:num>
  <w:num w:numId="18">
    <w:abstractNumId w:val="16"/>
  </w:num>
  <w:num w:numId="19">
    <w:abstractNumId w:val="13"/>
  </w:num>
  <w:num w:numId="20">
    <w:abstractNumId w:val="9"/>
  </w:num>
  <w:num w:numId="21">
    <w:abstractNumId w:val="5"/>
  </w:num>
  <w:num w:numId="22">
    <w:abstractNumId w:val="26"/>
  </w:num>
  <w:num w:numId="23">
    <w:abstractNumId w:val="18"/>
  </w:num>
  <w:num w:numId="24">
    <w:abstractNumId w:val="1"/>
  </w:num>
  <w:num w:numId="25">
    <w:abstractNumId w:val="30"/>
  </w:num>
  <w:num w:numId="26">
    <w:abstractNumId w:val="27"/>
  </w:num>
  <w:num w:numId="27">
    <w:abstractNumId w:val="28"/>
  </w:num>
  <w:num w:numId="28">
    <w:abstractNumId w:val="25"/>
  </w:num>
  <w:num w:numId="29">
    <w:abstractNumId w:val="14"/>
  </w:num>
  <w:num w:numId="30">
    <w:abstractNumId w:val="17"/>
  </w:num>
  <w:num w:numId="31">
    <w:abstractNumId w:val="3"/>
  </w:num>
  <w:num w:numId="32">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354A"/>
    <w:rsid w:val="00003BA0"/>
    <w:rsid w:val="00004D86"/>
    <w:rsid w:val="0000546E"/>
    <w:rsid w:val="00005774"/>
    <w:rsid w:val="00011D83"/>
    <w:rsid w:val="00012813"/>
    <w:rsid w:val="00013911"/>
    <w:rsid w:val="000169C9"/>
    <w:rsid w:val="000177C7"/>
    <w:rsid w:val="0002174C"/>
    <w:rsid w:val="00021F75"/>
    <w:rsid w:val="0002200C"/>
    <w:rsid w:val="00035C6C"/>
    <w:rsid w:val="0005153A"/>
    <w:rsid w:val="00052767"/>
    <w:rsid w:val="00057925"/>
    <w:rsid w:val="00064269"/>
    <w:rsid w:val="00073D45"/>
    <w:rsid w:val="0008000E"/>
    <w:rsid w:val="00080DBA"/>
    <w:rsid w:val="000978C7"/>
    <w:rsid w:val="000C00DC"/>
    <w:rsid w:val="000C1FC8"/>
    <w:rsid w:val="000C596D"/>
    <w:rsid w:val="000C5EFB"/>
    <w:rsid w:val="000C5F75"/>
    <w:rsid w:val="000D6728"/>
    <w:rsid w:val="000D67B6"/>
    <w:rsid w:val="000E4D8C"/>
    <w:rsid w:val="000F1202"/>
    <w:rsid w:val="000F26E8"/>
    <w:rsid w:val="000F3B54"/>
    <w:rsid w:val="00105BBA"/>
    <w:rsid w:val="00112E24"/>
    <w:rsid w:val="00115EAD"/>
    <w:rsid w:val="00117623"/>
    <w:rsid w:val="001212A9"/>
    <w:rsid w:val="00121D08"/>
    <w:rsid w:val="00121FD0"/>
    <w:rsid w:val="00122533"/>
    <w:rsid w:val="00125FB5"/>
    <w:rsid w:val="00130288"/>
    <w:rsid w:val="0013303B"/>
    <w:rsid w:val="001370F1"/>
    <w:rsid w:val="00143BA6"/>
    <w:rsid w:val="00153F9C"/>
    <w:rsid w:val="00156A63"/>
    <w:rsid w:val="001623FC"/>
    <w:rsid w:val="00167748"/>
    <w:rsid w:val="00167ECE"/>
    <w:rsid w:val="00170453"/>
    <w:rsid w:val="00173991"/>
    <w:rsid w:val="00181C9E"/>
    <w:rsid w:val="001A668D"/>
    <w:rsid w:val="001B1F99"/>
    <w:rsid w:val="001B47A3"/>
    <w:rsid w:val="001B4EC3"/>
    <w:rsid w:val="001B543F"/>
    <w:rsid w:val="001B5F3B"/>
    <w:rsid w:val="001B6267"/>
    <w:rsid w:val="001D00E1"/>
    <w:rsid w:val="001D3B79"/>
    <w:rsid w:val="001E1F37"/>
    <w:rsid w:val="001E5178"/>
    <w:rsid w:val="001F283C"/>
    <w:rsid w:val="001F3E67"/>
    <w:rsid w:val="001F5AA3"/>
    <w:rsid w:val="00204F24"/>
    <w:rsid w:val="00217806"/>
    <w:rsid w:val="002232D7"/>
    <w:rsid w:val="00226E1E"/>
    <w:rsid w:val="00231FBB"/>
    <w:rsid w:val="00234CA1"/>
    <w:rsid w:val="00234F0F"/>
    <w:rsid w:val="002457F9"/>
    <w:rsid w:val="002511E6"/>
    <w:rsid w:val="002537A7"/>
    <w:rsid w:val="0025466D"/>
    <w:rsid w:val="0025632F"/>
    <w:rsid w:val="0027009B"/>
    <w:rsid w:val="002708F3"/>
    <w:rsid w:val="0027199F"/>
    <w:rsid w:val="00272264"/>
    <w:rsid w:val="00276542"/>
    <w:rsid w:val="0027656B"/>
    <w:rsid w:val="00280BDE"/>
    <w:rsid w:val="0028442A"/>
    <w:rsid w:val="002844E1"/>
    <w:rsid w:val="00287255"/>
    <w:rsid w:val="002954A2"/>
    <w:rsid w:val="00296CAB"/>
    <w:rsid w:val="0029795D"/>
    <w:rsid w:val="002A49DB"/>
    <w:rsid w:val="002C5762"/>
    <w:rsid w:val="002D19F6"/>
    <w:rsid w:val="002D6B71"/>
    <w:rsid w:val="002F2DA0"/>
    <w:rsid w:val="002F4834"/>
    <w:rsid w:val="00304046"/>
    <w:rsid w:val="0031126C"/>
    <w:rsid w:val="00311E4A"/>
    <w:rsid w:val="003131E0"/>
    <w:rsid w:val="003171E8"/>
    <w:rsid w:val="00320C15"/>
    <w:rsid w:val="003229D4"/>
    <w:rsid w:val="00335966"/>
    <w:rsid w:val="00335EF3"/>
    <w:rsid w:val="00342B3B"/>
    <w:rsid w:val="00352020"/>
    <w:rsid w:val="003575A4"/>
    <w:rsid w:val="003633D3"/>
    <w:rsid w:val="0036722C"/>
    <w:rsid w:val="0037103C"/>
    <w:rsid w:val="00374119"/>
    <w:rsid w:val="003826FF"/>
    <w:rsid w:val="00386985"/>
    <w:rsid w:val="0039379D"/>
    <w:rsid w:val="003952E5"/>
    <w:rsid w:val="003A3756"/>
    <w:rsid w:val="003A53EB"/>
    <w:rsid w:val="003B469D"/>
    <w:rsid w:val="003C0AED"/>
    <w:rsid w:val="003C3FA5"/>
    <w:rsid w:val="003C44EC"/>
    <w:rsid w:val="003D3490"/>
    <w:rsid w:val="003D4618"/>
    <w:rsid w:val="003D5EF7"/>
    <w:rsid w:val="003D6280"/>
    <w:rsid w:val="003D788D"/>
    <w:rsid w:val="003E57C5"/>
    <w:rsid w:val="003F6F79"/>
    <w:rsid w:val="00410C26"/>
    <w:rsid w:val="004125F0"/>
    <w:rsid w:val="00417650"/>
    <w:rsid w:val="00423D66"/>
    <w:rsid w:val="004249F6"/>
    <w:rsid w:val="00433D8C"/>
    <w:rsid w:val="004431C4"/>
    <w:rsid w:val="00464FF4"/>
    <w:rsid w:val="00470DCB"/>
    <w:rsid w:val="00471807"/>
    <w:rsid w:val="00475B87"/>
    <w:rsid w:val="00476427"/>
    <w:rsid w:val="0047762B"/>
    <w:rsid w:val="004863FE"/>
    <w:rsid w:val="00487813"/>
    <w:rsid w:val="00494297"/>
    <w:rsid w:val="004970EB"/>
    <w:rsid w:val="004977E7"/>
    <w:rsid w:val="004A1956"/>
    <w:rsid w:val="004A1990"/>
    <w:rsid w:val="004A3506"/>
    <w:rsid w:val="004A72AE"/>
    <w:rsid w:val="004B0F86"/>
    <w:rsid w:val="004B2E48"/>
    <w:rsid w:val="004C3C47"/>
    <w:rsid w:val="004D479B"/>
    <w:rsid w:val="004D55BE"/>
    <w:rsid w:val="004D57D2"/>
    <w:rsid w:val="004E1F4B"/>
    <w:rsid w:val="004E2224"/>
    <w:rsid w:val="004F19E7"/>
    <w:rsid w:val="004F39FA"/>
    <w:rsid w:val="004F6042"/>
    <w:rsid w:val="00501CFC"/>
    <w:rsid w:val="005061E3"/>
    <w:rsid w:val="0050752A"/>
    <w:rsid w:val="00511509"/>
    <w:rsid w:val="00512793"/>
    <w:rsid w:val="00515768"/>
    <w:rsid w:val="00521547"/>
    <w:rsid w:val="00521DF3"/>
    <w:rsid w:val="0052216B"/>
    <w:rsid w:val="005232C1"/>
    <w:rsid w:val="005272A3"/>
    <w:rsid w:val="00532E39"/>
    <w:rsid w:val="00534F71"/>
    <w:rsid w:val="00552566"/>
    <w:rsid w:val="005546CC"/>
    <w:rsid w:val="005607FB"/>
    <w:rsid w:val="00570675"/>
    <w:rsid w:val="005807E0"/>
    <w:rsid w:val="00587E1D"/>
    <w:rsid w:val="00592B7D"/>
    <w:rsid w:val="005A02AD"/>
    <w:rsid w:val="005B7294"/>
    <w:rsid w:val="005C1106"/>
    <w:rsid w:val="005C4613"/>
    <w:rsid w:val="005C4F10"/>
    <w:rsid w:val="005D048B"/>
    <w:rsid w:val="005D1324"/>
    <w:rsid w:val="005E1BAE"/>
    <w:rsid w:val="005E49E9"/>
    <w:rsid w:val="005F416E"/>
    <w:rsid w:val="005F47DC"/>
    <w:rsid w:val="00602B73"/>
    <w:rsid w:val="00604E1D"/>
    <w:rsid w:val="00623033"/>
    <w:rsid w:val="0062343D"/>
    <w:rsid w:val="00634F43"/>
    <w:rsid w:val="006357F4"/>
    <w:rsid w:val="00644626"/>
    <w:rsid w:val="00645F54"/>
    <w:rsid w:val="00645FB6"/>
    <w:rsid w:val="0064772D"/>
    <w:rsid w:val="00647D2F"/>
    <w:rsid w:val="00656BC6"/>
    <w:rsid w:val="00672078"/>
    <w:rsid w:val="00675BD7"/>
    <w:rsid w:val="0068256D"/>
    <w:rsid w:val="0068734B"/>
    <w:rsid w:val="00691594"/>
    <w:rsid w:val="00693C33"/>
    <w:rsid w:val="0069482D"/>
    <w:rsid w:val="006A0A8E"/>
    <w:rsid w:val="006A7278"/>
    <w:rsid w:val="006A7625"/>
    <w:rsid w:val="006B429B"/>
    <w:rsid w:val="006C2557"/>
    <w:rsid w:val="006D5837"/>
    <w:rsid w:val="006D7F68"/>
    <w:rsid w:val="006E0A55"/>
    <w:rsid w:val="006E761D"/>
    <w:rsid w:val="00711783"/>
    <w:rsid w:val="00715466"/>
    <w:rsid w:val="00715DD5"/>
    <w:rsid w:val="007174F3"/>
    <w:rsid w:val="0072683F"/>
    <w:rsid w:val="00726B68"/>
    <w:rsid w:val="0073589F"/>
    <w:rsid w:val="0073711B"/>
    <w:rsid w:val="007406D8"/>
    <w:rsid w:val="00742949"/>
    <w:rsid w:val="00744193"/>
    <w:rsid w:val="00744955"/>
    <w:rsid w:val="007524C7"/>
    <w:rsid w:val="00754D59"/>
    <w:rsid w:val="00756337"/>
    <w:rsid w:val="007565EC"/>
    <w:rsid w:val="00762256"/>
    <w:rsid w:val="0076752F"/>
    <w:rsid w:val="00770175"/>
    <w:rsid w:val="0077150B"/>
    <w:rsid w:val="00777EF1"/>
    <w:rsid w:val="0078077F"/>
    <w:rsid w:val="0078107D"/>
    <w:rsid w:val="0078580A"/>
    <w:rsid w:val="007A7174"/>
    <w:rsid w:val="007C13E4"/>
    <w:rsid w:val="007C306F"/>
    <w:rsid w:val="007C76B2"/>
    <w:rsid w:val="007D051A"/>
    <w:rsid w:val="007D0803"/>
    <w:rsid w:val="007D48BD"/>
    <w:rsid w:val="007E0E0E"/>
    <w:rsid w:val="007E23A8"/>
    <w:rsid w:val="007E317B"/>
    <w:rsid w:val="007F7B61"/>
    <w:rsid w:val="00803FBA"/>
    <w:rsid w:val="00806223"/>
    <w:rsid w:val="00806388"/>
    <w:rsid w:val="00811B29"/>
    <w:rsid w:val="0081279B"/>
    <w:rsid w:val="00813DEB"/>
    <w:rsid w:val="00813ED7"/>
    <w:rsid w:val="008235C5"/>
    <w:rsid w:val="0083116F"/>
    <w:rsid w:val="00834E1C"/>
    <w:rsid w:val="008377DB"/>
    <w:rsid w:val="00845F27"/>
    <w:rsid w:val="008467A6"/>
    <w:rsid w:val="00847A60"/>
    <w:rsid w:val="008608B0"/>
    <w:rsid w:val="00870D2F"/>
    <w:rsid w:val="00877E1D"/>
    <w:rsid w:val="008840D2"/>
    <w:rsid w:val="00893580"/>
    <w:rsid w:val="00894EDB"/>
    <w:rsid w:val="008B0B5B"/>
    <w:rsid w:val="008B3B84"/>
    <w:rsid w:val="008B4B68"/>
    <w:rsid w:val="008B659C"/>
    <w:rsid w:val="008C4A5A"/>
    <w:rsid w:val="008C6EEA"/>
    <w:rsid w:val="008C7159"/>
    <w:rsid w:val="008E1E57"/>
    <w:rsid w:val="008F75CB"/>
    <w:rsid w:val="008F7A17"/>
    <w:rsid w:val="009031A3"/>
    <w:rsid w:val="00905656"/>
    <w:rsid w:val="00915897"/>
    <w:rsid w:val="00921837"/>
    <w:rsid w:val="00930995"/>
    <w:rsid w:val="009320B4"/>
    <w:rsid w:val="0093515A"/>
    <w:rsid w:val="00936DB7"/>
    <w:rsid w:val="00943AEF"/>
    <w:rsid w:val="00946967"/>
    <w:rsid w:val="009470DF"/>
    <w:rsid w:val="00950D16"/>
    <w:rsid w:val="00960DE4"/>
    <w:rsid w:val="009629BC"/>
    <w:rsid w:val="00962D57"/>
    <w:rsid w:val="009641E8"/>
    <w:rsid w:val="00977DB4"/>
    <w:rsid w:val="009901D5"/>
    <w:rsid w:val="00991CED"/>
    <w:rsid w:val="0099325B"/>
    <w:rsid w:val="009A2D24"/>
    <w:rsid w:val="009B1145"/>
    <w:rsid w:val="009C53FB"/>
    <w:rsid w:val="009C7F7F"/>
    <w:rsid w:val="009D68AE"/>
    <w:rsid w:val="009E50EE"/>
    <w:rsid w:val="009E548F"/>
    <w:rsid w:val="009F2AF3"/>
    <w:rsid w:val="009F5A48"/>
    <w:rsid w:val="009F6481"/>
    <w:rsid w:val="009F68BF"/>
    <w:rsid w:val="00A10286"/>
    <w:rsid w:val="00A105E4"/>
    <w:rsid w:val="00A11CF0"/>
    <w:rsid w:val="00A216D5"/>
    <w:rsid w:val="00A40BFF"/>
    <w:rsid w:val="00A42A63"/>
    <w:rsid w:val="00A43DC2"/>
    <w:rsid w:val="00A465FD"/>
    <w:rsid w:val="00A627E8"/>
    <w:rsid w:val="00A67404"/>
    <w:rsid w:val="00A745D9"/>
    <w:rsid w:val="00A75C47"/>
    <w:rsid w:val="00A84664"/>
    <w:rsid w:val="00A84D36"/>
    <w:rsid w:val="00A85008"/>
    <w:rsid w:val="00A905FA"/>
    <w:rsid w:val="00A92E73"/>
    <w:rsid w:val="00A951F3"/>
    <w:rsid w:val="00A974D5"/>
    <w:rsid w:val="00AA0EAB"/>
    <w:rsid w:val="00AB2464"/>
    <w:rsid w:val="00AB77D2"/>
    <w:rsid w:val="00AC1C6F"/>
    <w:rsid w:val="00AC4726"/>
    <w:rsid w:val="00AD675F"/>
    <w:rsid w:val="00AE36AA"/>
    <w:rsid w:val="00AE4085"/>
    <w:rsid w:val="00AF24AB"/>
    <w:rsid w:val="00AF4021"/>
    <w:rsid w:val="00AF456F"/>
    <w:rsid w:val="00AF72B7"/>
    <w:rsid w:val="00B03CCE"/>
    <w:rsid w:val="00B05BF3"/>
    <w:rsid w:val="00B078FC"/>
    <w:rsid w:val="00B07F08"/>
    <w:rsid w:val="00B22680"/>
    <w:rsid w:val="00B237EB"/>
    <w:rsid w:val="00B24FEF"/>
    <w:rsid w:val="00B269E8"/>
    <w:rsid w:val="00B41853"/>
    <w:rsid w:val="00B60862"/>
    <w:rsid w:val="00B65D1E"/>
    <w:rsid w:val="00B718DD"/>
    <w:rsid w:val="00B74F8C"/>
    <w:rsid w:val="00B8613E"/>
    <w:rsid w:val="00B913D0"/>
    <w:rsid w:val="00B95631"/>
    <w:rsid w:val="00BA0E91"/>
    <w:rsid w:val="00BB589D"/>
    <w:rsid w:val="00BB76C3"/>
    <w:rsid w:val="00BB7E01"/>
    <w:rsid w:val="00BC37E9"/>
    <w:rsid w:val="00BC585A"/>
    <w:rsid w:val="00BD2359"/>
    <w:rsid w:val="00BD3F00"/>
    <w:rsid w:val="00BD56DD"/>
    <w:rsid w:val="00BD7E88"/>
    <w:rsid w:val="00BE02BC"/>
    <w:rsid w:val="00BE06DE"/>
    <w:rsid w:val="00BE130A"/>
    <w:rsid w:val="00BE1EBD"/>
    <w:rsid w:val="00BE466C"/>
    <w:rsid w:val="00BF1289"/>
    <w:rsid w:val="00BF7717"/>
    <w:rsid w:val="00C01A8F"/>
    <w:rsid w:val="00C10507"/>
    <w:rsid w:val="00C115F6"/>
    <w:rsid w:val="00C11F4E"/>
    <w:rsid w:val="00C122F3"/>
    <w:rsid w:val="00C2330C"/>
    <w:rsid w:val="00C240C7"/>
    <w:rsid w:val="00C242F2"/>
    <w:rsid w:val="00C422F5"/>
    <w:rsid w:val="00C4433A"/>
    <w:rsid w:val="00C5324A"/>
    <w:rsid w:val="00C60FC8"/>
    <w:rsid w:val="00C8127B"/>
    <w:rsid w:val="00C9092E"/>
    <w:rsid w:val="00C932F4"/>
    <w:rsid w:val="00C94E40"/>
    <w:rsid w:val="00CA0EF8"/>
    <w:rsid w:val="00CB3930"/>
    <w:rsid w:val="00CB3FE4"/>
    <w:rsid w:val="00CB7A63"/>
    <w:rsid w:val="00CC0027"/>
    <w:rsid w:val="00CC21DC"/>
    <w:rsid w:val="00CC31BB"/>
    <w:rsid w:val="00CC37D9"/>
    <w:rsid w:val="00CC6217"/>
    <w:rsid w:val="00CD0122"/>
    <w:rsid w:val="00CD2711"/>
    <w:rsid w:val="00CF34CB"/>
    <w:rsid w:val="00CF3577"/>
    <w:rsid w:val="00CF5B2E"/>
    <w:rsid w:val="00D0378C"/>
    <w:rsid w:val="00D0615C"/>
    <w:rsid w:val="00D10620"/>
    <w:rsid w:val="00D14B88"/>
    <w:rsid w:val="00D22197"/>
    <w:rsid w:val="00D340C9"/>
    <w:rsid w:val="00D34666"/>
    <w:rsid w:val="00D47142"/>
    <w:rsid w:val="00D47784"/>
    <w:rsid w:val="00D51DDC"/>
    <w:rsid w:val="00D55318"/>
    <w:rsid w:val="00D562B9"/>
    <w:rsid w:val="00D64387"/>
    <w:rsid w:val="00D74E6F"/>
    <w:rsid w:val="00D7651B"/>
    <w:rsid w:val="00D803BF"/>
    <w:rsid w:val="00D80C96"/>
    <w:rsid w:val="00D94D9E"/>
    <w:rsid w:val="00D94FBD"/>
    <w:rsid w:val="00D96285"/>
    <w:rsid w:val="00DB0492"/>
    <w:rsid w:val="00DB1219"/>
    <w:rsid w:val="00DB5391"/>
    <w:rsid w:val="00DB6CD9"/>
    <w:rsid w:val="00DB7F88"/>
    <w:rsid w:val="00DC6068"/>
    <w:rsid w:val="00DE4C8B"/>
    <w:rsid w:val="00DE6394"/>
    <w:rsid w:val="00DE758E"/>
    <w:rsid w:val="00DF05C8"/>
    <w:rsid w:val="00DF4ED9"/>
    <w:rsid w:val="00E032F8"/>
    <w:rsid w:val="00E03814"/>
    <w:rsid w:val="00E0633D"/>
    <w:rsid w:val="00E11AF7"/>
    <w:rsid w:val="00E144C2"/>
    <w:rsid w:val="00E22F01"/>
    <w:rsid w:val="00E24300"/>
    <w:rsid w:val="00E26FB5"/>
    <w:rsid w:val="00E35ED6"/>
    <w:rsid w:val="00E40DDA"/>
    <w:rsid w:val="00E46509"/>
    <w:rsid w:val="00E470C4"/>
    <w:rsid w:val="00E474B5"/>
    <w:rsid w:val="00E514E6"/>
    <w:rsid w:val="00E64C84"/>
    <w:rsid w:val="00E76861"/>
    <w:rsid w:val="00E8199E"/>
    <w:rsid w:val="00E82B15"/>
    <w:rsid w:val="00E85EAD"/>
    <w:rsid w:val="00E90E77"/>
    <w:rsid w:val="00E93395"/>
    <w:rsid w:val="00E93CC9"/>
    <w:rsid w:val="00E95C3C"/>
    <w:rsid w:val="00E964F1"/>
    <w:rsid w:val="00EA63EB"/>
    <w:rsid w:val="00EA68E5"/>
    <w:rsid w:val="00EB5E5C"/>
    <w:rsid w:val="00EC4061"/>
    <w:rsid w:val="00EC51A1"/>
    <w:rsid w:val="00EC7EA5"/>
    <w:rsid w:val="00ED2CD5"/>
    <w:rsid w:val="00ED42BF"/>
    <w:rsid w:val="00F01257"/>
    <w:rsid w:val="00F0139B"/>
    <w:rsid w:val="00F05FFD"/>
    <w:rsid w:val="00F066A9"/>
    <w:rsid w:val="00F07C20"/>
    <w:rsid w:val="00F07F5A"/>
    <w:rsid w:val="00F110B9"/>
    <w:rsid w:val="00F15854"/>
    <w:rsid w:val="00F1650D"/>
    <w:rsid w:val="00F17A26"/>
    <w:rsid w:val="00F2212D"/>
    <w:rsid w:val="00F22C2F"/>
    <w:rsid w:val="00F26BC0"/>
    <w:rsid w:val="00F549CE"/>
    <w:rsid w:val="00F57F04"/>
    <w:rsid w:val="00F72192"/>
    <w:rsid w:val="00F73627"/>
    <w:rsid w:val="00F73677"/>
    <w:rsid w:val="00F908F2"/>
    <w:rsid w:val="00F9714C"/>
    <w:rsid w:val="00FA0B6F"/>
    <w:rsid w:val="00FC3894"/>
    <w:rsid w:val="00FC56A2"/>
    <w:rsid w:val="00FC5E67"/>
    <w:rsid w:val="00FC6652"/>
    <w:rsid w:val="00FC6FBE"/>
    <w:rsid w:val="00FD0F3E"/>
    <w:rsid w:val="00FD79A1"/>
    <w:rsid w:val="00FE071C"/>
    <w:rsid w:val="00FE099E"/>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w:basedOn w:val="a"/>
    <w:rsid w:val="00012813"/>
    <w:pPr>
      <w:tabs>
        <w:tab w:val="num" w:pos="360"/>
      </w:tabs>
      <w:spacing w:after="160" w:line="240" w:lineRule="exact"/>
    </w:pPr>
    <w:rPr>
      <w:rFonts w:ascii="Verdana" w:hAnsi="Verdana" w:cs="Verdana"/>
      <w:sz w:val="20"/>
      <w:szCs w:val="20"/>
      <w:lang w:val="en-US" w:eastAsia="en-US"/>
    </w:rPr>
  </w:style>
  <w:style w:type="paragraph" w:customStyle="1" w:styleId="af4">
    <w:name w:val="Знак Знак Знак Знак"/>
    <w:basedOn w:val="a"/>
    <w:rsid w:val="00BE1EBD"/>
    <w:pPr>
      <w:tabs>
        <w:tab w:val="num" w:pos="360"/>
      </w:tabs>
      <w:spacing w:after="160" w:line="240" w:lineRule="exact"/>
    </w:pPr>
    <w:rPr>
      <w:rFonts w:ascii="Verdana" w:hAnsi="Verdana" w:cs="Verdana"/>
      <w:sz w:val="20"/>
      <w:szCs w:val="20"/>
      <w:lang w:val="en-US" w:eastAsia="en-US"/>
    </w:rPr>
  </w:style>
  <w:style w:type="numbering" w:customStyle="1" w:styleId="6">
    <w:name w:val="Нет списка6"/>
    <w:next w:val="a2"/>
    <w:semiHidden/>
    <w:rsid w:val="007D0803"/>
  </w:style>
  <w:style w:type="paragraph" w:customStyle="1" w:styleId="16">
    <w:name w:val="Знак Знак Знак1"/>
    <w:basedOn w:val="a"/>
    <w:rsid w:val="007D0803"/>
    <w:pPr>
      <w:tabs>
        <w:tab w:val="num" w:pos="360"/>
      </w:tabs>
      <w:spacing w:after="160" w:line="240" w:lineRule="exact"/>
    </w:pPr>
    <w:rPr>
      <w:rFonts w:ascii="Verdana" w:hAnsi="Verdana" w:cs="Verdana"/>
      <w:sz w:val="20"/>
      <w:szCs w:val="20"/>
      <w:lang w:val="en-US" w:eastAsia="en-US"/>
    </w:rPr>
  </w:style>
  <w:style w:type="paragraph" w:customStyle="1" w:styleId="ConsPlusNormal">
    <w:name w:val="ConsPlusNormal"/>
    <w:rsid w:val="007D0803"/>
    <w:pPr>
      <w:autoSpaceDE w:val="0"/>
      <w:autoSpaceDN w:val="0"/>
      <w:adjustRightInd w:val="0"/>
      <w:spacing w:after="0" w:line="240" w:lineRule="auto"/>
      <w:ind w:firstLine="720"/>
    </w:pPr>
    <w:rPr>
      <w:rFonts w:ascii="Arial" w:eastAsia="Calibri" w:hAnsi="Arial" w:cs="Arial"/>
      <w:sz w:val="18"/>
      <w:szCs w:val="18"/>
      <w:lang w:eastAsia="ru-RU"/>
    </w:rPr>
  </w:style>
  <w:style w:type="paragraph" w:customStyle="1" w:styleId="27">
    <w:name w:val="Абзац списка2"/>
    <w:basedOn w:val="a"/>
    <w:rsid w:val="007D0803"/>
    <w:pPr>
      <w:ind w:left="720"/>
    </w:pPr>
    <w:rPr>
      <w:rFonts w:eastAsia="Calibri"/>
    </w:rPr>
  </w:style>
  <w:style w:type="paragraph" w:styleId="af5">
    <w:name w:val="Normal (Web)"/>
    <w:basedOn w:val="a"/>
    <w:rsid w:val="007D0803"/>
    <w:pPr>
      <w:textAlignment w:val="top"/>
    </w:pPr>
    <w:rPr>
      <w:rFonts w:eastAsia="Calibri"/>
    </w:rPr>
  </w:style>
  <w:style w:type="character" w:styleId="af6">
    <w:name w:val="Strong"/>
    <w:basedOn w:val="a0"/>
    <w:qFormat/>
    <w:rsid w:val="007D0803"/>
    <w:rPr>
      <w:b/>
      <w:bCs/>
    </w:rPr>
  </w:style>
  <w:style w:type="table" w:customStyle="1" w:styleId="36">
    <w:name w:val="Сетка таблицы3"/>
    <w:basedOn w:val="a1"/>
    <w:next w:val="aa"/>
    <w:rsid w:val="007D08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semiHidden/>
    <w:rsid w:val="00BC37E9"/>
  </w:style>
  <w:style w:type="table" w:customStyle="1" w:styleId="42">
    <w:name w:val="Сетка таблицы4"/>
    <w:basedOn w:val="a1"/>
    <w:next w:val="aa"/>
    <w:rsid w:val="00BC37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7">
    <w:name w:val="toc 1"/>
    <w:basedOn w:val="a"/>
    <w:next w:val="a"/>
    <w:autoRedefine/>
    <w:semiHidden/>
    <w:rsid w:val="00BC37E9"/>
    <w:pPr>
      <w:tabs>
        <w:tab w:val="right" w:leader="dot" w:pos="10065"/>
      </w:tabs>
    </w:pPr>
    <w:rPr>
      <w:sz w:val="20"/>
      <w:szCs w:val="20"/>
    </w:rPr>
  </w:style>
  <w:style w:type="paragraph" w:styleId="28">
    <w:name w:val="toc 2"/>
    <w:basedOn w:val="a"/>
    <w:next w:val="a"/>
    <w:autoRedefine/>
    <w:semiHidden/>
    <w:rsid w:val="00BC37E9"/>
    <w:pPr>
      <w:tabs>
        <w:tab w:val="right" w:leader="dot" w:pos="10065"/>
      </w:tabs>
    </w:pPr>
    <w:rPr>
      <w:sz w:val="20"/>
      <w:szCs w:val="20"/>
    </w:rPr>
  </w:style>
  <w:style w:type="paragraph" w:styleId="37">
    <w:name w:val="toc 3"/>
    <w:basedOn w:val="a"/>
    <w:next w:val="a"/>
    <w:autoRedefine/>
    <w:semiHidden/>
    <w:rsid w:val="00BC37E9"/>
    <w:pPr>
      <w:tabs>
        <w:tab w:val="right" w:leader="dot" w:pos="10065"/>
      </w:tabs>
      <w:ind w:left="400"/>
    </w:pPr>
    <w:rPr>
      <w:sz w:val="20"/>
      <w:szCs w:val="20"/>
    </w:rPr>
  </w:style>
  <w:style w:type="paragraph" w:customStyle="1" w:styleId="50">
    <w:name w:val="Знак5 Знак Знак Знак"/>
    <w:basedOn w:val="a"/>
    <w:rsid w:val="00BC37E9"/>
    <w:pPr>
      <w:spacing w:after="160" w:line="240" w:lineRule="exact"/>
    </w:pPr>
    <w:rPr>
      <w:rFonts w:ascii="Verdana" w:hAnsi="Verdana" w:cs="Verdana"/>
      <w:sz w:val="20"/>
      <w:szCs w:val="20"/>
      <w:lang w:val="en-US" w:eastAsia="en-US"/>
    </w:rPr>
  </w:style>
  <w:style w:type="numbering" w:customStyle="1" w:styleId="8">
    <w:name w:val="Нет списка8"/>
    <w:next w:val="a2"/>
    <w:semiHidden/>
    <w:rsid w:val="00A84664"/>
  </w:style>
  <w:style w:type="table" w:customStyle="1" w:styleId="51">
    <w:name w:val="Сетка таблицы5"/>
    <w:basedOn w:val="a1"/>
    <w:next w:val="aa"/>
    <w:rsid w:val="00A846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Стиль"/>
    <w:rsid w:val="00A8466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60">
    <w:name w:val="Сетка таблицы6"/>
    <w:basedOn w:val="a1"/>
    <w:next w:val="aa"/>
    <w:rsid w:val="00D553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1"/>
    <w:basedOn w:val="a"/>
    <w:rsid w:val="00276542"/>
    <w:pPr>
      <w:tabs>
        <w:tab w:val="num" w:pos="360"/>
      </w:tabs>
      <w:spacing w:after="160" w:line="240" w:lineRule="exact"/>
    </w:pPr>
    <w:rPr>
      <w:rFonts w:ascii="Verdana" w:hAnsi="Verdana" w:cs="Verdana"/>
      <w:sz w:val="20"/>
      <w:szCs w:val="20"/>
      <w:lang w:val="en-US" w:eastAsia="en-US"/>
    </w:rPr>
  </w:style>
  <w:style w:type="numbering" w:customStyle="1" w:styleId="9">
    <w:name w:val="Нет списка9"/>
    <w:next w:val="a2"/>
    <w:semiHidden/>
    <w:rsid w:val="00E474B5"/>
  </w:style>
  <w:style w:type="paragraph" w:customStyle="1" w:styleId="19">
    <w:name w:val="Знак Знак Знак1"/>
    <w:basedOn w:val="a"/>
    <w:rsid w:val="00E474B5"/>
    <w:pPr>
      <w:tabs>
        <w:tab w:val="num" w:pos="360"/>
      </w:tabs>
      <w:spacing w:after="160" w:line="240" w:lineRule="exact"/>
    </w:pPr>
    <w:rPr>
      <w:rFonts w:ascii="Verdana" w:hAnsi="Verdana" w:cs="Verdana"/>
      <w:sz w:val="20"/>
      <w:szCs w:val="20"/>
      <w:lang w:val="en-US" w:eastAsia="en-US"/>
    </w:rPr>
  </w:style>
  <w:style w:type="table" w:customStyle="1" w:styleId="70">
    <w:name w:val="Сетка таблицы7"/>
    <w:basedOn w:val="a1"/>
    <w:next w:val="aa"/>
    <w:rsid w:val="00E474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w:basedOn w:val="a"/>
    <w:rsid w:val="0076752F"/>
    <w:pPr>
      <w:tabs>
        <w:tab w:val="num" w:pos="360"/>
      </w:tabs>
      <w:spacing w:after="160" w:line="240" w:lineRule="exact"/>
    </w:pPr>
    <w:rPr>
      <w:rFonts w:ascii="Verdana" w:hAnsi="Verdana" w:cs="Verdana"/>
      <w:sz w:val="20"/>
      <w:szCs w:val="20"/>
      <w:lang w:val="en-US" w:eastAsia="en-US"/>
    </w:rPr>
  </w:style>
  <w:style w:type="table" w:customStyle="1" w:styleId="80">
    <w:name w:val="Сетка таблицы8"/>
    <w:basedOn w:val="a1"/>
    <w:next w:val="aa"/>
    <w:rsid w:val="008235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4249F6"/>
  </w:style>
  <w:style w:type="paragraph" w:customStyle="1" w:styleId="1a">
    <w:name w:val="Знак Знак Знак1"/>
    <w:basedOn w:val="a"/>
    <w:rsid w:val="004249F6"/>
    <w:pPr>
      <w:tabs>
        <w:tab w:val="num" w:pos="360"/>
      </w:tabs>
      <w:spacing w:after="160" w:line="240" w:lineRule="exact"/>
    </w:pPr>
    <w:rPr>
      <w:rFonts w:ascii="Verdana" w:hAnsi="Verdana" w:cs="Verdana"/>
      <w:sz w:val="20"/>
      <w:szCs w:val="20"/>
      <w:lang w:val="en-US" w:eastAsia="en-US"/>
    </w:rPr>
  </w:style>
  <w:style w:type="table" w:customStyle="1" w:styleId="90">
    <w:name w:val="Сетка таблицы9"/>
    <w:basedOn w:val="a1"/>
    <w:next w:val="aa"/>
    <w:rsid w:val="004249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A974D5"/>
  </w:style>
  <w:style w:type="paragraph" w:customStyle="1" w:styleId="1b">
    <w:name w:val="Знак Знак Знак1"/>
    <w:basedOn w:val="a"/>
    <w:rsid w:val="00A974D5"/>
    <w:pPr>
      <w:tabs>
        <w:tab w:val="num" w:pos="360"/>
      </w:tabs>
      <w:spacing w:after="160" w:line="240" w:lineRule="exact"/>
    </w:pPr>
    <w:rPr>
      <w:rFonts w:ascii="Verdana" w:hAnsi="Verdana" w:cs="Verdana"/>
      <w:sz w:val="20"/>
      <w:szCs w:val="20"/>
      <w:lang w:val="en-US" w:eastAsia="en-US"/>
    </w:rPr>
  </w:style>
  <w:style w:type="table" w:customStyle="1" w:styleId="101">
    <w:name w:val="Сетка таблицы10"/>
    <w:basedOn w:val="a1"/>
    <w:next w:val="aa"/>
    <w:rsid w:val="00A974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A974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w:basedOn w:val="a"/>
    <w:rsid w:val="00012813"/>
    <w:pPr>
      <w:tabs>
        <w:tab w:val="num" w:pos="360"/>
      </w:tabs>
      <w:spacing w:after="160" w:line="240" w:lineRule="exact"/>
    </w:pPr>
    <w:rPr>
      <w:rFonts w:ascii="Verdana" w:hAnsi="Verdana" w:cs="Verdana"/>
      <w:sz w:val="20"/>
      <w:szCs w:val="20"/>
      <w:lang w:val="en-US" w:eastAsia="en-US"/>
    </w:rPr>
  </w:style>
  <w:style w:type="paragraph" w:customStyle="1" w:styleId="af4">
    <w:name w:val="Знак Знак Знак Знак"/>
    <w:basedOn w:val="a"/>
    <w:rsid w:val="00BE1EBD"/>
    <w:pPr>
      <w:tabs>
        <w:tab w:val="num" w:pos="360"/>
      </w:tabs>
      <w:spacing w:after="160" w:line="240" w:lineRule="exact"/>
    </w:pPr>
    <w:rPr>
      <w:rFonts w:ascii="Verdana" w:hAnsi="Verdana" w:cs="Verdana"/>
      <w:sz w:val="20"/>
      <w:szCs w:val="20"/>
      <w:lang w:val="en-US" w:eastAsia="en-US"/>
    </w:rPr>
  </w:style>
  <w:style w:type="numbering" w:customStyle="1" w:styleId="6">
    <w:name w:val="Нет списка6"/>
    <w:next w:val="a2"/>
    <w:semiHidden/>
    <w:rsid w:val="007D0803"/>
  </w:style>
  <w:style w:type="paragraph" w:customStyle="1" w:styleId="16">
    <w:name w:val="Знак Знак Знак1"/>
    <w:basedOn w:val="a"/>
    <w:rsid w:val="007D0803"/>
    <w:pPr>
      <w:tabs>
        <w:tab w:val="num" w:pos="360"/>
      </w:tabs>
      <w:spacing w:after="160" w:line="240" w:lineRule="exact"/>
    </w:pPr>
    <w:rPr>
      <w:rFonts w:ascii="Verdana" w:hAnsi="Verdana" w:cs="Verdana"/>
      <w:sz w:val="20"/>
      <w:szCs w:val="20"/>
      <w:lang w:val="en-US" w:eastAsia="en-US"/>
    </w:rPr>
  </w:style>
  <w:style w:type="paragraph" w:customStyle="1" w:styleId="ConsPlusNormal">
    <w:name w:val="ConsPlusNormal"/>
    <w:rsid w:val="007D0803"/>
    <w:pPr>
      <w:autoSpaceDE w:val="0"/>
      <w:autoSpaceDN w:val="0"/>
      <w:adjustRightInd w:val="0"/>
      <w:spacing w:after="0" w:line="240" w:lineRule="auto"/>
      <w:ind w:firstLine="720"/>
    </w:pPr>
    <w:rPr>
      <w:rFonts w:ascii="Arial" w:eastAsia="Calibri" w:hAnsi="Arial" w:cs="Arial"/>
      <w:sz w:val="18"/>
      <w:szCs w:val="18"/>
      <w:lang w:eastAsia="ru-RU"/>
    </w:rPr>
  </w:style>
  <w:style w:type="paragraph" w:customStyle="1" w:styleId="27">
    <w:name w:val="Абзац списка2"/>
    <w:basedOn w:val="a"/>
    <w:rsid w:val="007D0803"/>
    <w:pPr>
      <w:ind w:left="720"/>
    </w:pPr>
    <w:rPr>
      <w:rFonts w:eastAsia="Calibri"/>
    </w:rPr>
  </w:style>
  <w:style w:type="paragraph" w:styleId="af5">
    <w:name w:val="Normal (Web)"/>
    <w:basedOn w:val="a"/>
    <w:rsid w:val="007D0803"/>
    <w:pPr>
      <w:textAlignment w:val="top"/>
    </w:pPr>
    <w:rPr>
      <w:rFonts w:eastAsia="Calibri"/>
    </w:rPr>
  </w:style>
  <w:style w:type="character" w:styleId="af6">
    <w:name w:val="Strong"/>
    <w:basedOn w:val="a0"/>
    <w:qFormat/>
    <w:rsid w:val="007D0803"/>
    <w:rPr>
      <w:b/>
      <w:bCs/>
    </w:rPr>
  </w:style>
  <w:style w:type="table" w:customStyle="1" w:styleId="36">
    <w:name w:val="Сетка таблицы3"/>
    <w:basedOn w:val="a1"/>
    <w:next w:val="aa"/>
    <w:rsid w:val="007D08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semiHidden/>
    <w:rsid w:val="00BC37E9"/>
  </w:style>
  <w:style w:type="table" w:customStyle="1" w:styleId="42">
    <w:name w:val="Сетка таблицы4"/>
    <w:basedOn w:val="a1"/>
    <w:next w:val="aa"/>
    <w:rsid w:val="00BC37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7">
    <w:name w:val="toc 1"/>
    <w:basedOn w:val="a"/>
    <w:next w:val="a"/>
    <w:autoRedefine/>
    <w:semiHidden/>
    <w:rsid w:val="00BC37E9"/>
    <w:pPr>
      <w:tabs>
        <w:tab w:val="right" w:leader="dot" w:pos="10065"/>
      </w:tabs>
    </w:pPr>
    <w:rPr>
      <w:sz w:val="20"/>
      <w:szCs w:val="20"/>
    </w:rPr>
  </w:style>
  <w:style w:type="paragraph" w:styleId="28">
    <w:name w:val="toc 2"/>
    <w:basedOn w:val="a"/>
    <w:next w:val="a"/>
    <w:autoRedefine/>
    <w:semiHidden/>
    <w:rsid w:val="00BC37E9"/>
    <w:pPr>
      <w:tabs>
        <w:tab w:val="right" w:leader="dot" w:pos="10065"/>
      </w:tabs>
    </w:pPr>
    <w:rPr>
      <w:sz w:val="20"/>
      <w:szCs w:val="20"/>
    </w:rPr>
  </w:style>
  <w:style w:type="paragraph" w:styleId="37">
    <w:name w:val="toc 3"/>
    <w:basedOn w:val="a"/>
    <w:next w:val="a"/>
    <w:autoRedefine/>
    <w:semiHidden/>
    <w:rsid w:val="00BC37E9"/>
    <w:pPr>
      <w:tabs>
        <w:tab w:val="right" w:leader="dot" w:pos="10065"/>
      </w:tabs>
      <w:ind w:left="400"/>
    </w:pPr>
    <w:rPr>
      <w:sz w:val="20"/>
      <w:szCs w:val="20"/>
    </w:rPr>
  </w:style>
  <w:style w:type="paragraph" w:customStyle="1" w:styleId="50">
    <w:name w:val="Знак5 Знак Знак Знак"/>
    <w:basedOn w:val="a"/>
    <w:rsid w:val="00BC37E9"/>
    <w:pPr>
      <w:spacing w:after="160" w:line="240" w:lineRule="exact"/>
    </w:pPr>
    <w:rPr>
      <w:rFonts w:ascii="Verdana" w:hAnsi="Verdana" w:cs="Verdana"/>
      <w:sz w:val="20"/>
      <w:szCs w:val="20"/>
      <w:lang w:val="en-US" w:eastAsia="en-US"/>
    </w:rPr>
  </w:style>
  <w:style w:type="numbering" w:customStyle="1" w:styleId="8">
    <w:name w:val="Нет списка8"/>
    <w:next w:val="a2"/>
    <w:semiHidden/>
    <w:rsid w:val="00A84664"/>
  </w:style>
  <w:style w:type="table" w:customStyle="1" w:styleId="51">
    <w:name w:val="Сетка таблицы5"/>
    <w:basedOn w:val="a1"/>
    <w:next w:val="aa"/>
    <w:rsid w:val="00A846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Стиль"/>
    <w:rsid w:val="00A8466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60">
    <w:name w:val="Сетка таблицы6"/>
    <w:basedOn w:val="a1"/>
    <w:next w:val="aa"/>
    <w:rsid w:val="00D553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1"/>
    <w:basedOn w:val="a"/>
    <w:rsid w:val="00276542"/>
    <w:pPr>
      <w:tabs>
        <w:tab w:val="num" w:pos="360"/>
      </w:tabs>
      <w:spacing w:after="160" w:line="240" w:lineRule="exact"/>
    </w:pPr>
    <w:rPr>
      <w:rFonts w:ascii="Verdana" w:hAnsi="Verdana" w:cs="Verdana"/>
      <w:sz w:val="20"/>
      <w:szCs w:val="20"/>
      <w:lang w:val="en-US" w:eastAsia="en-US"/>
    </w:rPr>
  </w:style>
  <w:style w:type="numbering" w:customStyle="1" w:styleId="9">
    <w:name w:val="Нет списка9"/>
    <w:next w:val="a2"/>
    <w:semiHidden/>
    <w:rsid w:val="00E474B5"/>
  </w:style>
  <w:style w:type="paragraph" w:customStyle="1" w:styleId="19">
    <w:name w:val="Знак Знак Знак1"/>
    <w:basedOn w:val="a"/>
    <w:rsid w:val="00E474B5"/>
    <w:pPr>
      <w:tabs>
        <w:tab w:val="num" w:pos="360"/>
      </w:tabs>
      <w:spacing w:after="160" w:line="240" w:lineRule="exact"/>
    </w:pPr>
    <w:rPr>
      <w:rFonts w:ascii="Verdana" w:hAnsi="Verdana" w:cs="Verdana"/>
      <w:sz w:val="20"/>
      <w:szCs w:val="20"/>
      <w:lang w:val="en-US" w:eastAsia="en-US"/>
    </w:rPr>
  </w:style>
  <w:style w:type="table" w:customStyle="1" w:styleId="70">
    <w:name w:val="Сетка таблицы7"/>
    <w:basedOn w:val="a1"/>
    <w:next w:val="aa"/>
    <w:rsid w:val="00E474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w:basedOn w:val="a"/>
    <w:rsid w:val="0076752F"/>
    <w:pPr>
      <w:tabs>
        <w:tab w:val="num" w:pos="360"/>
      </w:tabs>
      <w:spacing w:after="160" w:line="240" w:lineRule="exact"/>
    </w:pPr>
    <w:rPr>
      <w:rFonts w:ascii="Verdana" w:hAnsi="Verdana" w:cs="Verdana"/>
      <w:sz w:val="20"/>
      <w:szCs w:val="20"/>
      <w:lang w:val="en-US" w:eastAsia="en-US"/>
    </w:rPr>
  </w:style>
  <w:style w:type="table" w:customStyle="1" w:styleId="80">
    <w:name w:val="Сетка таблицы8"/>
    <w:basedOn w:val="a1"/>
    <w:next w:val="aa"/>
    <w:rsid w:val="008235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4249F6"/>
  </w:style>
  <w:style w:type="paragraph" w:customStyle="1" w:styleId="1a">
    <w:name w:val="Знак Знак Знак1"/>
    <w:basedOn w:val="a"/>
    <w:rsid w:val="004249F6"/>
    <w:pPr>
      <w:tabs>
        <w:tab w:val="num" w:pos="360"/>
      </w:tabs>
      <w:spacing w:after="160" w:line="240" w:lineRule="exact"/>
    </w:pPr>
    <w:rPr>
      <w:rFonts w:ascii="Verdana" w:hAnsi="Verdana" w:cs="Verdana"/>
      <w:sz w:val="20"/>
      <w:szCs w:val="20"/>
      <w:lang w:val="en-US" w:eastAsia="en-US"/>
    </w:rPr>
  </w:style>
  <w:style w:type="table" w:customStyle="1" w:styleId="90">
    <w:name w:val="Сетка таблицы9"/>
    <w:basedOn w:val="a1"/>
    <w:next w:val="aa"/>
    <w:rsid w:val="004249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A974D5"/>
  </w:style>
  <w:style w:type="paragraph" w:customStyle="1" w:styleId="1b">
    <w:name w:val="Знак Знак Знак1"/>
    <w:basedOn w:val="a"/>
    <w:rsid w:val="00A974D5"/>
    <w:pPr>
      <w:tabs>
        <w:tab w:val="num" w:pos="360"/>
      </w:tabs>
      <w:spacing w:after="160" w:line="240" w:lineRule="exact"/>
    </w:pPr>
    <w:rPr>
      <w:rFonts w:ascii="Verdana" w:hAnsi="Verdana" w:cs="Verdana"/>
      <w:sz w:val="20"/>
      <w:szCs w:val="20"/>
      <w:lang w:val="en-US" w:eastAsia="en-US"/>
    </w:rPr>
  </w:style>
  <w:style w:type="table" w:customStyle="1" w:styleId="101">
    <w:name w:val="Сетка таблицы10"/>
    <w:basedOn w:val="a1"/>
    <w:next w:val="aa"/>
    <w:rsid w:val="00A974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A974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17369">
      <w:bodyDiv w:val="1"/>
      <w:marLeft w:val="0"/>
      <w:marRight w:val="0"/>
      <w:marTop w:val="0"/>
      <w:marBottom w:val="0"/>
      <w:divBdr>
        <w:top w:val="none" w:sz="0" w:space="0" w:color="auto"/>
        <w:left w:val="none" w:sz="0" w:space="0" w:color="auto"/>
        <w:bottom w:val="none" w:sz="0" w:space="0" w:color="auto"/>
        <w:right w:val="none" w:sz="0" w:space="0" w:color="auto"/>
      </w:divBdr>
    </w:div>
    <w:div w:id="771753109">
      <w:bodyDiv w:val="1"/>
      <w:marLeft w:val="0"/>
      <w:marRight w:val="0"/>
      <w:marTop w:val="0"/>
      <w:marBottom w:val="0"/>
      <w:divBdr>
        <w:top w:val="none" w:sz="0" w:space="0" w:color="auto"/>
        <w:left w:val="none" w:sz="0" w:space="0" w:color="auto"/>
        <w:bottom w:val="none" w:sz="0" w:space="0" w:color="auto"/>
        <w:right w:val="none" w:sz="0" w:space="0" w:color="auto"/>
      </w:divBdr>
    </w:div>
    <w:div w:id="1080712523">
      <w:bodyDiv w:val="1"/>
      <w:marLeft w:val="0"/>
      <w:marRight w:val="0"/>
      <w:marTop w:val="0"/>
      <w:marBottom w:val="0"/>
      <w:divBdr>
        <w:top w:val="none" w:sz="0" w:space="0" w:color="auto"/>
        <w:left w:val="none" w:sz="0" w:space="0" w:color="auto"/>
        <w:bottom w:val="none" w:sz="0" w:space="0" w:color="auto"/>
        <w:right w:val="none" w:sz="0" w:space="0" w:color="auto"/>
      </w:divBdr>
    </w:div>
    <w:div w:id="1100874732">
      <w:bodyDiv w:val="1"/>
      <w:marLeft w:val="0"/>
      <w:marRight w:val="0"/>
      <w:marTop w:val="0"/>
      <w:marBottom w:val="0"/>
      <w:divBdr>
        <w:top w:val="none" w:sz="0" w:space="0" w:color="auto"/>
        <w:left w:val="none" w:sz="0" w:space="0" w:color="auto"/>
        <w:bottom w:val="none" w:sz="0" w:space="0" w:color="auto"/>
        <w:right w:val="none" w:sz="0" w:space="0" w:color="auto"/>
      </w:divBdr>
    </w:div>
    <w:div w:id="1594052221">
      <w:bodyDiv w:val="1"/>
      <w:marLeft w:val="0"/>
      <w:marRight w:val="0"/>
      <w:marTop w:val="0"/>
      <w:marBottom w:val="0"/>
      <w:divBdr>
        <w:top w:val="none" w:sz="0" w:space="0" w:color="auto"/>
        <w:left w:val="none" w:sz="0" w:space="0" w:color="auto"/>
        <w:bottom w:val="none" w:sz="0" w:space="0" w:color="auto"/>
        <w:right w:val="none" w:sz="0" w:space="0" w:color="auto"/>
      </w:divBdr>
    </w:div>
    <w:div w:id="1672174059">
      <w:bodyDiv w:val="1"/>
      <w:marLeft w:val="0"/>
      <w:marRight w:val="0"/>
      <w:marTop w:val="0"/>
      <w:marBottom w:val="0"/>
      <w:divBdr>
        <w:top w:val="none" w:sz="0" w:space="0" w:color="auto"/>
        <w:left w:val="none" w:sz="0" w:space="0" w:color="auto"/>
        <w:bottom w:val="none" w:sz="0" w:space="0" w:color="auto"/>
        <w:right w:val="none" w:sz="0" w:space="0" w:color="auto"/>
      </w:divBdr>
    </w:div>
    <w:div w:id="2005086860">
      <w:bodyDiv w:val="1"/>
      <w:marLeft w:val="0"/>
      <w:marRight w:val="0"/>
      <w:marTop w:val="0"/>
      <w:marBottom w:val="0"/>
      <w:divBdr>
        <w:top w:val="none" w:sz="0" w:space="0" w:color="auto"/>
        <w:left w:val="none" w:sz="0" w:space="0" w:color="auto"/>
        <w:bottom w:val="none" w:sz="0" w:space="0" w:color="auto"/>
        <w:right w:val="none" w:sz="0" w:space="0" w:color="auto"/>
      </w:divBdr>
    </w:div>
    <w:div w:id="2087457156">
      <w:bodyDiv w:val="1"/>
      <w:marLeft w:val="0"/>
      <w:marRight w:val="0"/>
      <w:marTop w:val="0"/>
      <w:marBottom w:val="0"/>
      <w:divBdr>
        <w:top w:val="none" w:sz="0" w:space="0" w:color="auto"/>
        <w:left w:val="none" w:sz="0" w:space="0" w:color="auto"/>
        <w:bottom w:val="none" w:sz="0" w:space="0" w:color="auto"/>
        <w:right w:val="none" w:sz="0" w:space="0" w:color="auto"/>
      </w:divBdr>
    </w:div>
    <w:div w:id="21173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image" Target="media/image43.emf"/><Relationship Id="rId63" Type="http://schemas.openxmlformats.org/officeDocument/2006/relationships/image" Target="media/image51.emf"/><Relationship Id="rId68" Type="http://schemas.openxmlformats.org/officeDocument/2006/relationships/image" Target="media/image56.emf"/><Relationship Id="rId76" Type="http://schemas.openxmlformats.org/officeDocument/2006/relationships/image" Target="media/image64.emf"/><Relationship Id="rId7" Type="http://schemas.openxmlformats.org/officeDocument/2006/relationships/footnotes" Target="footnotes.xml"/><Relationship Id="rId71" Type="http://schemas.openxmlformats.org/officeDocument/2006/relationships/image" Target="media/image59.emf"/><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7.emf"/><Relationship Id="rId11" Type="http://schemas.openxmlformats.org/officeDocument/2006/relationships/image" Target="media/image3.wmf"/><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1.emf"/><Relationship Id="rId58" Type="http://schemas.openxmlformats.org/officeDocument/2006/relationships/image" Target="media/image46.emf"/><Relationship Id="rId66" Type="http://schemas.openxmlformats.org/officeDocument/2006/relationships/image" Target="media/image54.emf"/><Relationship Id="rId74" Type="http://schemas.openxmlformats.org/officeDocument/2006/relationships/image" Target="media/image62.emf"/><Relationship Id="rId79" Type="http://schemas.openxmlformats.org/officeDocument/2006/relationships/image" Target="media/image67.emf"/><Relationship Id="rId5" Type="http://schemas.openxmlformats.org/officeDocument/2006/relationships/settings" Target="settings.xml"/><Relationship Id="rId61" Type="http://schemas.openxmlformats.org/officeDocument/2006/relationships/image" Target="media/image49.emf"/><Relationship Id="rId10" Type="http://schemas.openxmlformats.org/officeDocument/2006/relationships/image" Target="media/image2.wmf"/><Relationship Id="rId19" Type="http://schemas.openxmlformats.org/officeDocument/2006/relationships/footer" Target="footer1.xml"/><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image" Target="media/image48.emf"/><Relationship Id="rId65" Type="http://schemas.openxmlformats.org/officeDocument/2006/relationships/image" Target="media/image53.emf"/><Relationship Id="rId73" Type="http://schemas.openxmlformats.org/officeDocument/2006/relationships/image" Target="media/image61.emf"/><Relationship Id="rId78" Type="http://schemas.openxmlformats.org/officeDocument/2006/relationships/image" Target="media/image66.emf"/><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image" Target="media/image44.emf"/><Relationship Id="rId64" Type="http://schemas.openxmlformats.org/officeDocument/2006/relationships/image" Target="media/image52.emf"/><Relationship Id="rId69" Type="http://schemas.openxmlformats.org/officeDocument/2006/relationships/image" Target="media/image57.emf"/><Relationship Id="rId77" Type="http://schemas.openxmlformats.org/officeDocument/2006/relationships/image" Target="media/image65.emf"/><Relationship Id="rId8" Type="http://schemas.openxmlformats.org/officeDocument/2006/relationships/endnotes" Target="endnotes.xml"/><Relationship Id="rId51" Type="http://schemas.openxmlformats.org/officeDocument/2006/relationships/image" Target="media/image39.emf"/><Relationship Id="rId72" Type="http://schemas.openxmlformats.org/officeDocument/2006/relationships/image" Target="media/image60.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image" Target="media/image47.emf"/><Relationship Id="rId67" Type="http://schemas.openxmlformats.org/officeDocument/2006/relationships/image" Target="media/image55.emf"/><Relationship Id="rId20" Type="http://schemas.openxmlformats.org/officeDocument/2006/relationships/image" Target="media/image8.emf"/><Relationship Id="rId41" Type="http://schemas.openxmlformats.org/officeDocument/2006/relationships/image" Target="media/image29.emf"/><Relationship Id="rId54" Type="http://schemas.openxmlformats.org/officeDocument/2006/relationships/image" Target="media/image42.emf"/><Relationship Id="rId62" Type="http://schemas.openxmlformats.org/officeDocument/2006/relationships/image" Target="media/image50.emf"/><Relationship Id="rId70" Type="http://schemas.openxmlformats.org/officeDocument/2006/relationships/image" Target="media/image58.emf"/><Relationship Id="rId75" Type="http://schemas.openxmlformats.org/officeDocument/2006/relationships/image" Target="media/image63.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DD2C5A863509ABC0C45C068D22F63379DA43C14AE7C70BC6FC44E44A2WDF" TargetMode="External"/><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image" Target="media/image4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355DB-6F3A-4D41-9CE0-84E90698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190</Pages>
  <Words>62650</Words>
  <Characters>357107</Characters>
  <Application>Microsoft Office Word</Application>
  <DocSecurity>0</DocSecurity>
  <Lines>2975</Lines>
  <Paragraphs>837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neznanov</cp:lastModifiedBy>
  <cp:revision>177</cp:revision>
  <cp:lastPrinted>2012-06-07T07:31:00Z</cp:lastPrinted>
  <dcterms:created xsi:type="dcterms:W3CDTF">2012-12-10T10:43:00Z</dcterms:created>
  <dcterms:modified xsi:type="dcterms:W3CDTF">2013-03-01T07:04:00Z</dcterms:modified>
</cp:coreProperties>
</file>