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39" w:type="dxa"/>
        <w:tblInd w:w="-318" w:type="dxa"/>
        <w:tblLook w:val="04A0" w:firstRow="1" w:lastRow="0" w:firstColumn="1" w:lastColumn="0" w:noHBand="0" w:noVBand="1"/>
      </w:tblPr>
      <w:tblGrid>
        <w:gridCol w:w="2603"/>
        <w:gridCol w:w="222"/>
        <w:gridCol w:w="2612"/>
        <w:gridCol w:w="611"/>
        <w:gridCol w:w="611"/>
        <w:gridCol w:w="611"/>
        <w:gridCol w:w="421"/>
        <w:gridCol w:w="1124"/>
        <w:gridCol w:w="1123"/>
        <w:gridCol w:w="801"/>
      </w:tblGrid>
      <w:tr w:rsidR="001E6AB6" w:rsidRPr="00D85B3E" w:rsidTr="009500DE">
        <w:trPr>
          <w:trHeight w:val="25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530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AB6" w:rsidRPr="00645460" w:rsidRDefault="001E6AB6" w:rsidP="004222D3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645460">
              <w:rPr>
                <w:rFonts w:eastAsia="Times New Roman" w:cs="Times New Roman"/>
                <w:sz w:val="28"/>
                <w:szCs w:val="28"/>
              </w:rPr>
              <w:t xml:space="preserve">Приложение № 1 к </w:t>
            </w:r>
            <w:r w:rsidR="00605F24">
              <w:rPr>
                <w:rFonts w:eastAsia="Times New Roman" w:cs="Times New Roman"/>
                <w:sz w:val="28"/>
                <w:szCs w:val="28"/>
              </w:rPr>
              <w:t>п</w:t>
            </w:r>
            <w:r w:rsidRPr="00645460">
              <w:rPr>
                <w:rFonts w:eastAsia="Times New Roman" w:cs="Times New Roman"/>
                <w:sz w:val="28"/>
                <w:szCs w:val="28"/>
              </w:rPr>
              <w:t>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645460">
              <w:rPr>
                <w:rFonts w:eastAsia="Times New Roman" w:cs="Times New Roman"/>
                <w:sz w:val="28"/>
                <w:szCs w:val="28"/>
              </w:rPr>
              <w:br/>
              <w:t xml:space="preserve"> от «</w:t>
            </w:r>
            <w:r w:rsidR="004222D3">
              <w:rPr>
                <w:rFonts w:eastAsia="Times New Roman" w:cs="Times New Roman"/>
                <w:sz w:val="28"/>
                <w:szCs w:val="28"/>
              </w:rPr>
              <w:t>21</w:t>
            </w:r>
            <w:r>
              <w:rPr>
                <w:rFonts w:eastAsia="Times New Roman" w:cs="Times New Roman"/>
                <w:sz w:val="28"/>
                <w:szCs w:val="28"/>
              </w:rPr>
              <w:t>»</w:t>
            </w:r>
            <w:r w:rsidRPr="006454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DB5109">
              <w:rPr>
                <w:rFonts w:eastAsia="Times New Roman" w:cs="Times New Roman"/>
                <w:sz w:val="28"/>
                <w:szCs w:val="28"/>
              </w:rPr>
              <w:t>октября</w:t>
            </w:r>
            <w:r w:rsidRPr="00645460">
              <w:rPr>
                <w:rFonts w:eastAsia="Times New Roman" w:cs="Times New Roman"/>
                <w:sz w:val="28"/>
                <w:szCs w:val="28"/>
              </w:rPr>
              <w:t xml:space="preserve"> 2014 года №</w:t>
            </w:r>
            <w:r w:rsidR="004222D3">
              <w:rPr>
                <w:rFonts w:eastAsia="Times New Roman" w:cs="Times New Roman"/>
                <w:sz w:val="28"/>
                <w:szCs w:val="28"/>
              </w:rPr>
              <w:t xml:space="preserve"> 529</w:t>
            </w:r>
            <w:r w:rsidR="00164A72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001E6AB6" w:rsidRPr="00D85B3E" w:rsidTr="009500DE">
        <w:trPr>
          <w:trHeight w:val="735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530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AB6" w:rsidRPr="00645460" w:rsidRDefault="001E6AB6" w:rsidP="009500D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E6AB6" w:rsidRPr="00D85B3E" w:rsidTr="009500DE">
        <w:trPr>
          <w:trHeight w:val="25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</w:tr>
      <w:tr w:rsidR="001E6AB6" w:rsidRPr="00D85B3E" w:rsidTr="009500DE">
        <w:trPr>
          <w:trHeight w:val="25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</w:tr>
      <w:tr w:rsidR="001E6AB6" w:rsidRPr="00D85B3E" w:rsidTr="009500DE">
        <w:trPr>
          <w:trHeight w:val="1890"/>
        </w:trPr>
        <w:tc>
          <w:tcPr>
            <w:tcW w:w="107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F24" w:rsidRDefault="00605F24" w:rsidP="009500DE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>Тарифы на горячую воду в открытой системе теплоснабжения (горяче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го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водоснабжени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я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), реализуемую </w:t>
            </w:r>
            <w:r w:rsidRPr="0069257E">
              <w:rPr>
                <w:rFonts w:eastAsia="Times New Roman" w:cs="Times New Roman"/>
                <w:b/>
                <w:sz w:val="28"/>
                <w:szCs w:val="28"/>
              </w:rPr>
              <w:t xml:space="preserve">ООО «Санаторный коммунальный комплекс» </w:t>
            </w:r>
            <w:r w:rsidRPr="00D85B3E">
              <w:rPr>
                <w:rFonts w:eastAsia="Times New Roman" w:cs="Times New Roman"/>
                <w:b/>
                <w:sz w:val="28"/>
                <w:szCs w:val="28"/>
              </w:rPr>
              <w:t xml:space="preserve">(г. </w:t>
            </w:r>
            <w:r w:rsidRPr="0069257E">
              <w:rPr>
                <w:rFonts w:eastAsia="Times New Roman" w:cs="Times New Roman"/>
                <w:b/>
                <w:sz w:val="28"/>
                <w:szCs w:val="28"/>
              </w:rPr>
              <w:t>Прокопьевск</w:t>
            </w:r>
            <w:r w:rsidRPr="00D85B3E">
              <w:rPr>
                <w:rFonts w:eastAsia="Times New Roman" w:cs="Times New Roman"/>
                <w:b/>
                <w:sz w:val="28"/>
                <w:szCs w:val="28"/>
              </w:rPr>
              <w:t xml:space="preserve">) 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на потребительском рынке г. </w:t>
            </w:r>
            <w:r w:rsidRPr="0069257E">
              <w:rPr>
                <w:rFonts w:eastAsia="Times New Roman" w:cs="Times New Roman"/>
                <w:b/>
                <w:bCs/>
                <w:sz w:val="28"/>
                <w:szCs w:val="28"/>
              </w:rPr>
              <w:t>Прокопьевска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>,</w:t>
            </w:r>
          </w:p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F3B4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с </w:t>
            </w:r>
            <w:r w:rsidR="00164A72">
              <w:rPr>
                <w:rFonts w:eastAsia="Times New Roman" w:cs="Times New Roman"/>
                <w:b/>
                <w:bCs/>
                <w:sz w:val="28"/>
                <w:szCs w:val="28"/>
              </w:rPr>
              <w:t>01.01.2015г.</w:t>
            </w:r>
            <w:r w:rsidRPr="00CF3B4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64A72">
              <w:rPr>
                <w:rFonts w:eastAsia="Times New Roman" w:cs="Times New Roman"/>
                <w:b/>
                <w:bCs/>
                <w:sz w:val="28"/>
                <w:szCs w:val="28"/>
              </w:rPr>
              <w:t>по 30.06.2015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>г.</w:t>
            </w:r>
          </w:p>
          <w:tbl>
            <w:tblPr>
              <w:tblW w:w="10523" w:type="dxa"/>
              <w:tblLook w:val="04A0" w:firstRow="1" w:lastRow="0" w:firstColumn="1" w:lastColumn="0" w:noHBand="0" w:noVBand="1"/>
            </w:tblPr>
            <w:tblGrid>
              <w:gridCol w:w="593"/>
              <w:gridCol w:w="277"/>
              <w:gridCol w:w="1736"/>
              <w:gridCol w:w="1748"/>
              <w:gridCol w:w="278"/>
              <w:gridCol w:w="1766"/>
              <w:gridCol w:w="608"/>
              <w:gridCol w:w="979"/>
              <w:gridCol w:w="982"/>
              <w:gridCol w:w="811"/>
              <w:gridCol w:w="745"/>
            </w:tblGrid>
            <w:tr w:rsidR="001E6AB6" w:rsidRPr="00D85B3E" w:rsidTr="009500DE">
              <w:trPr>
                <w:trHeight w:val="300"/>
              </w:trPr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6AB6" w:rsidRPr="00D85B3E" w:rsidTr="009500DE">
              <w:trPr>
                <w:trHeight w:val="282"/>
              </w:trPr>
              <w:tc>
                <w:tcPr>
                  <w:tcW w:w="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6AB6" w:rsidRPr="00D85B3E" w:rsidRDefault="001E6AB6" w:rsidP="009500D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№</w:t>
                  </w: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20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6AB6" w:rsidRPr="00D85B3E" w:rsidRDefault="001E6AB6" w:rsidP="009500D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20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6AB6" w:rsidRPr="00D85B3E" w:rsidRDefault="001E6AB6" w:rsidP="00605F24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Компонент на теплоноситель руб./куб. м</w:t>
                  </w:r>
                </w:p>
              </w:tc>
              <w:tc>
                <w:tcPr>
                  <w:tcW w:w="58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6AB6" w:rsidRPr="00D85B3E" w:rsidRDefault="001E6AB6" w:rsidP="009500D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Компонент на тепловую энергию</w:t>
                  </w:r>
                </w:p>
              </w:tc>
            </w:tr>
            <w:tr w:rsidR="001E6AB6" w:rsidRPr="00D85B3E" w:rsidTr="009500DE">
              <w:trPr>
                <w:trHeight w:val="282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6AB6" w:rsidRPr="00D85B3E" w:rsidRDefault="001E6AB6" w:rsidP="009500D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Одноставочный</w:t>
                  </w:r>
                  <w:proofErr w:type="spellEnd"/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, руб./Гкал</w:t>
                  </w:r>
                </w:p>
              </w:tc>
              <w:tc>
                <w:tcPr>
                  <w:tcW w:w="35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6AB6" w:rsidRPr="00D85B3E" w:rsidRDefault="001E6AB6" w:rsidP="009500D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Двухставочный</w:t>
                  </w:r>
                  <w:proofErr w:type="spellEnd"/>
                </w:p>
              </w:tc>
            </w:tr>
            <w:tr w:rsidR="001E6AB6" w:rsidRPr="00D85B3E" w:rsidTr="009500DE">
              <w:trPr>
                <w:trHeight w:val="480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6AB6" w:rsidRPr="00D85B3E" w:rsidRDefault="001E6AB6" w:rsidP="009500D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Ставка за мощность, тыс.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руб./Гкал/</w:t>
                  </w:r>
                </w:p>
                <w:p w:rsidR="001E6AB6" w:rsidRPr="00D85B3E" w:rsidRDefault="001E6AB6" w:rsidP="009500D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час в мес.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6AB6" w:rsidRPr="00D85B3E" w:rsidRDefault="001E6AB6" w:rsidP="009500D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Ставка за тепловую энергию, руб./Гкал</w:t>
                  </w:r>
                </w:p>
              </w:tc>
            </w:tr>
            <w:tr w:rsidR="001E6AB6" w:rsidRPr="00D85B3E" w:rsidTr="009500DE">
              <w:trPr>
                <w:trHeight w:val="240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6AB6" w:rsidRPr="00D85B3E" w:rsidRDefault="001E6AB6" w:rsidP="009500D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 w:rsidRPr="00CA71A9">
                    <w:rPr>
                      <w:rFonts w:eastAsia="Times New Roman" w:cs="Times New Roman"/>
                      <w:sz w:val="28"/>
                      <w:szCs w:val="28"/>
                    </w:rPr>
                    <w:t>ООО «Санаторный коммунальный комплекс»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г. Прокопьевск</w:t>
                  </w:r>
                </w:p>
              </w:tc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6AB6" w:rsidRPr="00D6469F" w:rsidRDefault="00A96A14" w:rsidP="009500D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13,12</w:t>
                  </w:r>
                  <w:r w:rsidR="001E6AB6" w:rsidRPr="00D6469F">
                    <w:rPr>
                      <w:rFonts w:eastAsia="Times New Roman" w:cs="Times New Roman"/>
                      <w:sz w:val="28"/>
                      <w:szCs w:val="28"/>
                    </w:rPr>
                    <w:t xml:space="preserve"> *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6AB6" w:rsidRPr="00D6469F" w:rsidRDefault="00A96A14" w:rsidP="009500D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1353,92</w:t>
                  </w:r>
                  <w:r w:rsidR="001E6AB6" w:rsidRPr="00D6469F">
                    <w:rPr>
                      <w:rFonts w:eastAsia="Times New Roman" w:cs="Times New Roman"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6AB6" w:rsidRPr="00D85B3E" w:rsidRDefault="001E6AB6" w:rsidP="009500D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6AB6" w:rsidRPr="00D85B3E" w:rsidRDefault="001E6AB6" w:rsidP="009500D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  <w:tr w:rsidR="001E6AB6" w:rsidRPr="00D85B3E" w:rsidTr="009500DE">
              <w:trPr>
                <w:trHeight w:val="600"/>
              </w:trPr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6AB6" w:rsidRPr="00D85B3E" w:rsidTr="009500DE">
              <w:trPr>
                <w:trHeight w:val="240"/>
              </w:trPr>
              <w:tc>
                <w:tcPr>
                  <w:tcW w:w="46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ind w:left="227" w:right="454"/>
                    <w:rPr>
                      <w:rFonts w:eastAsia="Times New Roman" w:cs="Times New Roman"/>
                      <w:color w:val="FFFFFF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color w:val="FFFFFF"/>
                      <w:sz w:val="28"/>
                      <w:szCs w:val="28"/>
                    </w:rPr>
                    <w:t>_____</w:t>
                  </w: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Примечание: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ind w:left="227" w:right="454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ind w:left="227" w:right="454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ind w:left="227" w:right="454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6AB6" w:rsidRPr="00D85B3E" w:rsidTr="009500DE">
              <w:trPr>
                <w:trHeight w:val="480"/>
              </w:trPr>
              <w:tc>
                <w:tcPr>
                  <w:tcW w:w="1052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Default="001E6AB6" w:rsidP="009500DE">
                  <w:pPr>
                    <w:ind w:left="227" w:right="454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         </w:t>
                  </w:r>
                  <w:proofErr w:type="gramStart"/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1.*</w:t>
                  </w:r>
                  <w:proofErr w:type="gramEnd"/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Тариф на теплоноситель для</w:t>
                  </w:r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A71A9">
                    <w:rPr>
                      <w:rFonts w:eastAsia="Times New Roman" w:cs="Times New Roman"/>
                      <w:sz w:val="28"/>
                      <w:szCs w:val="28"/>
                    </w:rPr>
                    <w:t xml:space="preserve">ООО «Санаторный коммунальный комплекс»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г. Прокопьевск</w:t>
                  </w: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установлен</w:t>
                  </w:r>
                  <w:r>
                    <w:t xml:space="preserve"> </w:t>
                  </w:r>
                  <w:r w:rsidRPr="00D6469F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постановлением региональной энергетической комиссии Кемеровской области от «</w:t>
                  </w:r>
                  <w:r w:rsidR="004222D3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21</w:t>
                  </w:r>
                  <w:r w:rsidRPr="00D6469F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» </w:t>
                  </w:r>
                  <w:r w:rsidR="00DB5109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октября</w:t>
                  </w:r>
                  <w:r w:rsidR="00164A72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6469F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2014 года №</w:t>
                  </w:r>
                  <w:r w:rsidR="004222D3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528</w:t>
                  </w:r>
                  <w:r w:rsidRPr="00D6469F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1E6AB6" w:rsidRPr="00D85B3E" w:rsidRDefault="001E6AB6" w:rsidP="009500DE">
                  <w:pPr>
                    <w:ind w:left="227" w:right="454"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         2. **Тариф на тепловую энергию для </w:t>
                  </w:r>
                  <w:r w:rsidRPr="00CA71A9">
                    <w:rPr>
                      <w:rFonts w:eastAsia="Times New Roman" w:cs="Times New Roman"/>
                      <w:sz w:val="28"/>
                      <w:szCs w:val="28"/>
                    </w:rPr>
                    <w:t xml:space="preserve">ООО «Санаторный коммунальный комплекс»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г. Прокопьевск </w:t>
                  </w: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установлен постановлением региональной энергетической комиссии Кемеровской области от </w:t>
                  </w:r>
                  <w:r w:rsidR="00605F24" w:rsidRPr="00605F24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r w:rsidR="004222D3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21</w:t>
                  </w:r>
                  <w:r w:rsidR="00605F24" w:rsidRPr="00605F24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» октября 2014 года №</w:t>
                  </w:r>
                  <w:r w:rsidR="004222D3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527</w:t>
                  </w:r>
                  <w:r w:rsidR="00605F24" w:rsidRPr="00605F24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1E6AB6" w:rsidRPr="00D85B3E" w:rsidRDefault="001E6AB6" w:rsidP="009500DE">
                  <w:pPr>
                    <w:ind w:left="227" w:right="454"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        3. Тариф на горячую воду в открытой системе теплоснабжения (горячего водоснабжения) </w:t>
                  </w:r>
                  <w:r w:rsidRPr="00D6469F">
                    <w:rPr>
                      <w:rFonts w:eastAsia="Times New Roman" w:cs="Times New Roman"/>
                      <w:sz w:val="28"/>
                      <w:szCs w:val="28"/>
                    </w:rPr>
                    <w:t xml:space="preserve">составляет </w:t>
                  </w:r>
                  <w:r w:rsidR="00A96A14">
                    <w:rPr>
                      <w:rFonts w:eastAsia="Times New Roman" w:cs="Times New Roman"/>
                      <w:sz w:val="28"/>
                      <w:szCs w:val="28"/>
                    </w:rPr>
                    <w:t>86,23</w:t>
                  </w:r>
                  <w:r w:rsidRPr="00D6469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руб./куб.</w:t>
                  </w:r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м (без НДС).</w:t>
                  </w:r>
                </w:p>
                <w:p w:rsidR="001E6AB6" w:rsidRPr="00D85B3E" w:rsidRDefault="001E6AB6" w:rsidP="009500DE">
                  <w:pPr>
                    <w:ind w:left="227" w:right="454" w:firstLine="636"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4. Тариф для населения (с учётом НДС) составляет </w:t>
                  </w:r>
                  <w:r w:rsidR="00A96A14">
                    <w:rPr>
                      <w:rFonts w:eastAsia="Times New Roman" w:cs="Times New Roman"/>
                      <w:sz w:val="28"/>
                      <w:szCs w:val="28"/>
                    </w:rPr>
                    <w:t>101,75</w:t>
                  </w:r>
                  <w:r w:rsidRPr="00D6469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руб./куб.</w:t>
                  </w:r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м (указывается  в целях реализации пункта 6 статьи 168 Налогового кодекса Российской Федер</w:t>
                  </w:r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ации (часть вторая)).</w:t>
                  </w:r>
                </w:p>
                <w:p w:rsidR="001E6AB6" w:rsidRPr="00D85B3E" w:rsidRDefault="001E6AB6" w:rsidP="009500DE">
                  <w:pPr>
                    <w:ind w:left="227" w:right="454"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E6AB6" w:rsidRPr="00D85B3E" w:rsidTr="009500DE">
              <w:trPr>
                <w:trHeight w:val="480"/>
              </w:trPr>
              <w:tc>
                <w:tcPr>
                  <w:tcW w:w="1052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E6AB6" w:rsidRPr="00D85B3E" w:rsidRDefault="001E6AB6" w:rsidP="009500DE">
                  <w:pPr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E6AB6" w:rsidRPr="00D85B3E" w:rsidTr="009500DE">
              <w:trPr>
                <w:trHeight w:val="60"/>
              </w:trPr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6AB6" w:rsidRPr="00D85B3E" w:rsidRDefault="001E6AB6" w:rsidP="009500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E6AB6" w:rsidRPr="00D85B3E" w:rsidRDefault="001E6AB6" w:rsidP="001E6AB6">
      <w:pPr>
        <w:widowControl w:val="0"/>
        <w:snapToGrid w:val="0"/>
        <w:rPr>
          <w:rFonts w:eastAsia="Times New Roman" w:cs="Times New Roman"/>
          <w:b/>
          <w:sz w:val="28"/>
        </w:rPr>
        <w:sectPr w:rsidR="001E6AB6" w:rsidRPr="00D85B3E" w:rsidSect="00E365DE">
          <w:pgSz w:w="11906" w:h="16838" w:code="9"/>
          <w:pgMar w:top="992" w:right="425" w:bottom="426" w:left="1276" w:header="720" w:footer="284" w:gutter="0"/>
          <w:cols w:space="720"/>
        </w:sectPr>
      </w:pPr>
    </w:p>
    <w:tbl>
      <w:tblPr>
        <w:tblW w:w="105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431"/>
        <w:gridCol w:w="1410"/>
        <w:gridCol w:w="759"/>
        <w:gridCol w:w="1701"/>
        <w:gridCol w:w="262"/>
        <w:gridCol w:w="588"/>
        <w:gridCol w:w="588"/>
        <w:gridCol w:w="121"/>
        <w:gridCol w:w="467"/>
        <w:gridCol w:w="593"/>
        <w:gridCol w:w="925"/>
        <w:gridCol w:w="157"/>
        <w:gridCol w:w="1081"/>
        <w:gridCol w:w="746"/>
        <w:gridCol w:w="475"/>
      </w:tblGrid>
      <w:tr w:rsidR="001E6AB6" w:rsidRPr="00D85B3E" w:rsidTr="009500D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645460" w:rsidRDefault="001E6AB6" w:rsidP="009500DE">
            <w:pPr>
              <w:ind w:right="454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AB6" w:rsidRPr="00645460" w:rsidRDefault="001E6AB6" w:rsidP="004222D3">
            <w:pPr>
              <w:ind w:right="45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645460">
              <w:rPr>
                <w:rFonts w:eastAsia="Times New Roman" w:cs="Times New Roman"/>
                <w:sz w:val="28"/>
                <w:szCs w:val="28"/>
              </w:rPr>
              <w:t xml:space="preserve">Приложение № 2 к </w:t>
            </w:r>
            <w:r w:rsidR="00605F24">
              <w:rPr>
                <w:rFonts w:eastAsia="Times New Roman" w:cs="Times New Roman"/>
                <w:sz w:val="28"/>
                <w:szCs w:val="28"/>
              </w:rPr>
              <w:t>п</w:t>
            </w:r>
            <w:r w:rsidRPr="00645460">
              <w:rPr>
                <w:rFonts w:eastAsia="Times New Roman" w:cs="Times New Roman"/>
                <w:sz w:val="28"/>
                <w:szCs w:val="28"/>
              </w:rPr>
              <w:t>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645460">
              <w:rPr>
                <w:rFonts w:eastAsia="Times New Roman" w:cs="Times New Roman"/>
                <w:sz w:val="28"/>
                <w:szCs w:val="28"/>
              </w:rPr>
              <w:br/>
            </w:r>
            <w:r w:rsidR="00605F24" w:rsidRPr="00605F24">
              <w:rPr>
                <w:rFonts w:eastAsia="Times New Roman" w:cs="Times New Roman"/>
                <w:sz w:val="28"/>
                <w:szCs w:val="28"/>
              </w:rPr>
              <w:t>от «</w:t>
            </w:r>
            <w:r w:rsidR="004222D3">
              <w:rPr>
                <w:rFonts w:eastAsia="Times New Roman" w:cs="Times New Roman"/>
                <w:sz w:val="28"/>
                <w:szCs w:val="28"/>
              </w:rPr>
              <w:t>21</w:t>
            </w:r>
            <w:r w:rsidR="00605F24" w:rsidRPr="00605F24">
              <w:rPr>
                <w:rFonts w:eastAsia="Times New Roman" w:cs="Times New Roman"/>
                <w:sz w:val="28"/>
                <w:szCs w:val="28"/>
              </w:rPr>
              <w:t>» октября 2014 года №</w:t>
            </w:r>
            <w:r w:rsidR="004222D3">
              <w:rPr>
                <w:rFonts w:eastAsia="Times New Roman" w:cs="Times New Roman"/>
                <w:sz w:val="28"/>
                <w:szCs w:val="28"/>
              </w:rPr>
              <w:t>529</w:t>
            </w:r>
          </w:p>
        </w:tc>
      </w:tr>
      <w:tr w:rsidR="001E6AB6" w:rsidRPr="00D85B3E" w:rsidTr="009500D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</w:tr>
      <w:tr w:rsidR="001E6AB6" w:rsidRPr="00D85B3E" w:rsidTr="009500D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</w:rPr>
            </w:pPr>
          </w:p>
        </w:tc>
      </w:tr>
      <w:tr w:rsidR="001E6AB6" w:rsidRPr="00D85B3E" w:rsidTr="009500DE">
        <w:trPr>
          <w:trHeight w:val="1995"/>
        </w:trPr>
        <w:tc>
          <w:tcPr>
            <w:tcW w:w="105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AB6" w:rsidRPr="00D85B3E" w:rsidRDefault="001E6AB6" w:rsidP="009500DE">
            <w:pPr>
              <w:ind w:left="227" w:right="22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Тарифы на горячую воду в открытой системе теплоснабжения (горячее водоснабжение), реализуемую </w:t>
            </w:r>
            <w:r w:rsidRPr="00B7614E">
              <w:rPr>
                <w:rFonts w:eastAsia="Times New Roman" w:cs="Times New Roman"/>
                <w:b/>
                <w:sz w:val="28"/>
                <w:szCs w:val="28"/>
              </w:rPr>
              <w:t xml:space="preserve">ООО «Санаторный коммунальный комплекс»  г. Прокопьевск 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на потребительском рынке г. </w:t>
            </w:r>
            <w:r w:rsidRPr="00B7614E">
              <w:rPr>
                <w:rFonts w:eastAsia="Times New Roman" w:cs="Times New Roman"/>
                <w:b/>
                <w:bCs/>
                <w:sz w:val="28"/>
                <w:szCs w:val="28"/>
              </w:rPr>
              <w:t>Прокопьевска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>,</w:t>
            </w:r>
          </w:p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>с 01.0</w:t>
            </w:r>
            <w:r w:rsidRPr="0069257E">
              <w:rPr>
                <w:rFonts w:eastAsia="Times New Roman" w:cs="Times New Roman"/>
                <w:b/>
                <w:bCs/>
                <w:sz w:val="28"/>
                <w:szCs w:val="28"/>
              </w:rPr>
              <w:t>7</w:t>
            </w:r>
            <w:r w:rsidR="00164A72">
              <w:rPr>
                <w:rFonts w:eastAsia="Times New Roman" w:cs="Times New Roman"/>
                <w:b/>
                <w:bCs/>
                <w:sz w:val="28"/>
                <w:szCs w:val="28"/>
              </w:rPr>
              <w:t>.2015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>г. по 3</w:t>
            </w:r>
            <w:r w:rsidRPr="0069257E">
              <w:rPr>
                <w:rFonts w:eastAsia="Times New Roman" w:cs="Times New Roman"/>
                <w:b/>
                <w:bCs/>
                <w:sz w:val="28"/>
                <w:szCs w:val="28"/>
              </w:rPr>
              <w:t>1.12</w:t>
            </w:r>
            <w:r w:rsidR="00164A72">
              <w:rPr>
                <w:rFonts w:eastAsia="Times New Roman" w:cs="Times New Roman"/>
                <w:b/>
                <w:bCs/>
                <w:sz w:val="28"/>
                <w:szCs w:val="28"/>
              </w:rPr>
              <w:t>.2015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>г.</w:t>
            </w:r>
          </w:p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AB6" w:rsidRPr="00D85B3E" w:rsidTr="009500DE">
        <w:trPr>
          <w:gridAfter w:val="1"/>
          <w:wAfter w:w="475" w:type="dxa"/>
          <w:trHeight w:val="282"/>
        </w:trPr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№</w:t>
            </w:r>
            <w:r w:rsidRPr="00D85B3E">
              <w:rPr>
                <w:rFonts w:eastAsia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Наименование</w:t>
            </w:r>
            <w:r w:rsidRPr="00D85B3E">
              <w:rPr>
                <w:rFonts w:eastAsia="Times New Roman" w:cs="Times New Roman"/>
                <w:sz w:val="28"/>
                <w:szCs w:val="28"/>
              </w:rPr>
              <w:br/>
              <w:t>регулируемой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Компонент на теплоноситель, руб./куб. м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Компонент на тепловую энергию</w:t>
            </w:r>
          </w:p>
        </w:tc>
      </w:tr>
      <w:tr w:rsidR="001E6AB6" w:rsidRPr="00D85B3E" w:rsidTr="009500DE">
        <w:trPr>
          <w:gridAfter w:val="1"/>
          <w:wAfter w:w="475" w:type="dxa"/>
          <w:trHeight w:val="282"/>
        </w:trPr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AB6" w:rsidRPr="00D85B3E" w:rsidRDefault="001E6AB6" w:rsidP="009500D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AB6" w:rsidRPr="00D85B3E" w:rsidRDefault="001E6AB6" w:rsidP="009500D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AB6" w:rsidRPr="00D85B3E" w:rsidRDefault="001E6AB6" w:rsidP="009500D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85B3E">
              <w:rPr>
                <w:rFonts w:eastAsia="Times New Roman" w:cs="Times New Roman"/>
                <w:sz w:val="28"/>
                <w:szCs w:val="28"/>
              </w:rPr>
              <w:t>Одноставочный</w:t>
            </w:r>
            <w:proofErr w:type="spellEnd"/>
            <w:r w:rsidRPr="00D85B3E">
              <w:rPr>
                <w:rFonts w:eastAsia="Times New Roman" w:cs="Times New Roman"/>
                <w:sz w:val="28"/>
                <w:szCs w:val="28"/>
              </w:rPr>
              <w:t>, руб./Гкал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85B3E">
              <w:rPr>
                <w:rFonts w:eastAsia="Times New Roman" w:cs="Times New Roman"/>
                <w:sz w:val="28"/>
                <w:szCs w:val="28"/>
              </w:rPr>
              <w:t>Двухставочный</w:t>
            </w:r>
            <w:proofErr w:type="spellEnd"/>
          </w:p>
        </w:tc>
      </w:tr>
      <w:tr w:rsidR="001E6AB6" w:rsidRPr="00D85B3E" w:rsidTr="009500DE">
        <w:trPr>
          <w:gridAfter w:val="1"/>
          <w:wAfter w:w="475" w:type="dxa"/>
          <w:trHeight w:val="480"/>
        </w:trPr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AB6" w:rsidRPr="00D85B3E" w:rsidRDefault="001E6AB6" w:rsidP="009500D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AB6" w:rsidRPr="00D85B3E" w:rsidRDefault="001E6AB6" w:rsidP="009500D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AB6" w:rsidRPr="00D85B3E" w:rsidRDefault="001E6AB6" w:rsidP="009500D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AB6" w:rsidRPr="00D85B3E" w:rsidRDefault="001E6AB6" w:rsidP="009500D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Ставка за мощность,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D85B3E">
              <w:rPr>
                <w:rFonts w:eastAsia="Times New Roman" w:cs="Times New Roman"/>
                <w:sz w:val="28"/>
                <w:szCs w:val="28"/>
              </w:rPr>
              <w:t>руб./Гкал/час в мес.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Ставка за тепловую энергию, руб./Гкал</w:t>
            </w:r>
          </w:p>
        </w:tc>
      </w:tr>
      <w:tr w:rsidR="001E6AB6" w:rsidRPr="00D85B3E" w:rsidTr="009500DE">
        <w:trPr>
          <w:gridAfter w:val="1"/>
          <w:wAfter w:w="475" w:type="dxa"/>
          <w:trHeight w:val="240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  <w:sz w:val="28"/>
                <w:szCs w:val="28"/>
              </w:rPr>
            </w:pPr>
            <w:r w:rsidRPr="00CA71A9">
              <w:rPr>
                <w:rFonts w:eastAsia="Times New Roman" w:cs="Times New Roman"/>
                <w:sz w:val="28"/>
                <w:szCs w:val="28"/>
              </w:rPr>
              <w:t>ООО «Санаторный коммунальный комплекс»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г. Прокопьевск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AB6" w:rsidRPr="00D6469F" w:rsidRDefault="00E26D4A" w:rsidP="009500D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13,91</w:t>
            </w:r>
            <w:r w:rsidR="001E6AB6" w:rsidRPr="00D6469F">
              <w:rPr>
                <w:rFonts w:eastAsia="Times New Roman" w:cs="Times New Roman"/>
                <w:sz w:val="28"/>
                <w:szCs w:val="28"/>
              </w:rPr>
              <w:t>*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AB6" w:rsidRPr="00D6469F" w:rsidRDefault="00E26D4A" w:rsidP="009500D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1416,40</w:t>
            </w:r>
            <w:r w:rsidR="001E6AB6" w:rsidRPr="00D6469F">
              <w:rPr>
                <w:rFonts w:eastAsia="Times New Roman" w:cs="Times New Roman"/>
                <w:sz w:val="28"/>
                <w:szCs w:val="28"/>
              </w:rPr>
              <w:t>**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B6" w:rsidRPr="00D85B3E" w:rsidRDefault="001E6AB6" w:rsidP="009500D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х</w:t>
            </w:r>
          </w:p>
        </w:tc>
      </w:tr>
      <w:tr w:rsidR="001E6AB6" w:rsidRPr="00D85B3E" w:rsidTr="009500DE">
        <w:trPr>
          <w:gridAfter w:val="1"/>
          <w:wAfter w:w="475" w:type="dxa"/>
          <w:trHeight w:val="600"/>
        </w:trPr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E6AB6" w:rsidRPr="00D85B3E" w:rsidTr="009500DE">
        <w:trPr>
          <w:gridAfter w:val="1"/>
          <w:wAfter w:w="475" w:type="dxa"/>
          <w:trHeight w:val="240"/>
        </w:trPr>
        <w:tc>
          <w:tcPr>
            <w:tcW w:w="4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ind w:left="227" w:right="454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color w:val="FFFFFF"/>
                <w:sz w:val="28"/>
                <w:szCs w:val="28"/>
              </w:rPr>
              <w:t>_____</w:t>
            </w:r>
            <w:r w:rsidRPr="00D85B3E">
              <w:rPr>
                <w:rFonts w:eastAsia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ind w:left="227" w:right="454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ind w:left="227" w:right="454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AB6" w:rsidRPr="00D85B3E" w:rsidRDefault="001E6AB6" w:rsidP="009500DE">
            <w:pPr>
              <w:ind w:left="227" w:right="454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</w:tr>
      <w:tr w:rsidR="001E6AB6" w:rsidRPr="00D85B3E" w:rsidTr="009500DE">
        <w:trPr>
          <w:gridAfter w:val="1"/>
          <w:wAfter w:w="475" w:type="dxa"/>
          <w:trHeight w:val="4294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F24" w:rsidRDefault="001E6AB6" w:rsidP="009500DE">
            <w:pPr>
              <w:ind w:left="22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</w:t>
            </w:r>
            <w:proofErr w:type="gramStart"/>
            <w:r w:rsidRPr="00D85B3E">
              <w:rPr>
                <w:rFonts w:eastAsia="Times New Roman" w:cs="Times New Roman"/>
                <w:color w:val="000000"/>
                <w:sz w:val="28"/>
                <w:szCs w:val="28"/>
              </w:rPr>
              <w:t>1.*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469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Тариф на теплоноситель для ООО «Санаторный коммунальный комплекс» г. Прокопьевск установлен постановлением региональной энергетической комиссии Кемеровской области от </w:t>
            </w:r>
            <w:r w:rsidR="00605F24" w:rsidRPr="00605F24">
              <w:rPr>
                <w:rFonts w:eastAsia="Times New Roman" w:cs="Times New Roman"/>
                <w:color w:val="000000"/>
                <w:sz w:val="28"/>
                <w:szCs w:val="28"/>
              </w:rPr>
              <w:t>«</w:t>
            </w:r>
            <w:r w:rsidR="004222D3">
              <w:rPr>
                <w:rFonts w:eastAsia="Times New Roman" w:cs="Times New Roman"/>
                <w:color w:val="000000"/>
                <w:sz w:val="28"/>
                <w:szCs w:val="28"/>
              </w:rPr>
              <w:t>21</w:t>
            </w:r>
            <w:bookmarkStart w:id="0" w:name="_GoBack"/>
            <w:bookmarkEnd w:id="0"/>
            <w:r w:rsidR="00605F24" w:rsidRPr="00605F24">
              <w:rPr>
                <w:rFonts w:eastAsia="Times New Roman" w:cs="Times New Roman"/>
                <w:color w:val="000000"/>
                <w:sz w:val="28"/>
                <w:szCs w:val="28"/>
              </w:rPr>
              <w:t>» октября 2014 года №</w:t>
            </w:r>
            <w:r w:rsidR="004222D3">
              <w:rPr>
                <w:rFonts w:eastAsia="Times New Roman" w:cs="Times New Roman"/>
                <w:color w:val="000000"/>
                <w:sz w:val="28"/>
                <w:szCs w:val="28"/>
              </w:rPr>
              <w:t>528</w:t>
            </w:r>
            <w:r w:rsidR="00605F24" w:rsidRPr="00605F24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605F24" w:rsidRDefault="001E6AB6" w:rsidP="009500DE">
            <w:pPr>
              <w:ind w:left="22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2. **Тариф на тепловую энергию для </w:t>
            </w:r>
            <w:r w:rsidRPr="00CA71A9">
              <w:rPr>
                <w:rFonts w:eastAsia="Times New Roman" w:cs="Times New Roman"/>
                <w:sz w:val="28"/>
                <w:szCs w:val="28"/>
              </w:rPr>
              <w:t xml:space="preserve">ООО «Санаторный коммунальный комплекс»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г. Прокопьевск </w:t>
            </w:r>
            <w:r w:rsidRPr="00D85B3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установлен постановлением региональной энергетической комиссии Кемеровской области </w:t>
            </w:r>
            <w:r w:rsidRPr="00D6469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605F24" w:rsidRPr="00605F24">
              <w:rPr>
                <w:rFonts w:eastAsia="Times New Roman" w:cs="Times New Roman"/>
                <w:color w:val="000000"/>
                <w:sz w:val="28"/>
                <w:szCs w:val="28"/>
              </w:rPr>
              <w:t>«</w:t>
            </w:r>
            <w:r w:rsidR="004222D3">
              <w:rPr>
                <w:rFonts w:eastAsia="Times New Roman" w:cs="Times New Roman"/>
                <w:color w:val="000000"/>
                <w:sz w:val="28"/>
                <w:szCs w:val="28"/>
              </w:rPr>
              <w:t>21</w:t>
            </w:r>
            <w:r w:rsidR="00605F24" w:rsidRPr="00605F24">
              <w:rPr>
                <w:rFonts w:eastAsia="Times New Roman" w:cs="Times New Roman"/>
                <w:color w:val="000000"/>
                <w:sz w:val="28"/>
                <w:szCs w:val="28"/>
              </w:rPr>
              <w:t>» октября 2014 года №</w:t>
            </w:r>
            <w:r w:rsidR="004222D3">
              <w:rPr>
                <w:rFonts w:eastAsia="Times New Roman" w:cs="Times New Roman"/>
                <w:color w:val="000000"/>
                <w:sz w:val="28"/>
                <w:szCs w:val="28"/>
              </w:rPr>
              <w:t>527</w:t>
            </w:r>
            <w:r w:rsidR="00605F24" w:rsidRPr="00605F24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1E6AB6" w:rsidRPr="00D6469F" w:rsidRDefault="001E6AB6" w:rsidP="009500DE">
            <w:pPr>
              <w:ind w:left="22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3. Тариф на горячую воду в открытой системе теплоснабжения (горячего водоснабжения) составляет </w:t>
            </w:r>
            <w:r w:rsidR="00E26D4A">
              <w:rPr>
                <w:rFonts w:eastAsia="Times New Roman" w:cs="Times New Roman"/>
                <w:sz w:val="28"/>
                <w:szCs w:val="28"/>
              </w:rPr>
              <w:t>90,40</w:t>
            </w:r>
            <w:r w:rsidRPr="00D6469F">
              <w:rPr>
                <w:rFonts w:eastAsia="Times New Roman" w:cs="Times New Roman"/>
                <w:sz w:val="28"/>
                <w:szCs w:val="28"/>
              </w:rPr>
              <w:t xml:space="preserve"> руб./куб. м (без НДС).</w:t>
            </w:r>
          </w:p>
          <w:p w:rsidR="001E6AB6" w:rsidRDefault="001E6AB6" w:rsidP="009500DE">
            <w:pPr>
              <w:ind w:left="227" w:firstLine="636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469F">
              <w:rPr>
                <w:rFonts w:eastAsia="Times New Roman" w:cs="Times New Roman"/>
                <w:sz w:val="28"/>
                <w:szCs w:val="28"/>
              </w:rPr>
              <w:t xml:space="preserve">4. Тариф для населения (с учётом НДС) составляет </w:t>
            </w:r>
            <w:r w:rsidR="00E26D4A">
              <w:rPr>
                <w:rFonts w:eastAsia="Times New Roman" w:cs="Times New Roman"/>
                <w:sz w:val="28"/>
                <w:szCs w:val="28"/>
              </w:rPr>
              <w:t>106,67</w:t>
            </w:r>
            <w:r w:rsidRPr="00D6469F">
              <w:rPr>
                <w:rFonts w:eastAsia="Times New Roman" w:cs="Times New Roman"/>
                <w:sz w:val="28"/>
                <w:szCs w:val="28"/>
              </w:rPr>
              <w:t xml:space="preserve"> руб./куб. м (указывается  в целях реализации пункта 6 статьи 168 Налогового кодекса </w:t>
            </w:r>
            <w:r w:rsidRPr="00D85B3E">
              <w:rPr>
                <w:rFonts w:eastAsia="Times New Roman" w:cs="Times New Roman"/>
                <w:color w:val="000000"/>
                <w:sz w:val="28"/>
                <w:szCs w:val="28"/>
              </w:rPr>
              <w:t>Российской Федерации (часть вторая))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1E6AB6" w:rsidRDefault="001E6AB6" w:rsidP="009500DE">
            <w:pPr>
              <w:ind w:left="227" w:firstLine="636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6AB6" w:rsidRPr="00D85B3E" w:rsidRDefault="001E6AB6" w:rsidP="009500DE">
            <w:pPr>
              <w:ind w:left="227" w:right="454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E6AB6" w:rsidRPr="00D85B3E" w:rsidTr="009500DE">
        <w:trPr>
          <w:gridAfter w:val="1"/>
          <w:wAfter w:w="475" w:type="dxa"/>
          <w:trHeight w:val="480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AB6" w:rsidRPr="00D85B3E" w:rsidRDefault="001E6AB6" w:rsidP="009500D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</w:tc>
      </w:tr>
    </w:tbl>
    <w:p w:rsidR="001E6AB6" w:rsidRDefault="001E6AB6" w:rsidP="001E6AB6"/>
    <w:p w:rsidR="009778AF" w:rsidRDefault="004222D3"/>
    <w:sectPr w:rsidR="0097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B6"/>
    <w:rsid w:val="00164A72"/>
    <w:rsid w:val="001E6AB6"/>
    <w:rsid w:val="002541C6"/>
    <w:rsid w:val="004222D3"/>
    <w:rsid w:val="00605F24"/>
    <w:rsid w:val="00791330"/>
    <w:rsid w:val="007C2DEA"/>
    <w:rsid w:val="009B1FBF"/>
    <w:rsid w:val="00A96A14"/>
    <w:rsid w:val="00DB5109"/>
    <w:rsid w:val="00E26D4A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979D9-2EA7-4273-8C77-597FDBB0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B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Павел Незнанов</cp:lastModifiedBy>
  <cp:revision>8</cp:revision>
  <dcterms:created xsi:type="dcterms:W3CDTF">2014-09-04T03:32:00Z</dcterms:created>
  <dcterms:modified xsi:type="dcterms:W3CDTF">2014-10-21T15:05:00Z</dcterms:modified>
</cp:coreProperties>
</file>