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4" w:type="pct"/>
        <w:tblLook w:val="04A0" w:firstRow="1" w:lastRow="0" w:firstColumn="1" w:lastColumn="0" w:noHBand="0" w:noVBand="1"/>
      </w:tblPr>
      <w:tblGrid>
        <w:gridCol w:w="715"/>
        <w:gridCol w:w="1295"/>
        <w:gridCol w:w="690"/>
        <w:gridCol w:w="418"/>
        <w:gridCol w:w="330"/>
        <w:gridCol w:w="1233"/>
        <w:gridCol w:w="2273"/>
        <w:gridCol w:w="23"/>
        <w:gridCol w:w="2426"/>
      </w:tblGrid>
      <w:tr w:rsidR="008B7706" w:rsidRPr="00FC7CD2" w:rsidTr="00686EFA">
        <w:trPr>
          <w:trHeight w:val="1708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706" w:rsidRPr="00FC7CD2" w:rsidRDefault="00503182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 w:rsidR="00DD72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bookmarkStart w:id="1" w:name="RANGE!A1:E219"/>
            <w:bookmarkEnd w:id="1"/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706" w:rsidRPr="00FC7CD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706" w:rsidRPr="00FC7CD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706" w:rsidRPr="00FC7CD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271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B7706" w:rsidRDefault="008B7706" w:rsidP="001237B8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>региональной энергетической комиссии</w:t>
            </w:r>
            <w:r w:rsidR="0027171D"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>Кемеровской области</w:t>
            </w:r>
          </w:p>
          <w:p w:rsidR="008B7706" w:rsidRDefault="008B7706" w:rsidP="00A7201F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144171">
              <w:rPr>
                <w:szCs w:val="28"/>
              </w:rPr>
              <w:t>30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июня</w:t>
            </w:r>
            <w:r w:rsidRPr="00FC7CD2">
              <w:rPr>
                <w:szCs w:val="28"/>
              </w:rPr>
              <w:t xml:space="preserve"> 2015 года №</w:t>
            </w:r>
            <w:r w:rsidR="00144171">
              <w:rPr>
                <w:szCs w:val="28"/>
              </w:rPr>
              <w:t xml:space="preserve"> 242</w:t>
            </w:r>
          </w:p>
          <w:p w:rsidR="00D018C2" w:rsidRPr="00FC7CD2" w:rsidRDefault="00D018C2" w:rsidP="00A7201F">
            <w:pPr>
              <w:pStyle w:val="FR1"/>
              <w:ind w:left="0"/>
              <w:rPr>
                <w:szCs w:val="28"/>
              </w:rPr>
            </w:pPr>
          </w:p>
        </w:tc>
      </w:tr>
      <w:tr w:rsidR="008B7706" w:rsidRPr="009D5C94" w:rsidTr="0027171D">
        <w:trPr>
          <w:trHeight w:val="39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9D5C94" w:rsidRDefault="008B7706" w:rsidP="00F05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10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Стандартизированные тарифные ставки для расчета платы за технологическое присоединение к электрическим сетям                                          ООО </w:t>
            </w:r>
            <w:r w:rsidR="00F05C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5010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ТСО </w:t>
            </w:r>
            <w:r w:rsidR="00F05C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5010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Сибирь</w:t>
            </w:r>
            <w:r w:rsidR="00F05C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5010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ИНН 4205282579, на период </w:t>
            </w:r>
            <w:r w:rsidR="00256A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5010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5010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.07.2015 по 31.12.2015</w:t>
            </w:r>
          </w:p>
        </w:tc>
      </w:tr>
      <w:tr w:rsidR="008B7706" w:rsidRPr="00FC7CD2" w:rsidTr="0027171D">
        <w:trPr>
          <w:trHeight w:val="39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706" w:rsidRPr="00FC7CD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B7706" w:rsidRPr="004024E9" w:rsidTr="0027171D">
        <w:trPr>
          <w:trHeight w:val="3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06" w:rsidRPr="004024E9" w:rsidRDefault="008B7706" w:rsidP="00123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8B7706" w:rsidRPr="004024E9" w:rsidTr="00686EFA">
        <w:trPr>
          <w:trHeight w:val="391"/>
        </w:trPr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08" w:type="pct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Наименование ставки</w:t>
            </w:r>
          </w:p>
        </w:tc>
        <w:tc>
          <w:tcPr>
            <w:tcW w:w="2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Ставка</w:t>
            </w:r>
          </w:p>
        </w:tc>
      </w:tr>
      <w:tr w:rsidR="008B7706" w:rsidRPr="004024E9" w:rsidTr="00686EFA">
        <w:trPr>
          <w:trHeight w:val="525"/>
        </w:trPr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8" w:type="pct"/>
            <w:gridSpan w:val="5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Постоянная схема электроснабжения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4024E9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Временная схема электроснабжения</w:t>
            </w:r>
          </w:p>
        </w:tc>
      </w:tr>
      <w:tr w:rsidR="008B7706" w:rsidRPr="004024E9" w:rsidTr="00686EFA">
        <w:trPr>
          <w:trHeight w:val="764"/>
        </w:trPr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</w:t>
            </w:r>
          </w:p>
        </w:tc>
        <w:tc>
          <w:tcPr>
            <w:tcW w:w="4620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</w:t>
            </w:r>
            <w:proofErr w:type="spellStart"/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/кВт)</w:t>
            </w:r>
          </w:p>
        </w:tc>
      </w:tr>
      <w:tr w:rsidR="008B7706" w:rsidRPr="004024E9" w:rsidTr="00686EFA">
        <w:trPr>
          <w:trHeight w:val="360"/>
        </w:trPr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150 кВт (включительно)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87,08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87,08</w:t>
            </w:r>
          </w:p>
        </w:tc>
      </w:tr>
      <w:tr w:rsidR="008B7706" w:rsidRPr="004024E9" w:rsidTr="00686EFA">
        <w:trPr>
          <w:trHeight w:val="360"/>
        </w:trPr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150 кВт и до 670 кВт (включительно)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ED032F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20,25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ED032F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20,25</w:t>
            </w:r>
          </w:p>
        </w:tc>
      </w:tr>
      <w:tr w:rsidR="008B7706" w:rsidRPr="004024E9" w:rsidTr="00686EFA">
        <w:trPr>
          <w:trHeight w:val="360"/>
        </w:trPr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670 кВт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8B7706" w:rsidRPr="004024E9" w:rsidTr="00686EFA">
        <w:trPr>
          <w:trHeight w:val="390"/>
        </w:trPr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С1.1</w:t>
            </w:r>
          </w:p>
        </w:tc>
        <w:tc>
          <w:tcPr>
            <w:tcW w:w="10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150 кВт (включительно)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37,64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37,64</w:t>
            </w:r>
          </w:p>
        </w:tc>
      </w:tr>
      <w:tr w:rsidR="008B7706" w:rsidRPr="004024E9" w:rsidTr="00686EFA">
        <w:trPr>
          <w:trHeight w:val="390"/>
        </w:trPr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150 кВт и до 670 кВт (включительно)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ED032F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8,75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ED032F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8,75</w:t>
            </w:r>
          </w:p>
        </w:tc>
      </w:tr>
      <w:tr w:rsidR="008B7706" w:rsidRPr="004024E9" w:rsidTr="00686EFA">
        <w:trPr>
          <w:trHeight w:val="390"/>
        </w:trPr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670 кВт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8B7706" w:rsidRPr="004024E9" w:rsidTr="00686EFA">
        <w:trPr>
          <w:trHeight w:val="375"/>
        </w:trPr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С1.2</w:t>
            </w:r>
          </w:p>
        </w:tc>
        <w:tc>
          <w:tcPr>
            <w:tcW w:w="10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150 кВт (включительно)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22,94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22,94</w:t>
            </w:r>
          </w:p>
        </w:tc>
      </w:tr>
      <w:tr w:rsidR="008B7706" w:rsidRPr="004024E9" w:rsidTr="00686EFA">
        <w:trPr>
          <w:trHeight w:val="375"/>
        </w:trPr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150 кВт и до 670 кВт (включительно)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ED032F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5,34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ED032F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5,34</w:t>
            </w:r>
          </w:p>
        </w:tc>
      </w:tr>
      <w:tr w:rsidR="008B7706" w:rsidRPr="004024E9" w:rsidTr="00686EFA">
        <w:trPr>
          <w:trHeight w:val="375"/>
        </w:trPr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670 кВт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8B7706" w:rsidRPr="004024E9" w:rsidTr="00686EFA">
        <w:trPr>
          <w:trHeight w:val="48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С1.3</w:t>
            </w:r>
          </w:p>
        </w:tc>
        <w:tc>
          <w:tcPr>
            <w:tcW w:w="2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в осмотре должностным лицом </w:t>
            </w:r>
            <w:proofErr w:type="spellStart"/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присоединяемых Устройств Заявителя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8B7706" w:rsidRPr="004024E9" w:rsidTr="00686EFA">
        <w:trPr>
          <w:trHeight w:val="375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С1.4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150 кВт (включительно)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26,50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26,50</w:t>
            </w:r>
          </w:p>
        </w:tc>
      </w:tr>
      <w:tr w:rsidR="008B7706" w:rsidRPr="004024E9" w:rsidTr="00686EFA">
        <w:trPr>
          <w:trHeight w:val="37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150 кВт и до 670 кВт (включительно)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ED032F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6,16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06" w:rsidRPr="00D018C2" w:rsidRDefault="00ED032F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6,16</w:t>
            </w:r>
          </w:p>
        </w:tc>
      </w:tr>
      <w:tr w:rsidR="008B7706" w:rsidRPr="004024E9" w:rsidTr="00686EFA">
        <w:trPr>
          <w:trHeight w:val="37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670 кВт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06" w:rsidRPr="00D018C2" w:rsidRDefault="008B7706" w:rsidP="0012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A7201F" w:rsidRPr="004024E9" w:rsidRDefault="00A7201F" w:rsidP="00A7201F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A7201F" w:rsidRPr="004024E9" w:rsidSect="00D018C2">
          <w:headerReference w:type="even" r:id="rId9"/>
          <w:headerReference w:type="default" r:id="rId10"/>
          <w:headerReference w:type="first" r:id="rId11"/>
          <w:pgSz w:w="11906" w:h="16838" w:code="9"/>
          <w:pgMar w:top="1135" w:right="709" w:bottom="851" w:left="1418" w:header="284" w:footer="709" w:gutter="0"/>
          <w:cols w:space="708"/>
          <w:docGrid w:linePitch="360"/>
        </w:sect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282"/>
        <w:gridCol w:w="2759"/>
        <w:gridCol w:w="556"/>
        <w:gridCol w:w="257"/>
        <w:gridCol w:w="1437"/>
        <w:gridCol w:w="1745"/>
        <w:gridCol w:w="53"/>
        <w:gridCol w:w="1707"/>
        <w:gridCol w:w="1559"/>
        <w:gridCol w:w="1701"/>
        <w:gridCol w:w="1843"/>
      </w:tblGrid>
      <w:tr w:rsidR="00A7201F" w:rsidRPr="004024E9" w:rsidTr="000176C3">
        <w:trPr>
          <w:trHeight w:val="1710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№2</w:t>
            </w:r>
          </w:p>
          <w:p w:rsidR="004024E9" w:rsidRDefault="00A7201F" w:rsidP="000176C3">
            <w:pPr>
              <w:pStyle w:val="FR1"/>
              <w:ind w:left="0"/>
              <w:rPr>
                <w:szCs w:val="28"/>
              </w:rPr>
            </w:pPr>
            <w:r w:rsidRPr="004024E9">
              <w:rPr>
                <w:szCs w:val="28"/>
              </w:rPr>
              <w:t xml:space="preserve">к постановлению региональной </w:t>
            </w:r>
          </w:p>
          <w:p w:rsidR="004024E9" w:rsidRDefault="00A7201F" w:rsidP="000176C3">
            <w:pPr>
              <w:pStyle w:val="FR1"/>
              <w:ind w:left="0"/>
              <w:rPr>
                <w:szCs w:val="28"/>
              </w:rPr>
            </w:pPr>
            <w:r w:rsidRPr="004024E9">
              <w:rPr>
                <w:szCs w:val="28"/>
              </w:rPr>
              <w:t xml:space="preserve">энергетической комиссии </w:t>
            </w:r>
          </w:p>
          <w:p w:rsidR="00A7201F" w:rsidRPr="004024E9" w:rsidRDefault="00A7201F" w:rsidP="000176C3">
            <w:pPr>
              <w:pStyle w:val="FR1"/>
              <w:ind w:left="0"/>
              <w:rPr>
                <w:szCs w:val="28"/>
              </w:rPr>
            </w:pPr>
            <w:r w:rsidRPr="004024E9">
              <w:rPr>
                <w:szCs w:val="28"/>
              </w:rPr>
              <w:t>Кемеровской области</w:t>
            </w:r>
          </w:p>
          <w:p w:rsidR="00A7201F" w:rsidRPr="004024E9" w:rsidRDefault="00A7201F" w:rsidP="000176C3">
            <w:pPr>
              <w:pStyle w:val="FR1"/>
              <w:ind w:left="0"/>
              <w:rPr>
                <w:szCs w:val="28"/>
              </w:rPr>
            </w:pPr>
            <w:r w:rsidRPr="004024E9">
              <w:rPr>
                <w:szCs w:val="28"/>
              </w:rPr>
              <w:t>от «</w:t>
            </w:r>
            <w:r w:rsidR="00144171">
              <w:rPr>
                <w:szCs w:val="28"/>
              </w:rPr>
              <w:t>30</w:t>
            </w:r>
            <w:r w:rsidRPr="004024E9">
              <w:rPr>
                <w:szCs w:val="28"/>
              </w:rPr>
              <w:t>» июня 2015 года №</w:t>
            </w:r>
            <w:r w:rsidR="00144171">
              <w:rPr>
                <w:szCs w:val="28"/>
              </w:rPr>
              <w:t xml:space="preserve"> 242</w:t>
            </w:r>
          </w:p>
          <w:p w:rsidR="00A7201F" w:rsidRPr="004024E9" w:rsidRDefault="00A7201F" w:rsidP="00017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201F" w:rsidRPr="004024E9" w:rsidTr="000176C3">
        <w:trPr>
          <w:trHeight w:val="390"/>
        </w:trPr>
        <w:tc>
          <w:tcPr>
            <w:tcW w:w="1474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71D" w:rsidRDefault="00A7201F" w:rsidP="0027171D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Ставки за единицу максимальной мощности. Стоимость мероприятий, </w:t>
            </w:r>
            <w:r w:rsidR="00F05C08" w:rsidRPr="004024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осуществляемых ООО</w:t>
            </w:r>
            <w:r w:rsidRPr="004024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5C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4024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ТСО </w:t>
            </w:r>
            <w:r w:rsidR="00F05C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4024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Сибирь</w:t>
            </w:r>
            <w:r w:rsidR="00F05C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4024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ИНН 4205282579, при технологическом присоединении единицы мощности (1 кВт) руб./кВт </w:t>
            </w:r>
          </w:p>
          <w:p w:rsidR="00A7201F" w:rsidRPr="004024E9" w:rsidRDefault="00A7201F" w:rsidP="0027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период с 13.07.2015 по 31.12.2015</w:t>
            </w:r>
          </w:p>
        </w:tc>
      </w:tr>
      <w:tr w:rsidR="00A7201F" w:rsidRPr="004024E9" w:rsidTr="000176C3">
        <w:trPr>
          <w:trHeight w:val="390"/>
        </w:trPr>
        <w:tc>
          <w:tcPr>
            <w:tcW w:w="1474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7201F" w:rsidRPr="004024E9" w:rsidTr="000176C3">
        <w:trPr>
          <w:trHeight w:val="1068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CC5EDE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A7201F"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9" w:type="dxa"/>
            <w:gridSpan w:val="7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Разбивка НВВ по каждому </w:t>
            </w:r>
            <w:proofErr w:type="spellStart"/>
            <w:proofErr w:type="gramStart"/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</w:t>
            </w:r>
            <w:r w:rsidR="002717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тию</w:t>
            </w:r>
            <w:proofErr w:type="spellEnd"/>
            <w:proofErr w:type="gramEnd"/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максима</w:t>
            </w:r>
            <w:r w:rsidR="002717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льной</w:t>
            </w:r>
            <w:proofErr w:type="spellEnd"/>
            <w:proofErr w:type="gramEnd"/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мощности (кВт)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A7201F" w:rsidRPr="004024E9" w:rsidTr="000176C3">
        <w:trPr>
          <w:trHeight w:val="1068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9" w:type="dxa"/>
            <w:gridSpan w:val="7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Постоянная схема </w:t>
            </w:r>
            <w:proofErr w:type="spellStart"/>
            <w:proofErr w:type="gramStart"/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электрос</w:t>
            </w:r>
            <w:r w:rsidR="002717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набжения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Временная схема </w:t>
            </w:r>
            <w:proofErr w:type="spellStart"/>
            <w:proofErr w:type="gramStart"/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электроснаб</w:t>
            </w:r>
            <w:r w:rsidR="002717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</w:p>
        </w:tc>
      </w:tr>
      <w:tr w:rsidR="00A7201F" w:rsidRPr="004024E9" w:rsidTr="000176C3">
        <w:trPr>
          <w:trHeight w:val="300"/>
        </w:trPr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9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7201F" w:rsidRPr="004024E9" w:rsidTr="000176C3">
        <w:trPr>
          <w:trHeight w:val="420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34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150 кВт (включительно) 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1882,02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37,64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37,64</w:t>
            </w:r>
          </w:p>
        </w:tc>
      </w:tr>
      <w:tr w:rsidR="00A7201F" w:rsidRPr="004024E9" w:rsidTr="000176C3">
        <w:trPr>
          <w:trHeight w:val="465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свыше 150 кВт до 670 кВт (включительно)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ED032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ED032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</w:t>
            </w:r>
            <w:r w:rsidR="0025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ED032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8,75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ED032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8,75</w:t>
            </w:r>
          </w:p>
        </w:tc>
      </w:tr>
      <w:tr w:rsidR="00A7201F" w:rsidRPr="004024E9" w:rsidTr="000176C3">
        <w:trPr>
          <w:trHeight w:val="435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765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01F" w:rsidRPr="004024E9" w:rsidRDefault="00A7201F" w:rsidP="00271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сетевой организацией проектной документации по строительству </w:t>
            </w:r>
            <w:r w:rsidR="002717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последней мили</w:t>
            </w:r>
            <w:r w:rsidR="002717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271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сетевой организацией, мероприятий, связанных со строительством </w:t>
            </w:r>
            <w:r w:rsidR="002717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последней мили</w:t>
            </w:r>
            <w:r w:rsidR="002717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A7201F" w:rsidRPr="004024E9" w:rsidTr="000176C3">
        <w:trPr>
          <w:trHeight w:val="31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воздушных линий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31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кабельных линий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31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7201F" w:rsidRPr="004024E9" w:rsidTr="000176C3">
        <w:trPr>
          <w:trHeight w:val="10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строительство комплектных трансформаторных подстанций (КТП), распределительных трансформаторных подстанций (РТП) с уровнем напряжения до 35 </w:t>
            </w:r>
            <w:proofErr w:type="spellStart"/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строительство центров питания, подстанций уровнем напряжения 35 </w:t>
            </w:r>
            <w:proofErr w:type="spellStart"/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выше (ПС)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450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сетевой организацией выполнения </w:t>
            </w:r>
            <w:r w:rsidRPr="00D018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аявителем ТУ</w:t>
            </w:r>
          </w:p>
        </w:tc>
        <w:tc>
          <w:tcPr>
            <w:tcW w:w="32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1146,85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22,94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22,94</w:t>
            </w:r>
          </w:p>
        </w:tc>
      </w:tr>
      <w:tr w:rsidR="00A7201F" w:rsidRPr="004024E9" w:rsidTr="000176C3">
        <w:trPr>
          <w:trHeight w:val="465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ED032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256A48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ED032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5,34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ED032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5,34</w:t>
            </w:r>
          </w:p>
        </w:tc>
      </w:tr>
      <w:tr w:rsidR="00A7201F" w:rsidRPr="004024E9" w:rsidTr="000176C3">
        <w:trPr>
          <w:trHeight w:val="480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510"/>
        </w:trPr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D01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в осмотре должностным лицом </w:t>
            </w:r>
            <w:proofErr w:type="spellStart"/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присоединяемых </w:t>
            </w:r>
            <w:r w:rsidR="00D018C2" w:rsidRPr="00D018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D018C2"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стройств</w:t>
            </w: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Заявителя 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51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495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201F" w:rsidRPr="004024E9" w:rsidTr="000176C3">
        <w:trPr>
          <w:trHeight w:val="540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26,50</w:t>
            </w:r>
          </w:p>
        </w:tc>
      </w:tr>
      <w:tr w:rsidR="00A7201F" w:rsidRPr="004024E9" w:rsidTr="000176C3">
        <w:trPr>
          <w:trHeight w:val="58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ED032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256A48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256A48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256A48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6,16</w:t>
            </w:r>
          </w:p>
        </w:tc>
      </w:tr>
      <w:tr w:rsidR="00A7201F" w:rsidRPr="004024E9" w:rsidTr="000176C3">
        <w:trPr>
          <w:trHeight w:val="45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1F" w:rsidRPr="004024E9" w:rsidRDefault="00A7201F" w:rsidP="00017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03182" w:rsidRPr="004024E9" w:rsidRDefault="00503182" w:rsidP="00A7201F">
      <w:pPr>
        <w:widowControl w:val="0"/>
        <w:spacing w:after="0" w:line="252" w:lineRule="auto"/>
        <w:ind w:right="-2"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706" w:rsidRPr="004024E9" w:rsidRDefault="008B7706" w:rsidP="00F05C08">
      <w:pPr>
        <w:widowControl w:val="0"/>
        <w:spacing w:after="0" w:line="252" w:lineRule="auto"/>
        <w:ind w:right="-2"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B7706" w:rsidRPr="004024E9" w:rsidSect="00F05C08">
      <w:headerReference w:type="default" r:id="rId12"/>
      <w:pgSz w:w="16838" w:h="11906" w:orient="landscape" w:code="9"/>
      <w:pgMar w:top="1418" w:right="1418" w:bottom="709" w:left="1134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9A" w:rsidRDefault="009C3D9A" w:rsidP="006B6AEF">
      <w:pPr>
        <w:spacing w:after="0" w:line="240" w:lineRule="auto"/>
      </w:pPr>
      <w:r>
        <w:separator/>
      </w:r>
    </w:p>
  </w:endnote>
  <w:endnote w:type="continuationSeparator" w:id="0">
    <w:p w:rsidR="009C3D9A" w:rsidRDefault="009C3D9A" w:rsidP="006B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9A" w:rsidRDefault="009C3D9A" w:rsidP="006B6AEF">
      <w:pPr>
        <w:spacing w:after="0" w:line="240" w:lineRule="auto"/>
      </w:pPr>
      <w:r>
        <w:separator/>
      </w:r>
    </w:p>
  </w:footnote>
  <w:footnote w:type="continuationSeparator" w:id="0">
    <w:p w:rsidR="009C3D9A" w:rsidRDefault="009C3D9A" w:rsidP="006B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CF" w:rsidRPr="00753B7A" w:rsidRDefault="005179CF" w:rsidP="005179CF">
    <w:pPr>
      <w:pStyle w:val="a8"/>
      <w:jc w:val="center"/>
      <w:rPr>
        <w:rFonts w:ascii="Times New Roman" w:hAnsi="Times New Roman"/>
      </w:rPr>
    </w:pPr>
    <w:r w:rsidRPr="00753B7A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F3" w:rsidRPr="00AE4D73" w:rsidRDefault="006520F3" w:rsidP="006520F3">
    <w:pPr>
      <w:pStyle w:val="a8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441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179CF" w:rsidRPr="00AE4D73" w:rsidRDefault="00D018C2">
        <w:pPr>
          <w:pStyle w:val="a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3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C3" w:rsidRPr="00503182" w:rsidRDefault="00D018C2" w:rsidP="00503182">
    <w:pPr>
      <w:pStyle w:val="a8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82D"/>
    <w:multiLevelType w:val="multilevel"/>
    <w:tmpl w:val="3B160CE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color w:val="000000"/>
      </w:rPr>
    </w:lvl>
  </w:abstractNum>
  <w:abstractNum w:abstractNumId="1">
    <w:nsid w:val="58B860B8"/>
    <w:multiLevelType w:val="hybridMultilevel"/>
    <w:tmpl w:val="9B78F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232C55"/>
    <w:multiLevelType w:val="multilevel"/>
    <w:tmpl w:val="BD108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3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1C"/>
    <w:rsid w:val="000176C3"/>
    <w:rsid w:val="00077235"/>
    <w:rsid w:val="000A4AF2"/>
    <w:rsid w:val="000D6BFA"/>
    <w:rsid w:val="00101A20"/>
    <w:rsid w:val="00104967"/>
    <w:rsid w:val="00116A8D"/>
    <w:rsid w:val="001237B8"/>
    <w:rsid w:val="001323A3"/>
    <w:rsid w:val="00144171"/>
    <w:rsid w:val="00151F24"/>
    <w:rsid w:val="0023760A"/>
    <w:rsid w:val="00256A48"/>
    <w:rsid w:val="00261644"/>
    <w:rsid w:val="00270DD2"/>
    <w:rsid w:val="0027171D"/>
    <w:rsid w:val="002A4DAC"/>
    <w:rsid w:val="002F2CCE"/>
    <w:rsid w:val="002F5227"/>
    <w:rsid w:val="0031272E"/>
    <w:rsid w:val="00357BD3"/>
    <w:rsid w:val="003D41F2"/>
    <w:rsid w:val="003E2B1D"/>
    <w:rsid w:val="003E61B6"/>
    <w:rsid w:val="003F29BE"/>
    <w:rsid w:val="004024E9"/>
    <w:rsid w:val="00410630"/>
    <w:rsid w:val="004135FE"/>
    <w:rsid w:val="00414152"/>
    <w:rsid w:val="00461992"/>
    <w:rsid w:val="00463525"/>
    <w:rsid w:val="0047620B"/>
    <w:rsid w:val="004765F9"/>
    <w:rsid w:val="004F0857"/>
    <w:rsid w:val="004F21BE"/>
    <w:rsid w:val="00503182"/>
    <w:rsid w:val="005179CF"/>
    <w:rsid w:val="00551533"/>
    <w:rsid w:val="0057548D"/>
    <w:rsid w:val="005857E8"/>
    <w:rsid w:val="005A7BD6"/>
    <w:rsid w:val="005C4EE5"/>
    <w:rsid w:val="005D0C56"/>
    <w:rsid w:val="005F0081"/>
    <w:rsid w:val="006065F2"/>
    <w:rsid w:val="00611F96"/>
    <w:rsid w:val="00620535"/>
    <w:rsid w:val="006520F3"/>
    <w:rsid w:val="00662B25"/>
    <w:rsid w:val="00663EE6"/>
    <w:rsid w:val="00686EFA"/>
    <w:rsid w:val="006A1C28"/>
    <w:rsid w:val="006B6AEF"/>
    <w:rsid w:val="006E3678"/>
    <w:rsid w:val="006F63F8"/>
    <w:rsid w:val="00700349"/>
    <w:rsid w:val="00735DBD"/>
    <w:rsid w:val="00752B34"/>
    <w:rsid w:val="00753B7A"/>
    <w:rsid w:val="00761DBB"/>
    <w:rsid w:val="00772368"/>
    <w:rsid w:val="00787563"/>
    <w:rsid w:val="007C0345"/>
    <w:rsid w:val="007C06C1"/>
    <w:rsid w:val="007C1560"/>
    <w:rsid w:val="007D45B5"/>
    <w:rsid w:val="00874877"/>
    <w:rsid w:val="008A641C"/>
    <w:rsid w:val="008B7706"/>
    <w:rsid w:val="008E40E0"/>
    <w:rsid w:val="00960A17"/>
    <w:rsid w:val="009C3D9A"/>
    <w:rsid w:val="009E78ED"/>
    <w:rsid w:val="00A50423"/>
    <w:rsid w:val="00A7201F"/>
    <w:rsid w:val="00A940BD"/>
    <w:rsid w:val="00A96484"/>
    <w:rsid w:val="00AB355B"/>
    <w:rsid w:val="00AD328F"/>
    <w:rsid w:val="00AE4D73"/>
    <w:rsid w:val="00B03922"/>
    <w:rsid w:val="00B23414"/>
    <w:rsid w:val="00B25287"/>
    <w:rsid w:val="00B25E7B"/>
    <w:rsid w:val="00B30424"/>
    <w:rsid w:val="00B54362"/>
    <w:rsid w:val="00B63B03"/>
    <w:rsid w:val="00B85B44"/>
    <w:rsid w:val="00B94261"/>
    <w:rsid w:val="00BB78E2"/>
    <w:rsid w:val="00BC3594"/>
    <w:rsid w:val="00C73C74"/>
    <w:rsid w:val="00C84F49"/>
    <w:rsid w:val="00CC5EDE"/>
    <w:rsid w:val="00D018C2"/>
    <w:rsid w:val="00D558D1"/>
    <w:rsid w:val="00D56EA6"/>
    <w:rsid w:val="00DD659F"/>
    <w:rsid w:val="00DD7295"/>
    <w:rsid w:val="00DD7697"/>
    <w:rsid w:val="00DF74ED"/>
    <w:rsid w:val="00E173B0"/>
    <w:rsid w:val="00E27A51"/>
    <w:rsid w:val="00E43FC0"/>
    <w:rsid w:val="00E541BA"/>
    <w:rsid w:val="00E83EE5"/>
    <w:rsid w:val="00E90616"/>
    <w:rsid w:val="00E97EF7"/>
    <w:rsid w:val="00EC1ADC"/>
    <w:rsid w:val="00ED032F"/>
    <w:rsid w:val="00EE4C9F"/>
    <w:rsid w:val="00EE6250"/>
    <w:rsid w:val="00F047F3"/>
    <w:rsid w:val="00F05C08"/>
    <w:rsid w:val="00F25F9E"/>
    <w:rsid w:val="00F7503C"/>
    <w:rsid w:val="00F75D10"/>
    <w:rsid w:val="00F866E7"/>
    <w:rsid w:val="00FA1258"/>
    <w:rsid w:val="00FB67BE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A6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A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6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A6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A64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7BD6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B6A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B6A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B6A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B6AEF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E27A5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0772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D55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uiPriority w:val="99"/>
    <w:semiHidden/>
    <w:unhideWhenUsed/>
    <w:rsid w:val="00D558D1"/>
    <w:rPr>
      <w:color w:val="0000FF"/>
      <w:u w:val="single"/>
    </w:rPr>
  </w:style>
  <w:style w:type="paragraph" w:customStyle="1" w:styleId="FR1">
    <w:name w:val="FR1"/>
    <w:rsid w:val="008B7706"/>
    <w:pPr>
      <w:widowControl w:val="0"/>
      <w:snapToGrid w:val="0"/>
      <w:ind w:left="200"/>
      <w:jc w:val="center"/>
    </w:pPr>
    <w:rPr>
      <w:rFonts w:ascii="Times New Roman" w:eastAsia="Times New Roman" w:hAnsi="Times New Roman"/>
      <w:sz w:val="28"/>
    </w:rPr>
  </w:style>
  <w:style w:type="table" w:styleId="ad">
    <w:name w:val="Table Grid"/>
    <w:basedOn w:val="a1"/>
    <w:uiPriority w:val="59"/>
    <w:rsid w:val="00A7201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753B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List Paragraph"/>
    <w:basedOn w:val="a"/>
    <w:uiPriority w:val="34"/>
    <w:qFormat/>
    <w:rsid w:val="009E7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A6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A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6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A6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A64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7BD6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B6A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B6A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B6A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B6AEF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E27A5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0772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D55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uiPriority w:val="99"/>
    <w:semiHidden/>
    <w:unhideWhenUsed/>
    <w:rsid w:val="00D558D1"/>
    <w:rPr>
      <w:color w:val="0000FF"/>
      <w:u w:val="single"/>
    </w:rPr>
  </w:style>
  <w:style w:type="paragraph" w:customStyle="1" w:styleId="FR1">
    <w:name w:val="FR1"/>
    <w:rsid w:val="008B7706"/>
    <w:pPr>
      <w:widowControl w:val="0"/>
      <w:snapToGrid w:val="0"/>
      <w:ind w:left="200"/>
      <w:jc w:val="center"/>
    </w:pPr>
    <w:rPr>
      <w:rFonts w:ascii="Times New Roman" w:eastAsia="Times New Roman" w:hAnsi="Times New Roman"/>
      <w:sz w:val="28"/>
    </w:rPr>
  </w:style>
  <w:style w:type="table" w:styleId="ad">
    <w:name w:val="Table Grid"/>
    <w:basedOn w:val="a1"/>
    <w:uiPriority w:val="59"/>
    <w:rsid w:val="00A7201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753B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List Paragraph"/>
    <w:basedOn w:val="a"/>
    <w:uiPriority w:val="34"/>
    <w:qFormat/>
    <w:rsid w:val="009E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AB53-9B9E-4A05-934C-1F78DCEF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consultantplus://offline/ref=ACF5FAD3076CFC8144376F9DFC25BBA2F6E7E332F0791B316FD1BCB1C6J1n1J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Седашкина</dc:creator>
  <cp:lastModifiedBy>Ксения Юхневич</cp:lastModifiedBy>
  <cp:revision>9</cp:revision>
  <cp:lastPrinted>2015-06-25T10:11:00Z</cp:lastPrinted>
  <dcterms:created xsi:type="dcterms:W3CDTF">2015-06-24T10:25:00Z</dcterms:created>
  <dcterms:modified xsi:type="dcterms:W3CDTF">2015-06-30T09:33:00Z</dcterms:modified>
</cp:coreProperties>
</file>