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1" w:type="pct"/>
        <w:tblInd w:w="-176" w:type="dxa"/>
        <w:tblLayout w:type="fixed"/>
        <w:tblLook w:val="04A0" w:firstRow="1" w:lastRow="0" w:firstColumn="1" w:lastColumn="0" w:noHBand="0" w:noVBand="1"/>
      </w:tblPr>
      <w:tblGrid>
        <w:gridCol w:w="905"/>
        <w:gridCol w:w="1331"/>
        <w:gridCol w:w="1139"/>
        <w:gridCol w:w="341"/>
        <w:gridCol w:w="574"/>
        <w:gridCol w:w="2896"/>
        <w:gridCol w:w="1513"/>
        <w:gridCol w:w="1511"/>
      </w:tblGrid>
      <w:tr w:rsidR="00A93FFA" w:rsidRPr="00FC7CD2" w:rsidTr="0082443D">
        <w:trPr>
          <w:trHeight w:val="1758"/>
        </w:trPr>
        <w:tc>
          <w:tcPr>
            <w:tcW w:w="443" w:type="pct"/>
            <w:tcBorders>
              <w:top w:val="nil"/>
              <w:left w:val="nil"/>
              <w:bottom w:val="nil"/>
              <w:right w:val="nil"/>
            </w:tcBorders>
            <w:shd w:val="clear" w:color="auto" w:fill="auto"/>
            <w:noWrap/>
            <w:vAlign w:val="center"/>
            <w:hideMark/>
          </w:tcPr>
          <w:p w:rsidR="00A93FFA" w:rsidRPr="00FC7CD2" w:rsidRDefault="00A93FFA" w:rsidP="00A8773F">
            <w:pPr>
              <w:spacing w:after="0" w:line="240" w:lineRule="auto"/>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0"/>
                <w:lang w:eastAsia="ru-RU"/>
              </w:rPr>
              <w:br w:type="page"/>
            </w:r>
            <w:bookmarkStart w:id="1" w:name="RANGE!A1:E219"/>
            <w:bookmarkEnd w:id="1"/>
          </w:p>
        </w:tc>
        <w:tc>
          <w:tcPr>
            <w:tcW w:w="652" w:type="pct"/>
            <w:tcBorders>
              <w:top w:val="nil"/>
              <w:left w:val="nil"/>
              <w:bottom w:val="nil"/>
              <w:right w:val="nil"/>
            </w:tcBorders>
            <w:shd w:val="clear" w:color="auto" w:fill="auto"/>
            <w:noWrap/>
            <w:vAlign w:val="bottom"/>
            <w:hideMark/>
          </w:tcPr>
          <w:p w:rsidR="00A93FFA" w:rsidRPr="00FC7CD2" w:rsidRDefault="00A93FFA" w:rsidP="00A8773F">
            <w:pPr>
              <w:spacing w:after="0" w:line="240" w:lineRule="auto"/>
              <w:rPr>
                <w:rFonts w:ascii="Times New Roman" w:eastAsia="Times New Roman" w:hAnsi="Times New Roman"/>
                <w:sz w:val="28"/>
                <w:szCs w:val="28"/>
                <w:lang w:eastAsia="ru-RU"/>
              </w:rPr>
            </w:pPr>
          </w:p>
        </w:tc>
        <w:tc>
          <w:tcPr>
            <w:tcW w:w="558" w:type="pct"/>
            <w:tcBorders>
              <w:top w:val="nil"/>
              <w:left w:val="nil"/>
              <w:bottom w:val="nil"/>
              <w:right w:val="nil"/>
            </w:tcBorders>
            <w:shd w:val="clear" w:color="auto" w:fill="auto"/>
            <w:noWrap/>
            <w:vAlign w:val="bottom"/>
            <w:hideMark/>
          </w:tcPr>
          <w:p w:rsidR="00A93FFA" w:rsidRPr="00FC7CD2" w:rsidRDefault="00A93FFA" w:rsidP="00A8773F">
            <w:pPr>
              <w:spacing w:after="0" w:line="240" w:lineRule="auto"/>
              <w:rPr>
                <w:rFonts w:ascii="Times New Roman" w:eastAsia="Times New Roman" w:hAnsi="Times New Roman"/>
                <w:sz w:val="28"/>
                <w:szCs w:val="28"/>
                <w:lang w:eastAsia="ru-RU"/>
              </w:rPr>
            </w:pPr>
          </w:p>
        </w:tc>
        <w:tc>
          <w:tcPr>
            <w:tcW w:w="167" w:type="pct"/>
            <w:tcBorders>
              <w:top w:val="nil"/>
              <w:left w:val="nil"/>
              <w:bottom w:val="nil"/>
              <w:right w:val="nil"/>
            </w:tcBorders>
            <w:shd w:val="clear" w:color="auto" w:fill="auto"/>
            <w:noWrap/>
            <w:vAlign w:val="bottom"/>
            <w:hideMark/>
          </w:tcPr>
          <w:p w:rsidR="00A93FFA" w:rsidRPr="00FC7CD2" w:rsidRDefault="00A93FFA" w:rsidP="00A8773F">
            <w:pPr>
              <w:spacing w:after="0" w:line="240" w:lineRule="auto"/>
              <w:rPr>
                <w:rFonts w:ascii="Times New Roman" w:eastAsia="Times New Roman" w:hAnsi="Times New Roman"/>
                <w:sz w:val="28"/>
                <w:szCs w:val="28"/>
                <w:lang w:eastAsia="ru-RU"/>
              </w:rPr>
            </w:pPr>
          </w:p>
        </w:tc>
        <w:tc>
          <w:tcPr>
            <w:tcW w:w="3180" w:type="pct"/>
            <w:gridSpan w:val="4"/>
            <w:tcBorders>
              <w:top w:val="nil"/>
              <w:left w:val="nil"/>
              <w:bottom w:val="nil"/>
              <w:right w:val="nil"/>
            </w:tcBorders>
            <w:shd w:val="clear" w:color="auto" w:fill="auto"/>
            <w:vAlign w:val="center"/>
            <w:hideMark/>
          </w:tcPr>
          <w:p w:rsidR="00696CF6" w:rsidRDefault="00696CF6" w:rsidP="00696CF6">
            <w:pPr>
              <w:spacing w:after="0" w:line="240" w:lineRule="auto"/>
              <w:ind w:firstLine="1444"/>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696CF6" w:rsidRDefault="00696CF6" w:rsidP="00696CF6">
            <w:pPr>
              <w:pStyle w:val="FR1"/>
              <w:ind w:left="0" w:firstLine="1444"/>
              <w:rPr>
                <w:szCs w:val="28"/>
              </w:rPr>
            </w:pPr>
            <w:r w:rsidRPr="00FC7CD2">
              <w:rPr>
                <w:szCs w:val="28"/>
              </w:rPr>
              <w:t>к постановлению</w:t>
            </w:r>
            <w:r>
              <w:rPr>
                <w:szCs w:val="28"/>
              </w:rPr>
              <w:t xml:space="preserve"> </w:t>
            </w:r>
            <w:r w:rsidRPr="00FC7CD2">
              <w:rPr>
                <w:szCs w:val="28"/>
              </w:rPr>
              <w:t xml:space="preserve">региональной </w:t>
            </w:r>
          </w:p>
          <w:p w:rsidR="00696CF6" w:rsidRDefault="00696CF6" w:rsidP="00696CF6">
            <w:pPr>
              <w:pStyle w:val="FR1"/>
              <w:ind w:left="0" w:firstLine="1444"/>
              <w:rPr>
                <w:szCs w:val="28"/>
              </w:rPr>
            </w:pPr>
            <w:r w:rsidRPr="00FC7CD2">
              <w:rPr>
                <w:szCs w:val="28"/>
              </w:rPr>
              <w:t>энергетической комиссии</w:t>
            </w:r>
            <w:r>
              <w:rPr>
                <w:szCs w:val="28"/>
              </w:rPr>
              <w:t xml:space="preserve"> </w:t>
            </w:r>
          </w:p>
          <w:p w:rsidR="00696CF6" w:rsidRDefault="00696CF6" w:rsidP="00696CF6">
            <w:pPr>
              <w:pStyle w:val="FR1"/>
              <w:ind w:left="0" w:firstLine="1444"/>
              <w:rPr>
                <w:szCs w:val="28"/>
              </w:rPr>
            </w:pPr>
            <w:r w:rsidRPr="00FC7CD2">
              <w:rPr>
                <w:szCs w:val="28"/>
              </w:rPr>
              <w:t>Кемеровской области</w:t>
            </w:r>
          </w:p>
          <w:p w:rsidR="00696CF6" w:rsidRDefault="00696CF6" w:rsidP="00696CF6">
            <w:pPr>
              <w:pStyle w:val="FR1"/>
              <w:ind w:left="0" w:firstLine="1444"/>
              <w:rPr>
                <w:szCs w:val="28"/>
              </w:rPr>
            </w:pPr>
            <w:r>
              <w:rPr>
                <w:szCs w:val="28"/>
              </w:rPr>
              <w:t xml:space="preserve">от </w:t>
            </w:r>
            <w:r w:rsidRPr="00FC7CD2">
              <w:rPr>
                <w:szCs w:val="28"/>
              </w:rPr>
              <w:t>«</w:t>
            </w:r>
            <w:r w:rsidR="00DB245D">
              <w:rPr>
                <w:szCs w:val="28"/>
              </w:rPr>
              <w:t>8</w:t>
            </w:r>
            <w:r w:rsidRPr="00FC7CD2">
              <w:rPr>
                <w:szCs w:val="28"/>
              </w:rPr>
              <w:t xml:space="preserve">» </w:t>
            </w:r>
            <w:r>
              <w:rPr>
                <w:szCs w:val="28"/>
              </w:rPr>
              <w:t>апреля</w:t>
            </w:r>
            <w:r w:rsidRPr="00FC7CD2">
              <w:rPr>
                <w:szCs w:val="28"/>
              </w:rPr>
              <w:t xml:space="preserve"> 201</w:t>
            </w:r>
            <w:r>
              <w:rPr>
                <w:szCs w:val="28"/>
              </w:rPr>
              <w:t>6</w:t>
            </w:r>
            <w:r w:rsidRPr="00FC7CD2">
              <w:rPr>
                <w:szCs w:val="28"/>
              </w:rPr>
              <w:t xml:space="preserve"> года №</w:t>
            </w:r>
            <w:r w:rsidR="00DB245D">
              <w:rPr>
                <w:szCs w:val="28"/>
              </w:rPr>
              <w:t xml:space="preserve"> 50</w:t>
            </w:r>
          </w:p>
          <w:p w:rsidR="00696CF6" w:rsidRDefault="00696CF6" w:rsidP="00022128">
            <w:pPr>
              <w:spacing w:after="0" w:line="240" w:lineRule="auto"/>
              <w:ind w:firstLine="1444"/>
              <w:jc w:val="center"/>
              <w:rPr>
                <w:rFonts w:ascii="Times New Roman" w:eastAsia="Times New Roman" w:hAnsi="Times New Roman"/>
                <w:sz w:val="28"/>
                <w:szCs w:val="28"/>
                <w:lang w:eastAsia="ru-RU"/>
              </w:rPr>
            </w:pPr>
          </w:p>
          <w:p w:rsidR="00A93FFA" w:rsidRDefault="00696CF6" w:rsidP="00022128">
            <w:pPr>
              <w:spacing w:after="0" w:line="240" w:lineRule="auto"/>
              <w:ind w:firstLine="144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93FFA" w:rsidRPr="00FC7CD2">
              <w:rPr>
                <w:rFonts w:ascii="Times New Roman" w:eastAsia="Times New Roman" w:hAnsi="Times New Roman"/>
                <w:sz w:val="28"/>
                <w:szCs w:val="28"/>
                <w:lang w:eastAsia="ru-RU"/>
              </w:rPr>
              <w:t>П</w:t>
            </w:r>
            <w:r w:rsidR="00A93FFA">
              <w:rPr>
                <w:rFonts w:ascii="Times New Roman" w:eastAsia="Times New Roman" w:hAnsi="Times New Roman"/>
                <w:sz w:val="28"/>
                <w:szCs w:val="28"/>
                <w:lang w:eastAsia="ru-RU"/>
              </w:rPr>
              <w:t>риложение</w:t>
            </w:r>
            <w:r w:rsidR="00A93FFA" w:rsidRPr="00FC7CD2">
              <w:rPr>
                <w:rFonts w:ascii="Times New Roman" w:eastAsia="Times New Roman" w:hAnsi="Times New Roman"/>
                <w:sz w:val="28"/>
                <w:szCs w:val="28"/>
                <w:lang w:eastAsia="ru-RU"/>
              </w:rPr>
              <w:t xml:space="preserve"> №</w:t>
            </w:r>
            <w:r w:rsidR="00A93FFA">
              <w:rPr>
                <w:rFonts w:ascii="Times New Roman" w:eastAsia="Times New Roman" w:hAnsi="Times New Roman"/>
                <w:sz w:val="28"/>
                <w:szCs w:val="28"/>
                <w:lang w:eastAsia="ru-RU"/>
              </w:rPr>
              <w:t xml:space="preserve"> </w:t>
            </w:r>
            <w:r w:rsidR="00A93FFA" w:rsidRPr="00FC7CD2">
              <w:rPr>
                <w:rFonts w:ascii="Times New Roman" w:eastAsia="Times New Roman" w:hAnsi="Times New Roman"/>
                <w:sz w:val="28"/>
                <w:szCs w:val="28"/>
                <w:lang w:eastAsia="ru-RU"/>
              </w:rPr>
              <w:t>1</w:t>
            </w:r>
          </w:p>
          <w:p w:rsidR="00C7407D" w:rsidRDefault="00A93FFA" w:rsidP="00022128">
            <w:pPr>
              <w:pStyle w:val="FR1"/>
              <w:ind w:left="0" w:firstLine="1444"/>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022128">
            <w:pPr>
              <w:pStyle w:val="FR1"/>
              <w:ind w:left="0" w:firstLine="1444"/>
              <w:rPr>
                <w:szCs w:val="28"/>
              </w:rPr>
            </w:pPr>
            <w:r w:rsidRPr="00FC7CD2">
              <w:rPr>
                <w:szCs w:val="28"/>
              </w:rPr>
              <w:t>энергетической комиссии</w:t>
            </w:r>
            <w:r>
              <w:rPr>
                <w:szCs w:val="28"/>
              </w:rPr>
              <w:t xml:space="preserve"> </w:t>
            </w:r>
          </w:p>
          <w:p w:rsidR="00A93FFA" w:rsidRDefault="00A93FFA" w:rsidP="00022128">
            <w:pPr>
              <w:pStyle w:val="FR1"/>
              <w:ind w:left="0" w:firstLine="1444"/>
              <w:rPr>
                <w:szCs w:val="28"/>
              </w:rPr>
            </w:pPr>
            <w:r w:rsidRPr="00FC7CD2">
              <w:rPr>
                <w:szCs w:val="28"/>
              </w:rPr>
              <w:t>Кемеровской области</w:t>
            </w:r>
          </w:p>
          <w:p w:rsidR="00C7407D" w:rsidRDefault="00A93FFA" w:rsidP="00022128">
            <w:pPr>
              <w:pStyle w:val="FR1"/>
              <w:ind w:left="0" w:firstLine="1444"/>
              <w:rPr>
                <w:szCs w:val="28"/>
              </w:rPr>
            </w:pPr>
            <w:r>
              <w:rPr>
                <w:szCs w:val="28"/>
              </w:rPr>
              <w:t xml:space="preserve">от </w:t>
            </w:r>
            <w:r w:rsidRPr="00FC7CD2">
              <w:rPr>
                <w:szCs w:val="28"/>
              </w:rPr>
              <w:t>«</w:t>
            </w:r>
            <w:r w:rsidR="00696CF6">
              <w:rPr>
                <w:szCs w:val="28"/>
              </w:rPr>
              <w:t>31</w:t>
            </w:r>
            <w:r w:rsidRPr="00FC7CD2">
              <w:rPr>
                <w:szCs w:val="28"/>
              </w:rPr>
              <w:t xml:space="preserve">» </w:t>
            </w:r>
            <w:r w:rsidR="00696CF6">
              <w:rPr>
                <w:szCs w:val="28"/>
              </w:rPr>
              <w:t>декабря</w:t>
            </w:r>
            <w:r w:rsidRPr="00FC7CD2">
              <w:rPr>
                <w:szCs w:val="28"/>
              </w:rPr>
              <w:t xml:space="preserve"> 201</w:t>
            </w:r>
            <w:r w:rsidR="00696CF6">
              <w:rPr>
                <w:szCs w:val="28"/>
              </w:rPr>
              <w:t>5</w:t>
            </w:r>
            <w:r w:rsidRPr="00FC7CD2">
              <w:rPr>
                <w:szCs w:val="28"/>
              </w:rPr>
              <w:t xml:space="preserve"> года №</w:t>
            </w:r>
            <w:r w:rsidR="00696CF6">
              <w:rPr>
                <w:szCs w:val="28"/>
              </w:rPr>
              <w:t xml:space="preserve"> 1025</w:t>
            </w:r>
          </w:p>
          <w:p w:rsidR="00022128" w:rsidRPr="00FC7CD2" w:rsidRDefault="00022128" w:rsidP="00CC05C6">
            <w:pPr>
              <w:pStyle w:val="FR1"/>
              <w:ind w:left="0"/>
              <w:rPr>
                <w:szCs w:val="28"/>
              </w:rPr>
            </w:pPr>
          </w:p>
        </w:tc>
      </w:tr>
      <w:tr w:rsidR="00A93FFA" w:rsidRPr="009D5C94" w:rsidTr="0082443D">
        <w:trPr>
          <w:trHeight w:val="390"/>
        </w:trPr>
        <w:tc>
          <w:tcPr>
            <w:tcW w:w="5000" w:type="pct"/>
            <w:gridSpan w:val="8"/>
            <w:vMerge w:val="restart"/>
            <w:tcBorders>
              <w:top w:val="nil"/>
              <w:left w:val="nil"/>
              <w:bottom w:val="nil"/>
              <w:right w:val="nil"/>
            </w:tcBorders>
            <w:shd w:val="clear" w:color="auto" w:fill="auto"/>
            <w:vAlign w:val="center"/>
            <w:hideMark/>
          </w:tcPr>
          <w:p w:rsidR="00686C44" w:rsidRDefault="00A93FFA" w:rsidP="0036478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 xml:space="preserve">Стандартизированные тарифные ставки для расчета платы </w:t>
            </w:r>
          </w:p>
          <w:p w:rsidR="000F6F1E" w:rsidRDefault="00A93FFA" w:rsidP="0036478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365A64" w:rsidRDefault="00A93FFA" w:rsidP="00CC05C6">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ООО «</w:t>
            </w:r>
            <w:r w:rsidR="00CC05C6">
              <w:rPr>
                <w:rFonts w:ascii="Times New Roman" w:eastAsia="Times New Roman" w:hAnsi="Times New Roman"/>
                <w:b/>
                <w:bCs/>
                <w:sz w:val="28"/>
                <w:szCs w:val="28"/>
                <w:lang w:eastAsia="ru-RU"/>
              </w:rPr>
              <w:t>Мысковская электросетевая организация</w:t>
            </w:r>
            <w:r w:rsidR="00031F6C">
              <w:rPr>
                <w:rFonts w:ascii="Times New Roman" w:eastAsia="Times New Roman" w:hAnsi="Times New Roman"/>
                <w:b/>
                <w:bCs/>
                <w:sz w:val="28"/>
                <w:szCs w:val="28"/>
                <w:lang w:eastAsia="ru-RU"/>
              </w:rPr>
              <w:t>»</w:t>
            </w:r>
            <w:r w:rsidR="009C696E">
              <w:rPr>
                <w:rFonts w:ascii="Times New Roman" w:eastAsia="Times New Roman" w:hAnsi="Times New Roman"/>
                <w:b/>
                <w:bCs/>
                <w:sz w:val="28"/>
                <w:szCs w:val="28"/>
                <w:lang w:eastAsia="ru-RU"/>
              </w:rPr>
              <w:t xml:space="preserve"> </w:t>
            </w:r>
            <w:r w:rsidR="00031F6C">
              <w:rPr>
                <w:rFonts w:ascii="Times New Roman" w:eastAsia="Times New Roman" w:hAnsi="Times New Roman"/>
                <w:b/>
                <w:bCs/>
                <w:sz w:val="28"/>
                <w:szCs w:val="28"/>
                <w:lang w:eastAsia="ru-RU"/>
              </w:rPr>
              <w:t>по</w:t>
            </w:r>
            <w:r w:rsidR="00900EAC" w:rsidRPr="00900EAC">
              <w:rPr>
                <w:rFonts w:ascii="Times New Roman" w:eastAsia="Times New Roman" w:hAnsi="Times New Roman"/>
                <w:b/>
                <w:bCs/>
                <w:sz w:val="28"/>
                <w:szCs w:val="28"/>
                <w:lang w:eastAsia="ru-RU"/>
              </w:rPr>
              <w:t xml:space="preserve"> Кемеровской области </w:t>
            </w:r>
          </w:p>
          <w:p w:rsidR="00A93FFA" w:rsidRPr="0036478A" w:rsidRDefault="00900EAC" w:rsidP="00CC05C6">
            <w:pPr>
              <w:spacing w:after="0" w:line="240" w:lineRule="auto"/>
              <w:jc w:val="center"/>
              <w:rPr>
                <w:rFonts w:ascii="Times New Roman" w:eastAsia="Times New Roman" w:hAnsi="Times New Roman"/>
                <w:bCs/>
                <w:sz w:val="28"/>
                <w:szCs w:val="28"/>
                <w:lang w:eastAsia="ru-RU"/>
              </w:rPr>
            </w:pPr>
            <w:r w:rsidRPr="00900EAC">
              <w:rPr>
                <w:rFonts w:ascii="Times New Roman" w:eastAsia="Times New Roman" w:hAnsi="Times New Roman"/>
                <w:b/>
                <w:bCs/>
                <w:sz w:val="28"/>
                <w:szCs w:val="28"/>
                <w:lang w:eastAsia="ru-RU"/>
              </w:rPr>
              <w:t xml:space="preserve">на 2016 </w:t>
            </w:r>
            <w:r w:rsidR="00A93FFA" w:rsidRPr="003E22BD">
              <w:rPr>
                <w:rFonts w:ascii="Times New Roman" w:eastAsia="Times New Roman" w:hAnsi="Times New Roman"/>
                <w:b/>
                <w:bCs/>
                <w:sz w:val="28"/>
                <w:szCs w:val="28"/>
                <w:lang w:eastAsia="ru-RU"/>
              </w:rPr>
              <w:t>год</w:t>
            </w:r>
          </w:p>
        </w:tc>
      </w:tr>
      <w:tr w:rsidR="00A93FFA" w:rsidRPr="00FC7CD2" w:rsidTr="0082443D">
        <w:trPr>
          <w:trHeight w:val="390"/>
        </w:trPr>
        <w:tc>
          <w:tcPr>
            <w:tcW w:w="5000" w:type="pct"/>
            <w:gridSpan w:val="8"/>
            <w:vMerge/>
            <w:tcBorders>
              <w:top w:val="nil"/>
              <w:left w:val="nil"/>
              <w:bottom w:val="nil"/>
              <w:right w:val="nil"/>
            </w:tcBorders>
            <w:vAlign w:val="center"/>
            <w:hideMark/>
          </w:tcPr>
          <w:p w:rsidR="00A93FFA" w:rsidRPr="00FC7CD2" w:rsidRDefault="00A93FFA" w:rsidP="00A8773F">
            <w:pPr>
              <w:spacing w:after="0" w:line="240" w:lineRule="auto"/>
              <w:rPr>
                <w:rFonts w:ascii="Times New Roman" w:eastAsia="Times New Roman" w:hAnsi="Times New Roman"/>
                <w:bCs/>
                <w:sz w:val="28"/>
                <w:szCs w:val="28"/>
                <w:lang w:eastAsia="ru-RU"/>
              </w:rPr>
            </w:pPr>
          </w:p>
        </w:tc>
      </w:tr>
      <w:tr w:rsidR="00A93FFA" w:rsidRPr="004024E9" w:rsidTr="00924618">
        <w:trPr>
          <w:trHeight w:val="300"/>
        </w:trPr>
        <w:tc>
          <w:tcPr>
            <w:tcW w:w="5000" w:type="pct"/>
            <w:gridSpan w:val="8"/>
            <w:tcBorders>
              <w:top w:val="nil"/>
              <w:left w:val="nil"/>
              <w:bottom w:val="single" w:sz="4" w:space="0" w:color="auto"/>
              <w:right w:val="nil"/>
            </w:tcBorders>
            <w:vAlign w:val="center"/>
          </w:tcPr>
          <w:p w:rsidR="00A93FFA" w:rsidRPr="00022128" w:rsidRDefault="00A93FFA" w:rsidP="00A8773F">
            <w:pPr>
              <w:spacing w:after="0" w:line="240" w:lineRule="auto"/>
              <w:jc w:val="right"/>
              <w:rPr>
                <w:rFonts w:ascii="Times New Roman" w:eastAsia="Times New Roman" w:hAnsi="Times New Roman"/>
                <w:bCs/>
                <w:sz w:val="24"/>
                <w:szCs w:val="24"/>
                <w:lang w:eastAsia="ru-RU"/>
              </w:rPr>
            </w:pPr>
            <w:r w:rsidRPr="00022128">
              <w:rPr>
                <w:rFonts w:ascii="Times New Roman" w:eastAsia="Times New Roman" w:hAnsi="Times New Roman"/>
                <w:bCs/>
                <w:sz w:val="24"/>
                <w:szCs w:val="24"/>
                <w:lang w:eastAsia="ru-RU"/>
              </w:rPr>
              <w:t>(без учета НДС)</w:t>
            </w:r>
          </w:p>
        </w:tc>
      </w:tr>
      <w:tr w:rsidR="00A93FFA" w:rsidRPr="00821201" w:rsidTr="00924618">
        <w:trPr>
          <w:trHeight w:val="6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п/п</w:t>
            </w:r>
          </w:p>
        </w:tc>
        <w:tc>
          <w:tcPr>
            <w:tcW w:w="3076"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821201" w:rsidRDefault="00A93FFA"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Наименование ставки</w:t>
            </w:r>
          </w:p>
        </w:tc>
        <w:tc>
          <w:tcPr>
            <w:tcW w:w="14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Ставка</w:t>
            </w:r>
          </w:p>
        </w:tc>
      </w:tr>
      <w:tr w:rsidR="00A93FFA" w:rsidRPr="00821201" w:rsidTr="00924618">
        <w:trPr>
          <w:trHeight w:val="525"/>
        </w:trPr>
        <w:tc>
          <w:tcPr>
            <w:tcW w:w="44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p>
        </w:tc>
        <w:tc>
          <w:tcPr>
            <w:tcW w:w="3076" w:type="pct"/>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821201" w:rsidRDefault="00A93FFA" w:rsidP="00A8773F">
            <w:pPr>
              <w:spacing w:after="0" w:line="240" w:lineRule="auto"/>
              <w:jc w:val="center"/>
              <w:rPr>
                <w:rFonts w:ascii="Times New Roman" w:eastAsia="Times New Roman" w:hAnsi="Times New Roman"/>
                <w:bCs/>
                <w:color w:val="000000"/>
                <w:sz w:val="20"/>
                <w:szCs w:val="20"/>
                <w:lang w:eastAsia="ru-RU"/>
              </w:rPr>
            </w:pP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6455C" w:rsidRDefault="00A93FFA" w:rsidP="00852A55">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 xml:space="preserve">Постоянная схема </w:t>
            </w:r>
          </w:p>
          <w:p w:rsidR="00A93FFA" w:rsidRPr="00821201" w:rsidRDefault="00A93FFA" w:rsidP="00852A55">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элек</w:t>
            </w:r>
            <w:r w:rsidR="00852A55">
              <w:rPr>
                <w:rFonts w:ascii="Times New Roman" w:eastAsia="Times New Roman" w:hAnsi="Times New Roman"/>
                <w:bCs/>
                <w:color w:val="000000"/>
                <w:sz w:val="20"/>
                <w:szCs w:val="20"/>
                <w:lang w:eastAsia="ru-RU"/>
              </w:rPr>
              <w:t>тро-</w:t>
            </w:r>
            <w:r w:rsidRPr="00821201">
              <w:rPr>
                <w:rFonts w:ascii="Times New Roman" w:eastAsia="Times New Roman" w:hAnsi="Times New Roman"/>
                <w:bCs/>
                <w:color w:val="000000"/>
                <w:sz w:val="20"/>
                <w:szCs w:val="20"/>
                <w:lang w:eastAsia="ru-RU"/>
              </w:rPr>
              <w:t>снабже</w:t>
            </w:r>
            <w:r w:rsidR="00E82FDC" w:rsidRPr="00821201">
              <w:rPr>
                <w:rFonts w:ascii="Times New Roman" w:eastAsia="Times New Roman" w:hAnsi="Times New Roman"/>
                <w:bCs/>
                <w:color w:val="000000"/>
                <w:sz w:val="20"/>
                <w:szCs w:val="20"/>
                <w:lang w:eastAsia="ru-RU"/>
              </w:rPr>
              <w:softHyphen/>
            </w:r>
            <w:r w:rsidRPr="00821201">
              <w:rPr>
                <w:rFonts w:ascii="Times New Roman" w:eastAsia="Times New Roman" w:hAnsi="Times New Roman"/>
                <w:bCs/>
                <w:color w:val="000000"/>
                <w:sz w:val="20"/>
                <w:szCs w:val="20"/>
                <w:lang w:eastAsia="ru-RU"/>
              </w:rPr>
              <w:t>ния</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E6455C" w:rsidRDefault="00A93FFA"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 xml:space="preserve">Временная схема </w:t>
            </w:r>
          </w:p>
          <w:p w:rsidR="00A93FFA" w:rsidRPr="00821201" w:rsidRDefault="00A93FFA"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электро</w:t>
            </w:r>
            <w:r w:rsidR="00E82FDC" w:rsidRPr="00821201">
              <w:rPr>
                <w:rFonts w:ascii="Times New Roman" w:eastAsia="Times New Roman" w:hAnsi="Times New Roman"/>
                <w:bCs/>
                <w:color w:val="000000"/>
                <w:sz w:val="20"/>
                <w:szCs w:val="20"/>
                <w:lang w:eastAsia="ru-RU"/>
              </w:rPr>
              <w:softHyphen/>
            </w:r>
            <w:r w:rsidRPr="00821201">
              <w:rPr>
                <w:rFonts w:ascii="Times New Roman" w:eastAsia="Times New Roman" w:hAnsi="Times New Roman"/>
                <w:bCs/>
                <w:color w:val="000000"/>
                <w:sz w:val="20"/>
                <w:szCs w:val="20"/>
                <w:lang w:eastAsia="ru-RU"/>
              </w:rPr>
              <w:t>снабжения</w:t>
            </w:r>
          </w:p>
        </w:tc>
      </w:tr>
      <w:tr w:rsidR="004400A5" w:rsidRPr="00821201" w:rsidTr="00E6455C">
        <w:trPr>
          <w:trHeight w:val="280"/>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00A5" w:rsidRPr="00821201" w:rsidRDefault="004400A5"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1</w:t>
            </w:r>
          </w:p>
        </w:tc>
        <w:tc>
          <w:tcPr>
            <w:tcW w:w="307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400A5" w:rsidRPr="00821201" w:rsidRDefault="004400A5"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2</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4400A5" w:rsidRPr="00821201" w:rsidRDefault="004400A5"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4400A5" w:rsidRPr="00821201" w:rsidRDefault="004400A5" w:rsidP="00A8773F">
            <w:pPr>
              <w:spacing w:after="0" w:line="240" w:lineRule="auto"/>
              <w:jc w:val="center"/>
              <w:rPr>
                <w:rFonts w:ascii="Times New Roman" w:eastAsia="Times New Roman" w:hAnsi="Times New Roman"/>
                <w:bCs/>
                <w:color w:val="000000"/>
                <w:sz w:val="20"/>
                <w:szCs w:val="20"/>
                <w:lang w:eastAsia="ru-RU"/>
              </w:rPr>
            </w:pPr>
            <w:r w:rsidRPr="00821201">
              <w:rPr>
                <w:rFonts w:ascii="Times New Roman" w:eastAsia="Times New Roman" w:hAnsi="Times New Roman"/>
                <w:bCs/>
                <w:color w:val="000000"/>
                <w:sz w:val="20"/>
                <w:szCs w:val="20"/>
                <w:lang w:eastAsia="ru-RU"/>
              </w:rPr>
              <w:t>4</w:t>
            </w:r>
          </w:p>
        </w:tc>
      </w:tr>
      <w:tr w:rsidR="00A93FFA" w:rsidRPr="00821201" w:rsidTr="00924618">
        <w:trPr>
          <w:trHeight w:val="764"/>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С1</w:t>
            </w:r>
          </w:p>
        </w:tc>
        <w:tc>
          <w:tcPr>
            <w:tcW w:w="455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C07B8A">
            <w:pPr>
              <w:spacing w:after="0" w:line="240" w:lineRule="auto"/>
              <w:jc w:val="both"/>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w:t>
            </w:r>
            <w:r w:rsidR="00E82FDC" w:rsidRPr="00821201">
              <w:rPr>
                <w:rFonts w:ascii="Times New Roman" w:eastAsia="Times New Roman" w:hAnsi="Times New Roman"/>
                <w:color w:val="000000"/>
                <w:sz w:val="20"/>
                <w:szCs w:val="20"/>
                <w:lang w:eastAsia="ru-RU"/>
              </w:rPr>
              <w:softHyphen/>
            </w:r>
            <w:r w:rsidRPr="00821201">
              <w:rPr>
                <w:rFonts w:ascii="Times New Roman" w:eastAsia="Times New Roman" w:hAnsi="Times New Roman"/>
                <w:color w:val="000000"/>
                <w:sz w:val="20"/>
                <w:szCs w:val="20"/>
                <w:lang w:eastAsia="ru-RU"/>
              </w:rPr>
              <w:t>струкцию объектов электросетевого хозяйства (руб/кВт)</w:t>
            </w:r>
            <w:r w:rsidR="00031F6C" w:rsidRPr="00821201">
              <w:rPr>
                <w:rFonts w:ascii="Times New Roman" w:eastAsia="Times New Roman" w:hAnsi="Times New Roman"/>
                <w:color w:val="000000"/>
                <w:sz w:val="20"/>
                <w:szCs w:val="20"/>
                <w:lang w:eastAsia="ru-RU"/>
              </w:rPr>
              <w:t xml:space="preserve"> в ценах 2016 года</w:t>
            </w:r>
          </w:p>
        </w:tc>
      </w:tr>
      <w:tr w:rsidR="00A93FFA" w:rsidRPr="00821201" w:rsidTr="00924618">
        <w:trPr>
          <w:trHeight w:val="321"/>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307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до 150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269,67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269,67</w:t>
            </w:r>
          </w:p>
        </w:tc>
      </w:tr>
      <w:tr w:rsidR="00A93FFA" w:rsidRPr="00821201" w:rsidTr="00924618">
        <w:trPr>
          <w:trHeight w:val="360"/>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307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150 кВт и до 670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CC05C6" w:rsidP="009C696E">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CC05C6"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A93FFA" w:rsidRPr="00821201" w:rsidTr="00924618">
        <w:trPr>
          <w:trHeight w:val="304"/>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307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670 кВт</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w:t>
            </w:r>
          </w:p>
        </w:tc>
      </w:tr>
      <w:tr w:rsidR="00C07B8A" w:rsidRPr="00821201" w:rsidTr="00924618">
        <w:trPr>
          <w:trHeight w:val="390"/>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С1.1</w:t>
            </w:r>
          </w:p>
        </w:tc>
        <w:tc>
          <w:tcPr>
            <w:tcW w:w="16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до 150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83,70</w:t>
            </w:r>
          </w:p>
        </w:tc>
      </w:tr>
      <w:tr w:rsidR="00C07B8A" w:rsidRPr="00821201" w:rsidTr="00924618">
        <w:trPr>
          <w:trHeight w:val="390"/>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658" w:type="pct"/>
            <w:gridSpan w:val="4"/>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150 кВт и до 670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CC05C6" w:rsidP="009C696E">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CC05C6" w:rsidP="009C696E">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C07B8A" w:rsidRPr="00821201" w:rsidTr="00924618">
        <w:trPr>
          <w:trHeight w:val="390"/>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658" w:type="pct"/>
            <w:gridSpan w:val="4"/>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670 кВт</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1,44</w:t>
            </w:r>
          </w:p>
        </w:tc>
      </w:tr>
      <w:tr w:rsidR="00C07B8A" w:rsidRPr="00821201" w:rsidTr="00924618">
        <w:trPr>
          <w:trHeight w:val="375"/>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С1.2</w:t>
            </w:r>
          </w:p>
        </w:tc>
        <w:tc>
          <w:tcPr>
            <w:tcW w:w="16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до 150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75,64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75,64</w:t>
            </w:r>
          </w:p>
        </w:tc>
      </w:tr>
      <w:tr w:rsidR="00C07B8A" w:rsidRPr="00821201" w:rsidTr="00924618">
        <w:trPr>
          <w:trHeight w:val="375"/>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658" w:type="pct"/>
            <w:gridSpan w:val="4"/>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150 кВт и до 670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CC05C6" w:rsidP="00DA5128">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CC05C6" w:rsidP="00DA5128">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C07B8A" w:rsidRPr="00821201" w:rsidTr="00924618">
        <w:trPr>
          <w:trHeight w:val="375"/>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658" w:type="pct"/>
            <w:gridSpan w:val="4"/>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670 кВт</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0,62</w:t>
            </w:r>
          </w:p>
        </w:tc>
      </w:tr>
      <w:tr w:rsidR="00C07B8A" w:rsidRPr="00821201" w:rsidTr="00924618">
        <w:trPr>
          <w:trHeight w:val="639"/>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С1.3</w:t>
            </w:r>
          </w:p>
        </w:tc>
        <w:tc>
          <w:tcPr>
            <w:tcW w:w="1658" w:type="pct"/>
            <w:gridSpan w:val="4"/>
            <w:vMerge w:val="restart"/>
            <w:tcBorders>
              <w:top w:val="single" w:sz="4" w:space="0" w:color="auto"/>
              <w:left w:val="nil"/>
              <w:bottom w:val="single" w:sz="4" w:space="0" w:color="auto"/>
              <w:right w:val="single" w:sz="4" w:space="0" w:color="auto"/>
            </w:tcBorders>
            <w:shd w:val="clear" w:color="auto" w:fill="auto"/>
            <w:vAlign w:val="center"/>
            <w:hideMark/>
          </w:tcPr>
          <w:p w:rsidR="009C696E" w:rsidRPr="00821201" w:rsidRDefault="009C696E" w:rsidP="009C696E">
            <w:pPr>
              <w:pStyle w:val="ConsPlusNormal"/>
              <w:rPr>
                <w:rFonts w:eastAsia="Times New Roman"/>
                <w:color w:val="000000"/>
                <w:sz w:val="20"/>
                <w:szCs w:val="20"/>
                <w:lang w:eastAsia="ru-RU"/>
              </w:rPr>
            </w:pPr>
            <w:r w:rsidRPr="00821201">
              <w:rPr>
                <w:sz w:val="20"/>
                <w:szCs w:val="20"/>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418" w:type="pct"/>
            <w:tcBorders>
              <w:top w:val="single" w:sz="4" w:space="0" w:color="auto"/>
              <w:left w:val="nil"/>
              <w:bottom w:val="single" w:sz="4" w:space="0" w:color="auto"/>
              <w:right w:val="single" w:sz="4" w:space="0" w:color="auto"/>
            </w:tcBorders>
            <w:shd w:val="clear" w:color="auto" w:fill="auto"/>
            <w:vAlign w:val="center"/>
          </w:tcPr>
          <w:p w:rsidR="009C696E" w:rsidRPr="00821201" w:rsidRDefault="009C696E"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до 150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C07B8A" w:rsidRPr="00821201" w:rsidTr="00924618">
        <w:trPr>
          <w:trHeight w:val="997"/>
        </w:trPr>
        <w:tc>
          <w:tcPr>
            <w:tcW w:w="44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p>
        </w:tc>
        <w:tc>
          <w:tcPr>
            <w:tcW w:w="1658" w:type="pct"/>
            <w:gridSpan w:val="4"/>
            <w:vMerge/>
            <w:tcBorders>
              <w:top w:val="single" w:sz="4" w:space="0" w:color="auto"/>
              <w:left w:val="nil"/>
              <w:bottom w:val="single" w:sz="4" w:space="0" w:color="auto"/>
              <w:right w:val="single" w:sz="4" w:space="0" w:color="auto"/>
            </w:tcBorders>
            <w:shd w:val="clear" w:color="auto" w:fill="auto"/>
            <w:vAlign w:val="center"/>
          </w:tcPr>
          <w:p w:rsidR="009C696E" w:rsidRPr="00821201" w:rsidRDefault="009C696E" w:rsidP="009C696E">
            <w:pPr>
              <w:pStyle w:val="ConsPlusNormal"/>
              <w:rPr>
                <w:sz w:val="20"/>
                <w:szCs w:val="20"/>
              </w:rPr>
            </w:pPr>
          </w:p>
        </w:tc>
        <w:tc>
          <w:tcPr>
            <w:tcW w:w="1418" w:type="pct"/>
            <w:tcBorders>
              <w:top w:val="single" w:sz="4" w:space="0" w:color="auto"/>
              <w:left w:val="nil"/>
              <w:bottom w:val="single" w:sz="4" w:space="0" w:color="auto"/>
              <w:right w:val="single" w:sz="4" w:space="0" w:color="auto"/>
            </w:tcBorders>
            <w:shd w:val="clear" w:color="auto" w:fill="auto"/>
            <w:vAlign w:val="center"/>
          </w:tcPr>
          <w:p w:rsidR="009C696E" w:rsidRPr="00821201" w:rsidRDefault="009C696E"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150 кВт и до 670 кВт (включительно)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9C696E" w:rsidRPr="00821201" w:rsidRDefault="00CC05C6"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696E" w:rsidRPr="00821201" w:rsidRDefault="00CC05C6"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C07B8A" w:rsidRPr="00821201" w:rsidTr="00924618">
        <w:trPr>
          <w:trHeight w:val="550"/>
        </w:trPr>
        <w:tc>
          <w:tcPr>
            <w:tcW w:w="44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p>
        </w:tc>
        <w:tc>
          <w:tcPr>
            <w:tcW w:w="1658" w:type="pct"/>
            <w:gridSpan w:val="4"/>
            <w:vMerge/>
            <w:tcBorders>
              <w:top w:val="single" w:sz="4" w:space="0" w:color="auto"/>
              <w:left w:val="nil"/>
              <w:bottom w:val="single" w:sz="4" w:space="0" w:color="auto"/>
              <w:right w:val="single" w:sz="4" w:space="0" w:color="auto"/>
            </w:tcBorders>
            <w:shd w:val="clear" w:color="auto" w:fill="auto"/>
            <w:vAlign w:val="center"/>
          </w:tcPr>
          <w:p w:rsidR="009C696E" w:rsidRPr="00821201" w:rsidRDefault="009C696E" w:rsidP="009C696E">
            <w:pPr>
              <w:pStyle w:val="ConsPlusNormal"/>
              <w:rPr>
                <w:sz w:val="20"/>
                <w:szCs w:val="20"/>
              </w:rPr>
            </w:pPr>
          </w:p>
        </w:tc>
        <w:tc>
          <w:tcPr>
            <w:tcW w:w="1418" w:type="pct"/>
            <w:tcBorders>
              <w:top w:val="single" w:sz="4" w:space="0" w:color="auto"/>
              <w:left w:val="nil"/>
              <w:bottom w:val="single" w:sz="4" w:space="0" w:color="auto"/>
              <w:right w:val="single" w:sz="4" w:space="0" w:color="auto"/>
            </w:tcBorders>
            <w:shd w:val="clear" w:color="auto" w:fill="auto"/>
            <w:vAlign w:val="center"/>
          </w:tcPr>
          <w:p w:rsidR="009C696E" w:rsidRPr="00821201" w:rsidRDefault="009C696E"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670 кВт</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696E" w:rsidRPr="00821201" w:rsidRDefault="009C696E"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C07B8A" w:rsidRPr="00821201" w:rsidTr="0082443D">
        <w:trPr>
          <w:trHeight w:val="453"/>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821201" w:rsidRDefault="00A93FFA" w:rsidP="00A8773F">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С1.4</w:t>
            </w:r>
          </w:p>
        </w:tc>
        <w:tc>
          <w:tcPr>
            <w:tcW w:w="16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 xml:space="preserve">Фактические действия по </w:t>
            </w:r>
            <w:r w:rsidRPr="00821201">
              <w:rPr>
                <w:rFonts w:ascii="Times New Roman" w:eastAsia="Times New Roman" w:hAnsi="Times New Roman"/>
                <w:color w:val="000000"/>
                <w:sz w:val="20"/>
                <w:szCs w:val="20"/>
                <w:lang w:eastAsia="ru-RU"/>
              </w:rPr>
              <w:lastRenderedPageBreak/>
              <w:t>присоединению и обеспечению работы Устройств в электрической сети</w:t>
            </w:r>
          </w:p>
        </w:tc>
        <w:tc>
          <w:tcPr>
            <w:tcW w:w="1418" w:type="pct"/>
            <w:tcBorders>
              <w:top w:val="single" w:sz="4" w:space="0" w:color="auto"/>
              <w:left w:val="nil"/>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lastRenderedPageBreak/>
              <w:t>до 150 кВт (включительно)</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110,33</w:t>
            </w:r>
          </w:p>
        </w:tc>
        <w:tc>
          <w:tcPr>
            <w:tcW w:w="740" w:type="pct"/>
            <w:tcBorders>
              <w:top w:val="single" w:sz="4" w:space="0" w:color="auto"/>
              <w:left w:val="nil"/>
              <w:bottom w:val="single" w:sz="4" w:space="0" w:color="auto"/>
              <w:right w:val="single" w:sz="4" w:space="0" w:color="auto"/>
            </w:tcBorders>
            <w:shd w:val="clear" w:color="auto" w:fill="auto"/>
            <w:vAlign w:val="center"/>
          </w:tcPr>
          <w:p w:rsidR="00A93FFA"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110,33</w:t>
            </w:r>
          </w:p>
        </w:tc>
      </w:tr>
      <w:tr w:rsidR="00C07B8A" w:rsidRPr="00821201" w:rsidTr="00924618">
        <w:trPr>
          <w:trHeight w:val="835"/>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658" w:type="pct"/>
            <w:gridSpan w:val="4"/>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418" w:type="pct"/>
            <w:tcBorders>
              <w:top w:val="single" w:sz="4" w:space="0" w:color="auto"/>
              <w:left w:val="nil"/>
              <w:bottom w:val="single" w:sz="4" w:space="0" w:color="auto"/>
              <w:right w:val="single" w:sz="4" w:space="0" w:color="auto"/>
            </w:tcBorders>
            <w:shd w:val="clear" w:color="auto" w:fill="auto"/>
            <w:vAlign w:val="center"/>
            <w:hideMark/>
          </w:tcPr>
          <w:p w:rsidR="00A93FFA" w:rsidRPr="00821201" w:rsidRDefault="00A93FFA" w:rsidP="00C07B8A">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 xml:space="preserve">свыше 150 кВт и до 670 кВт </w:t>
            </w:r>
            <w:r w:rsidR="00C07B8A" w:rsidRPr="00821201">
              <w:rPr>
                <w:rFonts w:ascii="Times New Roman" w:eastAsia="Times New Roman" w:hAnsi="Times New Roman"/>
                <w:color w:val="000000"/>
                <w:sz w:val="20"/>
                <w:szCs w:val="20"/>
                <w:lang w:eastAsia="ru-RU"/>
              </w:rPr>
              <w:t>(</w:t>
            </w:r>
            <w:r w:rsidRPr="00821201">
              <w:rPr>
                <w:rFonts w:ascii="Times New Roman" w:eastAsia="Times New Roman" w:hAnsi="Times New Roman"/>
                <w:color w:val="000000"/>
                <w:sz w:val="20"/>
                <w:szCs w:val="20"/>
                <w:lang w:eastAsia="ru-RU"/>
              </w:rPr>
              <w:t>включительно)</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A93FFA" w:rsidRPr="00821201" w:rsidRDefault="00CC05C6" w:rsidP="009C696E">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c>
          <w:tcPr>
            <w:tcW w:w="740" w:type="pct"/>
            <w:tcBorders>
              <w:top w:val="single" w:sz="4" w:space="0" w:color="auto"/>
              <w:left w:val="nil"/>
              <w:bottom w:val="single" w:sz="4" w:space="0" w:color="auto"/>
              <w:right w:val="single" w:sz="4" w:space="0" w:color="auto"/>
            </w:tcBorders>
            <w:shd w:val="clear" w:color="auto" w:fill="auto"/>
            <w:vAlign w:val="center"/>
          </w:tcPr>
          <w:p w:rsidR="00A93FFA" w:rsidRPr="00821201" w:rsidRDefault="00CC05C6" w:rsidP="009C696E">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w:t>
            </w:r>
          </w:p>
        </w:tc>
      </w:tr>
      <w:tr w:rsidR="00C07B8A" w:rsidRPr="00821201" w:rsidTr="00E6455C">
        <w:trPr>
          <w:trHeight w:val="423"/>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658" w:type="pct"/>
            <w:gridSpan w:val="4"/>
            <w:vMerge/>
            <w:tcBorders>
              <w:top w:val="single" w:sz="4" w:space="0" w:color="auto"/>
              <w:left w:val="single" w:sz="4" w:space="0" w:color="auto"/>
              <w:bottom w:val="single" w:sz="4" w:space="0" w:color="auto"/>
              <w:right w:val="single" w:sz="4" w:space="0" w:color="auto"/>
            </w:tcBorders>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p>
        </w:tc>
        <w:tc>
          <w:tcPr>
            <w:tcW w:w="1418" w:type="pct"/>
            <w:tcBorders>
              <w:top w:val="single" w:sz="4" w:space="0" w:color="auto"/>
              <w:left w:val="nil"/>
              <w:bottom w:val="single" w:sz="4" w:space="0" w:color="auto"/>
              <w:right w:val="single" w:sz="4" w:space="0" w:color="auto"/>
            </w:tcBorders>
            <w:shd w:val="clear" w:color="auto" w:fill="auto"/>
            <w:vAlign w:val="center"/>
            <w:hideMark/>
          </w:tcPr>
          <w:p w:rsidR="00A93FFA" w:rsidRPr="00821201" w:rsidRDefault="00A93FFA"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свыше 670 кВт</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0,77</w:t>
            </w:r>
          </w:p>
        </w:tc>
        <w:tc>
          <w:tcPr>
            <w:tcW w:w="740" w:type="pct"/>
            <w:tcBorders>
              <w:top w:val="single" w:sz="4" w:space="0" w:color="auto"/>
              <w:left w:val="nil"/>
              <w:bottom w:val="single" w:sz="4" w:space="0" w:color="auto"/>
              <w:right w:val="single" w:sz="4" w:space="0" w:color="auto"/>
            </w:tcBorders>
            <w:shd w:val="clear" w:color="auto" w:fill="auto"/>
            <w:vAlign w:val="center"/>
          </w:tcPr>
          <w:p w:rsidR="00A93FFA" w:rsidRPr="00821201" w:rsidRDefault="00AF4110"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0,77</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w:t>
            </w:r>
          </w:p>
        </w:tc>
        <w:tc>
          <w:tcPr>
            <w:tcW w:w="4557" w:type="pct"/>
            <w:gridSpan w:val="7"/>
            <w:tcBorders>
              <w:top w:val="single" w:sz="4" w:space="0" w:color="auto"/>
              <w:left w:val="single" w:sz="4" w:space="0" w:color="auto"/>
              <w:bottom w:val="single" w:sz="4" w:space="0" w:color="auto"/>
              <w:right w:val="single" w:sz="4" w:space="0" w:color="auto"/>
            </w:tcBorders>
            <w:vAlign w:val="center"/>
          </w:tcPr>
          <w:p w:rsidR="004400A5" w:rsidRPr="00821201" w:rsidRDefault="004400A5" w:rsidP="004400A5">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AF4110" w:rsidRPr="00821201" w:rsidTr="00924618">
        <w:trPr>
          <w:trHeight w:val="165"/>
        </w:trPr>
        <w:tc>
          <w:tcPr>
            <w:tcW w:w="443" w:type="pct"/>
            <w:tcBorders>
              <w:top w:val="single" w:sz="4" w:space="0" w:color="auto"/>
              <w:left w:val="single" w:sz="4" w:space="0" w:color="auto"/>
              <w:bottom w:val="single" w:sz="4" w:space="0" w:color="auto"/>
              <w:right w:val="single" w:sz="4" w:space="0" w:color="auto"/>
            </w:tcBorders>
            <w:vAlign w:val="center"/>
          </w:tcPr>
          <w:p w:rsidR="00AF4110" w:rsidRPr="00821201" w:rsidRDefault="00AF4110" w:rsidP="00AF41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AF4110" w:rsidRPr="00821201" w:rsidRDefault="00AF4110" w:rsidP="00AF41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41" w:type="pct"/>
            <w:tcBorders>
              <w:top w:val="single" w:sz="4" w:space="0" w:color="auto"/>
              <w:left w:val="nil"/>
              <w:bottom w:val="single" w:sz="4" w:space="0" w:color="auto"/>
              <w:right w:val="single" w:sz="4" w:space="0" w:color="auto"/>
            </w:tcBorders>
            <w:shd w:val="clear" w:color="auto" w:fill="auto"/>
            <w:vAlign w:val="center"/>
          </w:tcPr>
          <w:p w:rsidR="00AF4110" w:rsidRDefault="00AF4110" w:rsidP="00AF41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740" w:type="pct"/>
            <w:tcBorders>
              <w:top w:val="single" w:sz="4" w:space="0" w:color="auto"/>
              <w:left w:val="nil"/>
              <w:bottom w:val="single" w:sz="4" w:space="0" w:color="auto"/>
              <w:right w:val="single" w:sz="4" w:space="0" w:color="auto"/>
            </w:tcBorders>
            <w:shd w:val="clear" w:color="auto" w:fill="auto"/>
            <w:vAlign w:val="center"/>
          </w:tcPr>
          <w:p w:rsidR="00AF4110" w:rsidRDefault="00AF4110" w:rsidP="00AF41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4400A5" w:rsidRPr="00821201" w:rsidRDefault="004400A5" w:rsidP="00A8773F">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Строительство ВЛ-0,4 кВ проводом СИП-2 3</w:t>
            </w:r>
            <w:r w:rsidR="0082443D" w:rsidRPr="00821201">
              <w:rPr>
                <w:rFonts w:ascii="Times New Roman" w:eastAsia="Times New Roman" w:hAnsi="Times New Roman"/>
                <w:color w:val="000000"/>
                <w:sz w:val="20"/>
                <w:szCs w:val="20"/>
                <w:lang w:eastAsia="ru-RU"/>
              </w:rPr>
              <w:t>×35+1×</w:t>
            </w:r>
            <w:r w:rsidRPr="00821201">
              <w:rPr>
                <w:rFonts w:ascii="Times New Roman" w:eastAsia="Times New Roman" w:hAnsi="Times New Roman"/>
                <w:color w:val="000000"/>
                <w:sz w:val="20"/>
                <w:szCs w:val="20"/>
                <w:lang w:eastAsia="ru-RU"/>
              </w:rPr>
              <w:t>35</w:t>
            </w:r>
          </w:p>
        </w:tc>
        <w:tc>
          <w:tcPr>
            <w:tcW w:w="741"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142 401,35</w:t>
            </w:r>
          </w:p>
        </w:tc>
        <w:tc>
          <w:tcPr>
            <w:tcW w:w="740"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С2.2.</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4400A5"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Строительство ВЛ-0,4 кВ проводом СИП-2 3×50+1×50</w:t>
            </w:r>
          </w:p>
        </w:tc>
        <w:tc>
          <w:tcPr>
            <w:tcW w:w="741"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153 479,82</w:t>
            </w:r>
          </w:p>
        </w:tc>
        <w:tc>
          <w:tcPr>
            <w:tcW w:w="740"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С2.3.</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4400A5"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Строительство ВЛ-0,4 кВ проводом СИП-2 3×70+1×70</w:t>
            </w:r>
          </w:p>
        </w:tc>
        <w:tc>
          <w:tcPr>
            <w:tcW w:w="741"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160 004,48</w:t>
            </w:r>
          </w:p>
        </w:tc>
        <w:tc>
          <w:tcPr>
            <w:tcW w:w="740"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С2.4.</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4400A5"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Строительство ВЛ-0,4 кВ проводом СИП-2 3×95+1×95</w:t>
            </w:r>
          </w:p>
        </w:tc>
        <w:tc>
          <w:tcPr>
            <w:tcW w:w="741"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159 800,45</w:t>
            </w:r>
          </w:p>
        </w:tc>
        <w:tc>
          <w:tcPr>
            <w:tcW w:w="740"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С2.5.</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4400A5"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Строительство ВЛ-0,4 кВ проводом СИП-2 4×25</w:t>
            </w:r>
          </w:p>
        </w:tc>
        <w:tc>
          <w:tcPr>
            <w:tcW w:w="741"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137 926,01</w:t>
            </w:r>
          </w:p>
        </w:tc>
        <w:tc>
          <w:tcPr>
            <w:tcW w:w="740"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4400A5"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4400A5" w:rsidRPr="00821201" w:rsidRDefault="004400A5"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С2.6.</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4400A5"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Строительство ВЛ-6(10) кВ проводом СИП-3 1×25</w:t>
            </w:r>
          </w:p>
        </w:tc>
        <w:tc>
          <w:tcPr>
            <w:tcW w:w="741"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204 042,60</w:t>
            </w:r>
          </w:p>
        </w:tc>
        <w:tc>
          <w:tcPr>
            <w:tcW w:w="740" w:type="pct"/>
            <w:tcBorders>
              <w:top w:val="single" w:sz="4" w:space="0" w:color="auto"/>
              <w:left w:val="nil"/>
              <w:bottom w:val="single" w:sz="4" w:space="0" w:color="auto"/>
              <w:right w:val="single" w:sz="4" w:space="0" w:color="auto"/>
            </w:tcBorders>
            <w:shd w:val="clear" w:color="auto" w:fill="auto"/>
            <w:vAlign w:val="center"/>
          </w:tcPr>
          <w:p w:rsidR="004400A5"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443D"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443D" w:rsidRPr="00821201" w:rsidRDefault="0082443D"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w:t>
            </w:r>
          </w:p>
        </w:tc>
        <w:tc>
          <w:tcPr>
            <w:tcW w:w="4557" w:type="pct"/>
            <w:gridSpan w:val="7"/>
            <w:tcBorders>
              <w:top w:val="single" w:sz="4" w:space="0" w:color="auto"/>
              <w:left w:val="single" w:sz="4" w:space="0" w:color="auto"/>
              <w:bottom w:val="single" w:sz="4" w:space="0" w:color="auto"/>
              <w:right w:val="single" w:sz="4" w:space="0" w:color="auto"/>
            </w:tcBorders>
            <w:vAlign w:val="center"/>
          </w:tcPr>
          <w:p w:rsidR="0082443D"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821201"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КЛ 0,4 кВ кабелем марки ААБл-1 4×</w:t>
            </w:r>
            <w:r w:rsidR="00A8773F">
              <w:rPr>
                <w:rFonts w:ascii="Times New Roman" w:eastAsia="Times New Roman" w:hAnsi="Times New Roman"/>
                <w:color w:val="000000"/>
                <w:sz w:val="20"/>
                <w:szCs w:val="20"/>
                <w:lang w:eastAsia="ru-RU"/>
              </w:rPr>
              <w:t>120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210 096,77</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С3.2.</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КЛ 0,4 кВ кабелем марки ААБл-1 4×50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184 068,10</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С3.3.</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КЛ 0,4 кВ кабелем марки ААБл-1 4×70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186 620,07</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С3.4.</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КЛ 0,4 кВ кабелем марки ААБл-1 4×95</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200 621,86</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С3.5.</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КЛ 0,4 кВ кабелем марки ААБл-1 4×150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225 053,76</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С3.6.</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2×КЛ 0,4 кВ кабелем марки ААБл-1 4×95</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373 594,98</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С3.7.</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2×КЛ 0,4 кВ кабелем марки ААБл-1 4×50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321 689,96</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С3.8.</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2×КЛ 0,4 кВ кабелем марки ААБл-1 4×70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339 643,37</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С3.9.</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2×КЛ 0,4 кВ кабелем марки ААБл-1 4×120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386 605,73</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С3.10.</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2×КЛ 0,4 кВ кабелем марки ААБл-1 4×150</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416 489,25</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С3.11.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КЛ 6(10) кВ кабелем марки АПвПг-10 3×50/16</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223 007,17</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443D"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443D" w:rsidRPr="00821201" w:rsidRDefault="0082443D"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С4</w:t>
            </w:r>
          </w:p>
        </w:tc>
        <w:tc>
          <w:tcPr>
            <w:tcW w:w="4557" w:type="pct"/>
            <w:gridSpan w:val="7"/>
            <w:tcBorders>
              <w:top w:val="single" w:sz="4" w:space="0" w:color="auto"/>
              <w:left w:val="single" w:sz="4" w:space="0" w:color="auto"/>
              <w:bottom w:val="single" w:sz="4" w:space="0" w:color="auto"/>
              <w:right w:val="single" w:sz="4" w:space="0" w:color="auto"/>
            </w:tcBorders>
            <w:vAlign w:val="center"/>
          </w:tcPr>
          <w:p w:rsidR="0082443D" w:rsidRPr="00821201" w:rsidRDefault="0082443D" w:rsidP="0082443D">
            <w:pPr>
              <w:spacing w:after="0" w:line="240" w:lineRule="auto"/>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С4.1.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КТП-6(10)/0,4 кВ 1×250 кВА</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288,75</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С4.1.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МТП-6(10)/0,4 кВ 1×160 кВА</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297,68</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С4.1.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МКТП-6(10)/0,4 кВ 1×160 кВА</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398,94</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21201" w:rsidRPr="00821201" w:rsidTr="00924618">
        <w:trPr>
          <w:trHeight w:val="321"/>
        </w:trPr>
        <w:tc>
          <w:tcPr>
            <w:tcW w:w="443" w:type="pct"/>
            <w:tcBorders>
              <w:top w:val="single" w:sz="4" w:space="0" w:color="auto"/>
              <w:left w:val="single" w:sz="4" w:space="0" w:color="auto"/>
              <w:bottom w:val="single" w:sz="4" w:space="0" w:color="auto"/>
              <w:right w:val="single" w:sz="4" w:space="0" w:color="auto"/>
            </w:tcBorders>
            <w:vAlign w:val="center"/>
          </w:tcPr>
          <w:p w:rsidR="00821201" w:rsidRPr="00821201" w:rsidRDefault="00821201" w:rsidP="0082443D">
            <w:pPr>
              <w:spacing w:after="0" w:line="240" w:lineRule="auto"/>
              <w:jc w:val="center"/>
              <w:rPr>
                <w:rFonts w:ascii="Times New Roman" w:eastAsia="Times New Roman" w:hAnsi="Times New Roman"/>
                <w:color w:val="000000"/>
                <w:sz w:val="20"/>
                <w:szCs w:val="20"/>
                <w:lang w:eastAsia="ru-RU"/>
              </w:rPr>
            </w:pPr>
            <w:r w:rsidRPr="00821201">
              <w:rPr>
                <w:rFonts w:ascii="Times New Roman" w:eastAsia="Times New Roman" w:hAnsi="Times New Roman"/>
                <w:color w:val="000000"/>
                <w:sz w:val="20"/>
                <w:szCs w:val="20"/>
                <w:lang w:eastAsia="ru-RU"/>
              </w:rPr>
              <w:t>С4.1.</w:t>
            </w:r>
          </w:p>
        </w:tc>
        <w:tc>
          <w:tcPr>
            <w:tcW w:w="3076" w:type="pct"/>
            <w:gridSpan w:val="5"/>
            <w:tcBorders>
              <w:top w:val="single" w:sz="4" w:space="0" w:color="auto"/>
              <w:left w:val="single" w:sz="4" w:space="0" w:color="auto"/>
              <w:bottom w:val="single" w:sz="4" w:space="0" w:color="auto"/>
              <w:right w:val="single" w:sz="4" w:space="0" w:color="auto"/>
            </w:tcBorders>
            <w:vAlign w:val="center"/>
          </w:tcPr>
          <w:p w:rsidR="00821201" w:rsidRPr="00821201" w:rsidRDefault="00A8773F" w:rsidP="00A8773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КТПн-6/0,4 кВ 630 кВА</w:t>
            </w:r>
          </w:p>
        </w:tc>
        <w:tc>
          <w:tcPr>
            <w:tcW w:w="741"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7E0912"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161,13</w:t>
            </w:r>
          </w:p>
        </w:tc>
        <w:tc>
          <w:tcPr>
            <w:tcW w:w="740" w:type="pct"/>
            <w:tcBorders>
              <w:top w:val="single" w:sz="4" w:space="0" w:color="auto"/>
              <w:left w:val="nil"/>
              <w:bottom w:val="single" w:sz="4" w:space="0" w:color="auto"/>
              <w:right w:val="single" w:sz="4" w:space="0" w:color="auto"/>
            </w:tcBorders>
            <w:shd w:val="clear" w:color="auto" w:fill="auto"/>
            <w:vAlign w:val="center"/>
          </w:tcPr>
          <w:p w:rsidR="00821201" w:rsidRPr="00821201" w:rsidRDefault="00A8773F" w:rsidP="00A8773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821201" w:rsidRPr="00C55B24" w:rsidRDefault="00821201" w:rsidP="008A4530">
      <w:pPr>
        <w:spacing w:before="120" w:after="0"/>
        <w:rPr>
          <w:rFonts w:ascii="Times New Roman" w:hAnsi="Times New Roman"/>
          <w:sz w:val="24"/>
          <w:szCs w:val="24"/>
        </w:rPr>
      </w:pPr>
      <w:r w:rsidRPr="00C55B24">
        <w:rPr>
          <w:rFonts w:ascii="Times New Roman" w:hAnsi="Times New Roman"/>
          <w:sz w:val="24"/>
          <w:szCs w:val="24"/>
        </w:rPr>
        <w:t>Примечание:</w:t>
      </w:r>
    </w:p>
    <w:p w:rsidR="008A4530" w:rsidRDefault="00821201" w:rsidP="008A4530">
      <w:pPr>
        <w:spacing w:after="0" w:line="240" w:lineRule="auto"/>
        <w:jc w:val="both"/>
        <w:rPr>
          <w:rFonts w:ascii="Times New Roman" w:hAnsi="Times New Roman"/>
          <w:sz w:val="24"/>
          <w:szCs w:val="24"/>
        </w:rPr>
      </w:pPr>
      <w:r w:rsidRPr="00C55B24">
        <w:rPr>
          <w:rFonts w:ascii="Times New Roman" w:hAnsi="Times New Roman"/>
          <w:sz w:val="24"/>
          <w:szCs w:val="24"/>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21201" w:rsidRPr="00487E07" w:rsidRDefault="008A4530" w:rsidP="008A4530">
      <w:pPr>
        <w:spacing w:after="0" w:line="240" w:lineRule="auto"/>
        <w:ind w:left="8496" w:firstLine="708"/>
        <w:jc w:val="both"/>
        <w:rPr>
          <w:rFonts w:ascii="Times New Roman" w:hAnsi="Times New Roman"/>
          <w:sz w:val="24"/>
          <w:szCs w:val="24"/>
        </w:rPr>
        <w:sectPr w:rsidR="00821201" w:rsidRPr="00487E07" w:rsidSect="008A4530">
          <w:headerReference w:type="default" r:id="rId8"/>
          <w:pgSz w:w="11906" w:h="16838" w:code="9"/>
          <w:pgMar w:top="1134" w:right="851" w:bottom="993" w:left="1418" w:header="709" w:footer="709" w:gutter="0"/>
          <w:cols w:space="708"/>
          <w:titlePg/>
          <w:docGrid w:linePitch="360"/>
        </w:sectPr>
      </w:pPr>
      <w:r w:rsidRPr="00487E07">
        <w:rPr>
          <w:rFonts w:ascii="Times New Roman" w:hAnsi="Times New Roman"/>
          <w:sz w:val="28"/>
          <w:szCs w:val="28"/>
        </w:rPr>
        <w:t>».</w:t>
      </w:r>
    </w:p>
    <w:tbl>
      <w:tblPr>
        <w:tblW w:w="10206" w:type="dxa"/>
        <w:tblLayout w:type="fixed"/>
        <w:tblLook w:val="04A0" w:firstRow="1" w:lastRow="0" w:firstColumn="1" w:lastColumn="0" w:noHBand="0" w:noVBand="1"/>
      </w:tblPr>
      <w:tblGrid>
        <w:gridCol w:w="634"/>
        <w:gridCol w:w="186"/>
        <w:gridCol w:w="1887"/>
        <w:gridCol w:w="390"/>
        <w:gridCol w:w="22"/>
        <w:gridCol w:w="981"/>
        <w:gridCol w:w="1003"/>
        <w:gridCol w:w="240"/>
        <w:gridCol w:w="1178"/>
        <w:gridCol w:w="1134"/>
        <w:gridCol w:w="1275"/>
        <w:gridCol w:w="1276"/>
      </w:tblGrid>
      <w:tr w:rsidR="009A27D6" w:rsidRPr="004024E9" w:rsidTr="00F66436">
        <w:trPr>
          <w:trHeight w:val="1710"/>
        </w:trPr>
        <w:tc>
          <w:tcPr>
            <w:tcW w:w="820" w:type="dxa"/>
            <w:gridSpan w:val="2"/>
            <w:tcBorders>
              <w:top w:val="nil"/>
              <w:left w:val="nil"/>
              <w:bottom w:val="nil"/>
              <w:right w:val="nil"/>
            </w:tcBorders>
            <w:shd w:val="clear" w:color="auto" w:fill="auto"/>
            <w:noWrap/>
            <w:vAlign w:val="center"/>
            <w:hideMark/>
          </w:tcPr>
          <w:p w:rsidR="009A27D6" w:rsidRPr="004024E9" w:rsidRDefault="009A27D6" w:rsidP="00D748B9">
            <w:pPr>
              <w:spacing w:after="0" w:line="240" w:lineRule="auto"/>
              <w:jc w:val="center"/>
              <w:rPr>
                <w:rFonts w:ascii="Times New Roman" w:eastAsia="Times New Roman" w:hAnsi="Times New Roman"/>
                <w:sz w:val="28"/>
                <w:szCs w:val="28"/>
                <w:lang w:eastAsia="ru-RU"/>
              </w:rPr>
            </w:pPr>
          </w:p>
        </w:tc>
        <w:tc>
          <w:tcPr>
            <w:tcW w:w="1887" w:type="dxa"/>
            <w:tcBorders>
              <w:top w:val="nil"/>
              <w:left w:val="nil"/>
              <w:bottom w:val="nil"/>
              <w:right w:val="nil"/>
            </w:tcBorders>
            <w:shd w:val="clear" w:color="auto" w:fill="auto"/>
            <w:noWrap/>
            <w:vAlign w:val="bottom"/>
            <w:hideMark/>
          </w:tcPr>
          <w:p w:rsidR="009A27D6" w:rsidRPr="00AE1586" w:rsidRDefault="009A27D6" w:rsidP="00D748B9">
            <w:pPr>
              <w:spacing w:after="0" w:line="240" w:lineRule="auto"/>
              <w:rPr>
                <w:rFonts w:ascii="Times New Roman" w:eastAsia="Times New Roman" w:hAnsi="Times New Roman"/>
                <w:sz w:val="24"/>
                <w:szCs w:val="24"/>
                <w:lang w:eastAsia="ru-RU"/>
              </w:rPr>
            </w:pPr>
          </w:p>
        </w:tc>
        <w:tc>
          <w:tcPr>
            <w:tcW w:w="1393" w:type="dxa"/>
            <w:gridSpan w:val="3"/>
            <w:tcBorders>
              <w:top w:val="nil"/>
              <w:left w:val="nil"/>
              <w:bottom w:val="nil"/>
              <w:right w:val="nil"/>
            </w:tcBorders>
            <w:shd w:val="clear" w:color="auto" w:fill="auto"/>
            <w:noWrap/>
            <w:vAlign w:val="bottom"/>
            <w:hideMark/>
          </w:tcPr>
          <w:p w:rsidR="009A27D6" w:rsidRPr="00AE1586" w:rsidRDefault="009A27D6" w:rsidP="00D748B9">
            <w:pPr>
              <w:spacing w:after="0" w:line="240" w:lineRule="auto"/>
              <w:rPr>
                <w:rFonts w:ascii="Times New Roman" w:eastAsia="Times New Roman" w:hAnsi="Times New Roman"/>
                <w:sz w:val="24"/>
                <w:szCs w:val="24"/>
                <w:lang w:eastAsia="ru-RU"/>
              </w:rPr>
            </w:pPr>
          </w:p>
        </w:tc>
        <w:tc>
          <w:tcPr>
            <w:tcW w:w="1243" w:type="dxa"/>
            <w:gridSpan w:val="2"/>
            <w:tcBorders>
              <w:top w:val="nil"/>
              <w:left w:val="nil"/>
              <w:bottom w:val="nil"/>
              <w:right w:val="nil"/>
            </w:tcBorders>
            <w:shd w:val="clear" w:color="auto" w:fill="auto"/>
            <w:noWrap/>
            <w:vAlign w:val="bottom"/>
            <w:hideMark/>
          </w:tcPr>
          <w:p w:rsidR="009A27D6" w:rsidRPr="00AE1586" w:rsidRDefault="009A27D6" w:rsidP="00D748B9">
            <w:pPr>
              <w:spacing w:after="0" w:line="240" w:lineRule="auto"/>
              <w:rPr>
                <w:rFonts w:ascii="Times New Roman" w:eastAsia="Times New Roman" w:hAnsi="Times New Roman"/>
                <w:sz w:val="24"/>
                <w:szCs w:val="24"/>
                <w:lang w:eastAsia="ru-RU"/>
              </w:rPr>
            </w:pPr>
          </w:p>
        </w:tc>
        <w:tc>
          <w:tcPr>
            <w:tcW w:w="4863" w:type="dxa"/>
            <w:gridSpan w:val="4"/>
            <w:tcBorders>
              <w:top w:val="nil"/>
              <w:left w:val="nil"/>
              <w:bottom w:val="nil"/>
              <w:right w:val="nil"/>
            </w:tcBorders>
            <w:shd w:val="clear" w:color="auto" w:fill="auto"/>
            <w:vAlign w:val="center"/>
            <w:hideMark/>
          </w:tcPr>
          <w:p w:rsidR="00696CF6" w:rsidRDefault="00696CF6" w:rsidP="00696CF6">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w:t>
            </w:r>
          </w:p>
          <w:p w:rsidR="00696CF6" w:rsidRDefault="00696CF6" w:rsidP="00696CF6">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696CF6" w:rsidRDefault="00696CF6" w:rsidP="00696CF6">
            <w:pPr>
              <w:pStyle w:val="FR1"/>
              <w:ind w:left="0"/>
              <w:rPr>
                <w:szCs w:val="28"/>
              </w:rPr>
            </w:pPr>
            <w:r w:rsidRPr="00FC7CD2">
              <w:rPr>
                <w:szCs w:val="28"/>
              </w:rPr>
              <w:t>энергетической комиссии</w:t>
            </w:r>
            <w:r>
              <w:rPr>
                <w:szCs w:val="28"/>
              </w:rPr>
              <w:t xml:space="preserve"> </w:t>
            </w:r>
          </w:p>
          <w:p w:rsidR="00696CF6" w:rsidRDefault="00696CF6" w:rsidP="00696CF6">
            <w:pPr>
              <w:pStyle w:val="FR1"/>
              <w:ind w:left="0"/>
              <w:rPr>
                <w:szCs w:val="28"/>
              </w:rPr>
            </w:pPr>
            <w:r w:rsidRPr="00FC7CD2">
              <w:rPr>
                <w:szCs w:val="28"/>
              </w:rPr>
              <w:t>Кемеровской области</w:t>
            </w:r>
          </w:p>
          <w:p w:rsidR="00696CF6" w:rsidRDefault="00696CF6" w:rsidP="00696CF6">
            <w:pPr>
              <w:pStyle w:val="FR1"/>
              <w:ind w:left="0"/>
              <w:rPr>
                <w:szCs w:val="28"/>
              </w:rPr>
            </w:pPr>
            <w:r>
              <w:rPr>
                <w:szCs w:val="28"/>
              </w:rPr>
              <w:t xml:space="preserve">от </w:t>
            </w:r>
            <w:r w:rsidRPr="00FC7CD2">
              <w:rPr>
                <w:szCs w:val="28"/>
              </w:rPr>
              <w:t>«</w:t>
            </w:r>
            <w:r w:rsidR="00DB245D">
              <w:rPr>
                <w:szCs w:val="28"/>
              </w:rPr>
              <w:t>8</w:t>
            </w:r>
            <w:r w:rsidRPr="00FC7CD2">
              <w:rPr>
                <w:szCs w:val="28"/>
              </w:rPr>
              <w:t xml:space="preserve">» </w:t>
            </w:r>
            <w:r>
              <w:rPr>
                <w:szCs w:val="28"/>
              </w:rPr>
              <w:t>апреля</w:t>
            </w:r>
            <w:r w:rsidRPr="00FC7CD2">
              <w:rPr>
                <w:szCs w:val="28"/>
              </w:rPr>
              <w:t xml:space="preserve"> 201</w:t>
            </w:r>
            <w:r>
              <w:rPr>
                <w:szCs w:val="28"/>
              </w:rPr>
              <w:t>6</w:t>
            </w:r>
            <w:r w:rsidRPr="00FC7CD2">
              <w:rPr>
                <w:szCs w:val="28"/>
              </w:rPr>
              <w:t xml:space="preserve"> года №</w:t>
            </w:r>
            <w:r w:rsidR="00DB245D">
              <w:rPr>
                <w:szCs w:val="28"/>
              </w:rPr>
              <w:t xml:space="preserve"> 50</w:t>
            </w:r>
          </w:p>
          <w:p w:rsidR="00696CF6" w:rsidRDefault="00696CF6" w:rsidP="00696CF6">
            <w:pPr>
              <w:spacing w:after="0" w:line="240" w:lineRule="auto"/>
              <w:jc w:val="center"/>
              <w:rPr>
                <w:rFonts w:ascii="Times New Roman" w:eastAsia="Times New Roman" w:hAnsi="Times New Roman"/>
                <w:sz w:val="28"/>
                <w:szCs w:val="28"/>
                <w:lang w:eastAsia="ru-RU"/>
              </w:rPr>
            </w:pPr>
          </w:p>
          <w:p w:rsidR="00696CF6" w:rsidRDefault="00696CF6" w:rsidP="00696CF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w:t>
            </w:r>
          </w:p>
          <w:p w:rsidR="00696CF6" w:rsidRDefault="00696CF6" w:rsidP="00696CF6">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696CF6" w:rsidRDefault="00696CF6" w:rsidP="00696CF6">
            <w:pPr>
              <w:pStyle w:val="FR1"/>
              <w:ind w:left="0"/>
              <w:rPr>
                <w:szCs w:val="28"/>
              </w:rPr>
            </w:pPr>
            <w:r w:rsidRPr="00FC7CD2">
              <w:rPr>
                <w:szCs w:val="28"/>
              </w:rPr>
              <w:t>энергетической комиссии</w:t>
            </w:r>
            <w:r>
              <w:rPr>
                <w:szCs w:val="28"/>
              </w:rPr>
              <w:t xml:space="preserve"> </w:t>
            </w:r>
          </w:p>
          <w:p w:rsidR="00696CF6" w:rsidRDefault="00696CF6" w:rsidP="00696CF6">
            <w:pPr>
              <w:pStyle w:val="FR1"/>
              <w:ind w:left="0"/>
              <w:rPr>
                <w:szCs w:val="28"/>
              </w:rPr>
            </w:pPr>
            <w:r w:rsidRPr="00FC7CD2">
              <w:rPr>
                <w:szCs w:val="28"/>
              </w:rPr>
              <w:t>Кемеровской области</w:t>
            </w:r>
          </w:p>
          <w:p w:rsidR="00696CF6" w:rsidRDefault="00696CF6" w:rsidP="00696CF6">
            <w:pPr>
              <w:pStyle w:val="FR1"/>
              <w:ind w:left="0"/>
              <w:rPr>
                <w:szCs w:val="28"/>
              </w:rPr>
            </w:pPr>
            <w:r>
              <w:rPr>
                <w:szCs w:val="28"/>
              </w:rPr>
              <w:t xml:space="preserve">от </w:t>
            </w:r>
            <w:r w:rsidRPr="00FC7CD2">
              <w:rPr>
                <w:szCs w:val="28"/>
              </w:rPr>
              <w:t>«</w:t>
            </w:r>
            <w:r>
              <w:rPr>
                <w:szCs w:val="28"/>
              </w:rPr>
              <w:t>31</w:t>
            </w:r>
            <w:r w:rsidRPr="00FC7CD2">
              <w:rPr>
                <w:szCs w:val="28"/>
              </w:rPr>
              <w:t xml:space="preserve">» </w:t>
            </w:r>
            <w:r>
              <w:rPr>
                <w:szCs w:val="28"/>
              </w:rPr>
              <w:t>декабря</w:t>
            </w:r>
            <w:r w:rsidRPr="00FC7CD2">
              <w:rPr>
                <w:szCs w:val="28"/>
              </w:rPr>
              <w:t xml:space="preserve"> 201</w:t>
            </w:r>
            <w:r>
              <w:rPr>
                <w:szCs w:val="28"/>
              </w:rPr>
              <w:t>5</w:t>
            </w:r>
            <w:r w:rsidRPr="00FC7CD2">
              <w:rPr>
                <w:szCs w:val="28"/>
              </w:rPr>
              <w:t xml:space="preserve"> года №</w:t>
            </w:r>
            <w:r>
              <w:rPr>
                <w:szCs w:val="28"/>
              </w:rPr>
              <w:t xml:space="preserve"> 1025</w:t>
            </w:r>
          </w:p>
          <w:p w:rsidR="009A27D6" w:rsidRPr="00AE1586" w:rsidRDefault="009A27D6" w:rsidP="00D748B9">
            <w:pPr>
              <w:spacing w:after="0" w:line="240" w:lineRule="auto"/>
              <w:jc w:val="right"/>
              <w:rPr>
                <w:rFonts w:ascii="Times New Roman" w:eastAsia="Times New Roman" w:hAnsi="Times New Roman"/>
                <w:sz w:val="24"/>
                <w:szCs w:val="24"/>
                <w:highlight w:val="yellow"/>
                <w:lang w:eastAsia="ru-RU"/>
              </w:rPr>
            </w:pPr>
          </w:p>
        </w:tc>
      </w:tr>
      <w:tr w:rsidR="009A27D6" w:rsidRPr="004024E9" w:rsidTr="00F66436">
        <w:trPr>
          <w:trHeight w:val="509"/>
        </w:trPr>
        <w:tc>
          <w:tcPr>
            <w:tcW w:w="10206" w:type="dxa"/>
            <w:gridSpan w:val="12"/>
            <w:vMerge w:val="restart"/>
            <w:tcBorders>
              <w:top w:val="nil"/>
              <w:left w:val="nil"/>
              <w:bottom w:val="nil"/>
              <w:right w:val="nil"/>
            </w:tcBorders>
            <w:shd w:val="clear" w:color="auto" w:fill="auto"/>
            <w:vAlign w:val="center"/>
            <w:hideMark/>
          </w:tcPr>
          <w:p w:rsidR="009A27D6" w:rsidRDefault="009A27D6" w:rsidP="009A27D6">
            <w:pPr>
              <w:spacing w:after="0" w:line="240" w:lineRule="auto"/>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Pr>
                <w:rFonts w:ascii="Times New Roman" w:eastAsia="Times New Roman" w:hAnsi="Times New Roman"/>
                <w:b/>
                <w:bCs/>
                <w:sz w:val="28"/>
                <w:szCs w:val="28"/>
                <w:lang w:eastAsia="ru-RU"/>
              </w:rPr>
              <w:t xml:space="preserve"> </w:t>
            </w:r>
            <w:r w:rsidRPr="007B4E37">
              <w:rPr>
                <w:rFonts w:ascii="Times New Roman" w:eastAsia="Times New Roman" w:hAnsi="Times New Roman"/>
                <w:b/>
                <w:bCs/>
                <w:sz w:val="28"/>
                <w:szCs w:val="28"/>
                <w:lang w:eastAsia="ru-RU"/>
              </w:rPr>
              <w:t>для расчета платы за</w:t>
            </w:r>
            <w:r>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к электрическим сетям ООО</w:t>
            </w:r>
            <w:r w:rsidRPr="002E0FA2">
              <w:rPr>
                <w:rFonts w:ascii="Times New Roman" w:eastAsia="Times New Roman" w:hAnsi="Times New Roman"/>
                <w:b/>
                <w:bCs/>
                <w:sz w:val="28"/>
                <w:szCs w:val="28"/>
                <w:lang w:eastAsia="ru-RU"/>
              </w:rPr>
              <w:t xml:space="preserve"> «</w:t>
            </w:r>
            <w:r>
              <w:rPr>
                <w:rFonts w:ascii="Times New Roman" w:hAnsi="Times New Roman"/>
                <w:b/>
                <w:sz w:val="28"/>
                <w:szCs w:val="28"/>
              </w:rPr>
              <w:t>Мысковская электросетевая организация</w:t>
            </w:r>
            <w:r w:rsidRPr="002E0FA2">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по Кемеровской области на 2016 год</w:t>
            </w:r>
          </w:p>
          <w:p w:rsidR="00F90FEE" w:rsidRDefault="00F90FEE" w:rsidP="009A27D6">
            <w:pPr>
              <w:spacing w:after="0" w:line="240" w:lineRule="auto"/>
              <w:jc w:val="right"/>
              <w:rPr>
                <w:rFonts w:ascii="Times New Roman" w:eastAsia="Times New Roman" w:hAnsi="Times New Roman"/>
                <w:bCs/>
                <w:sz w:val="24"/>
                <w:szCs w:val="24"/>
                <w:lang w:eastAsia="ru-RU"/>
              </w:rPr>
            </w:pPr>
          </w:p>
          <w:p w:rsidR="009A27D6" w:rsidRPr="009A27D6" w:rsidRDefault="009A27D6" w:rsidP="009A27D6">
            <w:pPr>
              <w:spacing w:after="0" w:line="240" w:lineRule="auto"/>
              <w:jc w:val="right"/>
              <w:rPr>
                <w:rFonts w:ascii="Times New Roman" w:eastAsia="Times New Roman" w:hAnsi="Times New Roman"/>
                <w:bCs/>
                <w:sz w:val="24"/>
                <w:szCs w:val="24"/>
                <w:lang w:eastAsia="ru-RU"/>
              </w:rPr>
            </w:pPr>
            <w:r w:rsidRPr="009A27D6">
              <w:rPr>
                <w:rFonts w:ascii="Times New Roman" w:eastAsia="Times New Roman" w:hAnsi="Times New Roman"/>
                <w:bCs/>
                <w:sz w:val="24"/>
                <w:szCs w:val="24"/>
                <w:lang w:eastAsia="ru-RU"/>
              </w:rPr>
              <w:t>(без учета НДС)</w:t>
            </w:r>
          </w:p>
        </w:tc>
      </w:tr>
      <w:tr w:rsidR="009A27D6" w:rsidRPr="004024E9" w:rsidTr="00F66436">
        <w:trPr>
          <w:trHeight w:val="390"/>
        </w:trPr>
        <w:tc>
          <w:tcPr>
            <w:tcW w:w="10206" w:type="dxa"/>
            <w:gridSpan w:val="12"/>
            <w:vMerge/>
            <w:tcBorders>
              <w:top w:val="nil"/>
              <w:left w:val="nil"/>
              <w:bottom w:val="single" w:sz="4" w:space="0" w:color="auto"/>
              <w:right w:val="nil"/>
            </w:tcBorders>
            <w:vAlign w:val="center"/>
            <w:hideMark/>
          </w:tcPr>
          <w:p w:rsidR="009A27D6" w:rsidRPr="004024E9" w:rsidRDefault="009A27D6" w:rsidP="00D748B9">
            <w:pPr>
              <w:spacing w:after="0" w:line="240" w:lineRule="auto"/>
              <w:rPr>
                <w:rFonts w:ascii="Times New Roman" w:eastAsia="Times New Roman" w:hAnsi="Times New Roman"/>
                <w:bCs/>
                <w:sz w:val="28"/>
                <w:szCs w:val="28"/>
                <w:lang w:eastAsia="ru-RU"/>
              </w:rPr>
            </w:pPr>
          </w:p>
        </w:tc>
      </w:tr>
      <w:tr w:rsidR="009A27D6" w:rsidRPr="004024E9" w:rsidTr="00F66436">
        <w:trPr>
          <w:trHeight w:val="832"/>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Default="009A27D6" w:rsidP="00D748B9">
            <w:pPr>
              <w:spacing w:after="0" w:line="240" w:lineRule="auto"/>
              <w:ind w:left="-108" w:right="-18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p w:rsidR="009A27D6" w:rsidRPr="001172CF" w:rsidRDefault="009A27D6" w:rsidP="00D748B9">
            <w:pPr>
              <w:spacing w:after="0" w:line="240" w:lineRule="auto"/>
              <w:ind w:left="-108" w:right="-183"/>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 п/п</w:t>
            </w:r>
          </w:p>
        </w:tc>
        <w:tc>
          <w:tcPr>
            <w:tcW w:w="44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w:t>
            </w:r>
            <w:r>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ятию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Объем макси</w:t>
            </w:r>
            <w:r>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мальной мощ</w:t>
            </w:r>
            <w:r>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ности (кВт)</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9A27D6" w:rsidRPr="004024E9" w:rsidTr="00F66436">
        <w:trPr>
          <w:trHeight w:val="264"/>
        </w:trPr>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p>
        </w:tc>
        <w:tc>
          <w:tcPr>
            <w:tcW w:w="446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Постоян-ная схема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9A27D6" w:rsidRPr="004024E9" w:rsidTr="00F66436">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9A27D6" w:rsidRPr="004024E9" w:rsidTr="00F66436">
        <w:trPr>
          <w:trHeight w:val="30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24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39 756,19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475,00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83,70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83,70</w:t>
            </w:r>
          </w:p>
        </w:tc>
      </w:tr>
      <w:tr w:rsidR="009A27D6" w:rsidRPr="004024E9" w:rsidTr="00F66436">
        <w:trPr>
          <w:trHeight w:val="112"/>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63" w:type="dxa"/>
            <w:gridSpan w:val="3"/>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w:t>
            </w:r>
          </w:p>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до 670 кВт (включительно)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90FEE" w:rsidRDefault="00F90FEE" w:rsidP="00D748B9">
            <w:pPr>
              <w:spacing w:after="0"/>
              <w:jc w:val="center"/>
              <w:rPr>
                <w:rFonts w:ascii="Times New Roman" w:hAnsi="Times New Roman"/>
                <w:sz w:val="24"/>
                <w:szCs w:val="24"/>
              </w:rPr>
            </w:pPr>
          </w:p>
          <w:p w:rsidR="00F90FEE" w:rsidRPr="008639D4" w:rsidRDefault="00F90FEE" w:rsidP="00F90FEE">
            <w:pPr>
              <w:spacing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27D6" w:rsidRDefault="009A27D6" w:rsidP="00D748B9">
            <w:pPr>
              <w:spacing w:after="0"/>
              <w:jc w:val="center"/>
              <w:rPr>
                <w:rFonts w:ascii="Times New Roman" w:hAnsi="Times New Roman"/>
                <w:sz w:val="24"/>
                <w:szCs w:val="24"/>
              </w:rPr>
            </w:pPr>
          </w:p>
          <w:p w:rsidR="00F90FEE" w:rsidRPr="008639D4" w:rsidRDefault="00F90FEE" w:rsidP="00D748B9">
            <w:pPr>
              <w:spacing w:after="0"/>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7D6" w:rsidRDefault="009A27D6" w:rsidP="00D748B9">
            <w:pPr>
              <w:spacing w:after="0"/>
              <w:jc w:val="center"/>
              <w:rPr>
                <w:rFonts w:ascii="Times New Roman" w:hAnsi="Times New Roman"/>
                <w:sz w:val="24"/>
                <w:szCs w:val="24"/>
              </w:rPr>
            </w:pPr>
          </w:p>
          <w:p w:rsidR="00F90FEE" w:rsidRPr="008639D4" w:rsidRDefault="00F90FEE" w:rsidP="00D748B9">
            <w:pPr>
              <w:spacing w:after="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7D6" w:rsidRDefault="009A27D6" w:rsidP="00D748B9">
            <w:pPr>
              <w:spacing w:after="0"/>
              <w:jc w:val="center"/>
              <w:rPr>
                <w:rFonts w:ascii="Times New Roman" w:hAnsi="Times New Roman"/>
                <w:sz w:val="24"/>
                <w:szCs w:val="24"/>
              </w:rPr>
            </w:pPr>
          </w:p>
          <w:p w:rsidR="00F90FEE" w:rsidRPr="008639D4" w:rsidRDefault="00F90FEE" w:rsidP="00D748B9">
            <w:pPr>
              <w:spacing w:after="0"/>
              <w:jc w:val="center"/>
              <w:rPr>
                <w:rFonts w:ascii="Times New Roman" w:hAnsi="Times New Roman"/>
                <w:sz w:val="24"/>
                <w:szCs w:val="24"/>
              </w:rPr>
            </w:pPr>
            <w:r>
              <w:rPr>
                <w:rFonts w:ascii="Times New Roman" w:hAnsi="Times New Roman"/>
                <w:sz w:val="24"/>
                <w:szCs w:val="24"/>
              </w:rPr>
              <w:t>-</w:t>
            </w:r>
          </w:p>
        </w:tc>
      </w:tr>
      <w:tr w:rsidR="009A27D6" w:rsidRPr="004024E9" w:rsidTr="00F66436">
        <w:trPr>
          <w:trHeight w:val="6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63" w:type="dxa"/>
            <w:gridSpan w:val="3"/>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1 478,41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1 024,00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7D6" w:rsidRPr="008639D4" w:rsidRDefault="00F90FEE" w:rsidP="00D748B9">
            <w:pPr>
              <w:spacing w:after="0"/>
              <w:jc w:val="center"/>
              <w:rPr>
                <w:rFonts w:ascii="Times New Roman" w:hAnsi="Times New Roman"/>
                <w:sz w:val="24"/>
                <w:szCs w:val="24"/>
              </w:rPr>
            </w:pPr>
            <w:r>
              <w:rPr>
                <w:rFonts w:ascii="Times New Roman" w:hAnsi="Times New Roman"/>
                <w:sz w:val="24"/>
                <w:szCs w:val="24"/>
              </w:rPr>
              <w:t>1,44</w:t>
            </w:r>
          </w:p>
        </w:tc>
      </w:tr>
      <w:tr w:rsidR="009A27D6" w:rsidRPr="004024E9" w:rsidTr="00F66436">
        <w:trPr>
          <w:trHeight w:val="19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9A27D6" w:rsidP="00D748B9">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9A27D6" w:rsidP="00D748B9">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9A27D6" w:rsidP="00D748B9">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9A27D6" w:rsidP="00D748B9">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9A27D6" w:rsidRPr="004024E9" w:rsidTr="00F66436">
        <w:trPr>
          <w:trHeight w:val="34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9A27D6" w:rsidP="00D748B9">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9A27D6" w:rsidP="00D748B9">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9A27D6" w:rsidP="00D748B9">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9A27D6" w:rsidP="00D748B9">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r>
      <w:tr w:rsidR="009A27D6" w:rsidRPr="004024E9" w:rsidTr="00F66436">
        <w:trPr>
          <w:trHeight w:val="52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F90FEE" w:rsidP="00D748B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609 537,07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F90FEE" w:rsidP="00D748B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F90FEE" w:rsidP="00D748B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2 711,74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9A27D6" w:rsidP="00D748B9">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9A27D6" w:rsidRPr="004024E9" w:rsidTr="00F66436">
        <w:trPr>
          <w:trHeight w:val="547"/>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F90FEE" w:rsidP="00D748B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715 028,34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F90FEE" w:rsidP="00D748B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328,10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8639D4" w:rsidRDefault="00F90FEE" w:rsidP="00D748B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2 179,30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9A27D6" w:rsidP="00D748B9">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9A27D6" w:rsidRPr="004024E9" w:rsidTr="00F66436">
        <w:trPr>
          <w:trHeight w:val="569"/>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9A27D6" w:rsidRPr="004024E9" w:rsidTr="00F66436">
        <w:trPr>
          <w:trHeight w:val="7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9A27D6" w:rsidRPr="004024E9" w:rsidTr="00F66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r>
      <w:tr w:rsidR="009A27D6" w:rsidRPr="004024E9" w:rsidTr="00F66436">
        <w:trPr>
          <w:trHeight w:val="523"/>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lastRenderedPageBreak/>
              <w:t>4</w:t>
            </w:r>
          </w:p>
        </w:tc>
        <w:tc>
          <w:tcPr>
            <w:tcW w:w="2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eastAsia="Times New Roman" w:hAnsi="Times New Roman"/>
                <w:color w:val="000000"/>
                <w:sz w:val="24"/>
                <w:szCs w:val="24"/>
              </w:rPr>
            </w:pPr>
            <w:r>
              <w:rPr>
                <w:rFonts w:ascii="Times New Roman" w:hAnsi="Times New Roman"/>
                <w:color w:val="000000"/>
                <w:sz w:val="24"/>
                <w:szCs w:val="24"/>
              </w:rPr>
              <w:t>35 930,35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475,00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75,64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75,64</w:t>
            </w:r>
          </w:p>
        </w:tc>
      </w:tr>
      <w:tr w:rsidR="009A27D6" w:rsidRPr="004024E9" w:rsidTr="00F66436">
        <w:trPr>
          <w:trHeight w:val="46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85" w:type="dxa"/>
            <w:gridSpan w:val="4"/>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9A27D6" w:rsidRPr="004024E9" w:rsidTr="00F66436">
        <w:trPr>
          <w:trHeight w:val="41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85" w:type="dxa"/>
            <w:gridSpan w:val="4"/>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630,79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1 024,00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0,62</w:t>
            </w:r>
          </w:p>
        </w:tc>
      </w:tr>
      <w:tr w:rsidR="00F90FEE" w:rsidRPr="004024E9" w:rsidTr="00F66436">
        <w:trPr>
          <w:trHeight w:val="113"/>
        </w:trPr>
        <w:tc>
          <w:tcPr>
            <w:tcW w:w="634" w:type="dxa"/>
            <w:tcBorders>
              <w:top w:val="single" w:sz="4" w:space="0" w:color="auto"/>
              <w:left w:val="single" w:sz="4" w:space="0" w:color="auto"/>
              <w:bottom w:val="single" w:sz="4" w:space="0" w:color="auto"/>
              <w:right w:val="single" w:sz="4" w:space="0" w:color="auto"/>
            </w:tcBorders>
            <w:vAlign w:val="center"/>
          </w:tcPr>
          <w:p w:rsidR="00F90FEE" w:rsidRPr="001172CF" w:rsidRDefault="00305957" w:rsidP="00D748B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4469" w:type="dxa"/>
            <w:gridSpan w:val="6"/>
            <w:tcBorders>
              <w:top w:val="single" w:sz="4" w:space="0" w:color="auto"/>
              <w:left w:val="single" w:sz="4" w:space="0" w:color="auto"/>
              <w:bottom w:val="single" w:sz="4" w:space="0" w:color="auto"/>
              <w:right w:val="single" w:sz="4" w:space="0" w:color="auto"/>
            </w:tcBorders>
            <w:vAlign w:val="center"/>
          </w:tcPr>
          <w:p w:rsidR="00F90FEE" w:rsidRPr="001172CF" w:rsidRDefault="00305957" w:rsidP="0030595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EE" w:rsidRPr="008639D4" w:rsidRDefault="00305957" w:rsidP="00D748B9">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0FEE" w:rsidRPr="008639D4" w:rsidRDefault="00305957" w:rsidP="00D748B9">
            <w:pPr>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0FEE" w:rsidRPr="008639D4" w:rsidRDefault="00305957"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90FEE" w:rsidRPr="008639D4" w:rsidRDefault="00305957"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6</w:t>
            </w:r>
          </w:p>
        </w:tc>
      </w:tr>
      <w:tr w:rsidR="009A27D6" w:rsidRPr="004024E9" w:rsidTr="00F66436">
        <w:trPr>
          <w:trHeight w:val="51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2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eastAsia="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9A27D6" w:rsidRPr="004024E9" w:rsidTr="00F66436">
        <w:trPr>
          <w:trHeight w:val="63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85" w:type="dxa"/>
            <w:gridSpan w:val="4"/>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9A27D6" w:rsidRPr="004024E9" w:rsidTr="00F66436">
        <w:trPr>
          <w:trHeight w:val="49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85" w:type="dxa"/>
            <w:gridSpan w:val="4"/>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9A27D6" w:rsidRPr="004024E9" w:rsidTr="00F66436">
        <w:trPr>
          <w:trHeight w:val="341"/>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2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eastAsia="Times New Roman" w:hAnsi="Times New Roman"/>
                <w:color w:val="000000"/>
                <w:sz w:val="24"/>
                <w:szCs w:val="24"/>
              </w:rPr>
            </w:pPr>
            <w:r>
              <w:rPr>
                <w:rFonts w:ascii="Times New Roman" w:hAnsi="Times New Roman"/>
                <w:color w:val="000000"/>
                <w:sz w:val="24"/>
                <w:szCs w:val="24"/>
              </w:rPr>
              <w:t>52 405,23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475,00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110,33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110,33</w:t>
            </w:r>
          </w:p>
        </w:tc>
      </w:tr>
      <w:tr w:rsidR="009A27D6" w:rsidRPr="004024E9" w:rsidTr="00F66436">
        <w:trPr>
          <w:trHeight w:val="58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85" w:type="dxa"/>
            <w:gridSpan w:val="4"/>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9A27D6" w:rsidRPr="004024E9" w:rsidTr="00F66436">
        <w:trPr>
          <w:trHeight w:val="45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jc w:val="center"/>
              <w:rPr>
                <w:rFonts w:ascii="Times New Roman" w:eastAsia="Times New Roman" w:hAnsi="Times New Roman"/>
                <w:color w:val="000000"/>
                <w:sz w:val="24"/>
                <w:szCs w:val="24"/>
                <w:lang w:eastAsia="ru-RU"/>
              </w:rPr>
            </w:pPr>
          </w:p>
        </w:tc>
        <w:tc>
          <w:tcPr>
            <w:tcW w:w="2485" w:type="dxa"/>
            <w:gridSpan w:val="4"/>
            <w:vMerge/>
            <w:tcBorders>
              <w:top w:val="single" w:sz="4" w:space="0" w:color="auto"/>
              <w:left w:val="single" w:sz="4" w:space="0" w:color="auto"/>
              <w:bottom w:val="single" w:sz="4" w:space="0" w:color="auto"/>
              <w:right w:val="single" w:sz="4" w:space="0" w:color="auto"/>
            </w:tcBorders>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7D6" w:rsidRPr="001172CF" w:rsidRDefault="009A27D6" w:rsidP="00D748B9">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788,49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color w:val="000000"/>
                <w:sz w:val="24"/>
                <w:szCs w:val="24"/>
              </w:rPr>
            </w:pPr>
            <w:r>
              <w:rPr>
                <w:rFonts w:ascii="Times New Roman" w:hAnsi="Times New Roman"/>
                <w:color w:val="000000"/>
                <w:sz w:val="24"/>
                <w:szCs w:val="24"/>
              </w:rPr>
              <w:t>1 024,00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0,77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27D6" w:rsidRPr="008639D4" w:rsidRDefault="00F90FEE" w:rsidP="00D748B9">
            <w:pPr>
              <w:spacing w:after="0"/>
              <w:jc w:val="center"/>
              <w:rPr>
                <w:rFonts w:ascii="Times New Roman" w:hAnsi="Times New Roman"/>
                <w:bCs/>
                <w:color w:val="000000"/>
                <w:sz w:val="24"/>
                <w:szCs w:val="24"/>
              </w:rPr>
            </w:pPr>
            <w:r>
              <w:rPr>
                <w:rFonts w:ascii="Times New Roman" w:hAnsi="Times New Roman"/>
                <w:bCs/>
                <w:color w:val="000000"/>
                <w:sz w:val="24"/>
                <w:szCs w:val="24"/>
              </w:rPr>
              <w:t>0,77</w:t>
            </w:r>
          </w:p>
        </w:tc>
      </w:tr>
    </w:tbl>
    <w:p w:rsidR="00696CF6" w:rsidRPr="00C55B24" w:rsidRDefault="00696CF6" w:rsidP="008A4530">
      <w:pPr>
        <w:spacing w:before="120" w:after="0"/>
        <w:rPr>
          <w:rFonts w:ascii="Times New Roman" w:hAnsi="Times New Roman"/>
          <w:sz w:val="24"/>
          <w:szCs w:val="24"/>
        </w:rPr>
      </w:pPr>
      <w:r w:rsidRPr="00C55B24">
        <w:rPr>
          <w:rFonts w:ascii="Times New Roman" w:hAnsi="Times New Roman"/>
          <w:sz w:val="24"/>
          <w:szCs w:val="24"/>
        </w:rPr>
        <w:t>Примечание:</w:t>
      </w:r>
    </w:p>
    <w:p w:rsidR="00696CF6" w:rsidRPr="00C55B24" w:rsidRDefault="00696CF6" w:rsidP="00696CF6">
      <w:pPr>
        <w:spacing w:after="0" w:line="240" w:lineRule="auto"/>
        <w:jc w:val="both"/>
        <w:rPr>
          <w:rFonts w:ascii="Times New Roman" w:hAnsi="Times New Roman"/>
          <w:sz w:val="24"/>
          <w:szCs w:val="24"/>
        </w:rPr>
      </w:pPr>
      <w:r w:rsidRPr="00C55B24">
        <w:rPr>
          <w:rFonts w:ascii="Times New Roman" w:hAnsi="Times New Roman"/>
          <w:sz w:val="24"/>
          <w:szCs w:val="24"/>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757A19" w:rsidRPr="00022128" w:rsidRDefault="00696CF6" w:rsidP="00487E07">
      <w:pPr>
        <w:spacing w:after="0" w:line="240" w:lineRule="auto"/>
        <w:ind w:left="8496" w:firstLine="708"/>
        <w:jc w:val="both"/>
        <w:rPr>
          <w:sz w:val="28"/>
          <w:szCs w:val="28"/>
        </w:rPr>
      </w:pPr>
      <w:r>
        <w:rPr>
          <w:sz w:val="28"/>
          <w:szCs w:val="28"/>
        </w:rPr>
        <w:t xml:space="preserve">   </w:t>
      </w:r>
      <w:r w:rsidRPr="00487E07">
        <w:rPr>
          <w:rFonts w:ascii="Times New Roman" w:hAnsi="Times New Roman"/>
          <w:sz w:val="28"/>
          <w:szCs w:val="28"/>
        </w:rPr>
        <w:t>».</w:t>
      </w:r>
    </w:p>
    <w:sectPr w:rsidR="00757A19" w:rsidRPr="00022128" w:rsidSect="009A27D6">
      <w:headerReference w:type="default" r:id="rId9"/>
      <w:pgSz w:w="11906" w:h="16838"/>
      <w:pgMar w:top="709"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3F" w:rsidRDefault="00A8773F" w:rsidP="00A93FFA">
      <w:pPr>
        <w:spacing w:after="0" w:line="240" w:lineRule="auto"/>
      </w:pPr>
      <w:r>
        <w:separator/>
      </w:r>
    </w:p>
  </w:endnote>
  <w:endnote w:type="continuationSeparator" w:id="0">
    <w:p w:rsidR="00A8773F" w:rsidRDefault="00A8773F"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3F" w:rsidRDefault="00A8773F" w:rsidP="00A93FFA">
      <w:pPr>
        <w:spacing w:after="0" w:line="240" w:lineRule="auto"/>
      </w:pPr>
      <w:r>
        <w:separator/>
      </w:r>
    </w:p>
  </w:footnote>
  <w:footnote w:type="continuationSeparator" w:id="0">
    <w:p w:rsidR="00A8773F" w:rsidRDefault="00A8773F"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686704"/>
      <w:docPartObj>
        <w:docPartGallery w:val="Page Numbers (Top of Page)"/>
        <w:docPartUnique/>
      </w:docPartObj>
    </w:sdtPr>
    <w:sdtEndPr>
      <w:rPr>
        <w:rFonts w:ascii="Times New Roman" w:hAnsi="Times New Roman"/>
      </w:rPr>
    </w:sdtEndPr>
    <w:sdtContent>
      <w:p w:rsidR="00A8773F" w:rsidRPr="00A93FFA" w:rsidRDefault="00A8773F">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9A0185">
          <w:rPr>
            <w:rFonts w:ascii="Times New Roman" w:hAnsi="Times New Roman"/>
            <w:noProof/>
          </w:rPr>
          <w:t>2</w:t>
        </w:r>
        <w:r w:rsidRPr="00A93FFA">
          <w:rPr>
            <w:rFonts w:ascii="Times New Roman" w:hAnsi="Times New Roman"/>
          </w:rPr>
          <w:fldChar w:fldCharType="end"/>
        </w:r>
      </w:p>
    </w:sdtContent>
  </w:sdt>
  <w:p w:rsidR="00A8773F" w:rsidRDefault="00A877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24383"/>
      <w:docPartObj>
        <w:docPartGallery w:val="Page Numbers (Top of Page)"/>
        <w:docPartUnique/>
      </w:docPartObj>
    </w:sdtPr>
    <w:sdtEndPr>
      <w:rPr>
        <w:rFonts w:ascii="Times New Roman" w:hAnsi="Times New Roman"/>
      </w:rPr>
    </w:sdtEndPr>
    <w:sdtContent>
      <w:p w:rsidR="00A8773F" w:rsidRPr="00A93FFA" w:rsidRDefault="00A8773F">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9A0185">
          <w:rPr>
            <w:rFonts w:ascii="Times New Roman" w:hAnsi="Times New Roman"/>
            <w:noProof/>
          </w:rPr>
          <w:t>4</w:t>
        </w:r>
        <w:r w:rsidRPr="00A93FFA">
          <w:rPr>
            <w:rFonts w:ascii="Times New Roman" w:hAnsi="Times New Roman"/>
          </w:rPr>
          <w:fldChar w:fldCharType="end"/>
        </w:r>
      </w:p>
    </w:sdtContent>
  </w:sdt>
  <w:p w:rsidR="00A8773F" w:rsidRDefault="00A877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7A1373"/>
    <w:multiLevelType w:val="multilevel"/>
    <w:tmpl w:val="7EE0BDB8"/>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22128"/>
    <w:rsid w:val="00031F6C"/>
    <w:rsid w:val="00097FC2"/>
    <w:rsid w:val="000F6F1E"/>
    <w:rsid w:val="001A2554"/>
    <w:rsid w:val="00251930"/>
    <w:rsid w:val="00253812"/>
    <w:rsid w:val="002572EC"/>
    <w:rsid w:val="00275CAC"/>
    <w:rsid w:val="002B0727"/>
    <w:rsid w:val="002C2957"/>
    <w:rsid w:val="002E0FA2"/>
    <w:rsid w:val="00305957"/>
    <w:rsid w:val="0036478A"/>
    <w:rsid w:val="00365A64"/>
    <w:rsid w:val="003676DD"/>
    <w:rsid w:val="003956BA"/>
    <w:rsid w:val="003E22BD"/>
    <w:rsid w:val="0040412C"/>
    <w:rsid w:val="004400A5"/>
    <w:rsid w:val="004435E1"/>
    <w:rsid w:val="0046163F"/>
    <w:rsid w:val="004765F9"/>
    <w:rsid w:val="00487E07"/>
    <w:rsid w:val="004D1B31"/>
    <w:rsid w:val="004F0857"/>
    <w:rsid w:val="00511232"/>
    <w:rsid w:val="005415CC"/>
    <w:rsid w:val="005B245A"/>
    <w:rsid w:val="005E7A60"/>
    <w:rsid w:val="00686C44"/>
    <w:rsid w:val="00696CF6"/>
    <w:rsid w:val="0071149D"/>
    <w:rsid w:val="00757A19"/>
    <w:rsid w:val="00772368"/>
    <w:rsid w:val="007B4E37"/>
    <w:rsid w:val="007E0912"/>
    <w:rsid w:val="00821201"/>
    <w:rsid w:val="0082443D"/>
    <w:rsid w:val="00833B15"/>
    <w:rsid w:val="00851C20"/>
    <w:rsid w:val="00852A55"/>
    <w:rsid w:val="008719FA"/>
    <w:rsid w:val="008A4530"/>
    <w:rsid w:val="008B038B"/>
    <w:rsid w:val="008B5823"/>
    <w:rsid w:val="00900EAC"/>
    <w:rsid w:val="00924618"/>
    <w:rsid w:val="009A0185"/>
    <w:rsid w:val="009A27D6"/>
    <w:rsid w:val="009C696E"/>
    <w:rsid w:val="009D51B4"/>
    <w:rsid w:val="00A06084"/>
    <w:rsid w:val="00A137CA"/>
    <w:rsid w:val="00A353F8"/>
    <w:rsid w:val="00A803EB"/>
    <w:rsid w:val="00A8773F"/>
    <w:rsid w:val="00A8790F"/>
    <w:rsid w:val="00A93FFA"/>
    <w:rsid w:val="00AE1586"/>
    <w:rsid w:val="00AE615B"/>
    <w:rsid w:val="00AF257A"/>
    <w:rsid w:val="00AF4110"/>
    <w:rsid w:val="00AF540D"/>
    <w:rsid w:val="00B02BBF"/>
    <w:rsid w:val="00B13AD3"/>
    <w:rsid w:val="00B154FC"/>
    <w:rsid w:val="00B41DD5"/>
    <w:rsid w:val="00BB476C"/>
    <w:rsid w:val="00BC5D6C"/>
    <w:rsid w:val="00C07B8A"/>
    <w:rsid w:val="00C4172F"/>
    <w:rsid w:val="00C55B24"/>
    <w:rsid w:val="00C7407D"/>
    <w:rsid w:val="00C969F7"/>
    <w:rsid w:val="00CC05C6"/>
    <w:rsid w:val="00CD7C25"/>
    <w:rsid w:val="00D5517C"/>
    <w:rsid w:val="00D83968"/>
    <w:rsid w:val="00D978E4"/>
    <w:rsid w:val="00DA5128"/>
    <w:rsid w:val="00DB245D"/>
    <w:rsid w:val="00DD110F"/>
    <w:rsid w:val="00E017B9"/>
    <w:rsid w:val="00E6455C"/>
    <w:rsid w:val="00E65BF0"/>
    <w:rsid w:val="00E82FDC"/>
    <w:rsid w:val="00ED45BD"/>
    <w:rsid w:val="00EE350E"/>
    <w:rsid w:val="00F45F22"/>
    <w:rsid w:val="00F641CD"/>
    <w:rsid w:val="00F66436"/>
    <w:rsid w:val="00F90FEE"/>
    <w:rsid w:val="00F9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96EFE92-F14D-4FC2-9D94-2F632692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9C696E"/>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3CD2-0867-485A-8654-CC4AB4D2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19</cp:revision>
  <cp:lastPrinted>2016-03-22T04:39:00Z</cp:lastPrinted>
  <dcterms:created xsi:type="dcterms:W3CDTF">2016-03-21T07:37:00Z</dcterms:created>
  <dcterms:modified xsi:type="dcterms:W3CDTF">2016-04-08T08:41:00Z</dcterms:modified>
</cp:coreProperties>
</file>