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DAC" w:rsidRDefault="00CB5DAC" w:rsidP="007C5E20">
      <w:pPr>
        <w:ind w:left="5580"/>
        <w:jc w:val="right"/>
        <w:rPr>
          <w:b/>
        </w:rPr>
      </w:pPr>
    </w:p>
    <w:p w:rsidR="007C5E20" w:rsidRPr="00B01C8A" w:rsidRDefault="007C5E20" w:rsidP="007C5E20">
      <w:pPr>
        <w:ind w:left="5580"/>
        <w:jc w:val="right"/>
      </w:pPr>
      <w:r w:rsidRPr="00B01C8A">
        <w:rPr>
          <w:b/>
        </w:rPr>
        <w:t>УТВЕРЖДАЮ</w:t>
      </w:r>
    </w:p>
    <w:p w:rsidR="007C5E20" w:rsidRPr="00B01C8A" w:rsidRDefault="000A06B2"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t xml:space="preserve">Д.В. </w:t>
      </w:r>
      <w:proofErr w:type="spellStart"/>
      <w:r>
        <w:t>Малюта</w:t>
      </w:r>
      <w:proofErr w:type="spellEnd"/>
    </w:p>
    <w:p w:rsidR="007C5E20" w:rsidRDefault="007C5E20" w:rsidP="007C5E20">
      <w:pPr>
        <w:tabs>
          <w:tab w:val="left" w:pos="540"/>
        </w:tabs>
        <w:jc w:val="right"/>
        <w:rPr>
          <w:b/>
        </w:rPr>
      </w:pPr>
    </w:p>
    <w:p w:rsidR="007C5E20" w:rsidRPr="00116B1E" w:rsidRDefault="007C5E20" w:rsidP="007C5E20">
      <w:pPr>
        <w:tabs>
          <w:tab w:val="left" w:pos="540"/>
        </w:tabs>
        <w:jc w:val="center"/>
        <w:rPr>
          <w:b/>
        </w:rPr>
      </w:pPr>
      <w:r w:rsidRPr="00116B1E">
        <w:rPr>
          <w:b/>
        </w:rPr>
        <w:t>ПРОТОКОЛ</w:t>
      </w:r>
      <w:r w:rsidR="004A4C62">
        <w:rPr>
          <w:b/>
        </w:rPr>
        <w:t xml:space="preserve"> № </w:t>
      </w:r>
      <w:r w:rsidR="00955937">
        <w:rPr>
          <w:b/>
        </w:rPr>
        <w:t>37</w:t>
      </w:r>
    </w:p>
    <w:p w:rsidR="007C5E20" w:rsidRDefault="007C5E20" w:rsidP="007C5E20">
      <w:pPr>
        <w:tabs>
          <w:tab w:val="left" w:pos="540"/>
        </w:tabs>
        <w:jc w:val="center"/>
        <w:rPr>
          <w:b/>
        </w:rPr>
      </w:pPr>
      <w:r w:rsidRPr="00116B1E">
        <w:rPr>
          <w:b/>
        </w:rPr>
        <w:t xml:space="preserve">ЗАСЕДАНИЯ ПРАВЛЕНИЯ РЕГИОНАЛЬНОЙ ЭНЕРГЕТИЧЕСКОЙ КОМИССИИ </w:t>
      </w:r>
    </w:p>
    <w:p w:rsidR="00585D27" w:rsidRDefault="007C5E20" w:rsidP="002276E4">
      <w:pPr>
        <w:tabs>
          <w:tab w:val="left" w:pos="540"/>
        </w:tabs>
        <w:jc w:val="center"/>
        <w:rPr>
          <w:b/>
        </w:rPr>
      </w:pPr>
      <w:r w:rsidRPr="00116B1E">
        <w:rPr>
          <w:b/>
        </w:rPr>
        <w:t>КЕМЕРОВСКОЙ ОБЛАСТИ</w:t>
      </w:r>
    </w:p>
    <w:p w:rsidR="003E1539" w:rsidRDefault="003E1539" w:rsidP="002276E4">
      <w:pPr>
        <w:tabs>
          <w:tab w:val="left" w:pos="540"/>
        </w:tabs>
        <w:jc w:val="center"/>
        <w:rPr>
          <w:b/>
        </w:rPr>
      </w:pPr>
    </w:p>
    <w:p w:rsidR="007C5E20" w:rsidRPr="000F3683" w:rsidRDefault="00955937" w:rsidP="008311A7">
      <w:r>
        <w:t>22</w:t>
      </w:r>
      <w:r w:rsidR="007733D8">
        <w:t>.08</w:t>
      </w:r>
      <w:r w:rsidR="003B3901">
        <w:t>.2017</w:t>
      </w:r>
      <w:r w:rsidR="005308D7">
        <w:t xml:space="preserve">г. </w:t>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7C5E20" w:rsidRPr="000F3683">
        <w:tab/>
      </w:r>
      <w:r w:rsidR="00B246C6">
        <w:tab/>
      </w:r>
      <w:r w:rsidR="003015EF">
        <w:t xml:space="preserve"> </w:t>
      </w:r>
      <w:r w:rsidR="007C5E20" w:rsidRPr="000F3683">
        <w:t>г. Кемерово</w:t>
      </w:r>
    </w:p>
    <w:p w:rsidR="00875F06" w:rsidRPr="000F3683" w:rsidRDefault="00875F06" w:rsidP="007C5E20">
      <w:pPr>
        <w:jc w:val="both"/>
      </w:pPr>
    </w:p>
    <w:p w:rsidR="007C5E20" w:rsidRPr="000F3683" w:rsidRDefault="007C5E20" w:rsidP="007C5E20">
      <w:pPr>
        <w:jc w:val="both"/>
        <w:rPr>
          <w:b/>
        </w:rPr>
      </w:pPr>
      <w:r w:rsidRPr="000F3683">
        <w:t xml:space="preserve">Председательствующий – </w:t>
      </w:r>
      <w:proofErr w:type="spellStart"/>
      <w:r w:rsidRPr="000F3683">
        <w:rPr>
          <w:b/>
        </w:rPr>
        <w:t>Малюта</w:t>
      </w:r>
      <w:proofErr w:type="spellEnd"/>
      <w:r w:rsidRPr="000F3683">
        <w:rPr>
          <w:b/>
        </w:rPr>
        <w:t xml:space="preserve"> Д.В.</w:t>
      </w:r>
    </w:p>
    <w:p w:rsidR="007C5E20" w:rsidRPr="007D23D9" w:rsidRDefault="007C5E20" w:rsidP="007C5E20">
      <w:pPr>
        <w:jc w:val="both"/>
        <w:rPr>
          <w:b/>
        </w:rPr>
      </w:pPr>
      <w:r w:rsidRPr="000F3683">
        <w:t xml:space="preserve">Секретарь – </w:t>
      </w:r>
      <w:r w:rsidR="00477DAB">
        <w:rPr>
          <w:b/>
        </w:rPr>
        <w:t>Юхневич К.С.</w:t>
      </w:r>
    </w:p>
    <w:p w:rsidR="00875F06" w:rsidRPr="000F3683" w:rsidRDefault="00875F06" w:rsidP="007C5E20"/>
    <w:p w:rsidR="007C5E20" w:rsidRPr="000F3683" w:rsidRDefault="007C5E20" w:rsidP="007C5E20">
      <w:pPr>
        <w:jc w:val="both"/>
        <w:rPr>
          <w:b/>
        </w:rPr>
      </w:pPr>
      <w:r w:rsidRPr="000F3683">
        <w:rPr>
          <w:b/>
        </w:rPr>
        <w:t>Присутствовали:</w:t>
      </w:r>
    </w:p>
    <w:p w:rsidR="00A975DA" w:rsidRDefault="00A975DA" w:rsidP="00635C26">
      <w:pPr>
        <w:ind w:right="-142"/>
        <w:jc w:val="both"/>
      </w:pPr>
    </w:p>
    <w:p w:rsidR="00955937" w:rsidRPr="00D00C6F" w:rsidRDefault="007C5E20" w:rsidP="00955937">
      <w:pPr>
        <w:ind w:right="-142"/>
        <w:jc w:val="both"/>
      </w:pPr>
      <w:r w:rsidRPr="00D00C6F">
        <w:t>Члены Правления:</w:t>
      </w:r>
      <w:r w:rsidRPr="00D00C6F">
        <w:rPr>
          <w:b/>
        </w:rPr>
        <w:t xml:space="preserve"> </w:t>
      </w:r>
      <w:r w:rsidR="009216FF">
        <w:rPr>
          <w:b/>
        </w:rPr>
        <w:t xml:space="preserve">Чурсина О.А., </w:t>
      </w:r>
      <w:r w:rsidR="001957E1" w:rsidRPr="00D00C6F">
        <w:rPr>
          <w:b/>
        </w:rPr>
        <w:t>Незнанов П.Г.</w:t>
      </w:r>
      <w:r w:rsidR="0099761D" w:rsidRPr="00D00C6F">
        <w:rPr>
          <w:b/>
        </w:rPr>
        <w:t xml:space="preserve">, </w:t>
      </w:r>
      <w:r w:rsidR="00FE6F6E">
        <w:rPr>
          <w:b/>
        </w:rPr>
        <w:t>Гусельщиков Э.Б.</w:t>
      </w:r>
      <w:r w:rsidR="00955937">
        <w:rPr>
          <w:b/>
        </w:rPr>
        <w:t xml:space="preserve">, </w:t>
      </w:r>
      <w:r w:rsidR="00955937" w:rsidRPr="00D00C6F">
        <w:rPr>
          <w:b/>
        </w:rPr>
        <w:t xml:space="preserve">Саврасов М.Г. </w:t>
      </w:r>
      <w:r w:rsidR="00955937" w:rsidRPr="00D00C6F">
        <w:t>(с правом совещательного голоса (не принимает участие в голосовании)).</w:t>
      </w:r>
    </w:p>
    <w:p w:rsidR="00013CF5" w:rsidRDefault="00013CF5" w:rsidP="00955937">
      <w:pPr>
        <w:ind w:right="-142"/>
        <w:jc w:val="both"/>
        <w:rPr>
          <w:b/>
        </w:rPr>
      </w:pPr>
    </w:p>
    <w:p w:rsidR="00B943C4" w:rsidRDefault="00B943C4" w:rsidP="00B943C4">
      <w:pPr>
        <w:rPr>
          <w:b/>
        </w:rPr>
      </w:pPr>
      <w:r w:rsidRPr="00E54BE9">
        <w:rPr>
          <w:b/>
        </w:rPr>
        <w:t>Приглашенные:</w:t>
      </w:r>
    </w:p>
    <w:p w:rsidR="005C1A21" w:rsidRDefault="005C1A21" w:rsidP="007C5E20">
      <w:pPr>
        <w:rPr>
          <w:b/>
        </w:rPr>
      </w:pPr>
    </w:p>
    <w:tbl>
      <w:tblPr>
        <w:tblW w:w="5000" w:type="pct"/>
        <w:jc w:val="center"/>
        <w:tblLook w:val="04A0" w:firstRow="1" w:lastRow="0" w:firstColumn="1" w:lastColumn="0" w:noHBand="0" w:noVBand="1"/>
      </w:tblPr>
      <w:tblGrid>
        <w:gridCol w:w="2144"/>
        <w:gridCol w:w="7210"/>
      </w:tblGrid>
      <w:tr w:rsidR="008139BC" w:rsidRPr="003349C0" w:rsidTr="00955937">
        <w:trPr>
          <w:jc w:val="center"/>
        </w:trPr>
        <w:tc>
          <w:tcPr>
            <w:tcW w:w="2144" w:type="dxa"/>
            <w:shd w:val="clear" w:color="auto" w:fill="auto"/>
          </w:tcPr>
          <w:p w:rsidR="008139BC" w:rsidRDefault="00CD48C2" w:rsidP="00AD1EB9">
            <w:pPr>
              <w:ind w:right="-142"/>
              <w:rPr>
                <w:b/>
              </w:rPr>
            </w:pPr>
            <w:proofErr w:type="spellStart"/>
            <w:r>
              <w:rPr>
                <w:b/>
              </w:rPr>
              <w:t>Кулебакин</w:t>
            </w:r>
            <w:proofErr w:type="spellEnd"/>
            <w:r>
              <w:rPr>
                <w:b/>
              </w:rPr>
              <w:t xml:space="preserve"> С.В.</w:t>
            </w:r>
          </w:p>
        </w:tc>
        <w:tc>
          <w:tcPr>
            <w:tcW w:w="7210" w:type="dxa"/>
            <w:shd w:val="clear" w:color="auto" w:fill="auto"/>
          </w:tcPr>
          <w:p w:rsidR="008139BC" w:rsidRDefault="00CD48C2" w:rsidP="00AD1EB9">
            <w:pPr>
              <w:ind w:right="-142"/>
            </w:pPr>
            <w:r>
              <w:t xml:space="preserve">- специалист технического отдела </w:t>
            </w:r>
            <w:r w:rsidR="00282B0C">
              <w:t>региональной энергетической комиссии Кемеровской области</w:t>
            </w:r>
            <w:r>
              <w:t>;</w:t>
            </w:r>
          </w:p>
        </w:tc>
      </w:tr>
      <w:tr w:rsidR="008139BC" w:rsidRPr="003349C0" w:rsidTr="00955937">
        <w:trPr>
          <w:jc w:val="center"/>
        </w:trPr>
        <w:tc>
          <w:tcPr>
            <w:tcW w:w="2144" w:type="dxa"/>
            <w:shd w:val="clear" w:color="auto" w:fill="auto"/>
          </w:tcPr>
          <w:p w:rsidR="008139BC" w:rsidRPr="00CD4A95" w:rsidRDefault="00BE5E9C" w:rsidP="00AD1EB9">
            <w:pPr>
              <w:ind w:right="-142"/>
              <w:rPr>
                <w:b/>
              </w:rPr>
            </w:pPr>
            <w:r w:rsidRPr="00CD4A95">
              <w:rPr>
                <w:b/>
              </w:rPr>
              <w:t>Бушуева О.В.</w:t>
            </w:r>
          </w:p>
        </w:tc>
        <w:tc>
          <w:tcPr>
            <w:tcW w:w="7210" w:type="dxa"/>
            <w:shd w:val="clear" w:color="auto" w:fill="auto"/>
          </w:tcPr>
          <w:p w:rsidR="00B868FD" w:rsidRPr="00CD4A95" w:rsidRDefault="00BE5E9C" w:rsidP="00AD1EB9">
            <w:pPr>
              <w:ind w:right="-142"/>
            </w:pPr>
            <w:r w:rsidRPr="00CD4A95">
              <w:t xml:space="preserve">- начальник </w:t>
            </w:r>
            <w:proofErr w:type="spellStart"/>
            <w:r w:rsidRPr="00CD4A95">
              <w:t>контрольно</w:t>
            </w:r>
            <w:proofErr w:type="spellEnd"/>
            <w:r w:rsidRPr="00CD4A95">
              <w:t xml:space="preserve"> – правового управления </w:t>
            </w:r>
            <w:r w:rsidR="00282B0C">
              <w:t>региональной энергетической комиссии Кемеровской области</w:t>
            </w:r>
            <w:r w:rsidRPr="00CD4A95">
              <w:t>;</w:t>
            </w:r>
          </w:p>
        </w:tc>
      </w:tr>
      <w:tr w:rsidR="00B868FD" w:rsidRPr="003349C0" w:rsidTr="00955937">
        <w:trPr>
          <w:jc w:val="center"/>
        </w:trPr>
        <w:tc>
          <w:tcPr>
            <w:tcW w:w="2144" w:type="dxa"/>
            <w:shd w:val="clear" w:color="auto" w:fill="auto"/>
          </w:tcPr>
          <w:p w:rsidR="00B868FD" w:rsidRPr="00CD4A95" w:rsidRDefault="00CD4A95" w:rsidP="00AD1EB9">
            <w:pPr>
              <w:ind w:right="-142"/>
              <w:rPr>
                <w:b/>
              </w:rPr>
            </w:pPr>
            <w:r w:rsidRPr="00CD4A95">
              <w:rPr>
                <w:b/>
              </w:rPr>
              <w:t>Игонина Е.В.</w:t>
            </w:r>
          </w:p>
        </w:tc>
        <w:tc>
          <w:tcPr>
            <w:tcW w:w="7210" w:type="dxa"/>
            <w:shd w:val="clear" w:color="auto" w:fill="auto"/>
          </w:tcPr>
          <w:p w:rsidR="00B868FD" w:rsidRPr="00CD4A95" w:rsidRDefault="00CD4A95" w:rsidP="00AD1EB9">
            <w:pPr>
              <w:ind w:right="-142"/>
            </w:pPr>
            <w:r w:rsidRPr="00CD4A95">
              <w:t xml:space="preserve">- консультант отдела ценообразования на тепловую энергию и газ </w:t>
            </w:r>
            <w:r w:rsidR="00282B0C">
              <w:t>региональной энергетической комиссии Кемеровской области</w:t>
            </w:r>
            <w:r w:rsidRPr="00CD4A95">
              <w:t>;</w:t>
            </w:r>
          </w:p>
        </w:tc>
      </w:tr>
      <w:tr w:rsidR="00B868FD" w:rsidRPr="003349C0" w:rsidTr="00955937">
        <w:trPr>
          <w:jc w:val="center"/>
        </w:trPr>
        <w:tc>
          <w:tcPr>
            <w:tcW w:w="2144" w:type="dxa"/>
            <w:shd w:val="clear" w:color="auto" w:fill="auto"/>
          </w:tcPr>
          <w:p w:rsidR="00B868FD" w:rsidRPr="00CD4A95" w:rsidRDefault="00CD4A95" w:rsidP="00AD1EB9">
            <w:pPr>
              <w:ind w:right="-142"/>
              <w:rPr>
                <w:b/>
              </w:rPr>
            </w:pPr>
            <w:r w:rsidRPr="00CD4A95">
              <w:rPr>
                <w:b/>
              </w:rPr>
              <w:t>Зинченко М.В.</w:t>
            </w:r>
          </w:p>
        </w:tc>
        <w:tc>
          <w:tcPr>
            <w:tcW w:w="7210" w:type="dxa"/>
            <w:shd w:val="clear" w:color="auto" w:fill="auto"/>
          </w:tcPr>
          <w:p w:rsidR="00B868FD" w:rsidRPr="00CD4A95" w:rsidRDefault="00CD4A95" w:rsidP="00AD1EB9">
            <w:pPr>
              <w:ind w:right="-142"/>
            </w:pPr>
            <w:r w:rsidRPr="00CD4A95">
              <w:t>- начальник отдела ценообразования в энергетике ОАО «АЭЭ»</w:t>
            </w:r>
            <w:r w:rsidR="006538CE">
              <w:t>;</w:t>
            </w:r>
          </w:p>
        </w:tc>
      </w:tr>
      <w:tr w:rsidR="006538CE" w:rsidRPr="003349C0" w:rsidTr="00955937">
        <w:trPr>
          <w:jc w:val="center"/>
        </w:trPr>
        <w:tc>
          <w:tcPr>
            <w:tcW w:w="2144" w:type="dxa"/>
            <w:shd w:val="clear" w:color="auto" w:fill="auto"/>
          </w:tcPr>
          <w:p w:rsidR="006538CE" w:rsidRPr="00CD4A95" w:rsidRDefault="006538CE" w:rsidP="00AD1EB9">
            <w:pPr>
              <w:ind w:right="-142"/>
              <w:rPr>
                <w:b/>
              </w:rPr>
            </w:pPr>
            <w:proofErr w:type="spellStart"/>
            <w:r>
              <w:rPr>
                <w:b/>
              </w:rPr>
              <w:t>Кукарских</w:t>
            </w:r>
            <w:proofErr w:type="spellEnd"/>
            <w:r>
              <w:rPr>
                <w:b/>
              </w:rPr>
              <w:t xml:space="preserve"> С.А.</w:t>
            </w:r>
          </w:p>
        </w:tc>
        <w:tc>
          <w:tcPr>
            <w:tcW w:w="7210" w:type="dxa"/>
            <w:shd w:val="clear" w:color="auto" w:fill="auto"/>
          </w:tcPr>
          <w:p w:rsidR="006538CE" w:rsidRPr="00CD4A95" w:rsidRDefault="006538CE" w:rsidP="00AD1EB9">
            <w:pPr>
              <w:ind w:right="-142"/>
            </w:pPr>
            <w:r>
              <w:t>- генеральный директор ООО «</w:t>
            </w:r>
            <w:proofErr w:type="spellStart"/>
            <w:r>
              <w:t>Энерготранс</w:t>
            </w:r>
            <w:proofErr w:type="spellEnd"/>
            <w:r>
              <w:t>» г. Юрга;</w:t>
            </w:r>
          </w:p>
        </w:tc>
      </w:tr>
      <w:tr w:rsidR="006538CE" w:rsidRPr="003349C0" w:rsidTr="00955937">
        <w:trPr>
          <w:jc w:val="center"/>
        </w:trPr>
        <w:tc>
          <w:tcPr>
            <w:tcW w:w="2144" w:type="dxa"/>
            <w:shd w:val="clear" w:color="auto" w:fill="auto"/>
          </w:tcPr>
          <w:p w:rsidR="006538CE" w:rsidRPr="00CD4A95" w:rsidRDefault="006538CE" w:rsidP="00AD1EB9">
            <w:pPr>
              <w:ind w:right="-142"/>
              <w:rPr>
                <w:b/>
              </w:rPr>
            </w:pPr>
            <w:proofErr w:type="spellStart"/>
            <w:r>
              <w:rPr>
                <w:b/>
              </w:rPr>
              <w:t>Шалакина</w:t>
            </w:r>
            <w:proofErr w:type="spellEnd"/>
            <w:r>
              <w:rPr>
                <w:b/>
              </w:rPr>
              <w:t xml:space="preserve"> Т.Г.</w:t>
            </w:r>
          </w:p>
        </w:tc>
        <w:tc>
          <w:tcPr>
            <w:tcW w:w="7210" w:type="dxa"/>
            <w:shd w:val="clear" w:color="auto" w:fill="auto"/>
          </w:tcPr>
          <w:p w:rsidR="006538CE" w:rsidRPr="00CD4A95" w:rsidRDefault="006538CE" w:rsidP="00AD1EB9">
            <w:pPr>
              <w:ind w:right="-142"/>
            </w:pPr>
            <w:r>
              <w:t>- экономист ООО «</w:t>
            </w:r>
            <w:proofErr w:type="spellStart"/>
            <w:r>
              <w:t>Энерготранс</w:t>
            </w:r>
            <w:proofErr w:type="spellEnd"/>
            <w:r>
              <w:t>» г. Юрга;</w:t>
            </w:r>
          </w:p>
        </w:tc>
      </w:tr>
      <w:tr w:rsidR="006538CE" w:rsidRPr="003349C0" w:rsidTr="00955937">
        <w:trPr>
          <w:jc w:val="center"/>
        </w:trPr>
        <w:tc>
          <w:tcPr>
            <w:tcW w:w="2144" w:type="dxa"/>
            <w:shd w:val="clear" w:color="auto" w:fill="auto"/>
          </w:tcPr>
          <w:p w:rsidR="006538CE" w:rsidRPr="00CD4A95" w:rsidRDefault="006538CE" w:rsidP="00AD1EB9">
            <w:pPr>
              <w:ind w:right="-142"/>
              <w:rPr>
                <w:b/>
              </w:rPr>
            </w:pPr>
            <w:r>
              <w:rPr>
                <w:b/>
              </w:rPr>
              <w:t>Борисов С.В.</w:t>
            </w:r>
          </w:p>
        </w:tc>
        <w:tc>
          <w:tcPr>
            <w:tcW w:w="7210" w:type="dxa"/>
            <w:shd w:val="clear" w:color="auto" w:fill="auto"/>
          </w:tcPr>
          <w:p w:rsidR="006538CE" w:rsidRPr="00CD4A95" w:rsidRDefault="006538CE" w:rsidP="00AD1EB9">
            <w:pPr>
              <w:ind w:right="-142"/>
            </w:pPr>
            <w:r>
              <w:t>- заместитель по ЖКХ Администрации г. Юрга;</w:t>
            </w:r>
          </w:p>
        </w:tc>
      </w:tr>
      <w:tr w:rsidR="006538CE" w:rsidRPr="003349C0" w:rsidTr="00955937">
        <w:trPr>
          <w:jc w:val="center"/>
        </w:trPr>
        <w:tc>
          <w:tcPr>
            <w:tcW w:w="2144" w:type="dxa"/>
            <w:shd w:val="clear" w:color="auto" w:fill="auto"/>
          </w:tcPr>
          <w:p w:rsidR="006538CE" w:rsidRDefault="00CB4597" w:rsidP="00AD1EB9">
            <w:pPr>
              <w:ind w:right="-142"/>
              <w:rPr>
                <w:b/>
              </w:rPr>
            </w:pPr>
            <w:proofErr w:type="spellStart"/>
            <w:r>
              <w:rPr>
                <w:b/>
              </w:rPr>
              <w:t>Чемякин</w:t>
            </w:r>
            <w:proofErr w:type="spellEnd"/>
            <w:r>
              <w:rPr>
                <w:b/>
              </w:rPr>
              <w:t xml:space="preserve"> В.Н.</w:t>
            </w:r>
          </w:p>
        </w:tc>
        <w:tc>
          <w:tcPr>
            <w:tcW w:w="7210" w:type="dxa"/>
            <w:shd w:val="clear" w:color="auto" w:fill="auto"/>
          </w:tcPr>
          <w:p w:rsidR="00CB4597" w:rsidRDefault="006538CE" w:rsidP="00AD1EB9">
            <w:pPr>
              <w:ind w:right="-142"/>
            </w:pPr>
            <w:r>
              <w:t>- генеральный директор ООО «УК Коммунальщик» г. Юрга</w:t>
            </w:r>
            <w:r w:rsidR="00CB4597">
              <w:t>;</w:t>
            </w:r>
          </w:p>
        </w:tc>
      </w:tr>
      <w:tr w:rsidR="00CB4597" w:rsidRPr="003349C0" w:rsidTr="00955937">
        <w:trPr>
          <w:jc w:val="center"/>
        </w:trPr>
        <w:tc>
          <w:tcPr>
            <w:tcW w:w="2144" w:type="dxa"/>
            <w:shd w:val="clear" w:color="auto" w:fill="auto"/>
          </w:tcPr>
          <w:p w:rsidR="00CB4597" w:rsidRDefault="00487696" w:rsidP="00AD1EB9">
            <w:pPr>
              <w:ind w:right="-142"/>
              <w:rPr>
                <w:b/>
              </w:rPr>
            </w:pPr>
            <w:r>
              <w:rPr>
                <w:b/>
              </w:rPr>
              <w:t>Гордеев А.А.</w:t>
            </w:r>
          </w:p>
        </w:tc>
        <w:tc>
          <w:tcPr>
            <w:tcW w:w="7210" w:type="dxa"/>
            <w:shd w:val="clear" w:color="auto" w:fill="auto"/>
          </w:tcPr>
          <w:p w:rsidR="00CB4597" w:rsidRDefault="00CB4597" w:rsidP="00AD1EB9">
            <w:pPr>
              <w:ind w:right="-142"/>
            </w:pPr>
            <w:r>
              <w:t>- начальник отдела ценообразования ООО «</w:t>
            </w:r>
            <w:proofErr w:type="spellStart"/>
            <w:r>
              <w:t>Юргинский</w:t>
            </w:r>
            <w:proofErr w:type="spellEnd"/>
            <w:r>
              <w:t xml:space="preserve"> машзавод» </w:t>
            </w:r>
            <w:r w:rsidR="00487696">
              <w:br/>
            </w:r>
            <w:r>
              <w:t>г. Юрга;</w:t>
            </w:r>
          </w:p>
        </w:tc>
      </w:tr>
      <w:tr w:rsidR="00487696" w:rsidRPr="003349C0" w:rsidTr="00955937">
        <w:trPr>
          <w:jc w:val="center"/>
        </w:trPr>
        <w:tc>
          <w:tcPr>
            <w:tcW w:w="2144" w:type="dxa"/>
            <w:shd w:val="clear" w:color="auto" w:fill="auto"/>
          </w:tcPr>
          <w:p w:rsidR="00487696" w:rsidRDefault="00487696" w:rsidP="00AD1EB9">
            <w:pPr>
              <w:ind w:right="-142"/>
              <w:rPr>
                <w:b/>
              </w:rPr>
            </w:pPr>
            <w:proofErr w:type="spellStart"/>
            <w:r>
              <w:rPr>
                <w:b/>
              </w:rPr>
              <w:t>Корчебный</w:t>
            </w:r>
            <w:proofErr w:type="spellEnd"/>
            <w:r>
              <w:rPr>
                <w:b/>
              </w:rPr>
              <w:t xml:space="preserve"> А.Г.</w:t>
            </w:r>
          </w:p>
        </w:tc>
        <w:tc>
          <w:tcPr>
            <w:tcW w:w="7210" w:type="dxa"/>
            <w:shd w:val="clear" w:color="auto" w:fill="auto"/>
          </w:tcPr>
          <w:p w:rsidR="00487696" w:rsidRDefault="00487696" w:rsidP="00AD1EB9">
            <w:pPr>
              <w:ind w:right="-142"/>
            </w:pPr>
            <w:r>
              <w:t>- советник генерального директора ООО «</w:t>
            </w:r>
            <w:proofErr w:type="spellStart"/>
            <w:r>
              <w:t>Юргинский</w:t>
            </w:r>
            <w:proofErr w:type="spellEnd"/>
            <w:r>
              <w:t xml:space="preserve"> машзавод» </w:t>
            </w:r>
            <w:r>
              <w:br/>
              <w:t>г. Юрга;</w:t>
            </w:r>
          </w:p>
        </w:tc>
      </w:tr>
      <w:tr w:rsidR="00B36BE3" w:rsidRPr="003349C0" w:rsidTr="00955937">
        <w:trPr>
          <w:jc w:val="center"/>
        </w:trPr>
        <w:tc>
          <w:tcPr>
            <w:tcW w:w="2144" w:type="dxa"/>
            <w:shd w:val="clear" w:color="auto" w:fill="auto"/>
          </w:tcPr>
          <w:p w:rsidR="00B36BE3" w:rsidRDefault="007F33B9" w:rsidP="00AD1EB9">
            <w:pPr>
              <w:ind w:right="-142"/>
              <w:rPr>
                <w:b/>
              </w:rPr>
            </w:pPr>
            <w:r>
              <w:rPr>
                <w:b/>
              </w:rPr>
              <w:t>Ким Е.Х.</w:t>
            </w:r>
          </w:p>
        </w:tc>
        <w:tc>
          <w:tcPr>
            <w:tcW w:w="7210" w:type="dxa"/>
            <w:shd w:val="clear" w:color="auto" w:fill="auto"/>
          </w:tcPr>
          <w:p w:rsidR="00B36BE3" w:rsidRDefault="007F33B9" w:rsidP="00AD1EB9">
            <w:pPr>
              <w:ind w:right="-142"/>
            </w:pPr>
            <w:r>
              <w:t>- начальник</w:t>
            </w:r>
            <w:r w:rsidRPr="00FE164E">
              <w:t xml:space="preserve"> управления </w:t>
            </w:r>
            <w:proofErr w:type="spellStart"/>
            <w:r w:rsidRPr="00FE164E">
              <w:t>тарифообразования</w:t>
            </w:r>
            <w:proofErr w:type="spellEnd"/>
            <w:r w:rsidRPr="00FE164E">
              <w:t xml:space="preserve"> Кузбасского филиала ООО «СГК»</w:t>
            </w:r>
            <w:r>
              <w:t>;</w:t>
            </w:r>
          </w:p>
        </w:tc>
      </w:tr>
      <w:tr w:rsidR="007F33B9" w:rsidRPr="003349C0" w:rsidTr="00955937">
        <w:trPr>
          <w:jc w:val="center"/>
        </w:trPr>
        <w:tc>
          <w:tcPr>
            <w:tcW w:w="2144" w:type="dxa"/>
            <w:shd w:val="clear" w:color="auto" w:fill="auto"/>
          </w:tcPr>
          <w:p w:rsidR="007F33B9" w:rsidRDefault="007F33B9" w:rsidP="00AD1EB9">
            <w:pPr>
              <w:ind w:right="-142"/>
              <w:rPr>
                <w:b/>
              </w:rPr>
            </w:pPr>
            <w:r>
              <w:rPr>
                <w:b/>
              </w:rPr>
              <w:t>Лаврентьев И.В.</w:t>
            </w:r>
          </w:p>
        </w:tc>
        <w:tc>
          <w:tcPr>
            <w:tcW w:w="7210" w:type="dxa"/>
            <w:shd w:val="clear" w:color="auto" w:fill="auto"/>
          </w:tcPr>
          <w:p w:rsidR="007F33B9" w:rsidRDefault="007F33B9" w:rsidP="00AD1EB9">
            <w:pPr>
              <w:ind w:right="-142"/>
            </w:pPr>
            <w:r>
              <w:t>- начальник ПТО АО «КТСК».</w:t>
            </w:r>
          </w:p>
        </w:tc>
      </w:tr>
    </w:tbl>
    <w:p w:rsidR="00CD48C2" w:rsidRDefault="00CD48C2" w:rsidP="00907757">
      <w:pPr>
        <w:ind w:right="-144" w:firstLine="567"/>
        <w:jc w:val="both"/>
      </w:pPr>
    </w:p>
    <w:p w:rsidR="00955937" w:rsidRDefault="006538CE" w:rsidP="00907757">
      <w:pPr>
        <w:ind w:right="-144" w:firstLine="567"/>
        <w:jc w:val="both"/>
      </w:pPr>
      <w:r>
        <w:t xml:space="preserve">На имя генерального директора Союза «Кузбасской </w:t>
      </w:r>
      <w:proofErr w:type="spellStart"/>
      <w:r>
        <w:t>т</w:t>
      </w:r>
      <w:r w:rsidR="00955937">
        <w:t>оргово</w:t>
      </w:r>
      <w:proofErr w:type="spellEnd"/>
      <w:r w:rsidR="00CD4A95">
        <w:t xml:space="preserve"> –</w:t>
      </w:r>
      <w:r>
        <w:t xml:space="preserve"> промышленной</w:t>
      </w:r>
      <w:r w:rsidR="00CD4A95">
        <w:t xml:space="preserve"> </w:t>
      </w:r>
      <w:r w:rsidR="00487696">
        <w:t xml:space="preserve">палаты» </w:t>
      </w:r>
      <w:r>
        <w:t xml:space="preserve">направлено приглашение принять участие в заседании Правления </w:t>
      </w:r>
      <w:r w:rsidR="00282B0C">
        <w:t>региональной энергетической комиссии Кемеровской области</w:t>
      </w:r>
      <w:r>
        <w:t>, а также отправлены материалы для ознакомления, явка не обеспечена.</w:t>
      </w:r>
    </w:p>
    <w:p w:rsidR="006538CE" w:rsidRDefault="006538CE" w:rsidP="00907757">
      <w:pPr>
        <w:ind w:right="-144" w:firstLine="567"/>
        <w:jc w:val="both"/>
      </w:pPr>
    </w:p>
    <w:p w:rsidR="007C5E20" w:rsidRPr="00EE3AB3" w:rsidRDefault="007C5E20" w:rsidP="007C5E20">
      <w:pPr>
        <w:ind w:right="-426"/>
        <w:jc w:val="both"/>
        <w:rPr>
          <w:b/>
        </w:rPr>
      </w:pPr>
      <w:r w:rsidRPr="00EE3AB3">
        <w:rPr>
          <w:b/>
        </w:rPr>
        <w:t>Повестка дня:</w:t>
      </w:r>
    </w:p>
    <w:p w:rsidR="00A975DA" w:rsidRDefault="00A975DA" w:rsidP="007C5E20"/>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43"/>
        <w:gridCol w:w="8808"/>
      </w:tblGrid>
      <w:tr w:rsidR="00487696" w:rsidRPr="00013CF5" w:rsidTr="00487696">
        <w:trPr>
          <w:trHeight w:val="276"/>
          <w:jc w:val="center"/>
        </w:trPr>
        <w:tc>
          <w:tcPr>
            <w:tcW w:w="543" w:type="dxa"/>
            <w:shd w:val="clear" w:color="auto" w:fill="auto"/>
          </w:tcPr>
          <w:p w:rsidR="00487696" w:rsidRPr="00F16DE1" w:rsidRDefault="00487696" w:rsidP="00487696">
            <w:pPr>
              <w:jc w:val="center"/>
            </w:pPr>
            <w:r>
              <w:t>1.</w:t>
            </w:r>
          </w:p>
        </w:tc>
        <w:tc>
          <w:tcPr>
            <w:tcW w:w="8808" w:type="dxa"/>
            <w:shd w:val="clear" w:color="auto" w:fill="auto"/>
          </w:tcPr>
          <w:p w:rsidR="00487696" w:rsidRPr="00F8589A" w:rsidRDefault="00487696" w:rsidP="00487696">
            <w:pPr>
              <w:autoSpaceDE w:val="0"/>
              <w:autoSpaceDN w:val="0"/>
              <w:adjustRightInd w:val="0"/>
              <w:ind w:left="41" w:right="143"/>
              <w:jc w:val="both"/>
              <w:rPr>
                <w:bCs/>
              </w:rPr>
            </w:pPr>
            <w:r w:rsidRPr="000A2AC9">
              <w:rPr>
                <w:bCs/>
              </w:rPr>
              <w:t>Об установлении тарифов на тепловую энергию (мощность)</w:t>
            </w:r>
            <w:r>
              <w:rPr>
                <w:bCs/>
              </w:rPr>
              <w:br/>
            </w:r>
            <w:r w:rsidRPr="000A2AC9">
              <w:rPr>
                <w:bCs/>
              </w:rPr>
              <w:t>ООО «</w:t>
            </w:r>
            <w:proofErr w:type="spellStart"/>
            <w:r w:rsidRPr="000A2AC9">
              <w:rPr>
                <w:bCs/>
              </w:rPr>
              <w:t>Энерготранс</w:t>
            </w:r>
            <w:proofErr w:type="spellEnd"/>
            <w:r w:rsidRPr="000A2AC9">
              <w:rPr>
                <w:bCs/>
              </w:rPr>
              <w:t>» (г. Юрга) на 2017 год</w:t>
            </w:r>
          </w:p>
        </w:tc>
      </w:tr>
      <w:tr w:rsidR="00487696" w:rsidRPr="00013CF5" w:rsidTr="00487696">
        <w:trPr>
          <w:trHeight w:val="276"/>
          <w:jc w:val="center"/>
        </w:trPr>
        <w:tc>
          <w:tcPr>
            <w:tcW w:w="543" w:type="dxa"/>
            <w:shd w:val="clear" w:color="auto" w:fill="auto"/>
          </w:tcPr>
          <w:p w:rsidR="00487696" w:rsidRDefault="00487696" w:rsidP="00487696">
            <w:pPr>
              <w:jc w:val="center"/>
            </w:pPr>
            <w:r>
              <w:t>2.</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0A2AC9">
              <w:rPr>
                <w:bCs/>
              </w:rPr>
              <w:t>Об установлении тарифов ООО «</w:t>
            </w:r>
            <w:proofErr w:type="spellStart"/>
            <w:r w:rsidRPr="000A2AC9">
              <w:rPr>
                <w:bCs/>
              </w:rPr>
              <w:t>Энерготранс</w:t>
            </w:r>
            <w:proofErr w:type="spellEnd"/>
            <w:r w:rsidRPr="000A2AC9">
              <w:rPr>
                <w:bCs/>
              </w:rPr>
              <w:t>» на услуги по передаче</w:t>
            </w:r>
            <w:r>
              <w:rPr>
                <w:bCs/>
              </w:rPr>
              <w:br/>
            </w:r>
            <w:r w:rsidRPr="000A2AC9">
              <w:rPr>
                <w:bCs/>
              </w:rPr>
              <w:t>тепловой энергии, реализуемой на потребительском рынке г. Юрги,</w:t>
            </w:r>
            <w:r w:rsidR="00313668">
              <w:rPr>
                <w:bCs/>
              </w:rPr>
              <w:t xml:space="preserve"> </w:t>
            </w:r>
            <w:r w:rsidRPr="000A2AC9">
              <w:rPr>
                <w:bCs/>
              </w:rPr>
              <w:t>на 2017 год</w:t>
            </w:r>
          </w:p>
        </w:tc>
      </w:tr>
      <w:tr w:rsidR="00487696" w:rsidRPr="00013CF5" w:rsidTr="00487696">
        <w:trPr>
          <w:trHeight w:val="276"/>
          <w:jc w:val="center"/>
        </w:trPr>
        <w:tc>
          <w:tcPr>
            <w:tcW w:w="543" w:type="dxa"/>
            <w:shd w:val="clear" w:color="auto" w:fill="auto"/>
          </w:tcPr>
          <w:p w:rsidR="00487696" w:rsidRDefault="00487696" w:rsidP="00487696">
            <w:pPr>
              <w:jc w:val="center"/>
            </w:pPr>
            <w:r>
              <w:lastRenderedPageBreak/>
              <w:t>3.</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0A2AC9">
              <w:rPr>
                <w:bCs/>
              </w:rPr>
              <w:t>Об установлении ООО «</w:t>
            </w:r>
            <w:proofErr w:type="spellStart"/>
            <w:r w:rsidRPr="000A2AC9">
              <w:rPr>
                <w:bCs/>
              </w:rPr>
              <w:t>Юргинский</w:t>
            </w:r>
            <w:proofErr w:type="spellEnd"/>
            <w:r w:rsidRPr="000A2AC9">
              <w:rPr>
                <w:bCs/>
              </w:rPr>
              <w:t xml:space="preserve"> машзавод» тарифов на тепловую</w:t>
            </w:r>
            <w:r>
              <w:rPr>
                <w:bCs/>
              </w:rPr>
              <w:br/>
            </w:r>
            <w:r w:rsidRPr="000A2AC9">
              <w:rPr>
                <w:bCs/>
              </w:rPr>
              <w:t>энергию (мощность), реализуемую на потребительском рынке г. Юрги,</w:t>
            </w:r>
            <w:r>
              <w:rPr>
                <w:bCs/>
              </w:rPr>
              <w:br/>
            </w:r>
            <w:r w:rsidRPr="000A2AC9">
              <w:rPr>
                <w:bCs/>
              </w:rPr>
              <w:t>на 2017 год</w:t>
            </w:r>
          </w:p>
        </w:tc>
      </w:tr>
      <w:tr w:rsidR="00487696" w:rsidRPr="00013CF5" w:rsidTr="00487696">
        <w:trPr>
          <w:trHeight w:val="276"/>
          <w:jc w:val="center"/>
        </w:trPr>
        <w:tc>
          <w:tcPr>
            <w:tcW w:w="543" w:type="dxa"/>
            <w:shd w:val="clear" w:color="auto" w:fill="auto"/>
          </w:tcPr>
          <w:p w:rsidR="00487696" w:rsidRDefault="00487696" w:rsidP="00487696">
            <w:pPr>
              <w:jc w:val="center"/>
            </w:pPr>
            <w:r>
              <w:t>4.</w:t>
            </w:r>
          </w:p>
        </w:tc>
        <w:tc>
          <w:tcPr>
            <w:tcW w:w="8808" w:type="dxa"/>
            <w:shd w:val="clear" w:color="auto" w:fill="auto"/>
          </w:tcPr>
          <w:p w:rsidR="00487696" w:rsidRPr="00F8589A" w:rsidRDefault="00487696" w:rsidP="00487696">
            <w:pPr>
              <w:autoSpaceDE w:val="0"/>
              <w:autoSpaceDN w:val="0"/>
              <w:adjustRightInd w:val="0"/>
              <w:ind w:left="41" w:right="143"/>
              <w:jc w:val="both"/>
              <w:rPr>
                <w:bCs/>
              </w:rPr>
            </w:pPr>
            <w:r w:rsidRPr="00F8589A">
              <w:rPr>
                <w:bCs/>
              </w:rPr>
              <w:t>О внесении изменений в постановление региональной энергетической</w:t>
            </w:r>
            <w:r>
              <w:rPr>
                <w:bCs/>
              </w:rPr>
              <w:br/>
            </w:r>
            <w:r w:rsidRPr="00F8589A">
              <w:rPr>
                <w:bCs/>
              </w:rPr>
              <w:t>комиссии Кемеровской области от 30.10.2015 № 377 «Об утверждении плановых показателей надежности и энергетической эффективности</w:t>
            </w:r>
            <w:r>
              <w:rPr>
                <w:bCs/>
              </w:rPr>
              <w:t xml:space="preserve"> </w:t>
            </w:r>
            <w:r w:rsidRPr="00F8589A">
              <w:rPr>
                <w:bCs/>
              </w:rPr>
              <w:t>объектов теплоснабжения и утверждении инвестиционной программы</w:t>
            </w:r>
            <w:r>
              <w:rPr>
                <w:bCs/>
              </w:rPr>
              <w:t xml:space="preserve"> </w:t>
            </w:r>
            <w:r w:rsidRPr="00F8589A">
              <w:rPr>
                <w:bCs/>
              </w:rPr>
              <w:t>АО «Кемеровская теплосетевая компания» (г. Кемерово),</w:t>
            </w:r>
            <w:r>
              <w:rPr>
                <w:bCs/>
              </w:rPr>
              <w:t xml:space="preserve"> </w:t>
            </w:r>
            <w:r w:rsidRPr="00F8589A">
              <w:rPr>
                <w:bCs/>
              </w:rPr>
              <w:t>в сфере</w:t>
            </w:r>
            <w:r>
              <w:rPr>
                <w:bCs/>
              </w:rPr>
              <w:t xml:space="preserve"> </w:t>
            </w:r>
            <w:r w:rsidRPr="00F8589A">
              <w:rPr>
                <w:bCs/>
              </w:rPr>
              <w:t>теплоснабжения на 2016-2018 годы»</w:t>
            </w:r>
          </w:p>
        </w:tc>
      </w:tr>
      <w:tr w:rsidR="00487696" w:rsidRPr="00013CF5" w:rsidTr="00487696">
        <w:trPr>
          <w:trHeight w:val="276"/>
          <w:jc w:val="center"/>
        </w:trPr>
        <w:tc>
          <w:tcPr>
            <w:tcW w:w="543" w:type="dxa"/>
            <w:shd w:val="clear" w:color="auto" w:fill="auto"/>
          </w:tcPr>
          <w:p w:rsidR="00487696" w:rsidRDefault="00487696" w:rsidP="00487696">
            <w:pPr>
              <w:jc w:val="center"/>
            </w:pPr>
            <w:r>
              <w:t>5.</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285EC0">
              <w:rPr>
                <w:bCs/>
              </w:rPr>
              <w:t>Об установлении платы за подключение в индивидуальном порядке</w:t>
            </w:r>
            <w:r>
              <w:rPr>
                <w:bCs/>
              </w:rPr>
              <w:t xml:space="preserve"> </w:t>
            </w:r>
            <w:r w:rsidRPr="00285EC0">
              <w:rPr>
                <w:bCs/>
              </w:rPr>
              <w:t>к системе теплоснабжения АО «Кемеровская теплосетевая компания»</w:t>
            </w:r>
            <w:r>
              <w:rPr>
                <w:bCs/>
              </w:rPr>
              <w:t xml:space="preserve"> </w:t>
            </w:r>
            <w:r w:rsidRPr="00285EC0">
              <w:rPr>
                <w:bCs/>
              </w:rPr>
              <w:t>объекта ООО «Кузбасский водный центр» с подключаемой тепловой нагрузкой более 1,5 Гкал/ч при отсутствии технической возможности</w:t>
            </w:r>
            <w:r>
              <w:rPr>
                <w:bCs/>
              </w:rPr>
              <w:t xml:space="preserve"> </w:t>
            </w:r>
            <w:r w:rsidRPr="00285EC0">
              <w:rPr>
                <w:bCs/>
              </w:rPr>
              <w:t>подключения</w:t>
            </w:r>
          </w:p>
        </w:tc>
      </w:tr>
      <w:tr w:rsidR="00487696" w:rsidRPr="00013CF5" w:rsidTr="00487696">
        <w:trPr>
          <w:trHeight w:val="276"/>
          <w:jc w:val="center"/>
        </w:trPr>
        <w:tc>
          <w:tcPr>
            <w:tcW w:w="543" w:type="dxa"/>
            <w:shd w:val="clear" w:color="auto" w:fill="auto"/>
          </w:tcPr>
          <w:p w:rsidR="00487696" w:rsidRDefault="00487696" w:rsidP="00487696">
            <w:pPr>
              <w:jc w:val="center"/>
            </w:pPr>
            <w:r>
              <w:t>6.</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DE5E16">
              <w:rPr>
                <w:bCs/>
              </w:rPr>
              <w:t>Об установлении ООО «</w:t>
            </w:r>
            <w:proofErr w:type="spellStart"/>
            <w:r w:rsidRPr="00DE5E16">
              <w:rPr>
                <w:bCs/>
              </w:rPr>
              <w:t>КомунЭнергоСервис</w:t>
            </w:r>
            <w:proofErr w:type="spellEnd"/>
            <w:r w:rsidRPr="00DE5E16">
              <w:rPr>
                <w:bCs/>
              </w:rPr>
              <w:t xml:space="preserve">-М» тарифов на тепловую энергию, реализуемую на потребительском рынке </w:t>
            </w:r>
            <w:proofErr w:type="spellStart"/>
            <w:r w:rsidRPr="00DE5E16">
              <w:rPr>
                <w:bCs/>
              </w:rPr>
              <w:t>Тисульского</w:t>
            </w:r>
            <w:proofErr w:type="spellEnd"/>
            <w:r w:rsidRPr="00DE5E16">
              <w:rPr>
                <w:bCs/>
              </w:rPr>
              <w:t xml:space="preserve"> района,</w:t>
            </w:r>
            <w:r>
              <w:rPr>
                <w:bCs/>
              </w:rPr>
              <w:t xml:space="preserve"> </w:t>
            </w:r>
            <w:r w:rsidRPr="00DE5E16">
              <w:rPr>
                <w:bCs/>
              </w:rPr>
              <w:t>на 2017 год</w:t>
            </w:r>
          </w:p>
        </w:tc>
      </w:tr>
      <w:tr w:rsidR="00487696" w:rsidRPr="00013CF5" w:rsidTr="00487696">
        <w:trPr>
          <w:trHeight w:val="276"/>
          <w:jc w:val="center"/>
        </w:trPr>
        <w:tc>
          <w:tcPr>
            <w:tcW w:w="543" w:type="dxa"/>
            <w:shd w:val="clear" w:color="auto" w:fill="auto"/>
          </w:tcPr>
          <w:p w:rsidR="00487696" w:rsidRDefault="00487696" w:rsidP="00487696">
            <w:pPr>
              <w:jc w:val="center"/>
            </w:pPr>
            <w:r>
              <w:t>7.</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DE5E16">
              <w:rPr>
                <w:bCs/>
              </w:rPr>
              <w:t>Об установлении ООО «</w:t>
            </w:r>
            <w:proofErr w:type="spellStart"/>
            <w:r w:rsidRPr="00DE5E16">
              <w:rPr>
                <w:bCs/>
              </w:rPr>
              <w:t>КомунЭнергоСервис</w:t>
            </w:r>
            <w:proofErr w:type="spellEnd"/>
            <w:r w:rsidRPr="00DE5E16">
              <w:rPr>
                <w:bCs/>
              </w:rPr>
              <w:t>-М» тарифов</w:t>
            </w:r>
            <w:r>
              <w:rPr>
                <w:bCs/>
              </w:rPr>
              <w:t xml:space="preserve"> </w:t>
            </w:r>
            <w:r w:rsidRPr="00DE5E16">
              <w:rPr>
                <w:bCs/>
              </w:rPr>
              <w:t xml:space="preserve">на теплоноситель, реализуемый на потребительском рынке </w:t>
            </w:r>
            <w:proofErr w:type="spellStart"/>
            <w:r w:rsidRPr="00DE5E16">
              <w:rPr>
                <w:bCs/>
              </w:rPr>
              <w:t>Тисульского</w:t>
            </w:r>
            <w:proofErr w:type="spellEnd"/>
            <w:r w:rsidRPr="00DE5E16">
              <w:rPr>
                <w:bCs/>
              </w:rPr>
              <w:t xml:space="preserve"> района, на 2017 год</w:t>
            </w:r>
          </w:p>
        </w:tc>
      </w:tr>
      <w:tr w:rsidR="00487696" w:rsidRPr="00013CF5" w:rsidTr="00487696">
        <w:trPr>
          <w:trHeight w:val="276"/>
          <w:jc w:val="center"/>
        </w:trPr>
        <w:tc>
          <w:tcPr>
            <w:tcW w:w="543" w:type="dxa"/>
            <w:shd w:val="clear" w:color="auto" w:fill="auto"/>
          </w:tcPr>
          <w:p w:rsidR="00487696" w:rsidRDefault="00487696" w:rsidP="00487696">
            <w:pPr>
              <w:jc w:val="center"/>
            </w:pPr>
            <w:r>
              <w:t>8.</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DE5E16">
              <w:rPr>
                <w:bCs/>
              </w:rPr>
              <w:t>Об установлении ООО «</w:t>
            </w:r>
            <w:proofErr w:type="spellStart"/>
            <w:r w:rsidRPr="00DE5E16">
              <w:rPr>
                <w:bCs/>
              </w:rPr>
              <w:t>КомунЭнергоСервис</w:t>
            </w:r>
            <w:proofErr w:type="spellEnd"/>
            <w:r w:rsidRPr="00DE5E16">
              <w:rPr>
                <w:bCs/>
              </w:rPr>
              <w:t>-М» тарифов на горячую</w:t>
            </w:r>
            <w:r>
              <w:rPr>
                <w:bCs/>
              </w:rPr>
              <w:br/>
            </w:r>
            <w:r w:rsidRPr="00DE5E16">
              <w:rPr>
                <w:bCs/>
              </w:rPr>
              <w:t>воду в открытой системе горячего водоснабжения (теплоснабжения),</w:t>
            </w:r>
            <w:r>
              <w:rPr>
                <w:bCs/>
              </w:rPr>
              <w:t xml:space="preserve"> </w:t>
            </w:r>
            <w:r w:rsidRPr="00DE5E16">
              <w:rPr>
                <w:bCs/>
              </w:rPr>
              <w:t xml:space="preserve">реализуемую на потребительском рынке </w:t>
            </w:r>
            <w:proofErr w:type="spellStart"/>
            <w:r w:rsidRPr="00DE5E16">
              <w:rPr>
                <w:bCs/>
              </w:rPr>
              <w:t>Тисульского</w:t>
            </w:r>
            <w:proofErr w:type="spellEnd"/>
            <w:r w:rsidRPr="00DE5E16">
              <w:rPr>
                <w:bCs/>
              </w:rPr>
              <w:t xml:space="preserve"> района на 2017 год</w:t>
            </w:r>
          </w:p>
        </w:tc>
      </w:tr>
      <w:tr w:rsidR="00487696" w:rsidRPr="00013CF5" w:rsidTr="00487696">
        <w:trPr>
          <w:trHeight w:val="276"/>
          <w:jc w:val="center"/>
        </w:trPr>
        <w:tc>
          <w:tcPr>
            <w:tcW w:w="543" w:type="dxa"/>
            <w:shd w:val="clear" w:color="auto" w:fill="auto"/>
          </w:tcPr>
          <w:p w:rsidR="00487696" w:rsidRDefault="00487696" w:rsidP="00487696">
            <w:pPr>
              <w:jc w:val="center"/>
            </w:pPr>
            <w:r>
              <w:t>9.</w:t>
            </w:r>
          </w:p>
        </w:tc>
        <w:tc>
          <w:tcPr>
            <w:tcW w:w="8808" w:type="dxa"/>
            <w:shd w:val="clear" w:color="auto" w:fill="auto"/>
          </w:tcPr>
          <w:p w:rsidR="00487696" w:rsidRPr="009E1087" w:rsidRDefault="00487696" w:rsidP="00487696">
            <w:pPr>
              <w:autoSpaceDE w:val="0"/>
              <w:autoSpaceDN w:val="0"/>
              <w:adjustRightInd w:val="0"/>
              <w:ind w:left="41" w:right="143"/>
              <w:jc w:val="both"/>
              <w:rPr>
                <w:bCs/>
              </w:rPr>
            </w:pPr>
            <w:r w:rsidRPr="00285EC0">
              <w:rPr>
                <w:bCs/>
              </w:rPr>
              <w:t>О внесении изменений в постановление региональной</w:t>
            </w:r>
            <w:r>
              <w:rPr>
                <w:bCs/>
              </w:rPr>
              <w:t xml:space="preserve"> </w:t>
            </w:r>
            <w:r w:rsidRPr="00285EC0">
              <w:rPr>
                <w:bCs/>
              </w:rPr>
              <w:t>энергетической</w:t>
            </w:r>
            <w:r>
              <w:rPr>
                <w:bCs/>
              </w:rPr>
              <w:t xml:space="preserve"> </w:t>
            </w:r>
            <w:r w:rsidRPr="00285EC0">
              <w:rPr>
                <w:bCs/>
              </w:rPr>
              <w:t>комиссии Кемеровской области от 12.07.2011</w:t>
            </w:r>
            <w:r>
              <w:rPr>
                <w:bCs/>
              </w:rPr>
              <w:t xml:space="preserve"> </w:t>
            </w:r>
            <w:r w:rsidRPr="00285EC0">
              <w:rPr>
                <w:bCs/>
              </w:rPr>
              <w:t>№ 115 «Об установлении требований к программам в области</w:t>
            </w:r>
            <w:r>
              <w:rPr>
                <w:bCs/>
              </w:rPr>
              <w:t xml:space="preserve"> </w:t>
            </w:r>
            <w:r w:rsidRPr="00285EC0">
              <w:rPr>
                <w:bCs/>
              </w:rPr>
              <w:t>энергосбережения и повышения</w:t>
            </w:r>
            <w:r>
              <w:rPr>
                <w:bCs/>
              </w:rPr>
              <w:t xml:space="preserve"> </w:t>
            </w:r>
            <w:r w:rsidRPr="00285EC0">
              <w:rPr>
                <w:bCs/>
              </w:rPr>
              <w:t>энергетической эффективности</w:t>
            </w:r>
            <w:r>
              <w:rPr>
                <w:bCs/>
              </w:rPr>
              <w:t xml:space="preserve"> </w:t>
            </w:r>
            <w:r w:rsidRPr="00285EC0">
              <w:rPr>
                <w:bCs/>
              </w:rPr>
              <w:t>организаций, осуществляющих</w:t>
            </w:r>
            <w:r>
              <w:rPr>
                <w:bCs/>
              </w:rPr>
              <w:t xml:space="preserve"> </w:t>
            </w:r>
            <w:r w:rsidRPr="00285EC0">
              <w:rPr>
                <w:bCs/>
              </w:rPr>
              <w:t>регулируемые виды деятельности в сфере энергоснабжения на территории Кемеровской области»</w:t>
            </w:r>
          </w:p>
        </w:tc>
      </w:tr>
    </w:tbl>
    <w:p w:rsidR="00BC1FFA" w:rsidRDefault="00BC1FFA" w:rsidP="006A05FC">
      <w:pPr>
        <w:ind w:firstLine="567"/>
        <w:jc w:val="both"/>
        <w:rPr>
          <w:b/>
        </w:rPr>
      </w:pPr>
    </w:p>
    <w:p w:rsidR="008139BC" w:rsidRDefault="008139BC" w:rsidP="008139BC">
      <w:pPr>
        <w:ind w:firstLine="567"/>
        <w:jc w:val="both"/>
      </w:pPr>
      <w:proofErr w:type="spellStart"/>
      <w:r w:rsidRPr="00974CCE">
        <w:rPr>
          <w:b/>
        </w:rPr>
        <w:t>Малюта</w:t>
      </w:r>
      <w:proofErr w:type="spellEnd"/>
      <w:r w:rsidRPr="00974CCE">
        <w:rPr>
          <w:b/>
        </w:rPr>
        <w:t xml:space="preserve"> Д.В.</w:t>
      </w:r>
      <w:r w:rsidRPr="00974CCE">
        <w:t xml:space="preserve"> ознакомил присутствующих с повесткой дня, обратил внимание,</w:t>
      </w:r>
      <w:r>
        <w:t xml:space="preserve"> что предпри</w:t>
      </w:r>
      <w:r w:rsidRPr="00974CCE">
        <w:t>ятию в установленный срок было направлено уведомление о дате проведения</w:t>
      </w:r>
      <w:r>
        <w:t xml:space="preserve"> </w:t>
      </w:r>
      <w:r w:rsidRPr="00974CCE">
        <w:t>Правления, и предоставил слово докладчику.</w:t>
      </w:r>
    </w:p>
    <w:p w:rsidR="003E1539" w:rsidRDefault="003E1539" w:rsidP="00D45089">
      <w:pPr>
        <w:ind w:firstLine="567"/>
        <w:jc w:val="both"/>
        <w:rPr>
          <w:b/>
          <w:bCs/>
          <w:kern w:val="32"/>
        </w:rPr>
      </w:pPr>
    </w:p>
    <w:p w:rsidR="00B868FD" w:rsidRPr="00487696" w:rsidRDefault="00487696" w:rsidP="00230E0D">
      <w:pPr>
        <w:ind w:firstLine="567"/>
        <w:jc w:val="both"/>
        <w:rPr>
          <w:b/>
          <w:bCs/>
        </w:rPr>
      </w:pPr>
      <w:r w:rsidRPr="00487696">
        <w:rPr>
          <w:b/>
          <w:bCs/>
        </w:rPr>
        <w:t>1. Об установлении тарифов на тепловую энергию (мощность) ООО «</w:t>
      </w:r>
      <w:proofErr w:type="spellStart"/>
      <w:r w:rsidRPr="00487696">
        <w:rPr>
          <w:b/>
          <w:bCs/>
        </w:rPr>
        <w:t>Энерготранс</w:t>
      </w:r>
      <w:proofErr w:type="spellEnd"/>
      <w:r w:rsidRPr="00487696">
        <w:rPr>
          <w:b/>
          <w:bCs/>
        </w:rPr>
        <w:t>» (г. Юрга) на 2017 год.</w:t>
      </w:r>
    </w:p>
    <w:p w:rsidR="00487696" w:rsidRPr="00132A77" w:rsidRDefault="00487696" w:rsidP="00230E0D">
      <w:pPr>
        <w:ind w:firstLine="567"/>
        <w:jc w:val="both"/>
        <w:rPr>
          <w:b/>
        </w:rPr>
      </w:pPr>
    </w:p>
    <w:p w:rsidR="0079127F" w:rsidRDefault="000E42FF" w:rsidP="00E26891">
      <w:pPr>
        <w:ind w:firstLine="567"/>
        <w:jc w:val="both"/>
      </w:pPr>
      <w:r>
        <w:t>Докладчик</w:t>
      </w:r>
      <w:r w:rsidR="00132A77">
        <w:t xml:space="preserve"> </w:t>
      </w:r>
      <w:r w:rsidR="00487696">
        <w:rPr>
          <w:b/>
        </w:rPr>
        <w:t>Незнанов П</w:t>
      </w:r>
      <w:r w:rsidR="007F33B9">
        <w:rPr>
          <w:b/>
        </w:rPr>
        <w:t>.Г</w:t>
      </w:r>
      <w:r w:rsidR="00DA537E">
        <w:rPr>
          <w:b/>
        </w:rPr>
        <w:t>.</w:t>
      </w:r>
      <w:bookmarkStart w:id="0" w:name="_GoBack"/>
      <w:bookmarkEnd w:id="0"/>
      <w:r w:rsidR="00230E0D">
        <w:t xml:space="preserve"> </w:t>
      </w:r>
      <w:r w:rsidR="00E26891">
        <w:t>доложил:</w:t>
      </w:r>
    </w:p>
    <w:p w:rsidR="00E26891" w:rsidRDefault="00E26891" w:rsidP="00E26891">
      <w:pPr>
        <w:ind w:firstLine="567"/>
        <w:jc w:val="both"/>
      </w:pPr>
    </w:p>
    <w:p w:rsidR="00E26891" w:rsidRPr="0007250B" w:rsidRDefault="00E26891" w:rsidP="00E26891">
      <w:pPr>
        <w:ind w:firstLine="567"/>
        <w:jc w:val="both"/>
      </w:pPr>
      <w:r w:rsidRPr="0007250B">
        <w:t>Экспертная оценка экономической обоснованности расходов, принимаемых для расчета тарифов на 2017 год, производилась на основе анализа расходов</w:t>
      </w:r>
      <w:r>
        <w:t xml:space="preserve"> на производство котельными и передачу тепловой энергии по тепловым сетям в контуре ООО «</w:t>
      </w:r>
      <w:proofErr w:type="spellStart"/>
      <w:r>
        <w:t>Юргинский</w:t>
      </w:r>
      <w:proofErr w:type="spellEnd"/>
      <w:r>
        <w:t xml:space="preserve"> машзавод»</w:t>
      </w:r>
      <w:r w:rsidRPr="0007250B">
        <w:t>. В процессе оценки эксперты опирались на результаты постатейного анализа с учетом данных о работе имеющегося на б</w:t>
      </w:r>
      <w:r>
        <w:t>алансе предприятия оборудования.</w:t>
      </w:r>
    </w:p>
    <w:p w:rsidR="00E26891" w:rsidRPr="0007250B" w:rsidRDefault="00E26891" w:rsidP="00E26891">
      <w:pPr>
        <w:ind w:firstLine="567"/>
        <w:jc w:val="both"/>
      </w:pPr>
      <w:r w:rsidRPr="0007250B">
        <w:t>В данном экспертном заключении приведены результаты расчетов без НДС.</w:t>
      </w:r>
    </w:p>
    <w:p w:rsidR="00E26891" w:rsidRPr="00E26891" w:rsidRDefault="00E26891" w:rsidP="00E26891">
      <w:pPr>
        <w:ind w:firstLine="567"/>
        <w:jc w:val="both"/>
        <w:rPr>
          <w:b/>
          <w:bCs/>
        </w:rPr>
      </w:pPr>
      <w:r w:rsidRPr="00E26891">
        <w:rPr>
          <w:b/>
          <w:bCs/>
        </w:rPr>
        <w:t xml:space="preserve">2. Баланс тепловой энергии </w:t>
      </w:r>
    </w:p>
    <w:p w:rsidR="00E26891" w:rsidRPr="00E26891" w:rsidRDefault="00E26891" w:rsidP="00E26891">
      <w:pPr>
        <w:ind w:firstLine="567"/>
        <w:jc w:val="both"/>
      </w:pPr>
      <w:r w:rsidRPr="00E26891">
        <w:t>При формировании баланса на 2017 год предприятием представлены объемы выработки и отпуска тепловой энергии в сеть от котельных (с целью продажи её единой теплоснабжающей организации города Юрги – ООО «</w:t>
      </w:r>
      <w:proofErr w:type="spellStart"/>
      <w:r w:rsidRPr="00E26891">
        <w:t>Юргинский</w:t>
      </w:r>
      <w:proofErr w:type="spellEnd"/>
      <w:r w:rsidRPr="00E26891">
        <w:t xml:space="preserve"> машзавод»), представлены договора на теплоснабжение, расчета плановых показателей отпуска тепловой энергии.</w:t>
      </w:r>
    </w:p>
    <w:p w:rsidR="00E26891" w:rsidRPr="00E26891" w:rsidRDefault="00E26891" w:rsidP="00E26891">
      <w:pPr>
        <w:ind w:firstLine="567"/>
        <w:jc w:val="both"/>
      </w:pPr>
      <w:r w:rsidRPr="00E26891">
        <w:t>В связи с тем, что котельные не относятся в соответствии с действующим законодательством к субъектам, учитываемым в сводном прогнозном балансе, величина отпуска тепловой энергии принимается согласно предложения предприятия по полезному отпуску и расходу на собственные нужды. Тепловой баланс согласован с администрацией г. Юрга. Таблица 1</w:t>
      </w:r>
    </w:p>
    <w:p w:rsidR="00E26891" w:rsidRPr="00E26891" w:rsidRDefault="00E26891" w:rsidP="00E26891">
      <w:pPr>
        <w:ind w:firstLine="567"/>
        <w:jc w:val="both"/>
      </w:pPr>
      <w:r w:rsidRPr="00E26891">
        <w:t>Баланс производства тепловой энергии ООО «</w:t>
      </w:r>
      <w:proofErr w:type="spellStart"/>
      <w:r w:rsidRPr="00E26891">
        <w:t>Энерготранс</w:t>
      </w:r>
      <w:proofErr w:type="spellEnd"/>
      <w:r w:rsidRPr="00E26891">
        <w:t>»</w:t>
      </w:r>
    </w:p>
    <w:p w:rsidR="00E26891" w:rsidRDefault="00E26891" w:rsidP="00E26891">
      <w:pPr>
        <w:ind w:firstLine="567"/>
        <w:jc w:val="both"/>
      </w:pPr>
    </w:p>
    <w:p w:rsidR="00384E01" w:rsidRDefault="00384E01" w:rsidP="00E26891">
      <w:pPr>
        <w:ind w:firstLine="567"/>
        <w:jc w:val="both"/>
      </w:pPr>
    </w:p>
    <w:p w:rsidR="00384E01" w:rsidRPr="0087260E" w:rsidRDefault="00384E01" w:rsidP="00384E01">
      <w:pPr>
        <w:spacing w:line="360" w:lineRule="auto"/>
        <w:ind w:firstLine="567"/>
        <w:jc w:val="center"/>
        <w:rPr>
          <w:rFonts w:eastAsia="Calibri"/>
          <w:b/>
          <w:lang w:eastAsia="en-US"/>
        </w:rPr>
      </w:pPr>
      <w:r w:rsidRPr="0038101A">
        <w:rPr>
          <w:rFonts w:eastAsia="Calibri"/>
          <w:b/>
          <w:lang w:eastAsia="en-US"/>
        </w:rPr>
        <w:lastRenderedPageBreak/>
        <w:t>Баланс производства тепловой энергии</w:t>
      </w:r>
      <w:r>
        <w:rPr>
          <w:rFonts w:eastAsia="Calibri"/>
          <w:b/>
          <w:lang w:eastAsia="en-US"/>
        </w:rPr>
        <w:t xml:space="preserve"> ООО «</w:t>
      </w:r>
      <w:proofErr w:type="spellStart"/>
      <w:r>
        <w:rPr>
          <w:rFonts w:eastAsia="Calibri"/>
          <w:b/>
          <w:lang w:eastAsia="en-US"/>
        </w:rPr>
        <w:t>Энерготранс</w:t>
      </w:r>
      <w:proofErr w:type="spellEnd"/>
      <w:r>
        <w:rPr>
          <w:rFonts w:eastAsia="Calibri"/>
          <w:b/>
          <w:lang w:eastAsia="en-US"/>
        </w:rPr>
        <w:t>»</w:t>
      </w:r>
    </w:p>
    <w:tbl>
      <w:tblPr>
        <w:tblW w:w="10064" w:type="dxa"/>
        <w:jc w:val="center"/>
        <w:tblLook w:val="04A0" w:firstRow="1" w:lastRow="0" w:firstColumn="1" w:lastColumn="0" w:noHBand="0" w:noVBand="1"/>
      </w:tblPr>
      <w:tblGrid>
        <w:gridCol w:w="513"/>
        <w:gridCol w:w="3644"/>
        <w:gridCol w:w="1276"/>
        <w:gridCol w:w="1952"/>
        <w:gridCol w:w="1510"/>
        <w:gridCol w:w="1210"/>
      </w:tblGrid>
      <w:tr w:rsidR="00384E01" w:rsidRPr="0087260E" w:rsidTr="00FA53C4">
        <w:trPr>
          <w:trHeight w:val="375"/>
          <w:tblHeader/>
          <w:jc w:val="center"/>
        </w:trPr>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01" w:rsidRPr="0087260E" w:rsidRDefault="00384E01" w:rsidP="00FA53C4">
            <w:pPr>
              <w:jc w:val="center"/>
              <w:rPr>
                <w:sz w:val="22"/>
                <w:szCs w:val="22"/>
              </w:rPr>
            </w:pPr>
            <w:r w:rsidRPr="0087260E">
              <w:rPr>
                <w:sz w:val="22"/>
                <w:szCs w:val="22"/>
              </w:rPr>
              <w:t>№ п/п</w:t>
            </w:r>
          </w:p>
        </w:tc>
        <w:tc>
          <w:tcPr>
            <w:tcW w:w="36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E01" w:rsidRPr="0087260E" w:rsidRDefault="00384E01" w:rsidP="00FA53C4">
            <w:pPr>
              <w:jc w:val="center"/>
              <w:rPr>
                <w:sz w:val="22"/>
                <w:szCs w:val="22"/>
              </w:rPr>
            </w:pPr>
            <w:r w:rsidRPr="0087260E">
              <w:rPr>
                <w:sz w:val="22"/>
                <w:szCs w:val="22"/>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01" w:rsidRPr="0087260E" w:rsidRDefault="00384E01" w:rsidP="00FA53C4">
            <w:pPr>
              <w:jc w:val="center"/>
              <w:rPr>
                <w:i/>
                <w:iCs/>
                <w:sz w:val="22"/>
                <w:szCs w:val="22"/>
              </w:rPr>
            </w:pPr>
            <w:r w:rsidRPr="0087260E">
              <w:rPr>
                <w:i/>
                <w:iCs/>
                <w:sz w:val="22"/>
                <w:szCs w:val="22"/>
              </w:rPr>
              <w:t>Ед. изм.</w:t>
            </w:r>
          </w:p>
        </w:tc>
        <w:tc>
          <w:tcPr>
            <w:tcW w:w="19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4E01" w:rsidRPr="0087260E" w:rsidRDefault="00384E01" w:rsidP="00FA53C4">
            <w:pPr>
              <w:jc w:val="center"/>
              <w:rPr>
                <w:sz w:val="22"/>
                <w:szCs w:val="22"/>
              </w:rPr>
            </w:pPr>
            <w:r w:rsidRPr="0087260E">
              <w:rPr>
                <w:sz w:val="22"/>
                <w:szCs w:val="22"/>
              </w:rPr>
              <w:t>Объем потребления теплоэнергии на 2017 год</w:t>
            </w: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384E01" w:rsidRPr="0087260E" w:rsidRDefault="00384E01" w:rsidP="00FA53C4">
            <w:pPr>
              <w:jc w:val="center"/>
              <w:rPr>
                <w:sz w:val="22"/>
                <w:szCs w:val="22"/>
              </w:rPr>
            </w:pPr>
            <w:r w:rsidRPr="0087260E">
              <w:rPr>
                <w:sz w:val="22"/>
                <w:szCs w:val="22"/>
              </w:rPr>
              <w:t>в том числе</w:t>
            </w:r>
          </w:p>
        </w:tc>
      </w:tr>
      <w:tr w:rsidR="00384E01" w:rsidRPr="0087260E" w:rsidTr="00FA53C4">
        <w:trPr>
          <w:trHeight w:val="697"/>
          <w:tblHeader/>
          <w:jc w:val="center"/>
        </w:trPr>
        <w:tc>
          <w:tcPr>
            <w:tcW w:w="472" w:type="dxa"/>
            <w:vMerge/>
            <w:tcBorders>
              <w:top w:val="single" w:sz="4" w:space="0" w:color="auto"/>
              <w:left w:val="single" w:sz="4" w:space="0" w:color="auto"/>
              <w:bottom w:val="single" w:sz="4" w:space="0" w:color="auto"/>
              <w:right w:val="single" w:sz="4" w:space="0" w:color="auto"/>
            </w:tcBorders>
            <w:vAlign w:val="center"/>
            <w:hideMark/>
          </w:tcPr>
          <w:p w:rsidR="00384E01" w:rsidRPr="0087260E" w:rsidRDefault="00384E01" w:rsidP="00FA53C4">
            <w:pPr>
              <w:rPr>
                <w:sz w:val="22"/>
                <w:szCs w:val="22"/>
              </w:rPr>
            </w:pPr>
          </w:p>
        </w:tc>
        <w:tc>
          <w:tcPr>
            <w:tcW w:w="3644" w:type="dxa"/>
            <w:vMerge/>
            <w:tcBorders>
              <w:top w:val="single" w:sz="4" w:space="0" w:color="auto"/>
              <w:left w:val="single" w:sz="4" w:space="0" w:color="auto"/>
              <w:bottom w:val="single" w:sz="4" w:space="0" w:color="auto"/>
              <w:right w:val="single" w:sz="4" w:space="0" w:color="auto"/>
            </w:tcBorders>
            <w:vAlign w:val="center"/>
            <w:hideMark/>
          </w:tcPr>
          <w:p w:rsidR="00384E01" w:rsidRPr="0087260E" w:rsidRDefault="00384E01" w:rsidP="00FA53C4">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4E01" w:rsidRPr="0087260E" w:rsidRDefault="00384E01" w:rsidP="00FA53C4">
            <w:pPr>
              <w:rPr>
                <w:i/>
                <w:iCs/>
                <w:sz w:val="22"/>
                <w:szCs w:val="22"/>
              </w:rPr>
            </w:pPr>
          </w:p>
        </w:tc>
        <w:tc>
          <w:tcPr>
            <w:tcW w:w="1952" w:type="dxa"/>
            <w:vMerge/>
            <w:tcBorders>
              <w:top w:val="single" w:sz="4" w:space="0" w:color="auto"/>
              <w:left w:val="single" w:sz="4" w:space="0" w:color="auto"/>
              <w:bottom w:val="single" w:sz="4" w:space="0" w:color="000000"/>
              <w:right w:val="single" w:sz="4" w:space="0" w:color="auto"/>
            </w:tcBorders>
            <w:vAlign w:val="center"/>
            <w:hideMark/>
          </w:tcPr>
          <w:p w:rsidR="00384E01" w:rsidRPr="0087260E" w:rsidRDefault="00384E01" w:rsidP="00FA53C4">
            <w:pPr>
              <w:rPr>
                <w:sz w:val="22"/>
                <w:szCs w:val="22"/>
              </w:rPr>
            </w:pPr>
          </w:p>
        </w:tc>
        <w:tc>
          <w:tcPr>
            <w:tcW w:w="1510" w:type="dxa"/>
            <w:tcBorders>
              <w:top w:val="nil"/>
              <w:left w:val="nil"/>
              <w:bottom w:val="single" w:sz="4" w:space="0" w:color="auto"/>
              <w:right w:val="single" w:sz="4" w:space="0" w:color="auto"/>
            </w:tcBorders>
            <w:shd w:val="clear" w:color="auto" w:fill="auto"/>
            <w:vAlign w:val="center"/>
            <w:hideMark/>
          </w:tcPr>
          <w:p w:rsidR="00384E01" w:rsidRPr="0087260E" w:rsidRDefault="00384E01" w:rsidP="00FA53C4">
            <w:pPr>
              <w:jc w:val="center"/>
              <w:rPr>
                <w:sz w:val="22"/>
                <w:szCs w:val="22"/>
              </w:rPr>
            </w:pPr>
            <w:r w:rsidRPr="0087260E">
              <w:rPr>
                <w:sz w:val="22"/>
                <w:szCs w:val="22"/>
              </w:rPr>
              <w:t>1 полугодие 2017</w:t>
            </w:r>
          </w:p>
        </w:tc>
        <w:tc>
          <w:tcPr>
            <w:tcW w:w="1210" w:type="dxa"/>
            <w:tcBorders>
              <w:top w:val="nil"/>
              <w:left w:val="nil"/>
              <w:bottom w:val="single" w:sz="4" w:space="0" w:color="auto"/>
              <w:right w:val="single" w:sz="4" w:space="0" w:color="auto"/>
            </w:tcBorders>
            <w:shd w:val="clear" w:color="auto" w:fill="auto"/>
            <w:vAlign w:val="center"/>
            <w:hideMark/>
          </w:tcPr>
          <w:p w:rsidR="00384E01" w:rsidRPr="0087260E" w:rsidRDefault="00384E01" w:rsidP="00FA53C4">
            <w:pPr>
              <w:jc w:val="center"/>
              <w:rPr>
                <w:sz w:val="22"/>
                <w:szCs w:val="22"/>
              </w:rPr>
            </w:pPr>
            <w:r w:rsidRPr="0087260E">
              <w:rPr>
                <w:sz w:val="22"/>
                <w:szCs w:val="22"/>
              </w:rPr>
              <w:t>2 полугодие 2017</w:t>
            </w:r>
          </w:p>
        </w:tc>
      </w:tr>
      <w:tr w:rsidR="00384E01" w:rsidRPr="0087260E" w:rsidTr="00FA53C4">
        <w:trPr>
          <w:trHeight w:val="300"/>
          <w:jc w:val="center"/>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1</w:t>
            </w:r>
          </w:p>
        </w:tc>
        <w:tc>
          <w:tcPr>
            <w:tcW w:w="3644"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 xml:space="preserve">Выработка на котельных </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тыс. Гкал</w:t>
            </w:r>
          </w:p>
        </w:tc>
        <w:tc>
          <w:tcPr>
            <w:tcW w:w="1952"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16,867</w:t>
            </w:r>
          </w:p>
        </w:tc>
        <w:tc>
          <w:tcPr>
            <w:tcW w:w="151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9,668</w:t>
            </w:r>
          </w:p>
        </w:tc>
        <w:tc>
          <w:tcPr>
            <w:tcW w:w="121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7,199</w:t>
            </w:r>
          </w:p>
        </w:tc>
      </w:tr>
      <w:tr w:rsidR="00384E01" w:rsidRPr="0087260E" w:rsidTr="00FA53C4">
        <w:trPr>
          <w:trHeight w:val="300"/>
          <w:jc w:val="center"/>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2</w:t>
            </w:r>
          </w:p>
        </w:tc>
        <w:tc>
          <w:tcPr>
            <w:tcW w:w="3644"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Собственные нужды котельных</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тыс. Гкал</w:t>
            </w:r>
          </w:p>
        </w:tc>
        <w:tc>
          <w:tcPr>
            <w:tcW w:w="1952"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0,263</w:t>
            </w:r>
          </w:p>
        </w:tc>
        <w:tc>
          <w:tcPr>
            <w:tcW w:w="151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0,151</w:t>
            </w:r>
          </w:p>
        </w:tc>
        <w:tc>
          <w:tcPr>
            <w:tcW w:w="121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0,112</w:t>
            </w:r>
          </w:p>
        </w:tc>
      </w:tr>
      <w:tr w:rsidR="00384E01" w:rsidRPr="0087260E" w:rsidTr="00FA53C4">
        <w:trPr>
          <w:trHeight w:val="300"/>
          <w:jc w:val="center"/>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3</w:t>
            </w:r>
          </w:p>
        </w:tc>
        <w:tc>
          <w:tcPr>
            <w:tcW w:w="3644"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Отпуск в сеть</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тыс. Гкал</w:t>
            </w:r>
          </w:p>
        </w:tc>
        <w:tc>
          <w:tcPr>
            <w:tcW w:w="1952"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16,604</w:t>
            </w:r>
          </w:p>
        </w:tc>
        <w:tc>
          <w:tcPr>
            <w:tcW w:w="151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9,518</w:t>
            </w:r>
          </w:p>
        </w:tc>
        <w:tc>
          <w:tcPr>
            <w:tcW w:w="121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right"/>
              <w:rPr>
                <w:b/>
                <w:bCs/>
                <w:color w:val="000000"/>
                <w:sz w:val="22"/>
                <w:szCs w:val="22"/>
              </w:rPr>
            </w:pPr>
            <w:r w:rsidRPr="0087260E">
              <w:rPr>
                <w:b/>
                <w:bCs/>
                <w:color w:val="000000"/>
                <w:sz w:val="22"/>
                <w:szCs w:val="22"/>
              </w:rPr>
              <w:t>7,086</w:t>
            </w:r>
          </w:p>
        </w:tc>
      </w:tr>
    </w:tbl>
    <w:p w:rsidR="00E26891" w:rsidRPr="00E26891" w:rsidRDefault="00E26891" w:rsidP="00E26891">
      <w:pPr>
        <w:ind w:firstLine="567"/>
        <w:jc w:val="both"/>
      </w:pPr>
    </w:p>
    <w:p w:rsidR="00E26891" w:rsidRDefault="00E26891" w:rsidP="00E26891">
      <w:pPr>
        <w:ind w:firstLine="567"/>
        <w:jc w:val="both"/>
        <w:rPr>
          <w:b/>
          <w:bCs/>
        </w:rPr>
      </w:pPr>
      <w:r w:rsidRPr="00E26891">
        <w:rPr>
          <w:b/>
          <w:bCs/>
        </w:rPr>
        <w:t>3. Расчет необходимой валовой выручки</w:t>
      </w:r>
      <w:bookmarkStart w:id="1" w:name="_Toc491614772"/>
    </w:p>
    <w:p w:rsidR="00E26891" w:rsidRPr="00E26891" w:rsidRDefault="00E26891" w:rsidP="00E26891">
      <w:pPr>
        <w:ind w:firstLine="567"/>
        <w:jc w:val="both"/>
      </w:pPr>
    </w:p>
    <w:p w:rsidR="00E26891" w:rsidRDefault="00E26891" w:rsidP="00E26891">
      <w:pPr>
        <w:ind w:firstLine="567"/>
        <w:jc w:val="both"/>
      </w:pPr>
      <w:r>
        <w:t>Расходы на сырьё и материалы</w:t>
      </w:r>
      <w:bookmarkEnd w:id="1"/>
    </w:p>
    <w:p w:rsidR="00E26891" w:rsidRDefault="00E26891" w:rsidP="00E26891">
      <w:pPr>
        <w:ind w:firstLine="567"/>
        <w:jc w:val="both"/>
      </w:pPr>
      <w:r>
        <w:t xml:space="preserve">Предприятием предложено включить в необходимую валовую выручку на производство тепловой энергии 80,51 тыс. руб. В данную сумму входят расходы на приобретение материалов для обслуживания оборудования котельных: котлов водогрейных, дымососов, вентиляторов, сетевых и подпиточных насосов. </w:t>
      </w:r>
    </w:p>
    <w:p w:rsidR="00E26891" w:rsidRDefault="00E26891" w:rsidP="00E26891">
      <w:pPr>
        <w:ind w:firstLine="567"/>
        <w:jc w:val="both"/>
      </w:pPr>
      <w:r>
        <w:t xml:space="preserve">В качестве обоснования представлены </w:t>
      </w:r>
    </w:p>
    <w:p w:rsidR="00E26891" w:rsidRDefault="00E26891" w:rsidP="00E26891">
      <w:pPr>
        <w:ind w:firstLine="567"/>
        <w:jc w:val="both"/>
      </w:pPr>
      <w:r>
        <w:t>- расчёт потребности материалов на технической обслуживание котельных на 2017 год;</w:t>
      </w:r>
    </w:p>
    <w:p w:rsidR="00E26891" w:rsidRDefault="00E26891" w:rsidP="00E26891">
      <w:pPr>
        <w:ind w:firstLine="567"/>
        <w:jc w:val="both"/>
      </w:pPr>
      <w:r>
        <w:t>- копия договора комиссии №002/08 от 29.02.2008 на закупку материалов и комплектующих с ООО «Центр Комплектации «Коммунальное снабжение»;</w:t>
      </w:r>
    </w:p>
    <w:p w:rsidR="00E26891" w:rsidRDefault="00E26891" w:rsidP="00E26891">
      <w:pPr>
        <w:ind w:firstLine="567"/>
        <w:jc w:val="both"/>
      </w:pPr>
      <w:r>
        <w:t>- счета фактуры на закупку цемента, кислорода, лопат, черенков для лопат, хозяйственного мыла, запчастей для монтажа, а также дизельного топлива и бензина, канцелярии, офисной техники и элементов к ней, за 2017 год.</w:t>
      </w:r>
    </w:p>
    <w:p w:rsidR="00E26891" w:rsidRDefault="00E26891" w:rsidP="00E26891">
      <w:pPr>
        <w:ind w:firstLine="567"/>
        <w:jc w:val="both"/>
      </w:pPr>
      <w:r>
        <w:t>В результате анализа представленных материалов, эксперты предлагают включить в расчёт НВВ расходы на сырьё и материалы на производство тепловой энергии в размере 80,51 тыс. руб.</w:t>
      </w:r>
    </w:p>
    <w:p w:rsidR="00E26891" w:rsidRDefault="00E26891" w:rsidP="00E26891">
      <w:pPr>
        <w:ind w:firstLine="567"/>
        <w:jc w:val="both"/>
      </w:pPr>
      <w:bookmarkStart w:id="2" w:name="_Toc491614773"/>
      <w:r>
        <w:t>Расходы на топливо</w:t>
      </w:r>
      <w:bookmarkEnd w:id="2"/>
    </w:p>
    <w:p w:rsidR="00E26891" w:rsidRPr="007006F8" w:rsidRDefault="00E26891" w:rsidP="00E26891">
      <w:pPr>
        <w:ind w:firstLine="567"/>
        <w:jc w:val="both"/>
      </w:pPr>
      <w:r w:rsidRPr="007006F8">
        <w:t>Поставщиком угля является АО «Кузбасская топливная компания» (договор №КТК-У1-0042-2016 от 21.12.2015 г</w:t>
      </w:r>
      <w:r>
        <w:t>.</w:t>
      </w:r>
      <w:r w:rsidRPr="007006F8">
        <w:t xml:space="preserve">). </w:t>
      </w:r>
      <w:r>
        <w:t>Цена угля на 2017 год запланирована экспертами на уровне 1 298,75 руб./т (без учета автомобильной доставки).</w:t>
      </w:r>
    </w:p>
    <w:p w:rsidR="00E26891" w:rsidRPr="007006F8" w:rsidRDefault="00E26891" w:rsidP="00E26891">
      <w:pPr>
        <w:ind w:firstLine="567"/>
        <w:jc w:val="both"/>
      </w:pPr>
      <w:r w:rsidRPr="007006F8">
        <w:t>Норматив удельного расхода условного топлива принят экспертами в соответствии с постановлением РЭК Кемеровской области от 11 октября 2016</w:t>
      </w:r>
      <w:r>
        <w:t xml:space="preserve"> </w:t>
      </w:r>
      <w:r w:rsidRPr="007006F8">
        <w:t>г.</w:t>
      </w:r>
      <w:r>
        <w:t xml:space="preserve"> </w:t>
      </w:r>
      <w:r w:rsidRPr="007006F8">
        <w:t>№150 и составляет 2</w:t>
      </w:r>
      <w:r>
        <w:t>19</w:t>
      </w:r>
      <w:r w:rsidRPr="007006F8">
        <w:t>,</w:t>
      </w:r>
      <w:r>
        <w:t>8</w:t>
      </w:r>
      <w:r w:rsidRPr="007006F8">
        <w:t xml:space="preserve"> кг</w:t>
      </w:r>
      <w:r>
        <w:t xml:space="preserve"> </w:t>
      </w:r>
      <w:proofErr w:type="spellStart"/>
      <w:r w:rsidRPr="007006F8">
        <w:t>у.т</w:t>
      </w:r>
      <w:proofErr w:type="spellEnd"/>
      <w:r w:rsidRPr="007006F8">
        <w:t>./Гкал. Расход условн</w:t>
      </w:r>
      <w:r>
        <w:t xml:space="preserve">ого топлива составил </w:t>
      </w:r>
      <w:r w:rsidRPr="007006F8">
        <w:t>3,65 тыс. т</w:t>
      </w:r>
      <w:r>
        <w:t xml:space="preserve"> </w:t>
      </w:r>
      <w:proofErr w:type="spellStart"/>
      <w:r w:rsidRPr="007006F8">
        <w:t>у.т</w:t>
      </w:r>
      <w:proofErr w:type="spellEnd"/>
      <w:r w:rsidRPr="007006F8">
        <w:t>.</w:t>
      </w:r>
    </w:p>
    <w:p w:rsidR="00E26891" w:rsidRPr="007006F8" w:rsidRDefault="00E26891" w:rsidP="00E26891">
      <w:pPr>
        <w:ind w:firstLine="567"/>
        <w:jc w:val="both"/>
      </w:pPr>
      <w:r w:rsidRPr="007006F8">
        <w:t>Структура топлива принята на уровне предложения предприятия:</w:t>
      </w:r>
    </w:p>
    <w:p w:rsidR="00E26891" w:rsidRPr="007006F8" w:rsidRDefault="00E26891" w:rsidP="00E26891">
      <w:pPr>
        <w:ind w:firstLine="567"/>
        <w:jc w:val="both"/>
      </w:pPr>
      <w:r>
        <w:t>у</w:t>
      </w:r>
      <w:r w:rsidRPr="007006F8">
        <w:t>голь</w:t>
      </w:r>
      <w:r>
        <w:t xml:space="preserve"> </w:t>
      </w:r>
      <w:r w:rsidRPr="007006F8">
        <w:t>-100%.</w:t>
      </w:r>
    </w:p>
    <w:p w:rsidR="00E26891" w:rsidRPr="007006F8" w:rsidRDefault="00E26891" w:rsidP="00E26891">
      <w:pPr>
        <w:ind w:firstLine="567"/>
        <w:jc w:val="both"/>
      </w:pPr>
      <w:r w:rsidRPr="007006F8">
        <w:t>Калорийность угля принимается как средневзвешенная за 201</w:t>
      </w:r>
      <w:r>
        <w:t>5</w:t>
      </w:r>
      <w:r w:rsidRPr="007006F8">
        <w:t xml:space="preserve"> год и составит 50</w:t>
      </w:r>
      <w:r>
        <w:t>73</w:t>
      </w:r>
      <w:r w:rsidRPr="007006F8">
        <w:t>,</w:t>
      </w:r>
      <w:r>
        <w:t>6</w:t>
      </w:r>
      <w:r w:rsidRPr="007006F8">
        <w:t xml:space="preserve"> ккал/кг.</w:t>
      </w:r>
    </w:p>
    <w:p w:rsidR="00E26891" w:rsidRPr="007006F8" w:rsidRDefault="00E26891" w:rsidP="00E26891">
      <w:pPr>
        <w:ind w:firstLine="567"/>
        <w:jc w:val="both"/>
      </w:pPr>
      <w:r w:rsidRPr="007006F8">
        <w:t>Расход натурального топлива составит 5,0</w:t>
      </w:r>
      <w:r>
        <w:t>35</w:t>
      </w:r>
      <w:r w:rsidRPr="007006F8">
        <w:t xml:space="preserve"> тыс. т.</w:t>
      </w:r>
    </w:p>
    <w:p w:rsidR="00E26891" w:rsidRPr="007006F8" w:rsidRDefault="00E26891" w:rsidP="00E26891">
      <w:pPr>
        <w:ind w:firstLine="567"/>
        <w:jc w:val="both"/>
      </w:pPr>
      <w:r w:rsidRPr="007006F8">
        <w:t xml:space="preserve">Предлагается принять расходы на топливо </w:t>
      </w:r>
      <w:r>
        <w:t xml:space="preserve">на </w:t>
      </w:r>
      <w:r w:rsidRPr="007006F8">
        <w:t xml:space="preserve">2017 год </w:t>
      </w:r>
      <w:r>
        <w:t>на уровне</w:t>
      </w:r>
      <w:r w:rsidRPr="007006F8">
        <w:t xml:space="preserve"> 8</w:t>
      </w:r>
      <w:r>
        <w:t> </w:t>
      </w:r>
      <w:r w:rsidRPr="007006F8">
        <w:t>219,00</w:t>
      </w:r>
      <w:r>
        <w:t> тыс. руб.</w:t>
      </w:r>
    </w:p>
    <w:p w:rsidR="00E26891" w:rsidRPr="007006F8" w:rsidRDefault="00E26891" w:rsidP="00E26891">
      <w:pPr>
        <w:ind w:firstLine="567"/>
        <w:jc w:val="both"/>
      </w:pPr>
      <w:r w:rsidRPr="007006F8">
        <w:t>При расчете цен по видам топлива, на 201</w:t>
      </w:r>
      <w:r>
        <w:t>7</w:t>
      </w:r>
      <w:r w:rsidRPr="007006F8">
        <w:t xml:space="preserve"> год использовались следующие индексы-дефляторы:</w:t>
      </w:r>
    </w:p>
    <w:p w:rsidR="00E26891" w:rsidRPr="007006F8" w:rsidRDefault="00E26891" w:rsidP="00E26891">
      <w:pPr>
        <w:ind w:firstLine="567"/>
        <w:jc w:val="both"/>
      </w:pPr>
      <w:r w:rsidRPr="007006F8">
        <w:t>- 1,0</w:t>
      </w:r>
      <w:r>
        <w:t>39</w:t>
      </w:r>
      <w:r w:rsidRPr="007006F8">
        <w:t xml:space="preserve"> - для угля, к цене, указанной в договоре поставки угля №КТК-У1-0042-2016 от 21.12.2015 г</w:t>
      </w:r>
      <w:r>
        <w:t>.</w:t>
      </w:r>
      <w:r w:rsidRPr="007006F8">
        <w:t xml:space="preserve"> с АО «Кузбасская топливная компания», цена угля на 201</w:t>
      </w:r>
      <w:r>
        <w:t>7</w:t>
      </w:r>
      <w:r w:rsidRPr="007006F8">
        <w:t xml:space="preserve"> год составит </w:t>
      </w:r>
      <w:r>
        <w:t>1298,75</w:t>
      </w:r>
      <w:r w:rsidRPr="007006F8">
        <w:t> руб./т;</w:t>
      </w:r>
    </w:p>
    <w:p w:rsidR="00E26891" w:rsidRDefault="00E26891" w:rsidP="00E26891">
      <w:pPr>
        <w:ind w:firstLine="567"/>
        <w:jc w:val="both"/>
      </w:pPr>
      <w:r w:rsidRPr="007006F8">
        <w:t>- 1,0</w:t>
      </w:r>
      <w:r>
        <w:t>4</w:t>
      </w:r>
      <w:r w:rsidRPr="007006F8">
        <w:t xml:space="preserve"> – для грузоперевозок, к фактически сложившимся затратам на собственный транспорт за </w:t>
      </w:r>
      <w:r>
        <w:t>1</w:t>
      </w:r>
      <w:r w:rsidRPr="007006F8">
        <w:t xml:space="preserve"> </w:t>
      </w:r>
      <w:r>
        <w:t>квартал</w:t>
      </w:r>
      <w:r w:rsidRPr="007006F8">
        <w:t xml:space="preserve"> 201</w:t>
      </w:r>
      <w:r>
        <w:t>6</w:t>
      </w:r>
      <w:r w:rsidRPr="007006F8">
        <w:t xml:space="preserve"> года, а также к тарифу на услуги по погрузке, разгрузке, хранению и складированию угля по договору с ИП Драгун Д.В. №1 от 10.12.2015. Суммарный тариф на перевозку, погрузку, разгрузку, хранение и складирование угля на 201</w:t>
      </w:r>
      <w:r>
        <w:t xml:space="preserve">7 </w:t>
      </w:r>
      <w:r w:rsidRPr="007006F8">
        <w:t xml:space="preserve">год составит </w:t>
      </w:r>
      <w:r>
        <w:t>333</w:t>
      </w:r>
      <w:r w:rsidRPr="007006F8">
        <w:t>,5</w:t>
      </w:r>
      <w:r>
        <w:t>4</w:t>
      </w:r>
      <w:r w:rsidRPr="007006F8">
        <w:t> руб./т</w:t>
      </w:r>
      <w:r>
        <w:t>.</w:t>
      </w:r>
    </w:p>
    <w:p w:rsidR="00384E01" w:rsidRDefault="00384E01" w:rsidP="00E26891">
      <w:pPr>
        <w:ind w:firstLine="567"/>
        <w:jc w:val="both"/>
      </w:pPr>
    </w:p>
    <w:p w:rsidR="00384E01" w:rsidRPr="007006F8" w:rsidRDefault="00384E01" w:rsidP="00E26891">
      <w:pPr>
        <w:ind w:firstLine="567"/>
        <w:jc w:val="both"/>
      </w:pPr>
    </w:p>
    <w:p w:rsidR="00E26891" w:rsidRPr="00384E01" w:rsidRDefault="00E26891" w:rsidP="00384E01">
      <w:pPr>
        <w:ind w:firstLine="567"/>
        <w:jc w:val="center"/>
        <w:rPr>
          <w:b/>
        </w:rPr>
      </w:pPr>
      <w:bookmarkStart w:id="3" w:name="_Toc491614774"/>
      <w:r w:rsidRPr="00384E01">
        <w:rPr>
          <w:b/>
        </w:rPr>
        <w:lastRenderedPageBreak/>
        <w:t>Расходы на электроэнергию</w:t>
      </w:r>
      <w:bookmarkEnd w:id="3"/>
    </w:p>
    <w:p w:rsidR="00384E01" w:rsidRPr="00384E01" w:rsidRDefault="00384E01" w:rsidP="00384E01">
      <w:pPr>
        <w:ind w:firstLine="567"/>
        <w:jc w:val="center"/>
        <w:rPr>
          <w:b/>
        </w:rPr>
      </w:pPr>
    </w:p>
    <w:p w:rsidR="00E26891" w:rsidRPr="007006F8" w:rsidRDefault="00E26891" w:rsidP="00E26891">
      <w:pPr>
        <w:ind w:firstLine="567"/>
        <w:jc w:val="both"/>
      </w:pPr>
      <w:r w:rsidRPr="007006F8">
        <w:t>Предприятием представлены реестры счетов-фактур на приобретаемую энергию от ОАО «</w:t>
      </w:r>
      <w:proofErr w:type="spellStart"/>
      <w:r w:rsidRPr="007006F8">
        <w:t>Кузбассэнергосбыт</w:t>
      </w:r>
      <w:proofErr w:type="spellEnd"/>
      <w:r w:rsidRPr="007006F8">
        <w:t>», с указанием цен и количества энергии, приобретенной в период с 01.</w:t>
      </w:r>
      <w:r>
        <w:t>01</w:t>
      </w:r>
      <w:r w:rsidRPr="007006F8">
        <w:t>.201</w:t>
      </w:r>
      <w:r>
        <w:t>6</w:t>
      </w:r>
      <w:r w:rsidRPr="007006F8">
        <w:t xml:space="preserve"> г. по 3</w:t>
      </w:r>
      <w:r>
        <w:t>1</w:t>
      </w:r>
      <w:r w:rsidRPr="007006F8">
        <w:t>.</w:t>
      </w:r>
      <w:r>
        <w:t>03</w:t>
      </w:r>
      <w:r w:rsidRPr="007006F8">
        <w:t>.201</w:t>
      </w:r>
      <w:r>
        <w:t>6</w:t>
      </w:r>
      <w:r w:rsidRPr="007006F8">
        <w:t xml:space="preserve"> г. </w:t>
      </w:r>
    </w:p>
    <w:p w:rsidR="00E26891" w:rsidRPr="007006F8" w:rsidRDefault="00E26891" w:rsidP="00E26891">
      <w:pPr>
        <w:ind w:firstLine="567"/>
        <w:jc w:val="both"/>
      </w:pPr>
      <w:r w:rsidRPr="007006F8">
        <w:t>Объем электрической энергии принят экспертами в размере 2 431 133 </w:t>
      </w:r>
      <w:proofErr w:type="spellStart"/>
      <w:r w:rsidRPr="007006F8">
        <w:t>кВтч</w:t>
      </w:r>
      <w:proofErr w:type="spellEnd"/>
      <w:r>
        <w:t xml:space="preserve"> (на уровне плана 2016 года)</w:t>
      </w:r>
      <w:r w:rsidRPr="007006F8">
        <w:t>, тариф на электроэнергию на 201</w:t>
      </w:r>
      <w:r>
        <w:t>7</w:t>
      </w:r>
      <w:r w:rsidRPr="007006F8">
        <w:t xml:space="preserve"> год составил </w:t>
      </w:r>
      <w:r>
        <w:t>3</w:t>
      </w:r>
      <w:r w:rsidRPr="007006F8">
        <w:t>,</w:t>
      </w:r>
      <w:r>
        <w:t>928</w:t>
      </w:r>
      <w:r w:rsidRPr="007006F8">
        <w:t xml:space="preserve"> руб./</w:t>
      </w:r>
      <w:proofErr w:type="spellStart"/>
      <w:r w:rsidRPr="007006F8">
        <w:t>кВтч</w:t>
      </w:r>
      <w:proofErr w:type="spellEnd"/>
      <w:r w:rsidRPr="007006F8">
        <w:t>. При расчете планируем</w:t>
      </w:r>
      <w:r>
        <w:t>ого</w:t>
      </w:r>
      <w:r w:rsidRPr="007006F8">
        <w:t xml:space="preserve"> тариф</w:t>
      </w:r>
      <w:r>
        <w:t>а</w:t>
      </w:r>
      <w:r w:rsidRPr="007006F8">
        <w:t xml:space="preserve"> на 201</w:t>
      </w:r>
      <w:r>
        <w:t>7</w:t>
      </w:r>
      <w:r w:rsidRPr="007006F8">
        <w:t xml:space="preserve"> год применяется индекс-дефлятор в размере 1,0</w:t>
      </w:r>
      <w:r>
        <w:t>6</w:t>
      </w:r>
      <w:r w:rsidRPr="007006F8">
        <w:t xml:space="preserve">. </w:t>
      </w:r>
    </w:p>
    <w:p w:rsidR="00E26891" w:rsidRPr="007006F8" w:rsidRDefault="00E26891" w:rsidP="00E26891">
      <w:pPr>
        <w:ind w:firstLine="567"/>
        <w:jc w:val="both"/>
      </w:pPr>
      <w:r w:rsidRPr="007006F8">
        <w:t>Проанализировав обосновывающие материалы, эксперты предлагают принять затраты на электрическую энергию на 201</w:t>
      </w:r>
      <w:r>
        <w:t xml:space="preserve">7 </w:t>
      </w:r>
      <w:r w:rsidRPr="007006F8">
        <w:t>г. на уровне</w:t>
      </w:r>
      <w:r>
        <w:t xml:space="preserve"> 9 377,50</w:t>
      </w:r>
      <w:r w:rsidRPr="007006F8">
        <w:t> тыс. руб.,</w:t>
      </w:r>
      <w:r>
        <w:t xml:space="preserve"> в том числе на производство тепловой энергии – 4 539,00 тыс. руб.</w:t>
      </w:r>
    </w:p>
    <w:p w:rsidR="00E26891" w:rsidRPr="007861AE" w:rsidRDefault="00E26891" w:rsidP="00E26891">
      <w:pPr>
        <w:ind w:firstLine="567"/>
        <w:jc w:val="both"/>
      </w:pPr>
      <w:bookmarkStart w:id="4" w:name="_Toc491614775"/>
      <w:r w:rsidRPr="007861AE">
        <w:t>Расходы на холодную воду</w:t>
      </w:r>
      <w:bookmarkEnd w:id="4"/>
    </w:p>
    <w:p w:rsidR="00E26891" w:rsidRPr="00E07E06" w:rsidRDefault="00E26891" w:rsidP="00E26891">
      <w:pPr>
        <w:ind w:firstLine="567"/>
        <w:jc w:val="both"/>
      </w:pPr>
      <w:r>
        <w:t>Услуги холодного водоснабжения и водоотведения оказывает</w:t>
      </w:r>
      <w:r w:rsidRPr="00E07E06">
        <w:t xml:space="preserve"> </w:t>
      </w:r>
      <w:r>
        <w:br/>
      </w:r>
      <w:r w:rsidRPr="00E07E06">
        <w:t xml:space="preserve">ООО </w:t>
      </w:r>
      <w:r>
        <w:t>«</w:t>
      </w:r>
      <w:r w:rsidRPr="00E07E06">
        <w:t>ЮРГА ВОДТРАНС</w:t>
      </w:r>
      <w:r>
        <w:t>»</w:t>
      </w:r>
      <w:r w:rsidRPr="00E07E06">
        <w:t xml:space="preserve"> (г. Юрга)</w:t>
      </w:r>
      <w:r>
        <w:t>.</w:t>
      </w:r>
    </w:p>
    <w:p w:rsidR="00E26891" w:rsidRPr="00E07E06" w:rsidRDefault="00E26891" w:rsidP="00E26891">
      <w:pPr>
        <w:ind w:firstLine="567"/>
        <w:jc w:val="both"/>
      </w:pPr>
      <w:r w:rsidRPr="00E07E06">
        <w:t>Объем холодной воды принят экспертами в размере 32 901 м³</w:t>
      </w:r>
      <w:r>
        <w:t xml:space="preserve"> (на уровне плана 2016 года)</w:t>
      </w:r>
      <w:r w:rsidRPr="00E07E06">
        <w:t>, объем отводимых стоков принят в размере 3 643 м³</w:t>
      </w:r>
      <w:r>
        <w:t xml:space="preserve"> (на уровне плана 2016 года)</w:t>
      </w:r>
      <w:r w:rsidRPr="00E07E06">
        <w:t>. Тарифы на холодную воду и водоотведение приняты в соответствии с постановлением РЭК Кемеровской области от 08 ноября 2016</w:t>
      </w:r>
      <w:r>
        <w:t xml:space="preserve"> </w:t>
      </w:r>
      <w:r w:rsidRPr="00E07E06">
        <w:t>г.</w:t>
      </w:r>
      <w:r>
        <w:t xml:space="preserve"> </w:t>
      </w:r>
      <w:r w:rsidRPr="00E07E06">
        <w:t>№250.</w:t>
      </w:r>
    </w:p>
    <w:p w:rsidR="00E26891" w:rsidRPr="00E07E06" w:rsidRDefault="00E26891" w:rsidP="00E26891">
      <w:pPr>
        <w:ind w:firstLine="567"/>
        <w:jc w:val="both"/>
      </w:pPr>
      <w:r w:rsidRPr="00E07E06">
        <w:t>Проанализировав обосновывающие материалы, эксперты предлагают принять затраты на холодную воду и водоотведение на 201</w:t>
      </w:r>
      <w:r>
        <w:t xml:space="preserve">7 </w:t>
      </w:r>
      <w:r w:rsidRPr="00E07E06">
        <w:t xml:space="preserve">г. на уровне </w:t>
      </w:r>
      <w:r>
        <w:t>821,87</w:t>
      </w:r>
      <w:r w:rsidRPr="00E07E06">
        <w:t xml:space="preserve"> тыс. руб.,</w:t>
      </w:r>
      <w:r>
        <w:t xml:space="preserve"> в том числе на производство тепловой энергии приходится - 710,20 тыс. руб.</w:t>
      </w:r>
    </w:p>
    <w:p w:rsidR="00E26891" w:rsidRPr="007861AE" w:rsidRDefault="00E26891" w:rsidP="00E26891">
      <w:pPr>
        <w:ind w:firstLine="567"/>
        <w:jc w:val="both"/>
      </w:pPr>
      <w:bookmarkStart w:id="5" w:name="_Toc491614777"/>
      <w:r w:rsidRPr="007861AE">
        <w:t>Ра</w:t>
      </w:r>
      <w:r>
        <w:t>боты и услуги производственного характера</w:t>
      </w:r>
      <w:bookmarkEnd w:id="5"/>
    </w:p>
    <w:p w:rsidR="00E26891" w:rsidRDefault="00E26891" w:rsidP="00E26891">
      <w:pPr>
        <w:ind w:firstLine="567"/>
        <w:jc w:val="both"/>
      </w:pPr>
      <w:r>
        <w:t xml:space="preserve">По статье «Расходы на выполнение работ и услуг производственного характера» на 2017 год отражаются затраты на оплату услуг производственного характера: услуги автотранспорта, испытание оборудования и прочие работы и услуги. Предприятие предлагает принять расходы по данной статье на уровне 2 965,15 тыс. руб. </w:t>
      </w:r>
    </w:p>
    <w:p w:rsidR="00E26891" w:rsidRDefault="00E26891" w:rsidP="00E26891">
      <w:pPr>
        <w:ind w:firstLine="567"/>
        <w:jc w:val="both"/>
      </w:pPr>
      <w:r>
        <w:t>В качестве обоснования представлены:</w:t>
      </w:r>
    </w:p>
    <w:p w:rsidR="00E26891" w:rsidRDefault="00E26891" w:rsidP="00E26891">
      <w:pPr>
        <w:ind w:firstLine="567"/>
        <w:jc w:val="both"/>
      </w:pPr>
      <w:r>
        <w:t>- расчёт транспортных расходов по службе котельных на 2017 год;</w:t>
      </w:r>
    </w:p>
    <w:p w:rsidR="00E26891" w:rsidRDefault="00E26891" w:rsidP="00E26891">
      <w:pPr>
        <w:ind w:firstLine="567"/>
        <w:jc w:val="both"/>
      </w:pPr>
      <w:r>
        <w:t>- расчёт расходов на проведение замеров вредных выбросов с приложением копии договора ФБУ «ЦЛАТИ по СФО» №28/17 от 30.01.2017, копия счета фактуры;</w:t>
      </w:r>
    </w:p>
    <w:p w:rsidR="00E26891" w:rsidRDefault="00E26891" w:rsidP="00E26891">
      <w:pPr>
        <w:ind w:firstLine="567"/>
        <w:jc w:val="both"/>
      </w:pPr>
      <w:r>
        <w:t>- расчёт расходов на перезарядку и освидетельствование огнетушителей с приложением копии договора №272 от 24.05.2017 с ООО «ОГНЕСПАС», копия счёта-фактуры;</w:t>
      </w:r>
    </w:p>
    <w:p w:rsidR="00E26891" w:rsidRDefault="00E26891" w:rsidP="00E26891">
      <w:pPr>
        <w:ind w:firstLine="567"/>
        <w:jc w:val="both"/>
      </w:pPr>
      <w:r>
        <w:t>- расчёт расходов на проведение испытаний электрооборудования с приложением копии договора №005-17/ЭМ от 09.03.2017 с ООО «</w:t>
      </w:r>
      <w:proofErr w:type="spellStart"/>
      <w:r>
        <w:t>КузбассЭнергоЭксперт</w:t>
      </w:r>
      <w:proofErr w:type="spellEnd"/>
      <w:r>
        <w:t>», копия счёта-фактуры;</w:t>
      </w:r>
    </w:p>
    <w:p w:rsidR="00E26891" w:rsidRDefault="00E26891" w:rsidP="00E26891">
      <w:pPr>
        <w:ind w:firstLine="567"/>
        <w:jc w:val="both"/>
      </w:pPr>
      <w:r>
        <w:t xml:space="preserve">- расчёт ремонт оборудования с приложением копии договора с ИП </w:t>
      </w:r>
      <w:proofErr w:type="spellStart"/>
      <w:r>
        <w:t>Хоружевский</w:t>
      </w:r>
      <w:proofErr w:type="spellEnd"/>
      <w:r>
        <w:t xml:space="preserve"> С.В., копия счёта-фактуры;</w:t>
      </w:r>
    </w:p>
    <w:p w:rsidR="00E26891" w:rsidRDefault="00E26891" w:rsidP="00E26891">
      <w:pPr>
        <w:ind w:firstLine="567"/>
        <w:jc w:val="both"/>
      </w:pPr>
      <w:r>
        <w:t xml:space="preserve">- расчёт расходов на оплату транспортных услуг со стороны с приложением копии договора №12 от 01.01.2013 ООО «Юрга </w:t>
      </w:r>
      <w:proofErr w:type="spellStart"/>
      <w:r>
        <w:t>Водтранс</w:t>
      </w:r>
      <w:proofErr w:type="spellEnd"/>
      <w:r>
        <w:t>», копии договора №2 от 01.12.2014 с ООО «</w:t>
      </w:r>
      <w:proofErr w:type="spellStart"/>
      <w:r>
        <w:t>ЮргаСтройДор</w:t>
      </w:r>
      <w:proofErr w:type="spellEnd"/>
      <w:r>
        <w:t>», копия счёта-фактуры;</w:t>
      </w:r>
    </w:p>
    <w:p w:rsidR="00E26891" w:rsidRDefault="00E26891" w:rsidP="00E26891">
      <w:pPr>
        <w:ind w:firstLine="567"/>
        <w:jc w:val="both"/>
      </w:pPr>
      <w:r>
        <w:t>- расчёт затрат на поверку/калибровку манометров с приложением копии договора №1105-14 от 04.06.2014 с ФБУ «Кемеровский ЦСМ»;</w:t>
      </w:r>
    </w:p>
    <w:p w:rsidR="00E26891" w:rsidRDefault="00E26891" w:rsidP="00E26891">
      <w:pPr>
        <w:ind w:firstLine="567"/>
        <w:jc w:val="both"/>
      </w:pPr>
      <w:r>
        <w:t>- расчёт затрат на монтаж системы видеонаблюдения, копия договора №1-МВН от 24.03.2017 с ООО ЧОО «Коммунальная охрана», копия счёта-фактуры;</w:t>
      </w:r>
    </w:p>
    <w:p w:rsidR="00E26891" w:rsidRDefault="00E26891" w:rsidP="00E26891">
      <w:pPr>
        <w:ind w:firstLine="567"/>
        <w:jc w:val="both"/>
      </w:pPr>
      <w:r>
        <w:t xml:space="preserve">- расчёт затрат на услуги по размещению и </w:t>
      </w:r>
      <w:proofErr w:type="spellStart"/>
      <w:r>
        <w:t>демеркуризации</w:t>
      </w:r>
      <w:proofErr w:type="spellEnd"/>
      <w:r>
        <w:t xml:space="preserve"> ртутьсодержащих ламп, копия договора от 21.04.2017 с ООО «ОГНЕСПАС», копия счёта-фактуры.</w:t>
      </w:r>
    </w:p>
    <w:p w:rsidR="00E26891" w:rsidRDefault="00E26891" w:rsidP="00E26891">
      <w:pPr>
        <w:ind w:firstLine="567"/>
        <w:jc w:val="both"/>
      </w:pPr>
      <w:r>
        <w:t>На основании представленных материалов, экспертами была проведена оценка экономической обоснованности заявленных расходов. По итогам анализа предлагается учесть в НВВ на производство тепловой энергии расходы на оплату работ и услуг производственного характера в размере 2 965,12 тыс. руб.</w:t>
      </w:r>
    </w:p>
    <w:p w:rsidR="00E26891" w:rsidRPr="007861AE" w:rsidRDefault="00E26891" w:rsidP="00E26891">
      <w:pPr>
        <w:ind w:firstLine="567"/>
        <w:jc w:val="both"/>
      </w:pPr>
      <w:bookmarkStart w:id="6" w:name="_Toc491614778"/>
      <w:r>
        <w:t>Иные работы и услуги</w:t>
      </w:r>
      <w:bookmarkEnd w:id="6"/>
    </w:p>
    <w:p w:rsidR="00E26891" w:rsidRDefault="00E26891" w:rsidP="00E26891">
      <w:pPr>
        <w:ind w:firstLine="567"/>
        <w:jc w:val="both"/>
      </w:pPr>
      <w:r>
        <w:lastRenderedPageBreak/>
        <w:t>По статье «Иные работы и услуги» ООО «</w:t>
      </w:r>
      <w:proofErr w:type="spellStart"/>
      <w:r>
        <w:t>Энерготранс</w:t>
      </w:r>
      <w:proofErr w:type="spellEnd"/>
      <w:r>
        <w:t>» отражает прочие расходы по договорам с организациями, а именно: услуги связи, вневедомственной охраны, коммунальные платежи, юридические услуги, консультационные и аудиторские услуги, охрана труда и т.п.</w:t>
      </w:r>
    </w:p>
    <w:p w:rsidR="00E26891" w:rsidRDefault="00E26891" w:rsidP="00E26891">
      <w:pPr>
        <w:ind w:firstLine="567"/>
        <w:jc w:val="both"/>
      </w:pPr>
      <w:r>
        <w:t>На 2017 год предприятие предлагает учесть в необходимой валовой выручке на производство тепловой энергии 922,86 тыс. руб.</w:t>
      </w:r>
    </w:p>
    <w:p w:rsidR="00E26891" w:rsidRDefault="00E26891" w:rsidP="00E26891">
      <w:pPr>
        <w:ind w:firstLine="567"/>
        <w:jc w:val="both"/>
      </w:pPr>
      <w:r>
        <w:t>В качестве обоснования представлены:</w:t>
      </w:r>
    </w:p>
    <w:p w:rsidR="00E26891" w:rsidRDefault="00E26891" w:rsidP="00E26891">
      <w:pPr>
        <w:ind w:firstLine="567"/>
        <w:jc w:val="both"/>
      </w:pPr>
      <w:r>
        <w:t>- расчёт расходов на услуги связи, счета-фактуры, копии договоров №8062 от 20.03.2014 с ПАО «</w:t>
      </w:r>
      <w:proofErr w:type="spellStart"/>
      <w:r>
        <w:t>Рутелеком</w:t>
      </w:r>
      <w:proofErr w:type="spellEnd"/>
      <w:r>
        <w:t>», №12123 от 01.04.2009 с ОАО «Сибирьтелеком, №12120-ртк от 01.01.2009 с ОАО «Ростелеком»;</w:t>
      </w:r>
    </w:p>
    <w:p w:rsidR="00E26891" w:rsidRDefault="00E26891" w:rsidP="00E26891">
      <w:pPr>
        <w:ind w:firstLine="567"/>
        <w:jc w:val="both"/>
      </w:pPr>
      <w:r>
        <w:t>- расчёт расходов на оплату вневедомственной охраны, копия договора №02 от 30.12.2009, №1-ТО от 01.10.2014, №1/2-ТО от 01.10.2014, №7-ВН от 19.05.2017 с ООО ЧОО «Коммунальная охрана», копии счетов-фактур;</w:t>
      </w:r>
    </w:p>
    <w:p w:rsidR="00E26891" w:rsidRDefault="00E26891" w:rsidP="00E26891">
      <w:pPr>
        <w:ind w:firstLine="567"/>
        <w:jc w:val="both"/>
      </w:pPr>
      <w:r>
        <w:t>- расчёт расходов на приобретение талонов на самовывоз, счет фактура, копия договора №20/2017 от 13.03.2017;</w:t>
      </w:r>
    </w:p>
    <w:p w:rsidR="00E26891" w:rsidRDefault="00E26891" w:rsidP="00E26891">
      <w:pPr>
        <w:ind w:firstLine="567"/>
        <w:jc w:val="both"/>
      </w:pPr>
      <w:r>
        <w:t>- расчёт расходов на оплату юридических, информационных, аудиторских и консультационных услуг ООО «Коммунальщик» с приложением копий договоров №1/Ю от 01.02.2007, №1/Э от 01.02.2007, №1/Б от 01.04.2010, №1/К от 01.02.2007;</w:t>
      </w:r>
    </w:p>
    <w:p w:rsidR="00E26891" w:rsidRDefault="00E26891" w:rsidP="00E26891">
      <w:pPr>
        <w:ind w:firstLine="567"/>
        <w:jc w:val="both"/>
      </w:pPr>
      <w:r>
        <w:t>- расчёт расходов на дератизацию и дезинсекцию с приложением копии договора №1 от 15.03.2007 с ООО «УК Коммунальщик», акты приемки услуг;</w:t>
      </w:r>
    </w:p>
    <w:p w:rsidR="00E26891" w:rsidRDefault="00E26891" w:rsidP="00E26891">
      <w:pPr>
        <w:ind w:firstLine="567"/>
        <w:jc w:val="both"/>
      </w:pPr>
      <w:r>
        <w:t>- экспертиза нормативов удельного расхода топлива, технологических потерь с приложением копий договоров №8,9 от 10.04.2017 с ООО «</w:t>
      </w:r>
      <w:proofErr w:type="spellStart"/>
      <w:r>
        <w:t>ТеплоЭнергоСервис</w:t>
      </w:r>
      <w:proofErr w:type="spellEnd"/>
      <w:r>
        <w:t>»;</w:t>
      </w:r>
    </w:p>
    <w:p w:rsidR="00E26891" w:rsidRDefault="00E26891" w:rsidP="00E26891">
      <w:pPr>
        <w:ind w:firstLine="567"/>
        <w:jc w:val="both"/>
      </w:pPr>
      <w:r>
        <w:t>- расчёт почтово-канцелярских расходов с приложением копии договора №1686-13 от 09.04.2013 с ООО ФГУП «Почта России», счета фактуры;</w:t>
      </w:r>
    </w:p>
    <w:p w:rsidR="00E26891" w:rsidRDefault="00E26891" w:rsidP="00E26891">
      <w:pPr>
        <w:ind w:firstLine="567"/>
        <w:jc w:val="both"/>
      </w:pPr>
      <w:r>
        <w:t>- расчёт расходов на рекламу, объявления в СМИ с приложением копии договора №00660703/16УЦ от 31.08.2016 с ЗАО «ПФ «СКБ Контур»;</w:t>
      </w:r>
    </w:p>
    <w:p w:rsidR="00E26891" w:rsidRDefault="00E26891" w:rsidP="00E26891">
      <w:pPr>
        <w:ind w:firstLine="567"/>
        <w:jc w:val="both"/>
      </w:pPr>
      <w:r>
        <w:t>- расходы на ремонт, диагностику, расходные материалы к оргтехнике с приложением копии договора от 01.11.2014 с ООО «</w:t>
      </w:r>
      <w:proofErr w:type="spellStart"/>
      <w:r>
        <w:t>Ривакс</w:t>
      </w:r>
      <w:proofErr w:type="spellEnd"/>
      <w:r>
        <w:t>»;</w:t>
      </w:r>
    </w:p>
    <w:p w:rsidR="00E26891" w:rsidRDefault="00E26891" w:rsidP="00E26891">
      <w:pPr>
        <w:ind w:firstLine="567"/>
        <w:jc w:val="both"/>
      </w:pPr>
      <w:r>
        <w:t>- расчёт расходов на аренду сотовых телефонов с приложением договоров аренды с работниками предприятия в количестве 2 шт.</w:t>
      </w:r>
    </w:p>
    <w:p w:rsidR="00E26891" w:rsidRDefault="00E26891" w:rsidP="00E26891">
      <w:pPr>
        <w:ind w:firstLine="567"/>
        <w:jc w:val="both"/>
      </w:pPr>
      <w:r>
        <w:t>На основании представленных материалов, экспертами была проведена оценка экономической обоснованности заявленных расходов. По итогам анализа предлагается учесть в НВВ на производство тепловой энергии расходы на оплату иных работ и услуг в размере 880,98 тыс. руб.</w:t>
      </w:r>
    </w:p>
    <w:p w:rsidR="00E26891" w:rsidRDefault="00E26891" w:rsidP="00E26891">
      <w:pPr>
        <w:ind w:firstLine="567"/>
        <w:jc w:val="both"/>
      </w:pPr>
      <w:bookmarkStart w:id="7" w:name="_Toc491614779"/>
      <w:r>
        <w:t>Амортизация основных средств</w:t>
      </w:r>
      <w:bookmarkEnd w:id="7"/>
    </w:p>
    <w:p w:rsidR="00E26891" w:rsidRDefault="00E26891" w:rsidP="00E26891">
      <w:pPr>
        <w:ind w:firstLine="567"/>
        <w:jc w:val="both"/>
      </w:pPr>
      <w:r w:rsidRPr="00201A97">
        <w:t>Амортизируемым имуществом в целях настоящей главы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100 000 руб.</w:t>
      </w:r>
    </w:p>
    <w:p w:rsidR="00E26891" w:rsidRDefault="00E26891" w:rsidP="00E26891">
      <w:pPr>
        <w:ind w:firstLine="567"/>
        <w:jc w:val="both"/>
      </w:pPr>
      <w:r>
        <w:t>Предложения ООО «</w:t>
      </w:r>
      <w:proofErr w:type="spellStart"/>
      <w:r>
        <w:t>Энерготранс</w:t>
      </w:r>
      <w:proofErr w:type="spellEnd"/>
      <w:r>
        <w:t>» на 2017 год по данной статье составляют 352,43 тыс. руб.</w:t>
      </w:r>
    </w:p>
    <w:p w:rsidR="00E26891" w:rsidRDefault="00E26891" w:rsidP="00E26891">
      <w:pPr>
        <w:ind w:firstLine="567"/>
        <w:jc w:val="both"/>
      </w:pPr>
      <w:r>
        <w:t>В качестве обоснования была представлена ведомость амортизации за 2015 год, согласно которой отчисления составляют 555 тыс. руб., в том числе по основным средствам, относящимся к производству тепловой энергии – 352,43 тыс. руб.</w:t>
      </w:r>
    </w:p>
    <w:p w:rsidR="00E26891" w:rsidRDefault="00E26891" w:rsidP="00E26891">
      <w:pPr>
        <w:ind w:firstLine="567"/>
        <w:jc w:val="both"/>
      </w:pPr>
      <w:r>
        <w:t>Эксперты предлагают учесть эту сумму в составе НВВ на 2017 год.</w:t>
      </w:r>
    </w:p>
    <w:p w:rsidR="00E26891" w:rsidRPr="000C6432" w:rsidRDefault="00E26891" w:rsidP="00E26891">
      <w:pPr>
        <w:ind w:firstLine="567"/>
        <w:jc w:val="both"/>
      </w:pPr>
      <w:bookmarkStart w:id="8" w:name="_Toc491614780"/>
      <w:r w:rsidRPr="000C6432">
        <w:t xml:space="preserve">Расходы на </w:t>
      </w:r>
      <w:r>
        <w:t>оплату труда</w:t>
      </w:r>
      <w:bookmarkEnd w:id="8"/>
    </w:p>
    <w:p w:rsidR="00E26891" w:rsidRPr="00FB2E77" w:rsidRDefault="00E26891" w:rsidP="00E26891">
      <w:pPr>
        <w:ind w:firstLine="567"/>
        <w:jc w:val="both"/>
      </w:pPr>
      <w:r w:rsidRPr="00FB2E77">
        <w:t xml:space="preserve">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w:t>
      </w:r>
      <w:r w:rsidRPr="00FB2E77">
        <w:lastRenderedPageBreak/>
        <w:t>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E26891" w:rsidRPr="00FB2E77" w:rsidRDefault="00E26891" w:rsidP="00E26891">
      <w:pPr>
        <w:ind w:firstLine="567"/>
        <w:jc w:val="both"/>
      </w:pPr>
      <w:r w:rsidRPr="00FB2E77">
        <w:t>ООО «</w:t>
      </w:r>
      <w:proofErr w:type="spellStart"/>
      <w:r w:rsidRPr="00FB2E77">
        <w:t>Энерготранс</w:t>
      </w:r>
      <w:proofErr w:type="spellEnd"/>
      <w:r w:rsidRPr="00FB2E77">
        <w:t>» предлагает включить в состав НВВ по</w:t>
      </w:r>
      <w:r w:rsidR="007E7F8C">
        <w:t xml:space="preserve"> производству</w:t>
      </w:r>
      <w:r w:rsidRPr="00FB2E77">
        <w:t xml:space="preserve"> тепловой энергии расходы на оплату труда работников в размере </w:t>
      </w:r>
      <w:r>
        <w:t>22 217</w:t>
      </w:r>
      <w:r w:rsidRPr="00FB2E77">
        <w:t> тыс.</w:t>
      </w:r>
      <w:r>
        <w:t xml:space="preserve"> </w:t>
      </w:r>
      <w:r w:rsidRPr="00FB2E77">
        <w:t xml:space="preserve">руб., </w:t>
      </w:r>
      <w:r>
        <w:t>численность основного персонала – 91 человек. При этом средняя заработная плата на 2017 год планируется на уровне 20 345,22 </w:t>
      </w:r>
      <w:r w:rsidRPr="00D058E2">
        <w:t>руб./чел./мес.</w:t>
      </w:r>
    </w:p>
    <w:p w:rsidR="00E26891" w:rsidRDefault="00E26891" w:rsidP="00E26891">
      <w:pPr>
        <w:ind w:firstLine="567"/>
        <w:jc w:val="both"/>
      </w:pPr>
      <w:r>
        <w:t>В качестве обоснования представлены следующие материалы:</w:t>
      </w:r>
    </w:p>
    <w:p w:rsidR="00E26891" w:rsidRDefault="00E26891" w:rsidP="00E26891">
      <w:pPr>
        <w:ind w:firstLine="567"/>
        <w:jc w:val="both"/>
      </w:pPr>
      <w:r>
        <w:t>- справка по численности персонала с указанием должности, профессии для генерации тепловой энергии на 2017 год;</w:t>
      </w:r>
    </w:p>
    <w:p w:rsidR="00E26891" w:rsidRPr="00FB2E77" w:rsidRDefault="00E26891" w:rsidP="00E26891">
      <w:pPr>
        <w:ind w:firstLine="567"/>
        <w:jc w:val="both"/>
      </w:pPr>
      <w:r>
        <w:t>- расчёт нормативной численности рабочих ООО «</w:t>
      </w:r>
      <w:proofErr w:type="spellStart"/>
      <w:r>
        <w:t>Энерготранс</w:t>
      </w:r>
      <w:proofErr w:type="spellEnd"/>
      <w:r>
        <w:t>» на 2017 год на генерацию тепловой энергии;</w:t>
      </w:r>
    </w:p>
    <w:p w:rsidR="00E26891" w:rsidRDefault="00E26891" w:rsidP="00E26891">
      <w:pPr>
        <w:ind w:firstLine="567"/>
        <w:jc w:val="both"/>
      </w:pPr>
      <w:r>
        <w:t>- расчёт нормативной численности руководителей, специалистов и служащих;</w:t>
      </w:r>
    </w:p>
    <w:p w:rsidR="00E26891" w:rsidRDefault="00E26891" w:rsidP="00E26891">
      <w:pPr>
        <w:ind w:firstLine="567"/>
        <w:jc w:val="both"/>
      </w:pPr>
      <w:r>
        <w:t>- копия приказа №19 от 27.01.2017 «Об утверждении доплат к заработной плате работников ООО «</w:t>
      </w:r>
      <w:proofErr w:type="spellStart"/>
      <w:r>
        <w:t>Энерготранс</w:t>
      </w:r>
      <w:proofErr w:type="spellEnd"/>
      <w:r>
        <w:t>» на 2017 год;</w:t>
      </w:r>
    </w:p>
    <w:p w:rsidR="00E26891" w:rsidRDefault="00E26891" w:rsidP="00E26891">
      <w:pPr>
        <w:ind w:firstLine="567"/>
        <w:jc w:val="both"/>
      </w:pPr>
      <w:r>
        <w:t>- копия приказа №20 от 27.01.2017 «Об утверждении штатного расписания ООО «</w:t>
      </w:r>
      <w:proofErr w:type="spellStart"/>
      <w:r>
        <w:t>Энерготранс</w:t>
      </w:r>
      <w:proofErr w:type="spellEnd"/>
      <w:r>
        <w:t>» на 2017 год;</w:t>
      </w:r>
    </w:p>
    <w:p w:rsidR="00E26891" w:rsidRDefault="00E26891" w:rsidP="00E26891">
      <w:pPr>
        <w:ind w:firstLine="567"/>
        <w:jc w:val="both"/>
      </w:pPr>
      <w:r>
        <w:t>- копия штатного расписания на 2017 год;</w:t>
      </w:r>
    </w:p>
    <w:p w:rsidR="00E26891" w:rsidRDefault="00E26891" w:rsidP="00E26891">
      <w:pPr>
        <w:ind w:firstLine="567"/>
        <w:jc w:val="both"/>
      </w:pPr>
      <w:r>
        <w:t>- организационная структура ООО «</w:t>
      </w:r>
      <w:proofErr w:type="spellStart"/>
      <w:r>
        <w:t>Энерготранс</w:t>
      </w:r>
      <w:proofErr w:type="spellEnd"/>
      <w:r>
        <w:t>»;</w:t>
      </w:r>
    </w:p>
    <w:p w:rsidR="00E26891" w:rsidRDefault="00E26891" w:rsidP="00E26891">
      <w:pPr>
        <w:ind w:firstLine="567"/>
        <w:jc w:val="both"/>
      </w:pPr>
      <w:r>
        <w:t>- положение об оплате труда работников ООО «</w:t>
      </w:r>
      <w:proofErr w:type="spellStart"/>
      <w:r>
        <w:t>Энерготранс</w:t>
      </w:r>
      <w:proofErr w:type="spellEnd"/>
      <w:r>
        <w:t>»;</w:t>
      </w:r>
    </w:p>
    <w:p w:rsidR="00E26891" w:rsidRDefault="00E26891" w:rsidP="00E26891">
      <w:pPr>
        <w:ind w:firstLine="567"/>
        <w:jc w:val="both"/>
      </w:pPr>
      <w:r>
        <w:t>- положение о премировании рабочих ООО «</w:t>
      </w:r>
      <w:proofErr w:type="spellStart"/>
      <w:r>
        <w:t>Энерготранс</w:t>
      </w:r>
      <w:proofErr w:type="spellEnd"/>
      <w:r>
        <w:t>»;</w:t>
      </w:r>
    </w:p>
    <w:p w:rsidR="00E26891" w:rsidRDefault="00E26891" w:rsidP="00E26891">
      <w:pPr>
        <w:ind w:firstLine="567"/>
        <w:jc w:val="both"/>
      </w:pPr>
      <w:r>
        <w:t>- положение о премировании руководителей, специалистов и служащих.</w:t>
      </w:r>
    </w:p>
    <w:p w:rsidR="00E26891" w:rsidRDefault="00E26891" w:rsidP="00E26891">
      <w:pPr>
        <w:ind w:firstLine="567"/>
        <w:jc w:val="both"/>
      </w:pPr>
      <w:r>
        <w:t>По результатам оценки представленных материалов, эксперты предлагают принять в расчёт НВВ на производство тепловой энергии предложения предприятия, а именно 22 216,98 тыс. руб.</w:t>
      </w:r>
    </w:p>
    <w:p w:rsidR="00E26891" w:rsidRPr="00FF0901" w:rsidRDefault="00E26891" w:rsidP="00E26891">
      <w:pPr>
        <w:ind w:firstLine="567"/>
        <w:jc w:val="both"/>
      </w:pPr>
      <w:bookmarkStart w:id="9" w:name="_Toc491614781"/>
      <w:r w:rsidRPr="00FF0901">
        <w:t>Плата за негативное воздействие на окружающую среду</w:t>
      </w:r>
      <w:bookmarkEnd w:id="9"/>
      <w:r w:rsidRPr="00FF0901">
        <w:t xml:space="preserve"> </w:t>
      </w:r>
    </w:p>
    <w:p w:rsidR="00E26891" w:rsidRPr="00FF0901" w:rsidRDefault="00E26891" w:rsidP="00E26891">
      <w:pPr>
        <w:ind w:firstLine="567"/>
        <w:jc w:val="both"/>
      </w:pPr>
      <w:r w:rsidRPr="00FF0901">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E26891" w:rsidRPr="00FF0901" w:rsidRDefault="00E26891" w:rsidP="00E26891">
      <w:pPr>
        <w:ind w:firstLine="567"/>
        <w:jc w:val="both"/>
      </w:pPr>
      <w:r w:rsidRPr="00FF0901">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w:t>
      </w:r>
      <w:r>
        <w:t>Правительства РФ от 28.08.1992 №</w:t>
      </w:r>
      <w:r w:rsidRPr="00FF0901">
        <w:t>632.</w:t>
      </w:r>
    </w:p>
    <w:p w:rsidR="00E26891" w:rsidRPr="00FF0901" w:rsidRDefault="00E26891" w:rsidP="00E26891">
      <w:pPr>
        <w:ind w:firstLine="567"/>
        <w:jc w:val="both"/>
      </w:pPr>
      <w:r w:rsidRPr="00FF0901">
        <w:t>Законодательство предусматривает взимание платы за следующие виды вредного воздействия на окружающую среду:</w:t>
      </w:r>
    </w:p>
    <w:p w:rsidR="00E26891" w:rsidRPr="00FF0901" w:rsidRDefault="00E26891" w:rsidP="00E26891">
      <w:pPr>
        <w:ind w:firstLine="567"/>
        <w:jc w:val="both"/>
      </w:pPr>
      <w:r w:rsidRPr="00FF0901">
        <w:t>1) выброс в атмосферу загрязняющих веществ от стационарных и передвижных источников;</w:t>
      </w:r>
    </w:p>
    <w:p w:rsidR="00E26891" w:rsidRPr="00FF0901" w:rsidRDefault="00E26891" w:rsidP="00E26891">
      <w:pPr>
        <w:ind w:firstLine="567"/>
        <w:jc w:val="both"/>
      </w:pPr>
      <w:r w:rsidRPr="00FF0901">
        <w:t>2) сброс загрязняющих веществ в поверхностные и подземные водные объекты;</w:t>
      </w:r>
    </w:p>
    <w:p w:rsidR="00E26891" w:rsidRPr="00FF0901" w:rsidRDefault="00E26891" w:rsidP="00E26891">
      <w:pPr>
        <w:ind w:firstLine="567"/>
        <w:jc w:val="both"/>
      </w:pPr>
      <w:r w:rsidRPr="00FF0901">
        <w:t>3) размещение отходов;</w:t>
      </w:r>
    </w:p>
    <w:p w:rsidR="00E26891" w:rsidRPr="00FF0901" w:rsidRDefault="00E26891" w:rsidP="00E26891">
      <w:pPr>
        <w:ind w:firstLine="567"/>
        <w:jc w:val="both"/>
      </w:pPr>
      <w:r w:rsidRPr="00FF0901">
        <w:t>4) другие виды вредного воздействия (шум, вибрация, электромагнитные и радиационные воздействия и т.п.).</w:t>
      </w:r>
    </w:p>
    <w:p w:rsidR="00E26891" w:rsidRPr="00FF0901" w:rsidRDefault="00E26891" w:rsidP="00E26891">
      <w:pPr>
        <w:ind w:firstLine="567"/>
        <w:jc w:val="both"/>
      </w:pPr>
      <w:r w:rsidRPr="00FF0901">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t xml:space="preserve">Правительства РФ от 12.06.2003 № </w:t>
      </w:r>
      <w:r w:rsidRPr="00FF0901">
        <w:t>344).</w:t>
      </w:r>
    </w:p>
    <w:p w:rsidR="00E26891" w:rsidRPr="00FF0901" w:rsidRDefault="00E26891" w:rsidP="00E26891">
      <w:pPr>
        <w:ind w:firstLine="567"/>
        <w:jc w:val="both"/>
      </w:pPr>
      <w:r w:rsidRPr="00FF0901">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E26891" w:rsidRDefault="00E26891" w:rsidP="00E26891">
      <w:pPr>
        <w:ind w:firstLine="567"/>
        <w:jc w:val="both"/>
      </w:pPr>
      <w:r w:rsidRPr="00D66B83">
        <w:t>Эксперты</w:t>
      </w:r>
      <w:r>
        <w:t>, на основании представленных расчётов платы за негативное воздействие на окружающую среду,</w:t>
      </w:r>
      <w:r w:rsidRPr="00D66B83">
        <w:t xml:space="preserve"> предлагают включить в НВВ </w:t>
      </w:r>
      <w:r>
        <w:t xml:space="preserve">на производство тепловой энергии </w:t>
      </w:r>
      <w:r w:rsidRPr="00D66B83">
        <w:t xml:space="preserve">на 2017 год расходы в размере </w:t>
      </w:r>
      <w:r>
        <w:t>предложений предприятия – 12,17 тыс. руб.</w:t>
      </w:r>
    </w:p>
    <w:p w:rsidR="00384E01" w:rsidRDefault="00384E01" w:rsidP="00E26891">
      <w:pPr>
        <w:ind w:firstLine="567"/>
        <w:jc w:val="both"/>
      </w:pPr>
    </w:p>
    <w:p w:rsidR="00E26891" w:rsidRDefault="00E26891" w:rsidP="00384E01">
      <w:pPr>
        <w:ind w:firstLine="567"/>
        <w:jc w:val="center"/>
        <w:rPr>
          <w:b/>
        </w:rPr>
      </w:pPr>
      <w:bookmarkStart w:id="10" w:name="_Toc491614782"/>
      <w:r w:rsidRPr="00384E01">
        <w:rPr>
          <w:b/>
        </w:rPr>
        <w:lastRenderedPageBreak/>
        <w:t>Расходы на обязательное страхование</w:t>
      </w:r>
      <w:bookmarkEnd w:id="10"/>
    </w:p>
    <w:p w:rsidR="00384E01" w:rsidRPr="00384E01" w:rsidRDefault="00384E01" w:rsidP="00384E01">
      <w:pPr>
        <w:ind w:firstLine="567"/>
        <w:jc w:val="center"/>
        <w:rPr>
          <w:b/>
        </w:rPr>
      </w:pPr>
    </w:p>
    <w:p w:rsidR="00E26891" w:rsidRPr="000C6432" w:rsidRDefault="00E26891" w:rsidP="00E26891">
      <w:pPr>
        <w:ind w:firstLine="567"/>
        <w:jc w:val="both"/>
      </w:pPr>
      <w:r w:rsidRPr="000C6432">
        <w:t>В соответствии с п.5 ст. 253 НК РФ расходы на обязательное и добровольное страхование относятся к расходам, связанные с производством и реализацией.</w:t>
      </w:r>
    </w:p>
    <w:p w:rsidR="00E26891" w:rsidRDefault="00E26891" w:rsidP="00E26891">
      <w:pPr>
        <w:ind w:firstLine="567"/>
        <w:jc w:val="both"/>
      </w:pPr>
      <w:r w:rsidRPr="000C6432">
        <w:t>Предприятие учитывает в данной статье расхо</w:t>
      </w:r>
      <w:r>
        <w:t>ды на</w:t>
      </w:r>
      <w:r w:rsidRPr="000C6432">
        <w:t xml:space="preserve"> обязательное страхование гражданской ответственности владельцев </w:t>
      </w:r>
      <w:r>
        <w:t>опасных промышленных объектов. П</w:t>
      </w:r>
      <w:r w:rsidRPr="000C6432">
        <w:t xml:space="preserve">редприятие предлагает расходы на страхование в размере </w:t>
      </w:r>
      <w:r>
        <w:br/>
        <w:t>27,90</w:t>
      </w:r>
      <w:r w:rsidRPr="000C6432">
        <w:t xml:space="preserve"> тыс. руб. </w:t>
      </w:r>
    </w:p>
    <w:p w:rsidR="00E26891" w:rsidRDefault="00E26891" w:rsidP="00E26891">
      <w:pPr>
        <w:ind w:firstLine="567"/>
        <w:jc w:val="both"/>
      </w:pPr>
      <w:r>
        <w:t>В качестве обоснования п</w:t>
      </w:r>
      <w:r w:rsidRPr="008E58A3">
        <w:t>редставлен</w:t>
      </w:r>
      <w:r>
        <w:t>ы страховые</w:t>
      </w:r>
      <w:r w:rsidRPr="008E58A3">
        <w:t xml:space="preserve"> полис</w:t>
      </w:r>
      <w:r>
        <w:t>ы</w:t>
      </w:r>
      <w:r w:rsidRPr="008E58A3">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w:t>
      </w:r>
      <w:r>
        <w:t>.</w:t>
      </w:r>
    </w:p>
    <w:p w:rsidR="00E26891" w:rsidRPr="0006443A" w:rsidRDefault="00E26891" w:rsidP="00E26891">
      <w:pPr>
        <w:ind w:firstLine="567"/>
        <w:jc w:val="both"/>
      </w:pPr>
      <w:r w:rsidRPr="0006443A">
        <w:t xml:space="preserve">Эксперты, изучив обосновывающие материалы, предлагают включить расходы </w:t>
      </w:r>
      <w:r>
        <w:t xml:space="preserve">на страхование </w:t>
      </w:r>
      <w:r w:rsidRPr="0006443A">
        <w:t xml:space="preserve">в размере </w:t>
      </w:r>
      <w:r>
        <w:t>предложений предприятия, а именно 27,90</w:t>
      </w:r>
      <w:r w:rsidRPr="0006443A">
        <w:t> тыс. руб.</w:t>
      </w:r>
      <w:r>
        <w:t xml:space="preserve"> (на производство тепловой энергии).</w:t>
      </w:r>
    </w:p>
    <w:p w:rsidR="00E26891" w:rsidRPr="001961DB" w:rsidRDefault="00E26891" w:rsidP="00E26891">
      <w:pPr>
        <w:ind w:firstLine="567"/>
        <w:jc w:val="both"/>
      </w:pPr>
      <w:bookmarkStart w:id="11" w:name="_Toc491614783"/>
      <w:r w:rsidRPr="001961DB">
        <w:t>Отчисления на социальные нужды</w:t>
      </w:r>
      <w:bookmarkEnd w:id="11"/>
    </w:p>
    <w:p w:rsidR="00E26891" w:rsidRPr="001961DB" w:rsidRDefault="00E26891" w:rsidP="00E26891">
      <w:pPr>
        <w:ind w:firstLine="567"/>
        <w:jc w:val="both"/>
      </w:pPr>
      <w:r w:rsidRPr="001961DB">
        <w:t>В расходы по статье «Отчисления на социальные нужды» включаются:</w:t>
      </w:r>
    </w:p>
    <w:p w:rsidR="00E26891" w:rsidRPr="001961DB" w:rsidRDefault="00E26891" w:rsidP="00E26891">
      <w:pPr>
        <w:ind w:firstLine="567"/>
        <w:jc w:val="both"/>
      </w:pPr>
      <w:r w:rsidRPr="001961DB">
        <w:t xml:space="preserve">- сумма страховых взносов </w:t>
      </w:r>
      <w:proofErr w:type="gramStart"/>
      <w:r w:rsidRPr="001961DB">
        <w:t>в соответствии с Федеральный законом</w:t>
      </w:r>
      <w:proofErr w:type="gramEnd"/>
      <w:r w:rsidRPr="001961DB">
        <w:t xml:space="preserve"> от 24.07.200</w:t>
      </w:r>
      <w:r>
        <w:t>9 №212-ФЗ (ред. от 28.11.2011) «</w:t>
      </w:r>
      <w:r w:rsidRPr="001961DB">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ере 30</w:t>
      </w:r>
      <w:r w:rsidRPr="001961DB">
        <w:t>%;</w:t>
      </w:r>
    </w:p>
    <w:p w:rsidR="00E26891" w:rsidRPr="001961DB" w:rsidRDefault="00E26891" w:rsidP="00E26891">
      <w:pPr>
        <w:ind w:firstLine="567"/>
        <w:jc w:val="both"/>
      </w:pPr>
      <w:r w:rsidRPr="001961D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t xml:space="preserve"> </w:t>
      </w:r>
      <w:r w:rsidRPr="001961DB">
        <w:t>713 в ред. от 31.12.2010 №</w:t>
      </w:r>
      <w:r>
        <w:t xml:space="preserve"> </w:t>
      </w:r>
      <w:r w:rsidRPr="001961DB">
        <w:t>1231) по всем основаниям (доходу) застрахованных (согласно Федеральному закону от 24.07.1998 г. №</w:t>
      </w:r>
      <w:r>
        <w:t xml:space="preserve"> </w:t>
      </w:r>
      <w:r w:rsidRPr="001961DB">
        <w:t>125-ФЗ «Об обязательном социальном страховании от несчастных случаев на производстве и профессиональных заболеваний» в ред. от 09.12.2010 №350-ФЗ) в размере 0,2%.</w:t>
      </w:r>
    </w:p>
    <w:p w:rsidR="00E26891" w:rsidRPr="001961DB" w:rsidRDefault="00E26891" w:rsidP="00E26891">
      <w:pPr>
        <w:ind w:firstLine="567"/>
        <w:jc w:val="both"/>
      </w:pPr>
      <w:r w:rsidRPr="001961DB">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rsidR="00E26891" w:rsidRPr="001961DB" w:rsidRDefault="00E26891" w:rsidP="00E26891">
      <w:pPr>
        <w:ind w:firstLine="567"/>
        <w:jc w:val="both"/>
      </w:pPr>
      <w:r w:rsidRPr="001961DB">
        <w:t>На основе доли операционных расходов, приходящейся на фонд оплаты труда, эксперты рассчитали величину затрат по данной статье, которая составила для</w:t>
      </w:r>
      <w:r>
        <w:t xml:space="preserve"> ООО «</w:t>
      </w:r>
      <w:proofErr w:type="spellStart"/>
      <w:r>
        <w:t>Энерготранс</w:t>
      </w:r>
      <w:proofErr w:type="spellEnd"/>
      <w:r>
        <w:t>»</w:t>
      </w:r>
      <w:r w:rsidRPr="001961DB">
        <w:t xml:space="preserve"> </w:t>
      </w:r>
      <w:r>
        <w:t>на производство тепловой энергии 6 709,53 </w:t>
      </w:r>
      <w:r w:rsidRPr="001961DB">
        <w:t>тыс. руб., учитывая значение, указ</w:t>
      </w:r>
      <w:r>
        <w:t>анное в уведомлении</w:t>
      </w:r>
      <w:r w:rsidRPr="001961DB">
        <w:t xml:space="preserve">. </w:t>
      </w:r>
    </w:p>
    <w:p w:rsidR="00E26891" w:rsidRPr="00384E01" w:rsidRDefault="00E26891" w:rsidP="00384E01">
      <w:pPr>
        <w:ind w:firstLine="567"/>
        <w:jc w:val="center"/>
        <w:rPr>
          <w:b/>
        </w:rPr>
      </w:pPr>
      <w:bookmarkStart w:id="12" w:name="_Toc491614784"/>
      <w:r w:rsidRPr="00384E01">
        <w:rPr>
          <w:b/>
        </w:rPr>
        <w:t>Аренда</w:t>
      </w:r>
      <w:bookmarkEnd w:id="12"/>
    </w:p>
    <w:p w:rsidR="00E26891" w:rsidRDefault="00E26891" w:rsidP="00E26891">
      <w:pPr>
        <w:ind w:firstLine="567"/>
        <w:jc w:val="both"/>
      </w:pPr>
      <w:r>
        <w:t>ООО «</w:t>
      </w:r>
      <w:proofErr w:type="spellStart"/>
      <w:r>
        <w:t>Энерготранс</w:t>
      </w:r>
      <w:proofErr w:type="spellEnd"/>
      <w:r>
        <w:t>»</w:t>
      </w:r>
      <w:r w:rsidRPr="00202127">
        <w:t xml:space="preserve"> включает в данную статью расходы </w:t>
      </w:r>
      <w:r>
        <w:t xml:space="preserve">на аренду земельных участков под объекты энергетического хозяйства. </w:t>
      </w:r>
    </w:p>
    <w:p w:rsidR="00E26891" w:rsidRPr="001706A1" w:rsidRDefault="00E26891" w:rsidP="00E26891">
      <w:pPr>
        <w:ind w:firstLine="567"/>
        <w:jc w:val="both"/>
      </w:pPr>
      <w:r>
        <w:t>В 2015 году ООО «</w:t>
      </w:r>
      <w:proofErr w:type="spellStart"/>
      <w:r>
        <w:t>Энерготранс</w:t>
      </w:r>
      <w:proofErr w:type="spellEnd"/>
      <w:r>
        <w:t>»</w:t>
      </w:r>
      <w:r w:rsidRPr="001706A1">
        <w:t xml:space="preserve"> </w:t>
      </w:r>
      <w:r>
        <w:t>осуществило фактические расходы</w:t>
      </w:r>
      <w:r w:rsidRPr="001706A1">
        <w:t xml:space="preserve"> на оплату аренды земельных участков под объектами недвижимости ТЭЦ, арендованных у Комитета по управлению имуществом г. Юрги в размере </w:t>
      </w:r>
      <w:r>
        <w:t>2 782,88</w:t>
      </w:r>
      <w:r w:rsidRPr="001706A1">
        <w:t> тыс. руб.</w:t>
      </w:r>
    </w:p>
    <w:p w:rsidR="00E26891" w:rsidRDefault="00E26891" w:rsidP="00E26891">
      <w:pPr>
        <w:ind w:firstLine="567"/>
        <w:jc w:val="both"/>
      </w:pPr>
      <w:r w:rsidRPr="001706A1">
        <w:t>В качестве обосновывающих документов предприятием представлены договоры аренды земельных участков с приложением кадастровых паспортов, расчета арендной платы и дополнительных соглашений о про</w:t>
      </w:r>
      <w:r>
        <w:t>длении срока действия договоров: договор от 01.12.2014 с КУМИ города Юрги (</w:t>
      </w:r>
      <w:r w:rsidRPr="008C63B3">
        <w:t xml:space="preserve">расчёт арендной </w:t>
      </w:r>
      <w:r>
        <w:t>платы на сумму 4155,19 руб./мес.), д</w:t>
      </w:r>
      <w:r w:rsidRPr="008C63B3">
        <w:t xml:space="preserve">оговор аренды №19 от 01.09.2004 с КУМИ г. Юрги </w:t>
      </w:r>
      <w:r>
        <w:t>(на сумму 82,64 тыс. р</w:t>
      </w:r>
      <w:r w:rsidRPr="008C63B3">
        <w:t>уб./мес</w:t>
      </w:r>
      <w:r>
        <w:t>.</w:t>
      </w:r>
      <w:r w:rsidRPr="008C63B3">
        <w:t>)</w:t>
      </w:r>
      <w:r>
        <w:t>.</w:t>
      </w:r>
    </w:p>
    <w:p w:rsidR="00E26891" w:rsidRDefault="00E26891" w:rsidP="00E26891">
      <w:pPr>
        <w:ind w:firstLine="567"/>
        <w:jc w:val="both"/>
      </w:pPr>
      <w:r>
        <w:t>Кроме того, ООО «</w:t>
      </w:r>
      <w:proofErr w:type="spellStart"/>
      <w:r>
        <w:t>Энерготранс</w:t>
      </w:r>
      <w:proofErr w:type="spellEnd"/>
      <w:r>
        <w:t xml:space="preserve">» были представлены договоры на аренду прочего имущества (тепловых сетей и котельных): </w:t>
      </w:r>
    </w:p>
    <w:p w:rsidR="00E26891" w:rsidRPr="008C63B3" w:rsidRDefault="00E26891" w:rsidP="00E26891">
      <w:pPr>
        <w:ind w:firstLine="567"/>
        <w:jc w:val="both"/>
      </w:pPr>
      <w:r>
        <w:t>Д</w:t>
      </w:r>
      <w:r w:rsidRPr="008C63B3">
        <w:t xml:space="preserve">оговор аренды №01/2016 от 23.10.2016 с ООО </w:t>
      </w:r>
      <w:r>
        <w:t>«</w:t>
      </w:r>
      <w:r w:rsidRPr="008C63B3">
        <w:t>Хозяйственный комплекс</w:t>
      </w:r>
      <w:r>
        <w:t>»</w:t>
      </w:r>
      <w:r w:rsidRPr="008C63B3">
        <w:t>, на сумму 438,906 тыс.</w:t>
      </w:r>
      <w:r>
        <w:t xml:space="preserve"> </w:t>
      </w:r>
      <w:r w:rsidRPr="008C63B3">
        <w:t xml:space="preserve">руб. в мес. В связи с тем, что в данную величину заложена амортизация с учётом переоценки, эксперты считают её экономически не обоснованной, так как предприятием не заявлена инвестиционная программа на 2017 год. В стоимость аренды включается </w:t>
      </w:r>
      <w:r w:rsidRPr="008C63B3">
        <w:lastRenderedPageBreak/>
        <w:t>размер фактической амортизации, а также все налоги, связанные с этим имуществом. (п.45 Основ</w:t>
      </w:r>
      <w:r>
        <w:t xml:space="preserve"> ценообразования</w:t>
      </w:r>
      <w:r w:rsidRPr="008C63B3">
        <w:t>)</w:t>
      </w:r>
    </w:p>
    <w:p w:rsidR="00E26891" w:rsidRPr="008C63B3" w:rsidRDefault="00E26891" w:rsidP="00E26891">
      <w:pPr>
        <w:ind w:firstLine="567"/>
        <w:jc w:val="both"/>
      </w:pPr>
      <w:r w:rsidRPr="008C63B3">
        <w:t xml:space="preserve">Договор №б/н от 12.09.20109 с ООО </w:t>
      </w:r>
      <w:r>
        <w:t>«</w:t>
      </w:r>
      <w:proofErr w:type="spellStart"/>
      <w:r w:rsidRPr="008C63B3">
        <w:t>Юргаводтранс</w:t>
      </w:r>
      <w:proofErr w:type="spellEnd"/>
      <w:r>
        <w:t>»</w:t>
      </w:r>
      <w:r w:rsidRPr="008C63B3">
        <w:t xml:space="preserve"> на аренду двух котельных. Учитываются </w:t>
      </w:r>
      <w:r>
        <w:t xml:space="preserve">экспертами </w:t>
      </w:r>
      <w:r w:rsidRPr="008C63B3">
        <w:t>без стоимости электроэнергии.</w:t>
      </w:r>
    </w:p>
    <w:p w:rsidR="00E26891" w:rsidRPr="008C63B3" w:rsidRDefault="00E26891" w:rsidP="00E26891">
      <w:pPr>
        <w:ind w:firstLine="567"/>
        <w:jc w:val="both"/>
      </w:pPr>
      <w:r w:rsidRPr="008C63B3">
        <w:t xml:space="preserve">Договор №10 от 01.01.2015 с ООО </w:t>
      </w:r>
      <w:r>
        <w:t>«</w:t>
      </w:r>
      <w:r w:rsidRPr="008C63B3">
        <w:t>ЮТК</w:t>
      </w:r>
      <w:r>
        <w:t>»</w:t>
      </w:r>
      <w:r w:rsidRPr="008C63B3">
        <w:t xml:space="preserve"> на аренду теплотрасс и другого имущества, ПНС, гаража (за землю - 88,5 тыс. руб.)</w:t>
      </w:r>
      <w:r>
        <w:t>.</w:t>
      </w:r>
      <w:r w:rsidRPr="008C63B3">
        <w:t xml:space="preserve"> </w:t>
      </w:r>
    </w:p>
    <w:p w:rsidR="00E26891" w:rsidRPr="001706A1" w:rsidRDefault="00E26891" w:rsidP="00E26891">
      <w:pPr>
        <w:ind w:firstLine="567"/>
        <w:jc w:val="both"/>
      </w:pPr>
      <w:r w:rsidRPr="008C63B3">
        <w:t xml:space="preserve">Договор №3/2010 от 01.01.2010 с ПБОЮЛ Тютюн Владимир Фёдорович на аренду жилого помещения </w:t>
      </w:r>
      <w:r>
        <w:t xml:space="preserve">и земельного участка. </w:t>
      </w:r>
    </w:p>
    <w:p w:rsidR="00E26891" w:rsidRDefault="00E26891" w:rsidP="00E26891">
      <w:pPr>
        <w:ind w:firstLine="567"/>
        <w:jc w:val="both"/>
      </w:pPr>
      <w:r w:rsidRPr="001706A1">
        <w:t xml:space="preserve">Экспертами был произведен </w:t>
      </w:r>
      <w:r>
        <w:t>анализ представленных материалов, в результате которого, экономически обоснованные расходы по статье «аренда» составили 1 158,86 тыс. руб. (на производство тепловой энергии).</w:t>
      </w:r>
    </w:p>
    <w:p w:rsidR="00E26891" w:rsidRDefault="00E26891" w:rsidP="00E26891">
      <w:pPr>
        <w:ind w:firstLine="567"/>
        <w:jc w:val="both"/>
      </w:pPr>
      <w:bookmarkStart w:id="13" w:name="_Toc491614785"/>
      <w:r>
        <w:t>Налог на имущество</w:t>
      </w:r>
      <w:bookmarkEnd w:id="13"/>
    </w:p>
    <w:p w:rsidR="00E26891" w:rsidRDefault="00E26891" w:rsidP="00E26891">
      <w:pPr>
        <w:ind w:firstLine="567"/>
        <w:jc w:val="both"/>
      </w:pPr>
      <w:r w:rsidRPr="00CA3677">
        <w:t>Налог на имущество организаций относится к региональным налогам. Это значит, что налоговая ставка устанавливается законами субъектов РФ, но не может превышать 2,2 % (границы, установленной Налоговым Кодексом</w:t>
      </w:r>
      <w:r>
        <w:t xml:space="preserve"> РФ</w:t>
      </w:r>
      <w:r w:rsidRPr="00CA3677">
        <w:t xml:space="preserve">). </w:t>
      </w:r>
    </w:p>
    <w:p w:rsidR="00E26891" w:rsidRDefault="00E26891" w:rsidP="00E26891">
      <w:pPr>
        <w:ind w:firstLine="567"/>
        <w:jc w:val="both"/>
      </w:pPr>
      <w:r>
        <w:t>Налоговая база налога на имущество организаций определяется как среднегодовая стоимость имущества, признаваемого объектом налогообложения. Начисляется налоговая база в соответствии с данными бухгалтерского учета организации. Налоговым периодом является один календарный год. По итогам налогового периода, не позднее 30 марта предоставляется налоговая декларация.</w:t>
      </w:r>
    </w:p>
    <w:p w:rsidR="00384E01" w:rsidRDefault="00384E01" w:rsidP="00E26891">
      <w:pPr>
        <w:ind w:firstLine="567"/>
        <w:jc w:val="both"/>
      </w:pPr>
    </w:p>
    <w:p w:rsidR="00E26891" w:rsidRDefault="00E26891" w:rsidP="00E26891">
      <w:pPr>
        <w:ind w:firstLine="567"/>
        <w:jc w:val="both"/>
      </w:pPr>
      <w:r>
        <w:t>Предприятие не заявляет расходы по данной статье.</w:t>
      </w:r>
    </w:p>
    <w:p w:rsidR="00E26891" w:rsidRPr="0040234D" w:rsidRDefault="00E26891" w:rsidP="00E26891">
      <w:pPr>
        <w:ind w:firstLine="567"/>
        <w:jc w:val="both"/>
      </w:pPr>
    </w:p>
    <w:p w:rsidR="00E26891" w:rsidRDefault="00E26891" w:rsidP="00E26891">
      <w:pPr>
        <w:ind w:firstLine="567"/>
        <w:jc w:val="both"/>
      </w:pPr>
      <w:r w:rsidRPr="0040234D">
        <w:t xml:space="preserve">Итого, сумма расходов, подлежащая включению в необходимую валовую выручку на производство тепловой энергии в 2017 году, по мнению экспертов, составит </w:t>
      </w:r>
      <w:r w:rsidRPr="00E26891">
        <w:t>51 205,31 тыс. руб</w:t>
      </w:r>
      <w:r w:rsidRPr="0040234D">
        <w:t>.</w:t>
      </w:r>
    </w:p>
    <w:p w:rsidR="00E26891" w:rsidRPr="00E26891" w:rsidRDefault="00E26891" w:rsidP="00E26891">
      <w:pPr>
        <w:ind w:firstLine="567"/>
        <w:jc w:val="both"/>
        <w:rPr>
          <w:b/>
          <w:bCs/>
        </w:rPr>
      </w:pPr>
    </w:p>
    <w:p w:rsidR="00E26891" w:rsidRPr="00E26891" w:rsidRDefault="00E26891" w:rsidP="00E26891">
      <w:pPr>
        <w:ind w:firstLine="567"/>
        <w:jc w:val="both"/>
        <w:rPr>
          <w:b/>
          <w:bCs/>
        </w:rPr>
      </w:pPr>
      <w:r w:rsidRPr="00E26891">
        <w:rPr>
          <w:b/>
          <w:bCs/>
        </w:rPr>
        <w:t>4. Расчет тарифов на тепловую энергию, реализуемую с коллекторов ООО «</w:t>
      </w:r>
      <w:proofErr w:type="spellStart"/>
      <w:r w:rsidRPr="00E26891">
        <w:rPr>
          <w:b/>
          <w:bCs/>
        </w:rPr>
        <w:t>Энерготранс</w:t>
      </w:r>
      <w:proofErr w:type="spellEnd"/>
      <w:r w:rsidRPr="00E26891">
        <w:rPr>
          <w:b/>
          <w:bCs/>
        </w:rPr>
        <w:t>» в 2017 году</w:t>
      </w:r>
    </w:p>
    <w:p w:rsidR="00E26891" w:rsidRDefault="00E26891" w:rsidP="00E26891">
      <w:pPr>
        <w:tabs>
          <w:tab w:val="left" w:pos="1890"/>
        </w:tabs>
        <w:ind w:firstLine="720"/>
        <w:jc w:val="right"/>
      </w:pPr>
    </w:p>
    <w:p w:rsidR="00E26891" w:rsidRDefault="00E26891" w:rsidP="00E26891">
      <w:pPr>
        <w:tabs>
          <w:tab w:val="left" w:pos="1890"/>
        </w:tabs>
        <w:ind w:firstLine="720"/>
        <w:jc w:val="right"/>
      </w:pPr>
      <w:r>
        <w:t>Таблица 2</w:t>
      </w:r>
    </w:p>
    <w:p w:rsidR="00E26891" w:rsidRPr="004E41A2" w:rsidRDefault="00E26891" w:rsidP="00E26891">
      <w:pPr>
        <w:tabs>
          <w:tab w:val="left" w:pos="1890"/>
        </w:tabs>
        <w:ind w:firstLine="720"/>
        <w:jc w:val="right"/>
      </w:pPr>
    </w:p>
    <w:tbl>
      <w:tblPr>
        <w:tblW w:w="91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660"/>
        <w:gridCol w:w="1660"/>
        <w:gridCol w:w="2000"/>
      </w:tblGrid>
      <w:tr w:rsidR="00E26891" w:rsidRPr="004E41A2" w:rsidTr="00FA53C4">
        <w:trPr>
          <w:trHeight w:val="375"/>
        </w:trPr>
        <w:tc>
          <w:tcPr>
            <w:tcW w:w="3823" w:type="dxa"/>
            <w:shd w:val="clear" w:color="000000" w:fill="FFFFFF"/>
            <w:vAlign w:val="center"/>
            <w:hideMark/>
          </w:tcPr>
          <w:p w:rsidR="00E26891" w:rsidRPr="004E41A2" w:rsidRDefault="00E26891" w:rsidP="00FA53C4">
            <w:pPr>
              <w:jc w:val="center"/>
            </w:pPr>
            <w:r w:rsidRPr="004E41A2">
              <w:t> </w:t>
            </w:r>
            <w:r>
              <w:t>Период (расчётный)</w:t>
            </w:r>
          </w:p>
        </w:tc>
        <w:tc>
          <w:tcPr>
            <w:tcW w:w="1660" w:type="dxa"/>
            <w:shd w:val="clear" w:color="auto" w:fill="auto"/>
            <w:vAlign w:val="center"/>
            <w:hideMark/>
          </w:tcPr>
          <w:p w:rsidR="00E26891" w:rsidRPr="004E41A2" w:rsidRDefault="00E26891" w:rsidP="00FA53C4">
            <w:pPr>
              <w:jc w:val="center"/>
              <w:rPr>
                <w:bCs/>
              </w:rPr>
            </w:pPr>
            <w:r>
              <w:rPr>
                <w:bCs/>
              </w:rPr>
              <w:t>Отпуск в сеть, тыс. Гкал</w:t>
            </w:r>
          </w:p>
        </w:tc>
        <w:tc>
          <w:tcPr>
            <w:tcW w:w="1660" w:type="dxa"/>
            <w:shd w:val="clear" w:color="auto" w:fill="auto"/>
            <w:vAlign w:val="center"/>
            <w:hideMark/>
          </w:tcPr>
          <w:p w:rsidR="00E26891" w:rsidRPr="004E41A2" w:rsidRDefault="00E26891" w:rsidP="00FA53C4">
            <w:pPr>
              <w:jc w:val="center"/>
              <w:rPr>
                <w:bCs/>
              </w:rPr>
            </w:pPr>
            <w:r>
              <w:rPr>
                <w:bCs/>
              </w:rPr>
              <w:t>Тариф, руб./Гкал</w:t>
            </w:r>
          </w:p>
        </w:tc>
        <w:tc>
          <w:tcPr>
            <w:tcW w:w="2000" w:type="dxa"/>
            <w:shd w:val="clear" w:color="auto" w:fill="auto"/>
            <w:vAlign w:val="center"/>
            <w:hideMark/>
          </w:tcPr>
          <w:p w:rsidR="00E26891" w:rsidRPr="004E41A2" w:rsidRDefault="00E26891" w:rsidP="00FA53C4">
            <w:pPr>
              <w:jc w:val="center"/>
              <w:rPr>
                <w:bCs/>
              </w:rPr>
            </w:pPr>
            <w:r>
              <w:rPr>
                <w:bCs/>
              </w:rPr>
              <w:t>НВВ, тыс. руб.</w:t>
            </w:r>
          </w:p>
        </w:tc>
      </w:tr>
      <w:tr w:rsidR="00E26891" w:rsidRPr="004E41A2" w:rsidTr="00FA53C4">
        <w:trPr>
          <w:trHeight w:val="360"/>
        </w:trPr>
        <w:tc>
          <w:tcPr>
            <w:tcW w:w="3823" w:type="dxa"/>
            <w:shd w:val="clear" w:color="000000" w:fill="FFFFFF"/>
            <w:noWrap/>
            <w:vAlign w:val="center"/>
            <w:hideMark/>
          </w:tcPr>
          <w:p w:rsidR="00E26891" w:rsidRPr="004E41A2" w:rsidRDefault="00E26891" w:rsidP="00FA53C4">
            <w:pPr>
              <w:jc w:val="center"/>
            </w:pPr>
            <w:r w:rsidRPr="004E41A2">
              <w:t> </w:t>
            </w:r>
            <w:r>
              <w:rPr>
                <w:bCs/>
              </w:rPr>
              <w:t>1 января 2017г.</w:t>
            </w:r>
          </w:p>
        </w:tc>
        <w:tc>
          <w:tcPr>
            <w:tcW w:w="1660" w:type="dxa"/>
            <w:shd w:val="clear" w:color="auto" w:fill="auto"/>
            <w:noWrap/>
            <w:vAlign w:val="center"/>
            <w:hideMark/>
          </w:tcPr>
          <w:p w:rsidR="00E26891" w:rsidRPr="004E41A2" w:rsidRDefault="00E26891" w:rsidP="00FA53C4">
            <w:pPr>
              <w:jc w:val="center"/>
            </w:pPr>
            <w:r w:rsidRPr="004E41A2">
              <w:t>9,52</w:t>
            </w:r>
          </w:p>
        </w:tc>
        <w:tc>
          <w:tcPr>
            <w:tcW w:w="1660" w:type="dxa"/>
            <w:shd w:val="clear" w:color="auto" w:fill="auto"/>
            <w:noWrap/>
            <w:vAlign w:val="center"/>
            <w:hideMark/>
          </w:tcPr>
          <w:p w:rsidR="00E26891" w:rsidRPr="004E41A2" w:rsidRDefault="00E26891" w:rsidP="00FA53C4">
            <w:pPr>
              <w:jc w:val="center"/>
              <w:rPr>
                <w:bCs/>
              </w:rPr>
            </w:pPr>
            <w:r w:rsidRPr="004E41A2">
              <w:rPr>
                <w:bCs/>
              </w:rPr>
              <w:t>2 986,00</w:t>
            </w:r>
          </w:p>
        </w:tc>
        <w:tc>
          <w:tcPr>
            <w:tcW w:w="2000" w:type="dxa"/>
            <w:shd w:val="clear" w:color="auto" w:fill="auto"/>
            <w:noWrap/>
            <w:vAlign w:val="center"/>
            <w:hideMark/>
          </w:tcPr>
          <w:p w:rsidR="00E26891" w:rsidRPr="004E41A2" w:rsidRDefault="00E26891" w:rsidP="00FA53C4">
            <w:pPr>
              <w:jc w:val="center"/>
            </w:pPr>
            <w:r w:rsidRPr="004E41A2">
              <w:t>28 420,75</w:t>
            </w:r>
          </w:p>
        </w:tc>
      </w:tr>
      <w:tr w:rsidR="00E26891" w:rsidRPr="004E41A2" w:rsidTr="00FA53C4">
        <w:trPr>
          <w:trHeight w:val="360"/>
        </w:trPr>
        <w:tc>
          <w:tcPr>
            <w:tcW w:w="3823" w:type="dxa"/>
            <w:shd w:val="clear" w:color="000000" w:fill="FFFFFF"/>
            <w:noWrap/>
            <w:vAlign w:val="center"/>
            <w:hideMark/>
          </w:tcPr>
          <w:p w:rsidR="00E26891" w:rsidRPr="004E41A2" w:rsidRDefault="00E26891" w:rsidP="00FA53C4">
            <w:pPr>
              <w:jc w:val="center"/>
            </w:pPr>
            <w:r w:rsidRPr="004E41A2">
              <w:t> </w:t>
            </w:r>
            <w:r>
              <w:rPr>
                <w:bCs/>
              </w:rPr>
              <w:t>1 сентября 2017г.</w:t>
            </w:r>
            <w:r w:rsidRPr="004E41A2">
              <w:rPr>
                <w:bCs/>
              </w:rPr>
              <w:t> </w:t>
            </w:r>
          </w:p>
        </w:tc>
        <w:tc>
          <w:tcPr>
            <w:tcW w:w="1660" w:type="dxa"/>
            <w:shd w:val="clear" w:color="auto" w:fill="auto"/>
            <w:noWrap/>
            <w:vAlign w:val="center"/>
            <w:hideMark/>
          </w:tcPr>
          <w:p w:rsidR="00E26891" w:rsidRPr="004E41A2" w:rsidRDefault="00E26891" w:rsidP="00FA53C4">
            <w:pPr>
              <w:jc w:val="center"/>
            </w:pPr>
            <w:r w:rsidRPr="004E41A2">
              <w:t>7,09</w:t>
            </w:r>
          </w:p>
        </w:tc>
        <w:tc>
          <w:tcPr>
            <w:tcW w:w="1660" w:type="dxa"/>
            <w:shd w:val="clear" w:color="auto" w:fill="auto"/>
            <w:noWrap/>
            <w:vAlign w:val="center"/>
            <w:hideMark/>
          </w:tcPr>
          <w:p w:rsidR="00E26891" w:rsidRPr="004E41A2" w:rsidRDefault="00E26891" w:rsidP="00FA53C4">
            <w:pPr>
              <w:jc w:val="center"/>
              <w:rPr>
                <w:bCs/>
              </w:rPr>
            </w:pPr>
            <w:r w:rsidRPr="004E41A2">
              <w:rPr>
                <w:bCs/>
              </w:rPr>
              <w:t>3 215,43</w:t>
            </w:r>
          </w:p>
        </w:tc>
        <w:tc>
          <w:tcPr>
            <w:tcW w:w="2000" w:type="dxa"/>
            <w:shd w:val="clear" w:color="auto" w:fill="auto"/>
            <w:noWrap/>
            <w:vAlign w:val="center"/>
            <w:hideMark/>
          </w:tcPr>
          <w:p w:rsidR="00E26891" w:rsidRPr="004E41A2" w:rsidRDefault="00E26891" w:rsidP="00FA53C4">
            <w:pPr>
              <w:jc w:val="center"/>
            </w:pPr>
            <w:r w:rsidRPr="004E41A2">
              <w:t>22 784,56</w:t>
            </w:r>
          </w:p>
        </w:tc>
      </w:tr>
      <w:tr w:rsidR="00E26891" w:rsidRPr="004E41A2" w:rsidTr="00FA53C4">
        <w:trPr>
          <w:trHeight w:val="360"/>
        </w:trPr>
        <w:tc>
          <w:tcPr>
            <w:tcW w:w="3823" w:type="dxa"/>
            <w:shd w:val="clear" w:color="000000" w:fill="FFFFFF"/>
            <w:noWrap/>
            <w:vAlign w:val="center"/>
            <w:hideMark/>
          </w:tcPr>
          <w:p w:rsidR="00E26891" w:rsidRPr="004E41A2" w:rsidRDefault="00E26891" w:rsidP="00FA53C4">
            <w:pPr>
              <w:jc w:val="center"/>
            </w:pPr>
            <w:r w:rsidRPr="004E41A2">
              <w:t> </w:t>
            </w:r>
            <w:r>
              <w:t>Итого/Средний показатель</w:t>
            </w:r>
          </w:p>
        </w:tc>
        <w:tc>
          <w:tcPr>
            <w:tcW w:w="1660" w:type="dxa"/>
            <w:shd w:val="clear" w:color="auto" w:fill="auto"/>
            <w:noWrap/>
            <w:vAlign w:val="center"/>
            <w:hideMark/>
          </w:tcPr>
          <w:p w:rsidR="00E26891" w:rsidRPr="004E41A2" w:rsidRDefault="00E26891" w:rsidP="00FA53C4">
            <w:pPr>
              <w:jc w:val="center"/>
            </w:pPr>
            <w:r w:rsidRPr="004E41A2">
              <w:t>16,60</w:t>
            </w:r>
          </w:p>
        </w:tc>
        <w:tc>
          <w:tcPr>
            <w:tcW w:w="1660" w:type="dxa"/>
            <w:shd w:val="clear" w:color="auto" w:fill="auto"/>
            <w:noWrap/>
            <w:vAlign w:val="center"/>
            <w:hideMark/>
          </w:tcPr>
          <w:p w:rsidR="00E26891" w:rsidRPr="004E41A2" w:rsidRDefault="00E26891" w:rsidP="00FA53C4">
            <w:pPr>
              <w:jc w:val="center"/>
            </w:pPr>
            <w:r w:rsidRPr="004E41A2">
              <w:t>3 083,91</w:t>
            </w:r>
          </w:p>
        </w:tc>
        <w:tc>
          <w:tcPr>
            <w:tcW w:w="2000" w:type="dxa"/>
            <w:shd w:val="clear" w:color="auto" w:fill="auto"/>
            <w:noWrap/>
            <w:vAlign w:val="center"/>
            <w:hideMark/>
          </w:tcPr>
          <w:p w:rsidR="00E26891" w:rsidRPr="004E41A2" w:rsidRDefault="00E26891" w:rsidP="00FA53C4">
            <w:pPr>
              <w:jc w:val="center"/>
            </w:pPr>
            <w:r w:rsidRPr="004E41A2">
              <w:t>51 205,31</w:t>
            </w:r>
          </w:p>
        </w:tc>
      </w:tr>
    </w:tbl>
    <w:p w:rsidR="00E26891" w:rsidRDefault="00E26891" w:rsidP="00E26891">
      <w:pPr>
        <w:ind w:firstLine="567"/>
        <w:jc w:val="both"/>
      </w:pPr>
    </w:p>
    <w:p w:rsidR="00D274B5" w:rsidRDefault="00D274B5" w:rsidP="00D274B5">
      <w:pPr>
        <w:ind w:firstLine="567"/>
        <w:jc w:val="both"/>
      </w:pPr>
      <w:r>
        <w:t>Расчет расходов на тепловую энергию на 2017 год представлен в приложении № 1 к настоящему протоколу.</w:t>
      </w:r>
    </w:p>
    <w:p w:rsidR="00D274B5" w:rsidRPr="00DA537E" w:rsidRDefault="00D274B5" w:rsidP="00D274B5">
      <w:pPr>
        <w:ind w:firstLine="567"/>
        <w:jc w:val="both"/>
      </w:pPr>
    </w:p>
    <w:p w:rsidR="00071186" w:rsidRPr="00907757" w:rsidRDefault="00071186" w:rsidP="00071186">
      <w:pPr>
        <w:ind w:firstLine="567"/>
        <w:jc w:val="both"/>
        <w:rPr>
          <w:bCs/>
          <w:kern w:val="32"/>
        </w:rPr>
      </w:pPr>
      <w:r w:rsidRPr="00907757">
        <w:t xml:space="preserve">Рассмотрев представленные материалы, Правление </w:t>
      </w:r>
      <w:r w:rsidR="00D274B5">
        <w:t>региональной энергетической комиссии Кемеровской области</w:t>
      </w:r>
    </w:p>
    <w:p w:rsidR="00071186" w:rsidRPr="00907757" w:rsidRDefault="00071186" w:rsidP="00071186">
      <w:pPr>
        <w:ind w:firstLine="567"/>
        <w:jc w:val="both"/>
        <w:rPr>
          <w:b/>
        </w:rPr>
      </w:pPr>
    </w:p>
    <w:p w:rsidR="00071186" w:rsidRDefault="00071186" w:rsidP="009D5459">
      <w:pPr>
        <w:ind w:firstLine="567"/>
        <w:jc w:val="both"/>
        <w:rPr>
          <w:b/>
        </w:rPr>
      </w:pPr>
      <w:r w:rsidRPr="00907757">
        <w:rPr>
          <w:b/>
        </w:rPr>
        <w:t>ПОСТАНОВИЛО:</w:t>
      </w:r>
    </w:p>
    <w:p w:rsidR="009D5459" w:rsidRDefault="009D5459" w:rsidP="009D5459">
      <w:pPr>
        <w:ind w:firstLine="567"/>
        <w:jc w:val="both"/>
        <w:rPr>
          <w:b/>
        </w:rPr>
      </w:pPr>
    </w:p>
    <w:p w:rsidR="0079127F" w:rsidRPr="00DD733C" w:rsidRDefault="0079127F" w:rsidP="0079127F">
      <w:pPr>
        <w:numPr>
          <w:ilvl w:val="0"/>
          <w:numId w:val="17"/>
        </w:numPr>
        <w:tabs>
          <w:tab w:val="left" w:pos="1134"/>
        </w:tabs>
        <w:ind w:left="0" w:right="-2" w:firstLine="851"/>
        <w:jc w:val="both"/>
      </w:pPr>
      <w:r w:rsidRPr="00DD733C">
        <w:t xml:space="preserve">Установить </w:t>
      </w:r>
      <w:r w:rsidRPr="00DD733C">
        <w:rPr>
          <w:color w:val="000000"/>
        </w:rPr>
        <w:t>ООО «</w:t>
      </w:r>
      <w:proofErr w:type="spellStart"/>
      <w:r w:rsidRPr="00DD733C">
        <w:rPr>
          <w:color w:val="000000"/>
        </w:rPr>
        <w:t>Энерготранс</w:t>
      </w:r>
      <w:proofErr w:type="spellEnd"/>
      <w:r w:rsidRPr="00DD733C">
        <w:rPr>
          <w:color w:val="000000"/>
        </w:rPr>
        <w:t>», ИНН 4230018850</w:t>
      </w:r>
      <w:r w:rsidRPr="00DD733C">
        <w:t>, тарифы на тепловую энергию (мощность), реализуемую на коллекторах теплоисточника, на период с 01.09.2017 по 31.12.2017 согласно приложению №</w:t>
      </w:r>
      <w:r w:rsidR="00DD733C" w:rsidRPr="00DD733C">
        <w:t xml:space="preserve"> 2</w:t>
      </w:r>
      <w:r w:rsidRPr="00DD733C">
        <w:t xml:space="preserve"> к настоящему протоколу.</w:t>
      </w:r>
    </w:p>
    <w:p w:rsidR="0079127F" w:rsidRPr="00DD733C" w:rsidRDefault="0079127F" w:rsidP="0079127F">
      <w:pPr>
        <w:numPr>
          <w:ilvl w:val="0"/>
          <w:numId w:val="17"/>
        </w:numPr>
        <w:tabs>
          <w:tab w:val="left" w:pos="1134"/>
        </w:tabs>
        <w:ind w:left="0" w:right="-2" w:firstLine="709"/>
        <w:jc w:val="both"/>
        <w:rPr>
          <w:color w:val="000000"/>
        </w:rPr>
      </w:pPr>
      <w:r w:rsidRPr="00DD733C">
        <w:rPr>
          <w:color w:val="000000"/>
        </w:rPr>
        <w:t xml:space="preserve">Признать утратившими силу с 01.09.2017 постановления региональной энергетической комиссии Кемеровской области: </w:t>
      </w:r>
    </w:p>
    <w:p w:rsidR="0079127F" w:rsidRPr="00DD733C" w:rsidRDefault="0079127F" w:rsidP="0079127F">
      <w:pPr>
        <w:tabs>
          <w:tab w:val="left" w:pos="1134"/>
        </w:tabs>
        <w:ind w:right="-2" w:firstLine="709"/>
        <w:jc w:val="both"/>
        <w:rPr>
          <w:color w:val="000000"/>
        </w:rPr>
      </w:pPr>
      <w:r w:rsidRPr="00DD733C">
        <w:rPr>
          <w:color w:val="000000"/>
        </w:rPr>
        <w:lastRenderedPageBreak/>
        <w:t>от 20.11.2015 № 543 «Об установлении долгосрочных параметров регулирования и долгосрочных тарифов на тепловую энергию, реализуемую ООО «</w:t>
      </w:r>
      <w:proofErr w:type="spellStart"/>
      <w:r w:rsidRPr="00DD733C">
        <w:rPr>
          <w:color w:val="000000"/>
        </w:rPr>
        <w:t>Энерготранс</w:t>
      </w:r>
      <w:proofErr w:type="spellEnd"/>
      <w:r w:rsidRPr="00DD733C">
        <w:rPr>
          <w:color w:val="000000"/>
        </w:rPr>
        <w:t>» (г. Юрга) на потребительском рынке г. Юрги, на 2016-2018 годы»;</w:t>
      </w:r>
    </w:p>
    <w:p w:rsidR="0079127F" w:rsidRPr="0079127F" w:rsidRDefault="0079127F" w:rsidP="0079127F">
      <w:pPr>
        <w:tabs>
          <w:tab w:val="left" w:pos="1134"/>
        </w:tabs>
        <w:ind w:right="-2" w:firstLine="709"/>
        <w:jc w:val="both"/>
        <w:rPr>
          <w:color w:val="000000"/>
        </w:rPr>
      </w:pPr>
      <w:r w:rsidRPr="00DD733C">
        <w:rPr>
          <w:color w:val="000000"/>
        </w:rPr>
        <w:t>от 19.12.2016 № 538 «</w:t>
      </w:r>
      <w:r w:rsidRPr="00DD733C">
        <w:rPr>
          <w:bCs/>
          <w:color w:val="000000"/>
        </w:rPr>
        <w:t>О внесении изменений в постановление региональной энергетической комиссии Кемеровской области 20.11.2015 № 543 «Об установлении долгосрочных параметров регулирования и долгосрочных тарифов на тепловую энергию, реализуемую ООО «</w:t>
      </w:r>
      <w:proofErr w:type="spellStart"/>
      <w:r w:rsidRPr="00DD733C">
        <w:rPr>
          <w:bCs/>
          <w:color w:val="000000"/>
        </w:rPr>
        <w:t>Энерготранс</w:t>
      </w:r>
      <w:proofErr w:type="spellEnd"/>
      <w:r w:rsidRPr="00DD733C">
        <w:rPr>
          <w:bCs/>
          <w:color w:val="000000"/>
        </w:rPr>
        <w:t>» (г. Юрга) на потребительском рынке г. Юрги, на 2016-2018 годы» в части 2017 года».</w:t>
      </w:r>
    </w:p>
    <w:p w:rsidR="0079127F" w:rsidRDefault="0079127F" w:rsidP="009D5459">
      <w:pPr>
        <w:ind w:firstLine="567"/>
        <w:jc w:val="both"/>
        <w:rPr>
          <w:b/>
        </w:rPr>
      </w:pPr>
    </w:p>
    <w:p w:rsidR="00B922C2" w:rsidRDefault="006A05FC" w:rsidP="00B922C2">
      <w:pPr>
        <w:ind w:firstLine="567"/>
        <w:jc w:val="both"/>
        <w:rPr>
          <w:b/>
        </w:rPr>
      </w:pPr>
      <w:r w:rsidRPr="00DA537E">
        <w:rPr>
          <w:b/>
        </w:rPr>
        <w:t xml:space="preserve">Голосовали </w:t>
      </w:r>
      <w:r w:rsidR="00FA7FE4" w:rsidRPr="00DA537E">
        <w:rPr>
          <w:b/>
        </w:rPr>
        <w:t>«</w:t>
      </w:r>
      <w:r w:rsidRPr="00DA537E">
        <w:rPr>
          <w:b/>
        </w:rPr>
        <w:t>ЗА</w:t>
      </w:r>
      <w:r w:rsidR="00FA7FE4" w:rsidRPr="00DA537E">
        <w:rPr>
          <w:b/>
        </w:rPr>
        <w:t>»</w:t>
      </w:r>
      <w:r w:rsidR="00FB22B0" w:rsidRPr="00DA537E">
        <w:rPr>
          <w:b/>
        </w:rPr>
        <w:t xml:space="preserve"> – </w:t>
      </w:r>
      <w:r w:rsidR="00071186" w:rsidRPr="00DA537E">
        <w:rPr>
          <w:b/>
        </w:rPr>
        <w:t>единогласно.</w:t>
      </w:r>
    </w:p>
    <w:p w:rsidR="00CB5DAC" w:rsidRDefault="00CB5DAC" w:rsidP="00DD733C">
      <w:pPr>
        <w:jc w:val="both"/>
        <w:rPr>
          <w:b/>
        </w:rPr>
      </w:pPr>
    </w:p>
    <w:p w:rsidR="00B922C2" w:rsidRPr="00487696" w:rsidRDefault="00487696" w:rsidP="00B922C2">
      <w:pPr>
        <w:ind w:firstLine="567"/>
        <w:jc w:val="both"/>
        <w:rPr>
          <w:b/>
          <w:bCs/>
        </w:rPr>
      </w:pPr>
      <w:r>
        <w:rPr>
          <w:b/>
          <w:bCs/>
        </w:rPr>
        <w:t xml:space="preserve">2. </w:t>
      </w:r>
      <w:r w:rsidRPr="00487696">
        <w:rPr>
          <w:b/>
          <w:bCs/>
        </w:rPr>
        <w:t>Об установлении тарифов ООО «</w:t>
      </w:r>
      <w:proofErr w:type="spellStart"/>
      <w:r w:rsidRPr="00487696">
        <w:rPr>
          <w:b/>
          <w:bCs/>
        </w:rPr>
        <w:t>Энерготранс</w:t>
      </w:r>
      <w:proofErr w:type="spellEnd"/>
      <w:r w:rsidRPr="00487696">
        <w:rPr>
          <w:b/>
          <w:bCs/>
        </w:rPr>
        <w:t>» на услуги по передаче</w:t>
      </w:r>
      <w:r>
        <w:rPr>
          <w:b/>
          <w:bCs/>
        </w:rPr>
        <w:t xml:space="preserve"> </w:t>
      </w:r>
      <w:r w:rsidRPr="00487696">
        <w:rPr>
          <w:b/>
          <w:bCs/>
        </w:rPr>
        <w:t>тепловой энергии, реализуемой на потребительском рынке г. Юрги,</w:t>
      </w:r>
      <w:r>
        <w:rPr>
          <w:b/>
          <w:bCs/>
        </w:rPr>
        <w:t xml:space="preserve"> </w:t>
      </w:r>
      <w:r w:rsidRPr="00487696">
        <w:rPr>
          <w:b/>
          <w:bCs/>
        </w:rPr>
        <w:t>на 2017 год.</w:t>
      </w:r>
    </w:p>
    <w:p w:rsidR="00487696" w:rsidRPr="00487696" w:rsidRDefault="00487696" w:rsidP="00B922C2">
      <w:pPr>
        <w:ind w:firstLine="567"/>
        <w:jc w:val="both"/>
        <w:rPr>
          <w:b/>
        </w:rPr>
      </w:pPr>
    </w:p>
    <w:p w:rsidR="00DD733C" w:rsidRDefault="00B0182C" w:rsidP="00384E01">
      <w:pPr>
        <w:ind w:firstLine="567"/>
        <w:jc w:val="both"/>
      </w:pPr>
      <w:r w:rsidRPr="00DD733C">
        <w:t xml:space="preserve">Докладчик </w:t>
      </w:r>
      <w:r w:rsidR="0079127F" w:rsidRPr="00DD733C">
        <w:rPr>
          <w:b/>
        </w:rPr>
        <w:t>Незнанов П.Г.</w:t>
      </w:r>
      <w:r w:rsidR="00CF6952" w:rsidRPr="00DD733C">
        <w:rPr>
          <w:sz w:val="28"/>
          <w:szCs w:val="28"/>
        </w:rPr>
        <w:t xml:space="preserve"> </w:t>
      </w:r>
      <w:r w:rsidR="00384E01">
        <w:t>доложил:</w:t>
      </w:r>
    </w:p>
    <w:p w:rsidR="00384E01" w:rsidRDefault="00384E01" w:rsidP="00384E01">
      <w:pPr>
        <w:ind w:firstLine="567"/>
        <w:jc w:val="both"/>
      </w:pPr>
    </w:p>
    <w:p w:rsidR="00384E01" w:rsidRDefault="00384E01" w:rsidP="00384E01">
      <w:pPr>
        <w:ind w:firstLine="720"/>
        <w:jc w:val="both"/>
      </w:pPr>
      <w:r w:rsidRPr="0007250B">
        <w:t xml:space="preserve">Материалы </w:t>
      </w:r>
      <w:r>
        <w:t>ООО «</w:t>
      </w:r>
      <w:proofErr w:type="spellStart"/>
      <w:r>
        <w:t>Энерготранс</w:t>
      </w:r>
      <w:proofErr w:type="spellEnd"/>
      <w:r>
        <w:t>»</w:t>
      </w:r>
      <w:r w:rsidRPr="0007250B">
        <w:t xml:space="preserve"> (г. </w:t>
      </w:r>
      <w:r>
        <w:t>Юрга</w:t>
      </w:r>
      <w:r w:rsidRPr="0007250B">
        <w:t xml:space="preserve">) по </w:t>
      </w:r>
      <w:r>
        <w:t>расчёту</w:t>
      </w:r>
      <w:r w:rsidRPr="0007250B">
        <w:t xml:space="preserve"> тарифов на 2017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rsidR="00384E01" w:rsidRDefault="00384E01" w:rsidP="00384E01">
      <w:pPr>
        <w:ind w:firstLine="720"/>
        <w:jc w:val="both"/>
      </w:pPr>
      <w:r w:rsidRPr="0007250B">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r>
        <w:t xml:space="preserve"> </w:t>
      </w:r>
    </w:p>
    <w:p w:rsidR="00384E01" w:rsidRPr="0007250B" w:rsidRDefault="00384E01" w:rsidP="00384E01">
      <w:pPr>
        <w:ind w:firstLine="720"/>
        <w:jc w:val="both"/>
      </w:pPr>
      <w:r>
        <w:t>Метод регулирования, предложенный предприятием – метод экономически обоснованных расходов.</w:t>
      </w:r>
    </w:p>
    <w:p w:rsidR="00384E01" w:rsidRPr="0007250B" w:rsidRDefault="00384E01" w:rsidP="00384E01">
      <w:pPr>
        <w:ind w:firstLine="720"/>
        <w:jc w:val="both"/>
      </w:pPr>
      <w:r w:rsidRPr="0007250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384E01" w:rsidRDefault="00384E01" w:rsidP="00384E01">
      <w:pPr>
        <w:ind w:firstLine="720"/>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rsidR="00384E01" w:rsidRPr="0007250B" w:rsidRDefault="00384E01" w:rsidP="00384E01">
      <w:pPr>
        <w:ind w:firstLine="720"/>
        <w:jc w:val="both"/>
      </w:pPr>
      <w:r w:rsidRPr="0007250B">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t>ООО «</w:t>
      </w:r>
      <w:proofErr w:type="spellStart"/>
      <w:r>
        <w:t>Энерготранс</w:t>
      </w:r>
      <w:proofErr w:type="spellEnd"/>
      <w:r>
        <w:t>»</w:t>
      </w:r>
      <w:r w:rsidRPr="0007250B">
        <w:t xml:space="preserve"> (г. </w:t>
      </w:r>
      <w:r>
        <w:t>Юрга</w:t>
      </w:r>
      <w:r w:rsidRPr="0007250B">
        <w:t>)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2017 год.</w:t>
      </w:r>
    </w:p>
    <w:p w:rsidR="00384E01" w:rsidRPr="0007250B" w:rsidRDefault="00384E01" w:rsidP="00384E01">
      <w:pPr>
        <w:ind w:firstLine="720"/>
        <w:jc w:val="both"/>
      </w:pPr>
      <w:r w:rsidRPr="0007250B">
        <w:t>Экспертная оценка экономической обоснованности расходов, принимаемых для расчета тарифов на 2017 год, производилась на основе анализа расходов</w:t>
      </w:r>
      <w:r>
        <w:t xml:space="preserve"> на производство котельными и передачу тепловой энергии по тепловым сетям в контуре ООО «</w:t>
      </w:r>
      <w:proofErr w:type="spellStart"/>
      <w:r>
        <w:t>Юргинский</w:t>
      </w:r>
      <w:proofErr w:type="spellEnd"/>
      <w:r>
        <w:t xml:space="preserve"> машзавод»</w:t>
      </w:r>
      <w:r w:rsidRPr="0007250B">
        <w:t>. В процессе оценки эксперты опирались на результаты постатейного анализа с учетом данных о работе имеющегося на б</w:t>
      </w:r>
      <w:r>
        <w:t>алансе предприятия оборудования.</w:t>
      </w:r>
    </w:p>
    <w:p w:rsidR="00384E01" w:rsidRPr="0007250B" w:rsidRDefault="00384E01" w:rsidP="00384E01">
      <w:pPr>
        <w:ind w:firstLine="720"/>
        <w:jc w:val="both"/>
      </w:pPr>
      <w:r w:rsidRPr="0007250B">
        <w:t>В данном экспертном заключении приведены результаты расчетов без НДС.</w:t>
      </w:r>
    </w:p>
    <w:p w:rsidR="00384E01" w:rsidRPr="001E26E2" w:rsidRDefault="00384E01" w:rsidP="00384E01">
      <w:pPr>
        <w:pStyle w:val="afe"/>
        <w:rPr>
          <w:rStyle w:val="affc"/>
        </w:rPr>
      </w:pPr>
      <w:r>
        <w:rPr>
          <w:rStyle w:val="affc"/>
        </w:rPr>
        <w:t xml:space="preserve">2. Баланс передачи тепловой энергии </w:t>
      </w:r>
    </w:p>
    <w:p w:rsidR="00384E01" w:rsidRPr="0087260E" w:rsidRDefault="00384E01" w:rsidP="00384E01">
      <w:pPr>
        <w:ind w:firstLine="567"/>
        <w:jc w:val="both"/>
        <w:rPr>
          <w:rFonts w:eastAsia="Calibri"/>
          <w:lang w:eastAsia="en-US"/>
        </w:rPr>
      </w:pPr>
      <w:r w:rsidRPr="0087260E">
        <w:rPr>
          <w:rFonts w:eastAsia="Calibri"/>
          <w:lang w:eastAsia="en-US"/>
        </w:rPr>
        <w:t>При формировании баланса передачи тепловой эне</w:t>
      </w:r>
      <w:r>
        <w:rPr>
          <w:rFonts w:eastAsia="Calibri"/>
          <w:lang w:eastAsia="en-US"/>
        </w:rPr>
        <w:t>ргии по сетям ООО </w:t>
      </w:r>
      <w:r w:rsidRPr="0087260E">
        <w:rPr>
          <w:rFonts w:eastAsia="Calibri"/>
          <w:lang w:eastAsia="en-US"/>
        </w:rPr>
        <w:t>«</w:t>
      </w:r>
      <w:proofErr w:type="spellStart"/>
      <w:r w:rsidRPr="0087260E">
        <w:rPr>
          <w:rFonts w:eastAsia="Calibri"/>
          <w:lang w:eastAsia="en-US"/>
        </w:rPr>
        <w:t>Энерготранс</w:t>
      </w:r>
      <w:proofErr w:type="spellEnd"/>
      <w:r w:rsidRPr="0087260E">
        <w:rPr>
          <w:rFonts w:eastAsia="Calibri"/>
          <w:lang w:eastAsia="en-US"/>
        </w:rPr>
        <w:t>» приняты объемы отпуска в сеть от станции ООО «ЮМЗ» и от котельных.</w:t>
      </w:r>
    </w:p>
    <w:p w:rsidR="00384E01" w:rsidRDefault="00384E01" w:rsidP="00384E01">
      <w:pPr>
        <w:ind w:firstLine="567"/>
        <w:jc w:val="both"/>
      </w:pPr>
      <w:r w:rsidRPr="0087260E">
        <w:t>Объем нормативных потерь тепловой энергии при передаче по тепловым сетям ООО «</w:t>
      </w:r>
      <w:proofErr w:type="spellStart"/>
      <w:r w:rsidRPr="0087260E">
        <w:t>Энерготранс</w:t>
      </w:r>
      <w:proofErr w:type="spellEnd"/>
      <w:r w:rsidRPr="0087260E">
        <w:t xml:space="preserve">» утверждены постановлением РЭК КО от 22.09.2015 №321 в размере 102,866 </w:t>
      </w:r>
      <w:r w:rsidRPr="0087260E">
        <w:lastRenderedPageBreak/>
        <w:t xml:space="preserve">тыс. Гкал, в том числе 3,190 тыс. Гкал при передаче от котельных и 99,673 тыс. Гкал при передаче тепловой энергии от </w:t>
      </w:r>
      <w:proofErr w:type="spellStart"/>
      <w:r w:rsidRPr="0087260E">
        <w:t>Юргинской</w:t>
      </w:r>
      <w:proofErr w:type="spellEnd"/>
      <w:r w:rsidRPr="0087260E">
        <w:t xml:space="preserve"> ТЭЦ. </w:t>
      </w:r>
    </w:p>
    <w:p w:rsidR="00384E01" w:rsidRDefault="00384E01" w:rsidP="00384E01">
      <w:pPr>
        <w:ind w:firstLine="567"/>
        <w:jc w:val="both"/>
      </w:pPr>
      <w:r w:rsidRPr="0087260E">
        <w:t xml:space="preserve">Также при формировании баланса тепловой энергии были учтены потери, возникающие в период работы по температурному графику со срезкой в количестве </w:t>
      </w:r>
      <w:r>
        <w:t>12</w:t>
      </w:r>
      <w:r w:rsidRPr="0087260E">
        <w:t>,</w:t>
      </w:r>
      <w:r>
        <w:t>401</w:t>
      </w:r>
      <w:r w:rsidRPr="0087260E">
        <w:t xml:space="preserve"> тыс. Гкал, кроме того уч</w:t>
      </w:r>
      <w:r>
        <w:t>тены производственные нужды ООО </w:t>
      </w:r>
      <w:r w:rsidRPr="0087260E">
        <w:t>«</w:t>
      </w:r>
      <w:proofErr w:type="spellStart"/>
      <w:r w:rsidRPr="0087260E">
        <w:t>Энерготранс</w:t>
      </w:r>
      <w:proofErr w:type="spellEnd"/>
      <w:r w:rsidRPr="0087260E">
        <w:t>» при передаче в размере 2,8 тыс. Гкал.</w:t>
      </w:r>
    </w:p>
    <w:p w:rsidR="00384E01" w:rsidRDefault="00384E01" w:rsidP="00384E01">
      <w:pPr>
        <w:spacing w:line="360" w:lineRule="auto"/>
        <w:ind w:firstLine="567"/>
        <w:jc w:val="right"/>
      </w:pPr>
      <w:r>
        <w:t>Таблица 1</w:t>
      </w:r>
    </w:p>
    <w:p w:rsidR="00384E01" w:rsidRPr="0087260E" w:rsidRDefault="00384E01" w:rsidP="00384E01">
      <w:pPr>
        <w:spacing w:line="360" w:lineRule="auto"/>
        <w:ind w:firstLine="567"/>
        <w:jc w:val="center"/>
        <w:rPr>
          <w:rFonts w:eastAsia="Calibri"/>
          <w:b/>
          <w:lang w:eastAsia="en-US"/>
        </w:rPr>
      </w:pPr>
      <w:r w:rsidRPr="0038101A">
        <w:rPr>
          <w:rFonts w:eastAsia="Calibri"/>
          <w:b/>
          <w:lang w:eastAsia="en-US"/>
        </w:rPr>
        <w:t>Баланс передачи тепловой энергии ООО «</w:t>
      </w:r>
      <w:proofErr w:type="spellStart"/>
      <w:r w:rsidRPr="0038101A">
        <w:rPr>
          <w:rFonts w:eastAsia="Calibri"/>
          <w:b/>
          <w:lang w:eastAsia="en-US"/>
        </w:rPr>
        <w:t>Энерготранс</w:t>
      </w:r>
      <w:proofErr w:type="spellEnd"/>
      <w:r w:rsidRPr="0038101A">
        <w:rPr>
          <w:rFonts w:eastAsia="Calibri"/>
          <w:b/>
          <w:lang w:eastAsia="en-US"/>
        </w:rPr>
        <w:t>»</w:t>
      </w:r>
    </w:p>
    <w:tbl>
      <w:tblPr>
        <w:tblW w:w="10615" w:type="dxa"/>
        <w:jc w:val="center"/>
        <w:tblLook w:val="04A0" w:firstRow="1" w:lastRow="0" w:firstColumn="1" w:lastColumn="0" w:noHBand="0" w:noVBand="1"/>
      </w:tblPr>
      <w:tblGrid>
        <w:gridCol w:w="960"/>
        <w:gridCol w:w="3718"/>
        <w:gridCol w:w="1276"/>
        <w:gridCol w:w="1701"/>
        <w:gridCol w:w="1480"/>
        <w:gridCol w:w="1480"/>
      </w:tblGrid>
      <w:tr w:rsidR="00384E01" w:rsidRPr="0087260E" w:rsidTr="00384E01">
        <w:trPr>
          <w:trHeight w:val="37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01" w:rsidRPr="0087260E" w:rsidRDefault="00384E01" w:rsidP="00FA53C4">
            <w:pPr>
              <w:jc w:val="center"/>
            </w:pPr>
            <w:r w:rsidRPr="0087260E">
              <w:t>№ п/п</w:t>
            </w:r>
          </w:p>
        </w:tc>
        <w:tc>
          <w:tcPr>
            <w:tcW w:w="37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4E01" w:rsidRPr="0087260E" w:rsidRDefault="00384E01" w:rsidP="00FA53C4">
            <w:pPr>
              <w:jc w:val="center"/>
            </w:pPr>
            <w:r w:rsidRPr="0087260E">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4E01" w:rsidRPr="0087260E" w:rsidRDefault="00384E01" w:rsidP="00FA53C4">
            <w:pPr>
              <w:jc w:val="center"/>
              <w:rPr>
                <w:i/>
                <w:iCs/>
              </w:rPr>
            </w:pPr>
            <w:r w:rsidRPr="0087260E">
              <w:rPr>
                <w:iCs/>
              </w:rPr>
              <w:t>Ед. изм</w:t>
            </w:r>
            <w:r w:rsidRPr="0087260E">
              <w:rPr>
                <w:i/>
                <w:iCs/>
              </w:rPr>
              <w:t>.</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84E01" w:rsidRPr="0087260E" w:rsidRDefault="00384E01" w:rsidP="00FA53C4">
            <w:pPr>
              <w:jc w:val="center"/>
            </w:pPr>
            <w:r w:rsidRPr="0087260E">
              <w:t>Объем потребления теплоэнергии на 2017 год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384E01" w:rsidRPr="0087260E" w:rsidRDefault="00384E01" w:rsidP="00FA53C4">
            <w:pPr>
              <w:jc w:val="center"/>
            </w:pPr>
            <w:r w:rsidRPr="0087260E">
              <w:t>в том числе</w:t>
            </w:r>
          </w:p>
        </w:tc>
      </w:tr>
      <w:tr w:rsidR="00384E01" w:rsidRPr="0087260E" w:rsidTr="00384E01">
        <w:trPr>
          <w:trHeight w:val="708"/>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84E01" w:rsidRPr="0087260E" w:rsidRDefault="00384E01" w:rsidP="00FA53C4">
            <w:pPr>
              <w:jc w:val="center"/>
            </w:pPr>
          </w:p>
        </w:tc>
        <w:tc>
          <w:tcPr>
            <w:tcW w:w="3718" w:type="dxa"/>
            <w:vMerge/>
            <w:tcBorders>
              <w:top w:val="single" w:sz="4" w:space="0" w:color="auto"/>
              <w:left w:val="single" w:sz="4" w:space="0" w:color="auto"/>
              <w:bottom w:val="single" w:sz="4" w:space="0" w:color="auto"/>
              <w:right w:val="single" w:sz="4" w:space="0" w:color="auto"/>
            </w:tcBorders>
            <w:vAlign w:val="center"/>
            <w:hideMark/>
          </w:tcPr>
          <w:p w:rsidR="00384E01" w:rsidRPr="0087260E" w:rsidRDefault="00384E01" w:rsidP="00FA53C4"/>
        </w:tc>
        <w:tc>
          <w:tcPr>
            <w:tcW w:w="1276" w:type="dxa"/>
            <w:vMerge/>
            <w:tcBorders>
              <w:top w:val="single" w:sz="4" w:space="0" w:color="auto"/>
              <w:left w:val="single" w:sz="4" w:space="0" w:color="auto"/>
              <w:bottom w:val="single" w:sz="4" w:space="0" w:color="auto"/>
              <w:right w:val="single" w:sz="4" w:space="0" w:color="auto"/>
            </w:tcBorders>
            <w:vAlign w:val="center"/>
            <w:hideMark/>
          </w:tcPr>
          <w:p w:rsidR="00384E01" w:rsidRPr="0087260E" w:rsidRDefault="00384E01" w:rsidP="00FA53C4">
            <w:pPr>
              <w:rPr>
                <w:i/>
                <w:iCs/>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384E01" w:rsidRPr="0087260E" w:rsidRDefault="00384E01" w:rsidP="00FA53C4">
            <w:pPr>
              <w:jc w:val="center"/>
            </w:pPr>
          </w:p>
        </w:tc>
        <w:tc>
          <w:tcPr>
            <w:tcW w:w="1480" w:type="dxa"/>
            <w:tcBorders>
              <w:top w:val="nil"/>
              <w:left w:val="nil"/>
              <w:bottom w:val="single" w:sz="4" w:space="0" w:color="auto"/>
              <w:right w:val="single" w:sz="4" w:space="0" w:color="auto"/>
            </w:tcBorders>
            <w:shd w:val="clear" w:color="auto" w:fill="auto"/>
            <w:vAlign w:val="center"/>
            <w:hideMark/>
          </w:tcPr>
          <w:p w:rsidR="00384E01" w:rsidRPr="0087260E" w:rsidRDefault="00384E01" w:rsidP="00FA53C4">
            <w:pPr>
              <w:jc w:val="center"/>
            </w:pPr>
            <w:r w:rsidRPr="0087260E">
              <w:t>1 полугодие 2017</w:t>
            </w:r>
          </w:p>
        </w:tc>
        <w:tc>
          <w:tcPr>
            <w:tcW w:w="1480" w:type="dxa"/>
            <w:tcBorders>
              <w:top w:val="nil"/>
              <w:left w:val="nil"/>
              <w:bottom w:val="single" w:sz="4" w:space="0" w:color="auto"/>
              <w:right w:val="single" w:sz="4" w:space="0" w:color="auto"/>
            </w:tcBorders>
            <w:shd w:val="clear" w:color="auto" w:fill="auto"/>
            <w:vAlign w:val="center"/>
            <w:hideMark/>
          </w:tcPr>
          <w:p w:rsidR="00384E01" w:rsidRPr="0087260E" w:rsidRDefault="00384E01" w:rsidP="00FA53C4">
            <w:pPr>
              <w:jc w:val="center"/>
            </w:pPr>
            <w:r w:rsidRPr="0087260E">
              <w:t>2 полугодие 2017</w:t>
            </w:r>
          </w:p>
        </w:tc>
      </w:tr>
      <w:tr w:rsidR="00384E01" w:rsidRPr="0087260E" w:rsidTr="00384E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1</w:t>
            </w: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b/>
                <w:bCs/>
                <w:color w:val="000000"/>
                <w:sz w:val="22"/>
                <w:szCs w:val="22"/>
              </w:rPr>
            </w:pPr>
            <w:r w:rsidRPr="0087260E">
              <w:rPr>
                <w:b/>
                <w:bCs/>
                <w:color w:val="000000"/>
                <w:sz w:val="22"/>
                <w:szCs w:val="22"/>
              </w:rPr>
              <w:t>Получено в сеть</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тыс. Гкал</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694,677</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401,644</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293,033</w:t>
            </w:r>
          </w:p>
        </w:tc>
      </w:tr>
      <w:tr w:rsidR="00384E01" w:rsidRPr="0087260E" w:rsidTr="00384E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2</w:t>
            </w: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b/>
                <w:bCs/>
                <w:color w:val="000000"/>
                <w:sz w:val="22"/>
                <w:szCs w:val="22"/>
              </w:rPr>
            </w:pPr>
            <w:r w:rsidRPr="0087260E">
              <w:rPr>
                <w:b/>
                <w:bCs/>
                <w:color w:val="000000"/>
                <w:sz w:val="22"/>
                <w:szCs w:val="22"/>
              </w:rPr>
              <w:t xml:space="preserve">Потери </w:t>
            </w:r>
            <w:proofErr w:type="gramStart"/>
            <w:r w:rsidRPr="0087260E">
              <w:rPr>
                <w:b/>
                <w:bCs/>
                <w:color w:val="000000"/>
                <w:sz w:val="22"/>
                <w:szCs w:val="22"/>
              </w:rPr>
              <w:t>при передачи</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тыс. Гкал</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118,064</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68,260</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49,804</w:t>
            </w:r>
          </w:p>
        </w:tc>
      </w:tr>
      <w:tr w:rsidR="00384E01" w:rsidRPr="0087260E" w:rsidTr="00384E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color w:val="000000"/>
                <w:sz w:val="22"/>
                <w:szCs w:val="22"/>
              </w:rPr>
            </w:pPr>
            <w:r w:rsidRPr="0087260E">
              <w:rPr>
                <w:color w:val="000000"/>
                <w:sz w:val="22"/>
                <w:szCs w:val="22"/>
              </w:rPr>
              <w:t xml:space="preserve">в </w:t>
            </w:r>
            <w:proofErr w:type="spellStart"/>
            <w:r w:rsidRPr="0087260E">
              <w:rPr>
                <w:color w:val="000000"/>
                <w:sz w:val="22"/>
                <w:szCs w:val="22"/>
              </w:rPr>
              <w:t>т.ч</w:t>
            </w:r>
            <w:proofErr w:type="spellEnd"/>
            <w:r w:rsidRPr="0087260E">
              <w:rPr>
                <w:color w:val="00000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color w:val="000000"/>
                <w:sz w:val="22"/>
                <w:szCs w:val="22"/>
              </w:rPr>
            </w:pPr>
            <w:r w:rsidRPr="0087260E">
              <w:rPr>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p>
        </w:tc>
      </w:tr>
      <w:tr w:rsidR="00384E01" w:rsidRPr="0087260E" w:rsidTr="00384E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2.1</w:t>
            </w: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color w:val="000000"/>
                <w:sz w:val="22"/>
                <w:szCs w:val="22"/>
              </w:rPr>
            </w:pPr>
            <w:r w:rsidRPr="0087260E">
              <w:rPr>
                <w:color w:val="000000"/>
                <w:sz w:val="22"/>
                <w:szCs w:val="22"/>
              </w:rPr>
              <w:t xml:space="preserve">от котельных </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color w:val="000000"/>
                <w:sz w:val="22"/>
                <w:szCs w:val="22"/>
              </w:rPr>
            </w:pPr>
            <w:r w:rsidRPr="0087260E">
              <w:rPr>
                <w:color w:val="000000"/>
                <w:sz w:val="22"/>
                <w:szCs w:val="22"/>
              </w:rPr>
              <w:t>тыс. Гкал</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3,190</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1,829</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1,361</w:t>
            </w:r>
          </w:p>
        </w:tc>
      </w:tr>
      <w:tr w:rsidR="00384E01" w:rsidRPr="0087260E" w:rsidTr="00384E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2.2</w:t>
            </w: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color w:val="000000"/>
                <w:sz w:val="22"/>
                <w:szCs w:val="22"/>
              </w:rPr>
            </w:pPr>
            <w:r w:rsidRPr="0087260E">
              <w:rPr>
                <w:color w:val="000000"/>
                <w:sz w:val="22"/>
                <w:szCs w:val="22"/>
              </w:rPr>
              <w:t>от ООО "ЮМ</w:t>
            </w:r>
            <w:r>
              <w:rPr>
                <w:color w:val="000000"/>
                <w:sz w:val="22"/>
                <w:szCs w:val="22"/>
              </w:rPr>
              <w:t>З</w:t>
            </w:r>
            <w:r w:rsidRPr="0087260E">
              <w:rPr>
                <w:color w:val="000000"/>
                <w:sz w:val="22"/>
                <w:szCs w:val="22"/>
              </w:rPr>
              <w:t>"</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color w:val="000000"/>
                <w:sz w:val="22"/>
                <w:szCs w:val="22"/>
              </w:rPr>
            </w:pPr>
            <w:r w:rsidRPr="0087260E">
              <w:rPr>
                <w:color w:val="000000"/>
                <w:sz w:val="22"/>
                <w:szCs w:val="22"/>
              </w:rPr>
              <w:t>тыс. Гкал</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114,874</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66,431</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48,443</w:t>
            </w:r>
          </w:p>
        </w:tc>
      </w:tr>
      <w:tr w:rsidR="00384E01" w:rsidRPr="0087260E" w:rsidTr="00384E01">
        <w:trPr>
          <w:trHeight w:val="611"/>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2.2.1</w:t>
            </w: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color w:val="000000"/>
                <w:sz w:val="22"/>
                <w:szCs w:val="22"/>
              </w:rPr>
            </w:pPr>
            <w:r w:rsidRPr="0087260E">
              <w:rPr>
                <w:color w:val="000000"/>
                <w:sz w:val="22"/>
                <w:szCs w:val="22"/>
              </w:rPr>
              <w:t xml:space="preserve">в </w:t>
            </w:r>
            <w:proofErr w:type="spellStart"/>
            <w:r w:rsidRPr="0087260E">
              <w:rPr>
                <w:color w:val="000000"/>
                <w:sz w:val="22"/>
                <w:szCs w:val="22"/>
              </w:rPr>
              <w:t>т.ч</w:t>
            </w:r>
            <w:proofErr w:type="spellEnd"/>
            <w:r w:rsidRPr="0087260E">
              <w:rPr>
                <w:color w:val="000000"/>
                <w:sz w:val="22"/>
                <w:szCs w:val="22"/>
              </w:rPr>
              <w:t xml:space="preserve">. производственные нужды ООО </w:t>
            </w:r>
            <w:r>
              <w:rPr>
                <w:color w:val="000000"/>
                <w:sz w:val="22"/>
                <w:szCs w:val="22"/>
              </w:rPr>
              <w:t>«</w:t>
            </w:r>
            <w:proofErr w:type="spellStart"/>
            <w:r w:rsidRPr="0087260E">
              <w:rPr>
                <w:color w:val="000000"/>
                <w:sz w:val="22"/>
                <w:szCs w:val="22"/>
              </w:rPr>
              <w:t>Энерготранс</w:t>
            </w:r>
            <w:proofErr w:type="spellEnd"/>
            <w:r>
              <w:rPr>
                <w:color w:val="000000"/>
                <w:sz w:val="22"/>
                <w:szCs w:val="22"/>
              </w:rPr>
              <w:t>»</w:t>
            </w:r>
            <w:r w:rsidRPr="0087260E">
              <w:rPr>
                <w:color w:val="000000"/>
                <w:sz w:val="22"/>
                <w:szCs w:val="22"/>
              </w:rPr>
              <w:t xml:space="preserve"> при передаче от ТЭЦ</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color w:val="000000"/>
                <w:sz w:val="22"/>
                <w:szCs w:val="22"/>
              </w:rPr>
            </w:pPr>
            <w:r w:rsidRPr="0087260E">
              <w:rPr>
                <w:color w:val="000000"/>
                <w:sz w:val="22"/>
                <w:szCs w:val="22"/>
              </w:rPr>
              <w:t>тыс. Гкал</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2,800</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1,619</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color w:val="000000"/>
                <w:sz w:val="22"/>
                <w:szCs w:val="22"/>
              </w:rPr>
            </w:pPr>
            <w:r w:rsidRPr="0087260E">
              <w:rPr>
                <w:color w:val="000000"/>
                <w:sz w:val="22"/>
                <w:szCs w:val="22"/>
              </w:rPr>
              <w:t>1,181</w:t>
            </w:r>
          </w:p>
        </w:tc>
      </w:tr>
      <w:tr w:rsidR="00384E01" w:rsidRPr="0087260E" w:rsidTr="00384E01">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3</w:t>
            </w:r>
          </w:p>
        </w:tc>
        <w:tc>
          <w:tcPr>
            <w:tcW w:w="3718" w:type="dxa"/>
            <w:tcBorders>
              <w:top w:val="nil"/>
              <w:left w:val="nil"/>
              <w:bottom w:val="single" w:sz="4" w:space="0" w:color="auto"/>
              <w:right w:val="single" w:sz="4" w:space="0" w:color="auto"/>
            </w:tcBorders>
            <w:shd w:val="clear" w:color="auto" w:fill="auto"/>
            <w:vAlign w:val="bottom"/>
            <w:hideMark/>
          </w:tcPr>
          <w:p w:rsidR="00384E01" w:rsidRPr="0087260E" w:rsidRDefault="00384E01" w:rsidP="00FA53C4">
            <w:pPr>
              <w:rPr>
                <w:b/>
                <w:bCs/>
                <w:color w:val="000000"/>
                <w:sz w:val="22"/>
                <w:szCs w:val="22"/>
              </w:rPr>
            </w:pPr>
            <w:r w:rsidRPr="0087260E">
              <w:rPr>
                <w:b/>
                <w:bCs/>
                <w:color w:val="000000"/>
                <w:sz w:val="22"/>
                <w:szCs w:val="22"/>
              </w:rPr>
              <w:t>Отдано из сети</w:t>
            </w:r>
          </w:p>
        </w:tc>
        <w:tc>
          <w:tcPr>
            <w:tcW w:w="1276"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rPr>
                <w:b/>
                <w:bCs/>
                <w:color w:val="000000"/>
                <w:sz w:val="22"/>
                <w:szCs w:val="22"/>
              </w:rPr>
            </w:pPr>
            <w:r w:rsidRPr="0087260E">
              <w:rPr>
                <w:b/>
                <w:bCs/>
                <w:color w:val="000000"/>
                <w:sz w:val="22"/>
                <w:szCs w:val="22"/>
              </w:rPr>
              <w:t>тыс. Гкал</w:t>
            </w:r>
          </w:p>
        </w:tc>
        <w:tc>
          <w:tcPr>
            <w:tcW w:w="1701"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576,613</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333,384</w:t>
            </w:r>
          </w:p>
        </w:tc>
        <w:tc>
          <w:tcPr>
            <w:tcW w:w="1480" w:type="dxa"/>
            <w:tcBorders>
              <w:top w:val="nil"/>
              <w:left w:val="nil"/>
              <w:bottom w:val="single" w:sz="4" w:space="0" w:color="auto"/>
              <w:right w:val="single" w:sz="4" w:space="0" w:color="auto"/>
            </w:tcBorders>
            <w:shd w:val="clear" w:color="auto" w:fill="auto"/>
            <w:noWrap/>
            <w:vAlign w:val="bottom"/>
            <w:hideMark/>
          </w:tcPr>
          <w:p w:rsidR="00384E01" w:rsidRPr="0087260E" w:rsidRDefault="00384E01" w:rsidP="00FA53C4">
            <w:pPr>
              <w:jc w:val="center"/>
              <w:rPr>
                <w:b/>
                <w:bCs/>
                <w:color w:val="000000"/>
                <w:sz w:val="22"/>
                <w:szCs w:val="22"/>
              </w:rPr>
            </w:pPr>
            <w:r w:rsidRPr="0087260E">
              <w:rPr>
                <w:b/>
                <w:bCs/>
                <w:color w:val="000000"/>
                <w:sz w:val="22"/>
                <w:szCs w:val="22"/>
              </w:rPr>
              <w:t>243,229</w:t>
            </w:r>
          </w:p>
        </w:tc>
      </w:tr>
    </w:tbl>
    <w:p w:rsidR="00384E01" w:rsidRDefault="00384E01" w:rsidP="00384E01">
      <w:pPr>
        <w:pStyle w:val="afe"/>
        <w:rPr>
          <w:rStyle w:val="affc"/>
        </w:rPr>
      </w:pPr>
    </w:p>
    <w:p w:rsidR="00384E01" w:rsidRPr="00384E01" w:rsidRDefault="00384E01" w:rsidP="00384E01">
      <w:pPr>
        <w:pStyle w:val="afe"/>
        <w:rPr>
          <w:rStyle w:val="affc"/>
          <w:sz w:val="24"/>
          <w:szCs w:val="24"/>
        </w:rPr>
      </w:pPr>
      <w:r w:rsidRPr="00384E01">
        <w:rPr>
          <w:rStyle w:val="affc"/>
          <w:sz w:val="24"/>
          <w:szCs w:val="24"/>
        </w:rPr>
        <w:t>3. Расчет необходимой валовой выручки</w:t>
      </w:r>
    </w:p>
    <w:p w:rsidR="00384E01" w:rsidRPr="00384E01" w:rsidRDefault="00384E01" w:rsidP="00384E01">
      <w:pPr>
        <w:pStyle w:val="3"/>
        <w:rPr>
          <w:sz w:val="24"/>
          <w:szCs w:val="24"/>
        </w:rPr>
      </w:pPr>
      <w:r w:rsidRPr="00384E01">
        <w:rPr>
          <w:sz w:val="24"/>
          <w:szCs w:val="24"/>
        </w:rPr>
        <w:t>Расходы на сырьё и материалы</w:t>
      </w:r>
    </w:p>
    <w:p w:rsidR="00384E01" w:rsidRPr="00384E01" w:rsidRDefault="00384E01" w:rsidP="00384E01">
      <w:pPr>
        <w:ind w:firstLine="720"/>
        <w:jc w:val="both"/>
      </w:pPr>
      <w:r w:rsidRPr="00384E01">
        <w:t>Предприятием предложено включить в необходимую валовую выручку на передачу тепловой энергии 1 750,93 тыс. руб. В данную сумму входят расходы на приобретение материалов для технического обслуживания тепловых сетей.</w:t>
      </w:r>
    </w:p>
    <w:p w:rsidR="00384E01" w:rsidRPr="00384E01" w:rsidRDefault="00384E01" w:rsidP="00384E01">
      <w:pPr>
        <w:ind w:firstLine="720"/>
        <w:jc w:val="both"/>
      </w:pPr>
      <w:r w:rsidRPr="00384E01">
        <w:t>В качестве обоснования представлены:</w:t>
      </w:r>
    </w:p>
    <w:p w:rsidR="00384E01" w:rsidRPr="00384E01" w:rsidRDefault="00384E01" w:rsidP="00384E01">
      <w:pPr>
        <w:ind w:firstLine="720"/>
        <w:jc w:val="both"/>
      </w:pPr>
      <w:r w:rsidRPr="00384E01">
        <w:t>- расчёт потребности материалов на технической обслуживание тепловых сетей на 2017 год;</w:t>
      </w:r>
    </w:p>
    <w:p w:rsidR="00384E01" w:rsidRPr="00384E01" w:rsidRDefault="00384E01" w:rsidP="00384E01">
      <w:pPr>
        <w:ind w:firstLine="720"/>
        <w:jc w:val="both"/>
      </w:pPr>
      <w:r w:rsidRPr="00384E01">
        <w:t>- копия договора комиссии №002/08 от 29.02.2008 на закупку материалов и комплектующих с ООО «Центр Комплектации «Коммунальное снабжение»;</w:t>
      </w:r>
    </w:p>
    <w:p w:rsidR="00384E01" w:rsidRPr="00384E01" w:rsidRDefault="00384E01" w:rsidP="00384E01">
      <w:pPr>
        <w:ind w:firstLine="720"/>
        <w:jc w:val="both"/>
      </w:pPr>
      <w:r w:rsidRPr="00384E01">
        <w:t>- счета фактуры на закупку цемента, щебня, отсева, утеплителя, на покупку запчастей, гвоздей, профлиста, стальных труб нескольких видов диаметра, а также дизельного топлива и бензина, арматуры, болтов и прочих материалов, за 2017 год.</w:t>
      </w:r>
    </w:p>
    <w:p w:rsidR="00384E01" w:rsidRPr="00384E01" w:rsidRDefault="00384E01" w:rsidP="00384E01">
      <w:pPr>
        <w:ind w:firstLine="720"/>
        <w:jc w:val="both"/>
      </w:pPr>
      <w:r w:rsidRPr="00384E01">
        <w:t>В результате анализа представленных материалов, эксперты предлагают включить в расчёт НВВ расходы на сырьё и материалы на производство тепловой энергии в размере 1 750,93 тыс. руб.</w:t>
      </w:r>
    </w:p>
    <w:p w:rsidR="00384E01" w:rsidRPr="00384E01" w:rsidRDefault="00384E01" w:rsidP="00384E01">
      <w:pPr>
        <w:pStyle w:val="3"/>
        <w:rPr>
          <w:sz w:val="24"/>
          <w:szCs w:val="24"/>
        </w:rPr>
      </w:pPr>
      <w:r w:rsidRPr="00384E01">
        <w:rPr>
          <w:sz w:val="24"/>
          <w:szCs w:val="24"/>
        </w:rPr>
        <w:t>Расходы на покупку нормативных потерь</w:t>
      </w:r>
    </w:p>
    <w:p w:rsidR="00384E01" w:rsidRPr="00384E01" w:rsidRDefault="00384E01" w:rsidP="00384E01">
      <w:pPr>
        <w:ind w:firstLine="851"/>
        <w:jc w:val="both"/>
      </w:pPr>
      <w:r w:rsidRPr="00384E01">
        <w:t>Поставщиком тепловой энергии для ООО «</w:t>
      </w:r>
      <w:proofErr w:type="spellStart"/>
      <w:r w:rsidRPr="00384E01">
        <w:t>Энерготранс</w:t>
      </w:r>
      <w:proofErr w:type="spellEnd"/>
      <w:r w:rsidRPr="00384E01">
        <w:t>» является единая теплоснабжающая организация ООО «</w:t>
      </w:r>
      <w:proofErr w:type="spellStart"/>
      <w:r w:rsidRPr="00384E01">
        <w:t>Юргинский</w:t>
      </w:r>
      <w:proofErr w:type="spellEnd"/>
      <w:r w:rsidRPr="00384E01">
        <w:t xml:space="preserve"> машзавод».</w:t>
      </w:r>
    </w:p>
    <w:p w:rsidR="00384E01" w:rsidRPr="00384E01" w:rsidRDefault="00384E01" w:rsidP="00384E01">
      <w:pPr>
        <w:ind w:firstLine="851"/>
        <w:jc w:val="both"/>
      </w:pPr>
      <w:r w:rsidRPr="00384E01">
        <w:t>Объемы нормативных потерь для ООО «</w:t>
      </w:r>
      <w:proofErr w:type="spellStart"/>
      <w:r w:rsidRPr="00384E01">
        <w:t>Энерготранс</w:t>
      </w:r>
      <w:proofErr w:type="spellEnd"/>
      <w:r w:rsidRPr="00384E01">
        <w:t>» установлены постановлением РЭК КО</w:t>
      </w:r>
      <w:r w:rsidRPr="00384E01">
        <w:rPr>
          <w:color w:val="FF0000"/>
        </w:rPr>
        <w:t xml:space="preserve"> </w:t>
      </w:r>
      <w:r w:rsidRPr="00384E01">
        <w:t>от 22.09.2015 № 321.</w:t>
      </w:r>
    </w:p>
    <w:p w:rsidR="00384E01" w:rsidRPr="00384E01" w:rsidRDefault="00384E01" w:rsidP="00384E01">
      <w:pPr>
        <w:ind w:firstLine="851"/>
        <w:jc w:val="both"/>
      </w:pPr>
      <w:r w:rsidRPr="00384E01">
        <w:t>Тарифы на тепловую энергию ООО «</w:t>
      </w:r>
      <w:proofErr w:type="spellStart"/>
      <w:r w:rsidRPr="00384E01">
        <w:t>Юргинский</w:t>
      </w:r>
      <w:proofErr w:type="spellEnd"/>
      <w:r w:rsidRPr="00384E01">
        <w:t xml:space="preserve"> машзавод» установлены постановлением РЭК Кемеровской области от</w:t>
      </w:r>
      <w:r w:rsidRPr="00384E01">
        <w:rPr>
          <w:color w:val="FF0000"/>
        </w:rPr>
        <w:t xml:space="preserve"> </w:t>
      </w:r>
      <w:r w:rsidRPr="00384E01">
        <w:t>22.08.2017 № 160.</w:t>
      </w:r>
    </w:p>
    <w:p w:rsidR="00384E01" w:rsidRPr="00384E01" w:rsidRDefault="00384E01" w:rsidP="00384E01">
      <w:pPr>
        <w:ind w:firstLine="851"/>
        <w:jc w:val="both"/>
      </w:pPr>
      <w:r w:rsidRPr="00384E01">
        <w:t>Эксперты рассчитали расходы на покупку тепловой энергии в целях компенсации нормативных потерь следующим образом.</w:t>
      </w:r>
    </w:p>
    <w:p w:rsidR="00384E01" w:rsidRPr="00384E01" w:rsidRDefault="00384E01" w:rsidP="00384E01">
      <w:pPr>
        <w:ind w:firstLine="851"/>
        <w:jc w:val="right"/>
      </w:pPr>
      <w:r w:rsidRPr="00384E01">
        <w:t>Таблица 2</w:t>
      </w:r>
    </w:p>
    <w:p w:rsidR="00384E01" w:rsidRPr="00384E01" w:rsidRDefault="00384E01" w:rsidP="00384E01">
      <w:pPr>
        <w:ind w:firstLine="851"/>
        <w:jc w:val="center"/>
        <w:rPr>
          <w:b/>
        </w:rPr>
      </w:pPr>
      <w:r w:rsidRPr="00384E01">
        <w:rPr>
          <w:b/>
        </w:rPr>
        <w:t>Расчёт расходов на покупку тепловой энергии в целях компенсации нормативных потерь в сетях ООО «</w:t>
      </w:r>
      <w:proofErr w:type="spellStart"/>
      <w:r w:rsidRPr="00384E01">
        <w:rPr>
          <w:b/>
        </w:rPr>
        <w:t>Энерготранс</w:t>
      </w:r>
      <w:proofErr w:type="spellEnd"/>
      <w:r w:rsidRPr="00384E01">
        <w:rPr>
          <w:b/>
        </w:rPr>
        <w:t>»</w:t>
      </w:r>
    </w:p>
    <w:p w:rsidR="00384E01" w:rsidRPr="00384E01" w:rsidRDefault="00384E01" w:rsidP="00384E01">
      <w:pPr>
        <w:ind w:firstLine="851"/>
        <w:jc w:val="center"/>
      </w:pPr>
    </w:p>
    <w:tbl>
      <w:tblPr>
        <w:tblW w:w="9579" w:type="dxa"/>
        <w:jc w:val="center"/>
        <w:tblLook w:val="04A0" w:firstRow="1" w:lastRow="0" w:firstColumn="1" w:lastColumn="0" w:noHBand="0" w:noVBand="1"/>
      </w:tblPr>
      <w:tblGrid>
        <w:gridCol w:w="4106"/>
        <w:gridCol w:w="1830"/>
        <w:gridCol w:w="1802"/>
        <w:gridCol w:w="1841"/>
      </w:tblGrid>
      <w:tr w:rsidR="00384E01" w:rsidRPr="00384E01" w:rsidTr="00FA53C4">
        <w:trPr>
          <w:trHeight w:val="1080"/>
          <w:jc w:val="center"/>
        </w:trPr>
        <w:tc>
          <w:tcPr>
            <w:tcW w:w="4106" w:type="dxa"/>
            <w:tcBorders>
              <w:top w:val="single" w:sz="8" w:space="0" w:color="auto"/>
              <w:left w:val="single" w:sz="8" w:space="0" w:color="auto"/>
              <w:bottom w:val="single" w:sz="4" w:space="0" w:color="auto"/>
              <w:right w:val="single" w:sz="4" w:space="0" w:color="auto"/>
            </w:tcBorders>
            <w:shd w:val="clear" w:color="auto" w:fill="auto"/>
          </w:tcPr>
          <w:p w:rsidR="00384E01" w:rsidRPr="00384E01" w:rsidRDefault="00384E01" w:rsidP="00384E01">
            <w:pPr>
              <w:jc w:val="center"/>
            </w:pPr>
          </w:p>
          <w:p w:rsidR="00384E01" w:rsidRPr="00384E01" w:rsidRDefault="00384E01" w:rsidP="00384E01">
            <w:pPr>
              <w:jc w:val="center"/>
            </w:pPr>
            <w:r w:rsidRPr="00384E01">
              <w:t>Период (расчётный)</w:t>
            </w:r>
          </w:p>
        </w:tc>
        <w:tc>
          <w:tcPr>
            <w:tcW w:w="183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84E01" w:rsidRPr="00384E01" w:rsidRDefault="00384E01" w:rsidP="00384E01">
            <w:pPr>
              <w:jc w:val="center"/>
            </w:pPr>
            <w:r w:rsidRPr="00384E01">
              <w:t xml:space="preserve">Объём покупки нормативных потерь, </w:t>
            </w:r>
            <w:proofErr w:type="spellStart"/>
            <w:proofErr w:type="gramStart"/>
            <w:r w:rsidRPr="00384E01">
              <w:t>тыс.Гкал</w:t>
            </w:r>
            <w:proofErr w:type="spellEnd"/>
            <w:proofErr w:type="gramEnd"/>
          </w:p>
        </w:tc>
        <w:tc>
          <w:tcPr>
            <w:tcW w:w="1802" w:type="dxa"/>
            <w:tcBorders>
              <w:top w:val="single" w:sz="8" w:space="0" w:color="auto"/>
              <w:left w:val="nil"/>
              <w:bottom w:val="single" w:sz="4" w:space="0" w:color="auto"/>
              <w:right w:val="single" w:sz="4" w:space="0" w:color="auto"/>
            </w:tcBorders>
            <w:shd w:val="clear" w:color="auto" w:fill="auto"/>
            <w:vAlign w:val="center"/>
            <w:hideMark/>
          </w:tcPr>
          <w:p w:rsidR="00384E01" w:rsidRPr="00384E01" w:rsidRDefault="00384E01" w:rsidP="00384E01">
            <w:pPr>
              <w:jc w:val="center"/>
            </w:pPr>
            <w:r w:rsidRPr="00384E01">
              <w:t>Тариф, руб./Гкал</w:t>
            </w:r>
          </w:p>
        </w:tc>
        <w:tc>
          <w:tcPr>
            <w:tcW w:w="1841" w:type="dxa"/>
            <w:tcBorders>
              <w:top w:val="single" w:sz="8" w:space="0" w:color="auto"/>
              <w:left w:val="nil"/>
              <w:bottom w:val="single" w:sz="4" w:space="0" w:color="auto"/>
              <w:right w:val="single" w:sz="8" w:space="0" w:color="auto"/>
            </w:tcBorders>
            <w:shd w:val="clear" w:color="auto" w:fill="auto"/>
            <w:vAlign w:val="center"/>
            <w:hideMark/>
          </w:tcPr>
          <w:p w:rsidR="00384E01" w:rsidRPr="00384E01" w:rsidRDefault="00384E01" w:rsidP="00384E01">
            <w:pPr>
              <w:jc w:val="center"/>
            </w:pPr>
            <w:r w:rsidRPr="00384E01">
              <w:t xml:space="preserve">Затраты на покупку нормативных потерь, </w:t>
            </w:r>
            <w:proofErr w:type="spellStart"/>
            <w:r w:rsidRPr="00384E01">
              <w:t>тыс.руб</w:t>
            </w:r>
            <w:proofErr w:type="spellEnd"/>
            <w:r w:rsidRPr="00384E01">
              <w:t>.</w:t>
            </w:r>
          </w:p>
        </w:tc>
      </w:tr>
      <w:tr w:rsidR="00384E01" w:rsidRPr="00384E01" w:rsidTr="00FA53C4">
        <w:trPr>
          <w:trHeight w:val="485"/>
          <w:jc w:val="center"/>
        </w:trPr>
        <w:tc>
          <w:tcPr>
            <w:tcW w:w="4106" w:type="dxa"/>
            <w:tcBorders>
              <w:top w:val="nil"/>
              <w:left w:val="single" w:sz="8" w:space="0" w:color="auto"/>
              <w:bottom w:val="single" w:sz="4" w:space="0" w:color="auto"/>
              <w:right w:val="single" w:sz="4" w:space="0" w:color="auto"/>
            </w:tcBorders>
            <w:shd w:val="clear" w:color="auto" w:fill="auto"/>
            <w:vAlign w:val="center"/>
          </w:tcPr>
          <w:p w:rsidR="00384E01" w:rsidRPr="00384E01" w:rsidRDefault="00384E01" w:rsidP="00384E01">
            <w:pPr>
              <w:jc w:val="center"/>
            </w:pPr>
            <w:r w:rsidRPr="00384E01">
              <w:t>1 января 2017г.</w:t>
            </w:r>
          </w:p>
        </w:tc>
        <w:tc>
          <w:tcPr>
            <w:tcW w:w="1830" w:type="dxa"/>
            <w:tcBorders>
              <w:top w:val="nil"/>
              <w:left w:val="single" w:sz="8" w:space="0" w:color="auto"/>
              <w:bottom w:val="single" w:sz="4" w:space="0" w:color="auto"/>
              <w:right w:val="single" w:sz="4" w:space="0" w:color="auto"/>
            </w:tcBorders>
            <w:shd w:val="clear" w:color="auto" w:fill="auto"/>
            <w:vAlign w:val="center"/>
            <w:hideMark/>
          </w:tcPr>
          <w:p w:rsidR="00384E01" w:rsidRPr="00384E01" w:rsidRDefault="00384E01" w:rsidP="00384E01">
            <w:pPr>
              <w:jc w:val="center"/>
            </w:pPr>
            <w:r w:rsidRPr="00384E01">
              <w:t>68,26</w:t>
            </w:r>
          </w:p>
        </w:tc>
        <w:tc>
          <w:tcPr>
            <w:tcW w:w="1802" w:type="dxa"/>
            <w:tcBorders>
              <w:top w:val="nil"/>
              <w:left w:val="nil"/>
              <w:bottom w:val="single" w:sz="4" w:space="0" w:color="auto"/>
              <w:right w:val="single" w:sz="4" w:space="0" w:color="auto"/>
            </w:tcBorders>
            <w:shd w:val="clear" w:color="auto" w:fill="auto"/>
            <w:vAlign w:val="center"/>
            <w:hideMark/>
          </w:tcPr>
          <w:p w:rsidR="00384E01" w:rsidRPr="00384E01" w:rsidRDefault="00384E01" w:rsidP="00384E01">
            <w:pPr>
              <w:jc w:val="center"/>
            </w:pPr>
            <w:r w:rsidRPr="00384E01">
              <w:t>671,03</w:t>
            </w:r>
          </w:p>
        </w:tc>
        <w:tc>
          <w:tcPr>
            <w:tcW w:w="1841" w:type="dxa"/>
            <w:tcBorders>
              <w:top w:val="nil"/>
              <w:left w:val="nil"/>
              <w:bottom w:val="single" w:sz="4" w:space="0" w:color="auto"/>
              <w:right w:val="single" w:sz="8" w:space="0" w:color="auto"/>
            </w:tcBorders>
            <w:shd w:val="clear" w:color="auto" w:fill="auto"/>
            <w:vAlign w:val="center"/>
            <w:hideMark/>
          </w:tcPr>
          <w:p w:rsidR="00384E01" w:rsidRPr="00384E01" w:rsidRDefault="00384E01" w:rsidP="00384E01">
            <w:pPr>
              <w:jc w:val="center"/>
            </w:pPr>
            <w:r w:rsidRPr="00384E01">
              <w:t>45 805</w:t>
            </w:r>
          </w:p>
        </w:tc>
      </w:tr>
      <w:tr w:rsidR="00384E01" w:rsidRPr="00384E01" w:rsidTr="00FA53C4">
        <w:trPr>
          <w:trHeight w:val="421"/>
          <w:jc w:val="center"/>
        </w:trPr>
        <w:tc>
          <w:tcPr>
            <w:tcW w:w="4106" w:type="dxa"/>
            <w:tcBorders>
              <w:top w:val="nil"/>
              <w:left w:val="single" w:sz="8" w:space="0" w:color="auto"/>
              <w:bottom w:val="single" w:sz="4" w:space="0" w:color="auto"/>
              <w:right w:val="single" w:sz="4" w:space="0" w:color="auto"/>
            </w:tcBorders>
            <w:shd w:val="clear" w:color="auto" w:fill="auto"/>
            <w:vAlign w:val="center"/>
          </w:tcPr>
          <w:p w:rsidR="00384E01" w:rsidRPr="00384E01" w:rsidRDefault="00384E01" w:rsidP="00384E01">
            <w:pPr>
              <w:jc w:val="center"/>
            </w:pPr>
            <w:r w:rsidRPr="00384E01">
              <w:t>1 сентября 2017г.</w:t>
            </w:r>
          </w:p>
        </w:tc>
        <w:tc>
          <w:tcPr>
            <w:tcW w:w="1830" w:type="dxa"/>
            <w:tcBorders>
              <w:top w:val="nil"/>
              <w:left w:val="single" w:sz="8" w:space="0" w:color="auto"/>
              <w:bottom w:val="single" w:sz="4" w:space="0" w:color="auto"/>
              <w:right w:val="single" w:sz="4" w:space="0" w:color="auto"/>
            </w:tcBorders>
            <w:shd w:val="clear" w:color="auto" w:fill="auto"/>
            <w:vAlign w:val="center"/>
            <w:hideMark/>
          </w:tcPr>
          <w:p w:rsidR="00384E01" w:rsidRPr="00384E01" w:rsidRDefault="00384E01" w:rsidP="00384E01">
            <w:pPr>
              <w:jc w:val="center"/>
            </w:pPr>
            <w:r w:rsidRPr="00384E01">
              <w:t>49,80</w:t>
            </w:r>
          </w:p>
        </w:tc>
        <w:tc>
          <w:tcPr>
            <w:tcW w:w="1802" w:type="dxa"/>
            <w:tcBorders>
              <w:top w:val="nil"/>
              <w:left w:val="nil"/>
              <w:bottom w:val="single" w:sz="4" w:space="0" w:color="auto"/>
              <w:right w:val="single" w:sz="4" w:space="0" w:color="auto"/>
            </w:tcBorders>
            <w:shd w:val="clear" w:color="auto" w:fill="auto"/>
            <w:vAlign w:val="center"/>
            <w:hideMark/>
          </w:tcPr>
          <w:p w:rsidR="00384E01" w:rsidRPr="00384E01" w:rsidRDefault="00384E01" w:rsidP="00384E01">
            <w:pPr>
              <w:jc w:val="center"/>
              <w:rPr>
                <w:bCs/>
              </w:rPr>
            </w:pPr>
            <w:r w:rsidRPr="00384E01">
              <w:rPr>
                <w:bCs/>
              </w:rPr>
              <w:t>744,25</w:t>
            </w:r>
          </w:p>
        </w:tc>
        <w:tc>
          <w:tcPr>
            <w:tcW w:w="1841" w:type="dxa"/>
            <w:tcBorders>
              <w:top w:val="nil"/>
              <w:left w:val="nil"/>
              <w:bottom w:val="single" w:sz="4" w:space="0" w:color="auto"/>
              <w:right w:val="single" w:sz="8" w:space="0" w:color="auto"/>
            </w:tcBorders>
            <w:shd w:val="clear" w:color="auto" w:fill="auto"/>
            <w:vAlign w:val="center"/>
            <w:hideMark/>
          </w:tcPr>
          <w:p w:rsidR="00384E01" w:rsidRPr="00384E01" w:rsidRDefault="00384E01" w:rsidP="00384E01">
            <w:pPr>
              <w:jc w:val="center"/>
            </w:pPr>
            <w:r w:rsidRPr="00384E01">
              <w:t>37 067</w:t>
            </w:r>
          </w:p>
        </w:tc>
      </w:tr>
      <w:tr w:rsidR="00384E01" w:rsidRPr="00384E01" w:rsidTr="00FA53C4">
        <w:trPr>
          <w:trHeight w:val="399"/>
          <w:jc w:val="center"/>
        </w:trPr>
        <w:tc>
          <w:tcPr>
            <w:tcW w:w="4106" w:type="dxa"/>
            <w:tcBorders>
              <w:top w:val="nil"/>
              <w:left w:val="single" w:sz="8" w:space="0" w:color="auto"/>
              <w:bottom w:val="single" w:sz="8" w:space="0" w:color="auto"/>
              <w:right w:val="single" w:sz="4" w:space="0" w:color="auto"/>
            </w:tcBorders>
            <w:shd w:val="clear" w:color="auto" w:fill="auto"/>
            <w:vAlign w:val="center"/>
          </w:tcPr>
          <w:p w:rsidR="00384E01" w:rsidRPr="00384E01" w:rsidRDefault="00384E01" w:rsidP="00384E01">
            <w:pPr>
              <w:jc w:val="center"/>
            </w:pPr>
            <w:r w:rsidRPr="00384E01">
              <w:t>Итого/Средний показатель</w:t>
            </w:r>
          </w:p>
        </w:tc>
        <w:tc>
          <w:tcPr>
            <w:tcW w:w="1830" w:type="dxa"/>
            <w:tcBorders>
              <w:top w:val="nil"/>
              <w:left w:val="single" w:sz="8" w:space="0" w:color="auto"/>
              <w:bottom w:val="single" w:sz="8" w:space="0" w:color="auto"/>
              <w:right w:val="single" w:sz="4" w:space="0" w:color="auto"/>
            </w:tcBorders>
            <w:shd w:val="clear" w:color="auto" w:fill="auto"/>
            <w:vAlign w:val="center"/>
            <w:hideMark/>
          </w:tcPr>
          <w:p w:rsidR="00384E01" w:rsidRPr="00384E01" w:rsidRDefault="00384E01" w:rsidP="00384E01">
            <w:pPr>
              <w:jc w:val="center"/>
            </w:pPr>
            <w:r w:rsidRPr="00384E01">
              <w:t>118,06</w:t>
            </w:r>
          </w:p>
        </w:tc>
        <w:tc>
          <w:tcPr>
            <w:tcW w:w="1802" w:type="dxa"/>
            <w:tcBorders>
              <w:top w:val="nil"/>
              <w:left w:val="nil"/>
              <w:bottom w:val="single" w:sz="8" w:space="0" w:color="auto"/>
              <w:right w:val="single" w:sz="4" w:space="0" w:color="auto"/>
            </w:tcBorders>
            <w:shd w:val="clear" w:color="auto" w:fill="auto"/>
            <w:vAlign w:val="center"/>
            <w:hideMark/>
          </w:tcPr>
          <w:p w:rsidR="00384E01" w:rsidRPr="00384E01" w:rsidRDefault="00384E01" w:rsidP="00384E01">
            <w:pPr>
              <w:jc w:val="center"/>
            </w:pPr>
            <w:r w:rsidRPr="00384E01">
              <w:t>10,9%</w:t>
            </w:r>
          </w:p>
        </w:tc>
        <w:tc>
          <w:tcPr>
            <w:tcW w:w="1841" w:type="dxa"/>
            <w:tcBorders>
              <w:top w:val="nil"/>
              <w:left w:val="nil"/>
              <w:bottom w:val="single" w:sz="8" w:space="0" w:color="auto"/>
              <w:right w:val="single" w:sz="8" w:space="0" w:color="auto"/>
            </w:tcBorders>
            <w:shd w:val="clear" w:color="auto" w:fill="auto"/>
            <w:vAlign w:val="center"/>
            <w:hideMark/>
          </w:tcPr>
          <w:p w:rsidR="00384E01" w:rsidRPr="00384E01" w:rsidRDefault="00384E01" w:rsidP="00384E01">
            <w:pPr>
              <w:jc w:val="center"/>
              <w:rPr>
                <w:bCs/>
              </w:rPr>
            </w:pPr>
            <w:r w:rsidRPr="00384E01">
              <w:rPr>
                <w:bCs/>
              </w:rPr>
              <w:t>82 871</w:t>
            </w:r>
          </w:p>
        </w:tc>
      </w:tr>
    </w:tbl>
    <w:p w:rsidR="00384E01" w:rsidRPr="00384E01" w:rsidRDefault="00384E01" w:rsidP="00384E01">
      <w:pPr>
        <w:ind w:firstLine="851"/>
        <w:jc w:val="both"/>
      </w:pPr>
    </w:p>
    <w:p w:rsidR="00384E01" w:rsidRPr="00384E01" w:rsidRDefault="00384E01" w:rsidP="00384E01">
      <w:pPr>
        <w:ind w:firstLine="851"/>
        <w:jc w:val="both"/>
      </w:pPr>
      <w:r w:rsidRPr="00384E01">
        <w:t>В результате, по мнению экспертов, расходы на приобретение тепловой энергии в целях компенсации нормативных потерь в сетях, составят в 2017 году – 82 871 тыс. руб.</w:t>
      </w:r>
    </w:p>
    <w:p w:rsidR="00384E01" w:rsidRPr="00384E01" w:rsidRDefault="00384E01" w:rsidP="00384E01">
      <w:pPr>
        <w:pStyle w:val="3"/>
        <w:rPr>
          <w:sz w:val="24"/>
          <w:szCs w:val="24"/>
        </w:rPr>
      </w:pPr>
      <w:r w:rsidRPr="00384E01">
        <w:rPr>
          <w:sz w:val="24"/>
          <w:szCs w:val="24"/>
        </w:rPr>
        <w:t>Расходы на электроэнергию</w:t>
      </w:r>
    </w:p>
    <w:p w:rsidR="00384E01" w:rsidRPr="00384E01" w:rsidRDefault="00384E01" w:rsidP="00384E01">
      <w:pPr>
        <w:ind w:firstLine="851"/>
        <w:jc w:val="both"/>
      </w:pPr>
      <w:r w:rsidRPr="00384E01">
        <w:t>Предприятием представлены реестры счетов-фактур на приобретаемую электрическую энергию от ОАО «</w:t>
      </w:r>
      <w:proofErr w:type="spellStart"/>
      <w:r w:rsidRPr="00384E01">
        <w:t>Кузбассэнергосбыт</w:t>
      </w:r>
      <w:proofErr w:type="spellEnd"/>
      <w:r w:rsidRPr="00384E01">
        <w:t xml:space="preserve">», с указанием цен и количества энергии, приобретенной в период с 01.01.2016 г. по 31.03.2016 г. </w:t>
      </w:r>
    </w:p>
    <w:p w:rsidR="00384E01" w:rsidRPr="00384E01" w:rsidRDefault="00384E01" w:rsidP="00384E01">
      <w:pPr>
        <w:ind w:firstLine="851"/>
        <w:jc w:val="both"/>
      </w:pPr>
      <w:r w:rsidRPr="00384E01">
        <w:t>Объем электрической энергии принят экспертами в размере 2 431 133 </w:t>
      </w:r>
      <w:proofErr w:type="spellStart"/>
      <w:r w:rsidRPr="00384E01">
        <w:t>кВтч</w:t>
      </w:r>
      <w:proofErr w:type="spellEnd"/>
      <w:r w:rsidRPr="00384E01">
        <w:t xml:space="preserve"> (на уровне плана 2016 года), тариф на электроэнергию на 2017 год составил 3,928 руб./</w:t>
      </w:r>
      <w:proofErr w:type="spellStart"/>
      <w:r w:rsidRPr="00384E01">
        <w:t>кВтч</w:t>
      </w:r>
      <w:proofErr w:type="spellEnd"/>
      <w:r w:rsidRPr="00384E01">
        <w:t xml:space="preserve">. При расчете планируемого тарифа на 2017 год применяется индекс-дефлятор в размере 1,06. </w:t>
      </w:r>
    </w:p>
    <w:p w:rsidR="00384E01" w:rsidRPr="00384E01" w:rsidRDefault="00384E01" w:rsidP="00384E01">
      <w:pPr>
        <w:ind w:firstLine="851"/>
        <w:jc w:val="both"/>
      </w:pPr>
      <w:r w:rsidRPr="00384E01">
        <w:t>Проанализировав обосновывающие материалы, эксперты предлагают принять затраты на электрическую энергию на 2017 г. на уровне 9 377,50 тыс. руб., в том числе на передачу тепловой энергии – 4 688,50 тыс. руб.</w:t>
      </w:r>
    </w:p>
    <w:p w:rsidR="00384E01" w:rsidRPr="00384E01" w:rsidRDefault="00384E01" w:rsidP="00384E01">
      <w:pPr>
        <w:pStyle w:val="3"/>
        <w:rPr>
          <w:sz w:val="24"/>
          <w:szCs w:val="24"/>
        </w:rPr>
      </w:pPr>
      <w:r w:rsidRPr="00384E01">
        <w:rPr>
          <w:sz w:val="24"/>
          <w:szCs w:val="24"/>
        </w:rPr>
        <w:t>Расходы на холодную воду</w:t>
      </w:r>
    </w:p>
    <w:p w:rsidR="00384E01" w:rsidRPr="00384E01" w:rsidRDefault="00384E01" w:rsidP="00384E01">
      <w:pPr>
        <w:ind w:firstLine="851"/>
        <w:jc w:val="both"/>
      </w:pPr>
      <w:r w:rsidRPr="00384E01">
        <w:t xml:space="preserve">Услуги холодного водоснабжения и водоотведения оказывает </w:t>
      </w:r>
      <w:r w:rsidRPr="00384E01">
        <w:br/>
        <w:t>ООО «ЮРГА ВОДТРАНС» (г. Юрга).</w:t>
      </w:r>
    </w:p>
    <w:p w:rsidR="00384E01" w:rsidRPr="00E07E06" w:rsidRDefault="00384E01" w:rsidP="00384E01">
      <w:pPr>
        <w:ind w:firstLine="851"/>
        <w:jc w:val="both"/>
      </w:pPr>
      <w:r w:rsidRPr="00E07E06">
        <w:t>Объем холодной воды принят экспертами в размере 32 901 м³</w:t>
      </w:r>
      <w:r>
        <w:t xml:space="preserve"> (на уровне плана 2016 года)</w:t>
      </w:r>
      <w:r w:rsidRPr="00E07E06">
        <w:t>, объем отводимых стоков принят в размере 3 643 м³</w:t>
      </w:r>
      <w:r>
        <w:t xml:space="preserve"> (на уровне плана 2016 года)</w:t>
      </w:r>
      <w:r w:rsidRPr="00E07E06">
        <w:t>. Тарифы на холодную воду и водоотведение приняты в соответствии с постановлением РЭК Кемеровской области от 08 ноября 2016</w:t>
      </w:r>
      <w:r>
        <w:t xml:space="preserve"> </w:t>
      </w:r>
      <w:r w:rsidRPr="00E07E06">
        <w:t>г.</w:t>
      </w:r>
      <w:r>
        <w:t xml:space="preserve"> </w:t>
      </w:r>
      <w:r w:rsidRPr="00E07E06">
        <w:t>№250.</w:t>
      </w:r>
    </w:p>
    <w:p w:rsidR="00384E01" w:rsidRPr="00E07E06" w:rsidRDefault="00384E01" w:rsidP="00384E01">
      <w:pPr>
        <w:ind w:firstLine="851"/>
        <w:jc w:val="both"/>
      </w:pPr>
      <w:r w:rsidRPr="00E07E06">
        <w:t>Проанализировав обосновывающие материалы, эксперты предлагают принять затраты на холодную воду и водоотведение на 201</w:t>
      </w:r>
      <w:r>
        <w:t xml:space="preserve">7 </w:t>
      </w:r>
      <w:r w:rsidRPr="00E07E06">
        <w:t xml:space="preserve">г. на уровне </w:t>
      </w:r>
      <w:r>
        <w:t>821,87</w:t>
      </w:r>
      <w:r w:rsidRPr="00E07E06">
        <w:t xml:space="preserve"> тыс. руб.,</w:t>
      </w:r>
      <w:r>
        <w:t xml:space="preserve"> в том числе на производство тепловой энергии приходится – 123,37 тыс. руб.</w:t>
      </w:r>
    </w:p>
    <w:p w:rsidR="00384E01" w:rsidRPr="007861AE" w:rsidRDefault="00384E01" w:rsidP="00384E01">
      <w:pPr>
        <w:pStyle w:val="3"/>
      </w:pPr>
      <w:r w:rsidRPr="007861AE">
        <w:t>Ра</w:t>
      </w:r>
      <w:r>
        <w:t>боты и услуги производственного характера</w:t>
      </w:r>
    </w:p>
    <w:p w:rsidR="00384E01" w:rsidRDefault="00384E01" w:rsidP="00384E01">
      <w:pPr>
        <w:ind w:firstLine="720"/>
        <w:jc w:val="both"/>
      </w:pPr>
      <w:r>
        <w:t xml:space="preserve">По статье «Расходы на выполнение работ и услуг производственного характера» на 2017 год отражаются затраты на оплату услуг производственного характера: услуги автотранспорта, испытание оборудования и прочие работы и услуги. Предприятие предлагает принять расходы по данной статье на уровне 13 022,31 тыс. руб. </w:t>
      </w:r>
    </w:p>
    <w:p w:rsidR="00384E01" w:rsidRDefault="00384E01" w:rsidP="00384E01">
      <w:pPr>
        <w:ind w:firstLine="720"/>
        <w:jc w:val="both"/>
      </w:pPr>
      <w:r>
        <w:t>В качестве обоснования представлены:</w:t>
      </w:r>
    </w:p>
    <w:p w:rsidR="00384E01" w:rsidRDefault="00384E01" w:rsidP="00384E01">
      <w:pPr>
        <w:ind w:firstLine="720"/>
        <w:jc w:val="both"/>
      </w:pPr>
      <w:r>
        <w:t>- расчёт транспортных расходов по производственным службам на 2017 год;</w:t>
      </w:r>
    </w:p>
    <w:p w:rsidR="00384E01" w:rsidRDefault="00384E01" w:rsidP="00384E01">
      <w:pPr>
        <w:ind w:firstLine="720"/>
        <w:jc w:val="both"/>
      </w:pPr>
      <w:r>
        <w:t>- расчёт расходов на проведение замеров вредных выбросов с приложением копии договора ФБУ «ЦЛАТИ по СФО» №28/17 от 30.01.2017, копия счета фактуры;</w:t>
      </w:r>
    </w:p>
    <w:p w:rsidR="00384E01" w:rsidRDefault="00384E01" w:rsidP="00384E01">
      <w:pPr>
        <w:ind w:firstLine="720"/>
        <w:jc w:val="both"/>
      </w:pPr>
      <w:r>
        <w:t>- расчёт расходов на перезарядку и освидетельствование огнетушителей с приложением копии договора №272 от 24.05.2017 с ООО «ОГНЕСПАС», копия счёта-фактуры;</w:t>
      </w:r>
    </w:p>
    <w:p w:rsidR="00384E01" w:rsidRDefault="00384E01" w:rsidP="00384E01">
      <w:pPr>
        <w:ind w:firstLine="720"/>
        <w:jc w:val="both"/>
      </w:pPr>
      <w:r>
        <w:t>- расчёт расходов на проведение испытаний электрооборудования с приложением копии договора №006-17/ЭМ от 09.03.2017 и №003-17 от 09.03.2017 с ООО «</w:t>
      </w:r>
      <w:proofErr w:type="spellStart"/>
      <w:r>
        <w:t>КузбассЭнергоЭксперт</w:t>
      </w:r>
      <w:proofErr w:type="spellEnd"/>
      <w:r>
        <w:t>», копия счёта-фактуры;</w:t>
      </w:r>
    </w:p>
    <w:p w:rsidR="00384E01" w:rsidRDefault="00384E01" w:rsidP="00384E01">
      <w:pPr>
        <w:ind w:firstLine="720"/>
        <w:jc w:val="both"/>
      </w:pPr>
      <w:r>
        <w:lastRenderedPageBreak/>
        <w:t xml:space="preserve">- расчёт ремонт оборудования с приложением копии договора с ИП </w:t>
      </w:r>
      <w:proofErr w:type="spellStart"/>
      <w:r>
        <w:t>Хоружевский</w:t>
      </w:r>
      <w:proofErr w:type="spellEnd"/>
      <w:r>
        <w:t xml:space="preserve"> С.В., копия счёта-фактуры;</w:t>
      </w:r>
    </w:p>
    <w:p w:rsidR="00384E01" w:rsidRDefault="00384E01" w:rsidP="00384E01">
      <w:pPr>
        <w:ind w:firstLine="720"/>
        <w:jc w:val="both"/>
      </w:pPr>
      <w:r>
        <w:t xml:space="preserve">- расчёт расходов на оплату транспортных услуг со стороны с приложением копии договора №12 от 01.01.2013 ООО «Юрга </w:t>
      </w:r>
      <w:proofErr w:type="spellStart"/>
      <w:r>
        <w:t>Водтранс</w:t>
      </w:r>
      <w:proofErr w:type="spellEnd"/>
      <w:r>
        <w:t>», копии договора №2 от 01.12.2014 с ООО «</w:t>
      </w:r>
      <w:proofErr w:type="spellStart"/>
      <w:r>
        <w:t>ЮргаСтройДор</w:t>
      </w:r>
      <w:proofErr w:type="spellEnd"/>
      <w:r>
        <w:t>», копия счёта-фактуры;</w:t>
      </w:r>
    </w:p>
    <w:p w:rsidR="00384E01" w:rsidRDefault="00384E01" w:rsidP="00384E01">
      <w:pPr>
        <w:ind w:firstLine="720"/>
        <w:jc w:val="both"/>
      </w:pPr>
      <w:r>
        <w:t>- расчёт затрат на поверку/калибровку манометров с приложением копии договора №1105-14 от 04.06.2014 с ФБУ «Кемеровский ЦСМ»;</w:t>
      </w:r>
    </w:p>
    <w:p w:rsidR="00384E01" w:rsidRDefault="00384E01" w:rsidP="00384E01">
      <w:pPr>
        <w:ind w:firstLine="720"/>
        <w:jc w:val="both"/>
      </w:pPr>
      <w:r>
        <w:t>- расчёт затрат на монтаж системы видеонаблюдения, копия договора №1-МВН от 24.03.2017 с ООО ЧОО «Коммунальная охрана», копия счёта-фактуры;</w:t>
      </w:r>
    </w:p>
    <w:p w:rsidR="00384E01" w:rsidRDefault="00384E01" w:rsidP="00384E01">
      <w:pPr>
        <w:ind w:firstLine="720"/>
        <w:jc w:val="both"/>
      </w:pPr>
      <w:r>
        <w:t>- расчёт расходов на печать и проектирование схем с приложением копий договоров с ООО «Спрут» и ИП Герасименко А.Ю.;</w:t>
      </w:r>
    </w:p>
    <w:p w:rsidR="00384E01" w:rsidRDefault="00384E01" w:rsidP="00384E01">
      <w:pPr>
        <w:ind w:firstLine="720"/>
        <w:jc w:val="both"/>
      </w:pPr>
      <w:r>
        <w:t>- расчёт затрат на химический анализ воды с приложением копии договора №1052-р от 02.08.2017 с ФБУЗ «Центр гигиены и эпидемиологии в КО»;</w:t>
      </w:r>
    </w:p>
    <w:p w:rsidR="00384E01" w:rsidRDefault="00384E01" w:rsidP="00384E01">
      <w:pPr>
        <w:ind w:firstLine="720"/>
        <w:jc w:val="both"/>
      </w:pPr>
      <w:r>
        <w:t>- копия договора №111 ОТ 24.03.2017 с МБУ «Управление по делам ГО и ЧС города Кемерово» на утилизацию ртутьсодержащих отходов;</w:t>
      </w:r>
    </w:p>
    <w:p w:rsidR="00384E01" w:rsidRDefault="00384E01" w:rsidP="00384E01">
      <w:pPr>
        <w:ind w:firstLine="720"/>
        <w:jc w:val="both"/>
      </w:pPr>
      <w:r>
        <w:t>- копия договора на огнезащитную обработку чердачного помещения (1 раз в 5 лет), экспертиза щепы (проводится ежегодно) с ООО «РЭУ-5» от 15.05.2017;</w:t>
      </w:r>
    </w:p>
    <w:p w:rsidR="00384E01" w:rsidRDefault="00384E01" w:rsidP="00384E01">
      <w:pPr>
        <w:ind w:firstLine="720"/>
        <w:jc w:val="both"/>
      </w:pPr>
      <w:r>
        <w:t>- копия договора №243 от 21.12.2016 с ООО «</w:t>
      </w:r>
      <w:proofErr w:type="spellStart"/>
      <w:r>
        <w:t>Сибком</w:t>
      </w:r>
      <w:proofErr w:type="spellEnd"/>
      <w:r>
        <w:t>» на ультразвуковой контроль сварных соединений теплотрассы;</w:t>
      </w:r>
    </w:p>
    <w:p w:rsidR="00384E01" w:rsidRDefault="00384E01" w:rsidP="00384E01">
      <w:pPr>
        <w:ind w:firstLine="720"/>
        <w:jc w:val="both"/>
      </w:pPr>
      <w:r>
        <w:t>- копия договора №001/170-10Р от 27.02.2017 с ООО «</w:t>
      </w:r>
      <w:proofErr w:type="spellStart"/>
      <w:r>
        <w:t>НаЯна</w:t>
      </w:r>
      <w:proofErr w:type="spellEnd"/>
      <w:r>
        <w:t>» на услуги по экспертизе промышленной безопасности;</w:t>
      </w:r>
    </w:p>
    <w:p w:rsidR="00384E01" w:rsidRDefault="00384E01" w:rsidP="00384E01">
      <w:pPr>
        <w:ind w:firstLine="720"/>
        <w:jc w:val="both"/>
      </w:pPr>
      <w:r>
        <w:t xml:space="preserve">- расчёт затрат на услуги по размещению и </w:t>
      </w:r>
      <w:proofErr w:type="spellStart"/>
      <w:r>
        <w:t>демеркуризации</w:t>
      </w:r>
      <w:proofErr w:type="spellEnd"/>
      <w:r>
        <w:t xml:space="preserve"> ртутьсодержащих ламп, копия договора от 21.04.2017 с ООО «ОГНЕСПАС», копия счёта-фактуры.</w:t>
      </w:r>
    </w:p>
    <w:p w:rsidR="00384E01" w:rsidRDefault="00384E01" w:rsidP="00384E01">
      <w:pPr>
        <w:ind w:firstLine="720"/>
        <w:jc w:val="both"/>
      </w:pPr>
      <w:r>
        <w:t>На основании представленных материалов, экспертами была проведена оценка экономической обоснованности заявленных расходов. По итогам анализа предлагается учесть в НВВ на передачу тепловой энергии расходы на оплату работ и услуг производственного характера в размере предложений предприятия, а именно 13 022,31 тыс. руб.</w:t>
      </w:r>
    </w:p>
    <w:p w:rsidR="00384E01" w:rsidRPr="007861AE" w:rsidRDefault="00384E01" w:rsidP="00384E01">
      <w:pPr>
        <w:pStyle w:val="3"/>
      </w:pPr>
      <w:r>
        <w:t>Иные работы и услуги</w:t>
      </w:r>
    </w:p>
    <w:p w:rsidR="00384E01" w:rsidRDefault="00384E01" w:rsidP="00384E01">
      <w:pPr>
        <w:ind w:firstLine="720"/>
        <w:jc w:val="both"/>
      </w:pPr>
      <w:r>
        <w:t>По статье «Иные работы и услуги» ООО «</w:t>
      </w:r>
      <w:proofErr w:type="spellStart"/>
      <w:r>
        <w:t>Энерготранс</w:t>
      </w:r>
      <w:proofErr w:type="spellEnd"/>
      <w:r>
        <w:t>» отражает прочие расходы по договорам с организациями, а именно: услуги связи, вневедомственной охраны, коммунальные платежи, юридические услуги, консультационные и аудиторские услуги, охрана труда и т.п.</w:t>
      </w:r>
    </w:p>
    <w:p w:rsidR="00384E01" w:rsidRDefault="00384E01" w:rsidP="00384E01">
      <w:pPr>
        <w:ind w:firstLine="720"/>
        <w:jc w:val="both"/>
      </w:pPr>
      <w:r>
        <w:t>На 2017 год предприятие предлагает учесть в необходимой валовой выручке на производство тепловой энергии 1 080,24 тыс. руб.</w:t>
      </w:r>
    </w:p>
    <w:p w:rsidR="00384E01" w:rsidRDefault="00384E01" w:rsidP="00384E01">
      <w:pPr>
        <w:ind w:firstLine="720"/>
        <w:jc w:val="both"/>
      </w:pPr>
      <w:r>
        <w:t>В качестве обоснования представлены:</w:t>
      </w:r>
    </w:p>
    <w:p w:rsidR="00384E01" w:rsidRDefault="00384E01" w:rsidP="00384E01">
      <w:pPr>
        <w:ind w:firstLine="720"/>
        <w:jc w:val="both"/>
      </w:pPr>
      <w:r>
        <w:t>- расчёт расходов на услуги связи, счета-фактуры, копии договоров №8062 от 20.03.2014 с ПАО «</w:t>
      </w:r>
      <w:proofErr w:type="spellStart"/>
      <w:r>
        <w:t>Рутелеком</w:t>
      </w:r>
      <w:proofErr w:type="spellEnd"/>
      <w:r>
        <w:t>», №12123 от 01.04.2009 с ОАО «Сибирьтелеком, №12120-ртк от 01.01.2009 с ОАО «Ростелеком»;</w:t>
      </w:r>
    </w:p>
    <w:p w:rsidR="00384E01" w:rsidRDefault="00384E01" w:rsidP="00384E01">
      <w:pPr>
        <w:ind w:firstLine="720"/>
        <w:jc w:val="both"/>
      </w:pPr>
      <w:r>
        <w:t>- расчёт расходов на оплату вневедомственной охраны, копия договора №02 от 30.12.2009, №1-ТО от 01.10.2014, №1/2-ТО от 01.10.2014, №7-ВН от 19.05.2017 с ООО ЧОО «Коммунальная охрана», копии счетов-фактур;</w:t>
      </w:r>
    </w:p>
    <w:p w:rsidR="00384E01" w:rsidRDefault="00384E01" w:rsidP="00384E01">
      <w:pPr>
        <w:ind w:firstLine="720"/>
        <w:jc w:val="both"/>
      </w:pPr>
      <w:r>
        <w:t>- расчёт расходов на приобретение талонов на самовывоз, счет фактура, копия договора №20/2017 от 13.03.2017, №280 от 01.12.2014;</w:t>
      </w:r>
    </w:p>
    <w:p w:rsidR="00384E01" w:rsidRDefault="00384E01" w:rsidP="00384E01">
      <w:pPr>
        <w:ind w:firstLine="720"/>
        <w:jc w:val="both"/>
      </w:pPr>
      <w:r>
        <w:t>- расчёт расходов на оплату юридических, информационных, аудиторских и консультационных услуг ООО «Коммунальщик» с приложением копий договоров №1/Ю от 01.02.2007, №1/Э от 01.02.2007, №1/Б от 01.04.2010, №1/К от 01.02.2007;</w:t>
      </w:r>
    </w:p>
    <w:p w:rsidR="00384E01" w:rsidRDefault="00384E01" w:rsidP="00384E01">
      <w:pPr>
        <w:ind w:firstLine="720"/>
        <w:jc w:val="both"/>
      </w:pPr>
      <w:r>
        <w:t>- расчёт расходов на ежемесячное обслуживание и годовую подписку программного комплекса 1С, абонентская программа с приложением копий договоров с ООО «Эверест Плюс» №ТО6 от 09.01.2017, копия счёта фактуры;</w:t>
      </w:r>
    </w:p>
    <w:p w:rsidR="00384E01" w:rsidRDefault="00384E01" w:rsidP="00384E01">
      <w:pPr>
        <w:ind w:firstLine="720"/>
        <w:jc w:val="both"/>
      </w:pPr>
      <w:r>
        <w:t>- копии свидетельств о членстве в СРО, расчёт взносов;</w:t>
      </w:r>
    </w:p>
    <w:p w:rsidR="00384E01" w:rsidRDefault="00384E01" w:rsidP="00384E01">
      <w:pPr>
        <w:ind w:firstLine="720"/>
        <w:jc w:val="both"/>
      </w:pPr>
      <w:r>
        <w:t>- экспертиза нормативов удельного расхода топлива, технологических потерь с приложением копий договоров №8,9 от 10.04.2017 с ООО «</w:t>
      </w:r>
      <w:proofErr w:type="spellStart"/>
      <w:r>
        <w:t>ТеплоЭнергоСервис</w:t>
      </w:r>
      <w:proofErr w:type="spellEnd"/>
      <w:r>
        <w:t>»;</w:t>
      </w:r>
    </w:p>
    <w:p w:rsidR="00384E01" w:rsidRDefault="00384E01" w:rsidP="00384E01">
      <w:pPr>
        <w:ind w:firstLine="720"/>
        <w:jc w:val="both"/>
      </w:pPr>
      <w:r>
        <w:lastRenderedPageBreak/>
        <w:t>- расчёт почтово-канцелярских расходов с приложением копии договора №1686-13 от 09.04.2013 с ООО ФГУП «Почта России», счета фактуры;</w:t>
      </w:r>
    </w:p>
    <w:p w:rsidR="00384E01" w:rsidRDefault="00384E01" w:rsidP="00384E01">
      <w:pPr>
        <w:ind w:firstLine="720"/>
        <w:jc w:val="both"/>
      </w:pPr>
      <w:r>
        <w:t>- расчёт расходов на рекламу, объявления в СМИ с приложением копии договора №219 от 24.09.2013 с ООО «Студия ТВ-ГИЦ»;</w:t>
      </w:r>
    </w:p>
    <w:p w:rsidR="00384E01" w:rsidRDefault="00384E01" w:rsidP="00384E01">
      <w:pPr>
        <w:ind w:firstLine="720"/>
        <w:jc w:val="both"/>
      </w:pPr>
      <w:r>
        <w:t>- расходы на ремонт, диагностику, расходные материалы к оргтехнике с приложением копии договора от 01.11.2014 с ООО «</w:t>
      </w:r>
      <w:proofErr w:type="spellStart"/>
      <w:r>
        <w:t>Ривакс</w:t>
      </w:r>
      <w:proofErr w:type="spellEnd"/>
      <w:r>
        <w:t>»;</w:t>
      </w:r>
    </w:p>
    <w:p w:rsidR="00384E01" w:rsidRDefault="00384E01" w:rsidP="00384E01">
      <w:pPr>
        <w:ind w:firstLine="720"/>
        <w:jc w:val="both"/>
      </w:pPr>
      <w:r>
        <w:t xml:space="preserve">- копия договора №42Кмр00143 от 02.03.2017 с ООО «гранд-Смета Кемерово» на ежемесячное обновление «Гранд-Сметы»; </w:t>
      </w:r>
    </w:p>
    <w:p w:rsidR="00384E01" w:rsidRDefault="00384E01" w:rsidP="00384E01">
      <w:pPr>
        <w:ind w:firstLine="720"/>
        <w:jc w:val="both"/>
      </w:pPr>
      <w:r>
        <w:t>- копия договора №00660703/16УЦ от 31.08.2016 с ЗАО «ПФ «СКБ Контур» на изготовление сертификата ключа электронной подписи;</w:t>
      </w:r>
    </w:p>
    <w:p w:rsidR="00384E01" w:rsidRDefault="00384E01" w:rsidP="00384E01">
      <w:pPr>
        <w:ind w:firstLine="720"/>
        <w:jc w:val="both"/>
      </w:pPr>
      <w:r>
        <w:t>- расчёт расходов на аренду сотовых телефонов с приложением договоров аренды с работниками предприятия в количестве 42 штук.</w:t>
      </w:r>
    </w:p>
    <w:p w:rsidR="00384E01" w:rsidRDefault="00384E01" w:rsidP="00384E01">
      <w:pPr>
        <w:ind w:firstLine="720"/>
        <w:jc w:val="both"/>
      </w:pPr>
      <w:r>
        <w:t>На основании представленных материалов, экспертами была проведена оценка экономической обоснованности заявленных расходов. По итогам анализа предлагается учесть в НВВ на производство тепловой энергии расходы на оплату иных работ и услуг в размере 1 080,24 тыс. руб.</w:t>
      </w:r>
    </w:p>
    <w:p w:rsidR="00384E01" w:rsidRDefault="00384E01" w:rsidP="00384E01">
      <w:pPr>
        <w:pStyle w:val="3"/>
      </w:pPr>
      <w:r>
        <w:t>Амортизация основных средств</w:t>
      </w:r>
    </w:p>
    <w:p w:rsidR="00384E01" w:rsidRDefault="00384E01" w:rsidP="00384E01">
      <w:pPr>
        <w:tabs>
          <w:tab w:val="left" w:pos="1890"/>
        </w:tabs>
        <w:ind w:firstLine="720"/>
        <w:jc w:val="both"/>
      </w:pPr>
      <w:r w:rsidRPr="00201A97">
        <w:t>Амортизируемым имуществом в целях настоящей главы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100 000 рублей.</w:t>
      </w:r>
    </w:p>
    <w:p w:rsidR="00384E01" w:rsidRDefault="00384E01" w:rsidP="00384E01">
      <w:pPr>
        <w:tabs>
          <w:tab w:val="left" w:pos="1890"/>
        </w:tabs>
        <w:ind w:firstLine="720"/>
        <w:jc w:val="both"/>
      </w:pPr>
      <w:r>
        <w:t>Предложения ООО «</w:t>
      </w:r>
      <w:proofErr w:type="spellStart"/>
      <w:r>
        <w:t>Энерготранс</w:t>
      </w:r>
      <w:proofErr w:type="spellEnd"/>
      <w:r>
        <w:t>» на 2017 год по данной статье составляют 202,57 тыс. руб.</w:t>
      </w:r>
    </w:p>
    <w:p w:rsidR="00384E01" w:rsidRDefault="00384E01" w:rsidP="00384E01">
      <w:pPr>
        <w:tabs>
          <w:tab w:val="left" w:pos="1890"/>
        </w:tabs>
        <w:ind w:firstLine="720"/>
        <w:jc w:val="both"/>
      </w:pPr>
      <w:r>
        <w:t>В качестве обоснования была представлена ведомость амортизации за 2015 год, согласно которой отчисления составляют 555 тыс. руб., в том числе по основным средствам, относящимся к передаче тепловой энергии – 202,57 тыс. руб.</w:t>
      </w:r>
    </w:p>
    <w:p w:rsidR="00384E01" w:rsidRDefault="00384E01" w:rsidP="00384E01">
      <w:pPr>
        <w:tabs>
          <w:tab w:val="left" w:pos="1890"/>
        </w:tabs>
        <w:ind w:firstLine="720"/>
        <w:jc w:val="both"/>
      </w:pPr>
      <w:r>
        <w:t>Эксперты предлагают учесть эту сумму в составе НВВ на 2017 год.</w:t>
      </w:r>
    </w:p>
    <w:p w:rsidR="00384E01" w:rsidRPr="000C6432" w:rsidRDefault="00384E01" w:rsidP="00384E01">
      <w:pPr>
        <w:pStyle w:val="3"/>
      </w:pPr>
      <w:r w:rsidRPr="000C6432">
        <w:t xml:space="preserve">Расходы на </w:t>
      </w:r>
      <w:r>
        <w:t>оплату труда</w:t>
      </w:r>
    </w:p>
    <w:p w:rsidR="00384E01" w:rsidRPr="00FB2E77" w:rsidRDefault="00384E01" w:rsidP="00384E01">
      <w:pPr>
        <w:ind w:firstLine="720"/>
        <w:jc w:val="both"/>
      </w:pPr>
      <w:r w:rsidRPr="00FB2E77">
        <w:t>В соответствии со статьёй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384E01" w:rsidRPr="00FB2E77" w:rsidRDefault="00384E01" w:rsidP="00384E01">
      <w:pPr>
        <w:ind w:firstLine="720"/>
        <w:jc w:val="both"/>
      </w:pPr>
      <w:r w:rsidRPr="00FB2E77">
        <w:t>ООО «</w:t>
      </w:r>
      <w:proofErr w:type="spellStart"/>
      <w:r w:rsidRPr="00FB2E77">
        <w:t>Энерготранс</w:t>
      </w:r>
      <w:proofErr w:type="spellEnd"/>
      <w:r w:rsidRPr="00FB2E77">
        <w:t>» предлагает включить в состав НВВ по</w:t>
      </w:r>
      <w:r>
        <w:t xml:space="preserve"> передаче</w:t>
      </w:r>
      <w:r w:rsidRPr="00FB2E77">
        <w:t xml:space="preserve"> тепловой энергии расходы на оплату труда работников в размере </w:t>
      </w:r>
      <w:r>
        <w:t>25 634,98</w:t>
      </w:r>
      <w:r w:rsidRPr="00FB2E77">
        <w:t> тыс.</w:t>
      </w:r>
      <w:r>
        <w:t xml:space="preserve"> </w:t>
      </w:r>
      <w:r w:rsidRPr="00FB2E77">
        <w:t xml:space="preserve">руб., </w:t>
      </w:r>
      <w:r>
        <w:t>численность основного персонала – 105 человек. При этом средняя заработная плата на 2017 год планируется на уровне 20 345,22 руб./чел./мес.</w:t>
      </w:r>
    </w:p>
    <w:p w:rsidR="00384E01" w:rsidRDefault="00384E01" w:rsidP="00384E01">
      <w:pPr>
        <w:ind w:firstLine="720"/>
        <w:jc w:val="both"/>
      </w:pPr>
      <w:r>
        <w:t>В качестве обоснования представлены следующие материалы:</w:t>
      </w:r>
    </w:p>
    <w:p w:rsidR="00384E01" w:rsidRDefault="00384E01" w:rsidP="00384E01">
      <w:pPr>
        <w:ind w:firstLine="720"/>
        <w:jc w:val="both"/>
      </w:pPr>
      <w:r>
        <w:t>- справка по численности персонала с указанием должности, профессии для передачи тепловой энергии на 2017 год;</w:t>
      </w:r>
    </w:p>
    <w:p w:rsidR="00384E01" w:rsidRPr="00FB2E77" w:rsidRDefault="00384E01" w:rsidP="00384E01">
      <w:pPr>
        <w:ind w:firstLine="720"/>
        <w:jc w:val="both"/>
      </w:pPr>
      <w:r>
        <w:t>- расчёт нормативной численности рабочих ООО «</w:t>
      </w:r>
      <w:proofErr w:type="spellStart"/>
      <w:r>
        <w:t>Энерготранс</w:t>
      </w:r>
      <w:proofErr w:type="spellEnd"/>
      <w:r>
        <w:t>» на 2017 год на передачу тепловой энергии;</w:t>
      </w:r>
    </w:p>
    <w:p w:rsidR="00384E01" w:rsidRDefault="00384E01" w:rsidP="00384E01">
      <w:pPr>
        <w:tabs>
          <w:tab w:val="left" w:pos="1890"/>
        </w:tabs>
        <w:ind w:firstLine="720"/>
        <w:jc w:val="both"/>
      </w:pPr>
      <w:r>
        <w:t>- расчёт нормативной численности руководителей, специалистов и служащих;</w:t>
      </w:r>
    </w:p>
    <w:p w:rsidR="00384E01" w:rsidRDefault="00384E01" w:rsidP="00384E01">
      <w:pPr>
        <w:tabs>
          <w:tab w:val="left" w:pos="1890"/>
        </w:tabs>
        <w:ind w:firstLine="720"/>
        <w:jc w:val="both"/>
      </w:pPr>
      <w:r>
        <w:lastRenderedPageBreak/>
        <w:t>- копия приказа №19 от 27.01.2017 «Об утверждении доплат к заработной плате работников ООО «</w:t>
      </w:r>
      <w:proofErr w:type="spellStart"/>
      <w:r>
        <w:t>Энерготранс</w:t>
      </w:r>
      <w:proofErr w:type="spellEnd"/>
      <w:r>
        <w:t>» на 2017 год;</w:t>
      </w:r>
    </w:p>
    <w:p w:rsidR="00384E01" w:rsidRDefault="00384E01" w:rsidP="00384E01">
      <w:pPr>
        <w:tabs>
          <w:tab w:val="left" w:pos="1890"/>
        </w:tabs>
        <w:ind w:firstLine="720"/>
        <w:jc w:val="both"/>
      </w:pPr>
      <w:r>
        <w:t>- копия приказа №20 от 27.01.2017 «Об утверждении штатного расписания ООО «</w:t>
      </w:r>
      <w:proofErr w:type="spellStart"/>
      <w:r>
        <w:t>Энерготранс</w:t>
      </w:r>
      <w:proofErr w:type="spellEnd"/>
      <w:r>
        <w:t>» на 2017 год;</w:t>
      </w:r>
    </w:p>
    <w:p w:rsidR="00384E01" w:rsidRDefault="00384E01" w:rsidP="00384E01">
      <w:pPr>
        <w:tabs>
          <w:tab w:val="left" w:pos="1890"/>
        </w:tabs>
        <w:ind w:firstLine="720"/>
        <w:jc w:val="both"/>
      </w:pPr>
      <w:r>
        <w:t>- копия штатного расписания на 2017 год;</w:t>
      </w:r>
    </w:p>
    <w:p w:rsidR="00384E01" w:rsidRDefault="00384E01" w:rsidP="00384E01">
      <w:pPr>
        <w:tabs>
          <w:tab w:val="left" w:pos="1890"/>
        </w:tabs>
        <w:ind w:firstLine="720"/>
        <w:jc w:val="both"/>
      </w:pPr>
      <w:r>
        <w:t>- организационная структура ООО «</w:t>
      </w:r>
      <w:proofErr w:type="spellStart"/>
      <w:r>
        <w:t>Энерготранс</w:t>
      </w:r>
      <w:proofErr w:type="spellEnd"/>
      <w:r>
        <w:t>»;</w:t>
      </w:r>
    </w:p>
    <w:p w:rsidR="00384E01" w:rsidRDefault="00384E01" w:rsidP="00384E01">
      <w:pPr>
        <w:tabs>
          <w:tab w:val="left" w:pos="1890"/>
        </w:tabs>
        <w:ind w:firstLine="720"/>
        <w:jc w:val="both"/>
      </w:pPr>
      <w:r>
        <w:t xml:space="preserve">- положение об оплате труда работников </w:t>
      </w:r>
      <w:proofErr w:type="spellStart"/>
      <w:proofErr w:type="gramStart"/>
      <w:r>
        <w:t>ООО»Энерготранс</w:t>
      </w:r>
      <w:proofErr w:type="spellEnd"/>
      <w:proofErr w:type="gramEnd"/>
      <w:r>
        <w:t>»;</w:t>
      </w:r>
    </w:p>
    <w:p w:rsidR="00384E01" w:rsidRDefault="00384E01" w:rsidP="00384E01">
      <w:pPr>
        <w:tabs>
          <w:tab w:val="left" w:pos="1890"/>
        </w:tabs>
        <w:ind w:firstLine="720"/>
        <w:jc w:val="both"/>
      </w:pPr>
      <w:r>
        <w:t>- положение о премировании рабочих ООО «</w:t>
      </w:r>
      <w:proofErr w:type="spellStart"/>
      <w:r>
        <w:t>Энерготранс</w:t>
      </w:r>
      <w:proofErr w:type="spellEnd"/>
      <w:r>
        <w:t>»;</w:t>
      </w:r>
    </w:p>
    <w:p w:rsidR="00384E01" w:rsidRDefault="00384E01" w:rsidP="00384E01">
      <w:pPr>
        <w:tabs>
          <w:tab w:val="left" w:pos="1890"/>
        </w:tabs>
        <w:ind w:firstLine="720"/>
        <w:jc w:val="both"/>
      </w:pPr>
      <w:r>
        <w:t>- положение о премировании руководителей, специалистов и служащих.</w:t>
      </w:r>
    </w:p>
    <w:p w:rsidR="00384E01" w:rsidRDefault="00384E01" w:rsidP="00384E01">
      <w:pPr>
        <w:tabs>
          <w:tab w:val="left" w:pos="1890"/>
        </w:tabs>
        <w:ind w:firstLine="720"/>
        <w:jc w:val="both"/>
      </w:pPr>
      <w:r>
        <w:t>По результатам оценки представленных материалов, эксперты предлагают принять в расчёт НВВ на передачу тепловой энергии предложения предприятия, а именно 25 634,98 тыс. руб.</w:t>
      </w:r>
    </w:p>
    <w:p w:rsidR="00384E01" w:rsidRPr="00FF0901" w:rsidRDefault="00384E01" w:rsidP="00384E01">
      <w:pPr>
        <w:pStyle w:val="3"/>
      </w:pPr>
      <w:r w:rsidRPr="00FF0901">
        <w:t xml:space="preserve">Плата за негативное воздействие на окружающую среду </w:t>
      </w:r>
    </w:p>
    <w:p w:rsidR="00384E01" w:rsidRPr="00FF0901" w:rsidRDefault="00384E01" w:rsidP="00384E01">
      <w:pPr>
        <w:tabs>
          <w:tab w:val="left" w:pos="1890"/>
        </w:tabs>
        <w:ind w:firstLine="720"/>
        <w:jc w:val="both"/>
      </w:pPr>
      <w:r w:rsidRPr="00FF0901">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384E01" w:rsidRPr="00FF0901" w:rsidRDefault="00384E01" w:rsidP="00384E01">
      <w:pPr>
        <w:tabs>
          <w:tab w:val="left" w:pos="1890"/>
        </w:tabs>
        <w:ind w:firstLine="720"/>
        <w:jc w:val="both"/>
      </w:pPr>
      <w:r w:rsidRPr="00FF0901">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w:t>
      </w:r>
      <w:r>
        <w:t>Правительства РФ от 28.08.1992 №</w:t>
      </w:r>
      <w:r w:rsidRPr="00FF0901">
        <w:t>632.</w:t>
      </w:r>
    </w:p>
    <w:p w:rsidR="00384E01" w:rsidRPr="00FF0901" w:rsidRDefault="00384E01" w:rsidP="00384E01">
      <w:pPr>
        <w:tabs>
          <w:tab w:val="left" w:pos="1890"/>
        </w:tabs>
        <w:ind w:firstLine="720"/>
        <w:jc w:val="both"/>
      </w:pPr>
      <w:r w:rsidRPr="00FF0901">
        <w:t>Законодательство предусматривает взимание платы за следующие виды вредного воздействия на окружающую среду:</w:t>
      </w:r>
    </w:p>
    <w:p w:rsidR="00384E01" w:rsidRPr="00FF0901" w:rsidRDefault="00384E01" w:rsidP="00384E01">
      <w:pPr>
        <w:tabs>
          <w:tab w:val="left" w:pos="1890"/>
        </w:tabs>
        <w:ind w:firstLine="720"/>
        <w:jc w:val="both"/>
      </w:pPr>
      <w:r w:rsidRPr="00FF0901">
        <w:t>1) выброс в атмосферу загрязняющих веществ от стационарных и передвижных источников;</w:t>
      </w:r>
    </w:p>
    <w:p w:rsidR="00384E01" w:rsidRPr="00FF0901" w:rsidRDefault="00384E01" w:rsidP="00384E01">
      <w:pPr>
        <w:tabs>
          <w:tab w:val="left" w:pos="1890"/>
        </w:tabs>
        <w:ind w:firstLine="720"/>
        <w:jc w:val="both"/>
      </w:pPr>
      <w:r w:rsidRPr="00FF0901">
        <w:t>2) сброс загрязняющих веществ в поверхностные и подземные водные объекты;</w:t>
      </w:r>
    </w:p>
    <w:p w:rsidR="00384E01" w:rsidRPr="00FF0901" w:rsidRDefault="00384E01" w:rsidP="00384E01">
      <w:pPr>
        <w:tabs>
          <w:tab w:val="left" w:pos="1890"/>
        </w:tabs>
        <w:ind w:firstLine="720"/>
        <w:jc w:val="both"/>
      </w:pPr>
      <w:r w:rsidRPr="00FF0901">
        <w:t>3) размещение отходов;</w:t>
      </w:r>
    </w:p>
    <w:p w:rsidR="00384E01" w:rsidRPr="00FF0901" w:rsidRDefault="00384E01" w:rsidP="00384E01">
      <w:pPr>
        <w:tabs>
          <w:tab w:val="left" w:pos="1890"/>
        </w:tabs>
        <w:ind w:firstLine="720"/>
        <w:jc w:val="both"/>
      </w:pPr>
      <w:r w:rsidRPr="00FF0901">
        <w:t>4) другие виды вредного воздействия (шум, вибрация, электромагнитные и радиационные воздействия и т.п.).</w:t>
      </w:r>
    </w:p>
    <w:p w:rsidR="00384E01" w:rsidRPr="00FF0901" w:rsidRDefault="00384E01" w:rsidP="00384E01">
      <w:pPr>
        <w:tabs>
          <w:tab w:val="left" w:pos="1890"/>
        </w:tabs>
        <w:ind w:firstLine="720"/>
        <w:jc w:val="both"/>
      </w:pPr>
      <w:r w:rsidRPr="00FF0901">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t>Правительства РФ от 12.06.2003 №</w:t>
      </w:r>
      <w:r w:rsidRPr="00FF0901">
        <w:t>344).</w:t>
      </w:r>
    </w:p>
    <w:p w:rsidR="00384E01" w:rsidRPr="00FF0901" w:rsidRDefault="00384E01" w:rsidP="00384E01">
      <w:pPr>
        <w:tabs>
          <w:tab w:val="left" w:pos="1890"/>
        </w:tabs>
        <w:ind w:firstLine="720"/>
        <w:jc w:val="both"/>
      </w:pPr>
      <w:r w:rsidRPr="00FF0901">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384E01" w:rsidRDefault="00384E01" w:rsidP="00384E01">
      <w:pPr>
        <w:tabs>
          <w:tab w:val="left" w:pos="1890"/>
        </w:tabs>
        <w:ind w:firstLine="720"/>
        <w:jc w:val="both"/>
      </w:pPr>
      <w:r w:rsidRPr="00D66B83">
        <w:t>Эксперты</w:t>
      </w:r>
      <w:r>
        <w:t>, на основании представленных расчётов платы за негативное воздействие на окружающую среду,</w:t>
      </w:r>
      <w:r w:rsidRPr="00D66B83">
        <w:t xml:space="preserve"> предлагают включить в НВВ </w:t>
      </w:r>
      <w:r>
        <w:t xml:space="preserve">на передачу тепловой энергии </w:t>
      </w:r>
      <w:r w:rsidRPr="00D66B83">
        <w:t xml:space="preserve">на 2017 год расходы в размере </w:t>
      </w:r>
      <w:r>
        <w:t>предложений предприятия – 36,51 тыс. руб.</w:t>
      </w:r>
    </w:p>
    <w:p w:rsidR="00384E01" w:rsidRPr="000C6432" w:rsidRDefault="00384E01" w:rsidP="00384E01">
      <w:pPr>
        <w:pStyle w:val="3"/>
      </w:pPr>
      <w:r w:rsidRPr="000C6432">
        <w:t>Расходы на обязательное страхование</w:t>
      </w:r>
    </w:p>
    <w:p w:rsidR="00384E01" w:rsidRPr="000C6432" w:rsidRDefault="00384E01" w:rsidP="00384E01">
      <w:pPr>
        <w:tabs>
          <w:tab w:val="left" w:pos="1890"/>
        </w:tabs>
        <w:ind w:firstLine="720"/>
        <w:jc w:val="both"/>
      </w:pPr>
      <w:r w:rsidRPr="000C6432">
        <w:t>В соответствии с п.5 ст. 253 НК РФ расходы на обязательное и добровольное страхование относятся к расходам, связанные с производством и реализацией.</w:t>
      </w:r>
    </w:p>
    <w:p w:rsidR="00384E01" w:rsidRDefault="00384E01" w:rsidP="00384E01">
      <w:pPr>
        <w:tabs>
          <w:tab w:val="left" w:pos="1890"/>
        </w:tabs>
        <w:ind w:firstLine="720"/>
        <w:jc w:val="both"/>
      </w:pPr>
      <w:r w:rsidRPr="000C6432">
        <w:t>Предприятие учитывает в данной статье расхо</w:t>
      </w:r>
      <w:r>
        <w:t>ды на</w:t>
      </w:r>
      <w:r w:rsidRPr="000C6432">
        <w:t xml:space="preserve"> обязательное страхование гражданской ответственности владельцев </w:t>
      </w:r>
      <w:r>
        <w:t>опасных промышленных объектов. П</w:t>
      </w:r>
      <w:r w:rsidRPr="000C6432">
        <w:t xml:space="preserve">редприятие предлагает расходы на страхование в размере </w:t>
      </w:r>
      <w:r>
        <w:t>121,08</w:t>
      </w:r>
      <w:r w:rsidRPr="000C6432">
        <w:t xml:space="preserve"> тыс. руб. </w:t>
      </w:r>
    </w:p>
    <w:p w:rsidR="00384E01" w:rsidRDefault="00384E01" w:rsidP="00384E01">
      <w:pPr>
        <w:tabs>
          <w:tab w:val="left" w:pos="1890"/>
        </w:tabs>
        <w:ind w:firstLine="720"/>
        <w:jc w:val="both"/>
      </w:pPr>
      <w:r>
        <w:t>В качестве обоснования п</w:t>
      </w:r>
      <w:r w:rsidRPr="008E58A3">
        <w:t>редставлен</w:t>
      </w:r>
      <w:r>
        <w:t>ы страховые</w:t>
      </w:r>
      <w:r w:rsidRPr="008E58A3">
        <w:t xml:space="preserve"> полис</w:t>
      </w:r>
      <w:r>
        <w:t>ы</w:t>
      </w:r>
      <w:r w:rsidRPr="008E58A3">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w:t>
      </w:r>
      <w:r>
        <w:t>.</w:t>
      </w:r>
    </w:p>
    <w:p w:rsidR="00384E01" w:rsidRPr="0006443A" w:rsidRDefault="00384E01" w:rsidP="00384E01">
      <w:pPr>
        <w:tabs>
          <w:tab w:val="left" w:pos="1890"/>
        </w:tabs>
        <w:ind w:firstLine="720"/>
        <w:jc w:val="both"/>
      </w:pPr>
      <w:r w:rsidRPr="0006443A">
        <w:t xml:space="preserve">Эксперты, изучив обосновывающие материалы, предлагают включить расходы </w:t>
      </w:r>
      <w:r>
        <w:t xml:space="preserve">на страхование </w:t>
      </w:r>
      <w:r w:rsidRPr="0006443A">
        <w:t xml:space="preserve">в размере </w:t>
      </w:r>
      <w:r>
        <w:t>предложений предприятия, а именно 121,08</w:t>
      </w:r>
      <w:r w:rsidRPr="0006443A">
        <w:t> тыс. руб.</w:t>
      </w:r>
      <w:r>
        <w:t xml:space="preserve"> (на передачу тепловой энергии).</w:t>
      </w:r>
    </w:p>
    <w:p w:rsidR="00384E01" w:rsidRPr="001961DB" w:rsidRDefault="00384E01" w:rsidP="00384E01">
      <w:pPr>
        <w:pStyle w:val="3"/>
      </w:pPr>
      <w:r w:rsidRPr="001961DB">
        <w:t>Отчисления на социальные нужды</w:t>
      </w:r>
    </w:p>
    <w:p w:rsidR="00384E01" w:rsidRPr="001961DB" w:rsidRDefault="00384E01" w:rsidP="00384E01">
      <w:pPr>
        <w:tabs>
          <w:tab w:val="left" w:pos="1890"/>
        </w:tabs>
        <w:ind w:firstLine="720"/>
        <w:jc w:val="both"/>
      </w:pPr>
      <w:r w:rsidRPr="001961DB">
        <w:t>В расходы по статье «Отчисления на социальные нужды» включаются:</w:t>
      </w:r>
    </w:p>
    <w:p w:rsidR="00384E01" w:rsidRPr="001961DB" w:rsidRDefault="00384E01" w:rsidP="00384E01">
      <w:pPr>
        <w:tabs>
          <w:tab w:val="left" w:pos="1890"/>
        </w:tabs>
        <w:ind w:firstLine="720"/>
        <w:jc w:val="both"/>
      </w:pPr>
      <w:r w:rsidRPr="001961DB">
        <w:t xml:space="preserve">- сумма страховых взносов </w:t>
      </w:r>
      <w:r w:rsidR="00FA53C4" w:rsidRPr="001961DB">
        <w:t>в соответствии с Федеральным законом</w:t>
      </w:r>
      <w:r w:rsidRPr="001961DB">
        <w:t xml:space="preserve"> от 24.07.200</w:t>
      </w:r>
      <w:r>
        <w:t>9 № 212-ФЗ (ред. от 28.11.2011) «</w:t>
      </w:r>
      <w:r w:rsidRPr="001961DB">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w:t>
      </w:r>
      <w:r>
        <w:t>льного медицинского страхования»</w:t>
      </w:r>
      <w:r w:rsidRPr="001961DB">
        <w:t xml:space="preserve"> в разм</w:t>
      </w:r>
      <w:r>
        <w:t>ере 30</w:t>
      </w:r>
      <w:r w:rsidRPr="001961DB">
        <w:t>%;</w:t>
      </w:r>
    </w:p>
    <w:p w:rsidR="00384E01" w:rsidRPr="001961DB" w:rsidRDefault="00384E01" w:rsidP="00384E01">
      <w:pPr>
        <w:tabs>
          <w:tab w:val="left" w:pos="1890"/>
        </w:tabs>
        <w:ind w:firstLine="720"/>
        <w:jc w:val="both"/>
      </w:pPr>
      <w:r w:rsidRPr="001961D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в ред. от 31.12.2010 №</w:t>
      </w:r>
      <w:r>
        <w:t xml:space="preserve"> </w:t>
      </w:r>
      <w:r w:rsidRPr="001961DB">
        <w:t>1231)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ред. от 09.12.2010 №350-ФЗ) в размере 0,2%.</w:t>
      </w:r>
    </w:p>
    <w:p w:rsidR="00384E01" w:rsidRPr="001961DB" w:rsidRDefault="00384E01" w:rsidP="00384E01">
      <w:pPr>
        <w:tabs>
          <w:tab w:val="left" w:pos="1890"/>
        </w:tabs>
        <w:ind w:firstLine="720"/>
        <w:jc w:val="both"/>
      </w:pPr>
      <w:r w:rsidRPr="001961DB">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rsidR="00384E01" w:rsidRPr="001961DB" w:rsidRDefault="00384E01" w:rsidP="00384E01">
      <w:pPr>
        <w:tabs>
          <w:tab w:val="left" w:pos="1890"/>
        </w:tabs>
        <w:ind w:firstLine="720"/>
        <w:jc w:val="both"/>
      </w:pPr>
      <w:r>
        <w:t>Э</w:t>
      </w:r>
      <w:r w:rsidRPr="001961DB">
        <w:t>ксперты рассчитали величину затрат по данной статье, которая составила для</w:t>
      </w:r>
      <w:r>
        <w:t xml:space="preserve"> ООО «</w:t>
      </w:r>
      <w:proofErr w:type="spellStart"/>
      <w:r>
        <w:t>Энерготранс</w:t>
      </w:r>
      <w:proofErr w:type="spellEnd"/>
      <w:r>
        <w:t>»</w:t>
      </w:r>
      <w:r w:rsidRPr="001961DB">
        <w:t xml:space="preserve"> </w:t>
      </w:r>
      <w:r>
        <w:t>на передачу тепловой энергии 7 741,76 </w:t>
      </w:r>
      <w:r w:rsidRPr="001961DB">
        <w:t>тыс. руб., учитывая значение, указ</w:t>
      </w:r>
      <w:r>
        <w:t>анное в уведомлении</w:t>
      </w:r>
      <w:r w:rsidRPr="001961DB">
        <w:t xml:space="preserve">. </w:t>
      </w:r>
    </w:p>
    <w:p w:rsidR="00384E01" w:rsidRPr="00202127" w:rsidRDefault="00384E01" w:rsidP="00384E01">
      <w:pPr>
        <w:pStyle w:val="3"/>
      </w:pPr>
      <w:r>
        <w:t xml:space="preserve">Аренда </w:t>
      </w:r>
    </w:p>
    <w:p w:rsidR="00384E01" w:rsidRDefault="00384E01" w:rsidP="00384E01">
      <w:pPr>
        <w:tabs>
          <w:tab w:val="left" w:pos="1890"/>
        </w:tabs>
        <w:ind w:firstLine="720"/>
        <w:jc w:val="both"/>
      </w:pPr>
      <w:r>
        <w:t>ООО «</w:t>
      </w:r>
      <w:proofErr w:type="spellStart"/>
      <w:r>
        <w:t>Энерготранс</w:t>
      </w:r>
      <w:proofErr w:type="spellEnd"/>
      <w:r>
        <w:t>»</w:t>
      </w:r>
      <w:r w:rsidRPr="00202127">
        <w:t xml:space="preserve"> включает в данную статью расходы </w:t>
      </w:r>
      <w:r>
        <w:t xml:space="preserve">на аренду земельных участков под объекты энергетического хозяйства. </w:t>
      </w:r>
    </w:p>
    <w:p w:rsidR="00384E01" w:rsidRPr="001706A1" w:rsidRDefault="00384E01" w:rsidP="00384E01">
      <w:pPr>
        <w:ind w:firstLine="851"/>
        <w:jc w:val="both"/>
      </w:pPr>
      <w:r>
        <w:t>В 2015 году ООО «</w:t>
      </w:r>
      <w:proofErr w:type="spellStart"/>
      <w:r>
        <w:t>Энерготранс</w:t>
      </w:r>
      <w:proofErr w:type="spellEnd"/>
      <w:r>
        <w:t>»</w:t>
      </w:r>
      <w:r w:rsidRPr="001706A1">
        <w:t xml:space="preserve"> </w:t>
      </w:r>
      <w:r>
        <w:t>осуществило фактические расходы</w:t>
      </w:r>
      <w:r w:rsidRPr="001706A1">
        <w:t xml:space="preserve"> на оплату аренды земельных участков под объектами недвижимости ТЭЦ, арендованных у Комитета по управлению имуществом г. Юрги в размере </w:t>
      </w:r>
      <w:r>
        <w:t>2 782,88</w:t>
      </w:r>
      <w:r w:rsidRPr="001706A1">
        <w:t> тыс. руб.</w:t>
      </w:r>
    </w:p>
    <w:p w:rsidR="00384E01" w:rsidRDefault="00384E01" w:rsidP="00384E01">
      <w:pPr>
        <w:ind w:firstLine="851"/>
        <w:jc w:val="both"/>
      </w:pPr>
      <w:r w:rsidRPr="001706A1">
        <w:t>В качестве обосновывающих документов предприятием представлены договоры аренды земельных участков с приложением кадастровых паспортов, расчета арендной платы и дополнительных соглашений о про</w:t>
      </w:r>
      <w:r>
        <w:t>длении срока действия договоров: договор от 01.12.2014 с КУМИ города Юрги (</w:t>
      </w:r>
      <w:r w:rsidRPr="008C63B3">
        <w:t xml:space="preserve">расчёт арендной </w:t>
      </w:r>
      <w:r>
        <w:t>платы на сумму 4155,19 руб./мес.), д</w:t>
      </w:r>
      <w:r w:rsidRPr="008C63B3">
        <w:t xml:space="preserve">оговор аренды №19 от 01.09.2004 с КУМИ г. Юрги </w:t>
      </w:r>
      <w:r>
        <w:t>(на сумму 82,64тыс. р</w:t>
      </w:r>
      <w:r w:rsidRPr="008C63B3">
        <w:t>уб./мес</w:t>
      </w:r>
      <w:r>
        <w:t>.</w:t>
      </w:r>
      <w:r w:rsidRPr="008C63B3">
        <w:t>)</w:t>
      </w:r>
      <w:r>
        <w:t>.</w:t>
      </w:r>
    </w:p>
    <w:p w:rsidR="00384E01" w:rsidRDefault="00384E01" w:rsidP="00384E01">
      <w:pPr>
        <w:ind w:firstLine="851"/>
        <w:jc w:val="both"/>
      </w:pPr>
      <w:r>
        <w:t>Кроме того, ООО «</w:t>
      </w:r>
      <w:proofErr w:type="spellStart"/>
      <w:r>
        <w:t>Энерготранс</w:t>
      </w:r>
      <w:proofErr w:type="spellEnd"/>
      <w:r>
        <w:t xml:space="preserve">» были представлены договоры на аренду прочего имущества (тепловых сетей и котельных): </w:t>
      </w:r>
    </w:p>
    <w:p w:rsidR="00384E01" w:rsidRPr="008C63B3" w:rsidRDefault="00384E01" w:rsidP="00384E01">
      <w:pPr>
        <w:ind w:firstLine="851"/>
        <w:jc w:val="both"/>
      </w:pPr>
      <w:r>
        <w:t>Д</w:t>
      </w:r>
      <w:r w:rsidRPr="008C63B3">
        <w:t xml:space="preserve">оговор аренды №01/2016 от 23.10.2016 с ООО </w:t>
      </w:r>
      <w:r>
        <w:t>«</w:t>
      </w:r>
      <w:r w:rsidRPr="008C63B3">
        <w:t>Хозяйственный комплекс</w:t>
      </w:r>
      <w:r>
        <w:t>»</w:t>
      </w:r>
      <w:r w:rsidRPr="008C63B3">
        <w:t>, на сумму 438,906 тыс.</w:t>
      </w:r>
      <w:r>
        <w:t xml:space="preserve"> </w:t>
      </w:r>
      <w:r w:rsidRPr="008C63B3">
        <w:t>руб. в мес. В связи с тем, что в данную величину заложена амортизация с учётом переоценки, эксперты считают её экономически не обоснованной, так как предприятием не заявлена инвестиционная программа на 2017 год. В стоимость аренды включается размер фактической амортизации, а также все налоги, связанные с этим имуществом. (п.45 Основ</w:t>
      </w:r>
      <w:r>
        <w:t xml:space="preserve"> ценообразования</w:t>
      </w:r>
      <w:r w:rsidRPr="008C63B3">
        <w:t>)</w:t>
      </w:r>
    </w:p>
    <w:p w:rsidR="00384E01" w:rsidRPr="008C63B3" w:rsidRDefault="00384E01" w:rsidP="00384E01">
      <w:pPr>
        <w:ind w:firstLine="851"/>
        <w:jc w:val="both"/>
      </w:pPr>
      <w:r w:rsidRPr="008C63B3">
        <w:t xml:space="preserve">Договор №б/н от 12.09.20109 с ООО </w:t>
      </w:r>
      <w:r>
        <w:t>«</w:t>
      </w:r>
      <w:proofErr w:type="spellStart"/>
      <w:r w:rsidRPr="008C63B3">
        <w:t>Юргаводтранс</w:t>
      </w:r>
      <w:proofErr w:type="spellEnd"/>
      <w:r>
        <w:t>»</w:t>
      </w:r>
      <w:r w:rsidRPr="008C63B3">
        <w:t xml:space="preserve"> на аренду двух котельных. Учитываются </w:t>
      </w:r>
      <w:r>
        <w:t xml:space="preserve">экспертами </w:t>
      </w:r>
      <w:r w:rsidRPr="008C63B3">
        <w:t>без стоимости электроэнергии.</w:t>
      </w:r>
    </w:p>
    <w:p w:rsidR="00384E01" w:rsidRPr="008C63B3" w:rsidRDefault="00384E01" w:rsidP="00384E01">
      <w:pPr>
        <w:ind w:firstLine="851"/>
        <w:jc w:val="both"/>
      </w:pPr>
      <w:r w:rsidRPr="008C63B3">
        <w:t xml:space="preserve">Договор №10 от 01.01.2015 с ООО </w:t>
      </w:r>
      <w:r>
        <w:t>«</w:t>
      </w:r>
      <w:r w:rsidRPr="008C63B3">
        <w:t>ЮТК</w:t>
      </w:r>
      <w:r>
        <w:t>»</w:t>
      </w:r>
      <w:r w:rsidRPr="008C63B3">
        <w:t xml:space="preserve"> на аренду теплотрасс и другого имущества, ПНС, гаража (за землю - 88,5 тыс. руб.)</w:t>
      </w:r>
      <w:r>
        <w:t>.</w:t>
      </w:r>
    </w:p>
    <w:p w:rsidR="00384E01" w:rsidRPr="001706A1" w:rsidRDefault="00384E01" w:rsidP="00384E01">
      <w:pPr>
        <w:ind w:firstLine="851"/>
        <w:jc w:val="both"/>
      </w:pPr>
      <w:r w:rsidRPr="008C63B3">
        <w:t xml:space="preserve">Договор №3/2010 от 01.01.2010 с ПБОЮЛ Тютюн Владимир Фёдорович на аренду жилого помещения </w:t>
      </w:r>
      <w:r>
        <w:t xml:space="preserve">и земельного участка. </w:t>
      </w:r>
    </w:p>
    <w:p w:rsidR="00384E01" w:rsidRDefault="00384E01" w:rsidP="00384E01">
      <w:pPr>
        <w:ind w:firstLine="851"/>
        <w:jc w:val="both"/>
      </w:pPr>
      <w:r w:rsidRPr="001706A1">
        <w:t xml:space="preserve">Экспертами был произведен </w:t>
      </w:r>
      <w:r>
        <w:t>анализ представленных материалов, в результате которого экономически обоснованные расходы по статье «аренда» составили 2 352,84 тыс. руб. (на передачу тепловой энергии).</w:t>
      </w:r>
    </w:p>
    <w:p w:rsidR="00384E01" w:rsidRDefault="00384E01" w:rsidP="00384E01">
      <w:pPr>
        <w:pStyle w:val="3"/>
      </w:pPr>
      <w:r>
        <w:t>Налог на имущество</w:t>
      </w:r>
    </w:p>
    <w:p w:rsidR="00384E01" w:rsidRDefault="00384E01" w:rsidP="00384E01">
      <w:pPr>
        <w:tabs>
          <w:tab w:val="left" w:pos="1890"/>
        </w:tabs>
        <w:ind w:firstLine="720"/>
        <w:jc w:val="both"/>
      </w:pPr>
      <w:r w:rsidRPr="00CA3677">
        <w:t>Налог на имущество организаций относится к региональным налогам. Это значит, что налоговая ставка устанавливается законами субъектов РФ, но не может превышать 2,2 % (границы, установленной Налоговым Кодексом</w:t>
      </w:r>
      <w:r>
        <w:t xml:space="preserve"> РФ</w:t>
      </w:r>
      <w:r w:rsidRPr="00CA3677">
        <w:t xml:space="preserve">). </w:t>
      </w:r>
    </w:p>
    <w:p w:rsidR="00384E01" w:rsidRDefault="00384E01" w:rsidP="00384E01">
      <w:pPr>
        <w:tabs>
          <w:tab w:val="left" w:pos="1890"/>
        </w:tabs>
        <w:ind w:firstLine="720"/>
        <w:jc w:val="both"/>
      </w:pPr>
      <w:r>
        <w:t>Налоговая база налога на имущество организаций определяется как среднегодовая стоимость имущества, признаваемого объектом налогообложения. Начисляется налоговая база в соответствии с данными бухгалтерского учета организации. Налоговым периодом является один календарный год. По итогам налогового периода, не позднее 30 марта предоставляется налоговая декларация.</w:t>
      </w:r>
    </w:p>
    <w:p w:rsidR="00384E01" w:rsidRDefault="00384E01" w:rsidP="00384E01">
      <w:pPr>
        <w:tabs>
          <w:tab w:val="left" w:pos="1890"/>
        </w:tabs>
        <w:ind w:firstLine="720"/>
        <w:jc w:val="both"/>
      </w:pPr>
      <w:r>
        <w:t>Предприятие не заявляет расходы по данной статье.</w:t>
      </w:r>
    </w:p>
    <w:p w:rsidR="00384E01" w:rsidRPr="0040234D" w:rsidRDefault="00384E01" w:rsidP="00384E01">
      <w:pPr>
        <w:tabs>
          <w:tab w:val="left" w:pos="1890"/>
        </w:tabs>
        <w:ind w:firstLine="720"/>
        <w:jc w:val="both"/>
      </w:pPr>
    </w:p>
    <w:p w:rsidR="00384E01" w:rsidRDefault="00384E01" w:rsidP="00384E01">
      <w:pPr>
        <w:tabs>
          <w:tab w:val="left" w:pos="1890"/>
        </w:tabs>
        <w:ind w:firstLine="720"/>
        <w:jc w:val="both"/>
      </w:pPr>
      <w:r w:rsidRPr="0040234D">
        <w:t xml:space="preserve">Итого, сумма расходов, подлежащая включению в необходимую валовую выручку на </w:t>
      </w:r>
      <w:r>
        <w:t>передачу</w:t>
      </w:r>
      <w:r w:rsidRPr="0040234D">
        <w:t xml:space="preserve"> тепловой энергии в 2017 году, по мнению экспертов, составит </w:t>
      </w:r>
      <w:r>
        <w:rPr>
          <w:b/>
        </w:rPr>
        <w:t>176 586,53</w:t>
      </w:r>
      <w:r w:rsidRPr="004E41A2">
        <w:rPr>
          <w:b/>
        </w:rPr>
        <w:t> тыс. руб</w:t>
      </w:r>
      <w:r w:rsidRPr="0040234D">
        <w:t>.</w:t>
      </w:r>
    </w:p>
    <w:p w:rsidR="00384E01" w:rsidRDefault="00384E01" w:rsidP="00384E01">
      <w:pPr>
        <w:tabs>
          <w:tab w:val="left" w:pos="1890"/>
        </w:tabs>
        <w:ind w:firstLine="720"/>
        <w:jc w:val="both"/>
        <w:rPr>
          <w:rStyle w:val="affc"/>
        </w:rPr>
      </w:pPr>
    </w:p>
    <w:p w:rsidR="00384E01" w:rsidRPr="00CF534E" w:rsidRDefault="00384E01" w:rsidP="00384E01">
      <w:pPr>
        <w:tabs>
          <w:tab w:val="left" w:pos="1890"/>
        </w:tabs>
        <w:ind w:firstLine="720"/>
        <w:jc w:val="both"/>
        <w:rPr>
          <w:rStyle w:val="affc"/>
        </w:rPr>
      </w:pPr>
      <w:r>
        <w:rPr>
          <w:rStyle w:val="affc"/>
        </w:rPr>
        <w:t>3.</w:t>
      </w:r>
      <w:r w:rsidRPr="00CF534E">
        <w:rPr>
          <w:rStyle w:val="affc"/>
        </w:rPr>
        <w:t xml:space="preserve"> Расчет </w:t>
      </w:r>
      <w:r>
        <w:rPr>
          <w:rStyle w:val="affc"/>
        </w:rPr>
        <w:t>тарифа на услуги по передаче тепловой энергии через сети ООО «</w:t>
      </w:r>
      <w:proofErr w:type="spellStart"/>
      <w:r>
        <w:rPr>
          <w:rStyle w:val="affc"/>
        </w:rPr>
        <w:t>Энерготранс</w:t>
      </w:r>
      <w:proofErr w:type="spellEnd"/>
      <w:r>
        <w:rPr>
          <w:rStyle w:val="affc"/>
        </w:rPr>
        <w:t>» в 2017 году</w:t>
      </w:r>
    </w:p>
    <w:p w:rsidR="00384E01" w:rsidRDefault="00384E01" w:rsidP="00384E01">
      <w:pPr>
        <w:tabs>
          <w:tab w:val="left" w:pos="1890"/>
          <w:tab w:val="left" w:pos="7406"/>
        </w:tabs>
        <w:ind w:firstLine="720"/>
        <w:jc w:val="right"/>
      </w:pPr>
      <w:r>
        <w:tab/>
      </w:r>
      <w:r>
        <w:tab/>
        <w:t>Таблица 3</w:t>
      </w:r>
    </w:p>
    <w:p w:rsidR="00384E01" w:rsidRPr="004E41A2" w:rsidRDefault="00384E01" w:rsidP="00384E01">
      <w:pPr>
        <w:tabs>
          <w:tab w:val="left" w:pos="1890"/>
        </w:tabs>
        <w:ind w:firstLine="720"/>
        <w:jc w:val="right"/>
      </w:pPr>
    </w:p>
    <w:tbl>
      <w:tblPr>
        <w:tblW w:w="91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660"/>
        <w:gridCol w:w="1660"/>
        <w:gridCol w:w="2000"/>
      </w:tblGrid>
      <w:tr w:rsidR="00384E01" w:rsidRPr="004E41A2" w:rsidTr="00FA53C4">
        <w:trPr>
          <w:trHeight w:val="375"/>
        </w:trPr>
        <w:tc>
          <w:tcPr>
            <w:tcW w:w="3823" w:type="dxa"/>
            <w:shd w:val="clear" w:color="000000" w:fill="FFFFFF"/>
            <w:vAlign w:val="center"/>
            <w:hideMark/>
          </w:tcPr>
          <w:p w:rsidR="00384E01" w:rsidRPr="004E41A2" w:rsidRDefault="00384E01" w:rsidP="00FA53C4">
            <w:pPr>
              <w:jc w:val="center"/>
            </w:pPr>
            <w:r w:rsidRPr="004E41A2">
              <w:t> </w:t>
            </w:r>
            <w:r>
              <w:t>Период (расчётный)</w:t>
            </w:r>
          </w:p>
        </w:tc>
        <w:tc>
          <w:tcPr>
            <w:tcW w:w="1660" w:type="dxa"/>
            <w:shd w:val="clear" w:color="auto" w:fill="auto"/>
            <w:vAlign w:val="center"/>
            <w:hideMark/>
          </w:tcPr>
          <w:p w:rsidR="00384E01" w:rsidRPr="004E41A2" w:rsidRDefault="00384E01" w:rsidP="00FA53C4">
            <w:pPr>
              <w:jc w:val="center"/>
              <w:rPr>
                <w:bCs/>
              </w:rPr>
            </w:pPr>
            <w:r>
              <w:rPr>
                <w:bCs/>
              </w:rPr>
              <w:t>Объем передачи тепловой энергии через сети, тыс. Гкал</w:t>
            </w:r>
          </w:p>
        </w:tc>
        <w:tc>
          <w:tcPr>
            <w:tcW w:w="1660" w:type="dxa"/>
            <w:shd w:val="clear" w:color="auto" w:fill="auto"/>
            <w:vAlign w:val="center"/>
            <w:hideMark/>
          </w:tcPr>
          <w:p w:rsidR="00384E01" w:rsidRPr="004E41A2" w:rsidRDefault="00384E01" w:rsidP="00FA53C4">
            <w:pPr>
              <w:jc w:val="center"/>
              <w:rPr>
                <w:bCs/>
              </w:rPr>
            </w:pPr>
            <w:r>
              <w:rPr>
                <w:bCs/>
              </w:rPr>
              <w:t>Тариф, руб./Гкал</w:t>
            </w:r>
          </w:p>
        </w:tc>
        <w:tc>
          <w:tcPr>
            <w:tcW w:w="2000" w:type="dxa"/>
            <w:shd w:val="clear" w:color="auto" w:fill="auto"/>
            <w:vAlign w:val="center"/>
            <w:hideMark/>
          </w:tcPr>
          <w:p w:rsidR="00384E01" w:rsidRPr="004E41A2" w:rsidRDefault="00384E01" w:rsidP="00FA53C4">
            <w:pPr>
              <w:jc w:val="center"/>
              <w:rPr>
                <w:bCs/>
              </w:rPr>
            </w:pPr>
            <w:r>
              <w:rPr>
                <w:bCs/>
              </w:rPr>
              <w:t>НВВ, тыс. руб.</w:t>
            </w:r>
          </w:p>
        </w:tc>
      </w:tr>
      <w:tr w:rsidR="00384E01" w:rsidRPr="004E41A2" w:rsidTr="00FA53C4">
        <w:trPr>
          <w:trHeight w:val="360"/>
        </w:trPr>
        <w:tc>
          <w:tcPr>
            <w:tcW w:w="3823" w:type="dxa"/>
            <w:shd w:val="clear" w:color="000000" w:fill="FFFFFF"/>
            <w:noWrap/>
            <w:vAlign w:val="center"/>
            <w:hideMark/>
          </w:tcPr>
          <w:p w:rsidR="00384E01" w:rsidRPr="004E41A2" w:rsidRDefault="00384E01" w:rsidP="00FA53C4">
            <w:pPr>
              <w:jc w:val="center"/>
            </w:pPr>
            <w:r>
              <w:t>1 сентября 2017г.</w:t>
            </w:r>
          </w:p>
        </w:tc>
        <w:tc>
          <w:tcPr>
            <w:tcW w:w="1660" w:type="dxa"/>
            <w:shd w:val="clear" w:color="auto" w:fill="auto"/>
            <w:noWrap/>
            <w:vAlign w:val="center"/>
            <w:hideMark/>
          </w:tcPr>
          <w:p w:rsidR="00384E01" w:rsidRPr="004E41A2" w:rsidRDefault="00384E01" w:rsidP="00FA53C4">
            <w:pPr>
              <w:jc w:val="center"/>
            </w:pPr>
            <w:r>
              <w:t>576,61</w:t>
            </w:r>
          </w:p>
        </w:tc>
        <w:tc>
          <w:tcPr>
            <w:tcW w:w="1660" w:type="dxa"/>
            <w:shd w:val="clear" w:color="auto" w:fill="auto"/>
            <w:noWrap/>
            <w:vAlign w:val="center"/>
            <w:hideMark/>
          </w:tcPr>
          <w:p w:rsidR="00384E01" w:rsidRPr="004E41A2" w:rsidRDefault="00384E01" w:rsidP="00FA53C4">
            <w:pPr>
              <w:jc w:val="center"/>
            </w:pPr>
            <w:r>
              <w:t>306,25</w:t>
            </w:r>
          </w:p>
        </w:tc>
        <w:tc>
          <w:tcPr>
            <w:tcW w:w="2000" w:type="dxa"/>
            <w:shd w:val="clear" w:color="auto" w:fill="auto"/>
            <w:noWrap/>
            <w:vAlign w:val="center"/>
            <w:hideMark/>
          </w:tcPr>
          <w:p w:rsidR="00384E01" w:rsidRPr="004E41A2" w:rsidRDefault="00384E01" w:rsidP="00FA53C4">
            <w:pPr>
              <w:jc w:val="center"/>
            </w:pPr>
            <w:r>
              <w:t>176 586,53</w:t>
            </w:r>
          </w:p>
        </w:tc>
      </w:tr>
    </w:tbl>
    <w:p w:rsidR="00384E01" w:rsidRDefault="00384E01" w:rsidP="00384E01">
      <w:pPr>
        <w:tabs>
          <w:tab w:val="left" w:pos="1890"/>
        </w:tabs>
        <w:spacing w:line="360" w:lineRule="auto"/>
        <w:ind w:firstLine="720"/>
        <w:jc w:val="both"/>
      </w:pPr>
    </w:p>
    <w:p w:rsidR="00DD733C" w:rsidRDefault="00DD733C" w:rsidP="00DD733C">
      <w:pPr>
        <w:ind w:firstLine="567"/>
        <w:jc w:val="both"/>
      </w:pPr>
      <w:r>
        <w:t xml:space="preserve">Расчет расходов на тепловую энергию на 2017 </w:t>
      </w:r>
      <w:r w:rsidR="002B678B">
        <w:t>год представлен в приложении № 1</w:t>
      </w:r>
      <w:r>
        <w:t xml:space="preserve"> к настоящему протоколу.</w:t>
      </w:r>
    </w:p>
    <w:p w:rsidR="00CF6952" w:rsidRDefault="00CF6952" w:rsidP="00794911">
      <w:pPr>
        <w:ind w:firstLine="567"/>
        <w:jc w:val="both"/>
        <w:rPr>
          <w:bCs/>
          <w:kern w:val="32"/>
        </w:rPr>
      </w:pPr>
    </w:p>
    <w:p w:rsidR="00AE7EC2" w:rsidRPr="00907757" w:rsidRDefault="00970C1E" w:rsidP="00AE7EC2">
      <w:pPr>
        <w:ind w:firstLine="567"/>
        <w:jc w:val="both"/>
        <w:rPr>
          <w:bCs/>
          <w:kern w:val="32"/>
        </w:rPr>
      </w:pPr>
      <w:r w:rsidRPr="001A729C">
        <w:t xml:space="preserve">Рассмотрев представленные материалы, </w:t>
      </w:r>
      <w:r w:rsidR="00AE7EC2" w:rsidRPr="00907757">
        <w:t xml:space="preserve">Правление </w:t>
      </w:r>
      <w:r w:rsidR="00AE7EC2">
        <w:t>региональной энергетической комиссии Кемеровской области</w:t>
      </w:r>
    </w:p>
    <w:p w:rsidR="00970C1E" w:rsidRDefault="00970C1E" w:rsidP="00970C1E">
      <w:pPr>
        <w:ind w:firstLine="567"/>
        <w:jc w:val="both"/>
        <w:rPr>
          <w:b/>
        </w:rPr>
      </w:pPr>
    </w:p>
    <w:p w:rsidR="0079127F" w:rsidRDefault="00970C1E" w:rsidP="0079127F">
      <w:pPr>
        <w:ind w:firstLine="567"/>
        <w:jc w:val="both"/>
        <w:rPr>
          <w:b/>
        </w:rPr>
      </w:pPr>
      <w:r>
        <w:rPr>
          <w:b/>
        </w:rPr>
        <w:t>ПОСТАНОВИЛО</w:t>
      </w:r>
      <w:r w:rsidRPr="001A729C">
        <w:rPr>
          <w:b/>
        </w:rPr>
        <w:t>:</w:t>
      </w:r>
    </w:p>
    <w:p w:rsidR="0079127F" w:rsidRDefault="0079127F" w:rsidP="0079127F">
      <w:pPr>
        <w:ind w:firstLine="567"/>
        <w:jc w:val="both"/>
        <w:rPr>
          <w:b/>
        </w:rPr>
      </w:pPr>
    </w:p>
    <w:p w:rsidR="0079127F" w:rsidRPr="0079127F" w:rsidRDefault="0079127F" w:rsidP="0079127F">
      <w:pPr>
        <w:ind w:firstLine="567"/>
        <w:jc w:val="both"/>
      </w:pPr>
      <w:r w:rsidRPr="0079127F">
        <w:t>Установить ООО «</w:t>
      </w:r>
      <w:proofErr w:type="spellStart"/>
      <w:r w:rsidRPr="0079127F">
        <w:t>Энерготранс</w:t>
      </w:r>
      <w:proofErr w:type="spellEnd"/>
      <w:r w:rsidRPr="0079127F">
        <w:t xml:space="preserve">», ИНН 4230018850, тарифы на услуги по передаче тепловой энергии, реализуемой на потребительском рынке г. Юрги, на период с 01.09.2017 по 31.12.2017 </w:t>
      </w:r>
      <w:r w:rsidRPr="00DD733C">
        <w:t xml:space="preserve">согласно приложению № </w:t>
      </w:r>
      <w:r w:rsidR="00DD733C">
        <w:t>3</w:t>
      </w:r>
      <w:r w:rsidR="00DD733C" w:rsidRPr="00DD733C">
        <w:t xml:space="preserve"> </w:t>
      </w:r>
      <w:r w:rsidRPr="00DD733C">
        <w:t>к настоящему протоколу.</w:t>
      </w:r>
    </w:p>
    <w:p w:rsidR="00477DAB" w:rsidRPr="00477DAB" w:rsidRDefault="00477DAB" w:rsidP="0079127F">
      <w:pPr>
        <w:ind w:right="452"/>
        <w:jc w:val="both"/>
      </w:pPr>
    </w:p>
    <w:p w:rsidR="002E7421" w:rsidRDefault="00970C1E" w:rsidP="002E7421">
      <w:pPr>
        <w:ind w:firstLine="567"/>
        <w:jc w:val="both"/>
        <w:rPr>
          <w:b/>
          <w:sz w:val="23"/>
          <w:szCs w:val="23"/>
        </w:rPr>
      </w:pPr>
      <w:r>
        <w:rPr>
          <w:b/>
          <w:sz w:val="23"/>
          <w:szCs w:val="23"/>
        </w:rPr>
        <w:t>Голосовали ЗА – единогласно.</w:t>
      </w:r>
    </w:p>
    <w:p w:rsidR="002E7421" w:rsidRDefault="002E7421" w:rsidP="002E7421">
      <w:pPr>
        <w:ind w:firstLine="567"/>
        <w:jc w:val="both"/>
        <w:rPr>
          <w:b/>
          <w:sz w:val="23"/>
          <w:szCs w:val="23"/>
        </w:rPr>
      </w:pPr>
    </w:p>
    <w:p w:rsidR="00D47DE5" w:rsidRPr="00E26891" w:rsidRDefault="002E7421" w:rsidP="002E7421">
      <w:pPr>
        <w:ind w:firstLine="567"/>
        <w:jc w:val="both"/>
        <w:rPr>
          <w:b/>
          <w:sz w:val="23"/>
          <w:szCs w:val="23"/>
        </w:rPr>
      </w:pPr>
      <w:r w:rsidRPr="00E26891">
        <w:rPr>
          <w:b/>
          <w:sz w:val="23"/>
          <w:szCs w:val="23"/>
        </w:rPr>
        <w:t xml:space="preserve">3. </w:t>
      </w:r>
      <w:r w:rsidRPr="00E26891">
        <w:rPr>
          <w:b/>
          <w:bCs/>
        </w:rPr>
        <w:t>Об установлении ООО «</w:t>
      </w:r>
      <w:proofErr w:type="spellStart"/>
      <w:r w:rsidRPr="00E26891">
        <w:rPr>
          <w:b/>
          <w:bCs/>
        </w:rPr>
        <w:t>Юргинский</w:t>
      </w:r>
      <w:proofErr w:type="spellEnd"/>
      <w:r w:rsidRPr="00E26891">
        <w:rPr>
          <w:b/>
          <w:bCs/>
        </w:rPr>
        <w:t xml:space="preserve"> машзавод» тарифов на тепловую энергию (мощность), реализуемую на потребительском рынке г. Юрги, на 2017 год.</w:t>
      </w:r>
    </w:p>
    <w:p w:rsidR="002E7421" w:rsidRPr="006622CD" w:rsidRDefault="002E7421" w:rsidP="00D47DE5">
      <w:pPr>
        <w:jc w:val="both"/>
        <w:rPr>
          <w:b/>
          <w:color w:val="FF0000"/>
        </w:rPr>
      </w:pPr>
    </w:p>
    <w:p w:rsidR="00D47DE5" w:rsidRPr="00384E01" w:rsidRDefault="00D47DE5" w:rsidP="00D47DE5">
      <w:pPr>
        <w:ind w:firstLine="709"/>
        <w:jc w:val="both"/>
      </w:pPr>
      <w:r w:rsidRPr="00384E01">
        <w:t xml:space="preserve">Докладчик </w:t>
      </w:r>
      <w:r w:rsidR="002E7421" w:rsidRPr="00384E01">
        <w:rPr>
          <w:b/>
        </w:rPr>
        <w:t xml:space="preserve">Незнанов П.Г. </w:t>
      </w:r>
      <w:r w:rsidR="00384E01" w:rsidRPr="00384E01">
        <w:rPr>
          <w:b/>
        </w:rPr>
        <w:t>доложил:</w:t>
      </w:r>
      <w:r w:rsidRPr="00384E01">
        <w:rPr>
          <w:b/>
        </w:rPr>
        <w:t xml:space="preserve"> </w:t>
      </w:r>
    </w:p>
    <w:p w:rsidR="002E7421" w:rsidRPr="00384E01" w:rsidRDefault="002E7421" w:rsidP="00D47DE5">
      <w:pPr>
        <w:ind w:firstLine="709"/>
        <w:jc w:val="both"/>
        <w:rPr>
          <w:bCs/>
          <w:kern w:val="32"/>
        </w:rPr>
      </w:pPr>
    </w:p>
    <w:p w:rsidR="00F44874" w:rsidRPr="0007250B" w:rsidRDefault="00F44874" w:rsidP="00F44874">
      <w:pPr>
        <w:ind w:firstLine="720"/>
        <w:jc w:val="both"/>
      </w:pPr>
      <w:r w:rsidRPr="0007250B">
        <w:t xml:space="preserve">Материалы </w:t>
      </w:r>
      <w:r>
        <w:t>ОО</w:t>
      </w:r>
      <w:r w:rsidRPr="0007250B">
        <w:t>О «</w:t>
      </w:r>
      <w:proofErr w:type="spellStart"/>
      <w:r>
        <w:t>Юргинский</w:t>
      </w:r>
      <w:proofErr w:type="spellEnd"/>
      <w:r>
        <w:t xml:space="preserve"> машзавод</w:t>
      </w:r>
      <w:r w:rsidRPr="0007250B">
        <w:t>» (г. </w:t>
      </w:r>
      <w:r>
        <w:t>Юрга</w:t>
      </w:r>
      <w:r w:rsidRPr="0007250B">
        <w:t xml:space="preserve">) по </w:t>
      </w:r>
      <w:r>
        <w:t>расчёту</w:t>
      </w:r>
      <w:r w:rsidRPr="0007250B">
        <w:t xml:space="preserve"> тарифов на 2017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F44874" w:rsidRPr="0007250B" w:rsidRDefault="00F44874" w:rsidP="00F44874">
      <w:pPr>
        <w:ind w:firstLine="720"/>
        <w:jc w:val="both"/>
      </w:pPr>
      <w:r w:rsidRPr="0007250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F44874" w:rsidRPr="0007250B" w:rsidRDefault="00F44874" w:rsidP="00F44874">
      <w:pPr>
        <w:ind w:firstLine="720"/>
        <w:jc w:val="both"/>
      </w:pPr>
      <w:r w:rsidRPr="0007250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br/>
        <w:t>ОО</w:t>
      </w:r>
      <w:r w:rsidRPr="0007250B">
        <w:t>О «</w:t>
      </w:r>
      <w:proofErr w:type="spellStart"/>
      <w:r>
        <w:t>Юргинский</w:t>
      </w:r>
      <w:proofErr w:type="spellEnd"/>
      <w:r>
        <w:t xml:space="preserve"> машзавод</w:t>
      </w:r>
      <w:r w:rsidRPr="0007250B">
        <w:t xml:space="preserve">» (г. </w:t>
      </w:r>
      <w:r>
        <w:t>Юрга</w:t>
      </w:r>
      <w:r w:rsidRPr="0007250B">
        <w:t xml:space="preserve">) информации для определения величины экономически обоснованных расходов по регулируемым </w:t>
      </w:r>
      <w:r>
        <w:t>р</w:t>
      </w:r>
      <w:r w:rsidRPr="0007250B">
        <w:t>егиональной энергетической комиссией Кемеровской области видам деятельности на 2017 год.</w:t>
      </w:r>
    </w:p>
    <w:p w:rsidR="00F44874" w:rsidRPr="0007250B" w:rsidRDefault="00F44874" w:rsidP="00F44874">
      <w:pPr>
        <w:ind w:firstLine="720"/>
        <w:jc w:val="both"/>
      </w:pPr>
      <w:r w:rsidRPr="0007250B">
        <w:t>Экспертная оценка экономической обоснованности расходов, принимаемых для расчета тарифов на 2017 год, производилась на основе анализа расходов</w:t>
      </w:r>
      <w:r>
        <w:t xml:space="preserve"> на производство тепловой энергии</w:t>
      </w:r>
      <w:r w:rsidRPr="0007250B">
        <w:t xml:space="preserve">, </w:t>
      </w:r>
      <w:r>
        <w:t>услуг по передаче тепловой энергии по сетям ООО «</w:t>
      </w:r>
      <w:proofErr w:type="spellStart"/>
      <w:r>
        <w:t>Энерготранс</w:t>
      </w:r>
      <w:proofErr w:type="spellEnd"/>
      <w:r>
        <w:t>», расходов на сбыт тепловой энергии</w:t>
      </w:r>
      <w:r w:rsidRPr="0007250B">
        <w:t>.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rsidR="00F44874" w:rsidRPr="0007250B" w:rsidRDefault="00F44874" w:rsidP="00F44874">
      <w:pPr>
        <w:ind w:firstLine="720"/>
        <w:jc w:val="both"/>
      </w:pPr>
      <w:r w:rsidRPr="0007250B">
        <w:t>В данном экспертном заключении приведены результаты расчетов без НДС.</w:t>
      </w:r>
    </w:p>
    <w:p w:rsidR="00F44874" w:rsidRPr="0007250B" w:rsidRDefault="00F44874" w:rsidP="00F44874">
      <w:pPr>
        <w:ind w:firstLine="851"/>
        <w:jc w:val="both"/>
      </w:pPr>
    </w:p>
    <w:p w:rsidR="00F44874" w:rsidRPr="00F44874" w:rsidRDefault="00F44874" w:rsidP="00F44874">
      <w:pPr>
        <w:pStyle w:val="1"/>
        <w:spacing w:before="0" w:after="0"/>
        <w:jc w:val="center"/>
        <w:rPr>
          <w:sz w:val="24"/>
          <w:szCs w:val="24"/>
        </w:rPr>
      </w:pPr>
      <w:bookmarkStart w:id="14" w:name="_Toc491086933"/>
      <w:r w:rsidRPr="00F44874">
        <w:rPr>
          <w:sz w:val="24"/>
          <w:szCs w:val="24"/>
        </w:rPr>
        <w:t>КОРРЕКТИРОВКА НЕОБХОДИМОЙ ВАЛОВОЙ ВЫРУЧКИ И РАСЧЁТ ТАРИФОВ НА ТЕПЛОВУЮ ЭНЕРГИЮ НА 2017 ГОД</w:t>
      </w:r>
      <w:bookmarkEnd w:id="14"/>
    </w:p>
    <w:p w:rsidR="00F44874" w:rsidRPr="00027DC1" w:rsidRDefault="00F44874" w:rsidP="00F44874">
      <w:pPr>
        <w:rPr>
          <w:lang w:eastAsia="en-US"/>
        </w:rPr>
      </w:pPr>
    </w:p>
    <w:p w:rsidR="00F44874" w:rsidRPr="000C6432" w:rsidRDefault="00F44874" w:rsidP="00F44874">
      <w:pPr>
        <w:ind w:firstLine="720"/>
        <w:jc w:val="both"/>
      </w:pPr>
      <w:r w:rsidRPr="000C6432">
        <w:t>Действующее законодательство предусматривает необходимость экономической обоснованности включаемых в тарифную базу расходов.</w:t>
      </w:r>
    </w:p>
    <w:p w:rsidR="00F44874" w:rsidRDefault="00F44874" w:rsidP="00F44874">
      <w:pPr>
        <w:ind w:firstLine="720"/>
        <w:jc w:val="both"/>
      </w:pPr>
      <w:r w:rsidRPr="000C6432">
        <w:t xml:space="preserve">В качестве документального обеспечения подтверждения экономической обоснованности расходов </w:t>
      </w:r>
      <w:r>
        <w:t>ОО</w:t>
      </w:r>
      <w:r w:rsidRPr="000C6432">
        <w:t>О «</w:t>
      </w:r>
      <w:proofErr w:type="spellStart"/>
      <w:r>
        <w:t>Юргинский</w:t>
      </w:r>
      <w:proofErr w:type="spellEnd"/>
      <w:r>
        <w:t xml:space="preserve"> машзавод</w:t>
      </w:r>
      <w:r w:rsidRPr="000C6432">
        <w:t>» (г. </w:t>
      </w:r>
      <w:r>
        <w:t>Юрга</w:t>
      </w:r>
      <w:r w:rsidRPr="000C6432">
        <w:t xml:space="preserve">) представлены обосновывающие документы к расчету тарифов на </w:t>
      </w:r>
      <w:r>
        <w:t>тепловую</w:t>
      </w:r>
      <w:r w:rsidRPr="000C6432">
        <w:t xml:space="preserve"> энерги</w:t>
      </w:r>
      <w:r>
        <w:t>ю, реализуемую</w:t>
      </w:r>
      <w:r w:rsidRPr="000C6432">
        <w:t xml:space="preserve"> на потребительском рынке Кемеровской области на 2017 год.</w:t>
      </w:r>
    </w:p>
    <w:p w:rsidR="00F44874" w:rsidRPr="000C6432" w:rsidRDefault="00F44874" w:rsidP="00F44874">
      <w:pPr>
        <w:ind w:firstLine="720"/>
        <w:jc w:val="both"/>
      </w:pPr>
    </w:p>
    <w:p w:rsidR="00F44874" w:rsidRPr="00F44874" w:rsidRDefault="00F44874" w:rsidP="00F44874">
      <w:pPr>
        <w:pStyle w:val="2"/>
        <w:jc w:val="center"/>
        <w:rPr>
          <w:sz w:val="24"/>
          <w:szCs w:val="24"/>
        </w:rPr>
      </w:pPr>
      <w:bookmarkStart w:id="15" w:name="_Toc491086934"/>
      <w:r w:rsidRPr="00F44874">
        <w:rPr>
          <w:sz w:val="24"/>
          <w:szCs w:val="24"/>
        </w:rPr>
        <w:t>2.1. Определение полезного отпуска тепловой энергии, реализуемой на потребительском рынке</w:t>
      </w:r>
      <w:bookmarkEnd w:id="15"/>
    </w:p>
    <w:p w:rsidR="00F44874" w:rsidRPr="00027DC1" w:rsidRDefault="00F44874" w:rsidP="00F44874">
      <w:pPr>
        <w:rPr>
          <w:lang w:eastAsia="en-US"/>
        </w:rPr>
      </w:pPr>
    </w:p>
    <w:p w:rsidR="00F44874" w:rsidRDefault="00F44874" w:rsidP="00F44874">
      <w:pPr>
        <w:ind w:firstLine="851"/>
        <w:jc w:val="both"/>
      </w:pPr>
      <w:r w:rsidRPr="00DA3693">
        <w:t xml:space="preserve">При формировании баланса на 2017 год были приняты объемы выработки и отпуска тепловой энергии в сеть от станций согласно сводного прогнозного баланса на 2017 года. </w:t>
      </w:r>
    </w:p>
    <w:p w:rsidR="00F44874" w:rsidRPr="00DA3693" w:rsidRDefault="00F44874" w:rsidP="00F44874">
      <w:pPr>
        <w:ind w:firstLine="851"/>
        <w:jc w:val="both"/>
      </w:pPr>
      <w:r w:rsidRPr="00DA3693">
        <w:t>В части объема отпуска тепловой энергии в сеть от котельных экспертами приняты объемы по представленным договорам на теплоснабжение (принятых по предыдущему оператору предоставления услуг по теплоснабжению), расчета плановых показателей отпуска тепловой энергии.</w:t>
      </w:r>
    </w:p>
    <w:p w:rsidR="00F44874" w:rsidRDefault="00F44874" w:rsidP="00F44874">
      <w:pPr>
        <w:ind w:firstLine="851"/>
        <w:jc w:val="both"/>
        <w:sectPr w:rsidR="00F44874" w:rsidSect="00477DAB">
          <w:headerReference w:type="default" r:id="rId8"/>
          <w:pgSz w:w="11906" w:h="16838"/>
          <w:pgMar w:top="709" w:right="851" w:bottom="1134" w:left="1701" w:header="709" w:footer="709" w:gutter="0"/>
          <w:cols w:space="708"/>
          <w:titlePg/>
          <w:docGrid w:linePitch="360"/>
        </w:sectPr>
      </w:pPr>
      <w:r w:rsidRPr="00DA3693">
        <w:t>Нормативы потерь тепловой энергии при передаче по тепловым сетям ООО «</w:t>
      </w:r>
      <w:proofErr w:type="spellStart"/>
      <w:r w:rsidRPr="00DA3693">
        <w:t>Энерготранс</w:t>
      </w:r>
      <w:proofErr w:type="spellEnd"/>
      <w:r w:rsidRPr="00DA3693">
        <w:t>» (для компенсации потерь) утверждены постановлением РЭК КО №321 от 22.09.2015 в размере 102,866 тыс. Гкал, в том числе</w:t>
      </w:r>
      <w:r>
        <w:t>:</w:t>
      </w:r>
      <w:r w:rsidRPr="00DA3693">
        <w:t xml:space="preserve"> 3,190 тыс. Гкал при передаче от котельных и 99,673 тыс. Гкал при передаче тепловой энергии от </w:t>
      </w:r>
      <w:proofErr w:type="spellStart"/>
      <w:r w:rsidRPr="00DA3693">
        <w:t>Юргинской</w:t>
      </w:r>
      <w:proofErr w:type="spellEnd"/>
      <w:r w:rsidRPr="00DA3693">
        <w:t xml:space="preserve"> ТЭЦ. Также</w:t>
      </w:r>
      <w:r>
        <w:t>,</w:t>
      </w:r>
      <w:r w:rsidRPr="00DA3693">
        <w:t xml:space="preserve"> при формировании баланса тепловой энергии были учтены потери, возникающие в период работы по температурному графику со срезкой в количестве 9,208 тыс. Гкал, кроме того</w:t>
      </w:r>
      <w:r>
        <w:t xml:space="preserve">, учтено количество тепловой энергии на </w:t>
      </w:r>
      <w:r w:rsidRPr="00DA3693">
        <w:t>производств</w:t>
      </w:r>
      <w:r>
        <w:t>енные нужды ООО </w:t>
      </w:r>
      <w:r w:rsidRPr="00DA3693">
        <w:t>«</w:t>
      </w:r>
      <w:proofErr w:type="spellStart"/>
      <w:r w:rsidRPr="00DA3693">
        <w:t>Энерготранс</w:t>
      </w:r>
      <w:proofErr w:type="spellEnd"/>
      <w:r w:rsidRPr="00DA3693">
        <w:t>» при передаче</w:t>
      </w:r>
      <w:r>
        <w:t>,</w:t>
      </w:r>
      <w:r w:rsidRPr="00DA3693">
        <w:t xml:space="preserve"> в размере 2,8 тыс. Гкал.</w:t>
      </w:r>
    </w:p>
    <w:p w:rsidR="00F44874" w:rsidRDefault="00F44874" w:rsidP="00F44874">
      <w:pPr>
        <w:ind w:firstLine="851"/>
        <w:jc w:val="both"/>
      </w:pPr>
    </w:p>
    <w:p w:rsidR="00F44874" w:rsidRPr="00E37F77" w:rsidRDefault="00F44874" w:rsidP="00F44874">
      <w:pPr>
        <w:spacing w:after="160" w:line="360" w:lineRule="auto"/>
        <w:ind w:firstLine="851"/>
        <w:jc w:val="right"/>
        <w:rPr>
          <w:bCs/>
        </w:rPr>
      </w:pPr>
      <w:r>
        <w:rPr>
          <w:bCs/>
        </w:rPr>
        <w:t>Таблица 1</w:t>
      </w:r>
    </w:p>
    <w:p w:rsidR="00F44874" w:rsidRPr="00DA3693" w:rsidRDefault="00F44874" w:rsidP="00F44874">
      <w:pPr>
        <w:spacing w:after="160"/>
        <w:ind w:firstLine="426"/>
        <w:jc w:val="center"/>
      </w:pPr>
      <w:r w:rsidRPr="00E37F77">
        <w:rPr>
          <w:b/>
          <w:bCs/>
        </w:rPr>
        <w:t>Баланс ООО «</w:t>
      </w:r>
      <w:proofErr w:type="spellStart"/>
      <w:r w:rsidRPr="00DA3693">
        <w:rPr>
          <w:b/>
          <w:bCs/>
        </w:rPr>
        <w:t>Юрг</w:t>
      </w:r>
      <w:r w:rsidRPr="00E37F77">
        <w:rPr>
          <w:b/>
          <w:bCs/>
        </w:rPr>
        <w:t>инский</w:t>
      </w:r>
      <w:proofErr w:type="spellEnd"/>
      <w:r w:rsidRPr="00E37F77">
        <w:rPr>
          <w:b/>
          <w:bCs/>
        </w:rPr>
        <w:t xml:space="preserve"> машиностроительный завод»</w:t>
      </w:r>
      <w:r>
        <w:rPr>
          <w:b/>
          <w:bCs/>
        </w:rPr>
        <w:t xml:space="preserve"> </w:t>
      </w:r>
      <w:r w:rsidRPr="00DA3693">
        <w:rPr>
          <w:b/>
          <w:bCs/>
        </w:rPr>
        <w:t>на 2017 год</w:t>
      </w:r>
    </w:p>
    <w:tbl>
      <w:tblPr>
        <w:tblW w:w="5241" w:type="pct"/>
        <w:jc w:val="center"/>
        <w:tblLayout w:type="fixed"/>
        <w:tblCellMar>
          <w:left w:w="28" w:type="dxa"/>
          <w:right w:w="28" w:type="dxa"/>
        </w:tblCellMar>
        <w:tblLook w:val="04A0" w:firstRow="1" w:lastRow="0" w:firstColumn="1" w:lastColumn="0" w:noHBand="0" w:noVBand="1"/>
      </w:tblPr>
      <w:tblGrid>
        <w:gridCol w:w="573"/>
        <w:gridCol w:w="4100"/>
        <w:gridCol w:w="1126"/>
        <w:gridCol w:w="1408"/>
        <w:gridCol w:w="1265"/>
        <w:gridCol w:w="1322"/>
      </w:tblGrid>
      <w:tr w:rsidR="00F44874" w:rsidRPr="00DA3693" w:rsidTr="00F44874">
        <w:trPr>
          <w:trHeight w:val="104"/>
          <w:tblHeader/>
          <w:jc w:val="center"/>
        </w:trPr>
        <w:tc>
          <w:tcPr>
            <w:tcW w:w="29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DA3693" w:rsidRDefault="00F44874" w:rsidP="00FA53C4">
            <w:pPr>
              <w:jc w:val="center"/>
              <w:rPr>
                <w:sz w:val="22"/>
                <w:szCs w:val="22"/>
              </w:rPr>
            </w:pPr>
            <w:r w:rsidRPr="00DA3693">
              <w:rPr>
                <w:sz w:val="22"/>
                <w:szCs w:val="22"/>
              </w:rPr>
              <w:t>№ п/п</w:t>
            </w:r>
          </w:p>
        </w:tc>
        <w:tc>
          <w:tcPr>
            <w:tcW w:w="20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874" w:rsidRPr="00DA3693" w:rsidRDefault="00F44874" w:rsidP="00FA53C4">
            <w:pPr>
              <w:jc w:val="center"/>
              <w:rPr>
                <w:sz w:val="22"/>
                <w:szCs w:val="22"/>
              </w:rPr>
            </w:pPr>
            <w:r w:rsidRPr="00DA3693">
              <w:rPr>
                <w:sz w:val="22"/>
                <w:szCs w:val="22"/>
              </w:rPr>
              <w:t>Показатель</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DA3693" w:rsidRDefault="00F44874" w:rsidP="00FA53C4">
            <w:pPr>
              <w:jc w:val="center"/>
              <w:rPr>
                <w:i/>
                <w:iCs/>
                <w:sz w:val="22"/>
                <w:szCs w:val="22"/>
              </w:rPr>
            </w:pPr>
            <w:r w:rsidRPr="00DA3693">
              <w:rPr>
                <w:i/>
                <w:iCs/>
                <w:sz w:val="22"/>
                <w:szCs w:val="22"/>
              </w:rPr>
              <w:t>Ед. изм.</w:t>
            </w:r>
          </w:p>
        </w:tc>
        <w:tc>
          <w:tcPr>
            <w:tcW w:w="7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874" w:rsidRPr="00DA3693" w:rsidRDefault="00F44874" w:rsidP="00FA53C4">
            <w:pPr>
              <w:jc w:val="center"/>
              <w:rPr>
                <w:sz w:val="22"/>
                <w:szCs w:val="22"/>
              </w:rPr>
            </w:pPr>
            <w:r w:rsidRPr="00DA3693">
              <w:rPr>
                <w:sz w:val="22"/>
                <w:szCs w:val="22"/>
              </w:rPr>
              <w:t>Объем потребления теплоэнергии на 2017 год</w:t>
            </w:r>
          </w:p>
        </w:tc>
        <w:tc>
          <w:tcPr>
            <w:tcW w:w="1321" w:type="pct"/>
            <w:gridSpan w:val="2"/>
            <w:tcBorders>
              <w:top w:val="single" w:sz="4" w:space="0" w:color="auto"/>
              <w:left w:val="nil"/>
              <w:bottom w:val="single" w:sz="4" w:space="0" w:color="auto"/>
              <w:right w:val="single" w:sz="4" w:space="0" w:color="auto"/>
            </w:tcBorders>
            <w:shd w:val="clear" w:color="auto" w:fill="auto"/>
            <w:vAlign w:val="center"/>
            <w:hideMark/>
          </w:tcPr>
          <w:p w:rsidR="00F44874" w:rsidRPr="00DA3693" w:rsidRDefault="00F44874" w:rsidP="00FA53C4">
            <w:pPr>
              <w:jc w:val="center"/>
              <w:rPr>
                <w:sz w:val="22"/>
                <w:szCs w:val="22"/>
              </w:rPr>
            </w:pPr>
            <w:r w:rsidRPr="00DA3693">
              <w:rPr>
                <w:sz w:val="22"/>
                <w:szCs w:val="22"/>
              </w:rPr>
              <w:t>в том числе</w:t>
            </w:r>
          </w:p>
        </w:tc>
      </w:tr>
      <w:tr w:rsidR="00F44874" w:rsidRPr="00DA3693" w:rsidTr="00F44874">
        <w:trPr>
          <w:trHeight w:val="278"/>
          <w:tblHeader/>
          <w:jc w:val="center"/>
        </w:trPr>
        <w:tc>
          <w:tcPr>
            <w:tcW w:w="292" w:type="pct"/>
            <w:vMerge/>
            <w:tcBorders>
              <w:top w:val="single" w:sz="4" w:space="0" w:color="auto"/>
              <w:left w:val="single" w:sz="4" w:space="0" w:color="auto"/>
              <w:bottom w:val="single" w:sz="4" w:space="0" w:color="auto"/>
              <w:right w:val="single" w:sz="4" w:space="0" w:color="auto"/>
            </w:tcBorders>
            <w:vAlign w:val="center"/>
            <w:hideMark/>
          </w:tcPr>
          <w:p w:rsidR="00F44874" w:rsidRPr="00DA3693" w:rsidRDefault="00F44874" w:rsidP="00FA53C4">
            <w:pPr>
              <w:rPr>
                <w:sz w:val="22"/>
                <w:szCs w:val="22"/>
              </w:rPr>
            </w:pPr>
          </w:p>
        </w:tc>
        <w:tc>
          <w:tcPr>
            <w:tcW w:w="2093" w:type="pct"/>
            <w:vMerge/>
            <w:tcBorders>
              <w:top w:val="single" w:sz="4" w:space="0" w:color="auto"/>
              <w:left w:val="single" w:sz="4" w:space="0" w:color="auto"/>
              <w:bottom w:val="single" w:sz="4" w:space="0" w:color="auto"/>
              <w:right w:val="single" w:sz="4" w:space="0" w:color="auto"/>
            </w:tcBorders>
            <w:vAlign w:val="center"/>
            <w:hideMark/>
          </w:tcPr>
          <w:p w:rsidR="00F44874" w:rsidRPr="00DA3693" w:rsidRDefault="00F44874" w:rsidP="00FA53C4">
            <w:pPr>
              <w:rPr>
                <w:sz w:val="22"/>
                <w:szCs w:val="22"/>
              </w:rP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F44874" w:rsidRPr="00DA3693" w:rsidRDefault="00F44874" w:rsidP="00FA53C4">
            <w:pPr>
              <w:rPr>
                <w:i/>
                <w:iCs/>
                <w:sz w:val="22"/>
                <w:szCs w:val="22"/>
              </w:rPr>
            </w:pPr>
          </w:p>
        </w:tc>
        <w:tc>
          <w:tcPr>
            <w:tcW w:w="719" w:type="pct"/>
            <w:vMerge/>
            <w:tcBorders>
              <w:top w:val="single" w:sz="4" w:space="0" w:color="auto"/>
              <w:left w:val="single" w:sz="4" w:space="0" w:color="auto"/>
              <w:bottom w:val="single" w:sz="4" w:space="0" w:color="000000"/>
              <w:right w:val="single" w:sz="4" w:space="0" w:color="auto"/>
            </w:tcBorders>
            <w:vAlign w:val="center"/>
            <w:hideMark/>
          </w:tcPr>
          <w:p w:rsidR="00F44874" w:rsidRPr="00DA3693" w:rsidRDefault="00F44874" w:rsidP="00FA53C4">
            <w:pPr>
              <w:jc w:val="center"/>
              <w:rPr>
                <w:sz w:val="22"/>
                <w:szCs w:val="22"/>
              </w:rPr>
            </w:pPr>
          </w:p>
        </w:tc>
        <w:tc>
          <w:tcPr>
            <w:tcW w:w="646" w:type="pct"/>
            <w:tcBorders>
              <w:top w:val="nil"/>
              <w:left w:val="nil"/>
              <w:bottom w:val="single" w:sz="4" w:space="0" w:color="auto"/>
              <w:right w:val="single" w:sz="4" w:space="0" w:color="auto"/>
            </w:tcBorders>
            <w:shd w:val="clear" w:color="auto" w:fill="auto"/>
            <w:vAlign w:val="center"/>
            <w:hideMark/>
          </w:tcPr>
          <w:p w:rsidR="00F44874" w:rsidRPr="00DA3693" w:rsidRDefault="00F44874" w:rsidP="00FA53C4">
            <w:pPr>
              <w:jc w:val="center"/>
              <w:rPr>
                <w:sz w:val="22"/>
                <w:szCs w:val="22"/>
              </w:rPr>
            </w:pPr>
            <w:r w:rsidRPr="00DA3693">
              <w:rPr>
                <w:sz w:val="22"/>
                <w:szCs w:val="22"/>
              </w:rPr>
              <w:t>1 полугодие 2017</w:t>
            </w:r>
          </w:p>
        </w:tc>
        <w:tc>
          <w:tcPr>
            <w:tcW w:w="675" w:type="pct"/>
            <w:tcBorders>
              <w:top w:val="nil"/>
              <w:left w:val="nil"/>
              <w:bottom w:val="single" w:sz="4" w:space="0" w:color="auto"/>
              <w:right w:val="single" w:sz="4" w:space="0" w:color="auto"/>
            </w:tcBorders>
            <w:shd w:val="clear" w:color="auto" w:fill="auto"/>
            <w:vAlign w:val="center"/>
            <w:hideMark/>
          </w:tcPr>
          <w:p w:rsidR="00F44874" w:rsidRPr="00DA3693" w:rsidRDefault="00F44874" w:rsidP="00FA53C4">
            <w:pPr>
              <w:jc w:val="center"/>
              <w:rPr>
                <w:sz w:val="22"/>
                <w:szCs w:val="22"/>
              </w:rPr>
            </w:pPr>
            <w:r w:rsidRPr="00DA3693">
              <w:rPr>
                <w:sz w:val="22"/>
                <w:szCs w:val="22"/>
              </w:rPr>
              <w:t>2 полугодие 2017</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1</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color w:val="000000"/>
                <w:sz w:val="22"/>
                <w:szCs w:val="22"/>
              </w:rPr>
            </w:pPr>
            <w:r w:rsidRPr="00DA3693">
              <w:rPr>
                <w:b/>
                <w:bCs/>
                <w:color w:val="000000"/>
                <w:sz w:val="22"/>
                <w:szCs w:val="22"/>
              </w:rPr>
              <w:t>Отпуск с коллекторов станции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1195,000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691,000</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504,000</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2</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color w:val="000000"/>
                <w:sz w:val="22"/>
                <w:szCs w:val="22"/>
              </w:rPr>
            </w:pPr>
            <w:r w:rsidRPr="00DA3693">
              <w:rPr>
                <w:b/>
                <w:bCs/>
                <w:color w:val="000000"/>
                <w:sz w:val="22"/>
                <w:szCs w:val="22"/>
              </w:rPr>
              <w:t>Расход на собственные нужды</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0,918</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0,468</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0,450</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3</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color w:val="000000"/>
                <w:sz w:val="22"/>
                <w:szCs w:val="22"/>
              </w:rPr>
            </w:pPr>
            <w:r w:rsidRPr="00DA3693">
              <w:rPr>
                <w:b/>
                <w:bCs/>
                <w:color w:val="000000"/>
                <w:sz w:val="22"/>
                <w:szCs w:val="22"/>
              </w:rPr>
              <w:t>Отпуск в сеть от станции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1194,082</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690,532</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503,550</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3.1</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в сети ООО "</w:t>
            </w:r>
            <w:proofErr w:type="spellStart"/>
            <w:r w:rsidRPr="00DA3693">
              <w:rPr>
                <w:color w:val="000000"/>
                <w:sz w:val="22"/>
                <w:szCs w:val="22"/>
              </w:rPr>
              <w:t>Энерготранс</w:t>
            </w:r>
            <w:proofErr w:type="spellEnd"/>
            <w:r w:rsidRPr="00DA3693">
              <w:rPr>
                <w:color w:val="000000"/>
                <w:sz w:val="22"/>
                <w:szCs w:val="22"/>
              </w:rPr>
              <w:t>"</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678,073</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392,126</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285,946</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3.2</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тепловая энергия на нужды ООО "ЮМЗ"</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451,870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261,314</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190,556</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3.3</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прямые потребители с коллекторов ООО "ЮМЗ"</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64,139</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37,091</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27,048</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4</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color w:val="000000"/>
                <w:sz w:val="22"/>
                <w:szCs w:val="22"/>
              </w:rPr>
            </w:pPr>
            <w:r w:rsidRPr="00DA3693">
              <w:rPr>
                <w:b/>
                <w:bCs/>
                <w:color w:val="000000"/>
                <w:sz w:val="22"/>
                <w:szCs w:val="22"/>
              </w:rPr>
              <w:t>Отпуск в сеть от котельных</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16,604</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9,518</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7,086</w:t>
            </w:r>
          </w:p>
        </w:tc>
      </w:tr>
      <w:tr w:rsidR="00F44874" w:rsidRPr="00DA3693" w:rsidTr="00F44874">
        <w:trPr>
          <w:trHeight w:val="152"/>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5</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i/>
                <w:iCs/>
                <w:color w:val="000000"/>
                <w:sz w:val="22"/>
                <w:szCs w:val="22"/>
              </w:rPr>
            </w:pPr>
            <w:r w:rsidRPr="00DA3693">
              <w:rPr>
                <w:b/>
                <w:bCs/>
                <w:i/>
                <w:iCs/>
                <w:color w:val="000000"/>
                <w:sz w:val="22"/>
                <w:szCs w:val="22"/>
              </w:rPr>
              <w:t>Всего получено в сеть</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1210,686</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700,050</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510,636</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 xml:space="preserve">в </w:t>
            </w:r>
            <w:proofErr w:type="spellStart"/>
            <w:r w:rsidRPr="00DA3693">
              <w:rPr>
                <w:color w:val="000000"/>
                <w:sz w:val="22"/>
                <w:szCs w:val="22"/>
              </w:rPr>
              <w:t>т.ч</w:t>
            </w:r>
            <w:proofErr w:type="spellEnd"/>
            <w:r w:rsidRPr="00DA3693">
              <w:rPr>
                <w:color w:val="000000"/>
                <w:sz w:val="22"/>
                <w:szCs w:val="22"/>
              </w:rPr>
              <w:t xml:space="preserve">. </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5.1</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через сети ООО "</w:t>
            </w:r>
            <w:proofErr w:type="spellStart"/>
            <w:r w:rsidRPr="00DA3693">
              <w:rPr>
                <w:color w:val="000000"/>
                <w:sz w:val="22"/>
                <w:szCs w:val="22"/>
              </w:rPr>
              <w:t>Энерготранс</w:t>
            </w:r>
            <w:proofErr w:type="spellEnd"/>
            <w:r w:rsidRPr="00DA3693">
              <w:rPr>
                <w:color w:val="000000"/>
                <w:sz w:val="22"/>
                <w:szCs w:val="22"/>
              </w:rPr>
              <w:t>"</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694,677</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401,644</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293,033</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5.2</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тепловая энергия на нужды ООО "ЮМЗ"</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451,870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261,314</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190,556</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5.3</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прямые потребители с коллекторов ООО "ЮМЗ"</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64,139</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37,091</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27,048</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6</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color w:val="000000"/>
                <w:sz w:val="22"/>
                <w:szCs w:val="22"/>
              </w:rPr>
            </w:pPr>
            <w:r w:rsidRPr="00DA3693">
              <w:rPr>
                <w:b/>
                <w:bCs/>
                <w:color w:val="000000"/>
                <w:sz w:val="22"/>
                <w:szCs w:val="22"/>
              </w:rPr>
              <w:t>Потери тепловой энергии (компенсация потерь)</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118,0638</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68,2595</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49,8043</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 xml:space="preserve">в </w:t>
            </w:r>
            <w:proofErr w:type="spellStart"/>
            <w:r w:rsidRPr="00DA3693">
              <w:rPr>
                <w:color w:val="000000"/>
                <w:sz w:val="22"/>
                <w:szCs w:val="22"/>
              </w:rPr>
              <w:t>т.ч</w:t>
            </w:r>
            <w:proofErr w:type="spellEnd"/>
            <w:r w:rsidRPr="00DA3693">
              <w:rPr>
                <w:color w:val="000000"/>
                <w:sz w:val="22"/>
                <w:szCs w:val="22"/>
              </w:rPr>
              <w:t xml:space="preserve">. </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6.1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от котельных</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3,1900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1,8285</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1,3615</w:t>
            </w:r>
          </w:p>
        </w:tc>
      </w:tr>
      <w:tr w:rsidR="00F44874" w:rsidRPr="00DA3693" w:rsidTr="00F44874">
        <w:trPr>
          <w:trHeight w:val="88"/>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6.2</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 xml:space="preserve"> от </w:t>
            </w:r>
            <w:proofErr w:type="spellStart"/>
            <w:r w:rsidRPr="00DA3693">
              <w:rPr>
                <w:color w:val="000000"/>
                <w:sz w:val="22"/>
                <w:szCs w:val="22"/>
              </w:rPr>
              <w:t>Юргинской</w:t>
            </w:r>
            <w:proofErr w:type="spellEnd"/>
            <w:r w:rsidRPr="00DA3693">
              <w:rPr>
                <w:color w:val="000000"/>
                <w:sz w:val="22"/>
                <w:szCs w:val="22"/>
              </w:rPr>
              <w:t xml:space="preserve"> ТЭЦ</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114,8738</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66,4310</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48,4428</w:t>
            </w:r>
          </w:p>
        </w:tc>
      </w:tr>
      <w:tr w:rsidR="00F44874" w:rsidRPr="00DA3693" w:rsidTr="00F44874">
        <w:trPr>
          <w:trHeight w:val="6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vAlign w:val="bottom"/>
            <w:hideMark/>
          </w:tcPr>
          <w:p w:rsidR="00F44874" w:rsidRPr="00DA3693" w:rsidRDefault="00F44874" w:rsidP="00FA53C4">
            <w:pPr>
              <w:jc w:val="right"/>
              <w:rPr>
                <w:color w:val="000000"/>
                <w:sz w:val="22"/>
                <w:szCs w:val="22"/>
              </w:rPr>
            </w:pPr>
            <w:r w:rsidRPr="00DA3693">
              <w:rPr>
                <w:color w:val="000000"/>
                <w:sz w:val="22"/>
                <w:szCs w:val="22"/>
              </w:rPr>
              <w:t xml:space="preserve">в </w:t>
            </w:r>
            <w:proofErr w:type="spellStart"/>
            <w:r w:rsidRPr="00DA3693">
              <w:rPr>
                <w:color w:val="000000"/>
                <w:sz w:val="22"/>
                <w:szCs w:val="22"/>
              </w:rPr>
              <w:t>т.ч</w:t>
            </w:r>
            <w:proofErr w:type="spellEnd"/>
            <w:r w:rsidRPr="00DA3693">
              <w:rPr>
                <w:color w:val="000000"/>
                <w:sz w:val="22"/>
                <w:szCs w:val="22"/>
              </w:rPr>
              <w:t>. производственные нужды ООО "</w:t>
            </w:r>
            <w:proofErr w:type="spellStart"/>
            <w:r w:rsidRPr="00DA3693">
              <w:rPr>
                <w:color w:val="000000"/>
                <w:sz w:val="22"/>
                <w:szCs w:val="22"/>
              </w:rPr>
              <w:t>Энерготранс</w:t>
            </w:r>
            <w:proofErr w:type="spellEnd"/>
            <w:r w:rsidRPr="00DA3693">
              <w:rPr>
                <w:color w:val="000000"/>
                <w:sz w:val="22"/>
                <w:szCs w:val="22"/>
              </w:rPr>
              <w:t>" при передаче от ТЭЦ</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2,8000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1,6192</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1,1808</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jc w:val="right"/>
              <w:rPr>
                <w:b/>
                <w:bCs/>
                <w:color w:val="000000"/>
                <w:sz w:val="22"/>
                <w:szCs w:val="22"/>
              </w:rPr>
            </w:pPr>
            <w:r w:rsidRPr="00DA3693">
              <w:rPr>
                <w:b/>
                <w:bCs/>
                <w:color w:val="000000"/>
                <w:sz w:val="22"/>
                <w:szCs w:val="22"/>
              </w:rPr>
              <w:t>7</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b/>
                <w:bCs/>
                <w:color w:val="000000"/>
                <w:sz w:val="22"/>
                <w:szCs w:val="22"/>
              </w:rPr>
            </w:pPr>
            <w:r w:rsidRPr="00DA3693">
              <w:rPr>
                <w:b/>
                <w:bCs/>
                <w:color w:val="000000"/>
                <w:sz w:val="22"/>
                <w:szCs w:val="22"/>
              </w:rPr>
              <w:t xml:space="preserve">Полезный отпуск тепловой энергии, в </w:t>
            </w:r>
            <w:proofErr w:type="spellStart"/>
            <w:r w:rsidRPr="00DA3693">
              <w:rPr>
                <w:b/>
                <w:bCs/>
                <w:color w:val="000000"/>
                <w:sz w:val="22"/>
                <w:szCs w:val="22"/>
              </w:rPr>
              <w:t>т.ч</w:t>
            </w:r>
            <w:proofErr w:type="spellEnd"/>
            <w:r w:rsidRPr="00DA3693">
              <w:rPr>
                <w:b/>
                <w:bCs/>
                <w:color w:val="000000"/>
                <w:sz w:val="22"/>
                <w:szCs w:val="22"/>
              </w:rPr>
              <w:t>.</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576,613</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333,384</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b/>
                <w:bCs/>
                <w:color w:val="000000"/>
                <w:sz w:val="22"/>
                <w:szCs w:val="22"/>
              </w:rPr>
            </w:pPr>
            <w:r w:rsidRPr="00DA3693">
              <w:rPr>
                <w:b/>
                <w:bCs/>
                <w:color w:val="000000"/>
                <w:sz w:val="22"/>
                <w:szCs w:val="22"/>
              </w:rPr>
              <w:t>243,229</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7.1</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Жилищные организации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446,213</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257,997</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188,216</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7.2</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Бюджетные потребители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69,800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40,356</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29,444</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7.3</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Иные потребители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60,600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35,031</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25,569</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в </w:t>
            </w:r>
            <w:proofErr w:type="spellStart"/>
            <w:r w:rsidRPr="00DA3693">
              <w:rPr>
                <w:color w:val="000000"/>
                <w:sz w:val="22"/>
                <w:szCs w:val="22"/>
              </w:rPr>
              <w:t>т.ч</w:t>
            </w:r>
            <w:proofErr w:type="spellEnd"/>
            <w:r w:rsidRPr="00DA3693">
              <w:rPr>
                <w:color w:val="000000"/>
                <w:sz w:val="22"/>
                <w:szCs w:val="22"/>
              </w:rPr>
              <w:t>. по источникам</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от котельных</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13,414</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7,689</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5,725</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Жилищные организации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9,014</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5,167</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3,847</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Бюджетные потребители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1,800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1,032</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0,768</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Иные потребители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2,600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1,490</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1,110</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xml:space="preserve"> от </w:t>
            </w:r>
            <w:proofErr w:type="spellStart"/>
            <w:r w:rsidRPr="00DA3693">
              <w:rPr>
                <w:color w:val="000000"/>
                <w:sz w:val="22"/>
                <w:szCs w:val="22"/>
              </w:rPr>
              <w:t>Юргинской</w:t>
            </w:r>
            <w:proofErr w:type="spellEnd"/>
            <w:r w:rsidRPr="00DA3693">
              <w:rPr>
                <w:color w:val="000000"/>
                <w:sz w:val="22"/>
                <w:szCs w:val="22"/>
              </w:rPr>
              <w:t xml:space="preserve"> ТЭЦ</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563,199</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325,695</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237,504</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Жилищные организации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437,199</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252,830</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184,369</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Бюджетные потребители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68,000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39,324</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28,676</w:t>
            </w:r>
          </w:p>
        </w:tc>
      </w:tr>
      <w:tr w:rsidR="00F44874" w:rsidRPr="00DA3693" w:rsidTr="00F44874">
        <w:trPr>
          <w:trHeight w:val="300"/>
          <w:jc w:val="center"/>
        </w:trPr>
        <w:tc>
          <w:tcPr>
            <w:tcW w:w="292" w:type="pct"/>
            <w:tcBorders>
              <w:top w:val="nil"/>
              <w:left w:val="single" w:sz="4" w:space="0" w:color="auto"/>
              <w:bottom w:val="single" w:sz="4" w:space="0" w:color="auto"/>
              <w:right w:val="single" w:sz="4" w:space="0" w:color="auto"/>
            </w:tcBorders>
            <w:shd w:val="clear" w:color="auto" w:fill="auto"/>
            <w:noWrap/>
            <w:vAlign w:val="bottom"/>
            <w:hideMark/>
          </w:tcPr>
          <w:p w:rsidR="00F44874" w:rsidRPr="00DA3693" w:rsidRDefault="00F44874" w:rsidP="00FA53C4">
            <w:pPr>
              <w:rPr>
                <w:color w:val="000000"/>
                <w:sz w:val="22"/>
                <w:szCs w:val="22"/>
              </w:rPr>
            </w:pPr>
            <w:r w:rsidRPr="00DA3693">
              <w:rPr>
                <w:color w:val="000000"/>
                <w:sz w:val="22"/>
                <w:szCs w:val="22"/>
              </w:rPr>
              <w:t> </w:t>
            </w:r>
          </w:p>
        </w:tc>
        <w:tc>
          <w:tcPr>
            <w:tcW w:w="2093"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right"/>
              <w:rPr>
                <w:color w:val="000000"/>
                <w:sz w:val="22"/>
                <w:szCs w:val="22"/>
              </w:rPr>
            </w:pPr>
            <w:r w:rsidRPr="00DA3693">
              <w:rPr>
                <w:color w:val="000000"/>
                <w:sz w:val="22"/>
                <w:szCs w:val="22"/>
              </w:rPr>
              <w:t>Иные потребители</w:t>
            </w:r>
          </w:p>
        </w:tc>
        <w:tc>
          <w:tcPr>
            <w:tcW w:w="5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тыс. Гкал</w:t>
            </w:r>
          </w:p>
        </w:tc>
        <w:tc>
          <w:tcPr>
            <w:tcW w:w="719"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58,000</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33,541</w:t>
            </w:r>
          </w:p>
        </w:tc>
        <w:tc>
          <w:tcPr>
            <w:tcW w:w="675" w:type="pct"/>
            <w:tcBorders>
              <w:top w:val="nil"/>
              <w:left w:val="nil"/>
              <w:bottom w:val="single" w:sz="4" w:space="0" w:color="auto"/>
              <w:right w:val="single" w:sz="4" w:space="0" w:color="auto"/>
            </w:tcBorders>
            <w:shd w:val="clear" w:color="auto" w:fill="auto"/>
            <w:noWrap/>
            <w:vAlign w:val="bottom"/>
            <w:hideMark/>
          </w:tcPr>
          <w:p w:rsidR="00F44874" w:rsidRPr="00DA3693" w:rsidRDefault="00F44874" w:rsidP="00FA53C4">
            <w:pPr>
              <w:jc w:val="center"/>
              <w:rPr>
                <w:color w:val="000000"/>
                <w:sz w:val="22"/>
                <w:szCs w:val="22"/>
              </w:rPr>
            </w:pPr>
            <w:r w:rsidRPr="00DA3693">
              <w:rPr>
                <w:color w:val="000000"/>
                <w:sz w:val="22"/>
                <w:szCs w:val="22"/>
              </w:rPr>
              <w:t>24,459</w:t>
            </w:r>
          </w:p>
        </w:tc>
      </w:tr>
    </w:tbl>
    <w:p w:rsidR="00F44874" w:rsidRDefault="00F44874" w:rsidP="00F44874">
      <w:pPr>
        <w:pStyle w:val="2"/>
      </w:pPr>
      <w:bookmarkStart w:id="16" w:name="_Toc491086935"/>
    </w:p>
    <w:p w:rsidR="00F44874" w:rsidRDefault="00F44874" w:rsidP="00F44874">
      <w:pPr>
        <w:rPr>
          <w:lang w:eastAsia="en-US"/>
        </w:rPr>
      </w:pPr>
    </w:p>
    <w:p w:rsidR="00F44874" w:rsidRDefault="00F44874" w:rsidP="00F44874">
      <w:pPr>
        <w:rPr>
          <w:lang w:eastAsia="en-US"/>
        </w:rPr>
      </w:pPr>
    </w:p>
    <w:p w:rsidR="00F44874" w:rsidRDefault="00F44874" w:rsidP="00F44874">
      <w:pPr>
        <w:rPr>
          <w:lang w:eastAsia="en-US"/>
        </w:rPr>
      </w:pPr>
    </w:p>
    <w:p w:rsidR="00F44874" w:rsidRPr="00BD29B7" w:rsidRDefault="00F44874" w:rsidP="00F44874">
      <w:pPr>
        <w:rPr>
          <w:lang w:eastAsia="en-US"/>
        </w:rPr>
      </w:pPr>
    </w:p>
    <w:p w:rsidR="00F44874" w:rsidRPr="00F44874" w:rsidRDefault="00F44874" w:rsidP="00F44874">
      <w:pPr>
        <w:pStyle w:val="2"/>
        <w:jc w:val="center"/>
        <w:rPr>
          <w:sz w:val="24"/>
          <w:szCs w:val="24"/>
        </w:rPr>
      </w:pPr>
      <w:r w:rsidRPr="00F44874">
        <w:rPr>
          <w:sz w:val="24"/>
          <w:szCs w:val="24"/>
        </w:rPr>
        <w:t>2.2. Расходы на производство тепловой энергии ТЭЦ ООО «</w:t>
      </w:r>
      <w:proofErr w:type="spellStart"/>
      <w:r w:rsidRPr="00F44874">
        <w:rPr>
          <w:sz w:val="24"/>
          <w:szCs w:val="24"/>
        </w:rPr>
        <w:t>Юргинский</w:t>
      </w:r>
      <w:proofErr w:type="spellEnd"/>
      <w:r w:rsidRPr="00F44874">
        <w:rPr>
          <w:sz w:val="24"/>
          <w:szCs w:val="24"/>
        </w:rPr>
        <w:t xml:space="preserve"> машзавод» на 2017 год</w:t>
      </w:r>
      <w:bookmarkEnd w:id="16"/>
    </w:p>
    <w:p w:rsidR="00F44874" w:rsidRPr="00F44874" w:rsidRDefault="00F44874" w:rsidP="00F44874">
      <w:pPr>
        <w:pStyle w:val="3"/>
        <w:jc w:val="center"/>
        <w:rPr>
          <w:sz w:val="24"/>
          <w:szCs w:val="24"/>
        </w:rPr>
      </w:pPr>
      <w:bookmarkStart w:id="17" w:name="_Toc491086936"/>
      <w:r w:rsidRPr="00F44874">
        <w:rPr>
          <w:sz w:val="24"/>
          <w:szCs w:val="24"/>
        </w:rPr>
        <w:t>Расходы на сырье и материалы на обслуживание</w:t>
      </w:r>
      <w:bookmarkEnd w:id="17"/>
    </w:p>
    <w:p w:rsidR="00F44874" w:rsidRPr="00027DC1" w:rsidRDefault="00F44874" w:rsidP="00F44874">
      <w:pPr>
        <w:rPr>
          <w:lang w:eastAsia="en-US"/>
        </w:rPr>
      </w:pPr>
    </w:p>
    <w:p w:rsidR="00F44874" w:rsidRPr="006E25DD" w:rsidRDefault="00F44874" w:rsidP="00F44874">
      <w:pPr>
        <w:tabs>
          <w:tab w:val="left" w:pos="1890"/>
        </w:tabs>
        <w:ind w:firstLine="720"/>
        <w:jc w:val="both"/>
        <w:rPr>
          <w:szCs w:val="20"/>
        </w:rPr>
      </w:pPr>
      <w:r w:rsidRPr="006E25DD">
        <w:rPr>
          <w:szCs w:val="20"/>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w:t>
      </w:r>
    </w:p>
    <w:p w:rsidR="00F44874" w:rsidRPr="006E25DD" w:rsidRDefault="00F44874" w:rsidP="00F44874">
      <w:pPr>
        <w:tabs>
          <w:tab w:val="left" w:pos="1890"/>
        </w:tabs>
        <w:ind w:firstLine="720"/>
        <w:jc w:val="both"/>
        <w:rPr>
          <w:szCs w:val="20"/>
        </w:rPr>
      </w:pPr>
      <w:r w:rsidRPr="006E25DD">
        <w:rPr>
          <w:szCs w:val="20"/>
        </w:rPr>
        <w:t xml:space="preserve">По статье «расходы на сырье и материалы» предприятием планируются расходы на производство тепловой энергии </w:t>
      </w:r>
      <w:r>
        <w:rPr>
          <w:szCs w:val="20"/>
        </w:rPr>
        <w:t>в размере 41 609</w:t>
      </w:r>
      <w:r w:rsidRPr="006E25DD">
        <w:rPr>
          <w:szCs w:val="20"/>
        </w:rPr>
        <w:t xml:space="preserve"> тыс. руб., в том числе:</w:t>
      </w:r>
    </w:p>
    <w:p w:rsidR="00F44874" w:rsidRPr="006E25DD" w:rsidRDefault="00F44874" w:rsidP="00F44874">
      <w:pPr>
        <w:tabs>
          <w:tab w:val="left" w:pos="1890"/>
        </w:tabs>
        <w:ind w:firstLine="720"/>
        <w:jc w:val="both"/>
        <w:rPr>
          <w:szCs w:val="20"/>
        </w:rPr>
      </w:pPr>
      <w:r w:rsidRPr="006E25DD">
        <w:rPr>
          <w:szCs w:val="20"/>
        </w:rPr>
        <w:t xml:space="preserve">А) на текущее </w:t>
      </w:r>
      <w:r>
        <w:rPr>
          <w:szCs w:val="20"/>
        </w:rPr>
        <w:t>обслуживание 15 646</w:t>
      </w:r>
      <w:r w:rsidRPr="006E25DD">
        <w:rPr>
          <w:szCs w:val="20"/>
        </w:rPr>
        <w:t xml:space="preserve"> тыс. руб., </w:t>
      </w:r>
    </w:p>
    <w:p w:rsidR="00F44874" w:rsidRPr="006E25DD" w:rsidRDefault="00F44874" w:rsidP="00F44874">
      <w:pPr>
        <w:tabs>
          <w:tab w:val="left" w:pos="1890"/>
        </w:tabs>
        <w:ind w:firstLine="720"/>
        <w:jc w:val="both"/>
        <w:rPr>
          <w:szCs w:val="20"/>
        </w:rPr>
      </w:pPr>
      <w:r w:rsidRPr="006E25DD">
        <w:rPr>
          <w:szCs w:val="20"/>
        </w:rPr>
        <w:t>Б) на текущий ремонт</w:t>
      </w:r>
      <w:r>
        <w:rPr>
          <w:szCs w:val="20"/>
        </w:rPr>
        <w:t xml:space="preserve"> – 21 221</w:t>
      </w:r>
      <w:r w:rsidRPr="006E25DD">
        <w:rPr>
          <w:szCs w:val="20"/>
        </w:rPr>
        <w:t xml:space="preserve"> тыс. руб. </w:t>
      </w:r>
    </w:p>
    <w:p w:rsidR="00F44874" w:rsidRPr="006E25DD" w:rsidRDefault="00F44874" w:rsidP="00F44874">
      <w:pPr>
        <w:tabs>
          <w:tab w:val="left" w:pos="1890"/>
        </w:tabs>
        <w:ind w:firstLine="720"/>
        <w:jc w:val="both"/>
        <w:rPr>
          <w:szCs w:val="20"/>
        </w:rPr>
      </w:pPr>
      <w:r w:rsidRPr="006E25DD">
        <w:rPr>
          <w:szCs w:val="20"/>
        </w:rPr>
        <w:t>В) на приобретен</w:t>
      </w:r>
      <w:r>
        <w:rPr>
          <w:szCs w:val="20"/>
        </w:rPr>
        <w:t>ие химических реагентов – 4 742</w:t>
      </w:r>
      <w:r w:rsidRPr="006E25DD">
        <w:rPr>
          <w:szCs w:val="20"/>
        </w:rPr>
        <w:t xml:space="preserve"> тыс. руб.</w:t>
      </w:r>
    </w:p>
    <w:p w:rsidR="00F44874" w:rsidRPr="006E25DD" w:rsidRDefault="00F44874" w:rsidP="00F44874">
      <w:pPr>
        <w:tabs>
          <w:tab w:val="left" w:pos="1890"/>
        </w:tabs>
        <w:ind w:firstLine="720"/>
        <w:jc w:val="both"/>
        <w:rPr>
          <w:szCs w:val="20"/>
        </w:rPr>
      </w:pPr>
      <w:r w:rsidRPr="006E25DD">
        <w:rPr>
          <w:szCs w:val="20"/>
        </w:rPr>
        <w:t>В качестве обоснования предприятием были представлены следующие материалы:</w:t>
      </w:r>
    </w:p>
    <w:p w:rsidR="00F44874" w:rsidRPr="006E25DD" w:rsidRDefault="00F44874" w:rsidP="00F44874">
      <w:pPr>
        <w:tabs>
          <w:tab w:val="left" w:pos="1890"/>
        </w:tabs>
        <w:ind w:firstLine="720"/>
        <w:jc w:val="both"/>
        <w:rPr>
          <w:szCs w:val="20"/>
        </w:rPr>
      </w:pPr>
      <w:r w:rsidRPr="006E25DD">
        <w:rPr>
          <w:szCs w:val="20"/>
        </w:rPr>
        <w:t>- реестр расходов на сырьё и материалы ТЭЦ ООО «</w:t>
      </w:r>
      <w:proofErr w:type="spellStart"/>
      <w:r w:rsidRPr="006E25DD">
        <w:rPr>
          <w:szCs w:val="20"/>
        </w:rPr>
        <w:t>Юргинский</w:t>
      </w:r>
      <w:proofErr w:type="spellEnd"/>
      <w:r w:rsidRPr="006E25DD">
        <w:rPr>
          <w:szCs w:val="20"/>
        </w:rPr>
        <w:t xml:space="preserve"> машзавод» на 2016 год, за подписью директора, (73 221 тыс. руб. - в расчёте на весь завод, в том числе на производство тепловой энергии – </w:t>
      </w:r>
      <w:r>
        <w:rPr>
          <w:szCs w:val="20"/>
        </w:rPr>
        <w:t>41 609</w:t>
      </w:r>
      <w:r w:rsidRPr="006E25DD">
        <w:rPr>
          <w:szCs w:val="20"/>
        </w:rPr>
        <w:t xml:space="preserve"> тыс. руб.),</w:t>
      </w:r>
    </w:p>
    <w:p w:rsidR="00F44874" w:rsidRPr="006E25DD" w:rsidRDefault="00F44874" w:rsidP="00F44874">
      <w:pPr>
        <w:tabs>
          <w:tab w:val="left" w:pos="1890"/>
        </w:tabs>
        <w:ind w:firstLine="720"/>
        <w:jc w:val="both"/>
        <w:rPr>
          <w:szCs w:val="20"/>
        </w:rPr>
      </w:pPr>
      <w:r w:rsidRPr="006E25DD">
        <w:rPr>
          <w:szCs w:val="20"/>
        </w:rPr>
        <w:t xml:space="preserve">- расчёт затрат на </w:t>
      </w:r>
      <w:proofErr w:type="spellStart"/>
      <w:r w:rsidRPr="006E25DD">
        <w:rPr>
          <w:szCs w:val="20"/>
        </w:rPr>
        <w:t>химочис</w:t>
      </w:r>
      <w:r>
        <w:rPr>
          <w:szCs w:val="20"/>
        </w:rPr>
        <w:t>тку</w:t>
      </w:r>
      <w:proofErr w:type="spellEnd"/>
      <w:r>
        <w:rPr>
          <w:szCs w:val="20"/>
        </w:rPr>
        <w:t xml:space="preserve"> и </w:t>
      </w:r>
      <w:proofErr w:type="spellStart"/>
      <w:r>
        <w:rPr>
          <w:szCs w:val="20"/>
        </w:rPr>
        <w:t>химобессоливание</w:t>
      </w:r>
      <w:proofErr w:type="spellEnd"/>
      <w:r>
        <w:rPr>
          <w:szCs w:val="20"/>
        </w:rPr>
        <w:t xml:space="preserve"> воды ООО </w:t>
      </w:r>
      <w:r w:rsidRPr="006E25DD">
        <w:rPr>
          <w:szCs w:val="20"/>
        </w:rPr>
        <w:t>«</w:t>
      </w:r>
      <w:proofErr w:type="spellStart"/>
      <w:r w:rsidRPr="006E25DD">
        <w:rPr>
          <w:szCs w:val="20"/>
        </w:rPr>
        <w:t>Юргинский</w:t>
      </w:r>
      <w:proofErr w:type="spellEnd"/>
      <w:r w:rsidRPr="006E25DD">
        <w:rPr>
          <w:szCs w:val="20"/>
        </w:rPr>
        <w:t xml:space="preserve"> машзавод» на 2016 год;</w:t>
      </w:r>
    </w:p>
    <w:p w:rsidR="00F44874" w:rsidRPr="006E25DD" w:rsidRDefault="00F44874" w:rsidP="00F44874">
      <w:pPr>
        <w:tabs>
          <w:tab w:val="left" w:pos="1890"/>
        </w:tabs>
        <w:ind w:firstLine="720"/>
        <w:jc w:val="both"/>
        <w:rPr>
          <w:szCs w:val="20"/>
        </w:rPr>
      </w:pPr>
      <w:r w:rsidRPr="006E25DD">
        <w:rPr>
          <w:szCs w:val="20"/>
        </w:rPr>
        <w:t>- расчёт потребности в материалах на эксплуатацию зданий и оборудования;</w:t>
      </w:r>
    </w:p>
    <w:p w:rsidR="00F44874" w:rsidRPr="006E25DD" w:rsidRDefault="00F44874" w:rsidP="00F44874">
      <w:pPr>
        <w:tabs>
          <w:tab w:val="left" w:pos="1890"/>
        </w:tabs>
        <w:ind w:firstLine="720"/>
        <w:jc w:val="both"/>
        <w:rPr>
          <w:szCs w:val="20"/>
        </w:rPr>
      </w:pPr>
      <w:r w:rsidRPr="006E25DD">
        <w:rPr>
          <w:szCs w:val="20"/>
        </w:rPr>
        <w:t xml:space="preserve">- расчёт потребности материалов на технологию (масло турбинное, трансформаторное, масла смазочные, </w:t>
      </w:r>
      <w:proofErr w:type="spellStart"/>
      <w:r w:rsidRPr="006E25DD">
        <w:rPr>
          <w:szCs w:val="20"/>
        </w:rPr>
        <w:t>торсиол</w:t>
      </w:r>
      <w:proofErr w:type="spellEnd"/>
      <w:r w:rsidRPr="006E25DD">
        <w:rPr>
          <w:szCs w:val="20"/>
        </w:rPr>
        <w:t>, керосин, била щётки-сметки, лопаты, черенки, веники и прочие материалы);</w:t>
      </w:r>
    </w:p>
    <w:p w:rsidR="00F44874" w:rsidRPr="006E25DD" w:rsidRDefault="00F44874" w:rsidP="00F44874">
      <w:pPr>
        <w:tabs>
          <w:tab w:val="left" w:pos="1890"/>
        </w:tabs>
        <w:ind w:firstLine="720"/>
        <w:jc w:val="both"/>
        <w:rPr>
          <w:szCs w:val="20"/>
        </w:rPr>
      </w:pPr>
      <w:r w:rsidRPr="006E25DD">
        <w:rPr>
          <w:szCs w:val="20"/>
        </w:rPr>
        <w:t>- нормы расхода масел на производство, утверждённые директором энергетического производства;</w:t>
      </w:r>
    </w:p>
    <w:p w:rsidR="00F44874" w:rsidRPr="006E25DD" w:rsidRDefault="00F44874" w:rsidP="00F44874">
      <w:pPr>
        <w:tabs>
          <w:tab w:val="left" w:pos="1890"/>
        </w:tabs>
        <w:ind w:firstLine="720"/>
        <w:jc w:val="both"/>
        <w:rPr>
          <w:szCs w:val="20"/>
        </w:rPr>
      </w:pPr>
      <w:r w:rsidRPr="006E25DD">
        <w:rPr>
          <w:szCs w:val="20"/>
        </w:rPr>
        <w:t>- нормы расхода керосина осветительного по цеху топливоподачи, утверждённые директором энергетического производства;</w:t>
      </w:r>
    </w:p>
    <w:p w:rsidR="00F44874" w:rsidRPr="006E25DD" w:rsidRDefault="00F44874" w:rsidP="00F44874">
      <w:pPr>
        <w:tabs>
          <w:tab w:val="left" w:pos="1890"/>
        </w:tabs>
        <w:ind w:firstLine="720"/>
        <w:jc w:val="both"/>
        <w:rPr>
          <w:szCs w:val="20"/>
        </w:rPr>
      </w:pPr>
      <w:r w:rsidRPr="006E25DD">
        <w:rPr>
          <w:szCs w:val="20"/>
        </w:rPr>
        <w:t>- расчёт потребности бил, в зависимости от качества угля и режима работы оборудования;</w:t>
      </w:r>
    </w:p>
    <w:p w:rsidR="00F44874" w:rsidRPr="006E25DD" w:rsidRDefault="00F44874" w:rsidP="00F44874">
      <w:pPr>
        <w:tabs>
          <w:tab w:val="left" w:pos="1890"/>
        </w:tabs>
        <w:ind w:firstLine="720"/>
        <w:jc w:val="both"/>
        <w:rPr>
          <w:szCs w:val="20"/>
        </w:rPr>
      </w:pPr>
      <w:r w:rsidRPr="006E25DD">
        <w:rPr>
          <w:szCs w:val="20"/>
        </w:rPr>
        <w:t>- расчёт нормативной потребности в лопатах сердцевидного исполнения и черенках к ним, утвержденный директором энергетического производства;</w:t>
      </w:r>
    </w:p>
    <w:p w:rsidR="00F44874" w:rsidRPr="006E25DD" w:rsidRDefault="00F44874" w:rsidP="00F44874">
      <w:pPr>
        <w:tabs>
          <w:tab w:val="left" w:pos="1890"/>
        </w:tabs>
        <w:ind w:firstLine="720"/>
        <w:jc w:val="both"/>
        <w:rPr>
          <w:szCs w:val="20"/>
        </w:rPr>
      </w:pPr>
      <w:r w:rsidRPr="006E25DD">
        <w:rPr>
          <w:szCs w:val="20"/>
        </w:rPr>
        <w:t>- расчёт нормативной потребности в вениках «сорго» по цеху топливоподачи ТЭЦ, утверждённый директором энергетического производства;</w:t>
      </w:r>
    </w:p>
    <w:p w:rsidR="00F44874" w:rsidRPr="006E25DD" w:rsidRDefault="00F44874" w:rsidP="00F44874">
      <w:pPr>
        <w:tabs>
          <w:tab w:val="left" w:pos="1890"/>
        </w:tabs>
        <w:ind w:firstLine="720"/>
        <w:jc w:val="both"/>
        <w:rPr>
          <w:szCs w:val="20"/>
        </w:rPr>
      </w:pPr>
      <w:r w:rsidRPr="006E25DD">
        <w:rPr>
          <w:szCs w:val="20"/>
        </w:rPr>
        <w:t>- расчёт потребности в ленте диаграммной по ГОСТу 7896-93, для регистрирующих приборов;</w:t>
      </w:r>
    </w:p>
    <w:p w:rsidR="00F44874" w:rsidRPr="006E25DD" w:rsidRDefault="00F44874" w:rsidP="00F44874">
      <w:pPr>
        <w:tabs>
          <w:tab w:val="left" w:pos="1890"/>
        </w:tabs>
        <w:ind w:firstLine="720"/>
        <w:jc w:val="both"/>
        <w:rPr>
          <w:szCs w:val="20"/>
        </w:rPr>
      </w:pPr>
      <w:r w:rsidRPr="006E25DD">
        <w:rPr>
          <w:szCs w:val="20"/>
        </w:rPr>
        <w:t>- расчёт потребности ГСМ;</w:t>
      </w:r>
    </w:p>
    <w:p w:rsidR="00F44874" w:rsidRPr="006E25DD" w:rsidRDefault="00F44874" w:rsidP="00F44874">
      <w:pPr>
        <w:tabs>
          <w:tab w:val="left" w:pos="1890"/>
        </w:tabs>
        <w:ind w:firstLine="720"/>
        <w:jc w:val="both"/>
        <w:rPr>
          <w:szCs w:val="20"/>
        </w:rPr>
      </w:pPr>
      <w:r w:rsidRPr="006E25DD">
        <w:rPr>
          <w:szCs w:val="20"/>
        </w:rPr>
        <w:t>- расчёт затрат на запасные части;</w:t>
      </w:r>
    </w:p>
    <w:p w:rsidR="00F44874" w:rsidRPr="006E25DD" w:rsidRDefault="00F44874" w:rsidP="00F44874">
      <w:pPr>
        <w:tabs>
          <w:tab w:val="left" w:pos="1890"/>
        </w:tabs>
        <w:ind w:firstLine="720"/>
        <w:jc w:val="both"/>
        <w:rPr>
          <w:szCs w:val="20"/>
        </w:rPr>
      </w:pPr>
      <w:r w:rsidRPr="006E25DD">
        <w:rPr>
          <w:szCs w:val="20"/>
        </w:rPr>
        <w:t>- расчёт затрат на ГСМ;</w:t>
      </w:r>
    </w:p>
    <w:p w:rsidR="00F44874" w:rsidRPr="006E25DD" w:rsidRDefault="00F44874" w:rsidP="00F44874">
      <w:pPr>
        <w:tabs>
          <w:tab w:val="left" w:pos="1890"/>
        </w:tabs>
        <w:ind w:firstLine="720"/>
        <w:jc w:val="both"/>
        <w:rPr>
          <w:szCs w:val="20"/>
        </w:rPr>
      </w:pPr>
      <w:r w:rsidRPr="006E25DD">
        <w:rPr>
          <w:szCs w:val="20"/>
        </w:rPr>
        <w:t>- реестр канцелярских товаров;</w:t>
      </w:r>
    </w:p>
    <w:p w:rsidR="00F44874" w:rsidRPr="006E25DD" w:rsidRDefault="00F44874" w:rsidP="00F44874">
      <w:pPr>
        <w:tabs>
          <w:tab w:val="left" w:pos="1890"/>
        </w:tabs>
        <w:ind w:firstLine="720"/>
        <w:jc w:val="both"/>
        <w:rPr>
          <w:szCs w:val="20"/>
        </w:rPr>
      </w:pPr>
      <w:r w:rsidRPr="006E25DD">
        <w:rPr>
          <w:szCs w:val="20"/>
        </w:rPr>
        <w:t>- реестр материальных затрат по охране труда и технике безопасности;</w:t>
      </w:r>
    </w:p>
    <w:p w:rsidR="00F44874" w:rsidRPr="006E25DD" w:rsidRDefault="00F44874" w:rsidP="00F44874">
      <w:pPr>
        <w:tabs>
          <w:tab w:val="left" w:pos="1890"/>
        </w:tabs>
        <w:ind w:firstLine="720"/>
        <w:jc w:val="both"/>
        <w:rPr>
          <w:szCs w:val="20"/>
        </w:rPr>
      </w:pPr>
      <w:r w:rsidRPr="006E25DD">
        <w:rPr>
          <w:szCs w:val="20"/>
        </w:rPr>
        <w:t>- реестр затрат на спецодежду;</w:t>
      </w:r>
    </w:p>
    <w:p w:rsidR="00F44874" w:rsidRPr="006E25DD" w:rsidRDefault="00F44874" w:rsidP="00F44874">
      <w:pPr>
        <w:tabs>
          <w:tab w:val="left" w:pos="1890"/>
        </w:tabs>
        <w:ind w:firstLine="720"/>
        <w:jc w:val="both"/>
        <w:rPr>
          <w:szCs w:val="20"/>
        </w:rPr>
      </w:pPr>
      <w:r w:rsidRPr="006E25DD">
        <w:rPr>
          <w:szCs w:val="20"/>
        </w:rPr>
        <w:t xml:space="preserve">- реестр затрат на </w:t>
      </w:r>
      <w:proofErr w:type="spellStart"/>
      <w:r w:rsidRPr="006E25DD">
        <w:rPr>
          <w:szCs w:val="20"/>
        </w:rPr>
        <w:t>спецмолоко</w:t>
      </w:r>
      <w:proofErr w:type="spellEnd"/>
      <w:r w:rsidRPr="006E25DD">
        <w:rPr>
          <w:szCs w:val="20"/>
        </w:rPr>
        <w:t>;</w:t>
      </w:r>
    </w:p>
    <w:p w:rsidR="00F44874" w:rsidRPr="006E25DD" w:rsidRDefault="00F44874" w:rsidP="00F44874">
      <w:pPr>
        <w:tabs>
          <w:tab w:val="left" w:pos="1890"/>
        </w:tabs>
        <w:ind w:firstLine="720"/>
        <w:jc w:val="both"/>
        <w:rPr>
          <w:szCs w:val="20"/>
        </w:rPr>
      </w:pPr>
      <w:r w:rsidRPr="006E25DD">
        <w:rPr>
          <w:szCs w:val="20"/>
        </w:rPr>
        <w:t>- расчёт затрат на мыло;</w:t>
      </w:r>
    </w:p>
    <w:p w:rsidR="00F44874" w:rsidRPr="006E25DD" w:rsidRDefault="00F44874" w:rsidP="00F44874">
      <w:pPr>
        <w:tabs>
          <w:tab w:val="left" w:pos="1890"/>
        </w:tabs>
        <w:ind w:firstLine="720"/>
        <w:jc w:val="both"/>
        <w:rPr>
          <w:szCs w:val="20"/>
        </w:rPr>
      </w:pPr>
      <w:r w:rsidRPr="006E25DD">
        <w:rPr>
          <w:szCs w:val="20"/>
        </w:rPr>
        <w:t xml:space="preserve">- договор поставки №02-46/2015 от 28.01.2015 с ОАО «ЮГМЗ» на покупку молочной продукции, с </w:t>
      </w:r>
      <w:proofErr w:type="spellStart"/>
      <w:r w:rsidRPr="006E25DD">
        <w:rPr>
          <w:szCs w:val="20"/>
        </w:rPr>
        <w:t>автопролонгацией</w:t>
      </w:r>
      <w:proofErr w:type="spellEnd"/>
      <w:r w:rsidRPr="006E25DD">
        <w:rPr>
          <w:szCs w:val="20"/>
        </w:rPr>
        <w:t xml:space="preserve">. </w:t>
      </w:r>
    </w:p>
    <w:p w:rsidR="00F44874" w:rsidRPr="006E25DD" w:rsidRDefault="00F44874" w:rsidP="00F44874">
      <w:pPr>
        <w:tabs>
          <w:tab w:val="left" w:pos="1890"/>
        </w:tabs>
        <w:ind w:firstLine="720"/>
        <w:jc w:val="both"/>
        <w:rPr>
          <w:szCs w:val="20"/>
        </w:rPr>
      </w:pPr>
      <w:r w:rsidRPr="006E25DD">
        <w:rPr>
          <w:szCs w:val="20"/>
        </w:rPr>
        <w:t>Проанализировав представленные материалы, эксперты считают возможным включить расходы на приобретение материалов на теку</w:t>
      </w:r>
      <w:r>
        <w:rPr>
          <w:szCs w:val="20"/>
        </w:rPr>
        <w:t>щее обслуживание в размере 15 646</w:t>
      </w:r>
      <w:r w:rsidRPr="006E25DD">
        <w:rPr>
          <w:szCs w:val="20"/>
        </w:rPr>
        <w:t> тыс. руб., на те</w:t>
      </w:r>
      <w:r>
        <w:rPr>
          <w:szCs w:val="20"/>
        </w:rPr>
        <w:t>кущий ремонт – 21 221</w:t>
      </w:r>
      <w:r w:rsidRPr="006E25DD">
        <w:rPr>
          <w:szCs w:val="20"/>
        </w:rPr>
        <w:t xml:space="preserve"> тыс. руб.</w:t>
      </w:r>
    </w:p>
    <w:p w:rsidR="00F44874" w:rsidRPr="006E25DD" w:rsidRDefault="00F44874" w:rsidP="00F44874">
      <w:pPr>
        <w:ind w:firstLine="720"/>
        <w:jc w:val="both"/>
      </w:pPr>
      <w:r w:rsidRPr="006E25DD">
        <w:t>ООО «</w:t>
      </w:r>
      <w:proofErr w:type="spellStart"/>
      <w:r w:rsidRPr="006E25DD">
        <w:t>Юргинский</w:t>
      </w:r>
      <w:proofErr w:type="spellEnd"/>
      <w:r w:rsidRPr="006E25DD">
        <w:t xml:space="preserve"> машзавод» на 2016 год включает расходы на </w:t>
      </w:r>
      <w:proofErr w:type="spellStart"/>
      <w:r w:rsidRPr="006E25DD">
        <w:t>химводоподготовку</w:t>
      </w:r>
      <w:proofErr w:type="spellEnd"/>
      <w:r w:rsidRPr="006E25DD">
        <w:t xml:space="preserve"> с применением реагентов и фильтрую</w:t>
      </w:r>
      <w:r>
        <w:t>щих материалов, в размере 4 742</w:t>
      </w:r>
      <w:r w:rsidRPr="006E25DD">
        <w:t xml:space="preserve"> тыс. руб.</w:t>
      </w:r>
    </w:p>
    <w:p w:rsidR="00F44874" w:rsidRPr="006E25DD" w:rsidRDefault="00F44874" w:rsidP="00F44874">
      <w:pPr>
        <w:ind w:firstLine="720"/>
        <w:jc w:val="both"/>
      </w:pPr>
      <w:r w:rsidRPr="006E25DD">
        <w:t>В качестве обосновывающих материалов предприятием представлены следующие документы:</w:t>
      </w:r>
    </w:p>
    <w:p w:rsidR="00F44874" w:rsidRPr="006E25DD" w:rsidRDefault="00F44874" w:rsidP="00F44874">
      <w:pPr>
        <w:ind w:firstLine="720"/>
        <w:jc w:val="both"/>
      </w:pPr>
      <w:r w:rsidRPr="006E25DD">
        <w:t xml:space="preserve">- расчет нормативов использования реагентов: серной кислоты, каустической соды, </w:t>
      </w:r>
      <w:proofErr w:type="spellStart"/>
      <w:r w:rsidRPr="006E25DD">
        <w:t>тринатрийфосфата</w:t>
      </w:r>
      <w:proofErr w:type="spellEnd"/>
      <w:r w:rsidRPr="006E25DD">
        <w:t>, сульфата аммония, катионита, анионита и др.;</w:t>
      </w:r>
    </w:p>
    <w:p w:rsidR="00F44874" w:rsidRPr="006E25DD" w:rsidRDefault="00F44874" w:rsidP="00F44874">
      <w:pPr>
        <w:ind w:firstLine="720"/>
        <w:jc w:val="both"/>
      </w:pPr>
      <w:r w:rsidRPr="006E25DD">
        <w:t>- договоры, спецификации по реагентам для ООО «</w:t>
      </w:r>
      <w:proofErr w:type="spellStart"/>
      <w:r w:rsidRPr="006E25DD">
        <w:t>Юрги</w:t>
      </w:r>
      <w:r>
        <w:t>нский</w:t>
      </w:r>
      <w:proofErr w:type="spellEnd"/>
      <w:r>
        <w:t xml:space="preserve"> машиностроительный завод».</w:t>
      </w:r>
    </w:p>
    <w:p w:rsidR="00F44874" w:rsidRPr="006E25DD" w:rsidRDefault="00F44874" w:rsidP="00F44874">
      <w:pPr>
        <w:ind w:firstLine="720"/>
        <w:jc w:val="both"/>
      </w:pPr>
      <w:r>
        <w:t xml:space="preserve">Фактические расходы на приобретение </w:t>
      </w:r>
      <w:proofErr w:type="spellStart"/>
      <w:r>
        <w:t>химреагентов</w:t>
      </w:r>
      <w:proofErr w:type="spellEnd"/>
      <w:r>
        <w:t xml:space="preserve"> в 2016 году составили 4 636 тыс. руб.</w:t>
      </w:r>
      <w:r w:rsidRPr="006E25DD">
        <w:t xml:space="preserve"> </w:t>
      </w:r>
    </w:p>
    <w:p w:rsidR="00F44874" w:rsidRPr="006E25DD" w:rsidRDefault="00F44874" w:rsidP="00F44874">
      <w:pPr>
        <w:ind w:firstLine="720"/>
        <w:jc w:val="both"/>
      </w:pPr>
      <w:r w:rsidRPr="006E25DD">
        <w:t xml:space="preserve">Расход реагентов принят экспертами, в соответствии с представленным предприятием расчетом нормативов использования поваренной соли, серной кислоты, каустической соды, алюминия сернокислого, </w:t>
      </w:r>
      <w:proofErr w:type="spellStart"/>
      <w:r w:rsidRPr="006E25DD">
        <w:t>тринатрийфосфата</w:t>
      </w:r>
      <w:proofErr w:type="spellEnd"/>
      <w:r w:rsidRPr="006E25DD">
        <w:t xml:space="preserve">, аммиака, катионита КУ-2, анионита марки АВ-17-8 и других реагентов. </w:t>
      </w:r>
    </w:p>
    <w:p w:rsidR="00F44874" w:rsidRPr="006E25DD" w:rsidRDefault="00F44874" w:rsidP="00F44874">
      <w:pPr>
        <w:ind w:firstLine="720"/>
        <w:jc w:val="both"/>
      </w:pPr>
      <w:r w:rsidRPr="006E25DD">
        <w:t xml:space="preserve">Стоимость реагентов </w:t>
      </w:r>
      <w:r>
        <w:t>сформирована применением индекса ИПЦ по данным Минэкономразвития РФ на 2017 год, в размере 1,023</w:t>
      </w:r>
      <w:r w:rsidRPr="006E25DD">
        <w:t xml:space="preserve">. </w:t>
      </w:r>
    </w:p>
    <w:p w:rsidR="00F44874" w:rsidRPr="006E25DD" w:rsidRDefault="00F44874" w:rsidP="00F44874">
      <w:pPr>
        <w:ind w:firstLine="720"/>
        <w:jc w:val="both"/>
      </w:pPr>
      <w:r w:rsidRPr="006E25DD">
        <w:t>Таким образом, стоимость реагентов и фильтрующих материалов, необходимых для химической очистки подготавливаемой воды, принятая экспертами на 2016 год по подстатье «</w:t>
      </w:r>
      <w:proofErr w:type="spellStart"/>
      <w:r w:rsidRPr="006E25DD">
        <w:t>химочистка</w:t>
      </w:r>
      <w:proofErr w:type="spellEnd"/>
      <w:r w:rsidRPr="006E25DD">
        <w:t xml:space="preserve"> и </w:t>
      </w:r>
      <w:proofErr w:type="spellStart"/>
      <w:r w:rsidRPr="006E25DD">
        <w:t>химобессоливание</w:t>
      </w:r>
      <w:proofErr w:type="spellEnd"/>
      <w:r w:rsidRPr="006E25DD">
        <w:t xml:space="preserve"> воды» на производство тепловой эне</w:t>
      </w:r>
      <w:r>
        <w:t>ргии, сложилась на уровне 4 742</w:t>
      </w:r>
      <w:r w:rsidRPr="006E25DD">
        <w:t xml:space="preserve"> тыс. руб. </w:t>
      </w:r>
    </w:p>
    <w:p w:rsidR="00F44874" w:rsidRDefault="00F44874" w:rsidP="00F44874">
      <w:pPr>
        <w:tabs>
          <w:tab w:val="left" w:pos="1890"/>
        </w:tabs>
        <w:ind w:firstLine="720"/>
        <w:jc w:val="both"/>
        <w:rPr>
          <w:szCs w:val="20"/>
        </w:rPr>
      </w:pPr>
    </w:p>
    <w:p w:rsidR="00F44874" w:rsidRPr="006E25DD" w:rsidRDefault="00F44874" w:rsidP="00F44874">
      <w:pPr>
        <w:tabs>
          <w:tab w:val="left" w:pos="1890"/>
        </w:tabs>
        <w:ind w:firstLine="720"/>
        <w:jc w:val="both"/>
        <w:rPr>
          <w:szCs w:val="20"/>
        </w:rPr>
      </w:pPr>
      <w:r>
        <w:rPr>
          <w:szCs w:val="20"/>
        </w:rPr>
        <w:t>Итого, расходы ООО «</w:t>
      </w:r>
      <w:proofErr w:type="spellStart"/>
      <w:r>
        <w:rPr>
          <w:szCs w:val="20"/>
        </w:rPr>
        <w:t>Юргинский</w:t>
      </w:r>
      <w:proofErr w:type="spellEnd"/>
      <w:r>
        <w:rPr>
          <w:szCs w:val="20"/>
        </w:rPr>
        <w:t xml:space="preserve"> машзавод» на производство тепловой энергии по статье «сырьё и материалы на обслуживание» на 2017 год, по мнению экспертов, составят 41 609 тыс. руб.</w:t>
      </w:r>
    </w:p>
    <w:p w:rsidR="00F44874" w:rsidRDefault="00F44874" w:rsidP="00F44874">
      <w:pPr>
        <w:pStyle w:val="3"/>
        <w:jc w:val="center"/>
      </w:pPr>
      <w:bookmarkStart w:id="18" w:name="_Toc491086937"/>
      <w:r>
        <w:t>Расходы на ремонт основных средств</w:t>
      </w:r>
      <w:bookmarkEnd w:id="18"/>
    </w:p>
    <w:p w:rsidR="00F44874" w:rsidRPr="00BD29B7" w:rsidRDefault="00F44874" w:rsidP="00F44874">
      <w:pPr>
        <w:jc w:val="center"/>
        <w:rPr>
          <w:lang w:eastAsia="en-US"/>
        </w:rPr>
      </w:pPr>
    </w:p>
    <w:p w:rsidR="00F44874" w:rsidRPr="002F4720" w:rsidRDefault="00F44874" w:rsidP="00F44874">
      <w:pPr>
        <w:ind w:firstLine="851"/>
        <w:jc w:val="both"/>
        <w:rPr>
          <w:rFonts w:eastAsia="Calibri"/>
          <w:lang w:eastAsia="en-US"/>
        </w:rPr>
      </w:pPr>
      <w:r w:rsidRPr="002F4720">
        <w:rPr>
          <w:rFonts w:eastAsia="Calibri"/>
          <w:lang w:eastAsia="en-US"/>
        </w:rPr>
        <w:t xml:space="preserve">В соответствии предложением предприятия планируемая стоимость ремонтной программы на 2017 год составляет 92 060,67 тыс. руб., в </w:t>
      </w:r>
      <w:proofErr w:type="spellStart"/>
      <w:r w:rsidRPr="002F4720">
        <w:rPr>
          <w:rFonts w:eastAsia="Calibri"/>
          <w:lang w:eastAsia="en-US"/>
        </w:rPr>
        <w:t>т.ч</w:t>
      </w:r>
      <w:proofErr w:type="spellEnd"/>
      <w:r w:rsidRPr="002F4720">
        <w:rPr>
          <w:rFonts w:eastAsia="Calibri"/>
          <w:lang w:eastAsia="en-US"/>
        </w:rPr>
        <w:t>. в части производства теплоэнергии – 66 044,32 тыс. руб. Состав мероприятий ремонтной программы направлен на поддержание в работоспособном состоянии оборудование, здания и сооружение электростанции.</w:t>
      </w:r>
    </w:p>
    <w:p w:rsidR="00F44874" w:rsidRPr="002F4720" w:rsidRDefault="00F44874" w:rsidP="00F44874">
      <w:pPr>
        <w:ind w:firstLine="993"/>
        <w:jc w:val="both"/>
        <w:rPr>
          <w:rFonts w:eastAsia="Calibri"/>
          <w:lang w:eastAsia="en-US"/>
        </w:rPr>
      </w:pPr>
      <w:r w:rsidRPr="002F4720">
        <w:rPr>
          <w:rFonts w:eastAsia="Calibri"/>
          <w:lang w:eastAsia="en-US"/>
        </w:rPr>
        <w:t>Для обоснования планируемых расходов ООО «</w:t>
      </w:r>
      <w:proofErr w:type="spellStart"/>
      <w:r w:rsidRPr="002F4720">
        <w:rPr>
          <w:rFonts w:eastAsia="Calibri"/>
          <w:lang w:eastAsia="en-US"/>
        </w:rPr>
        <w:t>Юргинский</w:t>
      </w:r>
      <w:proofErr w:type="spellEnd"/>
      <w:r w:rsidRPr="002F4720">
        <w:rPr>
          <w:rFonts w:eastAsia="Calibri"/>
          <w:lang w:eastAsia="en-US"/>
        </w:rPr>
        <w:t xml:space="preserve"> машиностроительный завод» представило:</w:t>
      </w:r>
    </w:p>
    <w:p w:rsidR="00F44874" w:rsidRPr="002F4720" w:rsidRDefault="00F44874" w:rsidP="00F44874">
      <w:pPr>
        <w:numPr>
          <w:ilvl w:val="0"/>
          <w:numId w:val="43"/>
        </w:numPr>
        <w:ind w:left="0" w:firstLine="0"/>
        <w:contextualSpacing/>
        <w:jc w:val="both"/>
        <w:rPr>
          <w:rFonts w:eastAsia="Calibri"/>
          <w:lang w:eastAsia="en-US"/>
        </w:rPr>
      </w:pPr>
      <w:r w:rsidRPr="002F4720">
        <w:rPr>
          <w:rFonts w:eastAsia="Calibri"/>
          <w:lang w:eastAsia="en-US"/>
        </w:rPr>
        <w:t>Программу ремонтного обслуживания ТЭЦ на 2017 год;</w:t>
      </w:r>
    </w:p>
    <w:p w:rsidR="00F44874" w:rsidRPr="002F4720" w:rsidRDefault="00F44874" w:rsidP="00F44874">
      <w:pPr>
        <w:numPr>
          <w:ilvl w:val="0"/>
          <w:numId w:val="43"/>
        </w:numPr>
        <w:ind w:left="0" w:firstLine="0"/>
        <w:contextualSpacing/>
        <w:jc w:val="both"/>
        <w:rPr>
          <w:rFonts w:eastAsia="Calibri"/>
          <w:lang w:eastAsia="en-US"/>
        </w:rPr>
      </w:pPr>
      <w:r w:rsidRPr="002F4720">
        <w:rPr>
          <w:rFonts w:eastAsia="Calibri"/>
          <w:lang w:eastAsia="en-US"/>
        </w:rPr>
        <w:t>График ремонтов на 2017 год;</w:t>
      </w:r>
    </w:p>
    <w:p w:rsidR="00F44874" w:rsidRPr="002F4720" w:rsidRDefault="00F44874" w:rsidP="00F44874">
      <w:pPr>
        <w:numPr>
          <w:ilvl w:val="0"/>
          <w:numId w:val="43"/>
        </w:numPr>
        <w:ind w:left="0" w:firstLine="0"/>
        <w:contextualSpacing/>
        <w:jc w:val="both"/>
        <w:rPr>
          <w:rFonts w:eastAsia="Calibri"/>
          <w:lang w:eastAsia="en-US"/>
        </w:rPr>
      </w:pPr>
      <w:r w:rsidRPr="002F4720">
        <w:rPr>
          <w:rFonts w:eastAsia="Calibri"/>
          <w:lang w:eastAsia="en-US"/>
        </w:rPr>
        <w:t>Сметные расчеты стоимости ремонтных работ на 2017 год;</w:t>
      </w:r>
    </w:p>
    <w:p w:rsidR="00F44874" w:rsidRPr="002F4720" w:rsidRDefault="00F44874" w:rsidP="00F44874">
      <w:pPr>
        <w:numPr>
          <w:ilvl w:val="0"/>
          <w:numId w:val="43"/>
        </w:numPr>
        <w:ind w:left="0" w:firstLine="0"/>
        <w:contextualSpacing/>
        <w:jc w:val="both"/>
        <w:rPr>
          <w:rFonts w:eastAsia="Calibri"/>
          <w:lang w:eastAsia="en-US"/>
        </w:rPr>
      </w:pPr>
      <w:r w:rsidRPr="002F4720">
        <w:rPr>
          <w:rFonts w:eastAsia="Calibri"/>
          <w:lang w:eastAsia="en-US"/>
        </w:rPr>
        <w:t>Ведомости дефектов;</w:t>
      </w:r>
    </w:p>
    <w:p w:rsidR="00F44874" w:rsidRPr="002F4720" w:rsidRDefault="00F44874" w:rsidP="00F44874">
      <w:pPr>
        <w:numPr>
          <w:ilvl w:val="0"/>
          <w:numId w:val="43"/>
        </w:numPr>
        <w:ind w:left="0" w:firstLine="0"/>
        <w:contextualSpacing/>
        <w:jc w:val="both"/>
        <w:rPr>
          <w:rFonts w:eastAsia="Calibri"/>
          <w:lang w:eastAsia="en-US"/>
        </w:rPr>
      </w:pPr>
      <w:r w:rsidRPr="002F4720">
        <w:rPr>
          <w:rFonts w:eastAsia="Calibri"/>
          <w:lang w:eastAsia="en-US"/>
        </w:rPr>
        <w:t>Подтверждение стоимости материальных ресурсов, используемых при ремонте.</w:t>
      </w:r>
    </w:p>
    <w:p w:rsidR="00F44874" w:rsidRPr="002F4720" w:rsidRDefault="00F44874" w:rsidP="00F44874">
      <w:pPr>
        <w:ind w:firstLine="708"/>
        <w:contextualSpacing/>
        <w:jc w:val="both"/>
        <w:rPr>
          <w:rFonts w:eastAsia="Calibri"/>
          <w:lang w:eastAsia="en-US"/>
        </w:rPr>
      </w:pPr>
      <w:r w:rsidRPr="002F4720">
        <w:rPr>
          <w:rFonts w:eastAsia="Calibri"/>
          <w:lang w:eastAsia="en-US"/>
        </w:rPr>
        <w:t>Экспертная группа, проведя анализ соответствия представленной документации требованиям нормативно-правовых актов, учитывая ее объем и качество, считает предложение предприятия не полностью документально обоснованным, в части необходимости и стоимости ряда планируемых ремонтных мероприятий. Принимая во внимание это обстоятельство, эксперты предлагают установить на 2017 год размер финансирования ремонтной программы в сумме 34 883,26 тыс. руб., в части производства теплоэнергии.</w:t>
      </w:r>
    </w:p>
    <w:p w:rsidR="00F44874" w:rsidRPr="002F4720" w:rsidRDefault="00F44874" w:rsidP="00F44874">
      <w:pPr>
        <w:ind w:firstLine="851"/>
        <w:contextualSpacing/>
        <w:jc w:val="both"/>
        <w:rPr>
          <w:rFonts w:eastAsia="Calibri"/>
          <w:lang w:eastAsia="en-US"/>
        </w:rPr>
      </w:pPr>
      <w:r w:rsidRPr="002F4720">
        <w:rPr>
          <w:rFonts w:eastAsia="Calibri"/>
          <w:lang w:eastAsia="en-US"/>
        </w:rPr>
        <w:t>Корректировка предложения предприятия по объему ремонтного фонда на 2017 год в сторону снижения составляет 31 161,06 тыс. руб., в части производства теплоэнергии.</w:t>
      </w:r>
    </w:p>
    <w:p w:rsidR="00F44874" w:rsidRPr="002F4720" w:rsidRDefault="00F44874" w:rsidP="00F44874">
      <w:pPr>
        <w:ind w:firstLine="851"/>
        <w:contextualSpacing/>
        <w:jc w:val="both"/>
        <w:rPr>
          <w:rFonts w:eastAsia="Calibri"/>
          <w:lang w:eastAsia="en-US"/>
        </w:rPr>
      </w:pPr>
      <w:r w:rsidRPr="002F4720">
        <w:rPr>
          <w:rFonts w:eastAsia="Calibri"/>
          <w:lang w:eastAsia="en-US"/>
        </w:rPr>
        <w:t>Сокращение планируемой предприятием стоимости ремонтной программы на 2017 год обусловлена исключением экономически необоснованных расходов.</w:t>
      </w:r>
    </w:p>
    <w:p w:rsidR="00F44874" w:rsidRDefault="00F44874" w:rsidP="00F44874">
      <w:pPr>
        <w:ind w:firstLine="851"/>
        <w:jc w:val="both"/>
        <w:rPr>
          <w:rFonts w:eastAsia="Calibri"/>
          <w:lang w:eastAsia="en-US"/>
        </w:rPr>
        <w:sectPr w:rsidR="00F44874" w:rsidSect="00477DAB">
          <w:pgSz w:w="11906" w:h="16838"/>
          <w:pgMar w:top="709" w:right="851" w:bottom="1134" w:left="1701" w:header="709" w:footer="709" w:gutter="0"/>
          <w:cols w:space="708"/>
          <w:titlePg/>
          <w:docGrid w:linePitch="360"/>
        </w:sectPr>
      </w:pPr>
      <w:r w:rsidRPr="002F4720">
        <w:rPr>
          <w:rFonts w:eastAsia="Calibri"/>
          <w:lang w:eastAsia="en-US"/>
        </w:rPr>
        <w:t>На основании вышеизложенного, экспертная группа предлагает учесть в необходимой валовой выручке предприятия на 2017 год следующие расходы на ремонт:</w:t>
      </w:r>
    </w:p>
    <w:p w:rsidR="00F44874" w:rsidRDefault="00F44874" w:rsidP="00F44874">
      <w:pPr>
        <w:ind w:firstLine="851"/>
        <w:jc w:val="both"/>
        <w:rPr>
          <w:rFonts w:eastAsia="Calibri"/>
          <w:lang w:eastAsia="en-US"/>
        </w:rPr>
      </w:pPr>
    </w:p>
    <w:p w:rsidR="00F44874" w:rsidRPr="002F4720" w:rsidRDefault="00F44874" w:rsidP="00F44874">
      <w:pPr>
        <w:ind w:right="423" w:firstLine="851"/>
        <w:jc w:val="right"/>
        <w:rPr>
          <w:rFonts w:eastAsia="Calibri"/>
          <w:lang w:eastAsia="en-US"/>
        </w:rPr>
      </w:pPr>
      <w:r>
        <w:rPr>
          <w:rFonts w:eastAsia="Calibri"/>
          <w:lang w:eastAsia="en-US"/>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1364"/>
        <w:gridCol w:w="1747"/>
        <w:gridCol w:w="1739"/>
        <w:gridCol w:w="1873"/>
      </w:tblGrid>
      <w:tr w:rsidR="00F44874" w:rsidRPr="002F4720" w:rsidTr="00FA53C4">
        <w:tc>
          <w:tcPr>
            <w:tcW w:w="2830" w:type="dxa"/>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Вид деятельности</w:t>
            </w:r>
          </w:p>
        </w:tc>
        <w:tc>
          <w:tcPr>
            <w:tcW w:w="1418" w:type="dxa"/>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 xml:space="preserve">Общая </w:t>
            </w:r>
          </w:p>
          <w:p w:rsidR="00F44874" w:rsidRPr="002F4720" w:rsidRDefault="00F44874" w:rsidP="00FA53C4">
            <w:pPr>
              <w:spacing w:line="276" w:lineRule="auto"/>
              <w:jc w:val="center"/>
              <w:rPr>
                <w:rFonts w:eastAsia="Calibri"/>
                <w:lang w:eastAsia="en-US"/>
              </w:rPr>
            </w:pPr>
            <w:r w:rsidRPr="002F4720">
              <w:rPr>
                <w:rFonts w:eastAsia="Calibri"/>
                <w:lang w:eastAsia="en-US"/>
              </w:rPr>
              <w:t xml:space="preserve">стоимость ремонтов, </w:t>
            </w:r>
          </w:p>
          <w:p w:rsidR="00F44874" w:rsidRPr="002F4720" w:rsidRDefault="00F44874" w:rsidP="00FA53C4">
            <w:pPr>
              <w:spacing w:line="276" w:lineRule="auto"/>
              <w:jc w:val="center"/>
              <w:rPr>
                <w:rFonts w:eastAsia="Calibri"/>
                <w:lang w:eastAsia="en-US"/>
              </w:rPr>
            </w:pPr>
            <w:r w:rsidRPr="002F4720">
              <w:rPr>
                <w:rFonts w:eastAsia="Calibri"/>
                <w:lang w:eastAsia="en-US"/>
              </w:rPr>
              <w:t>тыс. руб.</w:t>
            </w:r>
          </w:p>
        </w:tc>
        <w:tc>
          <w:tcPr>
            <w:tcW w:w="1843" w:type="dxa"/>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 xml:space="preserve">в </w:t>
            </w:r>
            <w:proofErr w:type="spellStart"/>
            <w:r w:rsidRPr="002F4720">
              <w:rPr>
                <w:rFonts w:eastAsia="Calibri"/>
                <w:lang w:eastAsia="en-US"/>
              </w:rPr>
              <w:t>т.ч</w:t>
            </w:r>
            <w:proofErr w:type="spellEnd"/>
            <w:r w:rsidRPr="002F4720">
              <w:rPr>
                <w:rFonts w:eastAsia="Calibri"/>
                <w:lang w:eastAsia="en-US"/>
              </w:rPr>
              <w:t xml:space="preserve">. стоимость ремонтов, выполняемых подрядным способом, </w:t>
            </w:r>
          </w:p>
          <w:p w:rsidR="00F44874" w:rsidRPr="002F4720" w:rsidRDefault="00F44874" w:rsidP="00FA53C4">
            <w:pPr>
              <w:spacing w:line="276" w:lineRule="auto"/>
              <w:jc w:val="center"/>
              <w:rPr>
                <w:rFonts w:eastAsia="Calibri"/>
                <w:lang w:eastAsia="en-US"/>
              </w:rPr>
            </w:pPr>
            <w:r w:rsidRPr="002F4720">
              <w:rPr>
                <w:rFonts w:eastAsia="Calibri"/>
                <w:lang w:eastAsia="en-US"/>
              </w:rPr>
              <w:t xml:space="preserve">тыс. руб. </w:t>
            </w:r>
          </w:p>
        </w:tc>
        <w:tc>
          <w:tcPr>
            <w:tcW w:w="1837" w:type="dxa"/>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 xml:space="preserve">в </w:t>
            </w:r>
            <w:proofErr w:type="spellStart"/>
            <w:r w:rsidRPr="002F4720">
              <w:rPr>
                <w:rFonts w:eastAsia="Calibri"/>
                <w:lang w:eastAsia="en-US"/>
              </w:rPr>
              <w:t>т.ч</w:t>
            </w:r>
            <w:proofErr w:type="spellEnd"/>
            <w:r w:rsidRPr="002F4720">
              <w:rPr>
                <w:rFonts w:eastAsia="Calibri"/>
                <w:lang w:eastAsia="en-US"/>
              </w:rPr>
              <w:t xml:space="preserve">. стоимость работ, выполняемых хозяйственным способом, </w:t>
            </w:r>
          </w:p>
          <w:p w:rsidR="00F44874" w:rsidRPr="002F4720" w:rsidRDefault="00F44874" w:rsidP="00FA53C4">
            <w:pPr>
              <w:spacing w:line="276" w:lineRule="auto"/>
              <w:jc w:val="center"/>
              <w:rPr>
                <w:rFonts w:eastAsia="Calibri"/>
                <w:lang w:eastAsia="en-US"/>
              </w:rPr>
            </w:pPr>
            <w:r w:rsidRPr="002F4720">
              <w:rPr>
                <w:rFonts w:eastAsia="Calibri"/>
                <w:lang w:eastAsia="en-US"/>
              </w:rPr>
              <w:t>тыс. руб.</w:t>
            </w:r>
          </w:p>
        </w:tc>
        <w:tc>
          <w:tcPr>
            <w:tcW w:w="1983" w:type="dxa"/>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 xml:space="preserve">в </w:t>
            </w:r>
            <w:proofErr w:type="spellStart"/>
            <w:r w:rsidRPr="002F4720">
              <w:rPr>
                <w:rFonts w:eastAsia="Calibri"/>
                <w:lang w:eastAsia="en-US"/>
              </w:rPr>
              <w:t>т.ч</w:t>
            </w:r>
            <w:proofErr w:type="spellEnd"/>
            <w:r w:rsidRPr="002F4720">
              <w:rPr>
                <w:rFonts w:eastAsia="Calibri"/>
                <w:lang w:eastAsia="en-US"/>
              </w:rPr>
              <w:t xml:space="preserve">. стоимость материалов, необходимых для выполнения ремонтов хозяйственным способом, </w:t>
            </w:r>
          </w:p>
          <w:p w:rsidR="00F44874" w:rsidRPr="002F4720" w:rsidRDefault="00F44874" w:rsidP="00FA53C4">
            <w:pPr>
              <w:spacing w:line="276" w:lineRule="auto"/>
              <w:jc w:val="center"/>
              <w:rPr>
                <w:rFonts w:eastAsia="Calibri"/>
                <w:lang w:eastAsia="en-US"/>
              </w:rPr>
            </w:pPr>
            <w:r w:rsidRPr="002F4720">
              <w:rPr>
                <w:rFonts w:eastAsia="Calibri"/>
                <w:lang w:eastAsia="en-US"/>
              </w:rPr>
              <w:t>тыс. руб.</w:t>
            </w:r>
          </w:p>
        </w:tc>
      </w:tr>
      <w:tr w:rsidR="00F44874" w:rsidRPr="002F4720" w:rsidTr="00FA53C4">
        <w:tc>
          <w:tcPr>
            <w:tcW w:w="2830" w:type="dxa"/>
            <w:shd w:val="clear" w:color="auto" w:fill="auto"/>
          </w:tcPr>
          <w:p w:rsidR="00F44874" w:rsidRPr="002F4720" w:rsidRDefault="00F44874" w:rsidP="00FA53C4">
            <w:pPr>
              <w:spacing w:line="276" w:lineRule="auto"/>
              <w:ind w:left="-113" w:right="-108"/>
              <w:jc w:val="center"/>
              <w:rPr>
                <w:rFonts w:eastAsia="Calibri"/>
                <w:lang w:eastAsia="en-US"/>
              </w:rPr>
            </w:pPr>
            <w:r w:rsidRPr="002F4720">
              <w:rPr>
                <w:rFonts w:eastAsia="Calibri"/>
                <w:lang w:eastAsia="en-US"/>
              </w:rPr>
              <w:t>Производство теплоэнергии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34 883,26</w:t>
            </w:r>
          </w:p>
        </w:tc>
        <w:tc>
          <w:tcPr>
            <w:tcW w:w="1843" w:type="dxa"/>
            <w:tcBorders>
              <w:top w:val="single" w:sz="4" w:space="0" w:color="auto"/>
              <w:left w:val="nil"/>
              <w:bottom w:val="single" w:sz="4" w:space="0" w:color="auto"/>
              <w:right w:val="single" w:sz="4" w:space="0" w:color="auto"/>
            </w:tcBorders>
            <w:shd w:val="clear" w:color="auto" w:fill="auto"/>
            <w:vAlign w:val="center"/>
          </w:tcPr>
          <w:p w:rsidR="00F44874" w:rsidRPr="002F4720" w:rsidRDefault="00F44874" w:rsidP="00FA53C4">
            <w:pPr>
              <w:spacing w:line="276" w:lineRule="auto"/>
              <w:jc w:val="center"/>
              <w:rPr>
                <w:rFonts w:eastAsia="Calibri"/>
                <w:lang w:eastAsia="en-US"/>
              </w:rPr>
            </w:pPr>
            <w:r w:rsidRPr="002F4720">
              <w:rPr>
                <w:rFonts w:eastAsia="Calibri"/>
                <w:lang w:eastAsia="en-US"/>
              </w:rPr>
              <w:t>15 900,83</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center"/>
          </w:tcPr>
          <w:p w:rsidR="00F44874" w:rsidRPr="002F4720" w:rsidRDefault="00F44874" w:rsidP="00FA53C4">
            <w:pPr>
              <w:jc w:val="center"/>
              <w:rPr>
                <w:rFonts w:eastAsia="Calibri"/>
                <w:color w:val="000000"/>
                <w:szCs w:val="22"/>
                <w:lang w:eastAsia="en-US"/>
              </w:rPr>
            </w:pPr>
            <w:r w:rsidRPr="002F4720">
              <w:rPr>
                <w:rFonts w:eastAsia="Calibri"/>
                <w:color w:val="000000"/>
                <w:szCs w:val="22"/>
                <w:lang w:eastAsia="en-US"/>
              </w:rPr>
              <w:t>0,00</w:t>
            </w:r>
          </w:p>
        </w:tc>
        <w:tc>
          <w:tcPr>
            <w:tcW w:w="1983" w:type="dxa"/>
            <w:tcBorders>
              <w:top w:val="single" w:sz="4" w:space="0" w:color="auto"/>
              <w:left w:val="nil"/>
              <w:bottom w:val="single" w:sz="4" w:space="0" w:color="auto"/>
              <w:right w:val="single" w:sz="4" w:space="0" w:color="auto"/>
            </w:tcBorders>
            <w:shd w:val="clear" w:color="auto" w:fill="auto"/>
            <w:vAlign w:val="center"/>
          </w:tcPr>
          <w:p w:rsidR="00F44874" w:rsidRPr="002F4720" w:rsidRDefault="00F44874" w:rsidP="00FA53C4">
            <w:pPr>
              <w:jc w:val="center"/>
              <w:rPr>
                <w:rFonts w:eastAsia="Calibri"/>
                <w:color w:val="000000"/>
                <w:szCs w:val="22"/>
                <w:lang w:eastAsia="en-US"/>
              </w:rPr>
            </w:pPr>
            <w:r w:rsidRPr="002F4720">
              <w:rPr>
                <w:rFonts w:eastAsia="Calibri"/>
                <w:color w:val="000000"/>
                <w:szCs w:val="22"/>
                <w:lang w:eastAsia="en-US"/>
              </w:rPr>
              <w:t>18 982,43</w:t>
            </w:r>
          </w:p>
        </w:tc>
      </w:tr>
    </w:tbl>
    <w:p w:rsidR="00F44874" w:rsidRPr="002F4720" w:rsidRDefault="00F44874" w:rsidP="00F44874">
      <w:pPr>
        <w:spacing w:after="160" w:line="259" w:lineRule="auto"/>
        <w:ind w:firstLine="708"/>
        <w:contextualSpacing/>
        <w:jc w:val="both"/>
        <w:rPr>
          <w:rFonts w:eastAsia="Calibri"/>
          <w:lang w:eastAsia="en-US"/>
        </w:rPr>
      </w:pPr>
    </w:p>
    <w:p w:rsidR="00F44874" w:rsidRPr="004525F6" w:rsidRDefault="00F44874" w:rsidP="00F44874">
      <w:pPr>
        <w:ind w:firstLine="709"/>
        <w:contextualSpacing/>
        <w:jc w:val="both"/>
        <w:rPr>
          <w:rFonts w:eastAsia="Calibri"/>
          <w:lang w:eastAsia="en-US"/>
        </w:rPr>
      </w:pPr>
      <w:r w:rsidRPr="002F4720">
        <w:rPr>
          <w:rFonts w:eastAsia="Calibri"/>
          <w:lang w:eastAsia="en-US"/>
        </w:rPr>
        <w:t>Коэффициент разделения расходов на производство тепловой энергии, в соответствии распределением расхода условного топлива на 2017 год, составляет 0,7174</w:t>
      </w:r>
      <w:r>
        <w:rPr>
          <w:rFonts w:eastAsia="Calibri"/>
          <w:lang w:eastAsia="en-US"/>
        </w:rPr>
        <w:t>.</w:t>
      </w:r>
    </w:p>
    <w:p w:rsidR="00F44874" w:rsidRDefault="00F44874" w:rsidP="00F44874">
      <w:pPr>
        <w:spacing w:after="160" w:line="259" w:lineRule="auto"/>
        <w:contextualSpacing/>
        <w:jc w:val="right"/>
        <w:rPr>
          <w:rFonts w:eastAsia="Calibri"/>
          <w:lang w:eastAsia="en-US"/>
        </w:rPr>
      </w:pPr>
    </w:p>
    <w:p w:rsidR="00F44874" w:rsidRPr="002F4720" w:rsidRDefault="00F44874" w:rsidP="00F44874">
      <w:pPr>
        <w:spacing w:after="160" w:line="259" w:lineRule="auto"/>
        <w:contextualSpacing/>
        <w:jc w:val="right"/>
        <w:rPr>
          <w:rFonts w:eastAsia="Calibri"/>
          <w:lang w:eastAsia="en-US"/>
        </w:rPr>
      </w:pPr>
      <w:r w:rsidRPr="002F4720">
        <w:rPr>
          <w:rFonts w:eastAsia="Calibri"/>
          <w:lang w:eastAsia="en-US"/>
        </w:rPr>
        <w:t xml:space="preserve">Таблица </w:t>
      </w:r>
      <w:r>
        <w:rPr>
          <w:rFonts w:eastAsia="Calibri"/>
          <w:lang w:eastAsia="en-US"/>
        </w:rPr>
        <w:t>3</w:t>
      </w:r>
    </w:p>
    <w:p w:rsidR="00F44874" w:rsidRDefault="00F44874" w:rsidP="00F44874">
      <w:pPr>
        <w:spacing w:after="160" w:line="259" w:lineRule="auto"/>
        <w:contextualSpacing/>
        <w:jc w:val="center"/>
        <w:rPr>
          <w:rFonts w:eastAsia="Calibri"/>
          <w:b/>
          <w:lang w:eastAsia="en-US"/>
        </w:rPr>
      </w:pPr>
      <w:r w:rsidRPr="002F4720">
        <w:rPr>
          <w:rFonts w:eastAsia="Calibri"/>
          <w:b/>
          <w:lang w:eastAsia="en-US"/>
        </w:rPr>
        <w:t>Анализ документальной обоснованности ремонтной программы</w:t>
      </w:r>
    </w:p>
    <w:p w:rsidR="00F44874" w:rsidRDefault="00F44874" w:rsidP="00F44874">
      <w:pPr>
        <w:spacing w:after="160" w:line="259" w:lineRule="auto"/>
        <w:contextualSpacing/>
        <w:jc w:val="center"/>
        <w:rPr>
          <w:rFonts w:eastAsia="Calibri"/>
          <w:b/>
          <w:lang w:eastAsia="en-US"/>
        </w:rPr>
      </w:pPr>
      <w:r w:rsidRPr="002F4720">
        <w:rPr>
          <w:rFonts w:eastAsia="Calibri"/>
          <w:b/>
          <w:lang w:eastAsia="en-US"/>
        </w:rPr>
        <w:t>ООО «</w:t>
      </w:r>
      <w:proofErr w:type="spellStart"/>
      <w:r w:rsidRPr="002F4720">
        <w:rPr>
          <w:rFonts w:eastAsia="Calibri"/>
          <w:b/>
          <w:lang w:eastAsia="en-US"/>
        </w:rPr>
        <w:t>Юргинский</w:t>
      </w:r>
      <w:proofErr w:type="spellEnd"/>
      <w:r w:rsidRPr="002F4720">
        <w:rPr>
          <w:rFonts w:eastAsia="Calibri"/>
          <w:b/>
          <w:lang w:eastAsia="en-US"/>
        </w:rPr>
        <w:t xml:space="preserve"> машиностроительный завод» на 2017 год</w:t>
      </w:r>
    </w:p>
    <w:p w:rsidR="00F44874" w:rsidRPr="002F4720" w:rsidRDefault="00F44874" w:rsidP="00F44874">
      <w:pPr>
        <w:spacing w:after="160" w:line="259" w:lineRule="auto"/>
        <w:contextualSpacing/>
        <w:jc w:val="center"/>
        <w:rPr>
          <w:rFonts w:eastAsia="Calibri"/>
          <w:b/>
          <w:lang w:eastAsia="en-US"/>
        </w:rPr>
      </w:pPr>
    </w:p>
    <w:tbl>
      <w:tblPr>
        <w:tblW w:w="5000" w:type="pct"/>
        <w:tblLayout w:type="fixed"/>
        <w:tblLook w:val="04A0" w:firstRow="1" w:lastRow="0" w:firstColumn="1" w:lastColumn="0" w:noHBand="0" w:noVBand="1"/>
      </w:tblPr>
      <w:tblGrid>
        <w:gridCol w:w="484"/>
        <w:gridCol w:w="3491"/>
        <w:gridCol w:w="1484"/>
        <w:gridCol w:w="1338"/>
        <w:gridCol w:w="1207"/>
        <w:gridCol w:w="1340"/>
      </w:tblGrid>
      <w:tr w:rsidR="00F44874" w:rsidRPr="00E34F1A" w:rsidTr="00FA53C4">
        <w:trPr>
          <w:trHeight w:val="270"/>
          <w:tblHeader/>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E34F1A" w:rsidRDefault="00F44874" w:rsidP="00FA53C4">
            <w:pPr>
              <w:jc w:val="center"/>
              <w:rPr>
                <w:bCs/>
                <w:sz w:val="20"/>
              </w:rPr>
            </w:pPr>
            <w:r w:rsidRPr="00E34F1A">
              <w:rPr>
                <w:bCs/>
                <w:sz w:val="20"/>
              </w:rPr>
              <w:t>№ п/п</w:t>
            </w:r>
          </w:p>
        </w:tc>
        <w:tc>
          <w:tcPr>
            <w:tcW w:w="1868" w:type="pct"/>
            <w:tcBorders>
              <w:top w:val="single" w:sz="4" w:space="0" w:color="auto"/>
              <w:left w:val="nil"/>
              <w:bottom w:val="single" w:sz="4" w:space="0" w:color="auto"/>
              <w:right w:val="single" w:sz="4" w:space="0" w:color="auto"/>
            </w:tcBorders>
            <w:shd w:val="clear" w:color="auto" w:fill="auto"/>
            <w:noWrap/>
            <w:vAlign w:val="center"/>
            <w:hideMark/>
          </w:tcPr>
          <w:p w:rsidR="00F44874" w:rsidRPr="00E34F1A" w:rsidRDefault="00F44874" w:rsidP="00FA53C4">
            <w:pPr>
              <w:jc w:val="center"/>
              <w:rPr>
                <w:bCs/>
                <w:sz w:val="20"/>
              </w:rPr>
            </w:pPr>
            <w:r w:rsidRPr="00E34F1A">
              <w:rPr>
                <w:bCs/>
                <w:sz w:val="20"/>
              </w:rPr>
              <w:t>Наименование работ</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rsidR="00F44874" w:rsidRPr="00E34F1A" w:rsidRDefault="00F44874" w:rsidP="00FA53C4">
            <w:pPr>
              <w:jc w:val="center"/>
              <w:rPr>
                <w:bCs/>
                <w:sz w:val="20"/>
              </w:rPr>
            </w:pPr>
            <w:r w:rsidRPr="00E34F1A">
              <w:rPr>
                <w:bCs/>
                <w:sz w:val="20"/>
              </w:rPr>
              <w:t>Исполнитель</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F44874" w:rsidRPr="00E34F1A" w:rsidRDefault="00F44874" w:rsidP="00FA53C4">
            <w:pPr>
              <w:jc w:val="center"/>
              <w:rPr>
                <w:bCs/>
                <w:sz w:val="20"/>
              </w:rPr>
            </w:pPr>
            <w:r w:rsidRPr="00E34F1A">
              <w:rPr>
                <w:bCs/>
                <w:sz w:val="20"/>
              </w:rPr>
              <w:t xml:space="preserve"> Планируемая сметная стоимость, тыс. руб. </w:t>
            </w:r>
          </w:p>
        </w:tc>
        <w:tc>
          <w:tcPr>
            <w:tcW w:w="646" w:type="pct"/>
            <w:tcBorders>
              <w:top w:val="single" w:sz="4" w:space="0" w:color="auto"/>
              <w:left w:val="nil"/>
              <w:bottom w:val="single" w:sz="4" w:space="0" w:color="auto"/>
              <w:right w:val="single" w:sz="4" w:space="0" w:color="auto"/>
            </w:tcBorders>
            <w:shd w:val="clear" w:color="auto" w:fill="auto"/>
            <w:vAlign w:val="center"/>
            <w:hideMark/>
          </w:tcPr>
          <w:p w:rsidR="00F44874" w:rsidRPr="00E34F1A" w:rsidRDefault="00F44874" w:rsidP="00FA53C4">
            <w:pPr>
              <w:jc w:val="center"/>
              <w:rPr>
                <w:bCs/>
                <w:sz w:val="20"/>
              </w:rPr>
            </w:pPr>
            <w:r w:rsidRPr="00E34F1A">
              <w:rPr>
                <w:bCs/>
                <w:sz w:val="20"/>
              </w:rPr>
              <w:t xml:space="preserve"> Стоимость, по мнению экспертов, тыс. руб. </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F44874" w:rsidRPr="00E34F1A" w:rsidRDefault="00F44874" w:rsidP="00FA53C4">
            <w:pPr>
              <w:jc w:val="center"/>
              <w:rPr>
                <w:bCs/>
                <w:sz w:val="20"/>
              </w:rPr>
            </w:pPr>
            <w:r w:rsidRPr="00E34F1A">
              <w:rPr>
                <w:bCs/>
                <w:sz w:val="20"/>
              </w:rPr>
              <w:t>Примечание</w:t>
            </w:r>
          </w:p>
        </w:tc>
      </w:tr>
      <w:tr w:rsidR="00F44874" w:rsidRPr="00E34F1A" w:rsidTr="00FA53C4">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874" w:rsidRPr="00E34F1A" w:rsidRDefault="00F44874" w:rsidP="00FA53C4">
            <w:pPr>
              <w:jc w:val="center"/>
              <w:rPr>
                <w:bCs/>
                <w:sz w:val="20"/>
              </w:rPr>
            </w:pPr>
            <w:r w:rsidRPr="00E34F1A">
              <w:rPr>
                <w:bCs/>
                <w:sz w:val="20"/>
              </w:rPr>
              <w:t>C заключением договоров с подрядными организациями</w:t>
            </w:r>
          </w:p>
        </w:tc>
      </w:tr>
      <w:tr w:rsidR="00F44874" w:rsidRPr="002F4720" w:rsidTr="00FA53C4">
        <w:trPr>
          <w:trHeight w:val="60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w:t>
            </w:r>
          </w:p>
        </w:tc>
        <w:tc>
          <w:tcPr>
            <w:tcW w:w="1868"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rPr>
                <w:color w:val="000000"/>
                <w:sz w:val="20"/>
              </w:rPr>
            </w:pPr>
            <w:r w:rsidRPr="002F4720">
              <w:rPr>
                <w:color w:val="000000"/>
                <w:sz w:val="20"/>
              </w:rPr>
              <w:t xml:space="preserve">Очистка чаши золоотвала V-60 </w:t>
            </w:r>
            <w:proofErr w:type="gramStart"/>
            <w:r w:rsidRPr="002F4720">
              <w:rPr>
                <w:color w:val="000000"/>
                <w:sz w:val="20"/>
              </w:rPr>
              <w:t>тыс.м</w:t>
            </w:r>
            <w:proofErr w:type="gramEnd"/>
            <w:r w:rsidRPr="00E34F1A">
              <w:rPr>
                <w:color w:val="000000"/>
                <w:sz w:val="20"/>
                <w:vertAlign w:val="superscript"/>
              </w:rPr>
              <w:t>3</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32 500,00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8 069,16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Не полностью обоснована стоимость</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w:t>
            </w:r>
          </w:p>
        </w:tc>
        <w:tc>
          <w:tcPr>
            <w:tcW w:w="1868"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rPr>
                <w:color w:val="000000"/>
                <w:sz w:val="20"/>
              </w:rPr>
            </w:pPr>
            <w:r w:rsidRPr="002F4720">
              <w:rPr>
                <w:color w:val="000000"/>
                <w:sz w:val="20"/>
              </w:rPr>
              <w:t>Строительство воздушной линии "ТЭЦ-Водозабор"</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ООО „Электросеть</w:t>
            </w:r>
            <w:r>
              <w:rPr>
                <w:sz w:val="20"/>
              </w:rPr>
              <w:t>-</w:t>
            </w:r>
            <w:r w:rsidRPr="002F4720">
              <w:rPr>
                <w:sz w:val="20"/>
              </w:rPr>
              <w:t>сервис”</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7 000,00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7 000,00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Капитальный ремонт питательных насосов I, II очереди</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ООО „</w:t>
            </w:r>
            <w:proofErr w:type="spellStart"/>
            <w:proofErr w:type="gramStart"/>
            <w:r w:rsidRPr="002F4720">
              <w:rPr>
                <w:sz w:val="20"/>
              </w:rPr>
              <w:t>К”Электро</w:t>
            </w:r>
            <w:proofErr w:type="gramEnd"/>
            <w:r>
              <w:rPr>
                <w:sz w:val="20"/>
              </w:rPr>
              <w:t>-</w:t>
            </w:r>
            <w:r w:rsidRPr="002F4720">
              <w:rPr>
                <w:sz w:val="20"/>
              </w:rPr>
              <w:t>гидромаш</w:t>
            </w:r>
            <w:proofErr w:type="spellEnd"/>
            <w:r w:rsidRPr="002F4720">
              <w:rPr>
                <w:sz w:val="20"/>
              </w:rPr>
              <w:t>”</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2 520,00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2 520,00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vMerge w:val="restar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4</w:t>
            </w:r>
          </w:p>
        </w:tc>
        <w:tc>
          <w:tcPr>
            <w:tcW w:w="1868" w:type="pct"/>
            <w:vMerge w:val="restar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Проведение технической диагностики по предписаниям "Ростехнадзора"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НТЦ «Экспертиза»,</w:t>
            </w:r>
          </w:p>
        </w:tc>
        <w:tc>
          <w:tcPr>
            <w:tcW w:w="71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8 300,00   </w:t>
            </w:r>
          </w:p>
        </w:tc>
        <w:tc>
          <w:tcPr>
            <w:tcW w:w="64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     </w:t>
            </w:r>
          </w:p>
        </w:tc>
        <w:tc>
          <w:tcPr>
            <w:tcW w:w="716" w:type="pct"/>
            <w:vMerge w:val="restar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vMerge/>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sz w:val="20"/>
              </w:rPr>
            </w:pPr>
          </w:p>
        </w:tc>
        <w:tc>
          <w:tcPr>
            <w:tcW w:w="1868" w:type="pct"/>
            <w:vMerge/>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p>
        </w:tc>
        <w:tc>
          <w:tcPr>
            <w:tcW w:w="794"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ООО «СТС»</w:t>
            </w:r>
          </w:p>
        </w:tc>
        <w:tc>
          <w:tcPr>
            <w:tcW w:w="716" w:type="pct"/>
            <w:vMerge/>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p>
        </w:tc>
        <w:tc>
          <w:tcPr>
            <w:tcW w:w="646" w:type="pct"/>
            <w:vMerge/>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p>
        </w:tc>
        <w:tc>
          <w:tcPr>
            <w:tcW w:w="716" w:type="pct"/>
            <w:vMerge/>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sz w:val="20"/>
              </w:rPr>
            </w:pP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5</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турбины АР-6-11 ст.№2, генератора Т2-6-2</w:t>
            </w:r>
          </w:p>
        </w:tc>
        <w:tc>
          <w:tcPr>
            <w:tcW w:w="794"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sz w:val="20"/>
              </w:rPr>
            </w:pPr>
            <w:r w:rsidRPr="002F4720">
              <w:rPr>
                <w:sz w:val="20"/>
              </w:rPr>
              <w:t xml:space="preserve">                         1 587,00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sz w:val="20"/>
              </w:rPr>
            </w:pPr>
            <w:r w:rsidRPr="002F4720">
              <w:rPr>
                <w:sz w:val="20"/>
              </w:rPr>
              <w:t xml:space="preserve">                         1 587,00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b/>
                <w:bCs/>
                <w:sz w:val="20"/>
              </w:rPr>
            </w:pPr>
            <w:r w:rsidRPr="002F4720">
              <w:rPr>
                <w:b/>
                <w:bCs/>
                <w:sz w:val="20"/>
              </w:rPr>
              <w:t>Ремонт подразделениями завода</w:t>
            </w:r>
          </w:p>
        </w:tc>
      </w:tr>
      <w:tr w:rsidR="00F44874" w:rsidRPr="002F4720" w:rsidTr="00FA53C4">
        <w:trPr>
          <w:trHeight w:val="30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6</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Восстановление тех. характеристик крана - перегружателя «</w:t>
            </w:r>
            <w:proofErr w:type="spellStart"/>
            <w:r w:rsidRPr="002F4720">
              <w:rPr>
                <w:color w:val="000000"/>
                <w:sz w:val="20"/>
              </w:rPr>
              <w:t>Блейхерт</w:t>
            </w:r>
            <w:proofErr w:type="spellEnd"/>
            <w:r w:rsidRPr="002F4720">
              <w:rPr>
                <w:color w:val="000000"/>
                <w:sz w:val="20"/>
              </w:rPr>
              <w:t>»</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ц 59, ЮМЗ</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8 500,00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1 500,00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b/>
                <w:bCs/>
                <w:sz w:val="20"/>
              </w:rPr>
            </w:pPr>
            <w:r w:rsidRPr="002F4720">
              <w:rPr>
                <w:b/>
                <w:bCs/>
                <w:sz w:val="20"/>
              </w:rPr>
              <w:t>Ремонт собственными силами</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7</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color w:val="000000"/>
                <w:sz w:val="20"/>
              </w:rPr>
            </w:pPr>
            <w:r w:rsidRPr="002F4720">
              <w:rPr>
                <w:color w:val="000000"/>
                <w:sz w:val="20"/>
              </w:rPr>
              <w:t>Замена поверхности нагрева котла №-3</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2 594,10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2 594,10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8</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color w:val="000000"/>
                <w:sz w:val="20"/>
              </w:rPr>
            </w:pPr>
            <w:r w:rsidRPr="002F4720">
              <w:rPr>
                <w:color w:val="000000"/>
                <w:sz w:val="20"/>
              </w:rPr>
              <w:t>Замена поверхности нагрева котла №-6</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4 614,68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4 614,68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9</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color w:val="000000"/>
                <w:sz w:val="20"/>
              </w:rPr>
            </w:pPr>
            <w:r w:rsidRPr="002F4720">
              <w:rPr>
                <w:color w:val="000000"/>
                <w:sz w:val="20"/>
              </w:rPr>
              <w:t xml:space="preserve">Ремонт трубопроводов системы </w:t>
            </w:r>
            <w:proofErr w:type="spellStart"/>
            <w:r w:rsidRPr="002F4720">
              <w:rPr>
                <w:color w:val="000000"/>
                <w:sz w:val="20"/>
              </w:rPr>
              <w:t>гидрозолоудаления</w:t>
            </w:r>
            <w:proofErr w:type="spellEnd"/>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1 744,84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1 744,84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10</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color w:val="000000"/>
                <w:sz w:val="20"/>
              </w:rPr>
            </w:pPr>
            <w:r w:rsidRPr="002F4720">
              <w:rPr>
                <w:color w:val="000000"/>
                <w:sz w:val="20"/>
              </w:rPr>
              <w:t>Ремонт обшивки угольного склада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840,00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840,00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11</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color w:val="000000"/>
                <w:sz w:val="20"/>
              </w:rPr>
            </w:pPr>
            <w:r w:rsidRPr="002F4720">
              <w:rPr>
                <w:color w:val="000000"/>
                <w:sz w:val="20"/>
              </w:rPr>
              <w:t>Изготовление и замена бака V-140 в химическом цехе</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1 100,00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в программе 2016 года</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12</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системы отопления помещения эстакады 1-го подъёма и галереи транспортеров 10 и 11</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788,02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788,02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13</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Устранение коррозионных повреждений и восстановление защитного слоя ж/б конструкций перекрытия главного корпуса ТЭЦ</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733,00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733,00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14</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Перевод ГВС от магистрали 300 на 500 - восточного корпуса 48 "Б"</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1 587,11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1 587,11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15</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вспомогательного оборудования, трубопроводов пара и горячей воды турбинного цеха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808,79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808,79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16</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 xml:space="preserve">Монтаж </w:t>
            </w:r>
            <w:proofErr w:type="spellStart"/>
            <w:r w:rsidRPr="002F4720">
              <w:rPr>
                <w:color w:val="000000"/>
                <w:sz w:val="20"/>
              </w:rPr>
              <w:t>фальшпотолка</w:t>
            </w:r>
            <w:proofErr w:type="spellEnd"/>
            <w:r w:rsidRPr="002F4720">
              <w:rPr>
                <w:color w:val="000000"/>
                <w:sz w:val="20"/>
              </w:rPr>
              <w:t xml:space="preserve"> в РУ секции котельного и турбинного цехов ТЭЦ</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730,67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730,67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17</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Изготовление и замена кабельных стоек в кабельных каналах ТЭЦ</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267,27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267,27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18</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вспомогательного оборудования котельного цеха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2 673,74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2 673,74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19</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теплоизоляции основного и вспомогательного оборудования, трубопроводов пара и горячей воды котельного цеха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34,34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34,34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47"/>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20</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вспомогательного оборудования турбинного цеха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2 593,98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2 593,98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21</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 xml:space="preserve">Ремонт </w:t>
            </w:r>
            <w:proofErr w:type="spellStart"/>
            <w:r w:rsidRPr="002F4720">
              <w:rPr>
                <w:color w:val="000000"/>
                <w:sz w:val="20"/>
              </w:rPr>
              <w:t>пожарохозяйственного</w:t>
            </w:r>
            <w:proofErr w:type="spellEnd"/>
            <w:r w:rsidRPr="002F4720">
              <w:rPr>
                <w:color w:val="000000"/>
                <w:sz w:val="20"/>
              </w:rPr>
              <w:t xml:space="preserve"> трубопровода химического цеха ТЭЦ</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563,90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563,90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60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22</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 xml:space="preserve">Ремонт </w:t>
            </w:r>
            <w:proofErr w:type="spellStart"/>
            <w:r w:rsidRPr="002F4720">
              <w:rPr>
                <w:color w:val="000000"/>
                <w:sz w:val="20"/>
              </w:rPr>
              <w:t>пожарохозяйственного</w:t>
            </w:r>
            <w:proofErr w:type="spellEnd"/>
            <w:r w:rsidRPr="002F4720">
              <w:rPr>
                <w:color w:val="000000"/>
                <w:sz w:val="20"/>
              </w:rPr>
              <w:t xml:space="preserve"> трубопровода от колодца ПГ - 1 до насосов ПХ №1,2 ТЭЦ</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810,57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810,57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23</w:t>
            </w: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Подливка фундамента под насос ПЭН 250-50 в главном корпусе ТЭЦ</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21,42   </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21,42   </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24</w:t>
            </w:r>
          </w:p>
        </w:tc>
        <w:tc>
          <w:tcPr>
            <w:tcW w:w="1868" w:type="pct"/>
            <w:tcBorders>
              <w:top w:val="single" w:sz="4" w:space="0" w:color="auto"/>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строительных конструкций здания ХВО ТЭЦ</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211,99   </w:t>
            </w:r>
          </w:p>
        </w:tc>
        <w:tc>
          <w:tcPr>
            <w:tcW w:w="646" w:type="pct"/>
            <w:tcBorders>
              <w:top w:val="single" w:sz="4" w:space="0" w:color="auto"/>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211,99   </w:t>
            </w:r>
          </w:p>
        </w:tc>
        <w:tc>
          <w:tcPr>
            <w:tcW w:w="716" w:type="pct"/>
            <w:tcBorders>
              <w:top w:val="single" w:sz="4" w:space="0" w:color="auto"/>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25</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Турбинный цех</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493,34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493,34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26</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proofErr w:type="spellStart"/>
            <w:r w:rsidRPr="002F4720">
              <w:rPr>
                <w:color w:val="000000"/>
                <w:sz w:val="20"/>
              </w:rPr>
              <w:t>Химцех</w:t>
            </w:r>
            <w:proofErr w:type="spellEnd"/>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41,27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41,27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27</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Цех топливоподачи</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1 067,06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1 067,06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28</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СМУ</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165,30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165,30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167"/>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29</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оказание услуг цехами ООО "</w:t>
            </w:r>
            <w:proofErr w:type="spellStart"/>
            <w:r w:rsidRPr="002F4720">
              <w:rPr>
                <w:color w:val="000000"/>
                <w:sz w:val="20"/>
              </w:rPr>
              <w:t>Юргинский</w:t>
            </w:r>
            <w:proofErr w:type="spellEnd"/>
            <w:r w:rsidRPr="002F4720">
              <w:rPr>
                <w:color w:val="000000"/>
                <w:sz w:val="20"/>
              </w:rPr>
              <w:t xml:space="preserve"> машзавод"</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405,27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отсутствует обоснование</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30</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стеновых панелей 2-ой очереди главного корпуса ТЭЦ</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575,71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575,71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31</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 xml:space="preserve">Замена кирпичной стены на утепленную металлическую в перепаде </w:t>
            </w:r>
            <w:proofErr w:type="gramStart"/>
            <w:r w:rsidRPr="002F4720">
              <w:rPr>
                <w:color w:val="000000"/>
                <w:sz w:val="20"/>
              </w:rPr>
              <w:t>высот  1</w:t>
            </w:r>
            <w:proofErr w:type="gramEnd"/>
            <w:r w:rsidRPr="002F4720">
              <w:rPr>
                <w:color w:val="000000"/>
                <w:sz w:val="20"/>
              </w:rPr>
              <w:t xml:space="preserve"> и 2 очереди турбинного цеха </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318,54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318,54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32</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Ремонт теплоизоляции оборудования турбинного цеха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1 051,66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1 051,66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33</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Котельный цех</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1 121,54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1 121,54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34</w:t>
            </w:r>
          </w:p>
        </w:tc>
        <w:tc>
          <w:tcPr>
            <w:tcW w:w="1868"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color w:val="000000"/>
                <w:sz w:val="20"/>
              </w:rPr>
            </w:pPr>
            <w:r w:rsidRPr="002F4720">
              <w:rPr>
                <w:color w:val="000000"/>
                <w:sz w:val="20"/>
              </w:rPr>
              <w:t>Электроцех</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782,54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782,54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35</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color w:val="000000"/>
                <w:sz w:val="20"/>
              </w:rPr>
            </w:pPr>
            <w:r w:rsidRPr="002F4720">
              <w:rPr>
                <w:color w:val="000000"/>
                <w:sz w:val="20"/>
              </w:rPr>
              <w:t>Ремонт вспомогательного оборудования котельного цеха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2 300,00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2 300,00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 </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36</w:t>
            </w:r>
          </w:p>
        </w:tc>
        <w:tc>
          <w:tcPr>
            <w:tcW w:w="1868"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rPr>
                <w:color w:val="000000"/>
                <w:sz w:val="20"/>
              </w:rPr>
            </w:pPr>
            <w:r w:rsidRPr="002F4720">
              <w:rPr>
                <w:color w:val="000000"/>
                <w:sz w:val="20"/>
              </w:rPr>
              <w:t>Приобретение материалов на изготовление бака-аккумулятора</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СМУ ТЭЦ</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2 200,00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xml:space="preserve">                                     -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r w:rsidRPr="002F4720">
              <w:rPr>
                <w:sz w:val="20"/>
              </w:rPr>
              <w:t>в программе 2016 года</w:t>
            </w: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1868"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rPr>
                <w:b/>
                <w:bCs/>
                <w:color w:val="000000"/>
                <w:sz w:val="20"/>
              </w:rPr>
            </w:pPr>
            <w:r w:rsidRPr="002F4720">
              <w:rPr>
                <w:b/>
                <w:bCs/>
                <w:color w:val="000000"/>
                <w:sz w:val="20"/>
              </w:rPr>
              <w:t>Итого</w:t>
            </w:r>
          </w:p>
        </w:tc>
        <w:tc>
          <w:tcPr>
            <w:tcW w:w="794"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jc w:val="center"/>
              <w:rPr>
                <w:sz w:val="20"/>
              </w:rPr>
            </w:pPr>
            <w:r w:rsidRPr="002F4720">
              <w:rPr>
                <w:sz w:val="20"/>
              </w:rPr>
              <w:t> </w:t>
            </w:r>
          </w:p>
        </w:tc>
        <w:tc>
          <w:tcPr>
            <w:tcW w:w="71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b/>
                <w:bCs/>
                <w:sz w:val="20"/>
              </w:rPr>
            </w:pPr>
            <w:r w:rsidRPr="002F4720">
              <w:rPr>
                <w:b/>
                <w:bCs/>
                <w:sz w:val="20"/>
              </w:rPr>
              <w:t xml:space="preserve">                       92 060,67   </w:t>
            </w:r>
          </w:p>
        </w:tc>
        <w:tc>
          <w:tcPr>
            <w:tcW w:w="646" w:type="pct"/>
            <w:tcBorders>
              <w:top w:val="nil"/>
              <w:left w:val="nil"/>
              <w:bottom w:val="single" w:sz="4" w:space="0" w:color="auto"/>
              <w:right w:val="single" w:sz="4" w:space="0" w:color="auto"/>
            </w:tcBorders>
            <w:shd w:val="clear" w:color="auto" w:fill="auto"/>
            <w:noWrap/>
            <w:vAlign w:val="center"/>
            <w:hideMark/>
          </w:tcPr>
          <w:p w:rsidR="00F44874" w:rsidRPr="002F4720" w:rsidRDefault="00F44874" w:rsidP="00FA53C4">
            <w:pPr>
              <w:jc w:val="center"/>
              <w:rPr>
                <w:b/>
                <w:bCs/>
                <w:sz w:val="20"/>
              </w:rPr>
            </w:pPr>
            <w:r w:rsidRPr="002F4720">
              <w:rPr>
                <w:b/>
                <w:bCs/>
                <w:sz w:val="20"/>
              </w:rPr>
              <w:t xml:space="preserve">                       48 624,56   </w:t>
            </w:r>
          </w:p>
        </w:tc>
        <w:tc>
          <w:tcPr>
            <w:tcW w:w="716" w:type="pct"/>
            <w:tcBorders>
              <w:top w:val="nil"/>
              <w:left w:val="nil"/>
              <w:bottom w:val="single" w:sz="4" w:space="0" w:color="auto"/>
              <w:right w:val="single" w:sz="4" w:space="0" w:color="auto"/>
            </w:tcBorders>
            <w:shd w:val="clear" w:color="auto" w:fill="auto"/>
            <w:vAlign w:val="center"/>
            <w:hideMark/>
          </w:tcPr>
          <w:p w:rsidR="00F44874" w:rsidRPr="002F4720" w:rsidRDefault="00F44874" w:rsidP="00FA53C4">
            <w:pPr>
              <w:rPr>
                <w:sz w:val="20"/>
              </w:rPr>
            </w:pPr>
          </w:p>
        </w:tc>
      </w:tr>
      <w:tr w:rsidR="00F44874" w:rsidRPr="002F4720" w:rsidTr="00FA53C4">
        <w:trPr>
          <w:trHeight w:val="70"/>
        </w:trPr>
        <w:tc>
          <w:tcPr>
            <w:tcW w:w="259" w:type="pct"/>
            <w:tcBorders>
              <w:top w:val="nil"/>
              <w:left w:val="single" w:sz="4" w:space="0" w:color="auto"/>
              <w:bottom w:val="single" w:sz="4" w:space="0" w:color="auto"/>
              <w:right w:val="single" w:sz="4" w:space="0" w:color="auto"/>
            </w:tcBorders>
            <w:shd w:val="clear" w:color="auto" w:fill="auto"/>
            <w:noWrap/>
            <w:vAlign w:val="center"/>
            <w:hideMark/>
          </w:tcPr>
          <w:p w:rsidR="00F44874" w:rsidRPr="002F4720" w:rsidRDefault="00F44874" w:rsidP="00FA53C4">
            <w:pPr>
              <w:jc w:val="center"/>
              <w:rPr>
                <w:color w:val="000000"/>
                <w:sz w:val="20"/>
              </w:rPr>
            </w:pPr>
            <w:r w:rsidRPr="002F4720">
              <w:rPr>
                <w:color w:val="000000"/>
                <w:sz w:val="20"/>
              </w:rPr>
              <w:t> </w:t>
            </w:r>
          </w:p>
        </w:tc>
        <w:tc>
          <w:tcPr>
            <w:tcW w:w="1868"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jc w:val="right"/>
              <w:rPr>
                <w:b/>
                <w:bCs/>
                <w:color w:val="000000"/>
                <w:sz w:val="20"/>
              </w:rPr>
            </w:pPr>
            <w:r w:rsidRPr="002F4720">
              <w:rPr>
                <w:b/>
                <w:bCs/>
                <w:color w:val="000000"/>
                <w:sz w:val="20"/>
              </w:rPr>
              <w:t xml:space="preserve"> в </w:t>
            </w:r>
            <w:proofErr w:type="spellStart"/>
            <w:r w:rsidRPr="002F4720">
              <w:rPr>
                <w:b/>
                <w:bCs/>
                <w:color w:val="000000"/>
                <w:sz w:val="20"/>
              </w:rPr>
              <w:t>т.ч</w:t>
            </w:r>
            <w:proofErr w:type="spellEnd"/>
            <w:r w:rsidRPr="002F4720">
              <w:rPr>
                <w:b/>
                <w:bCs/>
                <w:color w:val="000000"/>
                <w:sz w:val="20"/>
              </w:rPr>
              <w:t>. в части производства теплоэнергии</w:t>
            </w:r>
          </w:p>
        </w:tc>
        <w:tc>
          <w:tcPr>
            <w:tcW w:w="794"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rPr>
                <w:b/>
                <w:bCs/>
                <w:color w:val="000000"/>
                <w:sz w:val="20"/>
              </w:rPr>
            </w:pPr>
            <w:r w:rsidRPr="002F4720">
              <w:rPr>
                <w:b/>
                <w:bCs/>
                <w:color w:val="000000"/>
                <w:sz w:val="20"/>
              </w:rPr>
              <w:t> </w:t>
            </w:r>
          </w:p>
        </w:tc>
        <w:tc>
          <w:tcPr>
            <w:tcW w:w="716"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jc w:val="center"/>
              <w:rPr>
                <w:b/>
                <w:bCs/>
                <w:color w:val="000000"/>
                <w:sz w:val="20"/>
              </w:rPr>
            </w:pPr>
            <w:r w:rsidRPr="002F4720">
              <w:rPr>
                <w:b/>
                <w:bCs/>
                <w:color w:val="000000"/>
                <w:sz w:val="20"/>
              </w:rPr>
              <w:t xml:space="preserve">                       66 044,32</w:t>
            </w:r>
          </w:p>
        </w:tc>
        <w:tc>
          <w:tcPr>
            <w:tcW w:w="646"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jc w:val="center"/>
              <w:rPr>
                <w:b/>
                <w:bCs/>
                <w:color w:val="000000"/>
                <w:sz w:val="20"/>
              </w:rPr>
            </w:pPr>
            <w:r w:rsidRPr="002F4720">
              <w:rPr>
                <w:b/>
                <w:bCs/>
                <w:color w:val="000000"/>
                <w:sz w:val="20"/>
              </w:rPr>
              <w:t xml:space="preserve">                       34 883,26   </w:t>
            </w:r>
          </w:p>
        </w:tc>
        <w:tc>
          <w:tcPr>
            <w:tcW w:w="716" w:type="pct"/>
            <w:tcBorders>
              <w:top w:val="nil"/>
              <w:left w:val="nil"/>
              <w:bottom w:val="single" w:sz="4" w:space="0" w:color="auto"/>
              <w:right w:val="single" w:sz="4" w:space="0" w:color="auto"/>
            </w:tcBorders>
            <w:shd w:val="clear" w:color="auto" w:fill="auto"/>
            <w:noWrap/>
            <w:vAlign w:val="bottom"/>
            <w:hideMark/>
          </w:tcPr>
          <w:p w:rsidR="00F44874" w:rsidRPr="002F4720" w:rsidRDefault="00F44874" w:rsidP="00FA53C4">
            <w:pPr>
              <w:jc w:val="center"/>
              <w:rPr>
                <w:b/>
                <w:bCs/>
                <w:color w:val="000000"/>
                <w:sz w:val="20"/>
              </w:rPr>
            </w:pPr>
            <w:r w:rsidRPr="002F4720">
              <w:rPr>
                <w:b/>
                <w:bCs/>
                <w:color w:val="000000"/>
                <w:sz w:val="20"/>
              </w:rPr>
              <w:t> </w:t>
            </w:r>
          </w:p>
        </w:tc>
      </w:tr>
    </w:tbl>
    <w:p w:rsidR="00F44874" w:rsidRPr="00F44874" w:rsidRDefault="00F44874" w:rsidP="00F44874">
      <w:pPr>
        <w:pStyle w:val="3"/>
        <w:jc w:val="center"/>
        <w:rPr>
          <w:sz w:val="24"/>
          <w:szCs w:val="24"/>
        </w:rPr>
      </w:pPr>
      <w:bookmarkStart w:id="19" w:name="_Toc491086938"/>
      <w:r w:rsidRPr="00F44874">
        <w:rPr>
          <w:sz w:val="24"/>
          <w:szCs w:val="24"/>
        </w:rPr>
        <w:t>Расходы на оплату труда</w:t>
      </w:r>
      <w:bookmarkEnd w:id="19"/>
    </w:p>
    <w:p w:rsidR="00F44874" w:rsidRPr="00E34F1A" w:rsidRDefault="00F44874" w:rsidP="00F44874">
      <w:pPr>
        <w:rPr>
          <w:lang w:eastAsia="en-US"/>
        </w:rPr>
      </w:pPr>
    </w:p>
    <w:p w:rsidR="00F44874" w:rsidRPr="001220E4" w:rsidRDefault="00F44874" w:rsidP="00F44874">
      <w:pPr>
        <w:ind w:firstLine="851"/>
        <w:jc w:val="both"/>
      </w:pPr>
      <w:r w:rsidRPr="001220E4">
        <w:t>Оплата труда - это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 (статья 129 Трудового Кодекса Российской Федерации).</w:t>
      </w:r>
    </w:p>
    <w:p w:rsidR="00F44874" w:rsidRPr="001220E4" w:rsidRDefault="00F44874" w:rsidP="00F44874">
      <w:pPr>
        <w:ind w:firstLine="851"/>
        <w:jc w:val="both"/>
      </w:pPr>
      <w:r w:rsidRPr="001220E4">
        <w:t>Предложения предприятия п</w:t>
      </w:r>
      <w:r>
        <w:t>о статье на 2017</w:t>
      </w:r>
      <w:r w:rsidRPr="001220E4">
        <w:t xml:space="preserve"> год составляют на производство тепловой энергии – </w:t>
      </w:r>
      <w:r>
        <w:t>86 546</w:t>
      </w:r>
      <w:r w:rsidRPr="001220E4">
        <w:t xml:space="preserve"> тыс. руб.</w:t>
      </w:r>
    </w:p>
    <w:p w:rsidR="00F44874" w:rsidRPr="001220E4" w:rsidRDefault="00F44874" w:rsidP="00F44874">
      <w:pPr>
        <w:ind w:firstLine="851"/>
        <w:jc w:val="both"/>
      </w:pPr>
      <w:r w:rsidRPr="001220E4">
        <w:t>По данной статье в качестве обосновывающих материалов предприятие представило следующие обосновывающие материалы:</w:t>
      </w:r>
    </w:p>
    <w:p w:rsidR="00F44874" w:rsidRPr="001220E4" w:rsidRDefault="00F44874" w:rsidP="00F44874">
      <w:pPr>
        <w:ind w:firstLine="851"/>
        <w:jc w:val="both"/>
      </w:pPr>
      <w:r w:rsidRPr="001220E4">
        <w:t xml:space="preserve"> - расчёт расходов на оплату труда;</w:t>
      </w:r>
    </w:p>
    <w:p w:rsidR="00F44874" w:rsidRPr="001220E4" w:rsidRDefault="00F44874" w:rsidP="00F44874">
      <w:pPr>
        <w:ind w:firstLine="851"/>
        <w:jc w:val="both"/>
      </w:pPr>
      <w:r w:rsidRPr="001220E4">
        <w:t>- распределение численности по видам деятельности;</w:t>
      </w:r>
    </w:p>
    <w:p w:rsidR="00F44874" w:rsidRPr="001220E4" w:rsidRDefault="00F44874" w:rsidP="00F44874">
      <w:pPr>
        <w:ind w:firstLine="851"/>
        <w:jc w:val="both"/>
      </w:pPr>
      <w:r w:rsidRPr="001220E4">
        <w:t>- коллективный договор;</w:t>
      </w:r>
    </w:p>
    <w:p w:rsidR="00F44874" w:rsidRPr="001220E4" w:rsidRDefault="00F44874" w:rsidP="00F44874">
      <w:pPr>
        <w:ind w:firstLine="851"/>
        <w:jc w:val="both"/>
      </w:pPr>
      <w:r w:rsidRPr="001220E4">
        <w:t>- положение об оплате труда.</w:t>
      </w:r>
    </w:p>
    <w:p w:rsidR="00F44874" w:rsidRPr="001220E4" w:rsidRDefault="00F44874" w:rsidP="00F44874">
      <w:pPr>
        <w:ind w:firstLine="851"/>
        <w:jc w:val="both"/>
      </w:pPr>
      <w:r w:rsidRPr="001220E4">
        <w:t>Эксперты, проанализировав представленные материалы, предлагают учесть при расчёте тарифов</w:t>
      </w:r>
      <w:r>
        <w:t xml:space="preserve"> на 2017</w:t>
      </w:r>
      <w:r w:rsidRPr="001220E4">
        <w:t xml:space="preserve"> год следующие параметры по оплате труда:</w:t>
      </w:r>
    </w:p>
    <w:p w:rsidR="00F44874" w:rsidRPr="001220E4" w:rsidRDefault="00F44874" w:rsidP="00F44874">
      <w:pPr>
        <w:ind w:firstLine="851"/>
        <w:jc w:val="both"/>
      </w:pPr>
      <w:r w:rsidRPr="001220E4">
        <w:t xml:space="preserve"> - численность персонала – </w:t>
      </w:r>
      <w:r>
        <w:t>287 человек;</w:t>
      </w:r>
    </w:p>
    <w:p w:rsidR="00F44874" w:rsidRPr="001220E4" w:rsidRDefault="00F44874" w:rsidP="00F44874">
      <w:pPr>
        <w:ind w:firstLine="851"/>
        <w:jc w:val="both"/>
      </w:pPr>
      <w:r>
        <w:t xml:space="preserve"> - с</w:t>
      </w:r>
      <w:r w:rsidRPr="001220E4">
        <w:t xml:space="preserve">редняя заработная плата предлагается на уровне предложений предприятия – </w:t>
      </w:r>
      <w:r>
        <w:t>25 130</w:t>
      </w:r>
      <w:r w:rsidRPr="001220E4">
        <w:t> руб./чел./мес.</w:t>
      </w:r>
    </w:p>
    <w:p w:rsidR="00F44874" w:rsidRDefault="00F44874" w:rsidP="00F44874">
      <w:pPr>
        <w:ind w:firstLine="851"/>
        <w:jc w:val="both"/>
      </w:pPr>
      <w:r w:rsidRPr="001220E4">
        <w:t xml:space="preserve">При этом, расходы на оплату труда, с учётом указанной численности и средней заработной платы составят – </w:t>
      </w:r>
      <w:r>
        <w:t>86 546 тыс. руб.</w:t>
      </w:r>
    </w:p>
    <w:p w:rsidR="00F44874" w:rsidRPr="00F44874" w:rsidRDefault="00F44874" w:rsidP="00F44874">
      <w:pPr>
        <w:pStyle w:val="3"/>
        <w:jc w:val="center"/>
        <w:rPr>
          <w:sz w:val="24"/>
          <w:szCs w:val="24"/>
        </w:rPr>
      </w:pPr>
      <w:bookmarkStart w:id="20" w:name="_Toc491086939"/>
      <w:r w:rsidRPr="00F44874">
        <w:rPr>
          <w:sz w:val="24"/>
          <w:szCs w:val="24"/>
        </w:rPr>
        <w:t>Амортизация основных средств</w:t>
      </w:r>
      <w:bookmarkEnd w:id="20"/>
    </w:p>
    <w:p w:rsidR="00F44874" w:rsidRPr="00E34F1A" w:rsidRDefault="00F44874" w:rsidP="00F44874">
      <w:pPr>
        <w:rPr>
          <w:lang w:eastAsia="en-US"/>
        </w:rPr>
      </w:pPr>
    </w:p>
    <w:p w:rsidR="00F44874" w:rsidRDefault="00F44874" w:rsidP="00F44874">
      <w:pPr>
        <w:tabs>
          <w:tab w:val="left" w:pos="1890"/>
        </w:tabs>
        <w:ind w:firstLine="720"/>
        <w:jc w:val="both"/>
      </w:pPr>
      <w:r w:rsidRPr="00201A97">
        <w:t>Амортизируемым имуществом в целях настоящей главы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(если иное не предусмотрено настоящей главой), используются им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100 000 рублей.</w:t>
      </w:r>
    </w:p>
    <w:p w:rsidR="00F44874" w:rsidRDefault="00F44874" w:rsidP="00F44874">
      <w:pPr>
        <w:tabs>
          <w:tab w:val="left" w:pos="1890"/>
        </w:tabs>
        <w:ind w:firstLine="720"/>
        <w:jc w:val="both"/>
      </w:pPr>
      <w:r>
        <w:t>Предложения ООО «</w:t>
      </w:r>
      <w:proofErr w:type="spellStart"/>
      <w:r>
        <w:t>Юргинский</w:t>
      </w:r>
      <w:proofErr w:type="spellEnd"/>
      <w:r>
        <w:t xml:space="preserve"> машзавод» на 2017 год по данной статье составляют 18 450,30 тыс. руб.</w:t>
      </w:r>
    </w:p>
    <w:p w:rsidR="00F44874" w:rsidRDefault="00F44874" w:rsidP="00F44874">
      <w:pPr>
        <w:tabs>
          <w:tab w:val="left" w:pos="1890"/>
        </w:tabs>
        <w:ind w:firstLine="720"/>
        <w:jc w:val="both"/>
      </w:pPr>
      <w:r>
        <w:t>В качестве обоснования представлен расчёт амортизационных отчислений и ведомость учета основных средств за 2015 год.</w:t>
      </w:r>
    </w:p>
    <w:p w:rsidR="00F44874" w:rsidRDefault="00F44874" w:rsidP="00F44874">
      <w:pPr>
        <w:tabs>
          <w:tab w:val="left" w:pos="1890"/>
        </w:tabs>
        <w:ind w:firstLine="720"/>
        <w:jc w:val="both"/>
      </w:pPr>
      <w:r>
        <w:t>На основании представленных подтверждающих материалов, эксперты сделали вывод об экономической обоснованности предложенных расходов по статье.</w:t>
      </w:r>
    </w:p>
    <w:p w:rsidR="00F44874" w:rsidRDefault="00F44874" w:rsidP="00F44874">
      <w:pPr>
        <w:pStyle w:val="3"/>
        <w:jc w:val="center"/>
        <w:sectPr w:rsidR="00F44874" w:rsidSect="00477DAB">
          <w:pgSz w:w="11906" w:h="16838"/>
          <w:pgMar w:top="709" w:right="851" w:bottom="1134" w:left="1701" w:header="709" w:footer="709" w:gutter="0"/>
          <w:cols w:space="708"/>
          <w:titlePg/>
          <w:docGrid w:linePitch="360"/>
        </w:sectPr>
      </w:pPr>
      <w:bookmarkStart w:id="21" w:name="_Toc491086940"/>
    </w:p>
    <w:p w:rsidR="00F44874" w:rsidRDefault="00F44874" w:rsidP="00F44874">
      <w:pPr>
        <w:pStyle w:val="3"/>
        <w:jc w:val="center"/>
      </w:pPr>
      <w:r w:rsidRPr="00FF0901">
        <w:t>Плата за негативное воздействие на окружающую среду</w:t>
      </w:r>
      <w:bookmarkEnd w:id="21"/>
    </w:p>
    <w:p w:rsidR="00F44874" w:rsidRPr="00E34F1A" w:rsidRDefault="00F44874" w:rsidP="00F44874">
      <w:pPr>
        <w:rPr>
          <w:lang w:eastAsia="en-US"/>
        </w:rPr>
      </w:pPr>
    </w:p>
    <w:p w:rsidR="00F44874" w:rsidRPr="00FF0901" w:rsidRDefault="00F44874" w:rsidP="00F44874">
      <w:pPr>
        <w:tabs>
          <w:tab w:val="left" w:pos="1890"/>
        </w:tabs>
        <w:ind w:firstLine="720"/>
        <w:jc w:val="both"/>
      </w:pPr>
      <w:r w:rsidRPr="00FF0901">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rsidR="00F44874" w:rsidRPr="00FF0901" w:rsidRDefault="00F44874" w:rsidP="00F44874">
      <w:pPr>
        <w:tabs>
          <w:tab w:val="left" w:pos="1890"/>
        </w:tabs>
        <w:ind w:firstLine="720"/>
        <w:jc w:val="both"/>
      </w:pPr>
      <w:r w:rsidRPr="00FF0901">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w:t>
      </w:r>
      <w:r>
        <w:t>Правительства РФ от 28.08.1992 №</w:t>
      </w:r>
      <w:r w:rsidRPr="00FF0901">
        <w:t>632.</w:t>
      </w:r>
    </w:p>
    <w:p w:rsidR="00F44874" w:rsidRPr="00FF0901" w:rsidRDefault="00F44874" w:rsidP="00F44874">
      <w:pPr>
        <w:tabs>
          <w:tab w:val="left" w:pos="1890"/>
        </w:tabs>
        <w:ind w:firstLine="720"/>
        <w:jc w:val="both"/>
      </w:pPr>
      <w:r w:rsidRPr="00FF0901">
        <w:t>Законодательство предусматривает взимание платы за следующие виды вредного воздействия на окружающую среду:</w:t>
      </w:r>
    </w:p>
    <w:p w:rsidR="00F44874" w:rsidRPr="00FF0901" w:rsidRDefault="00F44874" w:rsidP="00F44874">
      <w:pPr>
        <w:tabs>
          <w:tab w:val="left" w:pos="1890"/>
        </w:tabs>
        <w:ind w:firstLine="720"/>
        <w:jc w:val="both"/>
      </w:pPr>
      <w:r w:rsidRPr="00FF0901">
        <w:t>1) выброс в атмосферу загрязняющих веществ от стационарных и передвижных источников;</w:t>
      </w:r>
    </w:p>
    <w:p w:rsidR="00F44874" w:rsidRPr="00FF0901" w:rsidRDefault="00F44874" w:rsidP="00F44874">
      <w:pPr>
        <w:tabs>
          <w:tab w:val="left" w:pos="1890"/>
        </w:tabs>
        <w:ind w:firstLine="720"/>
        <w:jc w:val="both"/>
      </w:pPr>
      <w:r w:rsidRPr="00FF0901">
        <w:t>2) сброс загрязняющих веществ в поверхностные и подземные водные объекты;</w:t>
      </w:r>
    </w:p>
    <w:p w:rsidR="00F44874" w:rsidRPr="00FF0901" w:rsidRDefault="00F44874" w:rsidP="00F44874">
      <w:pPr>
        <w:tabs>
          <w:tab w:val="left" w:pos="1890"/>
        </w:tabs>
        <w:ind w:firstLine="720"/>
        <w:jc w:val="both"/>
      </w:pPr>
      <w:r w:rsidRPr="00FF0901">
        <w:t>3) размещение отходов;</w:t>
      </w:r>
    </w:p>
    <w:p w:rsidR="00F44874" w:rsidRPr="00FF0901" w:rsidRDefault="00F44874" w:rsidP="00F44874">
      <w:pPr>
        <w:tabs>
          <w:tab w:val="left" w:pos="1890"/>
        </w:tabs>
        <w:ind w:firstLine="720"/>
        <w:jc w:val="both"/>
      </w:pPr>
      <w:r w:rsidRPr="00FF0901">
        <w:t>4) другие виды вредного воздействия (шум, вибрация, электромагнитные и радиационные воздействия и т.п.).</w:t>
      </w:r>
    </w:p>
    <w:p w:rsidR="00F44874" w:rsidRPr="00FF0901" w:rsidRDefault="00F44874" w:rsidP="00F44874">
      <w:pPr>
        <w:tabs>
          <w:tab w:val="left" w:pos="1890"/>
        </w:tabs>
        <w:ind w:firstLine="720"/>
        <w:jc w:val="both"/>
      </w:pPr>
      <w:r w:rsidRPr="00FF0901">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t>Правительства РФ от 12.06.2003 №</w:t>
      </w:r>
      <w:r w:rsidRPr="00FF0901">
        <w:t>344).</w:t>
      </w:r>
    </w:p>
    <w:p w:rsidR="00F44874" w:rsidRPr="00FF0901" w:rsidRDefault="00F44874" w:rsidP="00F44874">
      <w:pPr>
        <w:tabs>
          <w:tab w:val="left" w:pos="1890"/>
        </w:tabs>
        <w:ind w:firstLine="720"/>
        <w:jc w:val="both"/>
      </w:pPr>
      <w:r w:rsidRPr="00FF0901">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rsidR="00F44874" w:rsidRDefault="00F44874" w:rsidP="00F44874">
      <w:pPr>
        <w:tabs>
          <w:tab w:val="left" w:pos="1890"/>
        </w:tabs>
        <w:ind w:firstLine="720"/>
        <w:jc w:val="both"/>
      </w:pPr>
      <w:r w:rsidRPr="00D66B83">
        <w:t>Эксперты</w:t>
      </w:r>
      <w:r>
        <w:t>, на основании представленных расчётов платы за негативное воздействие на окружающую среду,</w:t>
      </w:r>
      <w:r w:rsidRPr="00D66B83">
        <w:t xml:space="preserve"> предлагают включить в НВВ на 2017 год расходы в размере </w:t>
      </w:r>
      <w:r>
        <w:t>предложений предприятия – 358,20 тыс. руб.</w:t>
      </w:r>
    </w:p>
    <w:p w:rsidR="00F44874" w:rsidRDefault="00F44874" w:rsidP="00F44874">
      <w:pPr>
        <w:pStyle w:val="3"/>
        <w:jc w:val="center"/>
      </w:pPr>
      <w:bookmarkStart w:id="22" w:name="_Toc491086941"/>
      <w:r w:rsidRPr="000C6432">
        <w:t>Расходы на обязательное страхование</w:t>
      </w:r>
      <w:bookmarkEnd w:id="22"/>
    </w:p>
    <w:p w:rsidR="00F44874" w:rsidRPr="00E34F1A" w:rsidRDefault="00F44874" w:rsidP="00F44874">
      <w:pPr>
        <w:jc w:val="center"/>
        <w:rPr>
          <w:lang w:eastAsia="en-US"/>
        </w:rPr>
      </w:pPr>
    </w:p>
    <w:p w:rsidR="00F44874" w:rsidRDefault="00F44874" w:rsidP="00F44874">
      <w:pPr>
        <w:tabs>
          <w:tab w:val="left" w:pos="1890"/>
        </w:tabs>
        <w:ind w:firstLine="720"/>
        <w:jc w:val="both"/>
      </w:pPr>
      <w:r w:rsidRPr="000C6432">
        <w:t>В соответствии с п.5 ст. 253 НК РФ расходы на обязательное и добровольное страхование относятся к расходам, связанные с производством и реализацией.</w:t>
      </w:r>
    </w:p>
    <w:p w:rsidR="00F44874" w:rsidRPr="00914DBB" w:rsidRDefault="00F44874" w:rsidP="00F44874">
      <w:pPr>
        <w:ind w:firstLine="851"/>
        <w:jc w:val="both"/>
      </w:pPr>
      <w:r w:rsidRPr="00914DBB">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F44874" w:rsidRDefault="00F44874" w:rsidP="00F44874">
      <w:pPr>
        <w:tabs>
          <w:tab w:val="left" w:pos="1890"/>
        </w:tabs>
        <w:ind w:firstLine="720"/>
        <w:jc w:val="both"/>
      </w:pPr>
      <w:r>
        <w:t>П</w:t>
      </w:r>
      <w:r w:rsidRPr="000C6432">
        <w:t xml:space="preserve">редприятие предлагает расходы на страхование в размере </w:t>
      </w:r>
      <w:r>
        <w:t>473</w:t>
      </w:r>
      <w:r w:rsidRPr="000C6432">
        <w:t xml:space="preserve"> тыс. руб. </w:t>
      </w:r>
    </w:p>
    <w:p w:rsidR="00F44874" w:rsidRDefault="00F44874" w:rsidP="00F44874">
      <w:pPr>
        <w:tabs>
          <w:tab w:val="left" w:pos="1890"/>
        </w:tabs>
        <w:ind w:firstLine="720"/>
        <w:jc w:val="both"/>
      </w:pPr>
      <w:r>
        <w:t>В качестве обоснования п</w:t>
      </w:r>
      <w:r w:rsidRPr="008E58A3">
        <w:t>редставлен</w:t>
      </w:r>
      <w:r>
        <w:t>ы страховые</w:t>
      </w:r>
      <w:r w:rsidRPr="008E58A3">
        <w:t xml:space="preserve"> полис</w:t>
      </w:r>
      <w:r>
        <w:t>ы</w:t>
      </w:r>
      <w:r w:rsidRPr="008E58A3">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w:t>
      </w:r>
      <w:r>
        <w:t>:</w:t>
      </w:r>
    </w:p>
    <w:p w:rsidR="00F44874" w:rsidRDefault="00F44874" w:rsidP="00F44874">
      <w:pPr>
        <w:tabs>
          <w:tab w:val="left" w:pos="1890"/>
        </w:tabs>
        <w:ind w:firstLine="720"/>
        <w:jc w:val="both"/>
      </w:pPr>
      <w:r>
        <w:t>-</w:t>
      </w:r>
      <w:r w:rsidRPr="008E58A3">
        <w:t xml:space="preserve"> сери</w:t>
      </w:r>
      <w:r>
        <w:t xml:space="preserve">я 111 №0000658682 на сумму 283,5 тыс. </w:t>
      </w:r>
      <w:r w:rsidRPr="008E58A3">
        <w:t>р</w:t>
      </w:r>
      <w:r>
        <w:t>уб</w:t>
      </w:r>
      <w:r w:rsidRPr="008E58A3">
        <w:t>.</w:t>
      </w:r>
      <w:r>
        <w:t>,</w:t>
      </w:r>
    </w:p>
    <w:p w:rsidR="00F44874" w:rsidRDefault="00F44874" w:rsidP="00F44874">
      <w:pPr>
        <w:tabs>
          <w:tab w:val="left" w:pos="1890"/>
        </w:tabs>
        <w:ind w:firstLine="720"/>
        <w:jc w:val="both"/>
      </w:pPr>
      <w:r>
        <w:t>-</w:t>
      </w:r>
      <w:r w:rsidRPr="008E58A3">
        <w:t xml:space="preserve"> сери</w:t>
      </w:r>
      <w:r>
        <w:t xml:space="preserve">я 111 №0000658695 на сумму 7 тыс. </w:t>
      </w:r>
      <w:r w:rsidRPr="008E58A3">
        <w:t>р</w:t>
      </w:r>
      <w:r>
        <w:t>уб</w:t>
      </w:r>
      <w:r w:rsidRPr="008E58A3">
        <w:t>.</w:t>
      </w:r>
      <w:r>
        <w:t>,</w:t>
      </w:r>
    </w:p>
    <w:p w:rsidR="00F44874" w:rsidRDefault="00F44874" w:rsidP="00F44874">
      <w:pPr>
        <w:tabs>
          <w:tab w:val="left" w:pos="1890"/>
        </w:tabs>
        <w:ind w:firstLine="720"/>
        <w:jc w:val="both"/>
      </w:pPr>
      <w:r>
        <w:t>-</w:t>
      </w:r>
      <w:r w:rsidRPr="008E58A3">
        <w:t xml:space="preserve"> сери</w:t>
      </w:r>
      <w:r>
        <w:t xml:space="preserve">я 111 №0000658690 на сумму 283,5 тыс. </w:t>
      </w:r>
      <w:r w:rsidRPr="008E58A3">
        <w:t>р</w:t>
      </w:r>
      <w:r>
        <w:t>уб</w:t>
      </w:r>
      <w:r w:rsidRPr="008E58A3">
        <w:t>.</w:t>
      </w:r>
      <w:r>
        <w:t>,</w:t>
      </w:r>
    </w:p>
    <w:p w:rsidR="00F44874" w:rsidRDefault="00F44874" w:rsidP="00F44874">
      <w:pPr>
        <w:tabs>
          <w:tab w:val="left" w:pos="1890"/>
        </w:tabs>
        <w:ind w:firstLine="720"/>
        <w:jc w:val="both"/>
      </w:pPr>
      <w:r>
        <w:t>-</w:t>
      </w:r>
      <w:r w:rsidRPr="008E58A3">
        <w:t xml:space="preserve"> сери</w:t>
      </w:r>
      <w:r>
        <w:t xml:space="preserve">я 111 №0000658688 на сумму 15,5 тыс. </w:t>
      </w:r>
      <w:r w:rsidRPr="008E58A3">
        <w:t>р</w:t>
      </w:r>
      <w:r>
        <w:t>уб</w:t>
      </w:r>
      <w:r w:rsidRPr="008E58A3">
        <w:t>.</w:t>
      </w:r>
    </w:p>
    <w:p w:rsidR="00F44874" w:rsidRDefault="00F44874" w:rsidP="00F44874">
      <w:pPr>
        <w:tabs>
          <w:tab w:val="left" w:pos="1890"/>
        </w:tabs>
        <w:ind w:firstLine="720"/>
        <w:jc w:val="both"/>
      </w:pPr>
      <w:r>
        <w:t>Фактические расходы за 2016</w:t>
      </w:r>
      <w:r w:rsidRPr="0006443A">
        <w:t xml:space="preserve"> год составили </w:t>
      </w:r>
      <w:r>
        <w:t>151</w:t>
      </w:r>
      <w:r w:rsidRPr="0006443A">
        <w:t> </w:t>
      </w:r>
      <w:r>
        <w:t xml:space="preserve">тыс. руб. </w:t>
      </w:r>
    </w:p>
    <w:p w:rsidR="00F44874" w:rsidRDefault="00F44874" w:rsidP="00F44874">
      <w:pPr>
        <w:tabs>
          <w:tab w:val="left" w:pos="1890"/>
        </w:tabs>
        <w:ind w:firstLine="720"/>
        <w:jc w:val="both"/>
      </w:pPr>
      <w:r w:rsidRPr="0006443A">
        <w:t xml:space="preserve">Эксперты, изучив обосновывающие материалы, предлагают включить расходы в размере </w:t>
      </w:r>
      <w:r>
        <w:t>473</w:t>
      </w:r>
      <w:r w:rsidRPr="0006443A">
        <w:t> тыс. руб.</w:t>
      </w:r>
      <w:r>
        <w:t xml:space="preserve"> (в доле, приходящейся на тепловую энергию).</w:t>
      </w:r>
    </w:p>
    <w:p w:rsidR="00F44874" w:rsidRDefault="00F44874" w:rsidP="00F44874">
      <w:pPr>
        <w:pStyle w:val="3"/>
        <w:jc w:val="center"/>
      </w:pPr>
      <w:bookmarkStart w:id="23" w:name="_Toc491086942"/>
      <w:r w:rsidRPr="001961DB">
        <w:t>Отчисления на социальные нужды</w:t>
      </w:r>
      <w:bookmarkEnd w:id="23"/>
    </w:p>
    <w:p w:rsidR="00F44874" w:rsidRPr="00E34F1A" w:rsidRDefault="00F44874" w:rsidP="00F44874">
      <w:pPr>
        <w:rPr>
          <w:lang w:eastAsia="en-US"/>
        </w:rPr>
      </w:pPr>
    </w:p>
    <w:p w:rsidR="00F44874" w:rsidRPr="001961DB" w:rsidRDefault="00F44874" w:rsidP="00F44874">
      <w:pPr>
        <w:tabs>
          <w:tab w:val="left" w:pos="1890"/>
        </w:tabs>
        <w:ind w:firstLine="720"/>
        <w:jc w:val="both"/>
      </w:pPr>
      <w:r w:rsidRPr="001961DB">
        <w:t>В расходы по статье «Отчисления на социальные нужды» включаются:</w:t>
      </w:r>
    </w:p>
    <w:p w:rsidR="00F44874" w:rsidRPr="001961DB" w:rsidRDefault="00F44874" w:rsidP="00F44874">
      <w:pPr>
        <w:tabs>
          <w:tab w:val="left" w:pos="1890"/>
        </w:tabs>
        <w:ind w:firstLine="720"/>
        <w:jc w:val="both"/>
      </w:pPr>
      <w:r w:rsidRPr="001961DB">
        <w:t xml:space="preserve">- сумма страховых взносов </w:t>
      </w:r>
      <w:proofErr w:type="gramStart"/>
      <w:r w:rsidRPr="001961DB">
        <w:t>в соответствии с Федеральный законом</w:t>
      </w:r>
      <w:proofErr w:type="gramEnd"/>
      <w:r w:rsidRPr="001961DB">
        <w:t xml:space="preserve"> от 24.07.2009 №</w:t>
      </w:r>
      <w:r>
        <w:t xml:space="preserve"> </w:t>
      </w:r>
      <w:r w:rsidRPr="001961DB">
        <w:t xml:space="preserve">212-ФЗ (ред. от 28.11.2011) </w:t>
      </w:r>
      <w:r>
        <w:t>«</w:t>
      </w:r>
      <w:r w:rsidRPr="001961DB">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w:t>
      </w:r>
      <w:r w:rsidRPr="001961DB">
        <w:t xml:space="preserve"> в разм</w:t>
      </w:r>
      <w:r>
        <w:t>ере 30</w:t>
      </w:r>
      <w:r w:rsidRPr="001961DB">
        <w:t>%;</w:t>
      </w:r>
    </w:p>
    <w:p w:rsidR="00F44874" w:rsidRPr="001961DB" w:rsidRDefault="00F44874" w:rsidP="00F44874">
      <w:pPr>
        <w:tabs>
          <w:tab w:val="left" w:pos="1890"/>
        </w:tabs>
        <w:ind w:firstLine="720"/>
        <w:jc w:val="both"/>
      </w:pPr>
      <w:r w:rsidRPr="001961DB">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t xml:space="preserve"> </w:t>
      </w:r>
      <w:r w:rsidRPr="001961DB">
        <w:t>713 в ред. от 31.12.2010 №1231) по всем основаниям (доходу) застрахованных (согласно Федеральному закону от 24.07.1998 №</w:t>
      </w:r>
      <w:r>
        <w:t xml:space="preserve"> </w:t>
      </w:r>
      <w:r w:rsidRPr="001961DB">
        <w:t>125-ФЗ «Об обязательном социальном страховании от несчастных случаев на производстве и профессиональных заболеваний» в ред. от 09.12.2010 №</w:t>
      </w:r>
      <w:r>
        <w:t xml:space="preserve"> </w:t>
      </w:r>
      <w:r w:rsidRPr="001961DB">
        <w:t>350-ФЗ) в размере 0,2%.</w:t>
      </w:r>
    </w:p>
    <w:p w:rsidR="00F44874" w:rsidRPr="001961DB" w:rsidRDefault="00F44874" w:rsidP="00F44874">
      <w:pPr>
        <w:tabs>
          <w:tab w:val="left" w:pos="1890"/>
        </w:tabs>
        <w:ind w:firstLine="720"/>
        <w:jc w:val="both"/>
      </w:pPr>
      <w:r w:rsidRPr="001961DB">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rsidR="00F44874" w:rsidRDefault="00F44874" w:rsidP="00F44874">
      <w:pPr>
        <w:tabs>
          <w:tab w:val="left" w:pos="1890"/>
        </w:tabs>
        <w:ind w:firstLine="720"/>
        <w:jc w:val="both"/>
      </w:pPr>
      <w:r w:rsidRPr="001961DB">
        <w:t>На основе доли операционных расходов, приходящейся на фонд оплаты труда, эксперты рассчитали величину затрат по данной статье, которая составила для</w:t>
      </w:r>
      <w:r>
        <w:t xml:space="preserve"> ОО</w:t>
      </w:r>
      <w:r w:rsidRPr="001961DB">
        <w:t>О «</w:t>
      </w:r>
      <w:proofErr w:type="spellStart"/>
      <w:r>
        <w:t>Юргинский</w:t>
      </w:r>
      <w:proofErr w:type="spellEnd"/>
      <w:r>
        <w:t xml:space="preserve"> машзавод</w:t>
      </w:r>
      <w:r w:rsidRPr="001961DB">
        <w:t xml:space="preserve">» </w:t>
      </w:r>
      <w:r>
        <w:t>27 867,92 </w:t>
      </w:r>
      <w:r w:rsidRPr="001961DB">
        <w:t>тыс. руб.</w:t>
      </w:r>
      <w:r>
        <w:t xml:space="preserve"> (32,2% от ФОТ)</w:t>
      </w:r>
      <w:r w:rsidRPr="001961DB">
        <w:t>, учитывая значение, указ</w:t>
      </w:r>
      <w:r>
        <w:t>анное в уведомлении</w:t>
      </w:r>
      <w:r w:rsidRPr="001961DB">
        <w:t>.</w:t>
      </w:r>
    </w:p>
    <w:p w:rsidR="00F44874" w:rsidRPr="00F44874" w:rsidRDefault="00F44874" w:rsidP="00F44874">
      <w:pPr>
        <w:pStyle w:val="3"/>
        <w:jc w:val="center"/>
        <w:rPr>
          <w:sz w:val="24"/>
          <w:szCs w:val="24"/>
        </w:rPr>
      </w:pPr>
      <w:bookmarkStart w:id="24" w:name="_Toc491086943"/>
      <w:r w:rsidRPr="00F44874">
        <w:rPr>
          <w:sz w:val="24"/>
          <w:szCs w:val="24"/>
        </w:rPr>
        <w:t>Расходы на оплату услуг, оказываемых организациями, осуществляющими регулируемую деятельность</w:t>
      </w:r>
      <w:bookmarkEnd w:id="24"/>
    </w:p>
    <w:p w:rsidR="00F44874" w:rsidRPr="001E4B73" w:rsidRDefault="00F44874" w:rsidP="00F44874">
      <w:pPr>
        <w:rPr>
          <w:lang w:eastAsia="en-US"/>
        </w:rPr>
      </w:pPr>
    </w:p>
    <w:p w:rsidR="00F44874" w:rsidRDefault="00F44874" w:rsidP="00F44874">
      <w:pPr>
        <w:tabs>
          <w:tab w:val="left" w:pos="1890"/>
        </w:tabs>
        <w:ind w:firstLine="720"/>
        <w:jc w:val="both"/>
      </w:pPr>
      <w:r>
        <w:t>По данной статье ООО «</w:t>
      </w:r>
      <w:proofErr w:type="spellStart"/>
      <w:r>
        <w:t>Юргинский</w:t>
      </w:r>
      <w:proofErr w:type="spellEnd"/>
      <w:r>
        <w:t xml:space="preserve"> машзавод» учитывает расходы на оплату услуг по водоотведению (фекальным стокам) предоставляемых МУП «</w:t>
      </w:r>
      <w:proofErr w:type="spellStart"/>
      <w:r>
        <w:t>Горводоканал</w:t>
      </w:r>
      <w:proofErr w:type="spellEnd"/>
      <w:r>
        <w:t xml:space="preserve">». </w:t>
      </w:r>
    </w:p>
    <w:p w:rsidR="00F44874" w:rsidRDefault="00F44874" w:rsidP="00F44874">
      <w:pPr>
        <w:tabs>
          <w:tab w:val="left" w:pos="1890"/>
        </w:tabs>
        <w:ind w:firstLine="720"/>
        <w:jc w:val="both"/>
      </w:pPr>
      <w:r>
        <w:t>По итогам анализа обосновывающих материалов, экспертами принято решение учесть расходы по статье в размере 609,15 тыс. руб., (на уровне фактических, с учётом индексов – дефляторов 2016-2017 гг.).</w:t>
      </w:r>
    </w:p>
    <w:p w:rsidR="00F44874" w:rsidRDefault="00F44874" w:rsidP="00F44874">
      <w:pPr>
        <w:tabs>
          <w:tab w:val="left" w:pos="1890"/>
        </w:tabs>
        <w:ind w:firstLine="720"/>
        <w:jc w:val="both"/>
      </w:pPr>
    </w:p>
    <w:p w:rsidR="00F44874" w:rsidRPr="00F44874" w:rsidRDefault="00F44874" w:rsidP="00F44874">
      <w:pPr>
        <w:pStyle w:val="3"/>
        <w:jc w:val="center"/>
        <w:rPr>
          <w:sz w:val="24"/>
          <w:szCs w:val="24"/>
        </w:rPr>
      </w:pPr>
      <w:bookmarkStart w:id="25" w:name="_Toc491086944"/>
      <w:r w:rsidRPr="00F44874">
        <w:rPr>
          <w:sz w:val="24"/>
          <w:szCs w:val="24"/>
        </w:rPr>
        <w:t>Аренда земельных участков</w:t>
      </w:r>
      <w:bookmarkEnd w:id="25"/>
    </w:p>
    <w:p w:rsidR="00F44874" w:rsidRPr="001E4B73" w:rsidRDefault="00F44874" w:rsidP="00F44874">
      <w:pPr>
        <w:rPr>
          <w:lang w:eastAsia="en-US"/>
        </w:rPr>
      </w:pPr>
    </w:p>
    <w:p w:rsidR="00F44874" w:rsidRDefault="00F44874" w:rsidP="00F44874">
      <w:pPr>
        <w:tabs>
          <w:tab w:val="left" w:pos="1890"/>
        </w:tabs>
        <w:ind w:firstLine="720"/>
        <w:jc w:val="both"/>
      </w:pPr>
      <w:r>
        <w:t>ООО «</w:t>
      </w:r>
      <w:proofErr w:type="spellStart"/>
      <w:r>
        <w:t>Юргинский</w:t>
      </w:r>
      <w:proofErr w:type="spellEnd"/>
      <w:r>
        <w:t xml:space="preserve"> машзавод»</w:t>
      </w:r>
      <w:r w:rsidRPr="00202127">
        <w:t xml:space="preserve"> включает в данную статью расходы </w:t>
      </w:r>
      <w:r>
        <w:t xml:space="preserve">на аренду земельных участков под объекты энергетического хозяйства. </w:t>
      </w:r>
    </w:p>
    <w:p w:rsidR="00F44874" w:rsidRPr="001706A1" w:rsidRDefault="00F44874" w:rsidP="00F44874">
      <w:pPr>
        <w:ind w:firstLine="851"/>
        <w:jc w:val="both"/>
      </w:pPr>
      <w:r>
        <w:t xml:space="preserve">В 2016 году </w:t>
      </w:r>
      <w:r w:rsidRPr="001706A1">
        <w:t>ООО «</w:t>
      </w:r>
      <w:proofErr w:type="spellStart"/>
      <w:r w:rsidRPr="001706A1">
        <w:t>Юргинский</w:t>
      </w:r>
      <w:proofErr w:type="spellEnd"/>
      <w:r w:rsidRPr="001706A1">
        <w:t xml:space="preserve"> машзавод» </w:t>
      </w:r>
      <w:r>
        <w:t>осуществило фактические расходы</w:t>
      </w:r>
      <w:r w:rsidRPr="001706A1">
        <w:t xml:space="preserve"> на оплату аренды земельных участков под объектами недвижимости ТЭЦ, арендованных у Комитета по управлению имуществом г. Юрги в размере </w:t>
      </w:r>
      <w:r>
        <w:t>2 775</w:t>
      </w:r>
      <w:r w:rsidRPr="001706A1">
        <w:t> тыс. руб.</w:t>
      </w:r>
    </w:p>
    <w:p w:rsidR="00F44874" w:rsidRPr="001706A1" w:rsidRDefault="00F44874" w:rsidP="00F44874">
      <w:pPr>
        <w:ind w:firstLine="851"/>
        <w:jc w:val="both"/>
      </w:pPr>
      <w:r w:rsidRPr="001706A1">
        <w:t>В качестве обосновывающих документов предприятием представлены договоры аренды земельных участков с приложением кадастровых паспортов, расчета арендной платы и дополнительных соглашений о продлении срока действия договоров.</w:t>
      </w:r>
    </w:p>
    <w:p w:rsidR="00F44874" w:rsidRDefault="00F44874" w:rsidP="00F44874">
      <w:pPr>
        <w:ind w:firstLine="851"/>
        <w:jc w:val="both"/>
      </w:pPr>
      <w:r w:rsidRPr="001706A1">
        <w:t xml:space="preserve">Экспертами был произведен </w:t>
      </w:r>
      <w:r>
        <w:t>анализ представленных материалов по арендной плате</w:t>
      </w:r>
      <w:r w:rsidRPr="001706A1">
        <w:t xml:space="preserve"> за земельные участки. В расчет приняты суммы арендной платы, обоснованные договорами аренды</w:t>
      </w:r>
      <w:r>
        <w:t>, в результате чего, было принято решение учесть в НВВ расходы по статье на уровне факта 2015 года, то есть 2 782,88 тыс. руб.</w:t>
      </w:r>
    </w:p>
    <w:p w:rsidR="00F44874" w:rsidRDefault="00F44874" w:rsidP="00F44874">
      <w:pPr>
        <w:ind w:firstLine="851"/>
        <w:jc w:val="both"/>
      </w:pPr>
    </w:p>
    <w:tbl>
      <w:tblPr>
        <w:tblW w:w="9776" w:type="dxa"/>
        <w:jc w:val="center"/>
        <w:tblLook w:val="04A0" w:firstRow="1" w:lastRow="0" w:firstColumn="1" w:lastColumn="0" w:noHBand="0" w:noVBand="1"/>
      </w:tblPr>
      <w:tblGrid>
        <w:gridCol w:w="1980"/>
        <w:gridCol w:w="1474"/>
        <w:gridCol w:w="6322"/>
      </w:tblGrid>
      <w:tr w:rsidR="00F44874" w:rsidRPr="00E9685E" w:rsidTr="00F44874">
        <w:trPr>
          <w:trHeight w:val="765"/>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44874" w:rsidRPr="00E9685E" w:rsidRDefault="00F44874" w:rsidP="00FA53C4">
            <w:pPr>
              <w:jc w:val="center"/>
            </w:pPr>
            <w:r w:rsidRPr="00E9685E">
              <w:t xml:space="preserve">Наименование арендодателя </w:t>
            </w:r>
          </w:p>
        </w:tc>
        <w:tc>
          <w:tcPr>
            <w:tcW w:w="1474" w:type="dxa"/>
            <w:tcBorders>
              <w:top w:val="single" w:sz="4" w:space="0" w:color="auto"/>
              <w:left w:val="nil"/>
              <w:bottom w:val="single" w:sz="4" w:space="0" w:color="auto"/>
              <w:right w:val="single" w:sz="4" w:space="0" w:color="auto"/>
            </w:tcBorders>
            <w:shd w:val="clear" w:color="auto" w:fill="F2F2F2"/>
            <w:vAlign w:val="center"/>
            <w:hideMark/>
          </w:tcPr>
          <w:p w:rsidR="00F44874" w:rsidRPr="00E9685E" w:rsidRDefault="00F44874" w:rsidP="00FA53C4">
            <w:pPr>
              <w:jc w:val="center"/>
            </w:pPr>
            <w:r w:rsidRPr="00E9685E">
              <w:t>Сумма по договору, тыс. руб.</w:t>
            </w:r>
          </w:p>
        </w:tc>
        <w:tc>
          <w:tcPr>
            <w:tcW w:w="6322" w:type="dxa"/>
            <w:tcBorders>
              <w:top w:val="single" w:sz="4" w:space="0" w:color="auto"/>
              <w:left w:val="nil"/>
              <w:bottom w:val="single" w:sz="4" w:space="0" w:color="auto"/>
              <w:right w:val="single" w:sz="4" w:space="0" w:color="auto"/>
            </w:tcBorders>
            <w:shd w:val="clear" w:color="auto" w:fill="F2F2F2"/>
            <w:vAlign w:val="center"/>
            <w:hideMark/>
          </w:tcPr>
          <w:p w:rsidR="00F44874" w:rsidRPr="00E9685E" w:rsidRDefault="00F44874" w:rsidP="00FA53C4">
            <w:pPr>
              <w:jc w:val="center"/>
            </w:pPr>
            <w:r w:rsidRPr="00E9685E">
              <w:t>Обоснование</w:t>
            </w:r>
          </w:p>
        </w:tc>
      </w:tr>
      <w:tr w:rsidR="00F44874" w:rsidRPr="00E9685E" w:rsidTr="00F44874">
        <w:trPr>
          <w:trHeight w:val="102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r w:rsidRPr="00E9685E">
              <w:t>КУМИ города Юрга</w:t>
            </w:r>
          </w:p>
        </w:tc>
        <w:tc>
          <w:tcPr>
            <w:tcW w:w="1474"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r>
              <w:t>1 430,107</w:t>
            </w:r>
          </w:p>
        </w:tc>
        <w:tc>
          <w:tcPr>
            <w:tcW w:w="6322"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r w:rsidRPr="00E9685E">
              <w:t xml:space="preserve">Участок под системой </w:t>
            </w:r>
            <w:proofErr w:type="spellStart"/>
            <w:r w:rsidRPr="00E9685E">
              <w:t>гидрозолоудаления</w:t>
            </w:r>
            <w:proofErr w:type="spellEnd"/>
            <w:r w:rsidRPr="00E9685E">
              <w:t xml:space="preserve"> ТЭЦ (золоотвал с оборотной системой и насосной станцией). </w:t>
            </w:r>
          </w:p>
          <w:p w:rsidR="00F44874" w:rsidRPr="00E9685E" w:rsidRDefault="00F44874" w:rsidP="00FA53C4">
            <w:r w:rsidRPr="00E9685E">
              <w:t>Договор аренды земельного участка №357 от 17.01.2006. Пролонгирован до 19.11.2015 (дополнительное соглашение от 22.04.2010 №1721).</w:t>
            </w:r>
          </w:p>
        </w:tc>
      </w:tr>
      <w:tr w:rsidR="00F44874" w:rsidRPr="00E9685E" w:rsidTr="00F44874">
        <w:trPr>
          <w:trHeight w:val="102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r w:rsidRPr="00E9685E">
              <w:t>КУМИ города Юрга</w:t>
            </w:r>
          </w:p>
        </w:tc>
        <w:tc>
          <w:tcPr>
            <w:tcW w:w="1474"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r>
              <w:t>1 221,473</w:t>
            </w:r>
          </w:p>
        </w:tc>
        <w:tc>
          <w:tcPr>
            <w:tcW w:w="6322"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r w:rsidRPr="00E9685E">
              <w:t>Участок под зданием ТЭЦ.</w:t>
            </w:r>
          </w:p>
          <w:p w:rsidR="00F44874" w:rsidRPr="00E9685E" w:rsidRDefault="00F44874" w:rsidP="00FA53C4">
            <w:r w:rsidRPr="00E9685E">
              <w:t>Договор аренды земельного участка №351 от 17.01.2006. Пролонгирован до 19.11.2015 (дополнительное</w:t>
            </w:r>
            <w:r>
              <w:t xml:space="preserve"> соглашение от 22.04.2010 №1717</w:t>
            </w:r>
            <w:r w:rsidRPr="00E9685E">
              <w:t>) Включена</w:t>
            </w:r>
            <w:r>
              <w:t xml:space="preserve"> только площадь, занимаемая ТЭЦ</w:t>
            </w:r>
          </w:p>
        </w:tc>
      </w:tr>
      <w:tr w:rsidR="00F44874" w:rsidRPr="00E9685E" w:rsidTr="00F44874">
        <w:trPr>
          <w:trHeight w:val="102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r w:rsidRPr="00E9685E">
              <w:t>КУМИ города Юрга</w:t>
            </w:r>
          </w:p>
        </w:tc>
        <w:tc>
          <w:tcPr>
            <w:tcW w:w="1474"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r>
              <w:t>23,742</w:t>
            </w:r>
          </w:p>
        </w:tc>
        <w:tc>
          <w:tcPr>
            <w:tcW w:w="6322"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r w:rsidRPr="00E9685E">
              <w:t>Участок под водозабором на реке Томь.</w:t>
            </w:r>
          </w:p>
          <w:p w:rsidR="00F44874" w:rsidRPr="00E9685E" w:rsidRDefault="00F44874" w:rsidP="00FA53C4">
            <w:r w:rsidRPr="00E9685E">
              <w:t>Договор аренды земельного участка №353 от 17.01.2006. Пролонгирован до 19.11.2015 (дополнительное соглашение от 22.04.2010 №1722)</w:t>
            </w:r>
          </w:p>
        </w:tc>
      </w:tr>
      <w:tr w:rsidR="00F44874" w:rsidRPr="00E9685E" w:rsidTr="00F44874">
        <w:trPr>
          <w:trHeight w:val="102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r w:rsidRPr="00E9685E">
              <w:t>КУМИ города Юрга</w:t>
            </w:r>
          </w:p>
        </w:tc>
        <w:tc>
          <w:tcPr>
            <w:tcW w:w="1474"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r>
              <w:t>6,076</w:t>
            </w:r>
          </w:p>
        </w:tc>
        <w:tc>
          <w:tcPr>
            <w:tcW w:w="6322"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r w:rsidRPr="00E9685E">
              <w:t>Участок, занятый железнодорожным путём от угольного склада до пилорамы.</w:t>
            </w:r>
          </w:p>
          <w:p w:rsidR="00F44874" w:rsidRPr="00E9685E" w:rsidRDefault="00F44874" w:rsidP="00FA53C4">
            <w:r w:rsidRPr="00E9685E">
              <w:t>Договор аренды земельного участка №350 от 17.01.2006. Пролонгирован до 19.11.2015 (дополнительное соглашение от 22.04.2010 №1729)</w:t>
            </w:r>
          </w:p>
        </w:tc>
      </w:tr>
      <w:tr w:rsidR="00F44874" w:rsidRPr="00E9685E" w:rsidTr="00F44874">
        <w:trPr>
          <w:trHeight w:val="1020"/>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r w:rsidRPr="00E9685E">
              <w:t>КУМИ города Юрга</w:t>
            </w:r>
          </w:p>
        </w:tc>
        <w:tc>
          <w:tcPr>
            <w:tcW w:w="1474"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r>
              <w:t>23,922</w:t>
            </w:r>
          </w:p>
        </w:tc>
        <w:tc>
          <w:tcPr>
            <w:tcW w:w="6322"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r w:rsidRPr="00E9685E">
              <w:t>Участок под золоотвал, занятый электрической подстанцией.</w:t>
            </w:r>
          </w:p>
          <w:p w:rsidR="00F44874" w:rsidRPr="00E9685E" w:rsidRDefault="00F44874" w:rsidP="00FA53C4">
            <w:r w:rsidRPr="00E9685E">
              <w:t>Договор аренды земельного участка №349 от 17.01.2006. Пролонгирован до 19.11.2015 (дополнительное соглашение от 22.04.2010 №1724)</w:t>
            </w:r>
          </w:p>
        </w:tc>
      </w:tr>
      <w:tr w:rsidR="00F44874" w:rsidRPr="00E9685E" w:rsidTr="00F44874">
        <w:trPr>
          <w:trHeight w:val="1020"/>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r w:rsidRPr="00E9685E">
              <w:t>КУМИ города Юрга</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r>
              <w:t>5,169</w:t>
            </w:r>
          </w:p>
        </w:tc>
        <w:tc>
          <w:tcPr>
            <w:tcW w:w="6322" w:type="dxa"/>
            <w:tcBorders>
              <w:top w:val="single" w:sz="4" w:space="0" w:color="auto"/>
              <w:left w:val="nil"/>
              <w:bottom w:val="single" w:sz="4" w:space="0" w:color="auto"/>
              <w:right w:val="single" w:sz="4" w:space="0" w:color="auto"/>
            </w:tcBorders>
            <w:shd w:val="clear" w:color="auto" w:fill="auto"/>
            <w:vAlign w:val="center"/>
            <w:hideMark/>
          </w:tcPr>
          <w:p w:rsidR="00F44874" w:rsidRPr="00E9685E" w:rsidRDefault="00F44874" w:rsidP="00FA53C4">
            <w:r w:rsidRPr="00E9685E">
              <w:t xml:space="preserve">Участок под площадку для размещения </w:t>
            </w:r>
            <w:proofErr w:type="spellStart"/>
            <w:r w:rsidRPr="00E9685E">
              <w:t>золошлаковых</w:t>
            </w:r>
            <w:proofErr w:type="spellEnd"/>
            <w:r w:rsidRPr="00E9685E">
              <w:t xml:space="preserve"> отходов </w:t>
            </w:r>
          </w:p>
          <w:p w:rsidR="00F44874" w:rsidRPr="00E9685E" w:rsidRDefault="00F44874" w:rsidP="00FA53C4">
            <w:r w:rsidRPr="00E9685E">
              <w:t>Договор аренды земельного участка №1785 от 16.05.2011. Пролонгирован до 05.04.2020 (дополнительное соглашение от 22.04.2010 №1724)</w:t>
            </w:r>
          </w:p>
        </w:tc>
      </w:tr>
      <w:tr w:rsidR="00F44874" w:rsidRPr="00E9685E" w:rsidTr="00F44874">
        <w:trPr>
          <w:trHeight w:val="25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F44874" w:rsidRPr="00E9685E" w:rsidRDefault="00F44874" w:rsidP="00FA53C4">
            <w:pPr>
              <w:jc w:val="center"/>
              <w:rPr>
                <w:b/>
                <w:bCs/>
              </w:rPr>
            </w:pPr>
            <w:r w:rsidRPr="00E9685E">
              <w:rPr>
                <w:b/>
                <w:bCs/>
              </w:rPr>
              <w:t xml:space="preserve">ИТОГО </w:t>
            </w:r>
          </w:p>
        </w:tc>
        <w:tc>
          <w:tcPr>
            <w:tcW w:w="1474"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rPr>
                <w:b/>
                <w:bCs/>
              </w:rPr>
            </w:pPr>
            <w:r w:rsidRPr="00E9685E">
              <w:rPr>
                <w:b/>
                <w:bCs/>
              </w:rPr>
              <w:t>2 133</w:t>
            </w:r>
          </w:p>
        </w:tc>
        <w:tc>
          <w:tcPr>
            <w:tcW w:w="6322" w:type="dxa"/>
            <w:tcBorders>
              <w:top w:val="nil"/>
              <w:left w:val="nil"/>
              <w:bottom w:val="single" w:sz="4" w:space="0" w:color="auto"/>
              <w:right w:val="single" w:sz="4" w:space="0" w:color="auto"/>
            </w:tcBorders>
            <w:shd w:val="clear" w:color="auto" w:fill="auto"/>
            <w:vAlign w:val="center"/>
            <w:hideMark/>
          </w:tcPr>
          <w:p w:rsidR="00F44874" w:rsidRPr="00E9685E" w:rsidRDefault="00F44874" w:rsidP="00FA53C4">
            <w:pPr>
              <w:jc w:val="center"/>
            </w:pPr>
          </w:p>
        </w:tc>
      </w:tr>
    </w:tbl>
    <w:p w:rsidR="00F44874" w:rsidRDefault="00F44874" w:rsidP="00F44874">
      <w:pPr>
        <w:spacing w:line="360" w:lineRule="auto"/>
        <w:ind w:firstLine="851"/>
        <w:jc w:val="both"/>
      </w:pPr>
    </w:p>
    <w:p w:rsidR="00F44874" w:rsidRDefault="00F44874" w:rsidP="00F44874">
      <w:pPr>
        <w:ind w:firstLine="851"/>
        <w:jc w:val="both"/>
      </w:pPr>
      <w:r>
        <w:t>С учётом коэффициента распределения затрат между электрической и тепловой энергией, на тепловую приходится 74%, то есть 2 059,40 тыс. руб.</w:t>
      </w:r>
    </w:p>
    <w:p w:rsidR="00F44874" w:rsidRPr="00F44874" w:rsidRDefault="00F44874" w:rsidP="00F44874">
      <w:pPr>
        <w:pStyle w:val="3"/>
        <w:jc w:val="center"/>
        <w:rPr>
          <w:sz w:val="24"/>
          <w:szCs w:val="24"/>
        </w:rPr>
      </w:pPr>
      <w:bookmarkStart w:id="26" w:name="_Toc491086945"/>
      <w:r w:rsidRPr="00F44874">
        <w:rPr>
          <w:sz w:val="24"/>
          <w:szCs w:val="24"/>
        </w:rPr>
        <w:t>Налог на имущество</w:t>
      </w:r>
      <w:bookmarkEnd w:id="26"/>
    </w:p>
    <w:p w:rsidR="00F44874" w:rsidRDefault="00F44874" w:rsidP="00F44874">
      <w:pPr>
        <w:tabs>
          <w:tab w:val="left" w:pos="1890"/>
        </w:tabs>
        <w:ind w:firstLine="720"/>
        <w:jc w:val="both"/>
      </w:pPr>
      <w:r w:rsidRPr="00CA3677">
        <w:t>Налог на имущество организаций относится к региональным налогам. Это значит, что налоговая ставка устанавливается законами субъектов РФ, но не может превышать 2,2 % (границы, установленной Налоговым Кодексом</w:t>
      </w:r>
      <w:r>
        <w:t xml:space="preserve"> РФ</w:t>
      </w:r>
      <w:r w:rsidRPr="00CA3677">
        <w:t xml:space="preserve">). </w:t>
      </w:r>
    </w:p>
    <w:p w:rsidR="00F44874" w:rsidRDefault="00F44874" w:rsidP="00F44874">
      <w:pPr>
        <w:tabs>
          <w:tab w:val="left" w:pos="1890"/>
        </w:tabs>
        <w:ind w:firstLine="720"/>
        <w:jc w:val="both"/>
      </w:pPr>
      <w:r>
        <w:t>Налоговая база налога на имущество организаций определяется как среднегодовая стоимость имущества, признаваемого объектом налогообложения. Начисляется налоговая база в соответствии с данными бухгалтерского учета организации. Налоговым периодом является один календарный год. По итогам налогового периода, не позднее 30 марта предоставляется налоговая декларация.</w:t>
      </w:r>
    </w:p>
    <w:p w:rsidR="00F44874" w:rsidRDefault="00F44874" w:rsidP="00F44874">
      <w:pPr>
        <w:tabs>
          <w:tab w:val="left" w:pos="1890"/>
        </w:tabs>
        <w:ind w:firstLine="720"/>
        <w:jc w:val="both"/>
      </w:pPr>
      <w:r>
        <w:t>Предложения предприятия по данной статье составляют 2 083 тыс. руб. Проанализировав представленные обосновывающие материалы (расчёт налога на имущество, налоговые декларации за 2016 год), эксперты считают предложения предприятия обоснованными.</w:t>
      </w:r>
    </w:p>
    <w:p w:rsidR="00F44874" w:rsidRDefault="00F44874" w:rsidP="00F44874">
      <w:pPr>
        <w:tabs>
          <w:tab w:val="left" w:pos="1890"/>
        </w:tabs>
        <w:ind w:firstLine="720"/>
        <w:jc w:val="both"/>
      </w:pPr>
    </w:p>
    <w:p w:rsidR="00F44874" w:rsidRDefault="00F44874" w:rsidP="00F44874">
      <w:pPr>
        <w:pStyle w:val="3"/>
        <w:jc w:val="center"/>
      </w:pPr>
      <w:bookmarkStart w:id="27" w:name="_Toc491086946"/>
      <w:r w:rsidRPr="0007250B">
        <w:t>Расходы на топливо</w:t>
      </w:r>
      <w:bookmarkEnd w:id="27"/>
    </w:p>
    <w:p w:rsidR="00F44874" w:rsidRPr="001E4B73" w:rsidRDefault="00F44874" w:rsidP="00F44874">
      <w:pPr>
        <w:rPr>
          <w:lang w:eastAsia="en-US"/>
        </w:rPr>
      </w:pPr>
    </w:p>
    <w:p w:rsidR="00F44874" w:rsidRPr="00E724AB" w:rsidRDefault="00F44874" w:rsidP="00F44874">
      <w:pPr>
        <w:tabs>
          <w:tab w:val="left" w:pos="1890"/>
        </w:tabs>
        <w:ind w:firstLine="720"/>
        <w:jc w:val="both"/>
      </w:pPr>
      <w:r>
        <w:t xml:space="preserve">Топливом, используемым предприятием для производства тепловой </w:t>
      </w:r>
      <w:r w:rsidRPr="00BE40E0">
        <w:t xml:space="preserve">и электрической </w:t>
      </w:r>
      <w:r>
        <w:t>энергии, является природный газ и уголь.</w:t>
      </w:r>
    </w:p>
    <w:p w:rsidR="00F44874" w:rsidRPr="00E724AB" w:rsidRDefault="00F44874" w:rsidP="00F44874">
      <w:pPr>
        <w:tabs>
          <w:tab w:val="left" w:pos="1890"/>
        </w:tabs>
        <w:ind w:firstLine="720"/>
        <w:jc w:val="both"/>
      </w:pPr>
      <w:r w:rsidRPr="00E724AB">
        <w:t xml:space="preserve">Поставщиком </w:t>
      </w:r>
      <w:r>
        <w:t>природного газа</w:t>
      </w:r>
      <w:r w:rsidRPr="00E724AB">
        <w:t xml:space="preserve"> является О</w:t>
      </w:r>
      <w:r>
        <w:t>О</w:t>
      </w:r>
      <w:r w:rsidRPr="00E724AB">
        <w:t>О «</w:t>
      </w:r>
      <w:r>
        <w:t>Газпром межрегионгаз Кемерово</w:t>
      </w:r>
      <w:r w:rsidRPr="00E724AB">
        <w:t xml:space="preserve">». </w:t>
      </w:r>
      <w:r>
        <w:t>Поставщиками угля являются АО «СУЭК – Кузбасс» (д</w:t>
      </w:r>
      <w:r w:rsidRPr="00BE40E0">
        <w:t>оговор №СУЭК-КУЗ-16/4694С от 01.12.2016</w:t>
      </w:r>
      <w:r>
        <w:t xml:space="preserve">), </w:t>
      </w:r>
      <w:r w:rsidRPr="00BE40E0">
        <w:t xml:space="preserve">ОАО </w:t>
      </w:r>
      <w:r>
        <w:t>«</w:t>
      </w:r>
      <w:r w:rsidRPr="00BE40E0">
        <w:t xml:space="preserve">УК </w:t>
      </w:r>
      <w:r>
        <w:t>«</w:t>
      </w:r>
      <w:proofErr w:type="spellStart"/>
      <w:r w:rsidRPr="00BE40E0">
        <w:t>Кузбассразрезуголь</w:t>
      </w:r>
      <w:proofErr w:type="spellEnd"/>
      <w:r>
        <w:t>» (д</w:t>
      </w:r>
      <w:r w:rsidRPr="00BE40E0">
        <w:t>оговор №02-951/16 от 11.11.2016</w:t>
      </w:r>
      <w:r>
        <w:t>).</w:t>
      </w:r>
    </w:p>
    <w:p w:rsidR="00F44874" w:rsidRPr="00BE40E0" w:rsidRDefault="00F44874" w:rsidP="00F44874">
      <w:pPr>
        <w:ind w:firstLine="851"/>
        <w:jc w:val="both"/>
      </w:pPr>
      <w:r w:rsidRPr="00E724AB">
        <w:t>Экспертами был принят удельны</w:t>
      </w:r>
      <w:r>
        <w:t>й расход</w:t>
      </w:r>
      <w:r w:rsidRPr="00E724AB">
        <w:t xml:space="preserve"> условного топлива на производство тепловой энергии в соответствии с </w:t>
      </w:r>
      <w:r>
        <w:t>приказом Минэнерго РФ</w:t>
      </w:r>
      <w:r w:rsidRPr="00E724AB">
        <w:t xml:space="preserve"> </w:t>
      </w:r>
      <w:r w:rsidRPr="007B48A1">
        <w:t xml:space="preserve">от </w:t>
      </w:r>
      <w:r>
        <w:t>23</w:t>
      </w:r>
      <w:r w:rsidRPr="007B48A1">
        <w:t>.1</w:t>
      </w:r>
      <w:r>
        <w:t>1</w:t>
      </w:r>
      <w:r w:rsidRPr="007B48A1">
        <w:t>.2016 №</w:t>
      </w:r>
      <w:r>
        <w:t xml:space="preserve"> 1240</w:t>
      </w:r>
      <w:r w:rsidRPr="00A76AA6">
        <w:t xml:space="preserve"> и</w:t>
      </w:r>
      <w:r w:rsidRPr="00E724AB">
        <w:t xml:space="preserve"> </w:t>
      </w:r>
      <w:r w:rsidRPr="00BE40E0">
        <w:t xml:space="preserve">составляющими </w:t>
      </w:r>
      <w:r>
        <w:t>403</w:t>
      </w:r>
      <w:r w:rsidRPr="00BE40E0">
        <w:t>,</w:t>
      </w:r>
      <w:r>
        <w:t>6</w:t>
      </w:r>
      <w:r w:rsidRPr="00BE40E0">
        <w:t xml:space="preserve"> г/</w:t>
      </w:r>
      <w:proofErr w:type="spellStart"/>
      <w:r w:rsidRPr="00BE40E0">
        <w:t>кВтч</w:t>
      </w:r>
      <w:proofErr w:type="spellEnd"/>
      <w:r w:rsidRPr="00BE40E0">
        <w:t xml:space="preserve"> для производства электрической энергии и 1</w:t>
      </w:r>
      <w:r>
        <w:t>84</w:t>
      </w:r>
      <w:r w:rsidRPr="00BE40E0">
        <w:t>,4 кг/Гкал для расчёта расхода условного топлива на производство тепловой энергии. Расход условного топлива на производство тепловой энергии составил 2</w:t>
      </w:r>
      <w:r>
        <w:t>20</w:t>
      </w:r>
      <w:r w:rsidRPr="00BE40E0">
        <w:t>,</w:t>
      </w:r>
      <w:r>
        <w:t>36</w:t>
      </w:r>
      <w:r w:rsidRPr="00BE40E0">
        <w:t xml:space="preserve"> тыс. т</w:t>
      </w:r>
      <w:r>
        <w:t xml:space="preserve"> </w:t>
      </w:r>
      <w:proofErr w:type="spellStart"/>
      <w:r w:rsidRPr="00BE40E0">
        <w:t>у.т</w:t>
      </w:r>
      <w:proofErr w:type="spellEnd"/>
      <w:r w:rsidRPr="00BE40E0">
        <w:t>. Структура топлива принята на уровне предложения предприятия:</w:t>
      </w:r>
    </w:p>
    <w:p w:rsidR="00F44874" w:rsidRPr="00BE40E0" w:rsidRDefault="00F44874" w:rsidP="00F44874">
      <w:pPr>
        <w:ind w:firstLine="851"/>
        <w:jc w:val="both"/>
      </w:pPr>
      <w:r w:rsidRPr="00BE40E0">
        <w:t>уголь-86,</w:t>
      </w:r>
      <w:r>
        <w:t>6</w:t>
      </w:r>
      <w:r w:rsidRPr="00BE40E0">
        <w:t>%;</w:t>
      </w:r>
    </w:p>
    <w:p w:rsidR="00F44874" w:rsidRDefault="00F44874" w:rsidP="00F44874">
      <w:pPr>
        <w:ind w:firstLine="851"/>
        <w:jc w:val="both"/>
      </w:pPr>
      <w:r w:rsidRPr="00BE40E0">
        <w:t>газ природный – 13,</w:t>
      </w:r>
      <w:r>
        <w:t>4</w:t>
      </w:r>
      <w:r w:rsidRPr="00BE40E0">
        <w:t>%.</w:t>
      </w:r>
    </w:p>
    <w:p w:rsidR="00F44874" w:rsidRPr="00BE40E0" w:rsidRDefault="00F44874" w:rsidP="00F44874">
      <w:pPr>
        <w:ind w:firstLine="851"/>
        <w:jc w:val="both"/>
      </w:pPr>
      <w:r>
        <w:t>Калорийность угля составит 5337 ккал/кг, калорийность природного газа составит 8364 ккал/кг.</w:t>
      </w:r>
    </w:p>
    <w:p w:rsidR="00F44874" w:rsidRDefault="00F44874" w:rsidP="00F44874">
      <w:pPr>
        <w:tabs>
          <w:tab w:val="left" w:pos="1890"/>
        </w:tabs>
        <w:ind w:firstLine="720"/>
        <w:jc w:val="both"/>
      </w:pPr>
      <w:r>
        <w:t>Цена на природный газ сформирована на основании п</w:t>
      </w:r>
      <w:r w:rsidRPr="00793CB5">
        <w:t>риказ</w:t>
      </w:r>
      <w:r>
        <w:t>а</w:t>
      </w:r>
      <w:r w:rsidRPr="00793CB5">
        <w:t xml:space="preserve"> ФСТ России от 08.06.2015 </w:t>
      </w:r>
      <w:r>
        <w:t xml:space="preserve">№ </w:t>
      </w:r>
      <w:r w:rsidRPr="00793CB5">
        <w:t>218-э/3</w:t>
      </w:r>
      <w:r>
        <w:t>, п</w:t>
      </w:r>
      <w:r w:rsidRPr="00793CB5">
        <w:t>риказ</w:t>
      </w:r>
      <w:r>
        <w:t>а</w:t>
      </w:r>
      <w:r w:rsidRPr="00793CB5">
        <w:t xml:space="preserve"> ФАС России от 04.04.2016 </w:t>
      </w:r>
      <w:r>
        <w:t xml:space="preserve">№ </w:t>
      </w:r>
      <w:r w:rsidRPr="00793CB5">
        <w:t>392/16</w:t>
      </w:r>
      <w:r>
        <w:t>; п</w:t>
      </w:r>
      <w:r w:rsidRPr="00793CB5">
        <w:t>риказ</w:t>
      </w:r>
      <w:r>
        <w:t xml:space="preserve">а ФСТ России от 15.05.2015 № </w:t>
      </w:r>
      <w:r w:rsidRPr="00793CB5">
        <w:t>145-э/8</w:t>
      </w:r>
      <w:r>
        <w:t>, п</w:t>
      </w:r>
      <w:r w:rsidRPr="00793CB5">
        <w:t>остановлени</w:t>
      </w:r>
      <w:r>
        <w:t>я РЭК Кемеровской области</w:t>
      </w:r>
      <w:r w:rsidRPr="00793CB5">
        <w:t xml:space="preserve"> от 18.12.2015 </w:t>
      </w:r>
      <w:r>
        <w:t xml:space="preserve">№ </w:t>
      </w:r>
      <w:r w:rsidRPr="00793CB5">
        <w:t>901</w:t>
      </w:r>
      <w:r>
        <w:t>. При расчете цены на природный газ применялся индекс-дефлятор в размере 1,03</w:t>
      </w:r>
      <w:r w:rsidRPr="00E724AB">
        <w:t>, со 2 полугодия 2017 года</w:t>
      </w:r>
      <w:r>
        <w:t xml:space="preserve">. </w:t>
      </w:r>
    </w:p>
    <w:p w:rsidR="00F44874" w:rsidRDefault="00F44874" w:rsidP="00F44874">
      <w:pPr>
        <w:tabs>
          <w:tab w:val="left" w:pos="1890"/>
        </w:tabs>
        <w:ind w:firstLine="720"/>
        <w:jc w:val="both"/>
      </w:pPr>
      <w:r>
        <w:t>Цена на уголь рассчитана как средневзвешенная по двум поставщикам и составляет 1 455,32 руб./т (с учетом ж/д доставки).</w:t>
      </w:r>
    </w:p>
    <w:p w:rsidR="00F44874" w:rsidRDefault="00F44874" w:rsidP="00F44874">
      <w:pPr>
        <w:tabs>
          <w:tab w:val="left" w:pos="1890"/>
        </w:tabs>
        <w:ind w:firstLine="720"/>
        <w:jc w:val="both"/>
      </w:pPr>
      <w:r>
        <w:t>Тариф на услуги транспортного цеха №27 принят по факту 2015 года, с применением индексов-дефляторов в размере 1,09 и 1,04 и составит 56,23 руб./т.</w:t>
      </w:r>
    </w:p>
    <w:p w:rsidR="00F44874" w:rsidRDefault="00F44874" w:rsidP="00F44874">
      <w:pPr>
        <w:ind w:firstLine="851"/>
        <w:jc w:val="both"/>
      </w:pPr>
      <w:r>
        <w:t>Таким образом, п</w:t>
      </w:r>
      <w:r w:rsidRPr="00255215">
        <w:t>редлагается принять расходы на топливо на 201</w:t>
      </w:r>
      <w:r>
        <w:t>7</w:t>
      </w:r>
      <w:r w:rsidRPr="00255215">
        <w:t xml:space="preserve"> год </w:t>
      </w:r>
      <w:r>
        <w:t>в размере</w:t>
      </w:r>
      <w:r w:rsidRPr="00255215">
        <w:t xml:space="preserve"> </w:t>
      </w:r>
      <w:r w:rsidRPr="00632B66">
        <w:t>495</w:t>
      </w:r>
      <w:r>
        <w:t> </w:t>
      </w:r>
      <w:r w:rsidRPr="00632B66">
        <w:t>605,54</w:t>
      </w:r>
      <w:r w:rsidRPr="00255215">
        <w:t> тыс. руб.</w:t>
      </w:r>
    </w:p>
    <w:p w:rsidR="00F44874" w:rsidRPr="00E724AB" w:rsidRDefault="00F44874" w:rsidP="00F44874">
      <w:pPr>
        <w:ind w:firstLine="851"/>
        <w:jc w:val="both"/>
      </w:pPr>
    </w:p>
    <w:p w:rsidR="00F44874" w:rsidRPr="00F44874" w:rsidRDefault="00F44874" w:rsidP="00F44874">
      <w:pPr>
        <w:pStyle w:val="3"/>
        <w:jc w:val="center"/>
        <w:rPr>
          <w:sz w:val="24"/>
          <w:szCs w:val="24"/>
        </w:rPr>
      </w:pPr>
      <w:bookmarkStart w:id="28" w:name="_Toc491086947"/>
      <w:r w:rsidRPr="00F44874">
        <w:rPr>
          <w:sz w:val="24"/>
          <w:szCs w:val="24"/>
        </w:rPr>
        <w:t>Расходы на электроэнергию</w:t>
      </w:r>
      <w:bookmarkEnd w:id="28"/>
    </w:p>
    <w:p w:rsidR="00F44874" w:rsidRDefault="00F44874" w:rsidP="00F44874">
      <w:pPr>
        <w:ind w:firstLine="720"/>
        <w:jc w:val="both"/>
      </w:pPr>
      <w:r w:rsidRPr="00135356">
        <w:t>Предприятием не заявлены расходы по статье.</w:t>
      </w:r>
    </w:p>
    <w:p w:rsidR="00F44874" w:rsidRPr="00F44874" w:rsidRDefault="00F44874" w:rsidP="00F44874">
      <w:pPr>
        <w:pStyle w:val="3"/>
        <w:jc w:val="center"/>
        <w:rPr>
          <w:sz w:val="24"/>
          <w:szCs w:val="24"/>
        </w:rPr>
      </w:pPr>
      <w:bookmarkStart w:id="29" w:name="_Toc491086948"/>
      <w:r w:rsidRPr="00F44874">
        <w:rPr>
          <w:sz w:val="24"/>
          <w:szCs w:val="24"/>
        </w:rPr>
        <w:t>Расходы на тепловую энергию</w:t>
      </w:r>
      <w:bookmarkEnd w:id="29"/>
    </w:p>
    <w:p w:rsidR="00F44874" w:rsidRDefault="00F44874" w:rsidP="00F44874">
      <w:pPr>
        <w:ind w:firstLine="720"/>
        <w:jc w:val="both"/>
      </w:pPr>
      <w:r w:rsidRPr="00135356">
        <w:t>Предприятием не заявлены расходы по статье.</w:t>
      </w:r>
    </w:p>
    <w:p w:rsidR="00F44874" w:rsidRPr="00F44874" w:rsidRDefault="00F44874" w:rsidP="00F44874">
      <w:pPr>
        <w:pStyle w:val="3"/>
        <w:jc w:val="center"/>
        <w:rPr>
          <w:sz w:val="24"/>
          <w:szCs w:val="24"/>
        </w:rPr>
      </w:pPr>
      <w:bookmarkStart w:id="30" w:name="_Toc491086949"/>
      <w:r w:rsidRPr="00F44874">
        <w:rPr>
          <w:sz w:val="24"/>
          <w:szCs w:val="24"/>
        </w:rPr>
        <w:t>Расходы на холодную воду</w:t>
      </w:r>
      <w:bookmarkEnd w:id="30"/>
    </w:p>
    <w:p w:rsidR="00F44874" w:rsidRPr="00632B66" w:rsidRDefault="00F44874" w:rsidP="00F44874">
      <w:pPr>
        <w:ind w:firstLine="567"/>
        <w:jc w:val="both"/>
      </w:pPr>
      <w:r w:rsidRPr="00632B66">
        <w:t>Водоснабжение ТЭЦ ООО «</w:t>
      </w:r>
      <w:proofErr w:type="spellStart"/>
      <w:r w:rsidRPr="00632B66">
        <w:t>Юргинский</w:t>
      </w:r>
      <w:proofErr w:type="spellEnd"/>
      <w:r w:rsidRPr="00632B66">
        <w:t xml:space="preserve"> машзавод» осуществляется от собственного водозабора из реки Томь. Предприятием </w:t>
      </w:r>
      <w:r>
        <w:t xml:space="preserve">представлен </w:t>
      </w:r>
      <w:r w:rsidRPr="00632B66">
        <w:t>договор водопользования №42-13.01.03.004-Р-ДЗИО-С-2012-00368/00 от 24.09.2012, действующий до 30.06.2017</w:t>
      </w:r>
      <w:r>
        <w:t xml:space="preserve"> </w:t>
      </w:r>
      <w:r w:rsidRPr="00632B66">
        <w:t>г.</w:t>
      </w:r>
    </w:p>
    <w:p w:rsidR="00F44874" w:rsidRPr="00632B66" w:rsidRDefault="00F44874" w:rsidP="00F44874">
      <w:pPr>
        <w:tabs>
          <w:tab w:val="num" w:pos="0"/>
          <w:tab w:val="left" w:pos="5670"/>
        </w:tabs>
        <w:ind w:firstLine="851"/>
        <w:jc w:val="both"/>
      </w:pPr>
      <w:r w:rsidRPr="00632B66">
        <w:t>Экспертами произведен расчет общего расхода холодной воды по станции на 201</w:t>
      </w:r>
      <w:r>
        <w:t>7</w:t>
      </w:r>
      <w:r w:rsidRPr="00632B66">
        <w:t xml:space="preserve"> год в объеме 8 597,74 тыс. м</w:t>
      </w:r>
      <w:r w:rsidRPr="001F11A7">
        <w:rPr>
          <w:vertAlign w:val="superscript"/>
        </w:rPr>
        <w:t>3</w:t>
      </w:r>
      <w:r w:rsidRPr="00632B66">
        <w:t xml:space="preserve">, включающего в себя расходы воды на производство тепловой и электрической энергии, на передачу тепловой энергии по магистральным и распределительным сетям и, в целом, на городские нужды. </w:t>
      </w:r>
    </w:p>
    <w:p w:rsidR="00F44874" w:rsidRPr="00632B66" w:rsidRDefault="00F44874" w:rsidP="00F44874">
      <w:pPr>
        <w:tabs>
          <w:tab w:val="num" w:pos="0"/>
          <w:tab w:val="left" w:pos="5670"/>
        </w:tabs>
        <w:ind w:firstLine="851"/>
        <w:jc w:val="both"/>
      </w:pPr>
      <w:r w:rsidRPr="00632B66">
        <w:t xml:space="preserve">На производство электрической энергии (включены объемы воды на производственные нужды и нужды водоподготовки), в соответствии с распределением условного топлива, приходится </w:t>
      </w:r>
      <w:r w:rsidRPr="00721D4A">
        <w:t>1</w:t>
      </w:r>
      <w:r>
        <w:t> </w:t>
      </w:r>
      <w:r w:rsidRPr="00721D4A">
        <w:t>393,97</w:t>
      </w:r>
      <w:r w:rsidRPr="00632B66">
        <w:t xml:space="preserve"> тыс. м</w:t>
      </w:r>
      <w:r w:rsidRPr="001F11A7">
        <w:rPr>
          <w:vertAlign w:val="superscript"/>
        </w:rPr>
        <w:t>3</w:t>
      </w:r>
      <w:r w:rsidRPr="00632B66">
        <w:t>, на производство тепловой энергии</w:t>
      </w:r>
      <w:r>
        <w:t xml:space="preserve"> - </w:t>
      </w:r>
      <w:r w:rsidRPr="00721D4A">
        <w:t>7</w:t>
      </w:r>
      <w:r>
        <w:t> </w:t>
      </w:r>
      <w:r w:rsidRPr="00721D4A">
        <w:t>203,78</w:t>
      </w:r>
      <w:r>
        <w:t xml:space="preserve"> </w:t>
      </w:r>
      <w:r w:rsidRPr="00632B66">
        <w:t>тыс. м</w:t>
      </w:r>
      <w:r w:rsidRPr="001F11A7">
        <w:rPr>
          <w:vertAlign w:val="superscript"/>
        </w:rPr>
        <w:t>3</w:t>
      </w:r>
      <w:r w:rsidRPr="00632B66">
        <w:t>.</w:t>
      </w:r>
    </w:p>
    <w:p w:rsidR="00F44874" w:rsidRPr="00632B66" w:rsidRDefault="00F44874" w:rsidP="00F44874">
      <w:pPr>
        <w:ind w:firstLine="851"/>
        <w:jc w:val="both"/>
      </w:pPr>
      <w:r w:rsidRPr="00632B66">
        <w:t>Цена воды (налоговая ставка) на 201</w:t>
      </w:r>
      <w:r>
        <w:t>7</w:t>
      </w:r>
      <w:r w:rsidRPr="00632B66">
        <w:t xml:space="preserve"> год, в пределах установленных лимитов водопользования, принимается экспертами с учетом индекса, указанного в ФЗ от 24.11.2014 №</w:t>
      </w:r>
      <w:r>
        <w:t xml:space="preserve"> </w:t>
      </w:r>
      <w:r w:rsidRPr="00632B66">
        <w:t xml:space="preserve">366-ФЗ </w:t>
      </w:r>
      <w:r>
        <w:t>«</w:t>
      </w:r>
      <w:r w:rsidRPr="00632B66">
        <w:t>О внесении изменений в часть вторую Налогового кодекса Российской Федерации и отдельные законодательные акты Российской Федерации</w:t>
      </w:r>
      <w:r>
        <w:t>»</w:t>
      </w:r>
      <w:r w:rsidRPr="00632B66">
        <w:t xml:space="preserve"> и составит </w:t>
      </w:r>
      <w:r>
        <w:t>410</w:t>
      </w:r>
      <w:r w:rsidRPr="00632B66">
        <w:t xml:space="preserve"> руб./тыс. м</w:t>
      </w:r>
      <w:r w:rsidRPr="001F11A7">
        <w:rPr>
          <w:vertAlign w:val="superscript"/>
        </w:rPr>
        <w:t>3</w:t>
      </w:r>
      <w:r w:rsidRPr="00632B66">
        <w:t>.</w:t>
      </w:r>
    </w:p>
    <w:p w:rsidR="00F44874" w:rsidRPr="00632B66" w:rsidRDefault="00F44874" w:rsidP="00F44874">
      <w:pPr>
        <w:tabs>
          <w:tab w:val="num" w:pos="0"/>
          <w:tab w:val="left" w:pos="5670"/>
        </w:tabs>
        <w:ind w:firstLine="851"/>
        <w:jc w:val="both"/>
        <w:rPr>
          <w:b/>
          <w:i/>
        </w:rPr>
      </w:pPr>
      <w:r w:rsidRPr="00632B66">
        <w:t xml:space="preserve">Эксперты предлагают принять затраты по статье на уровне </w:t>
      </w:r>
      <w:r w:rsidRPr="00721D4A">
        <w:t>2</w:t>
      </w:r>
      <w:r>
        <w:t> </w:t>
      </w:r>
      <w:r w:rsidRPr="00721D4A">
        <w:t>953,55 тыс. руб.</w:t>
      </w:r>
    </w:p>
    <w:p w:rsidR="00F44874" w:rsidRPr="00F44874" w:rsidRDefault="00F44874" w:rsidP="00F44874">
      <w:pPr>
        <w:pStyle w:val="3"/>
        <w:jc w:val="center"/>
        <w:rPr>
          <w:sz w:val="24"/>
          <w:szCs w:val="24"/>
        </w:rPr>
      </w:pPr>
      <w:bookmarkStart w:id="31" w:name="_Toc491086950"/>
      <w:r w:rsidRPr="00F44874">
        <w:rPr>
          <w:sz w:val="24"/>
          <w:szCs w:val="24"/>
        </w:rPr>
        <w:t>Расходы на теплоноситель</w:t>
      </w:r>
      <w:bookmarkEnd w:id="31"/>
    </w:p>
    <w:p w:rsidR="00F44874" w:rsidRDefault="00F44874" w:rsidP="00F44874">
      <w:pPr>
        <w:ind w:firstLine="720"/>
        <w:jc w:val="both"/>
      </w:pPr>
      <w:r w:rsidRPr="002B29E1">
        <w:t>Предприятием не заявлены расходы по статье.</w:t>
      </w:r>
    </w:p>
    <w:p w:rsidR="00F44874" w:rsidRPr="00DD438D" w:rsidRDefault="00F44874" w:rsidP="00F44874">
      <w:pPr>
        <w:spacing w:line="360" w:lineRule="auto"/>
        <w:ind w:firstLine="720"/>
        <w:jc w:val="right"/>
      </w:pPr>
      <w:r>
        <w:t>Таблица 5.</w:t>
      </w:r>
    </w:p>
    <w:p w:rsidR="00F44874" w:rsidRPr="007861AE" w:rsidRDefault="00F44874" w:rsidP="00F44874">
      <w:pPr>
        <w:jc w:val="center"/>
        <w:rPr>
          <w:b/>
        </w:rPr>
      </w:pPr>
      <w:r>
        <w:rPr>
          <w:b/>
        </w:rPr>
        <w:t>Расходы</w:t>
      </w:r>
      <w:r w:rsidRPr="007861AE">
        <w:rPr>
          <w:b/>
        </w:rPr>
        <w:t xml:space="preserve"> на приобретение энергетических ресурсов, </w:t>
      </w:r>
    </w:p>
    <w:p w:rsidR="00F44874" w:rsidRPr="007861AE" w:rsidRDefault="00F44874" w:rsidP="00F44874">
      <w:pPr>
        <w:jc w:val="center"/>
        <w:rPr>
          <w:b/>
        </w:rPr>
      </w:pPr>
      <w:r w:rsidRPr="007861AE">
        <w:rPr>
          <w:b/>
        </w:rPr>
        <w:t xml:space="preserve">холодной воды и теплоносителя </w:t>
      </w:r>
    </w:p>
    <w:p w:rsidR="00F44874" w:rsidRPr="007861AE" w:rsidRDefault="00F44874" w:rsidP="00F44874">
      <w:pPr>
        <w:jc w:val="right"/>
      </w:pPr>
      <w:r w:rsidRPr="007861AE">
        <w:t>тыс. руб.</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45"/>
        <w:gridCol w:w="2098"/>
        <w:gridCol w:w="2109"/>
      </w:tblGrid>
      <w:tr w:rsidR="00F44874" w:rsidRPr="007861AE" w:rsidTr="00FA53C4">
        <w:trPr>
          <w:trHeight w:val="483"/>
        </w:trPr>
        <w:tc>
          <w:tcPr>
            <w:tcW w:w="817" w:type="dxa"/>
            <w:vMerge w:val="restart"/>
            <w:shd w:val="clear" w:color="auto" w:fill="auto"/>
            <w:vAlign w:val="center"/>
            <w:hideMark/>
          </w:tcPr>
          <w:p w:rsidR="00F44874" w:rsidRPr="007861AE" w:rsidRDefault="00F44874" w:rsidP="00FA53C4">
            <w:pPr>
              <w:jc w:val="center"/>
            </w:pPr>
            <w:r w:rsidRPr="007861AE">
              <w:t>№ п/п</w:t>
            </w:r>
          </w:p>
        </w:tc>
        <w:tc>
          <w:tcPr>
            <w:tcW w:w="4845" w:type="dxa"/>
            <w:vMerge w:val="restart"/>
            <w:shd w:val="clear" w:color="auto" w:fill="auto"/>
            <w:vAlign w:val="center"/>
            <w:hideMark/>
          </w:tcPr>
          <w:p w:rsidR="00F44874" w:rsidRPr="007861AE" w:rsidRDefault="00F44874" w:rsidP="00FA53C4">
            <w:pPr>
              <w:jc w:val="center"/>
            </w:pPr>
            <w:r w:rsidRPr="007861AE">
              <w:t>Наименование ресурса</w:t>
            </w:r>
          </w:p>
        </w:tc>
        <w:tc>
          <w:tcPr>
            <w:tcW w:w="2098" w:type="dxa"/>
            <w:vMerge w:val="restart"/>
            <w:shd w:val="clear" w:color="auto" w:fill="auto"/>
            <w:vAlign w:val="center"/>
            <w:hideMark/>
          </w:tcPr>
          <w:p w:rsidR="00F44874" w:rsidRPr="007861AE" w:rsidRDefault="00F44874" w:rsidP="00FA53C4">
            <w:pPr>
              <w:jc w:val="center"/>
            </w:pPr>
            <w:r w:rsidRPr="007861AE">
              <w:t>Утверждено на</w:t>
            </w:r>
            <w:r w:rsidRPr="007861AE">
              <w:br/>
              <w:t>2016 год</w:t>
            </w:r>
          </w:p>
        </w:tc>
        <w:tc>
          <w:tcPr>
            <w:tcW w:w="2109" w:type="dxa"/>
            <w:vMerge w:val="restart"/>
            <w:shd w:val="clear" w:color="auto" w:fill="auto"/>
            <w:vAlign w:val="center"/>
            <w:hideMark/>
          </w:tcPr>
          <w:p w:rsidR="00F44874" w:rsidRPr="007861AE" w:rsidRDefault="00F44874" w:rsidP="00FA53C4">
            <w:pPr>
              <w:jc w:val="center"/>
            </w:pPr>
            <w:r w:rsidRPr="007861AE">
              <w:t>Предложение экспертов на</w:t>
            </w:r>
            <w:r w:rsidRPr="007861AE">
              <w:br/>
              <w:t>2017 год</w:t>
            </w:r>
          </w:p>
        </w:tc>
      </w:tr>
      <w:tr w:rsidR="00F44874" w:rsidRPr="007861AE" w:rsidTr="00FA53C4">
        <w:trPr>
          <w:trHeight w:val="483"/>
        </w:trPr>
        <w:tc>
          <w:tcPr>
            <w:tcW w:w="817" w:type="dxa"/>
            <w:vMerge/>
            <w:shd w:val="clear" w:color="auto" w:fill="auto"/>
            <w:hideMark/>
          </w:tcPr>
          <w:p w:rsidR="00F44874" w:rsidRPr="007861AE" w:rsidRDefault="00F44874" w:rsidP="00FA53C4">
            <w:pPr>
              <w:jc w:val="both"/>
            </w:pPr>
          </w:p>
        </w:tc>
        <w:tc>
          <w:tcPr>
            <w:tcW w:w="4845" w:type="dxa"/>
            <w:vMerge/>
            <w:shd w:val="clear" w:color="auto" w:fill="auto"/>
            <w:hideMark/>
          </w:tcPr>
          <w:p w:rsidR="00F44874" w:rsidRPr="007861AE" w:rsidRDefault="00F44874" w:rsidP="00FA53C4">
            <w:pPr>
              <w:jc w:val="both"/>
            </w:pPr>
          </w:p>
        </w:tc>
        <w:tc>
          <w:tcPr>
            <w:tcW w:w="2098" w:type="dxa"/>
            <w:vMerge/>
            <w:shd w:val="clear" w:color="auto" w:fill="auto"/>
            <w:hideMark/>
          </w:tcPr>
          <w:p w:rsidR="00F44874" w:rsidRPr="007861AE" w:rsidRDefault="00F44874" w:rsidP="00FA53C4">
            <w:pPr>
              <w:jc w:val="both"/>
            </w:pPr>
          </w:p>
        </w:tc>
        <w:tc>
          <w:tcPr>
            <w:tcW w:w="2109" w:type="dxa"/>
            <w:vMerge/>
            <w:shd w:val="clear" w:color="auto" w:fill="auto"/>
            <w:hideMark/>
          </w:tcPr>
          <w:p w:rsidR="00F44874" w:rsidRPr="007861AE" w:rsidRDefault="00F44874" w:rsidP="00FA53C4">
            <w:pPr>
              <w:jc w:val="both"/>
            </w:pPr>
          </w:p>
        </w:tc>
      </w:tr>
      <w:tr w:rsidR="00F44874" w:rsidRPr="007861AE" w:rsidTr="00FA53C4">
        <w:trPr>
          <w:trHeight w:val="360"/>
        </w:trPr>
        <w:tc>
          <w:tcPr>
            <w:tcW w:w="817" w:type="dxa"/>
            <w:shd w:val="clear" w:color="auto" w:fill="auto"/>
            <w:hideMark/>
          </w:tcPr>
          <w:p w:rsidR="00F44874" w:rsidRPr="007861AE" w:rsidRDefault="00F44874" w:rsidP="00FA53C4">
            <w:pPr>
              <w:jc w:val="center"/>
            </w:pPr>
            <w:r w:rsidRPr="007861AE">
              <w:t>1</w:t>
            </w:r>
          </w:p>
        </w:tc>
        <w:tc>
          <w:tcPr>
            <w:tcW w:w="4845" w:type="dxa"/>
            <w:shd w:val="clear" w:color="auto" w:fill="auto"/>
            <w:hideMark/>
          </w:tcPr>
          <w:p w:rsidR="00F44874" w:rsidRPr="007861AE" w:rsidRDefault="00F44874" w:rsidP="00FA53C4">
            <w:pPr>
              <w:jc w:val="both"/>
            </w:pPr>
            <w:r w:rsidRPr="007861AE">
              <w:t>Расходы на топливо</w:t>
            </w:r>
          </w:p>
        </w:tc>
        <w:tc>
          <w:tcPr>
            <w:tcW w:w="2098" w:type="dxa"/>
            <w:shd w:val="clear" w:color="auto" w:fill="auto"/>
          </w:tcPr>
          <w:p w:rsidR="00F44874" w:rsidRPr="00EF7C75" w:rsidRDefault="00F44874" w:rsidP="00FA53C4">
            <w:pPr>
              <w:jc w:val="center"/>
            </w:pPr>
            <w:r w:rsidRPr="00EF7C75">
              <w:t>463 278,70</w:t>
            </w:r>
          </w:p>
        </w:tc>
        <w:tc>
          <w:tcPr>
            <w:tcW w:w="2109" w:type="dxa"/>
            <w:shd w:val="clear" w:color="auto" w:fill="auto"/>
          </w:tcPr>
          <w:p w:rsidR="00F44874" w:rsidRPr="001F772D" w:rsidRDefault="00F44874" w:rsidP="00FA53C4">
            <w:pPr>
              <w:jc w:val="center"/>
            </w:pPr>
            <w:r w:rsidRPr="001F772D">
              <w:t>495 605,54</w:t>
            </w:r>
          </w:p>
        </w:tc>
      </w:tr>
      <w:tr w:rsidR="00F44874" w:rsidRPr="007861AE" w:rsidTr="00FA53C4">
        <w:trPr>
          <w:trHeight w:val="311"/>
        </w:trPr>
        <w:tc>
          <w:tcPr>
            <w:tcW w:w="817" w:type="dxa"/>
            <w:shd w:val="clear" w:color="auto" w:fill="auto"/>
            <w:hideMark/>
          </w:tcPr>
          <w:p w:rsidR="00F44874" w:rsidRPr="007861AE" w:rsidRDefault="00F44874" w:rsidP="00FA53C4">
            <w:pPr>
              <w:jc w:val="center"/>
            </w:pPr>
            <w:r w:rsidRPr="007861AE">
              <w:t>2</w:t>
            </w:r>
          </w:p>
        </w:tc>
        <w:tc>
          <w:tcPr>
            <w:tcW w:w="4845" w:type="dxa"/>
            <w:shd w:val="clear" w:color="auto" w:fill="auto"/>
            <w:hideMark/>
          </w:tcPr>
          <w:p w:rsidR="00F44874" w:rsidRPr="007861AE" w:rsidRDefault="00F44874" w:rsidP="00FA53C4">
            <w:pPr>
              <w:jc w:val="both"/>
            </w:pPr>
            <w:r w:rsidRPr="007861AE">
              <w:t>Расходы на электрическую энергию</w:t>
            </w:r>
          </w:p>
        </w:tc>
        <w:tc>
          <w:tcPr>
            <w:tcW w:w="2098" w:type="dxa"/>
            <w:shd w:val="clear" w:color="auto" w:fill="auto"/>
          </w:tcPr>
          <w:p w:rsidR="00F44874" w:rsidRPr="00EF7C75" w:rsidRDefault="00F44874" w:rsidP="00FA53C4">
            <w:pPr>
              <w:jc w:val="center"/>
            </w:pPr>
            <w:r w:rsidRPr="00EF7C75">
              <w:t>0,00</w:t>
            </w:r>
          </w:p>
        </w:tc>
        <w:tc>
          <w:tcPr>
            <w:tcW w:w="2109" w:type="dxa"/>
            <w:shd w:val="clear" w:color="auto" w:fill="auto"/>
          </w:tcPr>
          <w:p w:rsidR="00F44874" w:rsidRPr="001F772D" w:rsidRDefault="00F44874" w:rsidP="00FA53C4">
            <w:pPr>
              <w:jc w:val="center"/>
            </w:pPr>
            <w:r w:rsidRPr="001F772D">
              <w:t>0,00</w:t>
            </w:r>
          </w:p>
        </w:tc>
      </w:tr>
      <w:tr w:rsidR="00F44874" w:rsidRPr="007861AE" w:rsidTr="00FA53C4">
        <w:trPr>
          <w:trHeight w:val="360"/>
        </w:trPr>
        <w:tc>
          <w:tcPr>
            <w:tcW w:w="817" w:type="dxa"/>
            <w:shd w:val="clear" w:color="auto" w:fill="auto"/>
            <w:hideMark/>
          </w:tcPr>
          <w:p w:rsidR="00F44874" w:rsidRPr="007861AE" w:rsidRDefault="00F44874" w:rsidP="00FA53C4">
            <w:pPr>
              <w:jc w:val="center"/>
            </w:pPr>
            <w:r w:rsidRPr="007861AE">
              <w:t>3</w:t>
            </w:r>
          </w:p>
        </w:tc>
        <w:tc>
          <w:tcPr>
            <w:tcW w:w="4845" w:type="dxa"/>
            <w:shd w:val="clear" w:color="auto" w:fill="auto"/>
            <w:hideMark/>
          </w:tcPr>
          <w:p w:rsidR="00F44874" w:rsidRPr="007861AE" w:rsidRDefault="00F44874" w:rsidP="00FA53C4">
            <w:pPr>
              <w:jc w:val="both"/>
            </w:pPr>
            <w:r w:rsidRPr="007861AE">
              <w:t>Расходы на тепловую энергию</w:t>
            </w:r>
          </w:p>
        </w:tc>
        <w:tc>
          <w:tcPr>
            <w:tcW w:w="2098" w:type="dxa"/>
            <w:shd w:val="clear" w:color="auto" w:fill="auto"/>
          </w:tcPr>
          <w:p w:rsidR="00F44874" w:rsidRPr="00EF7C75" w:rsidRDefault="00F44874" w:rsidP="00FA53C4">
            <w:pPr>
              <w:jc w:val="center"/>
            </w:pPr>
            <w:r w:rsidRPr="00EF7C75">
              <w:t>0,00</w:t>
            </w:r>
          </w:p>
        </w:tc>
        <w:tc>
          <w:tcPr>
            <w:tcW w:w="2109" w:type="dxa"/>
            <w:shd w:val="clear" w:color="auto" w:fill="auto"/>
          </w:tcPr>
          <w:p w:rsidR="00F44874" w:rsidRPr="001F772D" w:rsidRDefault="00F44874" w:rsidP="00FA53C4">
            <w:pPr>
              <w:jc w:val="center"/>
            </w:pPr>
            <w:r w:rsidRPr="001F772D">
              <w:t>0,00</w:t>
            </w:r>
          </w:p>
        </w:tc>
      </w:tr>
      <w:tr w:rsidR="00F44874" w:rsidRPr="007861AE" w:rsidTr="00FA53C4">
        <w:trPr>
          <w:trHeight w:val="360"/>
        </w:trPr>
        <w:tc>
          <w:tcPr>
            <w:tcW w:w="817" w:type="dxa"/>
            <w:shd w:val="clear" w:color="auto" w:fill="auto"/>
            <w:hideMark/>
          </w:tcPr>
          <w:p w:rsidR="00F44874" w:rsidRPr="007861AE" w:rsidRDefault="00F44874" w:rsidP="00FA53C4">
            <w:pPr>
              <w:jc w:val="center"/>
            </w:pPr>
            <w:r w:rsidRPr="007861AE">
              <w:t>4</w:t>
            </w:r>
          </w:p>
        </w:tc>
        <w:tc>
          <w:tcPr>
            <w:tcW w:w="4845" w:type="dxa"/>
            <w:shd w:val="clear" w:color="auto" w:fill="auto"/>
            <w:hideMark/>
          </w:tcPr>
          <w:p w:rsidR="00F44874" w:rsidRPr="007861AE" w:rsidRDefault="00F44874" w:rsidP="00FA53C4">
            <w:pPr>
              <w:jc w:val="both"/>
            </w:pPr>
            <w:r w:rsidRPr="007861AE">
              <w:t>Расходы на холодную воду</w:t>
            </w:r>
          </w:p>
        </w:tc>
        <w:tc>
          <w:tcPr>
            <w:tcW w:w="2098" w:type="dxa"/>
            <w:shd w:val="clear" w:color="auto" w:fill="auto"/>
          </w:tcPr>
          <w:p w:rsidR="00F44874" w:rsidRPr="00EF7C75" w:rsidRDefault="00F44874" w:rsidP="00FA53C4">
            <w:pPr>
              <w:jc w:val="center"/>
            </w:pPr>
            <w:r w:rsidRPr="00EF7C75">
              <w:t>2 558,10</w:t>
            </w:r>
          </w:p>
        </w:tc>
        <w:tc>
          <w:tcPr>
            <w:tcW w:w="2109" w:type="dxa"/>
            <w:shd w:val="clear" w:color="auto" w:fill="auto"/>
          </w:tcPr>
          <w:p w:rsidR="00F44874" w:rsidRPr="001F772D" w:rsidRDefault="00F44874" w:rsidP="00FA53C4">
            <w:pPr>
              <w:jc w:val="center"/>
            </w:pPr>
            <w:r w:rsidRPr="001F772D">
              <w:t>2 953,55</w:t>
            </w:r>
          </w:p>
        </w:tc>
      </w:tr>
      <w:tr w:rsidR="00F44874" w:rsidRPr="007861AE" w:rsidTr="00FA53C4">
        <w:trPr>
          <w:trHeight w:val="360"/>
        </w:trPr>
        <w:tc>
          <w:tcPr>
            <w:tcW w:w="817" w:type="dxa"/>
            <w:shd w:val="clear" w:color="auto" w:fill="auto"/>
            <w:hideMark/>
          </w:tcPr>
          <w:p w:rsidR="00F44874" w:rsidRPr="007861AE" w:rsidRDefault="00F44874" w:rsidP="00FA53C4">
            <w:pPr>
              <w:jc w:val="center"/>
            </w:pPr>
            <w:r w:rsidRPr="007861AE">
              <w:t>5</w:t>
            </w:r>
          </w:p>
        </w:tc>
        <w:tc>
          <w:tcPr>
            <w:tcW w:w="4845" w:type="dxa"/>
            <w:shd w:val="clear" w:color="auto" w:fill="auto"/>
            <w:hideMark/>
          </w:tcPr>
          <w:p w:rsidR="00F44874" w:rsidRPr="007861AE" w:rsidRDefault="00F44874" w:rsidP="00FA53C4">
            <w:pPr>
              <w:jc w:val="both"/>
            </w:pPr>
            <w:r w:rsidRPr="007861AE">
              <w:t>Расходы на теплоноситель</w:t>
            </w:r>
          </w:p>
        </w:tc>
        <w:tc>
          <w:tcPr>
            <w:tcW w:w="2098" w:type="dxa"/>
            <w:shd w:val="clear" w:color="auto" w:fill="auto"/>
          </w:tcPr>
          <w:p w:rsidR="00F44874" w:rsidRPr="00EF7C75" w:rsidRDefault="00F44874" w:rsidP="00FA53C4">
            <w:pPr>
              <w:jc w:val="center"/>
            </w:pPr>
            <w:r w:rsidRPr="00EF7C75">
              <w:t>0,00</w:t>
            </w:r>
          </w:p>
        </w:tc>
        <w:tc>
          <w:tcPr>
            <w:tcW w:w="2109" w:type="dxa"/>
            <w:shd w:val="clear" w:color="auto" w:fill="auto"/>
          </w:tcPr>
          <w:p w:rsidR="00F44874" w:rsidRPr="001F772D" w:rsidRDefault="00F44874" w:rsidP="00FA53C4">
            <w:pPr>
              <w:jc w:val="center"/>
            </w:pPr>
            <w:r w:rsidRPr="001F772D">
              <w:t>0,00</w:t>
            </w:r>
          </w:p>
        </w:tc>
      </w:tr>
      <w:tr w:rsidR="00F44874" w:rsidRPr="007861AE" w:rsidTr="00FA53C4">
        <w:trPr>
          <w:trHeight w:val="148"/>
        </w:trPr>
        <w:tc>
          <w:tcPr>
            <w:tcW w:w="817" w:type="dxa"/>
            <w:shd w:val="clear" w:color="auto" w:fill="auto"/>
            <w:hideMark/>
          </w:tcPr>
          <w:p w:rsidR="00F44874" w:rsidRPr="007861AE" w:rsidRDefault="00F44874" w:rsidP="00FA53C4">
            <w:pPr>
              <w:jc w:val="center"/>
            </w:pPr>
            <w:r w:rsidRPr="007861AE">
              <w:t>6</w:t>
            </w:r>
          </w:p>
        </w:tc>
        <w:tc>
          <w:tcPr>
            <w:tcW w:w="4845" w:type="dxa"/>
            <w:shd w:val="clear" w:color="auto" w:fill="auto"/>
            <w:hideMark/>
          </w:tcPr>
          <w:p w:rsidR="00F44874" w:rsidRPr="007861AE" w:rsidRDefault="00F44874" w:rsidP="00FA53C4">
            <w:pPr>
              <w:jc w:val="both"/>
            </w:pPr>
            <w:r w:rsidRPr="007861AE">
              <w:t>ИТОГО</w:t>
            </w:r>
          </w:p>
        </w:tc>
        <w:tc>
          <w:tcPr>
            <w:tcW w:w="2098" w:type="dxa"/>
            <w:shd w:val="clear" w:color="auto" w:fill="auto"/>
          </w:tcPr>
          <w:p w:rsidR="00F44874" w:rsidRDefault="00F44874" w:rsidP="00FA53C4">
            <w:pPr>
              <w:jc w:val="center"/>
            </w:pPr>
            <w:r w:rsidRPr="00EF7C75">
              <w:t>465 836,80</w:t>
            </w:r>
          </w:p>
        </w:tc>
        <w:tc>
          <w:tcPr>
            <w:tcW w:w="2109" w:type="dxa"/>
            <w:shd w:val="clear" w:color="auto" w:fill="auto"/>
          </w:tcPr>
          <w:p w:rsidR="00F44874" w:rsidRDefault="00F44874" w:rsidP="00FA53C4">
            <w:pPr>
              <w:jc w:val="center"/>
            </w:pPr>
            <w:r w:rsidRPr="001F772D">
              <w:t>498 559,09</w:t>
            </w:r>
          </w:p>
        </w:tc>
      </w:tr>
    </w:tbl>
    <w:p w:rsidR="00F44874" w:rsidRPr="00F44874" w:rsidRDefault="00F44874" w:rsidP="00F44874">
      <w:pPr>
        <w:pStyle w:val="3"/>
        <w:jc w:val="center"/>
        <w:rPr>
          <w:sz w:val="24"/>
          <w:szCs w:val="24"/>
        </w:rPr>
      </w:pPr>
      <w:bookmarkStart w:id="32" w:name="_Toc491086951"/>
      <w:r w:rsidRPr="00F44874">
        <w:rPr>
          <w:sz w:val="24"/>
          <w:szCs w:val="24"/>
        </w:rPr>
        <w:t>Денежные выплаты социального характера</w:t>
      </w:r>
      <w:bookmarkEnd w:id="32"/>
    </w:p>
    <w:p w:rsidR="00F44874" w:rsidRPr="00F44874" w:rsidRDefault="00F44874" w:rsidP="00F44874">
      <w:pPr>
        <w:jc w:val="center"/>
        <w:rPr>
          <w:lang w:eastAsia="en-US"/>
        </w:rPr>
      </w:pPr>
    </w:p>
    <w:p w:rsidR="00F44874" w:rsidRPr="00C7150E" w:rsidRDefault="00F44874" w:rsidP="00F44874">
      <w:pPr>
        <w:ind w:firstLine="851"/>
        <w:jc w:val="both"/>
      </w:pPr>
      <w:r w:rsidRPr="00C7150E">
        <w:t>Расходы на мероприятия, предусмотренные коллективным договором, предусмотрены «Методическими указаниями по расчёту регулируемых цен (тарифов) в сфере теплоснабжения», утверждёнными приказом Федеральной службы по тарифам Российской Федерации от 13.06.2013 №760-э.</w:t>
      </w:r>
    </w:p>
    <w:p w:rsidR="00F44874" w:rsidRPr="00C7150E" w:rsidRDefault="00F44874" w:rsidP="00F44874">
      <w:pPr>
        <w:ind w:firstLine="851"/>
        <w:jc w:val="both"/>
      </w:pPr>
      <w:r w:rsidRPr="00C7150E">
        <w:t>По данной статье предприятием учитываются затраты, предусмотренные коллективным договором, а именно: материальная помощь, оздоровление, единовременные выплаты и премирование, поощрение работников за безупречную работу. Предприятием предложено принять расходы на выплаты социального характера в 201</w:t>
      </w:r>
      <w:r>
        <w:t>7</w:t>
      </w:r>
      <w:r w:rsidRPr="00C7150E">
        <w:t xml:space="preserve"> году в размере </w:t>
      </w:r>
      <w:r>
        <w:t>1000</w:t>
      </w:r>
      <w:r w:rsidRPr="00C7150E">
        <w:t> тыс. руб. В качестве обоснования представлены:</w:t>
      </w:r>
    </w:p>
    <w:p w:rsidR="00F44874" w:rsidRPr="00C7150E" w:rsidRDefault="00F44874" w:rsidP="00F44874">
      <w:pPr>
        <w:ind w:firstLine="851"/>
        <w:jc w:val="both"/>
      </w:pPr>
      <w:r w:rsidRPr="00C7150E">
        <w:t>- смета расходов на социальное развитие в 201</w:t>
      </w:r>
      <w:r>
        <w:t>7</w:t>
      </w:r>
      <w:r w:rsidRPr="00C7150E">
        <w:t xml:space="preserve"> году в целом по заводу;</w:t>
      </w:r>
    </w:p>
    <w:p w:rsidR="00F44874" w:rsidRPr="00C7150E" w:rsidRDefault="00F44874" w:rsidP="00F44874">
      <w:pPr>
        <w:ind w:firstLine="851"/>
        <w:jc w:val="both"/>
      </w:pPr>
      <w:r w:rsidRPr="00C7150E">
        <w:t>- действующий Коллективный договор ООО «</w:t>
      </w:r>
      <w:proofErr w:type="spellStart"/>
      <w:r w:rsidRPr="00C7150E">
        <w:t>Юргинский</w:t>
      </w:r>
      <w:proofErr w:type="spellEnd"/>
      <w:r w:rsidRPr="00C7150E">
        <w:t xml:space="preserve"> машзавод».</w:t>
      </w:r>
    </w:p>
    <w:p w:rsidR="00F44874" w:rsidRPr="00C7150E" w:rsidRDefault="00F44874" w:rsidP="00F44874">
      <w:pPr>
        <w:ind w:firstLine="851"/>
        <w:jc w:val="both"/>
        <w:rPr>
          <w:b/>
          <w:i/>
        </w:rPr>
      </w:pPr>
      <w:r w:rsidRPr="00C7150E">
        <w:t>Фактические расходы на выплаты социального характера по итогам 201</w:t>
      </w:r>
      <w:r>
        <w:t>6 года сложились на уровне 868</w:t>
      </w:r>
      <w:r w:rsidRPr="00C7150E">
        <w:t> тыс.</w:t>
      </w:r>
      <w:r>
        <w:t xml:space="preserve"> </w:t>
      </w:r>
      <w:r w:rsidRPr="00C7150E">
        <w:t xml:space="preserve">руб. По сравнению с утверждёнными расходами, экономия составляет </w:t>
      </w:r>
      <w:r>
        <w:t>764</w:t>
      </w:r>
      <w:r w:rsidRPr="00C7150E">
        <w:rPr>
          <w:b/>
          <w:i/>
        </w:rPr>
        <w:t> </w:t>
      </w:r>
      <w:r w:rsidRPr="00C7150E">
        <w:t>тыс.</w:t>
      </w:r>
      <w:r>
        <w:t xml:space="preserve"> </w:t>
      </w:r>
      <w:r w:rsidRPr="00C7150E">
        <w:t>руб.</w:t>
      </w:r>
    </w:p>
    <w:p w:rsidR="00F44874" w:rsidRPr="00C7150E" w:rsidRDefault="00F44874" w:rsidP="00F44874">
      <w:pPr>
        <w:ind w:firstLine="851"/>
        <w:jc w:val="both"/>
        <w:rPr>
          <w:b/>
        </w:rPr>
      </w:pPr>
      <w:r w:rsidRPr="00C7150E">
        <w:t xml:space="preserve">Расходы по статье рассчитаны с учетом </w:t>
      </w:r>
      <w:r>
        <w:t>представленных материалов</w:t>
      </w:r>
      <w:r w:rsidRPr="00C7150E">
        <w:t xml:space="preserve"> в целом по заводу, с отнесением части затрат (по расчёту, в соответствии с учетной политикой</w:t>
      </w:r>
      <w:r>
        <w:t xml:space="preserve">) на регулируемую деятельность. </w:t>
      </w:r>
      <w:r w:rsidRPr="00C7150E">
        <w:t>В результате расходы на социальное развитие и материальное поощрение составили 1000 тыс. руб.</w:t>
      </w:r>
    </w:p>
    <w:p w:rsidR="00F44874" w:rsidRPr="00F44874" w:rsidRDefault="00F44874" w:rsidP="00F44874">
      <w:pPr>
        <w:pStyle w:val="3"/>
        <w:jc w:val="center"/>
        <w:rPr>
          <w:sz w:val="24"/>
          <w:szCs w:val="24"/>
        </w:rPr>
      </w:pPr>
      <w:bookmarkStart w:id="33" w:name="_Toc491086952"/>
      <w:r w:rsidRPr="00F44874">
        <w:rPr>
          <w:sz w:val="24"/>
          <w:szCs w:val="24"/>
        </w:rPr>
        <w:t>Налог на прибыль</w:t>
      </w:r>
      <w:bookmarkEnd w:id="33"/>
    </w:p>
    <w:p w:rsidR="00F44874" w:rsidRDefault="00F44874" w:rsidP="00F44874">
      <w:pPr>
        <w:tabs>
          <w:tab w:val="left" w:pos="1890"/>
        </w:tabs>
        <w:ind w:firstLine="720"/>
        <w:jc w:val="both"/>
      </w:pPr>
      <w:r>
        <w:t>Налога на прибыль определяется в соответствии с главой 25 Налогового кодекса РФ и составляет 20% от налогооблагаемой базы, то есть 250 тыс. руб.</w:t>
      </w:r>
    </w:p>
    <w:p w:rsidR="00F44874" w:rsidRDefault="00F44874" w:rsidP="00F44874">
      <w:pPr>
        <w:tabs>
          <w:tab w:val="left" w:pos="1890"/>
        </w:tabs>
        <w:ind w:firstLine="720"/>
        <w:jc w:val="both"/>
      </w:pPr>
    </w:p>
    <w:p w:rsidR="00F44874" w:rsidRPr="00F44874" w:rsidRDefault="00F44874" w:rsidP="00F44874">
      <w:pPr>
        <w:pStyle w:val="2"/>
        <w:jc w:val="center"/>
        <w:rPr>
          <w:sz w:val="24"/>
          <w:szCs w:val="24"/>
        </w:rPr>
      </w:pPr>
      <w:r>
        <w:br w:type="page"/>
      </w:r>
      <w:bookmarkStart w:id="34" w:name="_Toc491086953"/>
      <w:r w:rsidRPr="00F44874">
        <w:rPr>
          <w:sz w:val="24"/>
          <w:szCs w:val="24"/>
        </w:rPr>
        <w:t>2.2. Расходы на услуги по передаче тепловой энергии по сетям ООО «</w:t>
      </w:r>
      <w:proofErr w:type="spellStart"/>
      <w:r w:rsidRPr="00F44874">
        <w:rPr>
          <w:sz w:val="24"/>
          <w:szCs w:val="24"/>
        </w:rPr>
        <w:t>Энерготранс</w:t>
      </w:r>
      <w:proofErr w:type="spellEnd"/>
      <w:r w:rsidRPr="00F44874">
        <w:rPr>
          <w:sz w:val="24"/>
          <w:szCs w:val="24"/>
        </w:rPr>
        <w:t>» на 2017 год</w:t>
      </w:r>
      <w:bookmarkEnd w:id="34"/>
    </w:p>
    <w:p w:rsidR="00F44874" w:rsidRPr="001F11A7" w:rsidRDefault="00F44874" w:rsidP="00F44874">
      <w:pPr>
        <w:rPr>
          <w:lang w:eastAsia="en-US"/>
        </w:rPr>
      </w:pPr>
    </w:p>
    <w:p w:rsidR="00F44874" w:rsidRDefault="00F44874" w:rsidP="00F44874">
      <w:pPr>
        <w:tabs>
          <w:tab w:val="left" w:pos="1890"/>
        </w:tabs>
        <w:ind w:firstLine="720"/>
        <w:jc w:val="both"/>
      </w:pPr>
      <w:r>
        <w:t>Услуги по передаче тепловой энергии в контуре ООО «</w:t>
      </w:r>
      <w:proofErr w:type="spellStart"/>
      <w:r>
        <w:t>Юргинский</w:t>
      </w:r>
      <w:proofErr w:type="spellEnd"/>
      <w:r>
        <w:t xml:space="preserve"> машзавод» с 1 сентября 2017 года оказывает ООО «</w:t>
      </w:r>
      <w:proofErr w:type="spellStart"/>
      <w:r>
        <w:t>Энерготранс</w:t>
      </w:r>
      <w:proofErr w:type="spellEnd"/>
      <w:r>
        <w:t xml:space="preserve">». </w:t>
      </w:r>
    </w:p>
    <w:p w:rsidR="00F44874" w:rsidRDefault="00F44874" w:rsidP="00F44874">
      <w:pPr>
        <w:tabs>
          <w:tab w:val="left" w:pos="1890"/>
        </w:tabs>
        <w:ind w:firstLine="720"/>
        <w:jc w:val="both"/>
      </w:pPr>
      <w:r>
        <w:t>Объём передачи тепловой энергии ООО «</w:t>
      </w:r>
      <w:proofErr w:type="spellStart"/>
      <w:r>
        <w:t>Энерготранс</w:t>
      </w:r>
      <w:proofErr w:type="spellEnd"/>
      <w:r>
        <w:t xml:space="preserve">» на 2017 год составляет 576,613 тыс. Гкал. </w:t>
      </w:r>
    </w:p>
    <w:p w:rsidR="00F44874" w:rsidRPr="00AE7EC2" w:rsidRDefault="00F44874" w:rsidP="00AE7EC2">
      <w:pPr>
        <w:ind w:firstLine="567"/>
        <w:jc w:val="both"/>
        <w:rPr>
          <w:bCs/>
          <w:kern w:val="32"/>
        </w:rPr>
      </w:pPr>
      <w:r>
        <w:t xml:space="preserve">Согласно постановлению </w:t>
      </w:r>
      <w:r w:rsidR="00AE7EC2">
        <w:t>региональной энергетической комиссии Кемеровской области</w:t>
      </w:r>
      <w:r w:rsidR="00AE7EC2">
        <w:rPr>
          <w:bCs/>
          <w:kern w:val="32"/>
        </w:rPr>
        <w:t xml:space="preserve"> </w:t>
      </w:r>
      <w:r w:rsidR="00AE7EC2">
        <w:t>от 22.08.2017 № 159</w:t>
      </w:r>
      <w:r>
        <w:t xml:space="preserve"> тариф </w:t>
      </w:r>
      <w:proofErr w:type="gramStart"/>
      <w:r>
        <w:t>на услуг</w:t>
      </w:r>
      <w:proofErr w:type="gramEnd"/>
      <w:r>
        <w:t xml:space="preserve"> по передаче тепловой энергии по сетям ООО «</w:t>
      </w:r>
      <w:proofErr w:type="spellStart"/>
      <w:r>
        <w:t>Энерготранс</w:t>
      </w:r>
      <w:proofErr w:type="spellEnd"/>
      <w:r>
        <w:t>» 306,25 руб./Гкал.</w:t>
      </w:r>
    </w:p>
    <w:p w:rsidR="00F44874" w:rsidRDefault="00F44874" w:rsidP="00F44874">
      <w:pPr>
        <w:tabs>
          <w:tab w:val="left" w:pos="1890"/>
        </w:tabs>
        <w:ind w:firstLine="720"/>
        <w:jc w:val="both"/>
      </w:pPr>
      <w:r>
        <w:t xml:space="preserve">Таким образом, расходы на оплату услуг по передаче тепловой энергии на 2017 год составят </w:t>
      </w:r>
      <w:r w:rsidRPr="00F943D9">
        <w:t>176 586,5</w:t>
      </w:r>
      <w:r>
        <w:t xml:space="preserve"> тыс. руб.</w:t>
      </w:r>
    </w:p>
    <w:p w:rsidR="00F44874" w:rsidRPr="00E0518A" w:rsidRDefault="00F44874" w:rsidP="00F44874">
      <w:pPr>
        <w:tabs>
          <w:tab w:val="left" w:pos="1890"/>
        </w:tabs>
        <w:ind w:firstLine="720"/>
        <w:jc w:val="both"/>
        <w:rPr>
          <w:rFonts w:eastAsia="Calibri"/>
          <w:b/>
          <w:lang w:eastAsia="en-US"/>
        </w:rPr>
      </w:pPr>
    </w:p>
    <w:p w:rsidR="00F44874" w:rsidRDefault="00F44874" w:rsidP="00F44874">
      <w:pPr>
        <w:tabs>
          <w:tab w:val="left" w:pos="1890"/>
        </w:tabs>
        <w:ind w:firstLine="720"/>
        <w:jc w:val="center"/>
        <w:rPr>
          <w:rFonts w:eastAsia="Calibri"/>
          <w:b/>
          <w:lang w:eastAsia="en-US"/>
        </w:rPr>
      </w:pPr>
      <w:r w:rsidRPr="00E0518A">
        <w:rPr>
          <w:rFonts w:eastAsia="Calibri"/>
          <w:b/>
          <w:lang w:eastAsia="en-US"/>
        </w:rPr>
        <w:t>2.3. Расходы на сбыт</w:t>
      </w:r>
    </w:p>
    <w:p w:rsidR="00F44874" w:rsidRPr="00E0518A" w:rsidRDefault="00F44874" w:rsidP="00F44874">
      <w:pPr>
        <w:tabs>
          <w:tab w:val="left" w:pos="1890"/>
        </w:tabs>
        <w:ind w:firstLine="720"/>
        <w:jc w:val="center"/>
        <w:rPr>
          <w:rFonts w:eastAsia="Calibri"/>
          <w:b/>
          <w:lang w:eastAsia="en-US"/>
        </w:rPr>
      </w:pPr>
    </w:p>
    <w:p w:rsidR="00F44874" w:rsidRDefault="00F44874" w:rsidP="00F44874">
      <w:pPr>
        <w:tabs>
          <w:tab w:val="left" w:pos="1890"/>
        </w:tabs>
        <w:ind w:firstLine="720"/>
        <w:jc w:val="both"/>
      </w:pPr>
      <w:r>
        <w:t xml:space="preserve">Согласно коллегиальному решению, принятому </w:t>
      </w:r>
      <w:r w:rsidR="00AE7EC2">
        <w:t>на совещании,</w:t>
      </w:r>
      <w:r>
        <w:t xml:space="preserve"> состоявшемся</w:t>
      </w:r>
      <w:r w:rsidRPr="00E0518A">
        <w:t xml:space="preserve"> 17.08.2017 у председателя РЭК Кемеровской области, </w:t>
      </w:r>
      <w:r>
        <w:t>в рамках исполнения протокола совещания у заместителя Министра РФ, Заместителя руководителя Правительственной комиссии по обеспечению безопасности электроснабжения (федерального штаба) А.В. Черезова 27.07.2017 №ЧА-348пр, услуги сбыта будут осуществляться на основании агентского договора между ООО «</w:t>
      </w:r>
      <w:proofErr w:type="spellStart"/>
      <w:r>
        <w:t>Юргинский</w:t>
      </w:r>
      <w:proofErr w:type="spellEnd"/>
      <w:r>
        <w:t xml:space="preserve"> машзавод» и ООО «</w:t>
      </w:r>
      <w:proofErr w:type="spellStart"/>
      <w:r>
        <w:t>Энерготранс</w:t>
      </w:r>
      <w:proofErr w:type="spellEnd"/>
      <w:r>
        <w:t>».</w:t>
      </w:r>
    </w:p>
    <w:p w:rsidR="00F44874" w:rsidRDefault="00F44874" w:rsidP="00F44874">
      <w:pPr>
        <w:tabs>
          <w:tab w:val="left" w:pos="1890"/>
        </w:tabs>
        <w:ind w:firstLine="720"/>
        <w:jc w:val="both"/>
      </w:pPr>
    </w:p>
    <w:p w:rsidR="007E7F8C" w:rsidRPr="004525F6" w:rsidRDefault="007E7F8C" w:rsidP="007E7F8C">
      <w:pPr>
        <w:ind w:firstLine="709"/>
        <w:contextualSpacing/>
        <w:jc w:val="both"/>
        <w:rPr>
          <w:rFonts w:eastAsia="Calibri"/>
          <w:lang w:eastAsia="en-US"/>
        </w:rPr>
      </w:pPr>
      <w:r w:rsidRPr="004525F6">
        <w:rPr>
          <w:rFonts w:eastAsia="Calibri"/>
          <w:lang w:eastAsia="en-US"/>
        </w:rPr>
        <w:t>Анализ документальной обоснов</w:t>
      </w:r>
      <w:r>
        <w:rPr>
          <w:rFonts w:eastAsia="Calibri"/>
          <w:lang w:eastAsia="en-US"/>
        </w:rPr>
        <w:t>анности ремонтной программы ООО </w:t>
      </w:r>
      <w:r w:rsidRPr="004525F6">
        <w:rPr>
          <w:rFonts w:eastAsia="Calibri"/>
          <w:lang w:eastAsia="en-US"/>
        </w:rPr>
        <w:t>«</w:t>
      </w:r>
      <w:proofErr w:type="spellStart"/>
      <w:r w:rsidRPr="004525F6">
        <w:rPr>
          <w:rFonts w:eastAsia="Calibri"/>
          <w:lang w:eastAsia="en-US"/>
        </w:rPr>
        <w:t>Юргинский</w:t>
      </w:r>
      <w:proofErr w:type="spellEnd"/>
      <w:r w:rsidRPr="004525F6">
        <w:rPr>
          <w:rFonts w:eastAsia="Calibri"/>
          <w:lang w:eastAsia="en-US"/>
        </w:rPr>
        <w:t xml:space="preserve"> машинос</w:t>
      </w:r>
      <w:r>
        <w:rPr>
          <w:rFonts w:eastAsia="Calibri"/>
          <w:lang w:eastAsia="en-US"/>
        </w:rPr>
        <w:t xml:space="preserve">троительный завод» на 2017 год представлен в </w:t>
      </w:r>
      <w:r w:rsidRPr="007E7F8C">
        <w:rPr>
          <w:rFonts w:eastAsia="Calibri"/>
          <w:lang w:eastAsia="en-US"/>
        </w:rPr>
        <w:t>приложении № 4 к настоящему протоколу.</w:t>
      </w:r>
    </w:p>
    <w:p w:rsidR="00F44874" w:rsidRPr="007E7F8C" w:rsidRDefault="00F44874" w:rsidP="00AA0568">
      <w:pPr>
        <w:ind w:firstLine="567"/>
        <w:jc w:val="both"/>
        <w:rPr>
          <w:rFonts w:eastAsia="Calibri"/>
          <w:lang w:eastAsia="en-US"/>
        </w:rPr>
      </w:pPr>
    </w:p>
    <w:p w:rsidR="00AE7EC2" w:rsidRPr="00907757" w:rsidRDefault="00AA0568" w:rsidP="00AE7EC2">
      <w:pPr>
        <w:ind w:firstLine="567"/>
        <w:jc w:val="both"/>
        <w:rPr>
          <w:bCs/>
          <w:kern w:val="32"/>
        </w:rPr>
      </w:pPr>
      <w:r w:rsidRPr="007E7F8C">
        <w:rPr>
          <w:rFonts w:eastAsia="Calibri"/>
          <w:lang w:eastAsia="en-US"/>
        </w:rPr>
        <w:t xml:space="preserve">Рассмотрев представленные материалы, </w:t>
      </w:r>
      <w:r w:rsidR="00AE7EC2" w:rsidRPr="00907757">
        <w:t xml:space="preserve">Правление </w:t>
      </w:r>
      <w:r w:rsidR="00AE7EC2">
        <w:t>региональной энергетической комиссии Кемеровской области</w:t>
      </w:r>
    </w:p>
    <w:p w:rsidR="00AA0568" w:rsidRPr="007E7F8C" w:rsidRDefault="00AA0568" w:rsidP="00AA0568">
      <w:pPr>
        <w:ind w:firstLine="567"/>
        <w:jc w:val="both"/>
        <w:rPr>
          <w:rFonts w:eastAsia="Calibri"/>
          <w:lang w:eastAsia="en-US"/>
        </w:rPr>
      </w:pPr>
    </w:p>
    <w:p w:rsidR="002E7421" w:rsidRDefault="00AA0568" w:rsidP="002E7421">
      <w:pPr>
        <w:ind w:firstLine="567"/>
        <w:jc w:val="both"/>
        <w:rPr>
          <w:b/>
        </w:rPr>
      </w:pPr>
      <w:r>
        <w:rPr>
          <w:b/>
        </w:rPr>
        <w:t>ПОСТАНОВИЛО</w:t>
      </w:r>
      <w:r w:rsidRPr="001A729C">
        <w:rPr>
          <w:b/>
        </w:rPr>
        <w:t>:</w:t>
      </w:r>
    </w:p>
    <w:p w:rsidR="002E7421" w:rsidRDefault="002E7421" w:rsidP="002E7421">
      <w:pPr>
        <w:ind w:firstLine="567"/>
        <w:jc w:val="both"/>
        <w:rPr>
          <w:b/>
        </w:rPr>
      </w:pPr>
    </w:p>
    <w:p w:rsidR="002E7421" w:rsidRPr="007E7F8C" w:rsidRDefault="002E7421" w:rsidP="002E7421">
      <w:pPr>
        <w:ind w:firstLine="567"/>
        <w:jc w:val="both"/>
      </w:pPr>
      <w:r w:rsidRPr="00B4350C">
        <w:t>1. Установить ООО «</w:t>
      </w:r>
      <w:proofErr w:type="spellStart"/>
      <w:r w:rsidRPr="00B4350C">
        <w:t>Юргинский</w:t>
      </w:r>
      <w:proofErr w:type="spellEnd"/>
      <w:r w:rsidRPr="00B4350C">
        <w:t xml:space="preserve"> машзавод», ИНН 4230020425, тарифы на тепловую энергию (мощность), реализуемую на потребительском рынке г. Юрги, на период с 01.09.2017 по 31.12.2017 </w:t>
      </w:r>
      <w:r w:rsidRPr="007E7F8C">
        <w:t xml:space="preserve">согласно приложениям № </w:t>
      </w:r>
      <w:r w:rsidR="006622CD" w:rsidRPr="007E7F8C">
        <w:t>5,6,7</w:t>
      </w:r>
      <w:r w:rsidRPr="007E7F8C">
        <w:t xml:space="preserve"> к настоящему </w:t>
      </w:r>
      <w:r w:rsidR="00B4350C" w:rsidRPr="007E7F8C">
        <w:t>протоколу</w:t>
      </w:r>
      <w:r w:rsidRPr="007E7F8C">
        <w:t>.</w:t>
      </w:r>
    </w:p>
    <w:p w:rsidR="00B4350C" w:rsidRPr="00B4350C" w:rsidRDefault="00B4350C" w:rsidP="00B4350C">
      <w:pPr>
        <w:ind w:firstLine="567"/>
        <w:jc w:val="both"/>
      </w:pPr>
      <w:r w:rsidRPr="007E7F8C">
        <w:t xml:space="preserve">2. </w:t>
      </w:r>
      <w:r w:rsidR="002E7421" w:rsidRPr="007E7F8C">
        <w:t>Признать утратившими силу с 01.09.2017 постановления региональной энергетической</w:t>
      </w:r>
      <w:r w:rsidR="002E7421" w:rsidRPr="00B4350C">
        <w:t xml:space="preserve"> комиссии Кемеровской области:</w:t>
      </w:r>
    </w:p>
    <w:p w:rsidR="00B4350C" w:rsidRPr="00B4350C" w:rsidRDefault="002E7421" w:rsidP="00B4350C">
      <w:pPr>
        <w:ind w:firstLine="567"/>
        <w:jc w:val="both"/>
      </w:pPr>
      <w:r w:rsidRPr="00B4350C">
        <w:t>от 20.11.2015 № 542 «Об установлении долгосрочных параметров регулирования и долгосрочных тарифов ООО «</w:t>
      </w:r>
      <w:proofErr w:type="spellStart"/>
      <w:r w:rsidRPr="00B4350C">
        <w:t>Юргинский</w:t>
      </w:r>
      <w:proofErr w:type="spellEnd"/>
      <w:r w:rsidRPr="00B4350C">
        <w:t xml:space="preserve"> машзавод» (г. Юрга) на тепловую энергию на 2016-2018 годы»; </w:t>
      </w:r>
    </w:p>
    <w:p w:rsidR="002E7421" w:rsidRPr="00B4350C" w:rsidRDefault="002E7421" w:rsidP="00B4350C">
      <w:pPr>
        <w:ind w:firstLine="567"/>
        <w:jc w:val="both"/>
      </w:pPr>
      <w:r w:rsidRPr="00B4350C">
        <w:t>от 19.12.2016 № 537 «</w:t>
      </w:r>
      <w:r w:rsidRPr="00B4350C">
        <w:rPr>
          <w:bCs/>
        </w:rPr>
        <w:t>О внесении изменений в постановление региональной энергетической комиссии Кемеровской области 20.11.2015 № 542 «Об установлении долгосрочных параметров регулирования и долгосрочных тарифов ООО «</w:t>
      </w:r>
      <w:proofErr w:type="spellStart"/>
      <w:r w:rsidRPr="00B4350C">
        <w:rPr>
          <w:bCs/>
        </w:rPr>
        <w:t>Юргинский</w:t>
      </w:r>
      <w:proofErr w:type="spellEnd"/>
      <w:r w:rsidRPr="00B4350C">
        <w:rPr>
          <w:bCs/>
        </w:rPr>
        <w:t xml:space="preserve"> машзавод» (г. Юрга) на тепловую энергию на 2016-2018 годы» в части 2017 года</w:t>
      </w:r>
      <w:r w:rsidRPr="00B4350C">
        <w:t>».</w:t>
      </w:r>
    </w:p>
    <w:p w:rsidR="00D47DE5" w:rsidRDefault="00D47DE5" w:rsidP="00D47DE5">
      <w:pPr>
        <w:ind w:firstLine="567"/>
        <w:jc w:val="both"/>
        <w:rPr>
          <w:b/>
        </w:rPr>
      </w:pPr>
    </w:p>
    <w:p w:rsidR="001A6D45" w:rsidRDefault="00AA0568" w:rsidP="001A6D45">
      <w:pPr>
        <w:ind w:firstLine="567"/>
        <w:jc w:val="both"/>
        <w:rPr>
          <w:b/>
          <w:sz w:val="23"/>
          <w:szCs w:val="23"/>
        </w:rPr>
      </w:pPr>
      <w:r>
        <w:rPr>
          <w:b/>
          <w:sz w:val="23"/>
          <w:szCs w:val="23"/>
        </w:rPr>
        <w:t>Голосовали ЗА – единогласно.</w:t>
      </w:r>
    </w:p>
    <w:p w:rsidR="001A6D45" w:rsidRDefault="001A6D45" w:rsidP="001A6D45">
      <w:pPr>
        <w:ind w:firstLine="567"/>
        <w:jc w:val="both"/>
        <w:rPr>
          <w:b/>
          <w:sz w:val="23"/>
          <w:szCs w:val="23"/>
        </w:rPr>
      </w:pPr>
    </w:p>
    <w:p w:rsidR="001A6D45" w:rsidRPr="001A6D45" w:rsidRDefault="001A6D45" w:rsidP="001A6D45">
      <w:pPr>
        <w:ind w:firstLine="567"/>
        <w:jc w:val="both"/>
        <w:rPr>
          <w:b/>
        </w:rPr>
      </w:pPr>
      <w:r w:rsidRPr="001A6D45">
        <w:rPr>
          <w:b/>
          <w:bCs/>
        </w:rPr>
        <w:t>4. О внесении изменений в постановление региональной энергетической комиссии Кемеровской области от 30.10.2015 № 377 «Об утверждении плановых показателей надежности и энергетической эффективности объектов теплоснабжения и утверждении инвестиционной программы АО «Кемеровская теплосетевая компания» (г. Кемерово), в сфере теплоснабжения на 2016-2018 годы»</w:t>
      </w:r>
    </w:p>
    <w:p w:rsidR="00BE61BE" w:rsidRDefault="00BE61BE" w:rsidP="001A6D45">
      <w:pPr>
        <w:jc w:val="both"/>
        <w:rPr>
          <w:bCs/>
        </w:rPr>
      </w:pPr>
    </w:p>
    <w:p w:rsidR="00560DA1" w:rsidRPr="00560DA1" w:rsidRDefault="00BE61BE" w:rsidP="00560DA1">
      <w:pPr>
        <w:spacing w:line="276" w:lineRule="auto"/>
        <w:ind w:firstLine="708"/>
        <w:jc w:val="both"/>
      </w:pPr>
      <w:r w:rsidRPr="00560DA1">
        <w:t xml:space="preserve">Докладчик </w:t>
      </w:r>
      <w:proofErr w:type="spellStart"/>
      <w:r w:rsidR="00560DA1" w:rsidRPr="00560DA1">
        <w:rPr>
          <w:b/>
        </w:rPr>
        <w:t>Кулебакин</w:t>
      </w:r>
      <w:proofErr w:type="spellEnd"/>
      <w:r w:rsidR="00560DA1" w:rsidRPr="00560DA1">
        <w:rPr>
          <w:b/>
        </w:rPr>
        <w:t xml:space="preserve"> С.В. </w:t>
      </w:r>
      <w:r w:rsidR="00560DA1" w:rsidRPr="007F33B9">
        <w:t>доложил, что</w:t>
      </w:r>
      <w:r w:rsidR="00560DA1" w:rsidRPr="00560DA1">
        <w:rPr>
          <w:b/>
        </w:rPr>
        <w:t xml:space="preserve"> </w:t>
      </w:r>
      <w:r w:rsidR="00560DA1" w:rsidRPr="00560DA1">
        <w:t>для АО «Кемеровская теплосетевая компания» (далее АО «КТСК»), ИНН 4205243202, постановлением региональной энергетической комиссии Кемеровской области (далее РЭК) от 30.10.2015 №377 утверждена инвестиционная программа, в сфере теплоснабжения, на 2016-2018 годы в размере 7 222 тыс. руб. из средств, полученных за счет платы за подключение. Постановлением РЭК от 01.08.2017 №135 была утверждена изменённая инвестиционная программа в размере 121 793,63 тыс. руб. из средств, полученных за счет платы за подключение.</w:t>
      </w:r>
    </w:p>
    <w:p w:rsidR="00560DA1" w:rsidRPr="00560DA1" w:rsidRDefault="00560DA1" w:rsidP="00560DA1">
      <w:pPr>
        <w:spacing w:line="276" w:lineRule="auto"/>
        <w:ind w:firstLine="708"/>
        <w:jc w:val="both"/>
        <w:rPr>
          <w:color w:val="000000"/>
        </w:rPr>
      </w:pPr>
      <w:r w:rsidRPr="00560DA1">
        <w:t>В связи с технологическим подключением в индивидуальном порядке к системе теплоснабжения АО «КТСК» объекта заявителя ООО «Кузбасский водный центр» по адресу: г. Кемерово, Ленинский район, северо-западнее пересечения б-</w:t>
      </w:r>
      <w:proofErr w:type="spellStart"/>
      <w:r w:rsidRPr="00560DA1">
        <w:t>ра</w:t>
      </w:r>
      <w:proofErr w:type="spellEnd"/>
      <w:r w:rsidRPr="00560DA1">
        <w:t xml:space="preserve"> Строителей и пр. </w:t>
      </w:r>
      <w:proofErr w:type="spellStart"/>
      <w:r w:rsidRPr="00560DA1">
        <w:t>Притомского</w:t>
      </w:r>
      <w:proofErr w:type="spellEnd"/>
      <w:r w:rsidRPr="00560DA1">
        <w:t>, с общей тепловой нагрузкой 2,835 Гкал/ч</w:t>
      </w:r>
      <w:r w:rsidRPr="00560DA1">
        <w:rPr>
          <w:color w:val="000000"/>
        </w:rPr>
        <w:t xml:space="preserve">, экспертная группа </w:t>
      </w:r>
      <w:r w:rsidRPr="00560DA1">
        <w:t xml:space="preserve">предлагает дополнительно включить в инвестиционную программу АО «КТСК» (г. Кемерово) на 2016-2018 годы мероприятие по </w:t>
      </w:r>
      <w:r w:rsidRPr="00560DA1">
        <w:rPr>
          <w:color w:val="000000"/>
        </w:rPr>
        <w:t>реконструкции тепломагистрали 2Ду500мм, протяженностью 120,4 м, с увеличением диаметра до 2Ду600мм между ТК 17-13 и ТК 17-14, от ТК-17-14 в сторону ТК-1 по пр. Октябрьскому,</w:t>
      </w:r>
      <w:r w:rsidRPr="00560DA1">
        <w:t xml:space="preserve"> необходимое для подключения объекта данного заявителя, объемом капвложений 12 474,00 тыс. руб., выполняемое за счет платы за подключение.</w:t>
      </w:r>
    </w:p>
    <w:p w:rsidR="00560DA1" w:rsidRPr="00560DA1" w:rsidRDefault="00560DA1" w:rsidP="00560DA1">
      <w:pPr>
        <w:autoSpaceDE w:val="0"/>
        <w:autoSpaceDN w:val="0"/>
        <w:adjustRightInd w:val="0"/>
        <w:spacing w:line="276" w:lineRule="auto"/>
        <w:ind w:firstLine="540"/>
        <w:jc w:val="both"/>
        <w:rPr>
          <w:bCs/>
        </w:rPr>
      </w:pPr>
      <w:r w:rsidRPr="00560DA1">
        <w:rPr>
          <w:bCs/>
        </w:rPr>
        <w:t xml:space="preserve">Инвестиционная программа соответствует </w:t>
      </w:r>
      <w:hyperlink r:id="rId9" w:history="1">
        <w:r w:rsidRPr="00560DA1">
          <w:rPr>
            <w:bCs/>
          </w:rPr>
          <w:t>пунктам 7</w:t>
        </w:r>
      </w:hyperlink>
      <w:r w:rsidRPr="00560DA1">
        <w:rPr>
          <w:bCs/>
        </w:rPr>
        <w:t xml:space="preserve"> - </w:t>
      </w:r>
      <w:hyperlink r:id="rId10" w:history="1">
        <w:r w:rsidRPr="00560DA1">
          <w:rPr>
            <w:bCs/>
          </w:rPr>
          <w:t>19</w:t>
        </w:r>
      </w:hyperlink>
      <w:r w:rsidRPr="00560DA1">
        <w:rPr>
          <w:bCs/>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w:t>
      </w:r>
    </w:p>
    <w:p w:rsidR="00560DA1" w:rsidRPr="00560DA1" w:rsidRDefault="00560DA1" w:rsidP="00560DA1">
      <w:pPr>
        <w:autoSpaceDE w:val="0"/>
        <w:autoSpaceDN w:val="0"/>
        <w:adjustRightInd w:val="0"/>
        <w:spacing w:line="276" w:lineRule="auto"/>
        <w:ind w:firstLine="540"/>
        <w:jc w:val="both"/>
        <w:rPr>
          <w:bCs/>
        </w:rPr>
      </w:pPr>
      <w:r w:rsidRPr="00560DA1">
        <w:rPr>
          <w:bCs/>
        </w:rPr>
        <w:t xml:space="preserve">Программа согласована </w:t>
      </w:r>
      <w:r w:rsidRPr="00560DA1">
        <w:t>Администрацией г. Кемерово,</w:t>
      </w:r>
      <w:r w:rsidRPr="00560DA1">
        <w:rPr>
          <w:color w:val="000000"/>
        </w:rPr>
        <w:t xml:space="preserve"> согласно письму от 10.08.2017 № 03-01/883.</w:t>
      </w:r>
    </w:p>
    <w:p w:rsidR="00560DA1" w:rsidRPr="00560DA1" w:rsidRDefault="00560DA1" w:rsidP="00560DA1">
      <w:pPr>
        <w:spacing w:line="276" w:lineRule="auto"/>
        <w:ind w:firstLine="709"/>
        <w:jc w:val="both"/>
      </w:pPr>
      <w:r w:rsidRPr="00560DA1">
        <w:t>Так же, в соответствии с письмом Администрации г. Кемерово от 12.05.2017 №06-01-09/1345 возможность внесения мероприятий необходимых для подключения объекта заявителя ООО «Кузбасский водный центр» будет рассмотрена при ежегодной актуализации схемы теплоснабжения г. Кемерово утверждённой до 2031 года.</w:t>
      </w:r>
    </w:p>
    <w:p w:rsidR="00560DA1" w:rsidRPr="00560DA1" w:rsidRDefault="00560DA1" w:rsidP="00560DA1">
      <w:pPr>
        <w:spacing w:line="276" w:lineRule="auto"/>
        <w:ind w:firstLine="709"/>
        <w:jc w:val="both"/>
      </w:pPr>
      <w:r w:rsidRPr="00560DA1">
        <w:t>В качестве обосновывающих материалов представлены сметные расчеты, схема тепловой сети от ТК-17-13 до ТК-1, протокол совещания по вопросу подключения объекта ООО «Кузбасский водный центр» за счет индивидуальной платы от 11.07.2017 между Администрацией</w:t>
      </w:r>
      <w:r>
        <w:t xml:space="preserve"> г. Кемерово, АО «КТСК», РЭК и </w:t>
      </w:r>
      <w:r w:rsidRPr="00560DA1">
        <w:t xml:space="preserve">ООО «Кузбасский водный центр», заявление </w:t>
      </w:r>
      <w:r w:rsidRPr="00560DA1">
        <w:rPr>
          <w:color w:val="000000"/>
        </w:rPr>
        <w:t>от 28.04.2017 № Исх. 3/10-32806/17-0-0</w:t>
      </w:r>
      <w:r w:rsidRPr="00560DA1">
        <w:t xml:space="preserve"> на установление платы за подключение в индивидуальном порядке объекта заявителя ООО «Кузбасский водный центр» к тепловым сетям АО «КТСК».</w:t>
      </w:r>
    </w:p>
    <w:p w:rsidR="00560DA1" w:rsidRPr="00560DA1" w:rsidRDefault="00560DA1" w:rsidP="00560DA1">
      <w:pPr>
        <w:spacing w:line="276" w:lineRule="auto"/>
        <w:ind w:firstLine="709"/>
        <w:jc w:val="both"/>
      </w:pPr>
      <w:r w:rsidRPr="00560DA1">
        <w:t>Рассмотрев представленные обосновывающие документы, экспертная группа предлагает утвердить внесение изменений в постановление региональной энергетической комиссии Кемеровской области от 30.10.2015 № 377 «Об утверждении плановых показателей надежности и энергетической эффективности объектов теплоснабжения и утверждении инвестиционной программы АО «Кемеровская теплосетевая компания» (г. Кемерово), в сфере теплоснабжения на 2016-2018 годы» (в редакции постановлений региональной энергетической комиссии Кемеровской области от 21.12.2016 № 718, от 24.03.2017 № 32, от 11.05.2017 № 63, от 01.08.2017 № 135) с объемом финансирования 134 267,627 тыс. руб. из средств, полученных за счет платы за подключение.</w:t>
      </w:r>
    </w:p>
    <w:p w:rsidR="00560DA1" w:rsidRPr="00560DA1" w:rsidRDefault="00560DA1" w:rsidP="00560DA1">
      <w:pPr>
        <w:spacing w:line="276" w:lineRule="auto"/>
        <w:ind w:firstLine="709"/>
        <w:jc w:val="both"/>
      </w:pPr>
      <w:r w:rsidRPr="00560DA1">
        <w:t>Расходы на реализацию инвестиционной программы в 2016 году составили 0,00 руб., ранее инвестиционные программы для предприятия не утверждались.</w:t>
      </w:r>
    </w:p>
    <w:p w:rsidR="00426202" w:rsidRDefault="00426202" w:rsidP="000C7EF9">
      <w:pPr>
        <w:jc w:val="both"/>
        <w:rPr>
          <w:bCs/>
          <w:kern w:val="32"/>
        </w:rPr>
      </w:pPr>
    </w:p>
    <w:p w:rsidR="00426202" w:rsidRPr="00426202" w:rsidRDefault="00426202" w:rsidP="00426202">
      <w:pPr>
        <w:ind w:firstLine="567"/>
        <w:jc w:val="both"/>
        <w:rPr>
          <w:bCs/>
          <w:kern w:val="32"/>
        </w:rPr>
      </w:pPr>
      <w:r w:rsidRPr="00426202">
        <w:t xml:space="preserve">Справка об изменении мероприятий утвержденной РЭК инвестиционной программы </w:t>
      </w:r>
      <w:r w:rsidRPr="00426202">
        <w:rPr>
          <w:bCs/>
        </w:rPr>
        <w:t>АО «КТСК» в сфере теплоснабжения на 2016-2018 годы представлена в приложении № 8 к настоящему протоколу.</w:t>
      </w:r>
    </w:p>
    <w:p w:rsidR="00426202" w:rsidRDefault="00426202" w:rsidP="00BE61BE">
      <w:pPr>
        <w:ind w:firstLine="567"/>
        <w:jc w:val="both"/>
        <w:rPr>
          <w:b/>
        </w:rPr>
      </w:pPr>
    </w:p>
    <w:p w:rsidR="000C7EF9" w:rsidRDefault="000C7EF9" w:rsidP="000C7EF9">
      <w:pPr>
        <w:ind w:firstLine="567"/>
        <w:jc w:val="both"/>
        <w:rPr>
          <w:bCs/>
          <w:kern w:val="32"/>
        </w:rPr>
      </w:pPr>
      <w:r w:rsidRPr="00560DA1">
        <w:t xml:space="preserve">Рассмотрев представленные материалы, </w:t>
      </w:r>
      <w:r w:rsidRPr="00907757">
        <w:t xml:space="preserve">Правление </w:t>
      </w:r>
      <w:r>
        <w:t>региональной энергетической комиссии Кемеровской области</w:t>
      </w:r>
    </w:p>
    <w:p w:rsidR="000C7EF9" w:rsidRPr="00560DA1" w:rsidRDefault="000C7EF9" w:rsidP="00BE61BE">
      <w:pPr>
        <w:ind w:firstLine="567"/>
        <w:jc w:val="both"/>
        <w:rPr>
          <w:b/>
        </w:rPr>
      </w:pPr>
    </w:p>
    <w:p w:rsidR="000C7EF9" w:rsidRDefault="00BE61BE" w:rsidP="000C7EF9">
      <w:pPr>
        <w:ind w:firstLine="567"/>
        <w:jc w:val="both"/>
        <w:rPr>
          <w:b/>
        </w:rPr>
      </w:pPr>
      <w:r>
        <w:rPr>
          <w:b/>
        </w:rPr>
        <w:t>ПОСТАНОВИЛО</w:t>
      </w:r>
      <w:r w:rsidRPr="001A729C">
        <w:rPr>
          <w:b/>
        </w:rPr>
        <w:t>:</w:t>
      </w:r>
    </w:p>
    <w:p w:rsidR="000C7EF9" w:rsidRDefault="000C7EF9" w:rsidP="000C7EF9">
      <w:pPr>
        <w:ind w:firstLine="567"/>
        <w:jc w:val="both"/>
        <w:rPr>
          <w:b/>
        </w:rPr>
      </w:pPr>
    </w:p>
    <w:p w:rsidR="000D6FAC" w:rsidRPr="000C7EF9" w:rsidRDefault="000D6FAC" w:rsidP="000C7EF9">
      <w:pPr>
        <w:ind w:firstLine="567"/>
        <w:jc w:val="both"/>
        <w:rPr>
          <w:b/>
        </w:rPr>
      </w:pPr>
      <w:r w:rsidRPr="000D6FAC">
        <w:t>Внести изменения в  постановление региональной энергетической комиссии Кемеровской области от 30.10.2015 № 377 «Об утверждении плановых показателей надежности и энергетической эффективности объектов теплоснабжения и утвер</w:t>
      </w:r>
      <w:r>
        <w:t>ждении инвестиционной программы</w:t>
      </w:r>
      <w:r w:rsidRPr="000D6FAC">
        <w:t xml:space="preserve"> АО «Кемеровская теплосетевая компания» (г. Кемерово) в сфере теплоснабжения на 2016-2018 годы» (в редакции постановлений региональной энергетической комиссии Кемеровской области от 21.12.2016 № 718, от 24.03.2017 № 32, от 11.05.2017 № 63, от 01.08.2017 № 135), следующие изменения, приложение № 2 изложить в новой редакции, </w:t>
      </w:r>
      <w:r w:rsidRPr="007E7F8C">
        <w:t xml:space="preserve">согласно приложению № </w:t>
      </w:r>
      <w:r w:rsidR="000C7EF9">
        <w:t>9</w:t>
      </w:r>
      <w:r w:rsidR="007E7F8C" w:rsidRPr="007E7F8C">
        <w:t xml:space="preserve"> </w:t>
      </w:r>
      <w:r w:rsidRPr="007E7F8C">
        <w:t>к настоящему протоколу.</w:t>
      </w:r>
    </w:p>
    <w:p w:rsidR="000D6FAC" w:rsidRDefault="000D6FAC" w:rsidP="00BE61BE">
      <w:pPr>
        <w:ind w:firstLine="567"/>
        <w:jc w:val="both"/>
        <w:rPr>
          <w:b/>
        </w:rPr>
      </w:pPr>
    </w:p>
    <w:p w:rsidR="002D0E68" w:rsidRDefault="00BE61BE" w:rsidP="002D0E68">
      <w:pPr>
        <w:ind w:firstLine="567"/>
        <w:jc w:val="both"/>
        <w:rPr>
          <w:b/>
          <w:sz w:val="23"/>
          <w:szCs w:val="23"/>
        </w:rPr>
      </w:pPr>
      <w:r>
        <w:rPr>
          <w:b/>
          <w:sz w:val="23"/>
          <w:szCs w:val="23"/>
        </w:rPr>
        <w:t>Голосовали ЗА – единогласно.</w:t>
      </w:r>
    </w:p>
    <w:p w:rsidR="002D0E68" w:rsidRDefault="002D0E68" w:rsidP="002D0E68">
      <w:pPr>
        <w:ind w:firstLine="567"/>
        <w:jc w:val="both"/>
        <w:rPr>
          <w:b/>
          <w:sz w:val="23"/>
          <w:szCs w:val="23"/>
        </w:rPr>
      </w:pPr>
    </w:p>
    <w:p w:rsidR="002D0E68" w:rsidRPr="00AE7EC2" w:rsidRDefault="002D0E68" w:rsidP="002D0E68">
      <w:pPr>
        <w:ind w:firstLine="567"/>
        <w:jc w:val="both"/>
        <w:rPr>
          <w:b/>
        </w:rPr>
      </w:pPr>
      <w:r w:rsidRPr="00AE7EC2">
        <w:rPr>
          <w:b/>
        </w:rPr>
        <w:t>5. Об установлении платы за подключение в индивидуальном порядке к системе теплоснабжения АО «Кемеровская теплосетевая компания» объекта ООО «</w:t>
      </w:r>
      <w:r w:rsidRPr="00AE7EC2">
        <w:rPr>
          <w:b/>
          <w:bCs/>
          <w:kern w:val="32"/>
        </w:rPr>
        <w:t>Кузбасский водный центр</w:t>
      </w:r>
      <w:r w:rsidRPr="00AE7EC2">
        <w:rPr>
          <w:b/>
        </w:rPr>
        <w:t>» с подключаемой тепловой нагрузкой более 1,5 Гкал/ч при отсутствии технической возможности подключения</w:t>
      </w:r>
      <w:r w:rsidR="00AE7EC2">
        <w:rPr>
          <w:b/>
        </w:rPr>
        <w:t>.</w:t>
      </w:r>
    </w:p>
    <w:p w:rsidR="002D0E68" w:rsidRPr="007E7F8C" w:rsidRDefault="002D0E68" w:rsidP="00BE61BE">
      <w:pPr>
        <w:ind w:firstLine="567"/>
        <w:jc w:val="both"/>
        <w:rPr>
          <w:color w:val="FF0000"/>
          <w:sz w:val="28"/>
          <w:szCs w:val="28"/>
        </w:rPr>
      </w:pPr>
    </w:p>
    <w:p w:rsidR="002C4236" w:rsidRPr="00C24B70" w:rsidRDefault="007F33B9" w:rsidP="00AE7EC2">
      <w:pPr>
        <w:tabs>
          <w:tab w:val="left" w:pos="1512"/>
        </w:tabs>
        <w:spacing w:line="276" w:lineRule="auto"/>
        <w:ind w:firstLine="680"/>
        <w:jc w:val="both"/>
        <w:rPr>
          <w:bCs/>
          <w:color w:val="000000"/>
        </w:rPr>
      </w:pPr>
      <w:r w:rsidRPr="00C24B70">
        <w:t xml:space="preserve">Докладчик </w:t>
      </w:r>
      <w:proofErr w:type="spellStart"/>
      <w:r w:rsidRPr="00C24B70">
        <w:rPr>
          <w:b/>
        </w:rPr>
        <w:t>Кулебакин</w:t>
      </w:r>
      <w:proofErr w:type="spellEnd"/>
      <w:r w:rsidRPr="00C24B70">
        <w:rPr>
          <w:b/>
        </w:rPr>
        <w:t xml:space="preserve"> С.В.</w:t>
      </w:r>
      <w:r w:rsidR="002C4236" w:rsidRPr="00C24B70">
        <w:rPr>
          <w:b/>
        </w:rPr>
        <w:t xml:space="preserve"> </w:t>
      </w:r>
      <w:r w:rsidR="002C4236" w:rsidRPr="00C24B70">
        <w:t>огласив экспертное заключение,</w:t>
      </w:r>
      <w:r w:rsidR="006709FD" w:rsidRPr="00C24B70">
        <w:t xml:space="preserve"> отметил, что</w:t>
      </w:r>
      <w:r w:rsidR="002C4236" w:rsidRPr="00C24B70">
        <w:t xml:space="preserve"> </w:t>
      </w:r>
      <w:r w:rsidR="002C4236" w:rsidRPr="00C24B70">
        <w:rPr>
          <w:color w:val="000000"/>
        </w:rPr>
        <w:t>по итогам анализа, представленного АО «КТСК</w:t>
      </w:r>
      <w:r w:rsidR="002C4236" w:rsidRPr="00C24B70">
        <w:rPr>
          <w:bCs/>
          <w:color w:val="000000"/>
        </w:rPr>
        <w:t xml:space="preserve">» предложения по </w:t>
      </w:r>
      <w:r w:rsidR="002C4236" w:rsidRPr="00C24B70">
        <w:rPr>
          <w:color w:val="000000"/>
        </w:rPr>
        <w:t xml:space="preserve">расчёту платы за подключение к системе теплоснабжения </w:t>
      </w:r>
      <w:r w:rsidR="00AE7EC2" w:rsidRPr="00C24B70">
        <w:rPr>
          <w:bCs/>
          <w:color w:val="000000"/>
        </w:rPr>
        <w:t>предлагают п</w:t>
      </w:r>
      <w:r w:rsidR="002C4236" w:rsidRPr="00C24B70">
        <w:rPr>
          <w:bCs/>
          <w:color w:val="000000"/>
        </w:rPr>
        <w:t>ринять уровень платы за подключен</w:t>
      </w:r>
      <w:r w:rsidR="00716D84" w:rsidRPr="00C24B70">
        <w:rPr>
          <w:bCs/>
          <w:color w:val="000000"/>
        </w:rPr>
        <w:t xml:space="preserve">ие к системе теплоснабжения </w:t>
      </w:r>
      <w:r w:rsidR="002C4236" w:rsidRPr="00C24B70">
        <w:rPr>
          <w:color w:val="000000"/>
        </w:rPr>
        <w:t>АО «КТСК</w:t>
      </w:r>
      <w:r w:rsidR="00C24B70" w:rsidRPr="00C24B70">
        <w:rPr>
          <w:bCs/>
          <w:color w:val="000000"/>
        </w:rPr>
        <w:t xml:space="preserve">» в размере 13 </w:t>
      </w:r>
      <w:r w:rsidR="002C4236" w:rsidRPr="00C24B70">
        <w:rPr>
          <w:bCs/>
          <w:color w:val="000000"/>
        </w:rPr>
        <w:t>794,53 тыс. руб.</w:t>
      </w:r>
    </w:p>
    <w:p w:rsidR="00AE7EC2" w:rsidRPr="00C24B70" w:rsidRDefault="00AE7EC2" w:rsidP="00C03746">
      <w:pPr>
        <w:ind w:firstLine="567"/>
        <w:jc w:val="both"/>
        <w:rPr>
          <w:b/>
        </w:rPr>
      </w:pPr>
    </w:p>
    <w:p w:rsidR="00C24B70" w:rsidRPr="00907757" w:rsidRDefault="00C03746" w:rsidP="00C24B70">
      <w:pPr>
        <w:ind w:firstLine="567"/>
        <w:jc w:val="both"/>
        <w:rPr>
          <w:bCs/>
          <w:kern w:val="32"/>
        </w:rPr>
      </w:pPr>
      <w:r w:rsidRPr="00C24B70">
        <w:t xml:space="preserve">Рассмотрев представленные материалы, </w:t>
      </w:r>
      <w:r w:rsidR="00C24B70" w:rsidRPr="00907757">
        <w:t xml:space="preserve">Правление </w:t>
      </w:r>
      <w:r w:rsidR="00C24B70">
        <w:t>региональной энергетической комиссии Кемеровской области</w:t>
      </w:r>
    </w:p>
    <w:p w:rsidR="00C03746" w:rsidRDefault="00C03746" w:rsidP="00C03746">
      <w:pPr>
        <w:ind w:firstLine="567"/>
        <w:jc w:val="both"/>
        <w:rPr>
          <w:b/>
        </w:rPr>
      </w:pPr>
    </w:p>
    <w:p w:rsidR="007F33B9" w:rsidRDefault="00C03746" w:rsidP="007F33B9">
      <w:pPr>
        <w:ind w:firstLine="567"/>
        <w:jc w:val="both"/>
        <w:rPr>
          <w:b/>
        </w:rPr>
      </w:pPr>
      <w:r>
        <w:rPr>
          <w:b/>
        </w:rPr>
        <w:t>ПОСТАНОВИЛО</w:t>
      </w:r>
      <w:r w:rsidRPr="001A729C">
        <w:rPr>
          <w:b/>
        </w:rPr>
        <w:t>:</w:t>
      </w:r>
    </w:p>
    <w:p w:rsidR="007F33B9" w:rsidRDefault="007F33B9" w:rsidP="007F33B9">
      <w:pPr>
        <w:ind w:firstLine="567"/>
        <w:jc w:val="both"/>
        <w:rPr>
          <w:b/>
        </w:rPr>
      </w:pPr>
    </w:p>
    <w:p w:rsidR="007F33B9" w:rsidRPr="007F33B9" w:rsidRDefault="007F33B9" w:rsidP="007F33B9">
      <w:pPr>
        <w:ind w:firstLine="567"/>
        <w:jc w:val="both"/>
        <w:rPr>
          <w:b/>
        </w:rPr>
      </w:pPr>
      <w:r w:rsidRPr="007F33B9">
        <w:rPr>
          <w:bCs/>
          <w:kern w:val="32"/>
        </w:rPr>
        <w:t>Установить плату за подключение в индивидуальном порядке к системе теплоснабжения АО «Кемеровская теплосетевая компания</w:t>
      </w:r>
      <w:r>
        <w:rPr>
          <w:bCs/>
          <w:kern w:val="32"/>
        </w:rPr>
        <w:t xml:space="preserve">», </w:t>
      </w:r>
      <w:r w:rsidRPr="007F33B9">
        <w:rPr>
          <w:bCs/>
          <w:kern w:val="32"/>
        </w:rPr>
        <w:t xml:space="preserve">ИНН 4205243202, объекта ООО «Кузбасский водный центр» - спортивно-оздоровительный комплекс, по адресу: г. Кемерово, Ленинский район, северо-западнее пересечения б-р Строителей и пр. </w:t>
      </w:r>
      <w:proofErr w:type="spellStart"/>
      <w:r w:rsidRPr="007F33B9">
        <w:rPr>
          <w:bCs/>
          <w:kern w:val="32"/>
        </w:rPr>
        <w:t>Притомского</w:t>
      </w:r>
      <w:proofErr w:type="spellEnd"/>
      <w:r w:rsidRPr="007F33B9">
        <w:rPr>
          <w:bCs/>
          <w:kern w:val="32"/>
        </w:rPr>
        <w:t xml:space="preserve">, с подключаемой тепловой нагрузкой более 1,5 Гкал/ч при отсутствии технической возможности </w:t>
      </w:r>
      <w:r w:rsidRPr="00C24B70">
        <w:rPr>
          <w:bCs/>
          <w:kern w:val="32"/>
        </w:rPr>
        <w:t xml:space="preserve">подключения согласно приложению № </w:t>
      </w:r>
      <w:r w:rsidR="00C24B70" w:rsidRPr="00C24B70">
        <w:rPr>
          <w:bCs/>
          <w:kern w:val="32"/>
        </w:rPr>
        <w:t xml:space="preserve">9 </w:t>
      </w:r>
      <w:r w:rsidRPr="00C24B70">
        <w:rPr>
          <w:color w:val="000000"/>
        </w:rPr>
        <w:t>к настоящему протоколу.</w:t>
      </w:r>
      <w:r w:rsidRPr="007F33B9">
        <w:rPr>
          <w:color w:val="000000"/>
        </w:rPr>
        <w:t xml:space="preserve"> </w:t>
      </w:r>
    </w:p>
    <w:p w:rsidR="00C03746" w:rsidRPr="007F33B9" w:rsidRDefault="00C03746" w:rsidP="00C03746">
      <w:pPr>
        <w:ind w:firstLine="567"/>
        <w:jc w:val="both"/>
        <w:rPr>
          <w:b/>
        </w:rPr>
      </w:pPr>
    </w:p>
    <w:p w:rsidR="00C03746" w:rsidRDefault="00C03746" w:rsidP="00C03746">
      <w:pPr>
        <w:ind w:firstLine="567"/>
        <w:jc w:val="both"/>
        <w:rPr>
          <w:b/>
          <w:sz w:val="23"/>
          <w:szCs w:val="23"/>
        </w:rPr>
      </w:pPr>
      <w:r>
        <w:rPr>
          <w:b/>
          <w:sz w:val="23"/>
          <w:szCs w:val="23"/>
        </w:rPr>
        <w:t>Голосовали ЗА – единогласно.</w:t>
      </w:r>
    </w:p>
    <w:p w:rsidR="00C03746" w:rsidRDefault="00C03746" w:rsidP="00C03746">
      <w:pPr>
        <w:ind w:firstLine="567"/>
        <w:jc w:val="both"/>
        <w:rPr>
          <w:b/>
          <w:sz w:val="23"/>
          <w:szCs w:val="23"/>
        </w:rPr>
      </w:pPr>
    </w:p>
    <w:p w:rsidR="00C03746" w:rsidRPr="00C24B70" w:rsidRDefault="00C24B70" w:rsidP="00C03746">
      <w:pPr>
        <w:ind w:firstLine="567"/>
        <w:jc w:val="both"/>
        <w:rPr>
          <w:b/>
          <w:bCs/>
        </w:rPr>
      </w:pPr>
      <w:r w:rsidRPr="00C24B70">
        <w:rPr>
          <w:b/>
          <w:bCs/>
        </w:rPr>
        <w:t>6. Об установлении ООО «</w:t>
      </w:r>
      <w:proofErr w:type="spellStart"/>
      <w:r w:rsidRPr="00C24B70">
        <w:rPr>
          <w:b/>
          <w:bCs/>
        </w:rPr>
        <w:t>КомунЭнергоСервис</w:t>
      </w:r>
      <w:proofErr w:type="spellEnd"/>
      <w:r w:rsidRPr="00C24B70">
        <w:rPr>
          <w:b/>
          <w:bCs/>
        </w:rPr>
        <w:t xml:space="preserve">-М» тарифов на тепловую энергию, реализуемую на потребительском рынке </w:t>
      </w:r>
      <w:proofErr w:type="spellStart"/>
      <w:r w:rsidRPr="00C24B70">
        <w:rPr>
          <w:b/>
          <w:bCs/>
        </w:rPr>
        <w:t>Тисульского</w:t>
      </w:r>
      <w:proofErr w:type="spellEnd"/>
      <w:r w:rsidRPr="00C24B70">
        <w:rPr>
          <w:b/>
          <w:bCs/>
        </w:rPr>
        <w:t xml:space="preserve"> района,</w:t>
      </w:r>
      <w:r>
        <w:rPr>
          <w:b/>
          <w:bCs/>
        </w:rPr>
        <w:t xml:space="preserve"> </w:t>
      </w:r>
      <w:r w:rsidRPr="00C24B70">
        <w:rPr>
          <w:b/>
          <w:bCs/>
        </w:rPr>
        <w:t>на 2017 год.</w:t>
      </w:r>
    </w:p>
    <w:p w:rsidR="00C24B70" w:rsidRPr="00426202" w:rsidRDefault="00C24B70" w:rsidP="00C03746">
      <w:pPr>
        <w:ind w:firstLine="567"/>
        <w:jc w:val="both"/>
        <w:rPr>
          <w:b/>
        </w:rPr>
      </w:pPr>
    </w:p>
    <w:p w:rsidR="00C24B70" w:rsidRPr="005352C3" w:rsidRDefault="00C03746" w:rsidP="00C03746">
      <w:pPr>
        <w:ind w:firstLine="720"/>
        <w:jc w:val="both"/>
      </w:pPr>
      <w:r w:rsidRPr="005352C3">
        <w:t xml:space="preserve">Докладчик </w:t>
      </w:r>
      <w:r w:rsidR="00C24B70" w:rsidRPr="005352C3">
        <w:rPr>
          <w:b/>
        </w:rPr>
        <w:t>Игонина Е.В</w:t>
      </w:r>
      <w:r w:rsidR="00C24B70" w:rsidRPr="005352C3">
        <w:t>.</w:t>
      </w:r>
      <w:r w:rsidR="00426202" w:rsidRPr="005352C3">
        <w:t xml:space="preserve"> отметила, что в деле имеется письменное обращение (исх. № 31 от 18.08.2017г.) за подписью генерального директора ООО «КЭС – М» </w:t>
      </w:r>
      <w:r w:rsidR="00426202" w:rsidRPr="005352C3">
        <w:br/>
      </w:r>
      <w:proofErr w:type="spellStart"/>
      <w:r w:rsidR="00426202" w:rsidRPr="005352C3">
        <w:t>Топакова</w:t>
      </w:r>
      <w:proofErr w:type="spellEnd"/>
      <w:r w:rsidR="00426202" w:rsidRPr="005352C3">
        <w:t xml:space="preserve"> А.В. с просьбой рассмотреть вопрос в отсутствии представителей организации.</w:t>
      </w:r>
    </w:p>
    <w:p w:rsidR="00426202" w:rsidRPr="00426202" w:rsidRDefault="00426202" w:rsidP="00C03746">
      <w:pPr>
        <w:ind w:firstLine="720"/>
        <w:jc w:val="both"/>
        <w:rPr>
          <w:b/>
        </w:rPr>
      </w:pPr>
    </w:p>
    <w:p w:rsidR="00426202" w:rsidRPr="00426202" w:rsidRDefault="00C03746" w:rsidP="00426202">
      <w:pPr>
        <w:tabs>
          <w:tab w:val="left" w:pos="426"/>
        </w:tabs>
        <w:ind w:firstLine="567"/>
        <w:jc w:val="both"/>
        <w:rPr>
          <w:bCs/>
        </w:rPr>
      </w:pPr>
      <w:r w:rsidRPr="00426202">
        <w:rPr>
          <w:b/>
        </w:rPr>
        <w:t xml:space="preserve"> </w:t>
      </w:r>
      <w:r w:rsidR="00426202" w:rsidRPr="00426202">
        <w:t>О</w:t>
      </w:r>
      <w:r w:rsidRPr="00426202">
        <w:t xml:space="preserve">гласив экспертное </w:t>
      </w:r>
      <w:r w:rsidR="00426202" w:rsidRPr="00426202">
        <w:t>заключение,</w:t>
      </w:r>
      <w:r w:rsidRPr="00426202">
        <w:t xml:space="preserve"> </w:t>
      </w:r>
      <w:r w:rsidR="00426202" w:rsidRPr="00426202">
        <w:rPr>
          <w:bCs/>
        </w:rPr>
        <w:t xml:space="preserve">учитывая результаты анализа и экономические интересы производителя и потребителей тепловой энергии, </w:t>
      </w:r>
      <w:r w:rsidR="00426202" w:rsidRPr="00426202">
        <w:t>докладчик предлагает</w:t>
      </w:r>
      <w:r w:rsidR="00426202" w:rsidRPr="00426202">
        <w:rPr>
          <w:bCs/>
        </w:rPr>
        <w:t xml:space="preserve"> региональной энергетической комиссии Кемеровской области установить для предприятия тариф на производство тепловой энергии, </w:t>
      </w:r>
      <w:r w:rsidR="00426202" w:rsidRPr="00426202">
        <w:rPr>
          <w:bCs/>
          <w:color w:val="000000"/>
          <w:kern w:val="32"/>
        </w:rPr>
        <w:t>реализуемую на потребительском рынке,</w:t>
      </w:r>
      <w:r w:rsidR="00426202" w:rsidRPr="00426202">
        <w:rPr>
          <w:bCs/>
        </w:rPr>
        <w:t xml:space="preserve"> с 22.08.2017 г. по 31.12.2017 г. в размере 2 541,11.</w:t>
      </w:r>
    </w:p>
    <w:p w:rsidR="00426202" w:rsidRPr="00426202" w:rsidRDefault="00426202" w:rsidP="00426202">
      <w:pPr>
        <w:rPr>
          <w:bCs/>
        </w:rPr>
      </w:pPr>
    </w:p>
    <w:p w:rsidR="00426202" w:rsidRPr="00426202" w:rsidRDefault="00426202" w:rsidP="00426202">
      <w:pPr>
        <w:jc w:val="center"/>
        <w:rPr>
          <w:b/>
          <w:bCs/>
        </w:rPr>
      </w:pPr>
      <w:r w:rsidRPr="00426202">
        <w:rPr>
          <w:b/>
          <w:bCs/>
        </w:rPr>
        <w:t xml:space="preserve">Тариф на производство тепловой энергии, </w:t>
      </w:r>
      <w:r w:rsidRPr="00426202">
        <w:rPr>
          <w:b/>
          <w:bCs/>
          <w:color w:val="000000"/>
          <w:kern w:val="32"/>
        </w:rPr>
        <w:t>реализуемую на потребительском рынке,</w:t>
      </w:r>
      <w:r w:rsidRPr="00426202">
        <w:rPr>
          <w:b/>
          <w:bCs/>
        </w:rPr>
        <w:t xml:space="preserve"> с 22.08.2017 г. по 31.12.2017 г. (без НДС)</w:t>
      </w:r>
    </w:p>
    <w:p w:rsidR="00426202" w:rsidRDefault="00426202" w:rsidP="00426202">
      <w:pPr>
        <w:ind w:firstLine="426"/>
        <w:jc w:val="right"/>
        <w:rPr>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61"/>
        <w:gridCol w:w="1124"/>
        <w:gridCol w:w="847"/>
        <w:gridCol w:w="1177"/>
        <w:gridCol w:w="1134"/>
        <w:gridCol w:w="1134"/>
        <w:gridCol w:w="1417"/>
      </w:tblGrid>
      <w:tr w:rsidR="00426202" w:rsidRPr="00B44BE1" w:rsidTr="005352C3">
        <w:trPr>
          <w:cantSplit/>
          <w:trHeight w:val="575"/>
        </w:trPr>
        <w:tc>
          <w:tcPr>
            <w:tcW w:w="1440" w:type="dxa"/>
            <w:vMerge w:val="restart"/>
            <w:tcBorders>
              <w:top w:val="single" w:sz="4" w:space="0" w:color="auto"/>
              <w:left w:val="single" w:sz="4" w:space="0" w:color="auto"/>
            </w:tcBorders>
            <w:vAlign w:val="center"/>
          </w:tcPr>
          <w:p w:rsidR="00426202" w:rsidRPr="00B44BE1" w:rsidRDefault="00426202" w:rsidP="005352C3">
            <w:pPr>
              <w:jc w:val="center"/>
              <w:rPr>
                <w:sz w:val="16"/>
                <w:szCs w:val="20"/>
              </w:rPr>
            </w:pPr>
            <w:r w:rsidRPr="00B44BE1">
              <w:rPr>
                <w:sz w:val="16"/>
                <w:szCs w:val="20"/>
              </w:rPr>
              <w:t>Предприятие</w:t>
            </w:r>
          </w:p>
        </w:tc>
        <w:tc>
          <w:tcPr>
            <w:tcW w:w="1361" w:type="dxa"/>
            <w:vMerge w:val="restart"/>
            <w:tcBorders>
              <w:top w:val="single" w:sz="4" w:space="0" w:color="auto"/>
            </w:tcBorders>
            <w:vAlign w:val="center"/>
          </w:tcPr>
          <w:p w:rsidR="00426202" w:rsidRPr="00B44BE1" w:rsidRDefault="00426202" w:rsidP="005352C3">
            <w:pPr>
              <w:jc w:val="center"/>
              <w:rPr>
                <w:sz w:val="16"/>
                <w:szCs w:val="20"/>
              </w:rPr>
            </w:pPr>
            <w:r w:rsidRPr="00B44BE1">
              <w:rPr>
                <w:sz w:val="16"/>
                <w:szCs w:val="20"/>
              </w:rPr>
              <w:t>Сумма корректировки НВВ к предложению предприятия на 2017 г.,</w:t>
            </w:r>
          </w:p>
          <w:p w:rsidR="00426202" w:rsidRPr="00B44BE1" w:rsidRDefault="00426202" w:rsidP="005352C3">
            <w:pPr>
              <w:jc w:val="center"/>
              <w:rPr>
                <w:sz w:val="16"/>
                <w:szCs w:val="20"/>
              </w:rPr>
            </w:pPr>
            <w:r w:rsidRPr="00B44BE1">
              <w:rPr>
                <w:sz w:val="16"/>
                <w:szCs w:val="20"/>
              </w:rPr>
              <w:t>тыс. руб.</w:t>
            </w:r>
          </w:p>
        </w:tc>
        <w:tc>
          <w:tcPr>
            <w:tcW w:w="1124" w:type="dxa"/>
            <w:vMerge w:val="restart"/>
            <w:tcBorders>
              <w:top w:val="single" w:sz="4" w:space="0" w:color="auto"/>
              <w:bottom w:val="nil"/>
            </w:tcBorders>
            <w:vAlign w:val="center"/>
          </w:tcPr>
          <w:p w:rsidR="00426202" w:rsidRPr="00B44BE1" w:rsidRDefault="00426202" w:rsidP="005352C3">
            <w:pPr>
              <w:jc w:val="center"/>
              <w:rPr>
                <w:sz w:val="16"/>
                <w:szCs w:val="20"/>
              </w:rPr>
            </w:pPr>
            <w:r w:rsidRPr="00B44BE1">
              <w:rPr>
                <w:sz w:val="16"/>
                <w:szCs w:val="20"/>
              </w:rPr>
              <w:t>Структура отпуска</w:t>
            </w:r>
          </w:p>
        </w:tc>
        <w:tc>
          <w:tcPr>
            <w:tcW w:w="847" w:type="dxa"/>
            <w:vMerge w:val="restart"/>
            <w:tcBorders>
              <w:top w:val="single" w:sz="4" w:space="0" w:color="auto"/>
              <w:bottom w:val="nil"/>
            </w:tcBorders>
            <w:vAlign w:val="center"/>
          </w:tcPr>
          <w:p w:rsidR="00426202" w:rsidRPr="00B44BE1" w:rsidRDefault="00426202" w:rsidP="005352C3">
            <w:pPr>
              <w:jc w:val="center"/>
              <w:rPr>
                <w:sz w:val="16"/>
                <w:szCs w:val="20"/>
              </w:rPr>
            </w:pPr>
            <w:r w:rsidRPr="00B44BE1">
              <w:rPr>
                <w:sz w:val="16"/>
                <w:szCs w:val="20"/>
              </w:rPr>
              <w:t>Доля отпуска т/э на потребит рынок,</w:t>
            </w:r>
          </w:p>
          <w:p w:rsidR="00426202" w:rsidRPr="00B44BE1" w:rsidRDefault="00426202" w:rsidP="005352C3">
            <w:pPr>
              <w:jc w:val="center"/>
              <w:rPr>
                <w:sz w:val="16"/>
                <w:szCs w:val="20"/>
              </w:rPr>
            </w:pPr>
          </w:p>
          <w:p w:rsidR="00426202" w:rsidRPr="00B44BE1" w:rsidRDefault="00426202" w:rsidP="005352C3">
            <w:pPr>
              <w:jc w:val="center"/>
              <w:rPr>
                <w:sz w:val="16"/>
                <w:szCs w:val="20"/>
              </w:rPr>
            </w:pPr>
            <w:r w:rsidRPr="00B44BE1">
              <w:rPr>
                <w:sz w:val="16"/>
                <w:szCs w:val="20"/>
              </w:rPr>
              <w:t xml:space="preserve"> %</w:t>
            </w:r>
          </w:p>
        </w:tc>
        <w:tc>
          <w:tcPr>
            <w:tcW w:w="3445" w:type="dxa"/>
            <w:gridSpan w:val="3"/>
            <w:tcBorders>
              <w:top w:val="single" w:sz="4" w:space="0" w:color="auto"/>
            </w:tcBorders>
            <w:vAlign w:val="center"/>
          </w:tcPr>
          <w:p w:rsidR="00426202" w:rsidRPr="00B44BE1" w:rsidRDefault="00426202" w:rsidP="005352C3">
            <w:pPr>
              <w:jc w:val="center"/>
              <w:rPr>
                <w:sz w:val="16"/>
                <w:szCs w:val="20"/>
              </w:rPr>
            </w:pPr>
            <w:r w:rsidRPr="00B44BE1">
              <w:rPr>
                <w:sz w:val="16"/>
                <w:szCs w:val="20"/>
              </w:rPr>
              <w:t xml:space="preserve">Тариф на т/энергию, руб./Гкал </w:t>
            </w:r>
          </w:p>
          <w:p w:rsidR="00426202" w:rsidRPr="00B44BE1" w:rsidRDefault="00426202" w:rsidP="005352C3">
            <w:pPr>
              <w:jc w:val="center"/>
              <w:rPr>
                <w:sz w:val="16"/>
                <w:szCs w:val="20"/>
              </w:rPr>
            </w:pPr>
            <w:r w:rsidRPr="00B44BE1">
              <w:rPr>
                <w:sz w:val="16"/>
                <w:szCs w:val="20"/>
              </w:rPr>
              <w:t>(</w:t>
            </w:r>
            <w:r>
              <w:rPr>
                <w:sz w:val="16"/>
                <w:szCs w:val="20"/>
              </w:rPr>
              <w:t xml:space="preserve">без </w:t>
            </w:r>
            <w:r w:rsidRPr="00B44BE1">
              <w:rPr>
                <w:sz w:val="16"/>
                <w:szCs w:val="20"/>
              </w:rPr>
              <w:t>НДС)</w:t>
            </w:r>
            <w:r>
              <w:rPr>
                <w:sz w:val="16"/>
                <w:szCs w:val="20"/>
              </w:rPr>
              <w:t xml:space="preserve"> с 01.07.2017</w:t>
            </w:r>
          </w:p>
        </w:tc>
        <w:tc>
          <w:tcPr>
            <w:tcW w:w="1417" w:type="dxa"/>
            <w:vMerge w:val="restart"/>
            <w:tcBorders>
              <w:top w:val="single" w:sz="4" w:space="0" w:color="auto"/>
              <w:right w:val="single" w:sz="4" w:space="0" w:color="auto"/>
            </w:tcBorders>
            <w:vAlign w:val="center"/>
          </w:tcPr>
          <w:p w:rsidR="00426202" w:rsidRPr="00B44BE1" w:rsidRDefault="00426202" w:rsidP="005352C3">
            <w:pPr>
              <w:jc w:val="center"/>
              <w:rPr>
                <w:sz w:val="16"/>
                <w:szCs w:val="20"/>
              </w:rPr>
            </w:pPr>
            <w:r w:rsidRPr="00B44BE1">
              <w:rPr>
                <w:sz w:val="16"/>
                <w:szCs w:val="20"/>
              </w:rPr>
              <w:t>Темп роста тарифа по сравнению с действующим</w:t>
            </w:r>
          </w:p>
          <w:p w:rsidR="00426202" w:rsidRPr="00B44BE1" w:rsidRDefault="00426202" w:rsidP="005352C3">
            <w:pPr>
              <w:jc w:val="center"/>
              <w:rPr>
                <w:sz w:val="16"/>
                <w:szCs w:val="20"/>
              </w:rPr>
            </w:pPr>
            <w:r w:rsidRPr="00B44BE1">
              <w:rPr>
                <w:sz w:val="16"/>
                <w:szCs w:val="20"/>
              </w:rPr>
              <w:t>%</w:t>
            </w:r>
          </w:p>
        </w:tc>
      </w:tr>
      <w:tr w:rsidR="00426202" w:rsidRPr="00B44BE1" w:rsidTr="005352C3">
        <w:trPr>
          <w:cantSplit/>
          <w:trHeight w:val="361"/>
        </w:trPr>
        <w:tc>
          <w:tcPr>
            <w:tcW w:w="1440" w:type="dxa"/>
            <w:vMerge/>
            <w:tcBorders>
              <w:left w:val="single" w:sz="4" w:space="0" w:color="auto"/>
            </w:tcBorders>
          </w:tcPr>
          <w:p w:rsidR="00426202" w:rsidRPr="00B44BE1" w:rsidRDefault="00426202" w:rsidP="005352C3">
            <w:pPr>
              <w:jc w:val="center"/>
              <w:rPr>
                <w:sz w:val="16"/>
                <w:szCs w:val="20"/>
              </w:rPr>
            </w:pPr>
          </w:p>
        </w:tc>
        <w:tc>
          <w:tcPr>
            <w:tcW w:w="1361" w:type="dxa"/>
            <w:vMerge/>
          </w:tcPr>
          <w:p w:rsidR="00426202" w:rsidRPr="00B44BE1" w:rsidRDefault="00426202" w:rsidP="005352C3">
            <w:pPr>
              <w:jc w:val="center"/>
              <w:rPr>
                <w:sz w:val="16"/>
                <w:szCs w:val="20"/>
              </w:rPr>
            </w:pPr>
          </w:p>
        </w:tc>
        <w:tc>
          <w:tcPr>
            <w:tcW w:w="1124" w:type="dxa"/>
            <w:vMerge/>
            <w:tcBorders>
              <w:top w:val="nil"/>
            </w:tcBorders>
            <w:vAlign w:val="center"/>
          </w:tcPr>
          <w:p w:rsidR="00426202" w:rsidRPr="00B44BE1" w:rsidRDefault="00426202" w:rsidP="005352C3">
            <w:pPr>
              <w:jc w:val="center"/>
              <w:rPr>
                <w:sz w:val="16"/>
                <w:szCs w:val="20"/>
              </w:rPr>
            </w:pPr>
          </w:p>
        </w:tc>
        <w:tc>
          <w:tcPr>
            <w:tcW w:w="847" w:type="dxa"/>
            <w:vMerge/>
            <w:tcBorders>
              <w:top w:val="nil"/>
            </w:tcBorders>
            <w:vAlign w:val="center"/>
          </w:tcPr>
          <w:p w:rsidR="00426202" w:rsidRPr="00B44BE1" w:rsidRDefault="00426202" w:rsidP="005352C3">
            <w:pPr>
              <w:jc w:val="center"/>
              <w:rPr>
                <w:sz w:val="16"/>
                <w:szCs w:val="20"/>
              </w:rPr>
            </w:pPr>
          </w:p>
        </w:tc>
        <w:tc>
          <w:tcPr>
            <w:tcW w:w="1177" w:type="dxa"/>
            <w:vMerge w:val="restart"/>
            <w:vAlign w:val="center"/>
          </w:tcPr>
          <w:p w:rsidR="00426202" w:rsidRPr="00B44BE1" w:rsidRDefault="00426202" w:rsidP="005352C3">
            <w:pPr>
              <w:jc w:val="center"/>
              <w:rPr>
                <w:sz w:val="16"/>
                <w:szCs w:val="20"/>
              </w:rPr>
            </w:pPr>
            <w:r w:rsidRPr="00B44BE1">
              <w:rPr>
                <w:sz w:val="16"/>
                <w:szCs w:val="20"/>
              </w:rPr>
              <w:t>действующий по предприятию</w:t>
            </w:r>
          </w:p>
        </w:tc>
        <w:tc>
          <w:tcPr>
            <w:tcW w:w="2268" w:type="dxa"/>
            <w:gridSpan w:val="2"/>
            <w:vAlign w:val="center"/>
          </w:tcPr>
          <w:p w:rsidR="00426202" w:rsidRPr="00B44BE1" w:rsidRDefault="00426202" w:rsidP="005352C3">
            <w:pPr>
              <w:jc w:val="center"/>
              <w:rPr>
                <w:sz w:val="16"/>
                <w:szCs w:val="20"/>
              </w:rPr>
            </w:pPr>
            <w:r w:rsidRPr="00B44BE1">
              <w:rPr>
                <w:sz w:val="16"/>
                <w:szCs w:val="20"/>
              </w:rPr>
              <w:t>предлагаемый</w:t>
            </w:r>
          </w:p>
        </w:tc>
        <w:tc>
          <w:tcPr>
            <w:tcW w:w="1417" w:type="dxa"/>
            <w:vMerge/>
            <w:tcBorders>
              <w:right w:val="single" w:sz="4" w:space="0" w:color="auto"/>
            </w:tcBorders>
          </w:tcPr>
          <w:p w:rsidR="00426202" w:rsidRPr="00B44BE1" w:rsidRDefault="00426202" w:rsidP="005352C3">
            <w:pPr>
              <w:jc w:val="center"/>
              <w:rPr>
                <w:sz w:val="16"/>
                <w:szCs w:val="20"/>
              </w:rPr>
            </w:pPr>
          </w:p>
        </w:tc>
      </w:tr>
      <w:tr w:rsidR="00426202" w:rsidRPr="00B44BE1" w:rsidTr="005352C3">
        <w:trPr>
          <w:cantSplit/>
          <w:trHeight w:val="490"/>
        </w:trPr>
        <w:tc>
          <w:tcPr>
            <w:tcW w:w="1440" w:type="dxa"/>
            <w:vMerge/>
            <w:tcBorders>
              <w:left w:val="single" w:sz="4" w:space="0" w:color="auto"/>
              <w:bottom w:val="single" w:sz="12" w:space="0" w:color="auto"/>
            </w:tcBorders>
          </w:tcPr>
          <w:p w:rsidR="00426202" w:rsidRPr="00B44BE1" w:rsidRDefault="00426202" w:rsidP="005352C3">
            <w:pPr>
              <w:jc w:val="center"/>
              <w:rPr>
                <w:sz w:val="16"/>
                <w:szCs w:val="20"/>
              </w:rPr>
            </w:pPr>
          </w:p>
        </w:tc>
        <w:tc>
          <w:tcPr>
            <w:tcW w:w="1361" w:type="dxa"/>
            <w:vMerge/>
            <w:tcBorders>
              <w:bottom w:val="single" w:sz="12" w:space="0" w:color="auto"/>
            </w:tcBorders>
          </w:tcPr>
          <w:p w:rsidR="00426202" w:rsidRPr="00B44BE1" w:rsidRDefault="00426202" w:rsidP="005352C3">
            <w:pPr>
              <w:jc w:val="center"/>
              <w:rPr>
                <w:sz w:val="16"/>
                <w:szCs w:val="20"/>
              </w:rPr>
            </w:pPr>
          </w:p>
        </w:tc>
        <w:tc>
          <w:tcPr>
            <w:tcW w:w="1124" w:type="dxa"/>
            <w:vMerge/>
            <w:tcBorders>
              <w:top w:val="nil"/>
              <w:bottom w:val="single" w:sz="12" w:space="0" w:color="auto"/>
            </w:tcBorders>
            <w:vAlign w:val="center"/>
          </w:tcPr>
          <w:p w:rsidR="00426202" w:rsidRPr="00B44BE1" w:rsidRDefault="00426202" w:rsidP="005352C3">
            <w:pPr>
              <w:jc w:val="center"/>
              <w:rPr>
                <w:sz w:val="16"/>
                <w:szCs w:val="20"/>
              </w:rPr>
            </w:pPr>
          </w:p>
        </w:tc>
        <w:tc>
          <w:tcPr>
            <w:tcW w:w="847" w:type="dxa"/>
            <w:vMerge/>
            <w:tcBorders>
              <w:top w:val="nil"/>
              <w:bottom w:val="single" w:sz="12" w:space="0" w:color="auto"/>
            </w:tcBorders>
            <w:vAlign w:val="center"/>
          </w:tcPr>
          <w:p w:rsidR="00426202" w:rsidRPr="00B44BE1" w:rsidRDefault="00426202" w:rsidP="005352C3">
            <w:pPr>
              <w:jc w:val="center"/>
              <w:rPr>
                <w:sz w:val="16"/>
                <w:szCs w:val="20"/>
              </w:rPr>
            </w:pPr>
          </w:p>
        </w:tc>
        <w:tc>
          <w:tcPr>
            <w:tcW w:w="1177" w:type="dxa"/>
            <w:vMerge/>
            <w:tcBorders>
              <w:bottom w:val="single" w:sz="12" w:space="0" w:color="auto"/>
            </w:tcBorders>
            <w:vAlign w:val="center"/>
          </w:tcPr>
          <w:p w:rsidR="00426202" w:rsidRPr="00B44BE1" w:rsidRDefault="00426202" w:rsidP="005352C3">
            <w:pPr>
              <w:jc w:val="center"/>
              <w:rPr>
                <w:sz w:val="16"/>
                <w:szCs w:val="20"/>
              </w:rPr>
            </w:pPr>
          </w:p>
        </w:tc>
        <w:tc>
          <w:tcPr>
            <w:tcW w:w="1134" w:type="dxa"/>
            <w:tcBorders>
              <w:bottom w:val="single" w:sz="12" w:space="0" w:color="auto"/>
            </w:tcBorders>
            <w:vAlign w:val="center"/>
          </w:tcPr>
          <w:p w:rsidR="00426202" w:rsidRPr="00B44BE1" w:rsidRDefault="00426202" w:rsidP="005352C3">
            <w:pPr>
              <w:jc w:val="center"/>
              <w:rPr>
                <w:sz w:val="16"/>
                <w:szCs w:val="20"/>
              </w:rPr>
            </w:pPr>
            <w:proofErr w:type="spellStart"/>
            <w:r>
              <w:rPr>
                <w:sz w:val="16"/>
                <w:szCs w:val="20"/>
              </w:rPr>
              <w:t>п</w:t>
            </w:r>
            <w:r w:rsidRPr="00B44BE1">
              <w:rPr>
                <w:sz w:val="16"/>
                <w:szCs w:val="20"/>
              </w:rPr>
              <w:t>редприя</w:t>
            </w:r>
            <w:proofErr w:type="spellEnd"/>
            <w:r>
              <w:rPr>
                <w:sz w:val="16"/>
                <w:szCs w:val="20"/>
              </w:rPr>
              <w:t>-</w:t>
            </w:r>
          </w:p>
          <w:p w:rsidR="00426202" w:rsidRPr="00B44BE1" w:rsidRDefault="00426202" w:rsidP="005352C3">
            <w:pPr>
              <w:jc w:val="center"/>
              <w:rPr>
                <w:sz w:val="16"/>
                <w:szCs w:val="20"/>
              </w:rPr>
            </w:pPr>
            <w:proofErr w:type="spellStart"/>
            <w:r w:rsidRPr="00B44BE1">
              <w:rPr>
                <w:sz w:val="16"/>
                <w:szCs w:val="20"/>
              </w:rPr>
              <w:t>тием</w:t>
            </w:r>
            <w:proofErr w:type="spellEnd"/>
          </w:p>
        </w:tc>
        <w:tc>
          <w:tcPr>
            <w:tcW w:w="1134" w:type="dxa"/>
            <w:tcBorders>
              <w:bottom w:val="single" w:sz="12" w:space="0" w:color="auto"/>
            </w:tcBorders>
            <w:shd w:val="pct15" w:color="000000" w:fill="FFFFFF"/>
            <w:vAlign w:val="center"/>
          </w:tcPr>
          <w:p w:rsidR="00426202" w:rsidRPr="00B44BE1" w:rsidRDefault="00426202" w:rsidP="005352C3">
            <w:pPr>
              <w:jc w:val="center"/>
              <w:rPr>
                <w:sz w:val="16"/>
                <w:szCs w:val="20"/>
              </w:rPr>
            </w:pPr>
            <w:r w:rsidRPr="00B44BE1">
              <w:rPr>
                <w:sz w:val="16"/>
                <w:szCs w:val="20"/>
              </w:rPr>
              <w:t>РЭК КО</w:t>
            </w:r>
          </w:p>
        </w:tc>
        <w:tc>
          <w:tcPr>
            <w:tcW w:w="1417" w:type="dxa"/>
            <w:vMerge/>
            <w:tcBorders>
              <w:bottom w:val="single" w:sz="12" w:space="0" w:color="auto"/>
              <w:right w:val="single" w:sz="4" w:space="0" w:color="auto"/>
            </w:tcBorders>
          </w:tcPr>
          <w:p w:rsidR="00426202" w:rsidRPr="00B44BE1" w:rsidRDefault="00426202" w:rsidP="005352C3">
            <w:pPr>
              <w:jc w:val="center"/>
              <w:rPr>
                <w:sz w:val="16"/>
                <w:szCs w:val="20"/>
              </w:rPr>
            </w:pPr>
          </w:p>
        </w:tc>
      </w:tr>
      <w:tr w:rsidR="00426202" w:rsidRPr="00B44BE1" w:rsidTr="005352C3">
        <w:trPr>
          <w:cantSplit/>
          <w:trHeight w:val="235"/>
        </w:trPr>
        <w:tc>
          <w:tcPr>
            <w:tcW w:w="1440" w:type="dxa"/>
            <w:tcBorders>
              <w:top w:val="single" w:sz="12" w:space="0" w:color="auto"/>
              <w:left w:val="single" w:sz="4" w:space="0" w:color="auto"/>
            </w:tcBorders>
            <w:vAlign w:val="center"/>
          </w:tcPr>
          <w:p w:rsidR="00426202" w:rsidRPr="00B44BE1" w:rsidRDefault="00426202" w:rsidP="005352C3">
            <w:pPr>
              <w:jc w:val="center"/>
              <w:rPr>
                <w:sz w:val="16"/>
                <w:szCs w:val="20"/>
              </w:rPr>
            </w:pPr>
            <w:r w:rsidRPr="00B44BE1">
              <w:rPr>
                <w:sz w:val="16"/>
                <w:szCs w:val="20"/>
              </w:rPr>
              <w:t>1</w:t>
            </w:r>
          </w:p>
        </w:tc>
        <w:tc>
          <w:tcPr>
            <w:tcW w:w="1361" w:type="dxa"/>
            <w:tcBorders>
              <w:top w:val="single" w:sz="12" w:space="0" w:color="auto"/>
            </w:tcBorders>
            <w:vAlign w:val="center"/>
          </w:tcPr>
          <w:p w:rsidR="00426202" w:rsidRPr="00B44BE1" w:rsidRDefault="00426202" w:rsidP="005352C3">
            <w:pPr>
              <w:jc w:val="center"/>
              <w:rPr>
                <w:sz w:val="16"/>
                <w:szCs w:val="20"/>
              </w:rPr>
            </w:pPr>
            <w:r w:rsidRPr="00B44BE1">
              <w:rPr>
                <w:sz w:val="16"/>
                <w:szCs w:val="20"/>
              </w:rPr>
              <w:t>2</w:t>
            </w:r>
          </w:p>
        </w:tc>
        <w:tc>
          <w:tcPr>
            <w:tcW w:w="1124" w:type="dxa"/>
            <w:tcBorders>
              <w:top w:val="single" w:sz="12" w:space="0" w:color="auto"/>
            </w:tcBorders>
            <w:vAlign w:val="center"/>
          </w:tcPr>
          <w:p w:rsidR="00426202" w:rsidRPr="00B44BE1" w:rsidRDefault="00426202" w:rsidP="005352C3">
            <w:pPr>
              <w:jc w:val="center"/>
              <w:rPr>
                <w:sz w:val="16"/>
                <w:szCs w:val="20"/>
              </w:rPr>
            </w:pPr>
            <w:r w:rsidRPr="00B44BE1">
              <w:rPr>
                <w:sz w:val="16"/>
                <w:szCs w:val="20"/>
              </w:rPr>
              <w:t>3</w:t>
            </w:r>
          </w:p>
        </w:tc>
        <w:tc>
          <w:tcPr>
            <w:tcW w:w="847" w:type="dxa"/>
            <w:tcBorders>
              <w:top w:val="single" w:sz="12" w:space="0" w:color="auto"/>
            </w:tcBorders>
            <w:vAlign w:val="center"/>
          </w:tcPr>
          <w:p w:rsidR="00426202" w:rsidRPr="00B44BE1" w:rsidRDefault="00426202" w:rsidP="005352C3">
            <w:pPr>
              <w:jc w:val="center"/>
              <w:rPr>
                <w:sz w:val="16"/>
                <w:szCs w:val="20"/>
              </w:rPr>
            </w:pPr>
            <w:r w:rsidRPr="00B44BE1">
              <w:rPr>
                <w:sz w:val="16"/>
                <w:szCs w:val="20"/>
              </w:rPr>
              <w:t>4</w:t>
            </w:r>
          </w:p>
        </w:tc>
        <w:tc>
          <w:tcPr>
            <w:tcW w:w="1177" w:type="dxa"/>
            <w:tcBorders>
              <w:top w:val="single" w:sz="12" w:space="0" w:color="auto"/>
            </w:tcBorders>
            <w:vAlign w:val="center"/>
          </w:tcPr>
          <w:p w:rsidR="00426202" w:rsidRPr="00B44BE1" w:rsidRDefault="00426202" w:rsidP="005352C3">
            <w:pPr>
              <w:jc w:val="center"/>
              <w:rPr>
                <w:sz w:val="16"/>
                <w:szCs w:val="20"/>
              </w:rPr>
            </w:pPr>
            <w:r w:rsidRPr="00B44BE1">
              <w:rPr>
                <w:sz w:val="16"/>
                <w:szCs w:val="20"/>
              </w:rPr>
              <w:t>5</w:t>
            </w:r>
          </w:p>
        </w:tc>
        <w:tc>
          <w:tcPr>
            <w:tcW w:w="1134" w:type="dxa"/>
            <w:tcBorders>
              <w:top w:val="single" w:sz="12" w:space="0" w:color="auto"/>
            </w:tcBorders>
            <w:vAlign w:val="center"/>
          </w:tcPr>
          <w:p w:rsidR="00426202" w:rsidRPr="00B44BE1" w:rsidRDefault="00426202" w:rsidP="005352C3">
            <w:pPr>
              <w:jc w:val="center"/>
              <w:rPr>
                <w:sz w:val="16"/>
                <w:szCs w:val="20"/>
              </w:rPr>
            </w:pPr>
            <w:r w:rsidRPr="00B44BE1">
              <w:rPr>
                <w:sz w:val="16"/>
                <w:szCs w:val="20"/>
              </w:rPr>
              <w:t>6</w:t>
            </w:r>
          </w:p>
        </w:tc>
        <w:tc>
          <w:tcPr>
            <w:tcW w:w="1134" w:type="dxa"/>
            <w:tcBorders>
              <w:top w:val="single" w:sz="12" w:space="0" w:color="auto"/>
            </w:tcBorders>
            <w:shd w:val="pct15" w:color="000000" w:fill="FFFFFF"/>
            <w:vAlign w:val="center"/>
          </w:tcPr>
          <w:p w:rsidR="00426202" w:rsidRPr="00B44BE1" w:rsidRDefault="00426202" w:rsidP="005352C3">
            <w:pPr>
              <w:jc w:val="center"/>
              <w:rPr>
                <w:sz w:val="16"/>
                <w:szCs w:val="20"/>
              </w:rPr>
            </w:pPr>
            <w:r w:rsidRPr="00B44BE1">
              <w:rPr>
                <w:sz w:val="16"/>
                <w:szCs w:val="20"/>
              </w:rPr>
              <w:t>7</w:t>
            </w:r>
          </w:p>
        </w:tc>
        <w:tc>
          <w:tcPr>
            <w:tcW w:w="1417" w:type="dxa"/>
            <w:tcBorders>
              <w:top w:val="single" w:sz="12" w:space="0" w:color="auto"/>
              <w:right w:val="single" w:sz="4" w:space="0" w:color="auto"/>
            </w:tcBorders>
            <w:vAlign w:val="center"/>
          </w:tcPr>
          <w:p w:rsidR="00426202" w:rsidRPr="00B44BE1" w:rsidRDefault="00426202" w:rsidP="005352C3">
            <w:pPr>
              <w:jc w:val="center"/>
              <w:rPr>
                <w:sz w:val="16"/>
                <w:szCs w:val="20"/>
              </w:rPr>
            </w:pPr>
            <w:r w:rsidRPr="00B44BE1">
              <w:rPr>
                <w:sz w:val="16"/>
                <w:szCs w:val="20"/>
              </w:rPr>
              <w:t>8</w:t>
            </w:r>
          </w:p>
        </w:tc>
      </w:tr>
      <w:tr w:rsidR="00426202" w:rsidRPr="00B44BE1" w:rsidTr="005352C3">
        <w:trPr>
          <w:cantSplit/>
          <w:trHeight w:val="444"/>
        </w:trPr>
        <w:tc>
          <w:tcPr>
            <w:tcW w:w="1440" w:type="dxa"/>
            <w:vMerge w:val="restart"/>
            <w:tcBorders>
              <w:left w:val="single" w:sz="4" w:space="0" w:color="auto"/>
            </w:tcBorders>
            <w:vAlign w:val="center"/>
          </w:tcPr>
          <w:p w:rsidR="00426202" w:rsidRPr="00B44BE1" w:rsidRDefault="00426202" w:rsidP="005352C3">
            <w:pPr>
              <w:ind w:right="-108"/>
              <w:jc w:val="center"/>
              <w:rPr>
                <w:sz w:val="16"/>
                <w:szCs w:val="16"/>
              </w:rPr>
            </w:pPr>
            <w:r>
              <w:rPr>
                <w:sz w:val="16"/>
                <w:szCs w:val="20"/>
              </w:rPr>
              <w:t>ООО «КЭС-М»</w:t>
            </w:r>
            <w:r w:rsidRPr="00B44BE1">
              <w:rPr>
                <w:sz w:val="16"/>
                <w:szCs w:val="20"/>
              </w:rPr>
              <w:t xml:space="preserve"> </w:t>
            </w:r>
          </w:p>
        </w:tc>
        <w:tc>
          <w:tcPr>
            <w:tcW w:w="1361" w:type="dxa"/>
            <w:vMerge w:val="restart"/>
            <w:vAlign w:val="center"/>
          </w:tcPr>
          <w:p w:rsidR="00426202" w:rsidRPr="00B44BE1" w:rsidRDefault="00426202" w:rsidP="005352C3">
            <w:pPr>
              <w:jc w:val="center"/>
              <w:rPr>
                <w:b/>
                <w:sz w:val="16"/>
                <w:szCs w:val="16"/>
                <w:lang w:val="en-US"/>
              </w:rPr>
            </w:pPr>
            <w:r w:rsidRPr="00B44BE1">
              <w:rPr>
                <w:b/>
                <w:sz w:val="16"/>
                <w:szCs w:val="16"/>
              </w:rPr>
              <w:t xml:space="preserve">- </w:t>
            </w:r>
            <w:r>
              <w:rPr>
                <w:b/>
                <w:sz w:val="16"/>
                <w:szCs w:val="16"/>
              </w:rPr>
              <w:t>34 887,03</w:t>
            </w:r>
          </w:p>
        </w:tc>
        <w:tc>
          <w:tcPr>
            <w:tcW w:w="1124" w:type="dxa"/>
            <w:vAlign w:val="center"/>
          </w:tcPr>
          <w:p w:rsidR="00426202" w:rsidRPr="00B44BE1" w:rsidRDefault="00426202" w:rsidP="005352C3">
            <w:pPr>
              <w:rPr>
                <w:sz w:val="16"/>
                <w:szCs w:val="20"/>
              </w:rPr>
            </w:pPr>
            <w:r w:rsidRPr="00B44BE1">
              <w:rPr>
                <w:sz w:val="16"/>
                <w:szCs w:val="20"/>
              </w:rPr>
              <w:t>бюджетные потребители</w:t>
            </w:r>
          </w:p>
        </w:tc>
        <w:tc>
          <w:tcPr>
            <w:tcW w:w="847" w:type="dxa"/>
            <w:vAlign w:val="center"/>
          </w:tcPr>
          <w:p w:rsidR="00426202" w:rsidRPr="00682260" w:rsidRDefault="00426202" w:rsidP="005352C3">
            <w:pPr>
              <w:jc w:val="center"/>
              <w:rPr>
                <w:sz w:val="16"/>
                <w:szCs w:val="20"/>
              </w:rPr>
            </w:pPr>
            <w:r w:rsidRPr="00682260">
              <w:rPr>
                <w:sz w:val="16"/>
                <w:szCs w:val="20"/>
              </w:rPr>
              <w:t>11,64</w:t>
            </w:r>
          </w:p>
        </w:tc>
        <w:tc>
          <w:tcPr>
            <w:tcW w:w="1177" w:type="dxa"/>
            <w:vMerge w:val="restart"/>
            <w:shd w:val="clear" w:color="auto" w:fill="auto"/>
            <w:vAlign w:val="center"/>
          </w:tcPr>
          <w:p w:rsidR="00426202" w:rsidRPr="00B44BE1" w:rsidRDefault="00426202" w:rsidP="005352C3">
            <w:pPr>
              <w:jc w:val="center"/>
              <w:rPr>
                <w:sz w:val="16"/>
                <w:szCs w:val="20"/>
              </w:rPr>
            </w:pPr>
            <w:r>
              <w:rPr>
                <w:sz w:val="16"/>
                <w:szCs w:val="20"/>
              </w:rPr>
              <w:t>0</w:t>
            </w:r>
          </w:p>
        </w:tc>
        <w:tc>
          <w:tcPr>
            <w:tcW w:w="1134" w:type="dxa"/>
            <w:vMerge w:val="restart"/>
            <w:vAlign w:val="center"/>
          </w:tcPr>
          <w:p w:rsidR="00426202" w:rsidRPr="00B44BE1" w:rsidRDefault="00426202" w:rsidP="005352C3">
            <w:pPr>
              <w:jc w:val="center"/>
              <w:rPr>
                <w:sz w:val="16"/>
                <w:szCs w:val="20"/>
              </w:rPr>
            </w:pPr>
            <w:r>
              <w:rPr>
                <w:sz w:val="16"/>
                <w:szCs w:val="20"/>
              </w:rPr>
              <w:t>3174,96</w:t>
            </w:r>
          </w:p>
        </w:tc>
        <w:tc>
          <w:tcPr>
            <w:tcW w:w="1134" w:type="dxa"/>
            <w:vMerge w:val="restart"/>
            <w:shd w:val="pct15" w:color="000000" w:fill="FFFFFF"/>
            <w:vAlign w:val="center"/>
          </w:tcPr>
          <w:p w:rsidR="00426202" w:rsidRPr="00B44BE1" w:rsidRDefault="00426202" w:rsidP="005352C3">
            <w:pPr>
              <w:jc w:val="center"/>
              <w:rPr>
                <w:b/>
                <w:sz w:val="18"/>
                <w:szCs w:val="18"/>
              </w:rPr>
            </w:pPr>
            <w:r>
              <w:rPr>
                <w:b/>
                <w:sz w:val="18"/>
                <w:szCs w:val="18"/>
              </w:rPr>
              <w:t>2541,11</w:t>
            </w:r>
          </w:p>
        </w:tc>
        <w:tc>
          <w:tcPr>
            <w:tcW w:w="1417" w:type="dxa"/>
            <w:vMerge w:val="restart"/>
            <w:tcBorders>
              <w:right w:val="single" w:sz="4" w:space="0" w:color="auto"/>
            </w:tcBorders>
            <w:vAlign w:val="center"/>
          </w:tcPr>
          <w:p w:rsidR="00426202" w:rsidRPr="00B44BE1" w:rsidRDefault="00426202" w:rsidP="005352C3">
            <w:pPr>
              <w:jc w:val="center"/>
              <w:rPr>
                <w:sz w:val="16"/>
                <w:szCs w:val="20"/>
              </w:rPr>
            </w:pPr>
            <w:r>
              <w:rPr>
                <w:sz w:val="16"/>
                <w:szCs w:val="20"/>
              </w:rPr>
              <w:t>0</w:t>
            </w:r>
          </w:p>
        </w:tc>
      </w:tr>
      <w:tr w:rsidR="00426202" w:rsidRPr="00B44BE1" w:rsidTr="005352C3">
        <w:trPr>
          <w:cantSplit/>
          <w:trHeight w:val="363"/>
        </w:trPr>
        <w:tc>
          <w:tcPr>
            <w:tcW w:w="1440" w:type="dxa"/>
            <w:vMerge/>
            <w:tcBorders>
              <w:left w:val="single" w:sz="4" w:space="0" w:color="auto"/>
            </w:tcBorders>
            <w:vAlign w:val="center"/>
          </w:tcPr>
          <w:p w:rsidR="00426202" w:rsidRPr="00B44BE1" w:rsidRDefault="00426202" w:rsidP="005352C3">
            <w:pPr>
              <w:ind w:right="-108"/>
              <w:jc w:val="center"/>
              <w:rPr>
                <w:sz w:val="16"/>
                <w:szCs w:val="20"/>
              </w:rPr>
            </w:pPr>
          </w:p>
        </w:tc>
        <w:tc>
          <w:tcPr>
            <w:tcW w:w="1361" w:type="dxa"/>
            <w:vMerge/>
            <w:vAlign w:val="center"/>
          </w:tcPr>
          <w:p w:rsidR="00426202" w:rsidRPr="00B44BE1" w:rsidRDefault="00426202" w:rsidP="005352C3">
            <w:pPr>
              <w:jc w:val="center"/>
              <w:rPr>
                <w:b/>
                <w:sz w:val="16"/>
                <w:szCs w:val="16"/>
              </w:rPr>
            </w:pPr>
          </w:p>
        </w:tc>
        <w:tc>
          <w:tcPr>
            <w:tcW w:w="1124" w:type="dxa"/>
            <w:vAlign w:val="center"/>
          </w:tcPr>
          <w:p w:rsidR="00426202" w:rsidRPr="00B44BE1" w:rsidRDefault="00426202" w:rsidP="005352C3">
            <w:pPr>
              <w:rPr>
                <w:sz w:val="16"/>
                <w:szCs w:val="20"/>
              </w:rPr>
            </w:pPr>
            <w:r w:rsidRPr="00B44BE1">
              <w:rPr>
                <w:sz w:val="16"/>
                <w:szCs w:val="20"/>
              </w:rPr>
              <w:t>жилищные организации</w:t>
            </w:r>
          </w:p>
        </w:tc>
        <w:tc>
          <w:tcPr>
            <w:tcW w:w="847" w:type="dxa"/>
            <w:vAlign w:val="center"/>
          </w:tcPr>
          <w:p w:rsidR="00426202" w:rsidRPr="00682260" w:rsidRDefault="00426202" w:rsidP="005352C3">
            <w:pPr>
              <w:jc w:val="center"/>
              <w:rPr>
                <w:sz w:val="16"/>
                <w:szCs w:val="20"/>
              </w:rPr>
            </w:pPr>
            <w:r w:rsidRPr="00682260">
              <w:rPr>
                <w:sz w:val="16"/>
                <w:szCs w:val="20"/>
              </w:rPr>
              <w:t>39,79</w:t>
            </w:r>
          </w:p>
        </w:tc>
        <w:tc>
          <w:tcPr>
            <w:tcW w:w="1177" w:type="dxa"/>
            <w:vMerge/>
            <w:shd w:val="clear" w:color="auto" w:fill="auto"/>
            <w:vAlign w:val="center"/>
          </w:tcPr>
          <w:p w:rsidR="00426202" w:rsidRPr="00B44BE1" w:rsidRDefault="00426202" w:rsidP="005352C3">
            <w:pPr>
              <w:jc w:val="center"/>
              <w:rPr>
                <w:sz w:val="16"/>
                <w:szCs w:val="20"/>
              </w:rPr>
            </w:pPr>
          </w:p>
        </w:tc>
        <w:tc>
          <w:tcPr>
            <w:tcW w:w="1134" w:type="dxa"/>
            <w:vMerge/>
            <w:vAlign w:val="center"/>
          </w:tcPr>
          <w:p w:rsidR="00426202" w:rsidRPr="00B44BE1" w:rsidRDefault="00426202" w:rsidP="005352C3">
            <w:pPr>
              <w:jc w:val="center"/>
              <w:rPr>
                <w:sz w:val="16"/>
                <w:szCs w:val="20"/>
              </w:rPr>
            </w:pPr>
          </w:p>
        </w:tc>
        <w:tc>
          <w:tcPr>
            <w:tcW w:w="1134" w:type="dxa"/>
            <w:vMerge/>
            <w:shd w:val="pct15" w:color="000000" w:fill="FFFFFF"/>
            <w:vAlign w:val="center"/>
          </w:tcPr>
          <w:p w:rsidR="00426202" w:rsidRPr="00B44BE1" w:rsidRDefault="00426202" w:rsidP="005352C3">
            <w:pPr>
              <w:jc w:val="center"/>
              <w:rPr>
                <w:b/>
                <w:sz w:val="18"/>
                <w:szCs w:val="18"/>
              </w:rPr>
            </w:pPr>
          </w:p>
        </w:tc>
        <w:tc>
          <w:tcPr>
            <w:tcW w:w="1417" w:type="dxa"/>
            <w:vMerge/>
            <w:tcBorders>
              <w:right w:val="single" w:sz="4" w:space="0" w:color="auto"/>
            </w:tcBorders>
            <w:vAlign w:val="center"/>
          </w:tcPr>
          <w:p w:rsidR="00426202" w:rsidRPr="00B44BE1" w:rsidRDefault="00426202" w:rsidP="005352C3">
            <w:pPr>
              <w:jc w:val="center"/>
              <w:rPr>
                <w:sz w:val="16"/>
                <w:szCs w:val="20"/>
              </w:rPr>
            </w:pPr>
          </w:p>
        </w:tc>
      </w:tr>
      <w:tr w:rsidR="00426202" w:rsidRPr="00B44BE1" w:rsidTr="005352C3">
        <w:trPr>
          <w:cantSplit/>
          <w:trHeight w:val="320"/>
        </w:trPr>
        <w:tc>
          <w:tcPr>
            <w:tcW w:w="1440" w:type="dxa"/>
            <w:vMerge/>
            <w:tcBorders>
              <w:left w:val="single" w:sz="4" w:space="0" w:color="auto"/>
              <w:bottom w:val="single" w:sz="4" w:space="0" w:color="auto"/>
            </w:tcBorders>
            <w:vAlign w:val="center"/>
          </w:tcPr>
          <w:p w:rsidR="00426202" w:rsidRPr="00B44BE1" w:rsidRDefault="00426202" w:rsidP="005352C3">
            <w:pPr>
              <w:ind w:right="-108"/>
              <w:jc w:val="center"/>
              <w:rPr>
                <w:sz w:val="16"/>
                <w:szCs w:val="20"/>
              </w:rPr>
            </w:pPr>
          </w:p>
        </w:tc>
        <w:tc>
          <w:tcPr>
            <w:tcW w:w="1361" w:type="dxa"/>
            <w:vMerge/>
            <w:tcBorders>
              <w:bottom w:val="single" w:sz="4" w:space="0" w:color="auto"/>
            </w:tcBorders>
            <w:vAlign w:val="center"/>
          </w:tcPr>
          <w:p w:rsidR="00426202" w:rsidRPr="00B44BE1" w:rsidRDefault="00426202" w:rsidP="005352C3">
            <w:pPr>
              <w:jc w:val="center"/>
              <w:rPr>
                <w:b/>
                <w:sz w:val="16"/>
                <w:szCs w:val="16"/>
              </w:rPr>
            </w:pPr>
          </w:p>
        </w:tc>
        <w:tc>
          <w:tcPr>
            <w:tcW w:w="1124" w:type="dxa"/>
            <w:tcBorders>
              <w:bottom w:val="single" w:sz="4" w:space="0" w:color="auto"/>
            </w:tcBorders>
            <w:vAlign w:val="center"/>
          </w:tcPr>
          <w:p w:rsidR="00426202" w:rsidRPr="00B44BE1" w:rsidRDefault="00426202" w:rsidP="005352C3">
            <w:pPr>
              <w:rPr>
                <w:sz w:val="16"/>
                <w:szCs w:val="20"/>
              </w:rPr>
            </w:pPr>
            <w:r w:rsidRPr="00B44BE1">
              <w:rPr>
                <w:sz w:val="16"/>
                <w:szCs w:val="20"/>
              </w:rPr>
              <w:t>иные потребители</w:t>
            </w:r>
          </w:p>
        </w:tc>
        <w:tc>
          <w:tcPr>
            <w:tcW w:w="847" w:type="dxa"/>
            <w:tcBorders>
              <w:bottom w:val="single" w:sz="4" w:space="0" w:color="auto"/>
            </w:tcBorders>
            <w:vAlign w:val="center"/>
          </w:tcPr>
          <w:p w:rsidR="00426202" w:rsidRPr="00682260" w:rsidRDefault="00426202" w:rsidP="005352C3">
            <w:pPr>
              <w:jc w:val="center"/>
              <w:rPr>
                <w:sz w:val="16"/>
                <w:szCs w:val="20"/>
              </w:rPr>
            </w:pPr>
            <w:r w:rsidRPr="00682260">
              <w:rPr>
                <w:sz w:val="16"/>
                <w:szCs w:val="20"/>
              </w:rPr>
              <w:t>48,58</w:t>
            </w:r>
          </w:p>
        </w:tc>
        <w:tc>
          <w:tcPr>
            <w:tcW w:w="1177" w:type="dxa"/>
            <w:vMerge/>
            <w:tcBorders>
              <w:bottom w:val="single" w:sz="4" w:space="0" w:color="auto"/>
            </w:tcBorders>
            <w:shd w:val="clear" w:color="auto" w:fill="auto"/>
            <w:vAlign w:val="center"/>
          </w:tcPr>
          <w:p w:rsidR="00426202" w:rsidRPr="00B44BE1" w:rsidRDefault="00426202" w:rsidP="005352C3">
            <w:pPr>
              <w:jc w:val="center"/>
              <w:rPr>
                <w:sz w:val="16"/>
                <w:szCs w:val="20"/>
              </w:rPr>
            </w:pPr>
          </w:p>
        </w:tc>
        <w:tc>
          <w:tcPr>
            <w:tcW w:w="1134" w:type="dxa"/>
            <w:vMerge/>
            <w:tcBorders>
              <w:bottom w:val="single" w:sz="4" w:space="0" w:color="auto"/>
            </w:tcBorders>
            <w:vAlign w:val="center"/>
          </w:tcPr>
          <w:p w:rsidR="00426202" w:rsidRPr="00B44BE1" w:rsidRDefault="00426202" w:rsidP="005352C3">
            <w:pPr>
              <w:jc w:val="center"/>
              <w:rPr>
                <w:sz w:val="16"/>
                <w:szCs w:val="20"/>
              </w:rPr>
            </w:pPr>
          </w:p>
        </w:tc>
        <w:tc>
          <w:tcPr>
            <w:tcW w:w="1134" w:type="dxa"/>
            <w:vMerge/>
            <w:tcBorders>
              <w:bottom w:val="single" w:sz="4" w:space="0" w:color="auto"/>
            </w:tcBorders>
            <w:shd w:val="pct15" w:color="000000" w:fill="FFFFFF"/>
            <w:vAlign w:val="center"/>
          </w:tcPr>
          <w:p w:rsidR="00426202" w:rsidRPr="00B44BE1" w:rsidRDefault="00426202" w:rsidP="005352C3">
            <w:pPr>
              <w:jc w:val="center"/>
              <w:rPr>
                <w:b/>
                <w:sz w:val="18"/>
                <w:szCs w:val="18"/>
              </w:rPr>
            </w:pPr>
          </w:p>
        </w:tc>
        <w:tc>
          <w:tcPr>
            <w:tcW w:w="1417" w:type="dxa"/>
            <w:vMerge/>
            <w:tcBorders>
              <w:bottom w:val="single" w:sz="4" w:space="0" w:color="auto"/>
              <w:right w:val="single" w:sz="4" w:space="0" w:color="auto"/>
            </w:tcBorders>
            <w:vAlign w:val="center"/>
          </w:tcPr>
          <w:p w:rsidR="00426202" w:rsidRPr="00B44BE1" w:rsidRDefault="00426202" w:rsidP="005352C3">
            <w:pPr>
              <w:jc w:val="center"/>
              <w:rPr>
                <w:sz w:val="16"/>
                <w:szCs w:val="20"/>
              </w:rPr>
            </w:pPr>
          </w:p>
        </w:tc>
      </w:tr>
    </w:tbl>
    <w:p w:rsidR="00426202" w:rsidRDefault="00426202" w:rsidP="00426202">
      <w:pPr>
        <w:jc w:val="both"/>
        <w:rPr>
          <w:bCs/>
          <w:sz w:val="28"/>
          <w:szCs w:val="28"/>
        </w:rPr>
      </w:pPr>
    </w:p>
    <w:p w:rsidR="00C03746" w:rsidRDefault="00426202" w:rsidP="00426202">
      <w:pPr>
        <w:ind w:firstLine="567"/>
        <w:jc w:val="both"/>
      </w:pPr>
      <w:r>
        <w:t>Расчет представлен в приложении № 10 к настоящему протоколу.</w:t>
      </w:r>
    </w:p>
    <w:p w:rsidR="00426202" w:rsidRDefault="00426202" w:rsidP="00426202">
      <w:pPr>
        <w:ind w:firstLine="720"/>
        <w:jc w:val="both"/>
        <w:rPr>
          <w:b/>
        </w:rPr>
      </w:pPr>
    </w:p>
    <w:p w:rsidR="00426202" w:rsidRPr="00907757" w:rsidRDefault="00C03746" w:rsidP="00426202">
      <w:pPr>
        <w:ind w:firstLine="567"/>
        <w:jc w:val="both"/>
        <w:rPr>
          <w:bCs/>
          <w:kern w:val="32"/>
        </w:rPr>
      </w:pPr>
      <w:r w:rsidRPr="001A729C">
        <w:t xml:space="preserve">Рассмотрев представленные материалы, </w:t>
      </w:r>
      <w:r w:rsidR="00426202" w:rsidRPr="00907757">
        <w:t xml:space="preserve">Правление </w:t>
      </w:r>
      <w:r w:rsidR="00426202">
        <w:t>региональной энергетической комиссии Кемеровской области</w:t>
      </w:r>
    </w:p>
    <w:p w:rsidR="00C03746" w:rsidRPr="001A729C" w:rsidRDefault="00C03746" w:rsidP="00C03746">
      <w:pPr>
        <w:ind w:firstLine="567"/>
        <w:jc w:val="both"/>
        <w:rPr>
          <w:bCs/>
          <w:kern w:val="32"/>
        </w:rPr>
      </w:pPr>
    </w:p>
    <w:p w:rsidR="00426202" w:rsidRDefault="00C03746" w:rsidP="00426202">
      <w:pPr>
        <w:ind w:firstLine="567"/>
        <w:jc w:val="both"/>
        <w:rPr>
          <w:b/>
        </w:rPr>
      </w:pPr>
      <w:r>
        <w:rPr>
          <w:b/>
        </w:rPr>
        <w:t>ПОСТАНОВИЛО</w:t>
      </w:r>
      <w:r w:rsidRPr="001A729C">
        <w:rPr>
          <w:b/>
        </w:rPr>
        <w:t>:</w:t>
      </w:r>
    </w:p>
    <w:p w:rsidR="00426202" w:rsidRDefault="00426202" w:rsidP="00426202">
      <w:pPr>
        <w:ind w:firstLine="567"/>
        <w:jc w:val="both"/>
        <w:rPr>
          <w:b/>
        </w:rPr>
      </w:pPr>
    </w:p>
    <w:p w:rsidR="00426202" w:rsidRPr="00426202" w:rsidRDefault="00426202" w:rsidP="00426202">
      <w:pPr>
        <w:ind w:firstLine="567"/>
        <w:jc w:val="both"/>
        <w:rPr>
          <w:b/>
        </w:rPr>
      </w:pPr>
      <w:r w:rsidRPr="00426202">
        <w:rPr>
          <w:bCs/>
          <w:color w:val="000000"/>
          <w:kern w:val="32"/>
        </w:rPr>
        <w:t>Установить ООО «</w:t>
      </w:r>
      <w:proofErr w:type="spellStart"/>
      <w:r w:rsidRPr="00426202">
        <w:rPr>
          <w:bCs/>
          <w:color w:val="000000"/>
          <w:kern w:val="32"/>
        </w:rPr>
        <w:t>КомунЭнергоСервис</w:t>
      </w:r>
      <w:proofErr w:type="spellEnd"/>
      <w:r w:rsidRPr="00426202">
        <w:rPr>
          <w:bCs/>
          <w:color w:val="000000"/>
          <w:kern w:val="32"/>
        </w:rPr>
        <w:t xml:space="preserve">-М», ИНН 2460101837, </w:t>
      </w:r>
      <w:r w:rsidRPr="00426202">
        <w:rPr>
          <w:bCs/>
          <w:color w:val="000000"/>
          <w:kern w:val="32"/>
          <w:lang w:val="x-none"/>
        </w:rPr>
        <w:t>тарифы</w:t>
      </w:r>
      <w:r w:rsidRPr="00426202">
        <w:rPr>
          <w:bCs/>
          <w:color w:val="000000"/>
          <w:kern w:val="32"/>
        </w:rPr>
        <w:t xml:space="preserve"> </w:t>
      </w:r>
      <w:r w:rsidRPr="00426202">
        <w:rPr>
          <w:bCs/>
          <w:color w:val="000000"/>
          <w:kern w:val="32"/>
          <w:lang w:val="x-none"/>
        </w:rPr>
        <w:t>на тепловую энергию, реализуем</w:t>
      </w:r>
      <w:r w:rsidRPr="00426202">
        <w:rPr>
          <w:bCs/>
          <w:color w:val="000000"/>
          <w:kern w:val="32"/>
        </w:rPr>
        <w:t xml:space="preserve">ую </w:t>
      </w:r>
      <w:r w:rsidRPr="00426202">
        <w:rPr>
          <w:bCs/>
          <w:color w:val="000000"/>
          <w:kern w:val="32"/>
          <w:lang w:val="x-none"/>
        </w:rPr>
        <w:t>на потребительском рынке</w:t>
      </w:r>
      <w:r w:rsidRPr="00426202">
        <w:rPr>
          <w:bCs/>
          <w:color w:val="000000"/>
          <w:kern w:val="32"/>
        </w:rPr>
        <w:t xml:space="preserve"> </w:t>
      </w:r>
      <w:proofErr w:type="spellStart"/>
      <w:r w:rsidRPr="00426202">
        <w:rPr>
          <w:bCs/>
          <w:color w:val="000000"/>
          <w:kern w:val="32"/>
        </w:rPr>
        <w:t>Тисульского</w:t>
      </w:r>
      <w:proofErr w:type="spellEnd"/>
      <w:r w:rsidRPr="00426202">
        <w:rPr>
          <w:bCs/>
          <w:color w:val="000000"/>
          <w:kern w:val="32"/>
        </w:rPr>
        <w:t xml:space="preserve"> района, с применением метода экономически обоснованных расходов на период с 23.08.2017 по 31.12.2017 </w:t>
      </w:r>
      <w:r w:rsidRPr="00426202">
        <w:rPr>
          <w:bCs/>
          <w:color w:val="000000"/>
          <w:kern w:val="32"/>
          <w:lang w:val="x-none"/>
        </w:rPr>
        <w:t>согласно приложе</w:t>
      </w:r>
      <w:r w:rsidRPr="00426202">
        <w:rPr>
          <w:bCs/>
          <w:kern w:val="32"/>
          <w:lang w:val="x-none"/>
        </w:rPr>
        <w:t>ни</w:t>
      </w:r>
      <w:r w:rsidRPr="00426202">
        <w:rPr>
          <w:bCs/>
          <w:kern w:val="32"/>
        </w:rPr>
        <w:t>ю</w:t>
      </w:r>
      <w:r w:rsidRPr="00426202">
        <w:rPr>
          <w:bCs/>
          <w:color w:val="000000"/>
          <w:kern w:val="32"/>
        </w:rPr>
        <w:t xml:space="preserve"> </w:t>
      </w:r>
      <w:r>
        <w:rPr>
          <w:bCs/>
          <w:color w:val="000000"/>
          <w:kern w:val="32"/>
        </w:rPr>
        <w:t xml:space="preserve">№ 11 </w:t>
      </w:r>
      <w:r w:rsidRPr="00426202">
        <w:rPr>
          <w:bCs/>
          <w:color w:val="000000"/>
          <w:kern w:val="32"/>
        </w:rPr>
        <w:t xml:space="preserve">к настоящему </w:t>
      </w:r>
      <w:r>
        <w:rPr>
          <w:bCs/>
          <w:color w:val="000000"/>
          <w:kern w:val="32"/>
        </w:rPr>
        <w:t>протоколу</w:t>
      </w:r>
      <w:r w:rsidRPr="00426202">
        <w:rPr>
          <w:bCs/>
          <w:color w:val="000000"/>
          <w:kern w:val="32"/>
        </w:rPr>
        <w:t>.</w:t>
      </w:r>
    </w:p>
    <w:p w:rsidR="00C03746" w:rsidRPr="00426202" w:rsidRDefault="00C03746" w:rsidP="00C03746">
      <w:pPr>
        <w:ind w:firstLine="567"/>
        <w:jc w:val="both"/>
        <w:rPr>
          <w:lang w:val="x-none"/>
        </w:rPr>
      </w:pPr>
    </w:p>
    <w:p w:rsidR="005352C3" w:rsidRDefault="00C03746" w:rsidP="005352C3">
      <w:pPr>
        <w:ind w:firstLine="567"/>
        <w:jc w:val="both"/>
        <w:rPr>
          <w:b/>
          <w:sz w:val="23"/>
          <w:szCs w:val="23"/>
        </w:rPr>
      </w:pPr>
      <w:r>
        <w:rPr>
          <w:b/>
          <w:sz w:val="23"/>
          <w:szCs w:val="23"/>
        </w:rPr>
        <w:t>Голосовали ЗА – единогласно.</w:t>
      </w:r>
    </w:p>
    <w:p w:rsidR="005352C3" w:rsidRDefault="005352C3" w:rsidP="005352C3">
      <w:pPr>
        <w:ind w:firstLine="567"/>
        <w:jc w:val="both"/>
        <w:rPr>
          <w:b/>
          <w:sz w:val="23"/>
          <w:szCs w:val="23"/>
        </w:rPr>
      </w:pPr>
    </w:p>
    <w:p w:rsidR="005352C3" w:rsidRPr="005352C3" w:rsidRDefault="005352C3" w:rsidP="005352C3">
      <w:pPr>
        <w:ind w:firstLine="567"/>
        <w:jc w:val="both"/>
        <w:rPr>
          <w:b/>
        </w:rPr>
      </w:pPr>
      <w:r w:rsidRPr="005352C3">
        <w:rPr>
          <w:b/>
        </w:rPr>
        <w:t xml:space="preserve">7. </w:t>
      </w:r>
      <w:r w:rsidRPr="005352C3">
        <w:rPr>
          <w:b/>
          <w:bCs/>
          <w:color w:val="000000"/>
          <w:kern w:val="32"/>
        </w:rPr>
        <w:t>Об установлении ООО «</w:t>
      </w:r>
      <w:proofErr w:type="spellStart"/>
      <w:r w:rsidRPr="005352C3">
        <w:rPr>
          <w:b/>
          <w:bCs/>
          <w:color w:val="000000"/>
          <w:kern w:val="32"/>
        </w:rPr>
        <w:t>КомунЭнергоСервис</w:t>
      </w:r>
      <w:proofErr w:type="spellEnd"/>
      <w:r w:rsidRPr="005352C3">
        <w:rPr>
          <w:b/>
          <w:bCs/>
          <w:color w:val="000000"/>
          <w:kern w:val="32"/>
        </w:rPr>
        <w:t xml:space="preserve">-М» тарифов на теплоноситель, реализуемый на потребительском рынке </w:t>
      </w:r>
      <w:proofErr w:type="spellStart"/>
      <w:r w:rsidRPr="005352C3">
        <w:rPr>
          <w:b/>
          <w:bCs/>
          <w:color w:val="000000"/>
          <w:kern w:val="32"/>
        </w:rPr>
        <w:t>Тисульского</w:t>
      </w:r>
      <w:proofErr w:type="spellEnd"/>
      <w:r w:rsidRPr="005352C3">
        <w:rPr>
          <w:b/>
          <w:bCs/>
          <w:color w:val="000000"/>
          <w:kern w:val="32"/>
        </w:rPr>
        <w:t xml:space="preserve"> района, на 2017 год</w:t>
      </w:r>
    </w:p>
    <w:p w:rsidR="005352C3" w:rsidRDefault="005352C3" w:rsidP="005352C3">
      <w:pPr>
        <w:jc w:val="center"/>
        <w:rPr>
          <w:bCs/>
          <w:color w:val="000000"/>
          <w:kern w:val="32"/>
          <w:sz w:val="28"/>
          <w:szCs w:val="28"/>
        </w:rPr>
      </w:pPr>
    </w:p>
    <w:p w:rsidR="005352C3" w:rsidRPr="005352C3" w:rsidRDefault="00597939" w:rsidP="005352C3">
      <w:pPr>
        <w:ind w:firstLine="567"/>
        <w:jc w:val="both"/>
      </w:pPr>
      <w:r w:rsidRPr="005352C3">
        <w:t xml:space="preserve">Докладчик </w:t>
      </w:r>
      <w:r w:rsidR="005352C3" w:rsidRPr="005352C3">
        <w:rPr>
          <w:b/>
        </w:rPr>
        <w:t>Игонина Е.В</w:t>
      </w:r>
      <w:r w:rsidRPr="005352C3">
        <w:rPr>
          <w:b/>
        </w:rPr>
        <w:t xml:space="preserve">. </w:t>
      </w:r>
      <w:r w:rsidR="005352C3" w:rsidRPr="005352C3">
        <w:t>огласив экспертное заключение, у</w:t>
      </w:r>
      <w:r w:rsidR="005352C3" w:rsidRPr="005352C3">
        <w:rPr>
          <w:bCs/>
        </w:rPr>
        <w:t xml:space="preserve">читывая результаты анализа и экономические интересы производителя и потребителей теплоносителя, предлагает региональной энергетической комиссии Кемеровской области установить для предприятия тариф на теплоноситель, </w:t>
      </w:r>
      <w:r w:rsidR="005352C3" w:rsidRPr="005352C3">
        <w:rPr>
          <w:bCs/>
          <w:kern w:val="32"/>
        </w:rPr>
        <w:t>реализуемый на потребительском рынке,</w:t>
      </w:r>
      <w:r w:rsidR="005352C3" w:rsidRPr="005352C3">
        <w:rPr>
          <w:bCs/>
        </w:rPr>
        <w:t xml:space="preserve"> с 22.08.2017 г. по 31.12.2017 г. в размере 9,84 руб./м</w:t>
      </w:r>
      <w:r w:rsidR="005352C3" w:rsidRPr="005352C3">
        <w:rPr>
          <w:bCs/>
          <w:vertAlign w:val="superscript"/>
        </w:rPr>
        <w:t>3</w:t>
      </w:r>
      <w:r w:rsidR="005352C3" w:rsidRPr="005352C3">
        <w:rPr>
          <w:bCs/>
        </w:rPr>
        <w:t>.</w:t>
      </w:r>
    </w:p>
    <w:p w:rsidR="005352C3" w:rsidRDefault="005352C3" w:rsidP="005352C3">
      <w:pPr>
        <w:ind w:firstLine="709"/>
        <w:jc w:val="both"/>
        <w:rPr>
          <w:bCs/>
          <w:sz w:val="28"/>
          <w:szCs w:val="28"/>
        </w:rPr>
      </w:pPr>
    </w:p>
    <w:p w:rsidR="005352C3" w:rsidRPr="005352C3" w:rsidRDefault="005352C3" w:rsidP="005352C3">
      <w:pPr>
        <w:jc w:val="center"/>
        <w:rPr>
          <w:b/>
          <w:bCs/>
        </w:rPr>
      </w:pPr>
      <w:r w:rsidRPr="005352C3">
        <w:rPr>
          <w:b/>
          <w:bCs/>
        </w:rPr>
        <w:t xml:space="preserve">Тариф на производство теплоносителя, </w:t>
      </w:r>
      <w:r w:rsidRPr="005352C3">
        <w:rPr>
          <w:b/>
          <w:bCs/>
          <w:color w:val="000000"/>
          <w:kern w:val="32"/>
        </w:rPr>
        <w:t>реализуемый на потребительском рынке,</w:t>
      </w:r>
      <w:r w:rsidRPr="005352C3">
        <w:rPr>
          <w:b/>
          <w:bCs/>
        </w:rPr>
        <w:t xml:space="preserve"> с 22.08.2017 г. по 31.12.2017 г. (без НДС)</w:t>
      </w:r>
    </w:p>
    <w:p w:rsidR="005352C3" w:rsidRDefault="005352C3" w:rsidP="005352C3">
      <w:pPr>
        <w:ind w:firstLine="426"/>
        <w:jc w:val="right"/>
        <w:rPr>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61"/>
        <w:gridCol w:w="1124"/>
        <w:gridCol w:w="847"/>
        <w:gridCol w:w="1177"/>
        <w:gridCol w:w="1134"/>
        <w:gridCol w:w="1134"/>
        <w:gridCol w:w="1417"/>
      </w:tblGrid>
      <w:tr w:rsidR="005352C3" w:rsidRPr="00B44BE1" w:rsidTr="005352C3">
        <w:trPr>
          <w:cantSplit/>
          <w:trHeight w:val="575"/>
        </w:trPr>
        <w:tc>
          <w:tcPr>
            <w:tcW w:w="1440" w:type="dxa"/>
            <w:vMerge w:val="restart"/>
            <w:tcBorders>
              <w:top w:val="single" w:sz="4" w:space="0" w:color="auto"/>
              <w:left w:val="single" w:sz="4" w:space="0" w:color="auto"/>
            </w:tcBorders>
            <w:vAlign w:val="center"/>
          </w:tcPr>
          <w:p w:rsidR="005352C3" w:rsidRPr="00B44BE1" w:rsidRDefault="005352C3" w:rsidP="005352C3">
            <w:pPr>
              <w:jc w:val="center"/>
              <w:rPr>
                <w:sz w:val="16"/>
                <w:szCs w:val="20"/>
              </w:rPr>
            </w:pPr>
            <w:r w:rsidRPr="00B44BE1">
              <w:rPr>
                <w:sz w:val="16"/>
                <w:szCs w:val="20"/>
              </w:rPr>
              <w:t>Предприятие</w:t>
            </w:r>
          </w:p>
        </w:tc>
        <w:tc>
          <w:tcPr>
            <w:tcW w:w="1361" w:type="dxa"/>
            <w:vMerge w:val="restart"/>
            <w:tcBorders>
              <w:top w:val="single" w:sz="4" w:space="0" w:color="auto"/>
            </w:tcBorders>
            <w:vAlign w:val="center"/>
          </w:tcPr>
          <w:p w:rsidR="005352C3" w:rsidRPr="00B44BE1" w:rsidRDefault="005352C3" w:rsidP="005352C3">
            <w:pPr>
              <w:jc w:val="center"/>
              <w:rPr>
                <w:sz w:val="16"/>
                <w:szCs w:val="20"/>
              </w:rPr>
            </w:pPr>
            <w:r w:rsidRPr="00B44BE1">
              <w:rPr>
                <w:sz w:val="16"/>
                <w:szCs w:val="20"/>
              </w:rPr>
              <w:t>Сумма корректировки НВВ к предложению предприятия на 2017 г.,</w:t>
            </w:r>
          </w:p>
          <w:p w:rsidR="005352C3" w:rsidRPr="00B44BE1" w:rsidRDefault="005352C3" w:rsidP="005352C3">
            <w:pPr>
              <w:jc w:val="center"/>
              <w:rPr>
                <w:sz w:val="16"/>
                <w:szCs w:val="20"/>
              </w:rPr>
            </w:pPr>
            <w:r w:rsidRPr="00B44BE1">
              <w:rPr>
                <w:sz w:val="16"/>
                <w:szCs w:val="20"/>
              </w:rPr>
              <w:t>тыс. руб.</w:t>
            </w:r>
          </w:p>
        </w:tc>
        <w:tc>
          <w:tcPr>
            <w:tcW w:w="1124" w:type="dxa"/>
            <w:vMerge w:val="restart"/>
            <w:tcBorders>
              <w:top w:val="single" w:sz="4" w:space="0" w:color="auto"/>
              <w:bottom w:val="nil"/>
            </w:tcBorders>
            <w:vAlign w:val="center"/>
          </w:tcPr>
          <w:p w:rsidR="005352C3" w:rsidRPr="00B44BE1" w:rsidRDefault="005352C3" w:rsidP="005352C3">
            <w:pPr>
              <w:jc w:val="center"/>
              <w:rPr>
                <w:sz w:val="16"/>
                <w:szCs w:val="20"/>
              </w:rPr>
            </w:pPr>
            <w:r w:rsidRPr="00B44BE1">
              <w:rPr>
                <w:sz w:val="16"/>
                <w:szCs w:val="20"/>
              </w:rPr>
              <w:t>Структура отпуска</w:t>
            </w:r>
          </w:p>
        </w:tc>
        <w:tc>
          <w:tcPr>
            <w:tcW w:w="847" w:type="dxa"/>
            <w:vMerge w:val="restart"/>
            <w:tcBorders>
              <w:top w:val="single" w:sz="4" w:space="0" w:color="auto"/>
              <w:bottom w:val="nil"/>
            </w:tcBorders>
            <w:vAlign w:val="center"/>
          </w:tcPr>
          <w:p w:rsidR="005352C3" w:rsidRPr="00B44BE1" w:rsidRDefault="005352C3" w:rsidP="005352C3">
            <w:pPr>
              <w:jc w:val="center"/>
              <w:rPr>
                <w:sz w:val="16"/>
                <w:szCs w:val="20"/>
              </w:rPr>
            </w:pPr>
            <w:r w:rsidRPr="00B44BE1">
              <w:rPr>
                <w:sz w:val="16"/>
                <w:szCs w:val="20"/>
              </w:rPr>
              <w:t xml:space="preserve">Доля отпуска </w:t>
            </w:r>
            <w:r>
              <w:rPr>
                <w:sz w:val="16"/>
                <w:szCs w:val="20"/>
              </w:rPr>
              <w:t>т/н</w:t>
            </w:r>
            <w:r w:rsidRPr="00B44BE1">
              <w:rPr>
                <w:sz w:val="16"/>
                <w:szCs w:val="20"/>
              </w:rPr>
              <w:t xml:space="preserve"> на потребит рынок,</w:t>
            </w:r>
          </w:p>
          <w:p w:rsidR="005352C3" w:rsidRPr="00B44BE1" w:rsidRDefault="005352C3" w:rsidP="005352C3">
            <w:pPr>
              <w:jc w:val="center"/>
              <w:rPr>
                <w:sz w:val="16"/>
                <w:szCs w:val="20"/>
              </w:rPr>
            </w:pPr>
          </w:p>
          <w:p w:rsidR="005352C3" w:rsidRPr="00B44BE1" w:rsidRDefault="005352C3" w:rsidP="005352C3">
            <w:pPr>
              <w:jc w:val="center"/>
              <w:rPr>
                <w:sz w:val="16"/>
                <w:szCs w:val="20"/>
              </w:rPr>
            </w:pPr>
            <w:r w:rsidRPr="00B44BE1">
              <w:rPr>
                <w:sz w:val="16"/>
                <w:szCs w:val="20"/>
              </w:rPr>
              <w:t xml:space="preserve"> %</w:t>
            </w:r>
          </w:p>
        </w:tc>
        <w:tc>
          <w:tcPr>
            <w:tcW w:w="3445" w:type="dxa"/>
            <w:gridSpan w:val="3"/>
            <w:tcBorders>
              <w:top w:val="single" w:sz="4" w:space="0" w:color="auto"/>
            </w:tcBorders>
            <w:vAlign w:val="center"/>
          </w:tcPr>
          <w:p w:rsidR="005352C3" w:rsidRPr="00B44BE1" w:rsidRDefault="005352C3" w:rsidP="005352C3">
            <w:pPr>
              <w:jc w:val="center"/>
              <w:rPr>
                <w:sz w:val="16"/>
                <w:szCs w:val="20"/>
              </w:rPr>
            </w:pPr>
            <w:r w:rsidRPr="00B44BE1">
              <w:rPr>
                <w:sz w:val="16"/>
                <w:szCs w:val="20"/>
              </w:rPr>
              <w:t xml:space="preserve">Тариф на </w:t>
            </w:r>
            <w:r>
              <w:rPr>
                <w:sz w:val="16"/>
                <w:szCs w:val="20"/>
              </w:rPr>
              <w:t>теплоноситель</w:t>
            </w:r>
            <w:r w:rsidRPr="00B44BE1">
              <w:rPr>
                <w:sz w:val="16"/>
                <w:szCs w:val="20"/>
              </w:rPr>
              <w:t>, руб./</w:t>
            </w:r>
            <w:r>
              <w:rPr>
                <w:sz w:val="16"/>
                <w:szCs w:val="20"/>
              </w:rPr>
              <w:t>м</w:t>
            </w:r>
            <w:r>
              <w:rPr>
                <w:sz w:val="16"/>
                <w:szCs w:val="20"/>
                <w:vertAlign w:val="superscript"/>
              </w:rPr>
              <w:t>3</w:t>
            </w:r>
            <w:r w:rsidRPr="00B44BE1">
              <w:rPr>
                <w:sz w:val="16"/>
                <w:szCs w:val="20"/>
              </w:rPr>
              <w:t xml:space="preserve"> </w:t>
            </w:r>
          </w:p>
          <w:p w:rsidR="005352C3" w:rsidRPr="00B44BE1" w:rsidRDefault="005352C3" w:rsidP="005352C3">
            <w:pPr>
              <w:jc w:val="center"/>
              <w:rPr>
                <w:sz w:val="16"/>
                <w:szCs w:val="20"/>
              </w:rPr>
            </w:pPr>
            <w:r w:rsidRPr="00B44BE1">
              <w:rPr>
                <w:sz w:val="16"/>
                <w:szCs w:val="20"/>
              </w:rPr>
              <w:t>(</w:t>
            </w:r>
            <w:r>
              <w:rPr>
                <w:sz w:val="16"/>
                <w:szCs w:val="20"/>
              </w:rPr>
              <w:t xml:space="preserve">без </w:t>
            </w:r>
            <w:r w:rsidRPr="00B44BE1">
              <w:rPr>
                <w:sz w:val="16"/>
                <w:szCs w:val="20"/>
              </w:rPr>
              <w:t>НДС)</w:t>
            </w:r>
            <w:r>
              <w:rPr>
                <w:sz w:val="16"/>
                <w:szCs w:val="20"/>
              </w:rPr>
              <w:t xml:space="preserve"> </w:t>
            </w:r>
          </w:p>
        </w:tc>
        <w:tc>
          <w:tcPr>
            <w:tcW w:w="1417" w:type="dxa"/>
            <w:vMerge w:val="restart"/>
            <w:tcBorders>
              <w:top w:val="single" w:sz="4" w:space="0" w:color="auto"/>
              <w:right w:val="single" w:sz="4" w:space="0" w:color="auto"/>
            </w:tcBorders>
            <w:vAlign w:val="center"/>
          </w:tcPr>
          <w:p w:rsidR="005352C3" w:rsidRPr="00B44BE1" w:rsidRDefault="005352C3" w:rsidP="005352C3">
            <w:pPr>
              <w:jc w:val="center"/>
              <w:rPr>
                <w:sz w:val="16"/>
                <w:szCs w:val="20"/>
              </w:rPr>
            </w:pPr>
            <w:r w:rsidRPr="00B44BE1">
              <w:rPr>
                <w:sz w:val="16"/>
                <w:szCs w:val="20"/>
              </w:rPr>
              <w:t>Темп роста тарифа по сравнению с действующим</w:t>
            </w:r>
          </w:p>
          <w:p w:rsidR="005352C3" w:rsidRPr="00B44BE1" w:rsidRDefault="005352C3" w:rsidP="005352C3">
            <w:pPr>
              <w:jc w:val="center"/>
              <w:rPr>
                <w:sz w:val="16"/>
                <w:szCs w:val="20"/>
              </w:rPr>
            </w:pPr>
            <w:r w:rsidRPr="00B44BE1">
              <w:rPr>
                <w:sz w:val="16"/>
                <w:szCs w:val="20"/>
              </w:rPr>
              <w:t>%</w:t>
            </w:r>
          </w:p>
        </w:tc>
      </w:tr>
      <w:tr w:rsidR="005352C3" w:rsidRPr="00B44BE1" w:rsidTr="005352C3">
        <w:trPr>
          <w:cantSplit/>
          <w:trHeight w:val="361"/>
        </w:trPr>
        <w:tc>
          <w:tcPr>
            <w:tcW w:w="1440" w:type="dxa"/>
            <w:vMerge/>
            <w:tcBorders>
              <w:left w:val="single" w:sz="4" w:space="0" w:color="auto"/>
            </w:tcBorders>
          </w:tcPr>
          <w:p w:rsidR="005352C3" w:rsidRPr="00B44BE1" w:rsidRDefault="005352C3" w:rsidP="005352C3">
            <w:pPr>
              <w:jc w:val="center"/>
              <w:rPr>
                <w:sz w:val="16"/>
                <w:szCs w:val="20"/>
              </w:rPr>
            </w:pPr>
          </w:p>
        </w:tc>
        <w:tc>
          <w:tcPr>
            <w:tcW w:w="1361" w:type="dxa"/>
            <w:vMerge/>
          </w:tcPr>
          <w:p w:rsidR="005352C3" w:rsidRPr="00B44BE1" w:rsidRDefault="005352C3" w:rsidP="005352C3">
            <w:pPr>
              <w:jc w:val="center"/>
              <w:rPr>
                <w:sz w:val="16"/>
                <w:szCs w:val="20"/>
              </w:rPr>
            </w:pPr>
          </w:p>
        </w:tc>
        <w:tc>
          <w:tcPr>
            <w:tcW w:w="1124" w:type="dxa"/>
            <w:vMerge/>
            <w:tcBorders>
              <w:top w:val="nil"/>
            </w:tcBorders>
            <w:vAlign w:val="center"/>
          </w:tcPr>
          <w:p w:rsidR="005352C3" w:rsidRPr="00B44BE1" w:rsidRDefault="005352C3" w:rsidP="005352C3">
            <w:pPr>
              <w:jc w:val="center"/>
              <w:rPr>
                <w:sz w:val="16"/>
                <w:szCs w:val="20"/>
              </w:rPr>
            </w:pPr>
          </w:p>
        </w:tc>
        <w:tc>
          <w:tcPr>
            <w:tcW w:w="847" w:type="dxa"/>
            <w:vMerge/>
            <w:tcBorders>
              <w:top w:val="nil"/>
            </w:tcBorders>
            <w:vAlign w:val="center"/>
          </w:tcPr>
          <w:p w:rsidR="005352C3" w:rsidRPr="00B44BE1" w:rsidRDefault="005352C3" w:rsidP="005352C3">
            <w:pPr>
              <w:jc w:val="center"/>
              <w:rPr>
                <w:sz w:val="16"/>
                <w:szCs w:val="20"/>
              </w:rPr>
            </w:pPr>
          </w:p>
        </w:tc>
        <w:tc>
          <w:tcPr>
            <w:tcW w:w="1177" w:type="dxa"/>
            <w:vMerge w:val="restart"/>
            <w:vAlign w:val="center"/>
          </w:tcPr>
          <w:p w:rsidR="005352C3" w:rsidRPr="00B44BE1" w:rsidRDefault="005352C3" w:rsidP="005352C3">
            <w:pPr>
              <w:jc w:val="center"/>
              <w:rPr>
                <w:sz w:val="16"/>
                <w:szCs w:val="20"/>
              </w:rPr>
            </w:pPr>
            <w:r w:rsidRPr="00B44BE1">
              <w:rPr>
                <w:sz w:val="16"/>
                <w:szCs w:val="20"/>
              </w:rPr>
              <w:t>действующий по предприятию</w:t>
            </w:r>
          </w:p>
        </w:tc>
        <w:tc>
          <w:tcPr>
            <w:tcW w:w="2268" w:type="dxa"/>
            <w:gridSpan w:val="2"/>
            <w:vAlign w:val="center"/>
          </w:tcPr>
          <w:p w:rsidR="005352C3" w:rsidRPr="00B44BE1" w:rsidRDefault="005352C3" w:rsidP="005352C3">
            <w:pPr>
              <w:jc w:val="center"/>
              <w:rPr>
                <w:sz w:val="16"/>
                <w:szCs w:val="20"/>
              </w:rPr>
            </w:pPr>
            <w:r w:rsidRPr="00B44BE1">
              <w:rPr>
                <w:sz w:val="16"/>
                <w:szCs w:val="20"/>
              </w:rPr>
              <w:t>предлагаемый</w:t>
            </w:r>
          </w:p>
        </w:tc>
        <w:tc>
          <w:tcPr>
            <w:tcW w:w="1417" w:type="dxa"/>
            <w:vMerge/>
            <w:tcBorders>
              <w:right w:val="single" w:sz="4" w:space="0" w:color="auto"/>
            </w:tcBorders>
          </w:tcPr>
          <w:p w:rsidR="005352C3" w:rsidRPr="00B44BE1" w:rsidRDefault="005352C3" w:rsidP="005352C3">
            <w:pPr>
              <w:jc w:val="center"/>
              <w:rPr>
                <w:sz w:val="16"/>
                <w:szCs w:val="20"/>
              </w:rPr>
            </w:pPr>
          </w:p>
        </w:tc>
      </w:tr>
      <w:tr w:rsidR="005352C3" w:rsidRPr="00B44BE1" w:rsidTr="005352C3">
        <w:trPr>
          <w:cantSplit/>
          <w:trHeight w:val="490"/>
        </w:trPr>
        <w:tc>
          <w:tcPr>
            <w:tcW w:w="1440" w:type="dxa"/>
            <w:vMerge/>
            <w:tcBorders>
              <w:left w:val="single" w:sz="4" w:space="0" w:color="auto"/>
              <w:bottom w:val="single" w:sz="12" w:space="0" w:color="auto"/>
            </w:tcBorders>
          </w:tcPr>
          <w:p w:rsidR="005352C3" w:rsidRPr="00B44BE1" w:rsidRDefault="005352C3" w:rsidP="005352C3">
            <w:pPr>
              <w:jc w:val="center"/>
              <w:rPr>
                <w:sz w:val="16"/>
                <w:szCs w:val="20"/>
              </w:rPr>
            </w:pPr>
          </w:p>
        </w:tc>
        <w:tc>
          <w:tcPr>
            <w:tcW w:w="1361" w:type="dxa"/>
            <w:vMerge/>
            <w:tcBorders>
              <w:bottom w:val="single" w:sz="12" w:space="0" w:color="auto"/>
            </w:tcBorders>
          </w:tcPr>
          <w:p w:rsidR="005352C3" w:rsidRPr="00B44BE1" w:rsidRDefault="005352C3" w:rsidP="005352C3">
            <w:pPr>
              <w:jc w:val="center"/>
              <w:rPr>
                <w:sz w:val="16"/>
                <w:szCs w:val="20"/>
              </w:rPr>
            </w:pPr>
          </w:p>
        </w:tc>
        <w:tc>
          <w:tcPr>
            <w:tcW w:w="1124" w:type="dxa"/>
            <w:vMerge/>
            <w:tcBorders>
              <w:top w:val="nil"/>
              <w:bottom w:val="single" w:sz="12" w:space="0" w:color="auto"/>
            </w:tcBorders>
            <w:vAlign w:val="center"/>
          </w:tcPr>
          <w:p w:rsidR="005352C3" w:rsidRPr="00B44BE1" w:rsidRDefault="005352C3" w:rsidP="005352C3">
            <w:pPr>
              <w:jc w:val="center"/>
              <w:rPr>
                <w:sz w:val="16"/>
                <w:szCs w:val="20"/>
              </w:rPr>
            </w:pPr>
          </w:p>
        </w:tc>
        <w:tc>
          <w:tcPr>
            <w:tcW w:w="847" w:type="dxa"/>
            <w:vMerge/>
            <w:tcBorders>
              <w:top w:val="nil"/>
              <w:bottom w:val="single" w:sz="12" w:space="0" w:color="auto"/>
            </w:tcBorders>
            <w:vAlign w:val="center"/>
          </w:tcPr>
          <w:p w:rsidR="005352C3" w:rsidRPr="00B44BE1" w:rsidRDefault="005352C3" w:rsidP="005352C3">
            <w:pPr>
              <w:jc w:val="center"/>
              <w:rPr>
                <w:sz w:val="16"/>
                <w:szCs w:val="20"/>
              </w:rPr>
            </w:pPr>
          </w:p>
        </w:tc>
        <w:tc>
          <w:tcPr>
            <w:tcW w:w="1177" w:type="dxa"/>
            <w:vMerge/>
            <w:tcBorders>
              <w:bottom w:val="single" w:sz="12" w:space="0" w:color="auto"/>
            </w:tcBorders>
            <w:vAlign w:val="center"/>
          </w:tcPr>
          <w:p w:rsidR="005352C3" w:rsidRPr="00B44BE1" w:rsidRDefault="005352C3" w:rsidP="005352C3">
            <w:pPr>
              <w:jc w:val="center"/>
              <w:rPr>
                <w:sz w:val="16"/>
                <w:szCs w:val="20"/>
              </w:rPr>
            </w:pPr>
          </w:p>
        </w:tc>
        <w:tc>
          <w:tcPr>
            <w:tcW w:w="1134" w:type="dxa"/>
            <w:tcBorders>
              <w:bottom w:val="single" w:sz="12" w:space="0" w:color="auto"/>
            </w:tcBorders>
            <w:vAlign w:val="center"/>
          </w:tcPr>
          <w:p w:rsidR="005352C3" w:rsidRPr="00B44BE1" w:rsidRDefault="005352C3" w:rsidP="005352C3">
            <w:pPr>
              <w:jc w:val="center"/>
              <w:rPr>
                <w:sz w:val="16"/>
                <w:szCs w:val="20"/>
              </w:rPr>
            </w:pPr>
            <w:proofErr w:type="spellStart"/>
            <w:r>
              <w:rPr>
                <w:sz w:val="16"/>
                <w:szCs w:val="20"/>
              </w:rPr>
              <w:t>п</w:t>
            </w:r>
            <w:r w:rsidRPr="00B44BE1">
              <w:rPr>
                <w:sz w:val="16"/>
                <w:szCs w:val="20"/>
              </w:rPr>
              <w:t>редприя</w:t>
            </w:r>
            <w:proofErr w:type="spellEnd"/>
            <w:r>
              <w:rPr>
                <w:sz w:val="16"/>
                <w:szCs w:val="20"/>
              </w:rPr>
              <w:t>-</w:t>
            </w:r>
          </w:p>
          <w:p w:rsidR="005352C3" w:rsidRPr="00B44BE1" w:rsidRDefault="005352C3" w:rsidP="005352C3">
            <w:pPr>
              <w:jc w:val="center"/>
              <w:rPr>
                <w:sz w:val="16"/>
                <w:szCs w:val="20"/>
              </w:rPr>
            </w:pPr>
            <w:proofErr w:type="spellStart"/>
            <w:r w:rsidRPr="00B44BE1">
              <w:rPr>
                <w:sz w:val="16"/>
                <w:szCs w:val="20"/>
              </w:rPr>
              <w:t>тием</w:t>
            </w:r>
            <w:proofErr w:type="spellEnd"/>
          </w:p>
        </w:tc>
        <w:tc>
          <w:tcPr>
            <w:tcW w:w="1134" w:type="dxa"/>
            <w:tcBorders>
              <w:bottom w:val="single" w:sz="12" w:space="0" w:color="auto"/>
            </w:tcBorders>
            <w:shd w:val="pct15" w:color="000000" w:fill="FFFFFF"/>
            <w:vAlign w:val="center"/>
          </w:tcPr>
          <w:p w:rsidR="005352C3" w:rsidRPr="00B44BE1" w:rsidRDefault="005352C3" w:rsidP="005352C3">
            <w:pPr>
              <w:jc w:val="center"/>
              <w:rPr>
                <w:sz w:val="16"/>
                <w:szCs w:val="20"/>
              </w:rPr>
            </w:pPr>
            <w:r w:rsidRPr="00B44BE1">
              <w:rPr>
                <w:sz w:val="16"/>
                <w:szCs w:val="20"/>
              </w:rPr>
              <w:t>РЭК КО</w:t>
            </w:r>
          </w:p>
        </w:tc>
        <w:tc>
          <w:tcPr>
            <w:tcW w:w="1417" w:type="dxa"/>
            <w:vMerge/>
            <w:tcBorders>
              <w:bottom w:val="single" w:sz="12" w:space="0" w:color="auto"/>
              <w:right w:val="single" w:sz="4" w:space="0" w:color="auto"/>
            </w:tcBorders>
          </w:tcPr>
          <w:p w:rsidR="005352C3" w:rsidRPr="00B44BE1" w:rsidRDefault="005352C3" w:rsidP="005352C3">
            <w:pPr>
              <w:jc w:val="center"/>
              <w:rPr>
                <w:sz w:val="16"/>
                <w:szCs w:val="20"/>
              </w:rPr>
            </w:pPr>
          </w:p>
        </w:tc>
      </w:tr>
      <w:tr w:rsidR="005352C3" w:rsidRPr="00B44BE1" w:rsidTr="005352C3">
        <w:trPr>
          <w:cantSplit/>
          <w:trHeight w:val="235"/>
        </w:trPr>
        <w:tc>
          <w:tcPr>
            <w:tcW w:w="1440" w:type="dxa"/>
            <w:tcBorders>
              <w:top w:val="single" w:sz="12" w:space="0" w:color="auto"/>
              <w:left w:val="single" w:sz="4" w:space="0" w:color="auto"/>
            </w:tcBorders>
            <w:vAlign w:val="center"/>
          </w:tcPr>
          <w:p w:rsidR="005352C3" w:rsidRPr="00B44BE1" w:rsidRDefault="005352C3" w:rsidP="005352C3">
            <w:pPr>
              <w:jc w:val="center"/>
              <w:rPr>
                <w:sz w:val="16"/>
                <w:szCs w:val="20"/>
              </w:rPr>
            </w:pPr>
            <w:r w:rsidRPr="00B44BE1">
              <w:rPr>
                <w:sz w:val="16"/>
                <w:szCs w:val="20"/>
              </w:rPr>
              <w:t>1</w:t>
            </w:r>
          </w:p>
        </w:tc>
        <w:tc>
          <w:tcPr>
            <w:tcW w:w="1361" w:type="dxa"/>
            <w:tcBorders>
              <w:top w:val="single" w:sz="12" w:space="0" w:color="auto"/>
            </w:tcBorders>
            <w:vAlign w:val="center"/>
          </w:tcPr>
          <w:p w:rsidR="005352C3" w:rsidRPr="00B44BE1" w:rsidRDefault="005352C3" w:rsidP="005352C3">
            <w:pPr>
              <w:jc w:val="center"/>
              <w:rPr>
                <w:sz w:val="16"/>
                <w:szCs w:val="20"/>
              </w:rPr>
            </w:pPr>
            <w:r w:rsidRPr="00B44BE1">
              <w:rPr>
                <w:sz w:val="16"/>
                <w:szCs w:val="20"/>
              </w:rPr>
              <w:t>2</w:t>
            </w:r>
          </w:p>
        </w:tc>
        <w:tc>
          <w:tcPr>
            <w:tcW w:w="1124" w:type="dxa"/>
            <w:tcBorders>
              <w:top w:val="single" w:sz="12" w:space="0" w:color="auto"/>
            </w:tcBorders>
            <w:vAlign w:val="center"/>
          </w:tcPr>
          <w:p w:rsidR="005352C3" w:rsidRPr="00B44BE1" w:rsidRDefault="005352C3" w:rsidP="005352C3">
            <w:pPr>
              <w:jc w:val="center"/>
              <w:rPr>
                <w:sz w:val="16"/>
                <w:szCs w:val="20"/>
              </w:rPr>
            </w:pPr>
            <w:r w:rsidRPr="00B44BE1">
              <w:rPr>
                <w:sz w:val="16"/>
                <w:szCs w:val="20"/>
              </w:rPr>
              <w:t>3</w:t>
            </w:r>
          </w:p>
        </w:tc>
        <w:tc>
          <w:tcPr>
            <w:tcW w:w="847" w:type="dxa"/>
            <w:tcBorders>
              <w:top w:val="single" w:sz="12" w:space="0" w:color="auto"/>
            </w:tcBorders>
            <w:vAlign w:val="center"/>
          </w:tcPr>
          <w:p w:rsidR="005352C3" w:rsidRPr="00B44BE1" w:rsidRDefault="005352C3" w:rsidP="005352C3">
            <w:pPr>
              <w:jc w:val="center"/>
              <w:rPr>
                <w:sz w:val="16"/>
                <w:szCs w:val="20"/>
              </w:rPr>
            </w:pPr>
            <w:r w:rsidRPr="00B44BE1">
              <w:rPr>
                <w:sz w:val="16"/>
                <w:szCs w:val="20"/>
              </w:rPr>
              <w:t>4</w:t>
            </w:r>
          </w:p>
        </w:tc>
        <w:tc>
          <w:tcPr>
            <w:tcW w:w="1177" w:type="dxa"/>
            <w:tcBorders>
              <w:top w:val="single" w:sz="12" w:space="0" w:color="auto"/>
            </w:tcBorders>
            <w:vAlign w:val="center"/>
          </w:tcPr>
          <w:p w:rsidR="005352C3" w:rsidRPr="00B44BE1" w:rsidRDefault="005352C3" w:rsidP="005352C3">
            <w:pPr>
              <w:jc w:val="center"/>
              <w:rPr>
                <w:sz w:val="16"/>
                <w:szCs w:val="20"/>
              </w:rPr>
            </w:pPr>
            <w:r w:rsidRPr="00B44BE1">
              <w:rPr>
                <w:sz w:val="16"/>
                <w:szCs w:val="20"/>
              </w:rPr>
              <w:t>5</w:t>
            </w:r>
          </w:p>
        </w:tc>
        <w:tc>
          <w:tcPr>
            <w:tcW w:w="1134" w:type="dxa"/>
            <w:tcBorders>
              <w:top w:val="single" w:sz="12" w:space="0" w:color="auto"/>
            </w:tcBorders>
            <w:vAlign w:val="center"/>
          </w:tcPr>
          <w:p w:rsidR="005352C3" w:rsidRPr="00B44BE1" w:rsidRDefault="005352C3" w:rsidP="005352C3">
            <w:pPr>
              <w:jc w:val="center"/>
              <w:rPr>
                <w:sz w:val="16"/>
                <w:szCs w:val="20"/>
              </w:rPr>
            </w:pPr>
            <w:r w:rsidRPr="00B44BE1">
              <w:rPr>
                <w:sz w:val="16"/>
                <w:szCs w:val="20"/>
              </w:rPr>
              <w:t>6</w:t>
            </w:r>
          </w:p>
        </w:tc>
        <w:tc>
          <w:tcPr>
            <w:tcW w:w="1134" w:type="dxa"/>
            <w:tcBorders>
              <w:top w:val="single" w:sz="12" w:space="0" w:color="auto"/>
            </w:tcBorders>
            <w:shd w:val="pct15" w:color="000000" w:fill="FFFFFF"/>
            <w:vAlign w:val="center"/>
          </w:tcPr>
          <w:p w:rsidR="005352C3" w:rsidRPr="00B44BE1" w:rsidRDefault="005352C3" w:rsidP="005352C3">
            <w:pPr>
              <w:jc w:val="center"/>
              <w:rPr>
                <w:sz w:val="16"/>
                <w:szCs w:val="20"/>
              </w:rPr>
            </w:pPr>
            <w:r w:rsidRPr="00B44BE1">
              <w:rPr>
                <w:sz w:val="16"/>
                <w:szCs w:val="20"/>
              </w:rPr>
              <w:t>7</w:t>
            </w:r>
          </w:p>
        </w:tc>
        <w:tc>
          <w:tcPr>
            <w:tcW w:w="1417" w:type="dxa"/>
            <w:tcBorders>
              <w:top w:val="single" w:sz="12" w:space="0" w:color="auto"/>
              <w:right w:val="single" w:sz="4" w:space="0" w:color="auto"/>
            </w:tcBorders>
            <w:vAlign w:val="center"/>
          </w:tcPr>
          <w:p w:rsidR="005352C3" w:rsidRPr="00B44BE1" w:rsidRDefault="005352C3" w:rsidP="005352C3">
            <w:pPr>
              <w:jc w:val="center"/>
              <w:rPr>
                <w:sz w:val="16"/>
                <w:szCs w:val="20"/>
              </w:rPr>
            </w:pPr>
            <w:r w:rsidRPr="00B44BE1">
              <w:rPr>
                <w:sz w:val="16"/>
                <w:szCs w:val="20"/>
              </w:rPr>
              <w:t>8</w:t>
            </w:r>
          </w:p>
        </w:tc>
      </w:tr>
      <w:tr w:rsidR="005352C3" w:rsidRPr="00B44BE1" w:rsidTr="005352C3">
        <w:trPr>
          <w:cantSplit/>
          <w:trHeight w:val="444"/>
        </w:trPr>
        <w:tc>
          <w:tcPr>
            <w:tcW w:w="1440" w:type="dxa"/>
            <w:vMerge w:val="restart"/>
            <w:tcBorders>
              <w:left w:val="single" w:sz="4" w:space="0" w:color="auto"/>
            </w:tcBorders>
            <w:vAlign w:val="center"/>
          </w:tcPr>
          <w:p w:rsidR="005352C3" w:rsidRPr="00B44BE1" w:rsidRDefault="005352C3" w:rsidP="005352C3">
            <w:pPr>
              <w:ind w:right="-108"/>
              <w:jc w:val="center"/>
              <w:rPr>
                <w:sz w:val="16"/>
                <w:szCs w:val="16"/>
              </w:rPr>
            </w:pPr>
            <w:r>
              <w:rPr>
                <w:sz w:val="16"/>
                <w:szCs w:val="20"/>
              </w:rPr>
              <w:t>ООО «КЭС-М»</w:t>
            </w:r>
            <w:r w:rsidRPr="00B44BE1">
              <w:rPr>
                <w:sz w:val="16"/>
                <w:szCs w:val="20"/>
              </w:rPr>
              <w:t xml:space="preserve"> </w:t>
            </w:r>
          </w:p>
        </w:tc>
        <w:tc>
          <w:tcPr>
            <w:tcW w:w="1361" w:type="dxa"/>
            <w:vMerge w:val="restart"/>
            <w:vAlign w:val="center"/>
          </w:tcPr>
          <w:p w:rsidR="005352C3" w:rsidRPr="00BB1626" w:rsidRDefault="005352C3" w:rsidP="005352C3">
            <w:pPr>
              <w:jc w:val="center"/>
              <w:rPr>
                <w:b/>
                <w:sz w:val="16"/>
                <w:szCs w:val="16"/>
              </w:rPr>
            </w:pPr>
            <w:r>
              <w:rPr>
                <w:b/>
                <w:sz w:val="16"/>
                <w:szCs w:val="16"/>
              </w:rPr>
              <w:t>312,59</w:t>
            </w:r>
          </w:p>
        </w:tc>
        <w:tc>
          <w:tcPr>
            <w:tcW w:w="1124" w:type="dxa"/>
            <w:vAlign w:val="center"/>
          </w:tcPr>
          <w:p w:rsidR="005352C3" w:rsidRPr="00B44BE1" w:rsidRDefault="005352C3" w:rsidP="005352C3">
            <w:pPr>
              <w:rPr>
                <w:sz w:val="16"/>
                <w:szCs w:val="20"/>
              </w:rPr>
            </w:pPr>
            <w:r w:rsidRPr="00B44BE1">
              <w:rPr>
                <w:sz w:val="16"/>
                <w:szCs w:val="20"/>
              </w:rPr>
              <w:t>бюджетные потребители</w:t>
            </w:r>
          </w:p>
        </w:tc>
        <w:tc>
          <w:tcPr>
            <w:tcW w:w="847" w:type="dxa"/>
            <w:vAlign w:val="center"/>
          </w:tcPr>
          <w:p w:rsidR="005352C3" w:rsidRPr="00682260" w:rsidRDefault="005352C3" w:rsidP="005352C3">
            <w:pPr>
              <w:jc w:val="center"/>
              <w:rPr>
                <w:sz w:val="16"/>
                <w:szCs w:val="20"/>
              </w:rPr>
            </w:pPr>
            <w:r>
              <w:rPr>
                <w:sz w:val="16"/>
                <w:szCs w:val="20"/>
              </w:rPr>
              <w:t>5,88</w:t>
            </w:r>
          </w:p>
        </w:tc>
        <w:tc>
          <w:tcPr>
            <w:tcW w:w="1177" w:type="dxa"/>
            <w:vMerge w:val="restart"/>
            <w:shd w:val="clear" w:color="auto" w:fill="auto"/>
            <w:vAlign w:val="center"/>
          </w:tcPr>
          <w:p w:rsidR="005352C3" w:rsidRPr="00B44BE1" w:rsidRDefault="005352C3" w:rsidP="005352C3">
            <w:pPr>
              <w:jc w:val="center"/>
              <w:rPr>
                <w:sz w:val="16"/>
                <w:szCs w:val="20"/>
              </w:rPr>
            </w:pPr>
            <w:r>
              <w:rPr>
                <w:sz w:val="16"/>
                <w:szCs w:val="20"/>
              </w:rPr>
              <w:t>0</w:t>
            </w:r>
          </w:p>
        </w:tc>
        <w:tc>
          <w:tcPr>
            <w:tcW w:w="1134" w:type="dxa"/>
            <w:vMerge w:val="restart"/>
            <w:vAlign w:val="center"/>
          </w:tcPr>
          <w:p w:rsidR="005352C3" w:rsidRPr="00893021" w:rsidRDefault="005352C3" w:rsidP="005352C3">
            <w:pPr>
              <w:jc w:val="center"/>
              <w:rPr>
                <w:sz w:val="18"/>
                <w:szCs w:val="18"/>
              </w:rPr>
            </w:pPr>
            <w:r>
              <w:rPr>
                <w:sz w:val="18"/>
                <w:szCs w:val="18"/>
              </w:rPr>
              <w:t>6,96</w:t>
            </w:r>
          </w:p>
        </w:tc>
        <w:tc>
          <w:tcPr>
            <w:tcW w:w="1134" w:type="dxa"/>
            <w:vMerge w:val="restart"/>
            <w:shd w:val="pct15" w:color="000000" w:fill="FFFFFF"/>
            <w:vAlign w:val="center"/>
          </w:tcPr>
          <w:p w:rsidR="005352C3" w:rsidRPr="00B44BE1" w:rsidRDefault="005352C3" w:rsidP="005352C3">
            <w:pPr>
              <w:jc w:val="center"/>
              <w:rPr>
                <w:b/>
                <w:sz w:val="18"/>
                <w:szCs w:val="18"/>
              </w:rPr>
            </w:pPr>
            <w:r>
              <w:rPr>
                <w:b/>
                <w:sz w:val="18"/>
                <w:szCs w:val="18"/>
              </w:rPr>
              <w:t>9,84</w:t>
            </w:r>
          </w:p>
        </w:tc>
        <w:tc>
          <w:tcPr>
            <w:tcW w:w="1417" w:type="dxa"/>
            <w:vMerge w:val="restart"/>
            <w:tcBorders>
              <w:right w:val="single" w:sz="4" w:space="0" w:color="auto"/>
            </w:tcBorders>
            <w:vAlign w:val="center"/>
          </w:tcPr>
          <w:p w:rsidR="005352C3" w:rsidRPr="00B44BE1" w:rsidRDefault="005352C3" w:rsidP="005352C3">
            <w:pPr>
              <w:jc w:val="center"/>
              <w:rPr>
                <w:sz w:val="16"/>
                <w:szCs w:val="20"/>
              </w:rPr>
            </w:pPr>
            <w:r>
              <w:rPr>
                <w:sz w:val="16"/>
                <w:szCs w:val="20"/>
              </w:rPr>
              <w:t>0</w:t>
            </w:r>
          </w:p>
        </w:tc>
      </w:tr>
      <w:tr w:rsidR="005352C3" w:rsidRPr="00B44BE1" w:rsidTr="005352C3">
        <w:trPr>
          <w:cantSplit/>
          <w:trHeight w:val="363"/>
        </w:trPr>
        <w:tc>
          <w:tcPr>
            <w:tcW w:w="1440" w:type="dxa"/>
            <w:vMerge/>
            <w:tcBorders>
              <w:left w:val="single" w:sz="4" w:space="0" w:color="auto"/>
            </w:tcBorders>
            <w:vAlign w:val="center"/>
          </w:tcPr>
          <w:p w:rsidR="005352C3" w:rsidRPr="00B44BE1" w:rsidRDefault="005352C3" w:rsidP="005352C3">
            <w:pPr>
              <w:ind w:right="-108"/>
              <w:jc w:val="center"/>
              <w:rPr>
                <w:sz w:val="16"/>
                <w:szCs w:val="20"/>
              </w:rPr>
            </w:pPr>
          </w:p>
        </w:tc>
        <w:tc>
          <w:tcPr>
            <w:tcW w:w="1361" w:type="dxa"/>
            <w:vMerge/>
            <w:vAlign w:val="center"/>
          </w:tcPr>
          <w:p w:rsidR="005352C3" w:rsidRPr="00B44BE1" w:rsidRDefault="005352C3" w:rsidP="005352C3">
            <w:pPr>
              <w:jc w:val="center"/>
              <w:rPr>
                <w:b/>
                <w:sz w:val="16"/>
                <w:szCs w:val="16"/>
              </w:rPr>
            </w:pPr>
          </w:p>
        </w:tc>
        <w:tc>
          <w:tcPr>
            <w:tcW w:w="1124" w:type="dxa"/>
            <w:vAlign w:val="center"/>
          </w:tcPr>
          <w:p w:rsidR="005352C3" w:rsidRPr="00B44BE1" w:rsidRDefault="005352C3" w:rsidP="005352C3">
            <w:pPr>
              <w:rPr>
                <w:sz w:val="16"/>
                <w:szCs w:val="20"/>
              </w:rPr>
            </w:pPr>
            <w:r w:rsidRPr="00B44BE1">
              <w:rPr>
                <w:sz w:val="16"/>
                <w:szCs w:val="20"/>
              </w:rPr>
              <w:t>жилищные организации</w:t>
            </w:r>
          </w:p>
        </w:tc>
        <w:tc>
          <w:tcPr>
            <w:tcW w:w="847" w:type="dxa"/>
            <w:vAlign w:val="center"/>
          </w:tcPr>
          <w:p w:rsidR="005352C3" w:rsidRPr="00682260" w:rsidRDefault="005352C3" w:rsidP="005352C3">
            <w:pPr>
              <w:jc w:val="center"/>
              <w:rPr>
                <w:sz w:val="16"/>
                <w:szCs w:val="20"/>
              </w:rPr>
            </w:pPr>
            <w:r>
              <w:rPr>
                <w:sz w:val="16"/>
                <w:szCs w:val="20"/>
              </w:rPr>
              <w:t>68,52</w:t>
            </w:r>
          </w:p>
        </w:tc>
        <w:tc>
          <w:tcPr>
            <w:tcW w:w="1177" w:type="dxa"/>
            <w:vMerge/>
            <w:shd w:val="clear" w:color="auto" w:fill="auto"/>
            <w:vAlign w:val="center"/>
          </w:tcPr>
          <w:p w:rsidR="005352C3" w:rsidRPr="00B44BE1" w:rsidRDefault="005352C3" w:rsidP="005352C3">
            <w:pPr>
              <w:jc w:val="center"/>
              <w:rPr>
                <w:sz w:val="16"/>
                <w:szCs w:val="20"/>
              </w:rPr>
            </w:pPr>
          </w:p>
        </w:tc>
        <w:tc>
          <w:tcPr>
            <w:tcW w:w="1134" w:type="dxa"/>
            <w:vMerge/>
            <w:vAlign w:val="center"/>
          </w:tcPr>
          <w:p w:rsidR="005352C3" w:rsidRPr="00B44BE1" w:rsidRDefault="005352C3" w:rsidP="005352C3">
            <w:pPr>
              <w:jc w:val="center"/>
              <w:rPr>
                <w:sz w:val="16"/>
                <w:szCs w:val="20"/>
              </w:rPr>
            </w:pPr>
          </w:p>
        </w:tc>
        <w:tc>
          <w:tcPr>
            <w:tcW w:w="1134" w:type="dxa"/>
            <w:vMerge/>
            <w:shd w:val="pct15" w:color="000000" w:fill="FFFFFF"/>
            <w:vAlign w:val="center"/>
          </w:tcPr>
          <w:p w:rsidR="005352C3" w:rsidRPr="00B44BE1" w:rsidRDefault="005352C3" w:rsidP="005352C3">
            <w:pPr>
              <w:jc w:val="center"/>
              <w:rPr>
                <w:b/>
                <w:sz w:val="18"/>
                <w:szCs w:val="18"/>
              </w:rPr>
            </w:pPr>
          </w:p>
        </w:tc>
        <w:tc>
          <w:tcPr>
            <w:tcW w:w="1417" w:type="dxa"/>
            <w:vMerge/>
            <w:tcBorders>
              <w:right w:val="single" w:sz="4" w:space="0" w:color="auto"/>
            </w:tcBorders>
            <w:vAlign w:val="center"/>
          </w:tcPr>
          <w:p w:rsidR="005352C3" w:rsidRPr="00B44BE1" w:rsidRDefault="005352C3" w:rsidP="005352C3">
            <w:pPr>
              <w:jc w:val="center"/>
              <w:rPr>
                <w:sz w:val="16"/>
                <w:szCs w:val="20"/>
              </w:rPr>
            </w:pPr>
          </w:p>
        </w:tc>
      </w:tr>
      <w:tr w:rsidR="005352C3" w:rsidRPr="00B44BE1" w:rsidTr="005352C3">
        <w:trPr>
          <w:cantSplit/>
          <w:trHeight w:val="320"/>
        </w:trPr>
        <w:tc>
          <w:tcPr>
            <w:tcW w:w="1440" w:type="dxa"/>
            <w:vMerge/>
            <w:tcBorders>
              <w:left w:val="single" w:sz="4" w:space="0" w:color="auto"/>
              <w:bottom w:val="single" w:sz="4" w:space="0" w:color="auto"/>
            </w:tcBorders>
            <w:vAlign w:val="center"/>
          </w:tcPr>
          <w:p w:rsidR="005352C3" w:rsidRPr="00B44BE1" w:rsidRDefault="005352C3" w:rsidP="005352C3">
            <w:pPr>
              <w:ind w:right="-108"/>
              <w:jc w:val="center"/>
              <w:rPr>
                <w:sz w:val="16"/>
                <w:szCs w:val="20"/>
              </w:rPr>
            </w:pPr>
          </w:p>
        </w:tc>
        <w:tc>
          <w:tcPr>
            <w:tcW w:w="1361" w:type="dxa"/>
            <w:vMerge/>
            <w:tcBorders>
              <w:bottom w:val="single" w:sz="4" w:space="0" w:color="auto"/>
            </w:tcBorders>
            <w:vAlign w:val="center"/>
          </w:tcPr>
          <w:p w:rsidR="005352C3" w:rsidRPr="00B44BE1" w:rsidRDefault="005352C3" w:rsidP="005352C3">
            <w:pPr>
              <w:jc w:val="center"/>
              <w:rPr>
                <w:b/>
                <w:sz w:val="16"/>
                <w:szCs w:val="16"/>
              </w:rPr>
            </w:pPr>
          </w:p>
        </w:tc>
        <w:tc>
          <w:tcPr>
            <w:tcW w:w="1124" w:type="dxa"/>
            <w:tcBorders>
              <w:bottom w:val="single" w:sz="4" w:space="0" w:color="auto"/>
            </w:tcBorders>
            <w:vAlign w:val="center"/>
          </w:tcPr>
          <w:p w:rsidR="005352C3" w:rsidRPr="00B44BE1" w:rsidRDefault="005352C3" w:rsidP="005352C3">
            <w:pPr>
              <w:rPr>
                <w:sz w:val="16"/>
                <w:szCs w:val="20"/>
              </w:rPr>
            </w:pPr>
            <w:r w:rsidRPr="00B44BE1">
              <w:rPr>
                <w:sz w:val="16"/>
                <w:szCs w:val="20"/>
              </w:rPr>
              <w:t>иные потребители</w:t>
            </w:r>
          </w:p>
        </w:tc>
        <w:tc>
          <w:tcPr>
            <w:tcW w:w="847" w:type="dxa"/>
            <w:tcBorders>
              <w:bottom w:val="single" w:sz="4" w:space="0" w:color="auto"/>
            </w:tcBorders>
            <w:vAlign w:val="center"/>
          </w:tcPr>
          <w:p w:rsidR="005352C3" w:rsidRPr="00682260" w:rsidRDefault="005352C3" w:rsidP="005352C3">
            <w:pPr>
              <w:jc w:val="center"/>
              <w:rPr>
                <w:sz w:val="16"/>
                <w:szCs w:val="20"/>
              </w:rPr>
            </w:pPr>
            <w:r>
              <w:rPr>
                <w:sz w:val="16"/>
                <w:szCs w:val="20"/>
              </w:rPr>
              <w:t>25,60</w:t>
            </w:r>
          </w:p>
        </w:tc>
        <w:tc>
          <w:tcPr>
            <w:tcW w:w="1177" w:type="dxa"/>
            <w:vMerge/>
            <w:tcBorders>
              <w:bottom w:val="single" w:sz="4" w:space="0" w:color="auto"/>
            </w:tcBorders>
            <w:shd w:val="clear" w:color="auto" w:fill="auto"/>
            <w:vAlign w:val="center"/>
          </w:tcPr>
          <w:p w:rsidR="005352C3" w:rsidRPr="00B44BE1" w:rsidRDefault="005352C3" w:rsidP="005352C3">
            <w:pPr>
              <w:jc w:val="center"/>
              <w:rPr>
                <w:sz w:val="16"/>
                <w:szCs w:val="20"/>
              </w:rPr>
            </w:pPr>
          </w:p>
        </w:tc>
        <w:tc>
          <w:tcPr>
            <w:tcW w:w="1134" w:type="dxa"/>
            <w:vMerge/>
            <w:tcBorders>
              <w:bottom w:val="single" w:sz="4" w:space="0" w:color="auto"/>
            </w:tcBorders>
            <w:vAlign w:val="center"/>
          </w:tcPr>
          <w:p w:rsidR="005352C3" w:rsidRPr="00B44BE1" w:rsidRDefault="005352C3" w:rsidP="005352C3">
            <w:pPr>
              <w:jc w:val="center"/>
              <w:rPr>
                <w:sz w:val="16"/>
                <w:szCs w:val="20"/>
              </w:rPr>
            </w:pPr>
          </w:p>
        </w:tc>
        <w:tc>
          <w:tcPr>
            <w:tcW w:w="1134" w:type="dxa"/>
            <w:vMerge/>
            <w:tcBorders>
              <w:bottom w:val="single" w:sz="4" w:space="0" w:color="auto"/>
            </w:tcBorders>
            <w:shd w:val="pct15" w:color="000000" w:fill="FFFFFF"/>
            <w:vAlign w:val="center"/>
          </w:tcPr>
          <w:p w:rsidR="005352C3" w:rsidRPr="00B44BE1" w:rsidRDefault="005352C3" w:rsidP="005352C3">
            <w:pPr>
              <w:jc w:val="center"/>
              <w:rPr>
                <w:b/>
                <w:sz w:val="18"/>
                <w:szCs w:val="18"/>
              </w:rPr>
            </w:pPr>
          </w:p>
        </w:tc>
        <w:tc>
          <w:tcPr>
            <w:tcW w:w="1417" w:type="dxa"/>
            <w:vMerge/>
            <w:tcBorders>
              <w:bottom w:val="single" w:sz="4" w:space="0" w:color="auto"/>
              <w:right w:val="single" w:sz="4" w:space="0" w:color="auto"/>
            </w:tcBorders>
            <w:vAlign w:val="center"/>
          </w:tcPr>
          <w:p w:rsidR="005352C3" w:rsidRPr="00B44BE1" w:rsidRDefault="005352C3" w:rsidP="005352C3">
            <w:pPr>
              <w:jc w:val="center"/>
              <w:rPr>
                <w:sz w:val="16"/>
                <w:szCs w:val="20"/>
              </w:rPr>
            </w:pPr>
          </w:p>
        </w:tc>
      </w:tr>
    </w:tbl>
    <w:p w:rsidR="005352C3" w:rsidRDefault="005352C3" w:rsidP="005352C3">
      <w:pPr>
        <w:ind w:firstLine="426"/>
        <w:rPr>
          <w:bCs/>
          <w:sz w:val="28"/>
          <w:szCs w:val="28"/>
        </w:rPr>
      </w:pPr>
    </w:p>
    <w:p w:rsidR="00AD6427" w:rsidRDefault="00AD6427" w:rsidP="00AD6427">
      <w:pPr>
        <w:ind w:firstLine="567"/>
        <w:jc w:val="both"/>
      </w:pPr>
    </w:p>
    <w:p w:rsidR="005352C3" w:rsidRPr="00907757" w:rsidRDefault="00AD6427" w:rsidP="005352C3">
      <w:pPr>
        <w:ind w:firstLine="567"/>
        <w:jc w:val="both"/>
        <w:rPr>
          <w:bCs/>
          <w:kern w:val="32"/>
        </w:rPr>
      </w:pPr>
      <w:r w:rsidRPr="001A729C">
        <w:t xml:space="preserve">Рассмотрев представленные материалы, </w:t>
      </w:r>
      <w:r w:rsidR="005352C3" w:rsidRPr="00907757">
        <w:t xml:space="preserve">Правление </w:t>
      </w:r>
      <w:r w:rsidR="005352C3">
        <w:t>региональной энергетической комиссии Кемеровской области</w:t>
      </w:r>
    </w:p>
    <w:p w:rsidR="00AD6427" w:rsidRDefault="00AD6427" w:rsidP="00AD6427">
      <w:pPr>
        <w:ind w:firstLine="567"/>
        <w:jc w:val="both"/>
        <w:rPr>
          <w:b/>
        </w:rPr>
      </w:pPr>
    </w:p>
    <w:p w:rsidR="005352C3" w:rsidRDefault="00AD6427" w:rsidP="005352C3">
      <w:pPr>
        <w:ind w:firstLine="567"/>
        <w:jc w:val="both"/>
        <w:rPr>
          <w:b/>
        </w:rPr>
      </w:pPr>
      <w:r>
        <w:rPr>
          <w:b/>
        </w:rPr>
        <w:t>ПОСТАНОВИЛО</w:t>
      </w:r>
      <w:r w:rsidRPr="001A729C">
        <w:rPr>
          <w:b/>
        </w:rPr>
        <w:t>:</w:t>
      </w:r>
    </w:p>
    <w:p w:rsidR="005352C3" w:rsidRDefault="005352C3" w:rsidP="005352C3">
      <w:pPr>
        <w:ind w:firstLine="567"/>
        <w:jc w:val="both"/>
        <w:rPr>
          <w:b/>
        </w:rPr>
      </w:pPr>
    </w:p>
    <w:p w:rsidR="005352C3" w:rsidRPr="00426202" w:rsidRDefault="005352C3" w:rsidP="005352C3">
      <w:pPr>
        <w:ind w:firstLine="567"/>
        <w:jc w:val="both"/>
        <w:rPr>
          <w:b/>
        </w:rPr>
      </w:pPr>
      <w:r w:rsidRPr="005352C3">
        <w:rPr>
          <w:bCs/>
          <w:color w:val="000000"/>
          <w:kern w:val="32"/>
        </w:rPr>
        <w:t>Установить ООО «</w:t>
      </w:r>
      <w:proofErr w:type="spellStart"/>
      <w:r w:rsidRPr="005352C3">
        <w:rPr>
          <w:bCs/>
          <w:color w:val="000000"/>
          <w:kern w:val="32"/>
        </w:rPr>
        <w:t>КомунЭнергоСервис</w:t>
      </w:r>
      <w:proofErr w:type="spellEnd"/>
      <w:r w:rsidRPr="005352C3">
        <w:rPr>
          <w:bCs/>
          <w:color w:val="000000"/>
          <w:kern w:val="32"/>
        </w:rPr>
        <w:t xml:space="preserve">-М», ИНН 2460101837, </w:t>
      </w:r>
      <w:r w:rsidRPr="005352C3">
        <w:rPr>
          <w:bCs/>
          <w:color w:val="000000"/>
          <w:kern w:val="32"/>
          <w:lang w:val="x-none"/>
        </w:rPr>
        <w:t>тарифы на тепло</w:t>
      </w:r>
      <w:r w:rsidRPr="005352C3">
        <w:rPr>
          <w:bCs/>
          <w:color w:val="000000"/>
          <w:kern w:val="32"/>
        </w:rPr>
        <w:t>носитель</w:t>
      </w:r>
      <w:r w:rsidRPr="005352C3">
        <w:rPr>
          <w:bCs/>
          <w:color w:val="000000"/>
          <w:kern w:val="32"/>
          <w:lang w:val="x-none"/>
        </w:rPr>
        <w:t>, реализуем</w:t>
      </w:r>
      <w:r w:rsidRPr="005352C3">
        <w:rPr>
          <w:bCs/>
          <w:color w:val="000000"/>
          <w:kern w:val="32"/>
        </w:rPr>
        <w:t xml:space="preserve">ый </w:t>
      </w:r>
      <w:r w:rsidRPr="005352C3">
        <w:rPr>
          <w:bCs/>
          <w:color w:val="000000"/>
          <w:kern w:val="32"/>
          <w:lang w:val="x-none"/>
        </w:rPr>
        <w:t>на потребительском рынке</w:t>
      </w:r>
      <w:r w:rsidRPr="005352C3">
        <w:rPr>
          <w:bCs/>
          <w:color w:val="000000"/>
          <w:kern w:val="32"/>
        </w:rPr>
        <w:t xml:space="preserve"> </w:t>
      </w:r>
      <w:proofErr w:type="spellStart"/>
      <w:r w:rsidRPr="005352C3">
        <w:rPr>
          <w:bCs/>
          <w:color w:val="000000"/>
          <w:kern w:val="32"/>
        </w:rPr>
        <w:t>Тисульского</w:t>
      </w:r>
      <w:proofErr w:type="spellEnd"/>
      <w:r w:rsidRPr="005352C3">
        <w:rPr>
          <w:bCs/>
          <w:color w:val="000000"/>
          <w:kern w:val="32"/>
        </w:rPr>
        <w:t xml:space="preserve"> района, на период с 23.08.2017 по 31.12.2017</w:t>
      </w:r>
      <w:r w:rsidRPr="005352C3">
        <w:rPr>
          <w:bCs/>
          <w:color w:val="000000"/>
          <w:kern w:val="32"/>
          <w:lang w:val="x-none"/>
        </w:rPr>
        <w:t xml:space="preserve"> </w:t>
      </w:r>
      <w:r w:rsidRPr="00426202">
        <w:rPr>
          <w:bCs/>
          <w:color w:val="000000"/>
          <w:kern w:val="32"/>
          <w:lang w:val="x-none"/>
        </w:rPr>
        <w:t>согласно приложе</w:t>
      </w:r>
      <w:r w:rsidRPr="00426202">
        <w:rPr>
          <w:bCs/>
          <w:kern w:val="32"/>
          <w:lang w:val="x-none"/>
        </w:rPr>
        <w:t>ни</w:t>
      </w:r>
      <w:r w:rsidRPr="00426202">
        <w:rPr>
          <w:bCs/>
          <w:kern w:val="32"/>
        </w:rPr>
        <w:t>ю</w:t>
      </w:r>
      <w:r w:rsidRPr="00426202">
        <w:rPr>
          <w:bCs/>
          <w:color w:val="000000"/>
          <w:kern w:val="32"/>
        </w:rPr>
        <w:t xml:space="preserve"> </w:t>
      </w:r>
      <w:r>
        <w:rPr>
          <w:bCs/>
          <w:color w:val="000000"/>
          <w:kern w:val="32"/>
        </w:rPr>
        <w:t xml:space="preserve">№ 12 </w:t>
      </w:r>
      <w:r w:rsidRPr="00426202">
        <w:rPr>
          <w:bCs/>
          <w:color w:val="000000"/>
          <w:kern w:val="32"/>
        </w:rPr>
        <w:t xml:space="preserve">к настоящему </w:t>
      </w:r>
      <w:r>
        <w:rPr>
          <w:bCs/>
          <w:color w:val="000000"/>
          <w:kern w:val="32"/>
        </w:rPr>
        <w:t>протоколу</w:t>
      </w:r>
      <w:r w:rsidRPr="00426202">
        <w:rPr>
          <w:bCs/>
          <w:color w:val="000000"/>
          <w:kern w:val="32"/>
        </w:rPr>
        <w:t>.</w:t>
      </w:r>
    </w:p>
    <w:p w:rsidR="005352C3" w:rsidRDefault="005352C3" w:rsidP="00183AA6">
      <w:pPr>
        <w:ind w:firstLine="567"/>
        <w:jc w:val="both"/>
        <w:rPr>
          <w:b/>
          <w:sz w:val="23"/>
          <w:szCs w:val="23"/>
        </w:rPr>
      </w:pPr>
    </w:p>
    <w:p w:rsidR="005352C3" w:rsidRDefault="00183AA6" w:rsidP="005352C3">
      <w:pPr>
        <w:ind w:firstLine="567"/>
        <w:jc w:val="both"/>
        <w:rPr>
          <w:b/>
          <w:sz w:val="23"/>
          <w:szCs w:val="23"/>
        </w:rPr>
      </w:pPr>
      <w:r>
        <w:rPr>
          <w:b/>
          <w:sz w:val="23"/>
          <w:szCs w:val="23"/>
        </w:rPr>
        <w:t>Голосовали ЗА – единогласно.</w:t>
      </w:r>
    </w:p>
    <w:p w:rsidR="005352C3" w:rsidRDefault="005352C3" w:rsidP="005352C3">
      <w:pPr>
        <w:ind w:firstLine="567"/>
        <w:jc w:val="both"/>
        <w:rPr>
          <w:b/>
          <w:sz w:val="23"/>
          <w:szCs w:val="23"/>
        </w:rPr>
      </w:pPr>
    </w:p>
    <w:p w:rsidR="005352C3" w:rsidRDefault="005352C3" w:rsidP="005352C3">
      <w:pPr>
        <w:ind w:firstLine="567"/>
        <w:jc w:val="both"/>
        <w:rPr>
          <w:b/>
          <w:sz w:val="23"/>
          <w:szCs w:val="23"/>
        </w:rPr>
      </w:pPr>
      <w:r w:rsidRPr="005352C3">
        <w:rPr>
          <w:b/>
          <w:bCs/>
        </w:rPr>
        <w:t>8. Об установлении ООО «</w:t>
      </w:r>
      <w:proofErr w:type="spellStart"/>
      <w:r w:rsidRPr="005352C3">
        <w:rPr>
          <w:b/>
          <w:bCs/>
        </w:rPr>
        <w:t>КомунЭнергоСервис</w:t>
      </w:r>
      <w:proofErr w:type="spellEnd"/>
      <w:r w:rsidRPr="005352C3">
        <w:rPr>
          <w:b/>
          <w:bCs/>
        </w:rPr>
        <w:t xml:space="preserve">-М» тарифов на горячую воду в открытой системе горячего водоснабжения (теплоснабжения), реализуемую на потребительском рынке </w:t>
      </w:r>
      <w:proofErr w:type="spellStart"/>
      <w:r w:rsidRPr="005352C3">
        <w:rPr>
          <w:b/>
          <w:bCs/>
        </w:rPr>
        <w:t>Тисульского</w:t>
      </w:r>
      <w:proofErr w:type="spellEnd"/>
      <w:r w:rsidRPr="005352C3">
        <w:rPr>
          <w:b/>
          <w:bCs/>
        </w:rPr>
        <w:t xml:space="preserve"> района на 2017 год</w:t>
      </w:r>
      <w:r>
        <w:rPr>
          <w:b/>
          <w:bCs/>
        </w:rPr>
        <w:t>.</w:t>
      </w:r>
    </w:p>
    <w:p w:rsidR="005352C3" w:rsidRDefault="005352C3" w:rsidP="005352C3">
      <w:pPr>
        <w:ind w:firstLine="567"/>
        <w:jc w:val="both"/>
        <w:rPr>
          <w:b/>
          <w:sz w:val="23"/>
          <w:szCs w:val="23"/>
        </w:rPr>
      </w:pPr>
    </w:p>
    <w:p w:rsidR="000623ED" w:rsidRPr="000623ED" w:rsidRDefault="00183AA6" w:rsidP="000623ED">
      <w:pPr>
        <w:ind w:firstLine="567"/>
        <w:jc w:val="both"/>
        <w:rPr>
          <w:bCs/>
        </w:rPr>
      </w:pPr>
      <w:r w:rsidRPr="00183AA6">
        <w:rPr>
          <w:bCs/>
        </w:rPr>
        <w:t xml:space="preserve">Докладчик </w:t>
      </w:r>
      <w:r w:rsidR="000623ED">
        <w:rPr>
          <w:b/>
          <w:bCs/>
        </w:rPr>
        <w:t xml:space="preserve">Игонина Е.В. </w:t>
      </w:r>
      <w:r w:rsidR="000623ED">
        <w:rPr>
          <w:bCs/>
        </w:rPr>
        <w:t xml:space="preserve">огласив </w:t>
      </w:r>
      <w:r w:rsidR="000623ED" w:rsidRPr="000623ED">
        <w:rPr>
          <w:bCs/>
        </w:rPr>
        <w:t xml:space="preserve">экспертное заключение предлагает установить </w:t>
      </w:r>
      <w:r w:rsidR="000623ED" w:rsidRPr="000623ED">
        <w:t>т</w:t>
      </w:r>
      <w:r w:rsidR="000623ED" w:rsidRPr="000623ED">
        <w:t>ариф на горячую воду в открытой системе горячего водоснабжения (теплоснабжения) на период с 22.08.2017 г. по 31.12.2017 г. (без НДС)</w:t>
      </w:r>
      <w:r w:rsidR="000623ED">
        <w:t>:</w:t>
      </w:r>
    </w:p>
    <w:p w:rsidR="000623ED" w:rsidRDefault="000623ED" w:rsidP="000623ED">
      <w:pPr>
        <w:autoSpaceDE w:val="0"/>
        <w:autoSpaceDN w:val="0"/>
        <w:adjustRightInd w:val="0"/>
        <w:ind w:right="567"/>
        <w:outlineLvl w:val="1"/>
        <w:rPr>
          <w:sz w:val="28"/>
          <w:szCs w:val="28"/>
        </w:rPr>
      </w:pPr>
    </w:p>
    <w:tbl>
      <w:tblPr>
        <w:tblW w:w="98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1"/>
        <w:gridCol w:w="1649"/>
        <w:gridCol w:w="2126"/>
        <w:gridCol w:w="2107"/>
        <w:gridCol w:w="1558"/>
      </w:tblGrid>
      <w:tr w:rsidR="000623ED" w:rsidRPr="007F2826" w:rsidTr="00015AE2">
        <w:trPr>
          <w:trHeight w:val="540"/>
        </w:trPr>
        <w:tc>
          <w:tcPr>
            <w:tcW w:w="2421" w:type="dxa"/>
            <w:vAlign w:val="center"/>
          </w:tcPr>
          <w:p w:rsidR="000623ED" w:rsidRPr="007F2826" w:rsidRDefault="000623ED" w:rsidP="00015AE2">
            <w:pPr>
              <w:ind w:right="567"/>
              <w:jc w:val="center"/>
              <w:rPr>
                <w:sz w:val="20"/>
                <w:szCs w:val="20"/>
              </w:rPr>
            </w:pPr>
            <w:r w:rsidRPr="007F2826">
              <w:rPr>
                <w:sz w:val="20"/>
                <w:szCs w:val="20"/>
              </w:rPr>
              <w:t>Группы потребителей</w:t>
            </w:r>
          </w:p>
        </w:tc>
        <w:tc>
          <w:tcPr>
            <w:tcW w:w="1649" w:type="dxa"/>
            <w:vAlign w:val="center"/>
          </w:tcPr>
          <w:p w:rsidR="000623ED" w:rsidRPr="00E67CB8" w:rsidRDefault="000623ED" w:rsidP="00015AE2">
            <w:pPr>
              <w:ind w:right="-41"/>
              <w:jc w:val="center"/>
              <w:rPr>
                <w:sz w:val="20"/>
                <w:szCs w:val="20"/>
              </w:rPr>
            </w:pPr>
            <w:r w:rsidRPr="00E67CB8">
              <w:rPr>
                <w:sz w:val="20"/>
                <w:szCs w:val="20"/>
              </w:rPr>
              <w:t>Удельный расход Гкал на нагрев 1</w:t>
            </w:r>
            <w:r>
              <w:rPr>
                <w:sz w:val="20"/>
                <w:szCs w:val="20"/>
              </w:rPr>
              <w:t xml:space="preserve"> </w:t>
            </w:r>
            <w:r w:rsidRPr="00E67CB8">
              <w:rPr>
                <w:sz w:val="20"/>
                <w:szCs w:val="20"/>
              </w:rPr>
              <w:t>м</w:t>
            </w:r>
            <w:r w:rsidRPr="00E67CB8">
              <w:rPr>
                <w:sz w:val="20"/>
                <w:szCs w:val="20"/>
                <w:vertAlign w:val="superscript"/>
              </w:rPr>
              <w:t>3</w:t>
            </w:r>
            <w:r>
              <w:rPr>
                <w:sz w:val="20"/>
                <w:szCs w:val="20"/>
              </w:rPr>
              <w:t xml:space="preserve"> теплоносителя</w:t>
            </w:r>
          </w:p>
        </w:tc>
        <w:tc>
          <w:tcPr>
            <w:tcW w:w="2126" w:type="dxa"/>
            <w:vAlign w:val="center"/>
          </w:tcPr>
          <w:p w:rsidR="000623ED" w:rsidRPr="007F2826" w:rsidRDefault="000623ED" w:rsidP="00015AE2">
            <w:pPr>
              <w:tabs>
                <w:tab w:val="left" w:pos="1609"/>
              </w:tabs>
              <w:jc w:val="center"/>
              <w:rPr>
                <w:sz w:val="20"/>
                <w:szCs w:val="20"/>
              </w:rPr>
            </w:pPr>
            <w:r w:rsidRPr="007F2826">
              <w:rPr>
                <w:sz w:val="20"/>
                <w:szCs w:val="20"/>
              </w:rPr>
              <w:t>Стоимость теплоносителя, руб./м</w:t>
            </w:r>
            <w:r w:rsidRPr="007F2826">
              <w:rPr>
                <w:sz w:val="20"/>
                <w:szCs w:val="20"/>
                <w:vertAlign w:val="superscript"/>
              </w:rPr>
              <w:t>3</w:t>
            </w:r>
          </w:p>
          <w:p w:rsidR="000623ED" w:rsidRPr="007F2826" w:rsidRDefault="000623ED" w:rsidP="00015AE2">
            <w:pPr>
              <w:jc w:val="center"/>
              <w:rPr>
                <w:sz w:val="20"/>
                <w:szCs w:val="20"/>
              </w:rPr>
            </w:pPr>
            <w:r w:rsidRPr="007F2826">
              <w:rPr>
                <w:sz w:val="20"/>
                <w:szCs w:val="20"/>
              </w:rPr>
              <w:t>(без НДС)</w:t>
            </w:r>
          </w:p>
        </w:tc>
        <w:tc>
          <w:tcPr>
            <w:tcW w:w="2107" w:type="dxa"/>
            <w:vAlign w:val="center"/>
          </w:tcPr>
          <w:p w:rsidR="000623ED" w:rsidRPr="007F2826" w:rsidRDefault="000623ED" w:rsidP="00015AE2">
            <w:pPr>
              <w:ind w:right="-78"/>
              <w:jc w:val="center"/>
              <w:rPr>
                <w:sz w:val="20"/>
                <w:szCs w:val="20"/>
              </w:rPr>
            </w:pPr>
            <w:r w:rsidRPr="007F2826">
              <w:rPr>
                <w:sz w:val="20"/>
                <w:szCs w:val="20"/>
              </w:rPr>
              <w:t>Тариф на тепловую эн</w:t>
            </w:r>
            <w:r>
              <w:rPr>
                <w:sz w:val="20"/>
                <w:szCs w:val="20"/>
              </w:rPr>
              <w:t>ергию в горячей воде, руб./Гкал</w:t>
            </w:r>
            <w:r>
              <w:rPr>
                <w:sz w:val="20"/>
                <w:szCs w:val="20"/>
              </w:rPr>
              <w:br/>
              <w:t>(без НДС)</w:t>
            </w:r>
          </w:p>
        </w:tc>
        <w:tc>
          <w:tcPr>
            <w:tcW w:w="1558" w:type="dxa"/>
            <w:vAlign w:val="center"/>
          </w:tcPr>
          <w:p w:rsidR="000623ED" w:rsidRPr="007F2826" w:rsidRDefault="000623ED" w:rsidP="00015AE2">
            <w:pPr>
              <w:ind w:right="12"/>
              <w:jc w:val="center"/>
              <w:rPr>
                <w:sz w:val="20"/>
                <w:szCs w:val="20"/>
                <w:vertAlign w:val="superscript"/>
              </w:rPr>
            </w:pPr>
            <w:r w:rsidRPr="007F2826">
              <w:rPr>
                <w:sz w:val="20"/>
                <w:szCs w:val="20"/>
              </w:rPr>
              <w:t>Тариф на горячую воду в открытой системе горячего водоснабжения (</w:t>
            </w:r>
            <w:proofErr w:type="spellStart"/>
            <w:proofErr w:type="gramStart"/>
            <w:r w:rsidRPr="007F2826">
              <w:rPr>
                <w:sz w:val="20"/>
                <w:szCs w:val="20"/>
              </w:rPr>
              <w:t>теплоснабже</w:t>
            </w:r>
            <w:r>
              <w:rPr>
                <w:sz w:val="20"/>
                <w:szCs w:val="20"/>
              </w:rPr>
              <w:t>-</w:t>
            </w:r>
            <w:r w:rsidRPr="007F2826">
              <w:rPr>
                <w:sz w:val="20"/>
                <w:szCs w:val="20"/>
              </w:rPr>
              <w:t>ния</w:t>
            </w:r>
            <w:proofErr w:type="spellEnd"/>
            <w:proofErr w:type="gramEnd"/>
            <w:r w:rsidRPr="007F2826">
              <w:rPr>
                <w:sz w:val="20"/>
                <w:szCs w:val="20"/>
              </w:rPr>
              <w:t>), руб./м</w:t>
            </w:r>
            <w:r w:rsidRPr="007F2826">
              <w:rPr>
                <w:sz w:val="20"/>
                <w:szCs w:val="20"/>
                <w:vertAlign w:val="superscript"/>
              </w:rPr>
              <w:t>3</w:t>
            </w:r>
          </w:p>
          <w:p w:rsidR="000623ED" w:rsidRPr="007F2826" w:rsidRDefault="000623ED" w:rsidP="00015AE2">
            <w:pPr>
              <w:jc w:val="center"/>
              <w:rPr>
                <w:sz w:val="20"/>
                <w:szCs w:val="20"/>
              </w:rPr>
            </w:pPr>
            <w:r w:rsidRPr="007F2826">
              <w:rPr>
                <w:sz w:val="20"/>
                <w:szCs w:val="20"/>
              </w:rPr>
              <w:t>(без НДС)</w:t>
            </w:r>
          </w:p>
        </w:tc>
      </w:tr>
      <w:tr w:rsidR="000623ED" w:rsidRPr="007F2826" w:rsidTr="00015AE2">
        <w:trPr>
          <w:trHeight w:val="152"/>
        </w:trPr>
        <w:tc>
          <w:tcPr>
            <w:tcW w:w="2421" w:type="dxa"/>
            <w:vAlign w:val="center"/>
          </w:tcPr>
          <w:p w:rsidR="000623ED" w:rsidRPr="007F2826" w:rsidRDefault="000623ED" w:rsidP="00015AE2">
            <w:pPr>
              <w:ind w:right="567"/>
              <w:jc w:val="center"/>
              <w:rPr>
                <w:sz w:val="20"/>
                <w:szCs w:val="20"/>
              </w:rPr>
            </w:pPr>
            <w:r w:rsidRPr="007F2826">
              <w:rPr>
                <w:sz w:val="20"/>
                <w:szCs w:val="20"/>
              </w:rPr>
              <w:t>1</w:t>
            </w:r>
          </w:p>
        </w:tc>
        <w:tc>
          <w:tcPr>
            <w:tcW w:w="1649" w:type="dxa"/>
            <w:vAlign w:val="center"/>
          </w:tcPr>
          <w:p w:rsidR="000623ED" w:rsidRPr="007F2826" w:rsidRDefault="000623ED" w:rsidP="00015AE2">
            <w:pPr>
              <w:ind w:right="567"/>
              <w:jc w:val="center"/>
              <w:rPr>
                <w:sz w:val="20"/>
                <w:szCs w:val="20"/>
              </w:rPr>
            </w:pPr>
            <w:r w:rsidRPr="007F2826">
              <w:rPr>
                <w:sz w:val="20"/>
                <w:szCs w:val="20"/>
              </w:rPr>
              <w:t>2</w:t>
            </w:r>
          </w:p>
        </w:tc>
        <w:tc>
          <w:tcPr>
            <w:tcW w:w="2126" w:type="dxa"/>
            <w:vAlign w:val="center"/>
          </w:tcPr>
          <w:p w:rsidR="000623ED" w:rsidRPr="007F2826" w:rsidRDefault="000623ED" w:rsidP="00015AE2">
            <w:pPr>
              <w:ind w:right="567"/>
              <w:jc w:val="center"/>
              <w:rPr>
                <w:sz w:val="20"/>
                <w:szCs w:val="20"/>
              </w:rPr>
            </w:pPr>
            <w:r w:rsidRPr="007F2826">
              <w:rPr>
                <w:sz w:val="20"/>
                <w:szCs w:val="20"/>
              </w:rPr>
              <w:t>3</w:t>
            </w:r>
          </w:p>
        </w:tc>
        <w:tc>
          <w:tcPr>
            <w:tcW w:w="2107" w:type="dxa"/>
            <w:vAlign w:val="center"/>
          </w:tcPr>
          <w:p w:rsidR="000623ED" w:rsidRPr="007F2826" w:rsidRDefault="000623ED" w:rsidP="00015AE2">
            <w:pPr>
              <w:ind w:right="567"/>
              <w:jc w:val="center"/>
              <w:rPr>
                <w:sz w:val="20"/>
                <w:szCs w:val="20"/>
              </w:rPr>
            </w:pPr>
            <w:r w:rsidRPr="007F2826">
              <w:rPr>
                <w:sz w:val="20"/>
                <w:szCs w:val="20"/>
              </w:rPr>
              <w:t>4</w:t>
            </w:r>
          </w:p>
        </w:tc>
        <w:tc>
          <w:tcPr>
            <w:tcW w:w="1558" w:type="dxa"/>
            <w:vAlign w:val="center"/>
          </w:tcPr>
          <w:p w:rsidR="000623ED" w:rsidRPr="007F2826" w:rsidRDefault="000623ED" w:rsidP="00015AE2">
            <w:pPr>
              <w:ind w:right="567"/>
              <w:jc w:val="center"/>
              <w:rPr>
                <w:sz w:val="20"/>
                <w:szCs w:val="20"/>
              </w:rPr>
            </w:pPr>
            <w:r w:rsidRPr="007F2826">
              <w:rPr>
                <w:sz w:val="20"/>
                <w:szCs w:val="20"/>
              </w:rPr>
              <w:t>5</w:t>
            </w:r>
          </w:p>
        </w:tc>
      </w:tr>
      <w:tr w:rsidR="000623ED" w:rsidRPr="007F2826" w:rsidTr="00015AE2">
        <w:trPr>
          <w:trHeight w:val="347"/>
        </w:trPr>
        <w:tc>
          <w:tcPr>
            <w:tcW w:w="2421" w:type="dxa"/>
            <w:vAlign w:val="center"/>
          </w:tcPr>
          <w:p w:rsidR="000623ED" w:rsidRPr="007F2826" w:rsidRDefault="000623ED" w:rsidP="00015AE2">
            <w:pPr>
              <w:ind w:right="567"/>
              <w:rPr>
                <w:sz w:val="20"/>
                <w:szCs w:val="20"/>
              </w:rPr>
            </w:pPr>
            <w:r w:rsidRPr="007F2826">
              <w:rPr>
                <w:sz w:val="20"/>
                <w:szCs w:val="20"/>
              </w:rPr>
              <w:t>Потребители, оплачивающие услуги горячего водоснабжения</w:t>
            </w:r>
          </w:p>
        </w:tc>
        <w:tc>
          <w:tcPr>
            <w:tcW w:w="1649" w:type="dxa"/>
            <w:vAlign w:val="center"/>
          </w:tcPr>
          <w:p w:rsidR="000623ED" w:rsidRPr="007F2826" w:rsidRDefault="000623ED" w:rsidP="00015AE2">
            <w:pPr>
              <w:jc w:val="center"/>
              <w:rPr>
                <w:b/>
                <w:bCs/>
                <w:sz w:val="20"/>
                <w:szCs w:val="20"/>
              </w:rPr>
            </w:pPr>
            <w:r w:rsidRPr="007F2826">
              <w:rPr>
                <w:b/>
                <w:bCs/>
                <w:sz w:val="20"/>
                <w:szCs w:val="20"/>
              </w:rPr>
              <w:t>0,0608</w:t>
            </w:r>
            <w:r>
              <w:rPr>
                <w:b/>
                <w:bCs/>
                <w:sz w:val="20"/>
                <w:szCs w:val="20"/>
              </w:rPr>
              <w:t>6</w:t>
            </w:r>
          </w:p>
        </w:tc>
        <w:tc>
          <w:tcPr>
            <w:tcW w:w="2126" w:type="dxa"/>
            <w:vAlign w:val="center"/>
          </w:tcPr>
          <w:p w:rsidR="000623ED" w:rsidRPr="007F2826" w:rsidRDefault="000623ED" w:rsidP="00015AE2">
            <w:pPr>
              <w:ind w:right="30"/>
              <w:jc w:val="center"/>
              <w:rPr>
                <w:b/>
                <w:bCs/>
                <w:sz w:val="20"/>
                <w:szCs w:val="20"/>
              </w:rPr>
            </w:pPr>
            <w:r w:rsidRPr="007F2826">
              <w:rPr>
                <w:b/>
                <w:bCs/>
                <w:sz w:val="20"/>
                <w:szCs w:val="20"/>
              </w:rPr>
              <w:t>9,84*</w:t>
            </w:r>
          </w:p>
        </w:tc>
        <w:tc>
          <w:tcPr>
            <w:tcW w:w="2107" w:type="dxa"/>
            <w:vAlign w:val="center"/>
          </w:tcPr>
          <w:p w:rsidR="000623ED" w:rsidRPr="007F2826" w:rsidRDefault="000623ED" w:rsidP="00015AE2">
            <w:pPr>
              <w:jc w:val="center"/>
              <w:rPr>
                <w:b/>
                <w:bCs/>
                <w:sz w:val="20"/>
                <w:szCs w:val="20"/>
              </w:rPr>
            </w:pPr>
            <w:r w:rsidRPr="007F2826">
              <w:rPr>
                <w:b/>
                <w:bCs/>
                <w:sz w:val="20"/>
                <w:szCs w:val="20"/>
              </w:rPr>
              <w:t>2541,11</w:t>
            </w:r>
          </w:p>
        </w:tc>
        <w:tc>
          <w:tcPr>
            <w:tcW w:w="1558" w:type="dxa"/>
            <w:vAlign w:val="center"/>
          </w:tcPr>
          <w:p w:rsidR="000623ED" w:rsidRPr="007F2826" w:rsidRDefault="000623ED" w:rsidP="00015AE2">
            <w:pPr>
              <w:ind w:right="567"/>
              <w:jc w:val="center"/>
              <w:rPr>
                <w:b/>
                <w:bCs/>
                <w:sz w:val="20"/>
                <w:szCs w:val="20"/>
              </w:rPr>
            </w:pPr>
          </w:p>
          <w:p w:rsidR="000623ED" w:rsidRPr="007F2826" w:rsidRDefault="000623ED" w:rsidP="00015AE2">
            <w:pPr>
              <w:jc w:val="center"/>
              <w:rPr>
                <w:b/>
                <w:bCs/>
                <w:sz w:val="20"/>
                <w:szCs w:val="20"/>
              </w:rPr>
            </w:pPr>
            <w:r w:rsidRPr="007F2826">
              <w:rPr>
                <w:b/>
                <w:bCs/>
                <w:sz w:val="20"/>
                <w:szCs w:val="20"/>
              </w:rPr>
              <w:t>164,50**</w:t>
            </w:r>
          </w:p>
          <w:p w:rsidR="000623ED" w:rsidRPr="007F2826" w:rsidRDefault="000623ED" w:rsidP="00015AE2">
            <w:pPr>
              <w:ind w:right="567"/>
              <w:jc w:val="center"/>
              <w:rPr>
                <w:b/>
                <w:bCs/>
                <w:sz w:val="20"/>
                <w:szCs w:val="20"/>
              </w:rPr>
            </w:pPr>
          </w:p>
        </w:tc>
      </w:tr>
    </w:tbl>
    <w:p w:rsidR="000623ED" w:rsidRDefault="000623ED" w:rsidP="000623ED">
      <w:pPr>
        <w:ind w:left="284" w:right="567"/>
        <w:jc w:val="both"/>
        <w:rPr>
          <w:b/>
          <w:bCs/>
          <w:i/>
          <w:iCs/>
        </w:rPr>
      </w:pPr>
    </w:p>
    <w:p w:rsidR="000623ED" w:rsidRPr="007F2826" w:rsidRDefault="000623ED" w:rsidP="000623ED">
      <w:pPr>
        <w:ind w:left="284" w:right="567"/>
        <w:jc w:val="both"/>
        <w:rPr>
          <w:b/>
          <w:bCs/>
          <w:i/>
          <w:iCs/>
        </w:rPr>
      </w:pPr>
      <w:r w:rsidRPr="007F2826">
        <w:rPr>
          <w:b/>
          <w:bCs/>
          <w:i/>
          <w:iCs/>
        </w:rPr>
        <w:t>* стоимость 1 м</w:t>
      </w:r>
      <w:r w:rsidRPr="007F2826">
        <w:rPr>
          <w:b/>
          <w:bCs/>
          <w:i/>
          <w:iCs/>
          <w:vertAlign w:val="superscript"/>
        </w:rPr>
        <w:t>3</w:t>
      </w:r>
      <w:r w:rsidRPr="007F2826">
        <w:rPr>
          <w:b/>
          <w:bCs/>
          <w:i/>
          <w:iCs/>
        </w:rPr>
        <w:t xml:space="preserve"> воды по постановлению РЭК КО от </w:t>
      </w:r>
      <w:r>
        <w:rPr>
          <w:b/>
          <w:bCs/>
          <w:i/>
          <w:iCs/>
        </w:rPr>
        <w:t>22</w:t>
      </w:r>
      <w:r w:rsidRPr="007F2826">
        <w:rPr>
          <w:b/>
          <w:bCs/>
          <w:i/>
          <w:iCs/>
        </w:rPr>
        <w:t>.</w:t>
      </w:r>
      <w:r>
        <w:rPr>
          <w:b/>
          <w:bCs/>
          <w:i/>
          <w:iCs/>
        </w:rPr>
        <w:t>08</w:t>
      </w:r>
      <w:r w:rsidRPr="007F2826">
        <w:rPr>
          <w:b/>
          <w:bCs/>
          <w:i/>
          <w:iCs/>
        </w:rPr>
        <w:t>.201</w:t>
      </w:r>
      <w:r>
        <w:rPr>
          <w:b/>
          <w:bCs/>
          <w:i/>
          <w:iCs/>
        </w:rPr>
        <w:t>7</w:t>
      </w:r>
      <w:r w:rsidRPr="007F2826">
        <w:rPr>
          <w:b/>
          <w:bCs/>
          <w:i/>
          <w:iCs/>
        </w:rPr>
        <w:t xml:space="preserve"> № </w:t>
      </w:r>
      <w:r>
        <w:rPr>
          <w:b/>
          <w:bCs/>
          <w:i/>
          <w:iCs/>
        </w:rPr>
        <w:t>164</w:t>
      </w:r>
    </w:p>
    <w:p w:rsidR="000623ED" w:rsidRPr="007F2826" w:rsidRDefault="000623ED" w:rsidP="000623ED">
      <w:pPr>
        <w:ind w:left="284" w:right="567"/>
        <w:jc w:val="both"/>
        <w:rPr>
          <w:bCs/>
          <w:iCs/>
        </w:rPr>
      </w:pPr>
      <w:r w:rsidRPr="007F2826">
        <w:rPr>
          <w:b/>
          <w:bCs/>
          <w:i/>
          <w:iCs/>
        </w:rPr>
        <w:t>** экономически обоснованный уровень тарифа</w:t>
      </w:r>
    </w:p>
    <w:p w:rsidR="000623ED" w:rsidRPr="00183AA6" w:rsidRDefault="000623ED" w:rsidP="000623ED">
      <w:pPr>
        <w:jc w:val="both"/>
      </w:pPr>
    </w:p>
    <w:p w:rsidR="00183AA6" w:rsidRPr="001A729C" w:rsidRDefault="00183AA6" w:rsidP="000623ED">
      <w:pPr>
        <w:ind w:firstLine="567"/>
        <w:jc w:val="both"/>
        <w:rPr>
          <w:bCs/>
          <w:kern w:val="32"/>
        </w:rPr>
      </w:pPr>
      <w:r w:rsidRPr="001A729C">
        <w:t xml:space="preserve">Рассмотрев представленные материалы, </w:t>
      </w:r>
      <w:r w:rsidR="000623ED" w:rsidRPr="00907757">
        <w:t xml:space="preserve">Правление </w:t>
      </w:r>
      <w:r w:rsidR="000623ED">
        <w:t>региональной энергетической комиссии Кемеровской области</w:t>
      </w:r>
    </w:p>
    <w:p w:rsidR="00183AA6" w:rsidRDefault="00183AA6" w:rsidP="00183AA6">
      <w:pPr>
        <w:ind w:firstLine="567"/>
        <w:jc w:val="both"/>
        <w:rPr>
          <w:b/>
        </w:rPr>
      </w:pPr>
    </w:p>
    <w:p w:rsidR="000623ED" w:rsidRDefault="00183AA6" w:rsidP="000623ED">
      <w:pPr>
        <w:ind w:firstLine="567"/>
        <w:jc w:val="both"/>
        <w:rPr>
          <w:b/>
        </w:rPr>
      </w:pPr>
      <w:r>
        <w:rPr>
          <w:b/>
        </w:rPr>
        <w:t>ПОСТАНОВИЛО</w:t>
      </w:r>
      <w:r w:rsidRPr="001A729C">
        <w:rPr>
          <w:b/>
        </w:rPr>
        <w:t>:</w:t>
      </w:r>
    </w:p>
    <w:p w:rsidR="000623ED" w:rsidRPr="000623ED" w:rsidRDefault="000623ED" w:rsidP="000623ED">
      <w:pPr>
        <w:ind w:firstLine="567"/>
        <w:jc w:val="both"/>
        <w:rPr>
          <w:b/>
        </w:rPr>
      </w:pPr>
    </w:p>
    <w:p w:rsidR="000623ED" w:rsidRPr="000623ED" w:rsidRDefault="000623ED" w:rsidP="000623ED">
      <w:pPr>
        <w:ind w:firstLine="567"/>
        <w:jc w:val="both"/>
        <w:rPr>
          <w:b/>
        </w:rPr>
      </w:pPr>
      <w:r w:rsidRPr="000623ED">
        <w:rPr>
          <w:bCs/>
          <w:color w:val="000000"/>
          <w:kern w:val="32"/>
        </w:rPr>
        <w:t>Установить</w:t>
      </w:r>
      <w:r w:rsidRPr="000623ED">
        <w:rPr>
          <w:b/>
          <w:bCs/>
          <w:color w:val="000000"/>
          <w:kern w:val="32"/>
        </w:rPr>
        <w:t xml:space="preserve"> </w:t>
      </w:r>
      <w:r w:rsidRPr="000623ED">
        <w:rPr>
          <w:bCs/>
          <w:color w:val="000000"/>
          <w:kern w:val="32"/>
        </w:rPr>
        <w:t>ООО «</w:t>
      </w:r>
      <w:proofErr w:type="spellStart"/>
      <w:r w:rsidRPr="000623ED">
        <w:rPr>
          <w:bCs/>
          <w:color w:val="000000"/>
          <w:kern w:val="32"/>
        </w:rPr>
        <w:t>КомунЭнергоСервис</w:t>
      </w:r>
      <w:proofErr w:type="spellEnd"/>
      <w:r w:rsidRPr="000623ED">
        <w:rPr>
          <w:bCs/>
          <w:color w:val="000000"/>
          <w:kern w:val="32"/>
        </w:rPr>
        <w:t>-М», ИНН 2460101837, тарифы на горячую воду в открытой системе горячего водоснабжения (теплоснабжения),</w:t>
      </w:r>
      <w:r w:rsidRPr="000623ED">
        <w:rPr>
          <w:bCs/>
        </w:rPr>
        <w:t xml:space="preserve"> </w:t>
      </w:r>
      <w:r w:rsidRPr="000623ED">
        <w:rPr>
          <w:bCs/>
          <w:color w:val="000000"/>
          <w:kern w:val="32"/>
        </w:rPr>
        <w:t xml:space="preserve">реализуемую на потребительском рынке </w:t>
      </w:r>
      <w:proofErr w:type="spellStart"/>
      <w:r w:rsidRPr="000623ED">
        <w:rPr>
          <w:bCs/>
          <w:color w:val="000000"/>
          <w:kern w:val="32"/>
        </w:rPr>
        <w:t>Тисульского</w:t>
      </w:r>
      <w:proofErr w:type="spellEnd"/>
      <w:r w:rsidRPr="000623ED">
        <w:rPr>
          <w:bCs/>
          <w:color w:val="000000"/>
          <w:kern w:val="32"/>
        </w:rPr>
        <w:t xml:space="preserve"> района, на период с 23.08.2017 по 31.12.2017</w:t>
      </w:r>
      <w:r w:rsidRPr="000623ED">
        <w:rPr>
          <w:bCs/>
          <w:color w:val="000000"/>
          <w:kern w:val="32"/>
          <w:lang w:val="x-none"/>
        </w:rPr>
        <w:t xml:space="preserve"> согласно приложени</w:t>
      </w:r>
      <w:r w:rsidRPr="000623ED">
        <w:rPr>
          <w:bCs/>
          <w:color w:val="000000"/>
          <w:kern w:val="32"/>
        </w:rPr>
        <w:t xml:space="preserve">ю </w:t>
      </w:r>
      <w:r>
        <w:rPr>
          <w:bCs/>
          <w:color w:val="000000"/>
          <w:kern w:val="32"/>
        </w:rPr>
        <w:t xml:space="preserve">№ 13 </w:t>
      </w:r>
      <w:r w:rsidRPr="000623ED">
        <w:rPr>
          <w:bCs/>
          <w:color w:val="000000"/>
          <w:kern w:val="32"/>
          <w:lang w:val="x-none"/>
        </w:rPr>
        <w:t xml:space="preserve">к настоящему </w:t>
      </w:r>
      <w:r>
        <w:rPr>
          <w:bCs/>
          <w:color w:val="000000"/>
          <w:kern w:val="32"/>
        </w:rPr>
        <w:t>протоколу.</w:t>
      </w:r>
    </w:p>
    <w:p w:rsidR="00183AA6" w:rsidRDefault="00183AA6" w:rsidP="00183AA6">
      <w:pPr>
        <w:ind w:firstLine="567"/>
        <w:jc w:val="both"/>
        <w:rPr>
          <w:b/>
        </w:rPr>
      </w:pPr>
    </w:p>
    <w:p w:rsidR="00D44F3F" w:rsidRDefault="00183AA6" w:rsidP="00D44F3F">
      <w:pPr>
        <w:ind w:firstLine="567"/>
        <w:jc w:val="both"/>
        <w:rPr>
          <w:b/>
          <w:sz w:val="23"/>
          <w:szCs w:val="23"/>
        </w:rPr>
      </w:pPr>
      <w:r>
        <w:rPr>
          <w:b/>
          <w:sz w:val="23"/>
          <w:szCs w:val="23"/>
        </w:rPr>
        <w:t>Голосовали ЗА – единогласно.</w:t>
      </w:r>
    </w:p>
    <w:p w:rsidR="00D44F3F" w:rsidRDefault="00D44F3F" w:rsidP="00D44F3F">
      <w:pPr>
        <w:ind w:firstLine="567"/>
        <w:jc w:val="both"/>
        <w:rPr>
          <w:b/>
          <w:sz w:val="23"/>
          <w:szCs w:val="23"/>
        </w:rPr>
      </w:pPr>
    </w:p>
    <w:p w:rsidR="00D44F3F" w:rsidRDefault="00D44F3F" w:rsidP="00D44F3F">
      <w:pPr>
        <w:ind w:firstLine="567"/>
        <w:jc w:val="both"/>
        <w:rPr>
          <w:b/>
          <w:bCs/>
        </w:rPr>
      </w:pPr>
      <w:r w:rsidRPr="00D44F3F">
        <w:rPr>
          <w:b/>
        </w:rPr>
        <w:t xml:space="preserve">9. </w:t>
      </w:r>
      <w:r w:rsidRPr="00D44F3F">
        <w:rPr>
          <w:b/>
          <w:bCs/>
        </w:rPr>
        <w:t>О внесении изменений в постановление региональной</w:t>
      </w:r>
      <w:r>
        <w:rPr>
          <w:b/>
        </w:rPr>
        <w:t xml:space="preserve"> </w:t>
      </w:r>
      <w:r w:rsidRPr="00D44F3F">
        <w:rPr>
          <w:b/>
          <w:bCs/>
        </w:rPr>
        <w:t>энергетической комиссии Кемеровской области от 12.07.2011</w:t>
      </w:r>
      <w:r>
        <w:rPr>
          <w:b/>
        </w:rPr>
        <w:t xml:space="preserve"> </w:t>
      </w:r>
      <w:r w:rsidRPr="00D44F3F">
        <w:rPr>
          <w:b/>
          <w:bCs/>
        </w:rPr>
        <w:t>№ 115 «Об установлении требований к программам в области</w:t>
      </w:r>
      <w:r>
        <w:rPr>
          <w:b/>
        </w:rPr>
        <w:t xml:space="preserve"> </w:t>
      </w:r>
      <w:r w:rsidRPr="00D44F3F">
        <w:rPr>
          <w:b/>
          <w:bCs/>
        </w:rPr>
        <w:t>энергосбережения и повышения энергетической эффективности</w:t>
      </w:r>
      <w:r>
        <w:rPr>
          <w:b/>
        </w:rPr>
        <w:t xml:space="preserve"> </w:t>
      </w:r>
      <w:r w:rsidRPr="00D44F3F">
        <w:rPr>
          <w:b/>
          <w:bCs/>
        </w:rPr>
        <w:t>организаций, осуществляющих регулируемые виды деятельности в сфере энергоснабжения на территории Кемеровской области»</w:t>
      </w:r>
      <w:r>
        <w:rPr>
          <w:b/>
          <w:bCs/>
        </w:rPr>
        <w:t>.</w:t>
      </w:r>
    </w:p>
    <w:p w:rsidR="00D44F3F" w:rsidRPr="00D44F3F" w:rsidRDefault="00D44F3F" w:rsidP="00D44F3F">
      <w:pPr>
        <w:ind w:firstLine="567"/>
        <w:jc w:val="both"/>
        <w:rPr>
          <w:b/>
        </w:rPr>
      </w:pPr>
    </w:p>
    <w:p w:rsidR="00183AA6" w:rsidRDefault="00183AA6" w:rsidP="00D44F3F">
      <w:pPr>
        <w:autoSpaceDE w:val="0"/>
        <w:autoSpaceDN w:val="0"/>
        <w:adjustRightInd w:val="0"/>
        <w:ind w:firstLine="709"/>
        <w:jc w:val="both"/>
        <w:rPr>
          <w:bCs/>
        </w:rPr>
      </w:pPr>
      <w:r w:rsidRPr="00183AA6">
        <w:rPr>
          <w:bCs/>
        </w:rPr>
        <w:t xml:space="preserve">Докладчик </w:t>
      </w:r>
      <w:proofErr w:type="spellStart"/>
      <w:r w:rsidR="00D44F3F">
        <w:rPr>
          <w:b/>
          <w:bCs/>
        </w:rPr>
        <w:t>Кулебакин</w:t>
      </w:r>
      <w:proofErr w:type="spellEnd"/>
      <w:r w:rsidR="00D44F3F">
        <w:rPr>
          <w:b/>
          <w:bCs/>
        </w:rPr>
        <w:t xml:space="preserve"> С.В.</w:t>
      </w:r>
      <w:r>
        <w:rPr>
          <w:b/>
          <w:bCs/>
        </w:rPr>
        <w:t xml:space="preserve"> </w:t>
      </w:r>
      <w:r w:rsidR="00D44F3F">
        <w:rPr>
          <w:bCs/>
        </w:rPr>
        <w:t>доложил:</w:t>
      </w:r>
    </w:p>
    <w:p w:rsidR="00D44F3F" w:rsidRDefault="00D44F3F" w:rsidP="00D44F3F">
      <w:pPr>
        <w:spacing w:line="276" w:lineRule="auto"/>
        <w:ind w:firstLine="708"/>
        <w:jc w:val="both"/>
        <w:rPr>
          <w:sz w:val="28"/>
        </w:rPr>
      </w:pPr>
    </w:p>
    <w:p w:rsidR="00D44F3F" w:rsidRPr="00D44F3F" w:rsidRDefault="00D44F3F" w:rsidP="001349A1">
      <w:pPr>
        <w:ind w:firstLine="709"/>
        <w:jc w:val="both"/>
      </w:pPr>
      <w:r w:rsidRPr="00D44F3F">
        <w:t>В соответствии с постановлением Правительства от 27 сентября 2016 г. №971 «О внесении изменений в правила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необходимо в требованиях к программам обеспечить использование регулируемыми организациями осветительных устройств с использованием светодиодов до уровня не менее 75 процентов общего объема использования к 2020 году.</w:t>
      </w:r>
    </w:p>
    <w:p w:rsidR="00D44F3F" w:rsidRPr="00D44F3F" w:rsidRDefault="00D44F3F" w:rsidP="001349A1">
      <w:pPr>
        <w:ind w:firstLine="709"/>
        <w:jc w:val="both"/>
      </w:pPr>
      <w:r w:rsidRPr="00D44F3F">
        <w:t>В связи с этим экспертная группа предлагает внести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дополнив таблицу приложения №3 к настоящему постановлению пунктом 1.8 «Использование регулируемыми организациями осветительных устройств с использованием светодиодов».</w:t>
      </w:r>
    </w:p>
    <w:p w:rsidR="00D44F3F" w:rsidRPr="00D44F3F" w:rsidRDefault="00D44F3F" w:rsidP="00D44F3F">
      <w:pPr>
        <w:autoSpaceDE w:val="0"/>
        <w:autoSpaceDN w:val="0"/>
        <w:adjustRightInd w:val="0"/>
        <w:ind w:firstLine="709"/>
        <w:jc w:val="both"/>
        <w:rPr>
          <w:bCs/>
        </w:rPr>
      </w:pPr>
    </w:p>
    <w:p w:rsidR="00183AA6" w:rsidRPr="001A729C" w:rsidRDefault="00183AA6" w:rsidP="001349A1">
      <w:pPr>
        <w:ind w:firstLine="567"/>
        <w:jc w:val="both"/>
        <w:rPr>
          <w:bCs/>
          <w:kern w:val="32"/>
        </w:rPr>
      </w:pPr>
      <w:r w:rsidRPr="001A729C">
        <w:t xml:space="preserve">Рассмотрев представленные материалы, </w:t>
      </w:r>
      <w:r w:rsidR="001349A1" w:rsidRPr="00907757">
        <w:t xml:space="preserve">Правление </w:t>
      </w:r>
      <w:r w:rsidR="001349A1">
        <w:t>региональной энергетической комиссии Кемеровской области</w:t>
      </w:r>
    </w:p>
    <w:p w:rsidR="00183AA6" w:rsidRDefault="00183AA6" w:rsidP="00183AA6">
      <w:pPr>
        <w:ind w:firstLine="567"/>
        <w:jc w:val="both"/>
        <w:rPr>
          <w:b/>
        </w:rPr>
      </w:pPr>
    </w:p>
    <w:p w:rsidR="008C5164" w:rsidRDefault="00183AA6" w:rsidP="008C5164">
      <w:pPr>
        <w:ind w:firstLine="567"/>
        <w:jc w:val="both"/>
        <w:rPr>
          <w:b/>
        </w:rPr>
      </w:pPr>
      <w:r>
        <w:rPr>
          <w:b/>
        </w:rPr>
        <w:t>ПОСТАНОВИЛО</w:t>
      </w:r>
      <w:r w:rsidRPr="001A729C">
        <w:rPr>
          <w:b/>
        </w:rPr>
        <w:t>:</w:t>
      </w:r>
    </w:p>
    <w:p w:rsidR="008C5164" w:rsidRDefault="008C5164" w:rsidP="008C5164">
      <w:pPr>
        <w:ind w:firstLine="567"/>
        <w:jc w:val="both"/>
        <w:rPr>
          <w:b/>
        </w:rPr>
      </w:pPr>
    </w:p>
    <w:p w:rsidR="001349A1" w:rsidRPr="001349A1" w:rsidRDefault="001349A1" w:rsidP="001349A1">
      <w:pPr>
        <w:ind w:firstLine="709"/>
        <w:jc w:val="both"/>
      </w:pPr>
      <w:r w:rsidRPr="001349A1">
        <w:t xml:space="preserve">Внести в 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региональной энергетической комиссии Кемеровской области от 27.12.2011 № 412, от 29.02.2012 № 36, от 27.04.2012 № 89, от 13.07.2012 № 200, от 15.02.2013 № 30, от 10.09.2013 № 286, </w:t>
      </w:r>
    </w:p>
    <w:p w:rsidR="001349A1" w:rsidRPr="001349A1" w:rsidRDefault="001349A1" w:rsidP="001349A1">
      <w:pPr>
        <w:jc w:val="both"/>
      </w:pPr>
      <w:r w:rsidRPr="001349A1">
        <w:t xml:space="preserve"> от 18.12.2014 № 1028, от 31.12.2015 № 1055) следующие изменения, приложение № 3 дополнить таблицей следующего содержания:</w:t>
      </w:r>
    </w:p>
    <w:p w:rsidR="001349A1" w:rsidRPr="001349A1" w:rsidRDefault="001349A1" w:rsidP="001349A1">
      <w:pPr>
        <w:pStyle w:val="ConsPlusNormal"/>
        <w:jc w:val="both"/>
        <w:rPr>
          <w:rFonts w:ascii="Times New Roman" w:hAnsi="Times New Roman" w:cs="Times New Roman"/>
          <w:sz w:val="24"/>
          <w:szCs w:val="24"/>
        </w:rPr>
      </w:pPr>
      <w:bookmarkStart w:id="35" w:name="P34"/>
      <w:bookmarkEnd w:id="35"/>
      <w:r w:rsidRPr="001349A1">
        <w:rPr>
          <w:rFonts w:ascii="Times New Roman" w:hAnsi="Times New Roman" w:cs="Times New Roman"/>
          <w:sz w:val="24"/>
          <w:szCs w:val="24"/>
        </w:rPr>
        <w:t>«</w:t>
      </w:r>
    </w:p>
    <w:p w:rsidR="001349A1" w:rsidRPr="001349A1" w:rsidRDefault="001349A1" w:rsidP="001349A1">
      <w:pPr>
        <w:pStyle w:val="ConsPlusNormal"/>
        <w:jc w:val="center"/>
        <w:rPr>
          <w:rFonts w:ascii="Times New Roman" w:hAnsi="Times New Roman" w:cs="Times New Roman"/>
          <w:b/>
          <w:sz w:val="24"/>
          <w:szCs w:val="24"/>
        </w:rPr>
      </w:pPr>
      <w:r w:rsidRPr="001349A1">
        <w:rPr>
          <w:rFonts w:ascii="Times New Roman" w:hAnsi="Times New Roman" w:cs="Times New Roman"/>
          <w:b/>
          <w:sz w:val="24"/>
          <w:szCs w:val="24"/>
        </w:rPr>
        <w:t>Доведение использования регулируемыми организациями осветительных устройств с использованием светодиодов</w:t>
      </w:r>
    </w:p>
    <w:p w:rsidR="001349A1" w:rsidRPr="002157A0" w:rsidRDefault="001349A1" w:rsidP="001349A1">
      <w:pPr>
        <w:pStyle w:val="ConsPlusNormal"/>
        <w:jc w:val="center"/>
        <w:rPr>
          <w:rFonts w:ascii="Times New Roman" w:hAnsi="Times New Roman" w:cs="Times New Roman"/>
          <w:b/>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85"/>
        <w:gridCol w:w="1022"/>
        <w:gridCol w:w="1022"/>
        <w:gridCol w:w="1022"/>
        <w:gridCol w:w="1022"/>
        <w:gridCol w:w="1022"/>
        <w:gridCol w:w="1022"/>
        <w:gridCol w:w="1022"/>
      </w:tblGrid>
      <w:tr w:rsidR="001349A1" w:rsidRPr="001E6AA1" w:rsidTr="00015AE2">
        <w:trPr>
          <w:trHeight w:val="13"/>
        </w:trPr>
        <w:tc>
          <w:tcPr>
            <w:tcW w:w="2485" w:type="dxa"/>
            <w:vMerge w:val="restart"/>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Наименование параметра</w:t>
            </w:r>
          </w:p>
        </w:tc>
        <w:tc>
          <w:tcPr>
            <w:tcW w:w="7154" w:type="dxa"/>
            <w:gridSpan w:val="7"/>
            <w:vAlign w:val="center"/>
          </w:tcPr>
          <w:p w:rsidR="001349A1" w:rsidRPr="001E6AA1" w:rsidRDefault="001349A1" w:rsidP="00015AE2">
            <w:pPr>
              <w:pStyle w:val="ConsPlusNormal"/>
              <w:ind w:left="284"/>
              <w:jc w:val="center"/>
              <w:outlineLvl w:val="0"/>
              <w:rPr>
                <w:rFonts w:ascii="Times New Roman" w:hAnsi="Times New Roman" w:cs="Times New Roman"/>
              </w:rPr>
            </w:pPr>
            <w:r>
              <w:rPr>
                <w:rFonts w:ascii="Times New Roman" w:hAnsi="Times New Roman" w:cs="Times New Roman"/>
              </w:rPr>
              <w:t>Период достижения целевого показателя.</w:t>
            </w:r>
          </w:p>
        </w:tc>
      </w:tr>
      <w:tr w:rsidR="001349A1" w:rsidRPr="001E6AA1" w:rsidTr="00015AE2">
        <w:trPr>
          <w:trHeight w:val="13"/>
        </w:trPr>
        <w:tc>
          <w:tcPr>
            <w:tcW w:w="2485" w:type="dxa"/>
            <w:vMerge/>
            <w:vAlign w:val="center"/>
          </w:tcPr>
          <w:p w:rsidR="001349A1" w:rsidRPr="001E6AA1" w:rsidRDefault="001349A1" w:rsidP="00015AE2">
            <w:pPr>
              <w:pStyle w:val="ConsPlusNormal"/>
              <w:ind w:left="284"/>
              <w:jc w:val="center"/>
              <w:outlineLvl w:val="0"/>
              <w:rPr>
                <w:rFonts w:ascii="Times New Roman" w:hAnsi="Times New Roman" w:cs="Times New Roman"/>
              </w:rPr>
            </w:pP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2014 год</w:t>
            </w: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2015 год</w:t>
            </w: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2016 год</w:t>
            </w: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2017 год</w:t>
            </w: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2018 год</w:t>
            </w: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2019 год</w:t>
            </w:r>
          </w:p>
        </w:tc>
        <w:tc>
          <w:tcPr>
            <w:tcW w:w="1022" w:type="dxa"/>
            <w:vAlign w:val="center"/>
          </w:tcPr>
          <w:p w:rsidR="001349A1" w:rsidRDefault="001349A1" w:rsidP="00015AE2">
            <w:pPr>
              <w:pStyle w:val="ConsPlusNormal"/>
              <w:jc w:val="center"/>
              <w:outlineLvl w:val="0"/>
              <w:rPr>
                <w:rFonts w:ascii="Times New Roman" w:hAnsi="Times New Roman" w:cs="Times New Roman"/>
              </w:rPr>
            </w:pPr>
            <w:r>
              <w:rPr>
                <w:rFonts w:ascii="Times New Roman" w:hAnsi="Times New Roman" w:cs="Times New Roman"/>
              </w:rPr>
              <w:t>2020 год</w:t>
            </w:r>
          </w:p>
        </w:tc>
      </w:tr>
      <w:tr w:rsidR="001349A1" w:rsidRPr="001E6AA1" w:rsidTr="00015AE2">
        <w:trPr>
          <w:trHeight w:val="13"/>
        </w:trPr>
        <w:tc>
          <w:tcPr>
            <w:tcW w:w="2485"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Уровень достижения показателя в %</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10</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30</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50</w:t>
            </w:r>
          </w:p>
        </w:tc>
        <w:tc>
          <w:tcPr>
            <w:tcW w:w="1022" w:type="dxa"/>
            <w:vAlign w:val="center"/>
          </w:tcPr>
          <w:p w:rsidR="001349A1" w:rsidRPr="001E6AA1" w:rsidRDefault="001349A1" w:rsidP="00015AE2">
            <w:pPr>
              <w:pStyle w:val="ConsPlusNormal"/>
              <w:jc w:val="center"/>
              <w:outlineLvl w:val="0"/>
              <w:rPr>
                <w:rFonts w:ascii="Times New Roman" w:hAnsi="Times New Roman" w:cs="Times New Roman"/>
              </w:rPr>
            </w:pPr>
            <w:r>
              <w:rPr>
                <w:rFonts w:ascii="Times New Roman" w:hAnsi="Times New Roman" w:cs="Times New Roman"/>
              </w:rPr>
              <w:t>75</w:t>
            </w:r>
          </w:p>
        </w:tc>
      </w:tr>
    </w:tbl>
    <w:p w:rsidR="001349A1" w:rsidRDefault="001349A1" w:rsidP="001349A1">
      <w:pPr>
        <w:ind w:right="-286"/>
        <w:jc w:val="right"/>
        <w:rPr>
          <w:sz w:val="28"/>
        </w:rPr>
      </w:pPr>
      <w:r>
        <w:rPr>
          <w:sz w:val="28"/>
        </w:rPr>
        <w:t xml:space="preserve">   ».</w:t>
      </w:r>
    </w:p>
    <w:p w:rsidR="00183AA6" w:rsidRDefault="00183AA6" w:rsidP="00183AA6">
      <w:pPr>
        <w:ind w:firstLine="567"/>
        <w:jc w:val="both"/>
        <w:rPr>
          <w:b/>
        </w:rPr>
      </w:pPr>
    </w:p>
    <w:p w:rsidR="00183AA6" w:rsidRDefault="00183AA6" w:rsidP="00183AA6">
      <w:pPr>
        <w:ind w:firstLine="567"/>
        <w:jc w:val="both"/>
        <w:rPr>
          <w:b/>
          <w:sz w:val="23"/>
          <w:szCs w:val="23"/>
        </w:rPr>
      </w:pPr>
      <w:r>
        <w:rPr>
          <w:b/>
          <w:sz w:val="23"/>
          <w:szCs w:val="23"/>
        </w:rPr>
        <w:t>Голосовали ЗА – единогласно.</w:t>
      </w:r>
    </w:p>
    <w:p w:rsidR="00183AA6" w:rsidRDefault="00183AA6" w:rsidP="00183AA6">
      <w:pPr>
        <w:ind w:firstLine="567"/>
        <w:jc w:val="both"/>
      </w:pPr>
    </w:p>
    <w:p w:rsidR="00183AA6" w:rsidRPr="00183AA6" w:rsidRDefault="00183AA6" w:rsidP="008C5164">
      <w:pPr>
        <w:jc w:val="both"/>
      </w:pPr>
    </w:p>
    <w:p w:rsidR="002D3E35" w:rsidRPr="00EB0A60" w:rsidRDefault="007139FE" w:rsidP="00EB0A60">
      <w:pPr>
        <w:ind w:firstLine="709"/>
        <w:jc w:val="both"/>
        <w:rPr>
          <w:bCs/>
          <w:kern w:val="32"/>
        </w:rPr>
      </w:pPr>
      <w:r w:rsidRPr="00A850D5">
        <w:rPr>
          <w:color w:val="000000"/>
        </w:rPr>
        <w:t>Члены Правления РЭК КО:</w:t>
      </w:r>
    </w:p>
    <w:p w:rsidR="007139FE" w:rsidRDefault="007139FE" w:rsidP="00477DAB">
      <w:pPr>
        <w:tabs>
          <w:tab w:val="left" w:pos="3450"/>
        </w:tabs>
        <w:jc w:val="both"/>
      </w:pPr>
    </w:p>
    <w:p w:rsidR="008C5164" w:rsidRDefault="008C5164" w:rsidP="00477DAB">
      <w:pPr>
        <w:tabs>
          <w:tab w:val="left" w:pos="3450"/>
        </w:tabs>
        <w:jc w:val="both"/>
      </w:pPr>
    </w:p>
    <w:p w:rsidR="00E72C40" w:rsidRDefault="007139FE" w:rsidP="00477DAB">
      <w:pPr>
        <w:ind w:firstLine="567"/>
        <w:jc w:val="both"/>
      </w:pPr>
      <w:r w:rsidRPr="005354A6">
        <w:t>_____________________</w:t>
      </w:r>
      <w:r>
        <w:t>О.А. Чурсина</w:t>
      </w:r>
    </w:p>
    <w:p w:rsidR="00480AFD" w:rsidRDefault="00480AFD" w:rsidP="003349C0">
      <w:pPr>
        <w:tabs>
          <w:tab w:val="left" w:pos="3450"/>
        </w:tabs>
        <w:jc w:val="both"/>
      </w:pPr>
    </w:p>
    <w:p w:rsidR="00480AFD" w:rsidRDefault="00480AFD" w:rsidP="00A20905">
      <w:pPr>
        <w:jc w:val="both"/>
      </w:pPr>
    </w:p>
    <w:p w:rsidR="000E38AB" w:rsidRDefault="000E38AB" w:rsidP="000E38AB">
      <w:pPr>
        <w:ind w:firstLine="567"/>
        <w:jc w:val="both"/>
      </w:pPr>
      <w:r w:rsidRPr="005354A6">
        <w:t>_____________________</w:t>
      </w:r>
      <w:r>
        <w:t xml:space="preserve">П.Г. Незнанов </w:t>
      </w:r>
    </w:p>
    <w:p w:rsidR="00480AFD" w:rsidRDefault="00480AFD" w:rsidP="000E38AB">
      <w:pPr>
        <w:jc w:val="both"/>
      </w:pPr>
    </w:p>
    <w:p w:rsidR="008C5164" w:rsidRDefault="008C5164" w:rsidP="000E38AB">
      <w:pPr>
        <w:jc w:val="both"/>
      </w:pPr>
    </w:p>
    <w:p w:rsidR="00807F94" w:rsidRDefault="00807F94" w:rsidP="00807F94">
      <w:pPr>
        <w:ind w:firstLine="567"/>
        <w:jc w:val="both"/>
      </w:pPr>
      <w:r w:rsidRPr="005354A6">
        <w:t>_____________________</w:t>
      </w:r>
      <w:r>
        <w:t>Э.Б. Гусельщиков</w:t>
      </w:r>
    </w:p>
    <w:p w:rsidR="000E38AB" w:rsidRDefault="000E38AB" w:rsidP="000F3683">
      <w:pPr>
        <w:ind w:firstLine="567"/>
        <w:jc w:val="both"/>
      </w:pPr>
    </w:p>
    <w:p w:rsidR="008C5164" w:rsidRDefault="008C5164" w:rsidP="000F3683">
      <w:pPr>
        <w:ind w:firstLine="567"/>
        <w:jc w:val="both"/>
      </w:pPr>
    </w:p>
    <w:p w:rsidR="008C5164" w:rsidRDefault="008C5164" w:rsidP="000F3683">
      <w:pPr>
        <w:ind w:firstLine="567"/>
        <w:jc w:val="both"/>
      </w:pPr>
    </w:p>
    <w:p w:rsidR="00FD75E2" w:rsidRDefault="000F3683" w:rsidP="00524C26">
      <w:pPr>
        <w:ind w:firstLine="567"/>
      </w:pPr>
      <w:r w:rsidRPr="005354A6">
        <w:t xml:space="preserve">Секретарь заседания: ____________________ </w:t>
      </w:r>
      <w:r w:rsidR="00477DAB">
        <w:t>К.С. Юхневич</w:t>
      </w:r>
    </w:p>
    <w:p w:rsidR="009300C2" w:rsidRDefault="009300C2" w:rsidP="001957E1">
      <w:pPr>
        <w:ind w:firstLine="567"/>
        <w:sectPr w:rsidR="009300C2" w:rsidSect="00477DAB">
          <w:pgSz w:w="11906" w:h="16838"/>
          <w:pgMar w:top="709" w:right="851" w:bottom="1134" w:left="1701" w:header="709" w:footer="709" w:gutter="0"/>
          <w:cols w:space="708"/>
          <w:titlePg/>
          <w:docGrid w:linePitch="360"/>
        </w:sectPr>
      </w:pPr>
    </w:p>
    <w:p w:rsidR="009D5459" w:rsidRDefault="009D5459" w:rsidP="00EF08DC">
      <w:pPr>
        <w:ind w:left="-1106" w:firstLine="8194"/>
      </w:pPr>
    </w:p>
    <w:p w:rsidR="00EF08DC" w:rsidRDefault="0079127F" w:rsidP="00D274B5">
      <w:pPr>
        <w:ind w:left="-1106" w:firstLine="12872"/>
      </w:pPr>
      <w:r w:rsidRPr="00D274B5">
        <w:t xml:space="preserve">Приложение № </w:t>
      </w:r>
      <w:r w:rsidR="00D274B5" w:rsidRPr="00D274B5">
        <w:t>1</w:t>
      </w:r>
      <w:r w:rsidR="00EF08DC" w:rsidRPr="00D274B5">
        <w:t xml:space="preserve"> к протоколу</w:t>
      </w:r>
      <w:r w:rsidR="00EF08DC">
        <w:t xml:space="preserve"> </w:t>
      </w:r>
    </w:p>
    <w:p w:rsidR="00EF08DC" w:rsidRDefault="0079127F" w:rsidP="00D274B5">
      <w:pPr>
        <w:ind w:left="-1106" w:firstLine="12872"/>
      </w:pPr>
      <w:r>
        <w:t>№ 37</w:t>
      </w:r>
      <w:r w:rsidR="00EF08DC">
        <w:t xml:space="preserve"> заседания правления </w:t>
      </w:r>
    </w:p>
    <w:p w:rsidR="00EF08DC" w:rsidRDefault="0079127F" w:rsidP="00D274B5">
      <w:pPr>
        <w:ind w:left="-1106" w:firstLine="12872"/>
      </w:pPr>
      <w:r>
        <w:t>РЭК КО от 22</w:t>
      </w:r>
      <w:r w:rsidR="00EF08DC">
        <w:t>.08.2017</w:t>
      </w:r>
    </w:p>
    <w:p w:rsidR="00D274B5" w:rsidRDefault="00AA3562" w:rsidP="00AA3562">
      <w:pPr>
        <w:ind w:hanging="567"/>
      </w:pPr>
      <w:r w:rsidRPr="00AA3562">
        <w:rPr>
          <w:noProof/>
        </w:rPr>
        <w:drawing>
          <wp:inline distT="0" distB="0" distL="0" distR="0">
            <wp:extent cx="10158730" cy="5878286"/>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4471" cy="5881608"/>
                    </a:xfrm>
                    <a:prstGeom prst="rect">
                      <a:avLst/>
                    </a:prstGeom>
                    <a:noFill/>
                    <a:ln>
                      <a:noFill/>
                    </a:ln>
                  </pic:spPr>
                </pic:pic>
              </a:graphicData>
            </a:graphic>
          </wp:inline>
        </w:drawing>
      </w:r>
    </w:p>
    <w:p w:rsidR="00AA3562" w:rsidRDefault="00AA3562" w:rsidP="00AA3562">
      <w:pPr>
        <w:ind w:hanging="567"/>
      </w:pPr>
    </w:p>
    <w:p w:rsidR="00AA3562" w:rsidRDefault="00AA3562" w:rsidP="00AA3562">
      <w:pPr>
        <w:ind w:hanging="567"/>
      </w:pPr>
      <w:r w:rsidRPr="00AA3562">
        <w:rPr>
          <w:noProof/>
        </w:rPr>
        <w:drawing>
          <wp:inline distT="0" distB="0" distL="0" distR="0">
            <wp:extent cx="10158730" cy="10349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2965" cy="1038468"/>
                    </a:xfrm>
                    <a:prstGeom prst="rect">
                      <a:avLst/>
                    </a:prstGeom>
                    <a:noFill/>
                    <a:ln>
                      <a:noFill/>
                    </a:ln>
                  </pic:spPr>
                </pic:pic>
              </a:graphicData>
            </a:graphic>
          </wp:inline>
        </w:drawing>
      </w:r>
    </w:p>
    <w:p w:rsidR="00AA3562" w:rsidRDefault="00AA3562" w:rsidP="00AA3562">
      <w:pPr>
        <w:ind w:hanging="567"/>
      </w:pPr>
      <w:r w:rsidRPr="00AA3562">
        <w:rPr>
          <w:noProof/>
        </w:rPr>
        <w:drawing>
          <wp:inline distT="0" distB="0" distL="0" distR="0">
            <wp:extent cx="10158730" cy="5124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7653" cy="5129161"/>
                    </a:xfrm>
                    <a:prstGeom prst="rect">
                      <a:avLst/>
                    </a:prstGeom>
                    <a:noFill/>
                    <a:ln>
                      <a:noFill/>
                    </a:ln>
                  </pic:spPr>
                </pic:pic>
              </a:graphicData>
            </a:graphic>
          </wp:inline>
        </w:drawing>
      </w:r>
    </w:p>
    <w:p w:rsidR="00AA3562" w:rsidRDefault="00AA3562" w:rsidP="00AA3562">
      <w:pPr>
        <w:ind w:hanging="567"/>
      </w:pPr>
    </w:p>
    <w:p w:rsidR="00AA3562" w:rsidRDefault="00AA3562" w:rsidP="00AA3562">
      <w:pPr>
        <w:ind w:hanging="567"/>
      </w:pPr>
      <w:r w:rsidRPr="00AA3562">
        <w:rPr>
          <w:noProof/>
        </w:rPr>
        <w:drawing>
          <wp:inline distT="0" distB="0" distL="0" distR="0" wp14:anchorId="68943364" wp14:editId="188476CC">
            <wp:extent cx="10118690" cy="969010"/>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8148" cy="969916"/>
                    </a:xfrm>
                    <a:prstGeom prst="rect">
                      <a:avLst/>
                    </a:prstGeom>
                    <a:noFill/>
                    <a:ln>
                      <a:noFill/>
                    </a:ln>
                  </pic:spPr>
                </pic:pic>
              </a:graphicData>
            </a:graphic>
          </wp:inline>
        </w:drawing>
      </w:r>
    </w:p>
    <w:p w:rsidR="00AA3562" w:rsidRDefault="009B6E99" w:rsidP="00AA3562">
      <w:pPr>
        <w:ind w:hanging="567"/>
      </w:pPr>
      <w:r w:rsidRPr="009B6E99">
        <w:rPr>
          <w:noProof/>
        </w:rPr>
        <w:drawing>
          <wp:inline distT="0" distB="0" distL="0" distR="0">
            <wp:extent cx="10118090" cy="1931541"/>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37744" cy="1935293"/>
                    </a:xfrm>
                    <a:prstGeom prst="rect">
                      <a:avLst/>
                    </a:prstGeom>
                    <a:noFill/>
                    <a:ln>
                      <a:noFill/>
                    </a:ln>
                  </pic:spPr>
                </pic:pic>
              </a:graphicData>
            </a:graphic>
          </wp:inline>
        </w:drawing>
      </w: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Pr>
        <w:ind w:hanging="567"/>
      </w:pPr>
    </w:p>
    <w:p w:rsidR="00AA3562" w:rsidRDefault="00AA3562" w:rsidP="00AA3562"/>
    <w:p w:rsidR="0079127F" w:rsidRDefault="0079127F" w:rsidP="00AA3562">
      <w:pPr>
        <w:ind w:hanging="567"/>
      </w:pPr>
    </w:p>
    <w:p w:rsidR="00D274B5" w:rsidRDefault="00D274B5" w:rsidP="00D274B5">
      <w:pPr>
        <w:ind w:left="-1106" w:firstLine="8194"/>
        <w:sectPr w:rsidR="00D274B5" w:rsidSect="001349A1">
          <w:headerReference w:type="default" r:id="rId15"/>
          <w:pgSz w:w="16838" w:h="11906" w:orient="landscape"/>
          <w:pgMar w:top="709" w:right="709" w:bottom="426" w:left="1134" w:header="709" w:footer="709" w:gutter="0"/>
          <w:cols w:space="708"/>
          <w:docGrid w:linePitch="360"/>
        </w:sectPr>
      </w:pPr>
    </w:p>
    <w:p w:rsidR="00D274B5" w:rsidRDefault="00D274B5" w:rsidP="00D274B5">
      <w:pPr>
        <w:ind w:left="-1106" w:firstLine="8194"/>
      </w:pPr>
    </w:p>
    <w:p w:rsidR="00D274B5" w:rsidRPr="009B6E99" w:rsidRDefault="00D274B5" w:rsidP="00D274B5">
      <w:pPr>
        <w:ind w:left="-1106" w:firstLine="8194"/>
      </w:pPr>
      <w:r w:rsidRPr="009B6E99">
        <w:t xml:space="preserve">Приложение № </w:t>
      </w:r>
      <w:r w:rsidR="009B6E99" w:rsidRPr="009B6E99">
        <w:t>2</w:t>
      </w:r>
      <w:r w:rsidRPr="009B6E99">
        <w:t xml:space="preserve"> к протоколу </w:t>
      </w:r>
    </w:p>
    <w:p w:rsidR="00D274B5" w:rsidRDefault="00D274B5" w:rsidP="00D274B5">
      <w:pPr>
        <w:ind w:left="-1106" w:firstLine="8194"/>
      </w:pPr>
      <w:r w:rsidRPr="009B6E99">
        <w:t>№ 37 заседания правления</w:t>
      </w:r>
      <w:r>
        <w:t xml:space="preserve"> </w:t>
      </w:r>
    </w:p>
    <w:p w:rsidR="00D274B5" w:rsidRDefault="00D274B5" w:rsidP="00D274B5">
      <w:pPr>
        <w:ind w:left="-1106" w:firstLine="8194"/>
      </w:pPr>
      <w:r>
        <w:t>РЭК КО от 22.08.2017</w:t>
      </w:r>
    </w:p>
    <w:p w:rsidR="00D274B5" w:rsidRDefault="00D274B5" w:rsidP="00EF08DC">
      <w:pPr>
        <w:ind w:left="-1106" w:firstLine="8194"/>
      </w:pPr>
    </w:p>
    <w:p w:rsidR="0079127F" w:rsidRDefault="0079127F" w:rsidP="0079127F">
      <w:pPr>
        <w:ind w:firstLine="743"/>
        <w:jc w:val="center"/>
        <w:rPr>
          <w:b/>
          <w:bCs/>
          <w:sz w:val="28"/>
          <w:szCs w:val="28"/>
        </w:rPr>
      </w:pPr>
      <w:r w:rsidRPr="00F02527">
        <w:rPr>
          <w:b/>
          <w:bCs/>
          <w:sz w:val="28"/>
          <w:szCs w:val="28"/>
        </w:rPr>
        <w:t xml:space="preserve">Тарифы </w:t>
      </w:r>
      <w:r>
        <w:rPr>
          <w:b/>
          <w:bCs/>
          <w:color w:val="000000"/>
          <w:kern w:val="32"/>
          <w:sz w:val="28"/>
          <w:szCs w:val="28"/>
        </w:rPr>
        <w:t>ООО «</w:t>
      </w:r>
      <w:proofErr w:type="spellStart"/>
      <w:r>
        <w:rPr>
          <w:b/>
          <w:bCs/>
          <w:color w:val="000000"/>
          <w:kern w:val="32"/>
          <w:sz w:val="28"/>
          <w:szCs w:val="28"/>
        </w:rPr>
        <w:t>Энерготарнс</w:t>
      </w:r>
      <w:proofErr w:type="spellEnd"/>
      <w:r>
        <w:rPr>
          <w:b/>
          <w:bCs/>
          <w:color w:val="000000"/>
          <w:kern w:val="32"/>
          <w:sz w:val="28"/>
          <w:szCs w:val="28"/>
        </w:rPr>
        <w:t>»</w:t>
      </w:r>
      <w:r>
        <w:rPr>
          <w:b/>
          <w:sz w:val="28"/>
          <w:szCs w:val="28"/>
        </w:rPr>
        <w:t xml:space="preserve"> </w:t>
      </w:r>
      <w:r w:rsidRPr="00F02527">
        <w:rPr>
          <w:b/>
          <w:bCs/>
          <w:sz w:val="28"/>
          <w:szCs w:val="28"/>
        </w:rPr>
        <w:t>на тепловую энергию (мощность</w:t>
      </w:r>
      <w:r>
        <w:rPr>
          <w:b/>
          <w:bCs/>
          <w:sz w:val="28"/>
          <w:szCs w:val="28"/>
        </w:rPr>
        <w:t xml:space="preserve">), реализуемую на коллекторах источника, </w:t>
      </w:r>
      <w:r>
        <w:rPr>
          <w:b/>
          <w:sz w:val="28"/>
          <w:szCs w:val="28"/>
        </w:rPr>
        <w:t>на период</w:t>
      </w:r>
      <w:r w:rsidRPr="00F02527">
        <w:rPr>
          <w:b/>
          <w:sz w:val="28"/>
          <w:szCs w:val="28"/>
        </w:rPr>
        <w:t xml:space="preserve"> </w:t>
      </w:r>
      <w:r w:rsidRPr="00F02527">
        <w:rPr>
          <w:b/>
          <w:bCs/>
          <w:sz w:val="28"/>
          <w:szCs w:val="28"/>
        </w:rPr>
        <w:t xml:space="preserve">с </w:t>
      </w:r>
      <w:r>
        <w:rPr>
          <w:b/>
          <w:bCs/>
          <w:sz w:val="28"/>
          <w:szCs w:val="28"/>
        </w:rPr>
        <w:t>01.09.2017</w:t>
      </w:r>
      <w:r w:rsidRPr="00F02527">
        <w:rPr>
          <w:b/>
          <w:bCs/>
          <w:sz w:val="28"/>
          <w:szCs w:val="28"/>
        </w:rPr>
        <w:t xml:space="preserve"> по 3</w:t>
      </w:r>
      <w:r>
        <w:rPr>
          <w:b/>
          <w:bCs/>
          <w:sz w:val="28"/>
          <w:szCs w:val="28"/>
        </w:rPr>
        <w:t>1</w:t>
      </w:r>
      <w:r w:rsidRPr="00F02527">
        <w:rPr>
          <w:b/>
          <w:bCs/>
          <w:sz w:val="28"/>
          <w:szCs w:val="28"/>
        </w:rPr>
        <w:t>.</w:t>
      </w:r>
      <w:r>
        <w:rPr>
          <w:b/>
          <w:bCs/>
          <w:sz w:val="28"/>
          <w:szCs w:val="28"/>
        </w:rPr>
        <w:t>12</w:t>
      </w:r>
      <w:r w:rsidRPr="00F02527">
        <w:rPr>
          <w:b/>
          <w:bCs/>
          <w:sz w:val="28"/>
          <w:szCs w:val="28"/>
        </w:rPr>
        <w:t>.201</w:t>
      </w:r>
      <w:r>
        <w:rPr>
          <w:b/>
          <w:bCs/>
          <w:sz w:val="28"/>
          <w:szCs w:val="28"/>
        </w:rPr>
        <w:t>7</w:t>
      </w:r>
    </w:p>
    <w:p w:rsidR="009B6E99" w:rsidRDefault="009B6E99" w:rsidP="0079127F">
      <w:pPr>
        <w:ind w:firstLine="743"/>
        <w:jc w:val="center"/>
        <w:rPr>
          <w:b/>
          <w:bCs/>
          <w:sz w:val="28"/>
          <w:szCs w:val="28"/>
        </w:rPr>
      </w:pPr>
    </w:p>
    <w:p w:rsidR="0079127F" w:rsidRPr="007A1C80" w:rsidRDefault="009B6E99" w:rsidP="009B6E99">
      <w:pPr>
        <w:ind w:left="4939"/>
        <w:rPr>
          <w:bCs/>
          <w:sz w:val="28"/>
          <w:szCs w:val="28"/>
        </w:rPr>
      </w:pPr>
      <w:r>
        <w:rPr>
          <w:bCs/>
          <w:sz w:val="28"/>
          <w:szCs w:val="28"/>
        </w:rPr>
        <w:t xml:space="preserve">                                                                 </w:t>
      </w:r>
      <w:r w:rsidR="0079127F" w:rsidRPr="007A1C80">
        <w:rPr>
          <w:bCs/>
          <w:sz w:val="28"/>
          <w:szCs w:val="28"/>
        </w:rPr>
        <w:t>(без НДС)</w:t>
      </w: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2410"/>
        <w:gridCol w:w="1701"/>
        <w:gridCol w:w="1134"/>
        <w:gridCol w:w="851"/>
        <w:gridCol w:w="992"/>
        <w:gridCol w:w="850"/>
        <w:gridCol w:w="851"/>
        <w:gridCol w:w="850"/>
      </w:tblGrid>
      <w:tr w:rsidR="0079127F" w:rsidRPr="008A2FAA" w:rsidTr="00B4350C">
        <w:trPr>
          <w:cantSplit/>
          <w:jc w:val="center"/>
        </w:trPr>
        <w:tc>
          <w:tcPr>
            <w:tcW w:w="1353" w:type="dxa"/>
            <w:vMerge w:val="restart"/>
            <w:shd w:val="clear" w:color="auto" w:fill="auto"/>
            <w:vAlign w:val="center"/>
          </w:tcPr>
          <w:p w:rsidR="0079127F" w:rsidRPr="00687562" w:rsidRDefault="0079127F" w:rsidP="00B4350C">
            <w:pPr>
              <w:jc w:val="center"/>
            </w:pPr>
            <w:proofErr w:type="spellStart"/>
            <w:proofErr w:type="gramStart"/>
            <w:r w:rsidRPr="00687562">
              <w:t>Наимено-вание</w:t>
            </w:r>
            <w:proofErr w:type="spellEnd"/>
            <w:proofErr w:type="gramEnd"/>
            <w:r w:rsidRPr="00687562">
              <w:t xml:space="preserve"> </w:t>
            </w:r>
            <w:proofErr w:type="spellStart"/>
            <w:r w:rsidRPr="00687562">
              <w:t>регулируе</w:t>
            </w:r>
            <w:proofErr w:type="spellEnd"/>
            <w:r w:rsidRPr="00687562">
              <w:t>-</w:t>
            </w:r>
            <w:r>
              <w:t xml:space="preserve">мой </w:t>
            </w:r>
            <w:proofErr w:type="spellStart"/>
            <w:r>
              <w:t>организа-ции</w:t>
            </w:r>
            <w:proofErr w:type="spellEnd"/>
          </w:p>
        </w:tc>
        <w:tc>
          <w:tcPr>
            <w:tcW w:w="2410" w:type="dxa"/>
            <w:vMerge w:val="restart"/>
            <w:shd w:val="clear" w:color="auto" w:fill="auto"/>
            <w:vAlign w:val="center"/>
          </w:tcPr>
          <w:p w:rsidR="0079127F" w:rsidRPr="00687562" w:rsidRDefault="0079127F" w:rsidP="00B4350C">
            <w:pPr>
              <w:jc w:val="center"/>
            </w:pPr>
            <w:r w:rsidRPr="00687562">
              <w:t>Вид тарифа </w:t>
            </w:r>
          </w:p>
        </w:tc>
        <w:tc>
          <w:tcPr>
            <w:tcW w:w="1701" w:type="dxa"/>
            <w:vMerge w:val="restart"/>
            <w:shd w:val="clear" w:color="auto" w:fill="auto"/>
            <w:vAlign w:val="center"/>
          </w:tcPr>
          <w:p w:rsidR="0079127F" w:rsidRPr="00687562" w:rsidRDefault="0079127F" w:rsidP="00B4350C">
            <w:pPr>
              <w:jc w:val="center"/>
            </w:pPr>
            <w:r w:rsidRPr="00687562">
              <w:t>Период </w:t>
            </w:r>
          </w:p>
        </w:tc>
        <w:tc>
          <w:tcPr>
            <w:tcW w:w="1134" w:type="dxa"/>
            <w:vMerge w:val="restart"/>
            <w:shd w:val="clear" w:color="auto" w:fill="auto"/>
            <w:vAlign w:val="center"/>
          </w:tcPr>
          <w:p w:rsidR="0079127F" w:rsidRPr="008A2FAA" w:rsidRDefault="0079127F" w:rsidP="00B4350C">
            <w:pPr>
              <w:jc w:val="center"/>
            </w:pPr>
            <w:r w:rsidRPr="008A2FAA">
              <w:t>Вода</w:t>
            </w:r>
          </w:p>
        </w:tc>
        <w:tc>
          <w:tcPr>
            <w:tcW w:w="3544" w:type="dxa"/>
            <w:gridSpan w:val="4"/>
            <w:shd w:val="clear" w:color="auto" w:fill="auto"/>
            <w:vAlign w:val="center"/>
          </w:tcPr>
          <w:p w:rsidR="0079127F" w:rsidRPr="008A2FAA" w:rsidRDefault="0079127F" w:rsidP="00B4350C">
            <w:pPr>
              <w:jc w:val="center"/>
            </w:pPr>
            <w:r w:rsidRPr="008A2FAA">
              <w:t>Отборный пар давлением</w:t>
            </w:r>
          </w:p>
        </w:tc>
        <w:tc>
          <w:tcPr>
            <w:tcW w:w="850" w:type="dxa"/>
            <w:vMerge w:val="restart"/>
            <w:shd w:val="clear" w:color="auto" w:fill="auto"/>
            <w:vAlign w:val="center"/>
          </w:tcPr>
          <w:p w:rsidR="0079127F" w:rsidRPr="008A2FAA" w:rsidRDefault="0079127F" w:rsidP="00B4350C">
            <w:pPr>
              <w:jc w:val="center"/>
            </w:pPr>
            <w:proofErr w:type="gramStart"/>
            <w:r w:rsidRPr="008A2FAA">
              <w:t>Ост</w:t>
            </w:r>
            <w:r>
              <w:t>-</w:t>
            </w:r>
            <w:proofErr w:type="spellStart"/>
            <w:r w:rsidRPr="008A2FAA">
              <w:t>рый</w:t>
            </w:r>
            <w:proofErr w:type="spellEnd"/>
            <w:proofErr w:type="gramEnd"/>
            <w:r w:rsidRPr="008A2FAA">
              <w:t xml:space="preserve"> и </w:t>
            </w:r>
            <w:proofErr w:type="spellStart"/>
            <w:r w:rsidRPr="008A2FAA">
              <w:t>реду-циро-ван</w:t>
            </w:r>
            <w:r>
              <w:t>-</w:t>
            </w:r>
            <w:r w:rsidRPr="008A2FAA">
              <w:t>ный</w:t>
            </w:r>
            <w:proofErr w:type="spellEnd"/>
            <w:r w:rsidRPr="008A2FAA">
              <w:t xml:space="preserve"> пар </w:t>
            </w:r>
          </w:p>
        </w:tc>
      </w:tr>
      <w:tr w:rsidR="0079127F" w:rsidRPr="008A2FAA" w:rsidTr="00B4350C">
        <w:trPr>
          <w:cantSplit/>
          <w:jc w:val="center"/>
        </w:trPr>
        <w:tc>
          <w:tcPr>
            <w:tcW w:w="1353" w:type="dxa"/>
            <w:vMerge/>
            <w:shd w:val="clear" w:color="auto" w:fill="auto"/>
            <w:vAlign w:val="center"/>
          </w:tcPr>
          <w:p w:rsidR="0079127F" w:rsidRPr="008A2FAA" w:rsidRDefault="0079127F" w:rsidP="00B4350C">
            <w:pPr>
              <w:jc w:val="center"/>
            </w:pPr>
          </w:p>
        </w:tc>
        <w:tc>
          <w:tcPr>
            <w:tcW w:w="2410" w:type="dxa"/>
            <w:vMerge/>
            <w:shd w:val="clear" w:color="auto" w:fill="auto"/>
            <w:vAlign w:val="center"/>
          </w:tcPr>
          <w:p w:rsidR="0079127F" w:rsidRPr="008A2FAA" w:rsidRDefault="0079127F" w:rsidP="00B4350C">
            <w:pPr>
              <w:jc w:val="center"/>
            </w:pPr>
          </w:p>
        </w:tc>
        <w:tc>
          <w:tcPr>
            <w:tcW w:w="1701" w:type="dxa"/>
            <w:vMerge/>
            <w:shd w:val="clear" w:color="auto" w:fill="auto"/>
            <w:vAlign w:val="center"/>
          </w:tcPr>
          <w:p w:rsidR="0079127F" w:rsidRPr="008A2FAA" w:rsidRDefault="0079127F" w:rsidP="00B4350C">
            <w:pPr>
              <w:jc w:val="center"/>
            </w:pPr>
          </w:p>
        </w:tc>
        <w:tc>
          <w:tcPr>
            <w:tcW w:w="1134" w:type="dxa"/>
            <w:vMerge/>
            <w:tcBorders>
              <w:bottom w:val="single" w:sz="4" w:space="0" w:color="auto"/>
            </w:tcBorders>
            <w:shd w:val="clear" w:color="auto" w:fill="auto"/>
            <w:vAlign w:val="center"/>
          </w:tcPr>
          <w:p w:rsidR="0079127F" w:rsidRPr="008A2FAA" w:rsidRDefault="0079127F" w:rsidP="00B4350C">
            <w:pPr>
              <w:jc w:val="center"/>
            </w:pPr>
          </w:p>
        </w:tc>
        <w:tc>
          <w:tcPr>
            <w:tcW w:w="851" w:type="dxa"/>
            <w:tcBorders>
              <w:bottom w:val="single" w:sz="4" w:space="0" w:color="auto"/>
            </w:tcBorders>
            <w:shd w:val="clear" w:color="auto" w:fill="auto"/>
            <w:vAlign w:val="center"/>
          </w:tcPr>
          <w:p w:rsidR="0079127F" w:rsidRPr="008A2FAA" w:rsidRDefault="0079127F" w:rsidP="00B4350C">
            <w:pPr>
              <w:jc w:val="center"/>
              <w:rPr>
                <w:vertAlign w:val="superscript"/>
              </w:rPr>
            </w:pPr>
            <w:r w:rsidRPr="008A2FAA">
              <w:t>от 1,2 до 2,5 кг/см</w:t>
            </w:r>
            <w:r w:rsidRPr="008A2FAA">
              <w:rPr>
                <w:vertAlign w:val="superscript"/>
              </w:rPr>
              <w:t>2</w:t>
            </w:r>
          </w:p>
        </w:tc>
        <w:tc>
          <w:tcPr>
            <w:tcW w:w="992" w:type="dxa"/>
            <w:tcBorders>
              <w:bottom w:val="single" w:sz="4" w:space="0" w:color="auto"/>
            </w:tcBorders>
            <w:shd w:val="clear" w:color="auto" w:fill="auto"/>
            <w:vAlign w:val="center"/>
          </w:tcPr>
          <w:p w:rsidR="0079127F" w:rsidRPr="008A2FAA" w:rsidRDefault="0079127F" w:rsidP="00B4350C">
            <w:pPr>
              <w:jc w:val="center"/>
            </w:pPr>
            <w:r w:rsidRPr="008A2FAA">
              <w:t>от 2,5 до 7,0 кг/см</w:t>
            </w:r>
            <w:r w:rsidRPr="008A2FAA">
              <w:rPr>
                <w:vertAlign w:val="superscript"/>
              </w:rPr>
              <w:t>2</w:t>
            </w:r>
          </w:p>
        </w:tc>
        <w:tc>
          <w:tcPr>
            <w:tcW w:w="850" w:type="dxa"/>
            <w:tcBorders>
              <w:bottom w:val="single" w:sz="4" w:space="0" w:color="auto"/>
            </w:tcBorders>
            <w:shd w:val="clear" w:color="auto" w:fill="auto"/>
            <w:vAlign w:val="center"/>
          </w:tcPr>
          <w:p w:rsidR="0079127F" w:rsidRPr="008A2FAA" w:rsidRDefault="0079127F" w:rsidP="00B4350C">
            <w:pPr>
              <w:jc w:val="center"/>
            </w:pPr>
            <w:r w:rsidRPr="008A2FAA">
              <w:t>от 7,0 до 13,0 кг/см</w:t>
            </w:r>
            <w:r w:rsidRPr="008A2FAA">
              <w:rPr>
                <w:vertAlign w:val="superscript"/>
              </w:rPr>
              <w:t>2</w:t>
            </w:r>
          </w:p>
        </w:tc>
        <w:tc>
          <w:tcPr>
            <w:tcW w:w="851" w:type="dxa"/>
            <w:tcBorders>
              <w:bottom w:val="single" w:sz="4" w:space="0" w:color="auto"/>
            </w:tcBorders>
            <w:shd w:val="clear" w:color="auto" w:fill="auto"/>
            <w:vAlign w:val="center"/>
          </w:tcPr>
          <w:p w:rsidR="0079127F" w:rsidRPr="008A2FAA" w:rsidRDefault="0079127F" w:rsidP="00B4350C">
            <w:pPr>
              <w:jc w:val="center"/>
            </w:pPr>
            <w:proofErr w:type="spellStart"/>
            <w:proofErr w:type="gramStart"/>
            <w:r w:rsidRPr="008A2FAA">
              <w:t>Свы</w:t>
            </w:r>
            <w:r>
              <w:t>-</w:t>
            </w:r>
            <w:r w:rsidRPr="008A2FAA">
              <w:t>ше</w:t>
            </w:r>
            <w:proofErr w:type="spellEnd"/>
            <w:proofErr w:type="gramEnd"/>
            <w:r w:rsidRPr="008A2FAA">
              <w:t xml:space="preserve"> 13,0 кг/см</w:t>
            </w:r>
            <w:r w:rsidRPr="008A2FAA">
              <w:rPr>
                <w:vertAlign w:val="superscript"/>
              </w:rPr>
              <w:t>2</w:t>
            </w:r>
          </w:p>
        </w:tc>
        <w:tc>
          <w:tcPr>
            <w:tcW w:w="850" w:type="dxa"/>
            <w:vMerge/>
            <w:tcBorders>
              <w:bottom w:val="single" w:sz="4" w:space="0" w:color="auto"/>
            </w:tcBorders>
            <w:shd w:val="clear" w:color="auto" w:fill="auto"/>
            <w:vAlign w:val="center"/>
          </w:tcPr>
          <w:p w:rsidR="0079127F" w:rsidRPr="008A2FAA" w:rsidRDefault="0079127F" w:rsidP="00B4350C">
            <w:pPr>
              <w:jc w:val="center"/>
            </w:pPr>
          </w:p>
        </w:tc>
      </w:tr>
      <w:tr w:rsidR="0079127F" w:rsidRPr="008A2FAA" w:rsidTr="00B4350C">
        <w:trPr>
          <w:cantSplit/>
          <w:trHeight w:val="232"/>
          <w:jc w:val="center"/>
        </w:trPr>
        <w:tc>
          <w:tcPr>
            <w:tcW w:w="1353" w:type="dxa"/>
            <w:vMerge w:val="restart"/>
            <w:shd w:val="clear" w:color="auto" w:fill="auto"/>
            <w:vAlign w:val="center"/>
          </w:tcPr>
          <w:p w:rsidR="0079127F" w:rsidRPr="00687562" w:rsidRDefault="0079127F" w:rsidP="00B4350C">
            <w:pPr>
              <w:jc w:val="center"/>
            </w:pPr>
            <w:proofErr w:type="gramStart"/>
            <w:r>
              <w:t>ООО  «</w:t>
            </w:r>
            <w:proofErr w:type="spellStart"/>
            <w:proofErr w:type="gramEnd"/>
            <w:r>
              <w:t>Энерго</w:t>
            </w:r>
            <w:proofErr w:type="spellEnd"/>
            <w:r>
              <w:t>-транс»</w:t>
            </w:r>
          </w:p>
          <w:p w:rsidR="0079127F" w:rsidRPr="008A2FAA" w:rsidRDefault="0079127F" w:rsidP="00B4350C">
            <w:pPr>
              <w:jc w:val="center"/>
            </w:pPr>
          </w:p>
        </w:tc>
        <w:tc>
          <w:tcPr>
            <w:tcW w:w="2410" w:type="dxa"/>
            <w:shd w:val="clear" w:color="auto" w:fill="auto"/>
            <w:vAlign w:val="center"/>
          </w:tcPr>
          <w:p w:rsidR="0079127F" w:rsidRPr="008A2FAA" w:rsidRDefault="0079127F" w:rsidP="00B4350C">
            <w:pPr>
              <w:jc w:val="center"/>
            </w:pPr>
            <w:proofErr w:type="spellStart"/>
            <w:r w:rsidRPr="008A2FAA">
              <w:t>Одноставочный</w:t>
            </w:r>
            <w:proofErr w:type="spellEnd"/>
            <w:r w:rsidRPr="008A2FAA">
              <w:t>, руб./Гкал</w:t>
            </w:r>
          </w:p>
        </w:tc>
        <w:tc>
          <w:tcPr>
            <w:tcW w:w="1701" w:type="dxa"/>
            <w:shd w:val="clear" w:color="auto" w:fill="auto"/>
            <w:vAlign w:val="center"/>
          </w:tcPr>
          <w:p w:rsidR="0079127F" w:rsidRPr="008A2FAA" w:rsidRDefault="0079127F" w:rsidP="00B4350C">
            <w:pPr>
              <w:jc w:val="center"/>
            </w:pPr>
            <w:r w:rsidRPr="00687562">
              <w:t xml:space="preserve">с </w:t>
            </w:r>
            <w:r>
              <w:t>01.09</w:t>
            </w:r>
            <w:r w:rsidRPr="00687562">
              <w:t>.201</w:t>
            </w:r>
            <w:r>
              <w:t>7 по 31.12.2017</w:t>
            </w:r>
          </w:p>
        </w:tc>
        <w:tc>
          <w:tcPr>
            <w:tcW w:w="1134" w:type="dxa"/>
            <w:shd w:val="clear" w:color="auto" w:fill="FFFFFF"/>
            <w:vAlign w:val="center"/>
          </w:tcPr>
          <w:p w:rsidR="0079127F" w:rsidRPr="00982D22" w:rsidRDefault="0079127F" w:rsidP="00B4350C">
            <w:pPr>
              <w:jc w:val="center"/>
              <w:rPr>
                <w:color w:val="FF0000"/>
              </w:rPr>
            </w:pPr>
            <w:r w:rsidRPr="00311668">
              <w:t>3 215,43</w:t>
            </w:r>
          </w:p>
        </w:tc>
        <w:tc>
          <w:tcPr>
            <w:tcW w:w="851" w:type="dxa"/>
            <w:shd w:val="clear" w:color="auto" w:fill="FFFFFF"/>
            <w:vAlign w:val="center"/>
          </w:tcPr>
          <w:p w:rsidR="0079127F" w:rsidRPr="008A2FAA" w:rsidRDefault="0079127F" w:rsidP="00B4350C">
            <w:pPr>
              <w:jc w:val="center"/>
              <w:rPr>
                <w:lang w:val="en-US"/>
              </w:rPr>
            </w:pPr>
            <w:r w:rsidRPr="008A2FAA">
              <w:rPr>
                <w:lang w:val="en-US"/>
              </w:rPr>
              <w:t>x</w:t>
            </w:r>
          </w:p>
        </w:tc>
        <w:tc>
          <w:tcPr>
            <w:tcW w:w="992" w:type="dxa"/>
            <w:shd w:val="clear" w:color="auto" w:fill="FFFFFF"/>
            <w:vAlign w:val="center"/>
          </w:tcPr>
          <w:p w:rsidR="0079127F" w:rsidRPr="008A2FAA" w:rsidRDefault="0079127F" w:rsidP="00B4350C">
            <w:pPr>
              <w:jc w:val="center"/>
              <w:rPr>
                <w:lang w:val="en-US"/>
              </w:rPr>
            </w:pPr>
            <w:r w:rsidRPr="008A2FAA">
              <w:rPr>
                <w:lang w:val="en-US"/>
              </w:rPr>
              <w:t>x</w:t>
            </w:r>
          </w:p>
        </w:tc>
        <w:tc>
          <w:tcPr>
            <w:tcW w:w="850" w:type="dxa"/>
            <w:shd w:val="clear" w:color="auto" w:fill="FFFFFF"/>
            <w:vAlign w:val="center"/>
          </w:tcPr>
          <w:p w:rsidR="0079127F" w:rsidRPr="008A2FAA" w:rsidRDefault="0079127F" w:rsidP="00B4350C">
            <w:pPr>
              <w:jc w:val="center"/>
              <w:rPr>
                <w:lang w:val="en-US"/>
              </w:rPr>
            </w:pPr>
            <w:r w:rsidRPr="008A2FAA">
              <w:rPr>
                <w:lang w:val="en-US"/>
              </w:rPr>
              <w:t>x</w:t>
            </w:r>
          </w:p>
        </w:tc>
        <w:tc>
          <w:tcPr>
            <w:tcW w:w="851" w:type="dxa"/>
            <w:shd w:val="clear" w:color="auto" w:fill="FFFFFF"/>
            <w:vAlign w:val="center"/>
          </w:tcPr>
          <w:p w:rsidR="0079127F" w:rsidRPr="008A2FAA" w:rsidRDefault="0079127F" w:rsidP="00B4350C">
            <w:pPr>
              <w:jc w:val="center"/>
              <w:rPr>
                <w:lang w:val="en-US"/>
              </w:rPr>
            </w:pPr>
            <w:r w:rsidRPr="008A2FAA">
              <w:rPr>
                <w:lang w:val="en-US"/>
              </w:rPr>
              <w:t>x</w:t>
            </w:r>
          </w:p>
        </w:tc>
        <w:tc>
          <w:tcPr>
            <w:tcW w:w="850" w:type="dxa"/>
            <w:shd w:val="clear" w:color="auto" w:fill="FFFFFF"/>
            <w:vAlign w:val="center"/>
          </w:tcPr>
          <w:p w:rsidR="0079127F" w:rsidRPr="00B82FC1" w:rsidRDefault="0079127F" w:rsidP="00B4350C">
            <w:pPr>
              <w:jc w:val="center"/>
            </w:pPr>
            <w:r>
              <w:t>х</w:t>
            </w:r>
          </w:p>
        </w:tc>
      </w:tr>
      <w:tr w:rsidR="0079127F" w:rsidRPr="008A2FAA" w:rsidTr="00B4350C">
        <w:trPr>
          <w:cantSplit/>
          <w:trHeight w:val="334"/>
          <w:jc w:val="center"/>
        </w:trPr>
        <w:tc>
          <w:tcPr>
            <w:tcW w:w="1353" w:type="dxa"/>
            <w:vMerge/>
            <w:shd w:val="clear" w:color="auto" w:fill="auto"/>
            <w:vAlign w:val="center"/>
          </w:tcPr>
          <w:p w:rsidR="0079127F" w:rsidRPr="008A2FAA" w:rsidRDefault="0079127F" w:rsidP="00B4350C"/>
        </w:tc>
        <w:tc>
          <w:tcPr>
            <w:tcW w:w="2410" w:type="dxa"/>
            <w:shd w:val="clear" w:color="auto" w:fill="auto"/>
            <w:vAlign w:val="center"/>
          </w:tcPr>
          <w:p w:rsidR="0079127F" w:rsidRPr="008A2FAA" w:rsidRDefault="0079127F" w:rsidP="00B4350C">
            <w:pPr>
              <w:jc w:val="center"/>
            </w:pPr>
            <w:proofErr w:type="spellStart"/>
            <w:r w:rsidRPr="008A2FAA">
              <w:t>Двухставочный</w:t>
            </w:r>
            <w:proofErr w:type="spellEnd"/>
          </w:p>
        </w:tc>
        <w:tc>
          <w:tcPr>
            <w:tcW w:w="1701" w:type="dxa"/>
            <w:shd w:val="clear" w:color="auto" w:fill="auto"/>
            <w:vAlign w:val="center"/>
          </w:tcPr>
          <w:p w:rsidR="0079127F" w:rsidRPr="008A2FAA" w:rsidRDefault="0079127F" w:rsidP="00B4350C">
            <w:pPr>
              <w:jc w:val="center"/>
            </w:pPr>
            <w:r w:rsidRPr="008A2FAA">
              <w:t>x</w:t>
            </w:r>
          </w:p>
        </w:tc>
        <w:tc>
          <w:tcPr>
            <w:tcW w:w="1134" w:type="dxa"/>
            <w:shd w:val="clear" w:color="auto" w:fill="auto"/>
            <w:vAlign w:val="center"/>
          </w:tcPr>
          <w:p w:rsidR="0079127F" w:rsidRPr="008A2FAA" w:rsidRDefault="0079127F" w:rsidP="00B4350C">
            <w:pPr>
              <w:jc w:val="center"/>
            </w:pPr>
            <w:r w:rsidRPr="008A2FAA">
              <w:t>x</w:t>
            </w:r>
          </w:p>
        </w:tc>
        <w:tc>
          <w:tcPr>
            <w:tcW w:w="851" w:type="dxa"/>
            <w:shd w:val="clear" w:color="auto" w:fill="auto"/>
            <w:vAlign w:val="center"/>
          </w:tcPr>
          <w:p w:rsidR="0079127F" w:rsidRPr="008A2FAA" w:rsidRDefault="0079127F" w:rsidP="00B4350C">
            <w:pPr>
              <w:jc w:val="center"/>
            </w:pPr>
            <w:r w:rsidRPr="008A2FAA">
              <w:t>x</w:t>
            </w:r>
          </w:p>
        </w:tc>
        <w:tc>
          <w:tcPr>
            <w:tcW w:w="992"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r w:rsidR="0079127F" w:rsidRPr="008A2FAA" w:rsidTr="00B4350C">
        <w:trPr>
          <w:cantSplit/>
          <w:trHeight w:val="444"/>
          <w:jc w:val="center"/>
        </w:trPr>
        <w:tc>
          <w:tcPr>
            <w:tcW w:w="1353" w:type="dxa"/>
            <w:vMerge/>
            <w:shd w:val="clear" w:color="auto" w:fill="auto"/>
            <w:vAlign w:val="center"/>
          </w:tcPr>
          <w:p w:rsidR="0079127F" w:rsidRPr="008A2FAA" w:rsidRDefault="0079127F" w:rsidP="00B4350C"/>
        </w:tc>
        <w:tc>
          <w:tcPr>
            <w:tcW w:w="2410" w:type="dxa"/>
            <w:shd w:val="clear" w:color="auto" w:fill="auto"/>
            <w:vAlign w:val="center"/>
          </w:tcPr>
          <w:p w:rsidR="0079127F" w:rsidRPr="008A2FAA" w:rsidRDefault="0079127F" w:rsidP="00B4350C">
            <w:pPr>
              <w:jc w:val="center"/>
            </w:pPr>
            <w:r w:rsidRPr="008A2FAA">
              <w:t>Ставка за тепловую энергию, руб./Гкал</w:t>
            </w:r>
          </w:p>
        </w:tc>
        <w:tc>
          <w:tcPr>
            <w:tcW w:w="1701" w:type="dxa"/>
            <w:shd w:val="clear" w:color="auto" w:fill="auto"/>
            <w:vAlign w:val="center"/>
          </w:tcPr>
          <w:p w:rsidR="0079127F" w:rsidRPr="008A2FAA" w:rsidRDefault="0079127F" w:rsidP="00B4350C">
            <w:pPr>
              <w:jc w:val="center"/>
            </w:pPr>
            <w:r w:rsidRPr="008A2FAA">
              <w:t>x</w:t>
            </w:r>
          </w:p>
        </w:tc>
        <w:tc>
          <w:tcPr>
            <w:tcW w:w="1134" w:type="dxa"/>
            <w:shd w:val="clear" w:color="auto" w:fill="auto"/>
            <w:vAlign w:val="center"/>
          </w:tcPr>
          <w:p w:rsidR="0079127F" w:rsidRPr="008A2FAA" w:rsidRDefault="0079127F" w:rsidP="00B4350C">
            <w:pPr>
              <w:jc w:val="center"/>
            </w:pPr>
            <w:r w:rsidRPr="008A2FAA">
              <w:t>x</w:t>
            </w:r>
          </w:p>
        </w:tc>
        <w:tc>
          <w:tcPr>
            <w:tcW w:w="851" w:type="dxa"/>
            <w:shd w:val="clear" w:color="auto" w:fill="auto"/>
            <w:vAlign w:val="center"/>
          </w:tcPr>
          <w:p w:rsidR="0079127F" w:rsidRPr="008A2FAA" w:rsidRDefault="0079127F" w:rsidP="00B4350C">
            <w:pPr>
              <w:jc w:val="center"/>
            </w:pPr>
            <w:r w:rsidRPr="008A2FAA">
              <w:t>x</w:t>
            </w:r>
          </w:p>
        </w:tc>
        <w:tc>
          <w:tcPr>
            <w:tcW w:w="992"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r w:rsidR="0079127F" w:rsidRPr="008A2FAA" w:rsidTr="00B4350C">
        <w:trPr>
          <w:cantSplit/>
          <w:trHeight w:val="1147"/>
          <w:jc w:val="center"/>
        </w:trPr>
        <w:tc>
          <w:tcPr>
            <w:tcW w:w="1353" w:type="dxa"/>
            <w:vMerge/>
            <w:shd w:val="clear" w:color="auto" w:fill="auto"/>
            <w:vAlign w:val="center"/>
          </w:tcPr>
          <w:p w:rsidR="0079127F" w:rsidRPr="008A2FAA" w:rsidRDefault="0079127F" w:rsidP="00B4350C"/>
        </w:tc>
        <w:tc>
          <w:tcPr>
            <w:tcW w:w="2410" w:type="dxa"/>
            <w:shd w:val="clear" w:color="auto" w:fill="auto"/>
            <w:vAlign w:val="center"/>
          </w:tcPr>
          <w:p w:rsidR="0079127F" w:rsidRPr="008A2FAA" w:rsidRDefault="0079127F" w:rsidP="00B4350C">
            <w:pPr>
              <w:jc w:val="center"/>
            </w:pPr>
            <w:r w:rsidRPr="008A2FAA">
              <w:t xml:space="preserve">Ставка за содержание тепловой мощности, </w:t>
            </w:r>
          </w:p>
          <w:p w:rsidR="0079127F" w:rsidRDefault="0079127F" w:rsidP="00B4350C">
            <w:pPr>
              <w:jc w:val="center"/>
            </w:pPr>
            <w:r w:rsidRPr="008A2FAA">
              <w:t xml:space="preserve">тыс. руб./Гкал/ч </w:t>
            </w:r>
          </w:p>
          <w:p w:rsidR="0079127F" w:rsidRPr="008A2FAA" w:rsidRDefault="0079127F" w:rsidP="00B4350C">
            <w:pPr>
              <w:jc w:val="center"/>
            </w:pPr>
            <w:r w:rsidRPr="008A2FAA">
              <w:t>в мес.</w:t>
            </w:r>
          </w:p>
        </w:tc>
        <w:tc>
          <w:tcPr>
            <w:tcW w:w="1701" w:type="dxa"/>
            <w:shd w:val="clear" w:color="auto" w:fill="auto"/>
            <w:vAlign w:val="center"/>
          </w:tcPr>
          <w:p w:rsidR="0079127F" w:rsidRPr="008A2FAA" w:rsidRDefault="0079127F" w:rsidP="00B4350C">
            <w:pPr>
              <w:jc w:val="center"/>
            </w:pPr>
            <w:r w:rsidRPr="008A2FAA">
              <w:t>x</w:t>
            </w:r>
          </w:p>
        </w:tc>
        <w:tc>
          <w:tcPr>
            <w:tcW w:w="1134" w:type="dxa"/>
            <w:shd w:val="clear" w:color="auto" w:fill="auto"/>
            <w:vAlign w:val="center"/>
          </w:tcPr>
          <w:p w:rsidR="0079127F" w:rsidRPr="008A2FAA" w:rsidRDefault="0079127F" w:rsidP="00B4350C">
            <w:pPr>
              <w:jc w:val="center"/>
            </w:pPr>
            <w:r w:rsidRPr="008A2FAA">
              <w:t>x</w:t>
            </w:r>
          </w:p>
        </w:tc>
        <w:tc>
          <w:tcPr>
            <w:tcW w:w="851" w:type="dxa"/>
            <w:shd w:val="clear" w:color="auto" w:fill="auto"/>
            <w:vAlign w:val="center"/>
          </w:tcPr>
          <w:p w:rsidR="0079127F" w:rsidRPr="008A2FAA" w:rsidRDefault="0079127F" w:rsidP="00B4350C">
            <w:pPr>
              <w:jc w:val="center"/>
            </w:pPr>
            <w:r w:rsidRPr="008A2FAA">
              <w:t>x</w:t>
            </w:r>
          </w:p>
        </w:tc>
        <w:tc>
          <w:tcPr>
            <w:tcW w:w="992"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r w:rsidR="0079127F" w:rsidRPr="008A2FAA" w:rsidTr="00B4350C">
        <w:trPr>
          <w:cantSplit/>
          <w:trHeight w:val="285"/>
          <w:jc w:val="center"/>
        </w:trPr>
        <w:tc>
          <w:tcPr>
            <w:tcW w:w="1353" w:type="dxa"/>
            <w:vMerge/>
            <w:shd w:val="clear" w:color="auto" w:fill="auto"/>
            <w:vAlign w:val="center"/>
          </w:tcPr>
          <w:p w:rsidR="0079127F" w:rsidRPr="008A2FAA" w:rsidRDefault="0079127F" w:rsidP="00B4350C"/>
        </w:tc>
        <w:tc>
          <w:tcPr>
            <w:tcW w:w="9639" w:type="dxa"/>
            <w:gridSpan w:val="8"/>
            <w:shd w:val="clear" w:color="auto" w:fill="auto"/>
            <w:vAlign w:val="center"/>
          </w:tcPr>
          <w:p w:rsidR="0079127F" w:rsidRPr="008A2FAA" w:rsidRDefault="0079127F" w:rsidP="00B4350C">
            <w:pPr>
              <w:jc w:val="center"/>
            </w:pPr>
            <w:r w:rsidRPr="008A2FAA">
              <w:t>Население (тарифы указываются с учетом НДС) *</w:t>
            </w:r>
          </w:p>
        </w:tc>
      </w:tr>
      <w:tr w:rsidR="0079127F" w:rsidRPr="008A2FAA" w:rsidTr="00B4350C">
        <w:trPr>
          <w:cantSplit/>
          <w:trHeight w:val="225"/>
          <w:jc w:val="center"/>
        </w:trPr>
        <w:tc>
          <w:tcPr>
            <w:tcW w:w="1353" w:type="dxa"/>
            <w:vMerge/>
            <w:shd w:val="clear" w:color="auto" w:fill="auto"/>
            <w:vAlign w:val="center"/>
          </w:tcPr>
          <w:p w:rsidR="0079127F" w:rsidRPr="008A2FAA" w:rsidRDefault="0079127F" w:rsidP="00B4350C"/>
        </w:tc>
        <w:tc>
          <w:tcPr>
            <w:tcW w:w="2410" w:type="dxa"/>
            <w:shd w:val="clear" w:color="auto" w:fill="auto"/>
            <w:vAlign w:val="center"/>
          </w:tcPr>
          <w:p w:rsidR="0079127F" w:rsidRPr="008A2FAA" w:rsidRDefault="0079127F" w:rsidP="00B4350C">
            <w:pPr>
              <w:jc w:val="center"/>
            </w:pPr>
            <w:proofErr w:type="spellStart"/>
            <w:r w:rsidRPr="008A2FAA">
              <w:t>Одноставочный</w:t>
            </w:r>
            <w:proofErr w:type="spellEnd"/>
          </w:p>
          <w:p w:rsidR="0079127F" w:rsidRPr="008A2FAA" w:rsidRDefault="0079127F" w:rsidP="00B4350C">
            <w:pPr>
              <w:jc w:val="center"/>
            </w:pPr>
            <w:r w:rsidRPr="008A2FAA">
              <w:t>руб./Гкал</w:t>
            </w:r>
          </w:p>
        </w:tc>
        <w:tc>
          <w:tcPr>
            <w:tcW w:w="1701" w:type="dxa"/>
            <w:shd w:val="clear" w:color="auto" w:fill="auto"/>
            <w:vAlign w:val="center"/>
          </w:tcPr>
          <w:p w:rsidR="0079127F" w:rsidRPr="008A2FAA" w:rsidRDefault="0079127F" w:rsidP="00B4350C">
            <w:pPr>
              <w:jc w:val="center"/>
            </w:pPr>
            <w:r w:rsidRPr="00687562">
              <w:t xml:space="preserve">с </w:t>
            </w:r>
            <w:r>
              <w:t>01.09</w:t>
            </w:r>
            <w:r w:rsidRPr="00687562">
              <w:t>.201</w:t>
            </w:r>
            <w:r>
              <w:t>7 по 31.12.2017</w:t>
            </w:r>
          </w:p>
        </w:tc>
        <w:tc>
          <w:tcPr>
            <w:tcW w:w="1134" w:type="dxa"/>
            <w:shd w:val="clear" w:color="auto" w:fill="auto"/>
            <w:vAlign w:val="center"/>
          </w:tcPr>
          <w:p w:rsidR="0079127F" w:rsidRPr="00982D22" w:rsidRDefault="0079127F" w:rsidP="00B4350C">
            <w:pPr>
              <w:jc w:val="center"/>
              <w:rPr>
                <w:color w:val="FF0000"/>
              </w:rPr>
            </w:pPr>
            <w:r>
              <w:t>3 794,21</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992"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r w:rsidR="0079127F" w:rsidRPr="008A2FAA" w:rsidTr="00B4350C">
        <w:trPr>
          <w:cantSplit/>
          <w:trHeight w:val="282"/>
          <w:jc w:val="center"/>
        </w:trPr>
        <w:tc>
          <w:tcPr>
            <w:tcW w:w="1353" w:type="dxa"/>
            <w:vMerge/>
            <w:shd w:val="clear" w:color="auto" w:fill="auto"/>
            <w:vAlign w:val="center"/>
          </w:tcPr>
          <w:p w:rsidR="0079127F" w:rsidRPr="008A2FAA" w:rsidRDefault="0079127F" w:rsidP="00B4350C"/>
        </w:tc>
        <w:tc>
          <w:tcPr>
            <w:tcW w:w="2410" w:type="dxa"/>
            <w:shd w:val="clear" w:color="auto" w:fill="auto"/>
            <w:vAlign w:val="center"/>
          </w:tcPr>
          <w:p w:rsidR="0079127F" w:rsidRPr="008A2FAA" w:rsidRDefault="0079127F" w:rsidP="00B4350C">
            <w:pPr>
              <w:jc w:val="center"/>
            </w:pPr>
            <w:proofErr w:type="spellStart"/>
            <w:r w:rsidRPr="008A2FAA">
              <w:t>Двухставочный</w:t>
            </w:r>
            <w:proofErr w:type="spellEnd"/>
          </w:p>
        </w:tc>
        <w:tc>
          <w:tcPr>
            <w:tcW w:w="1701" w:type="dxa"/>
            <w:shd w:val="clear" w:color="auto" w:fill="auto"/>
            <w:vAlign w:val="center"/>
          </w:tcPr>
          <w:p w:rsidR="0079127F" w:rsidRPr="008A2FAA" w:rsidRDefault="0079127F" w:rsidP="00B4350C">
            <w:pPr>
              <w:jc w:val="center"/>
            </w:pPr>
            <w:r w:rsidRPr="008A2FAA">
              <w:t>x</w:t>
            </w:r>
          </w:p>
        </w:tc>
        <w:tc>
          <w:tcPr>
            <w:tcW w:w="1134" w:type="dxa"/>
            <w:shd w:val="clear" w:color="auto" w:fill="auto"/>
            <w:vAlign w:val="center"/>
          </w:tcPr>
          <w:p w:rsidR="0079127F" w:rsidRPr="008A2FAA" w:rsidRDefault="0079127F" w:rsidP="00B4350C">
            <w:pPr>
              <w:jc w:val="center"/>
            </w:pPr>
            <w:r w:rsidRPr="008A2FAA">
              <w:t>x</w:t>
            </w:r>
          </w:p>
        </w:tc>
        <w:tc>
          <w:tcPr>
            <w:tcW w:w="851" w:type="dxa"/>
            <w:shd w:val="clear" w:color="auto" w:fill="auto"/>
            <w:vAlign w:val="center"/>
          </w:tcPr>
          <w:p w:rsidR="0079127F" w:rsidRPr="008A2FAA" w:rsidRDefault="0079127F" w:rsidP="00B4350C">
            <w:pPr>
              <w:jc w:val="center"/>
            </w:pPr>
            <w:r w:rsidRPr="008A2FAA">
              <w:t>x</w:t>
            </w:r>
          </w:p>
        </w:tc>
        <w:tc>
          <w:tcPr>
            <w:tcW w:w="992"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r w:rsidR="0079127F" w:rsidRPr="008A2FAA" w:rsidTr="00B4350C">
        <w:trPr>
          <w:cantSplit/>
          <w:trHeight w:val="684"/>
          <w:jc w:val="center"/>
        </w:trPr>
        <w:tc>
          <w:tcPr>
            <w:tcW w:w="1353" w:type="dxa"/>
            <w:vMerge/>
            <w:shd w:val="clear" w:color="auto" w:fill="auto"/>
            <w:vAlign w:val="center"/>
          </w:tcPr>
          <w:p w:rsidR="0079127F" w:rsidRPr="008A2FAA" w:rsidRDefault="0079127F" w:rsidP="00B4350C"/>
        </w:tc>
        <w:tc>
          <w:tcPr>
            <w:tcW w:w="2410" w:type="dxa"/>
            <w:shd w:val="clear" w:color="auto" w:fill="auto"/>
            <w:vAlign w:val="center"/>
          </w:tcPr>
          <w:p w:rsidR="0079127F" w:rsidRPr="008A2FAA" w:rsidRDefault="0079127F" w:rsidP="00B4350C">
            <w:pPr>
              <w:jc w:val="center"/>
            </w:pPr>
            <w:r w:rsidRPr="008A2FAA">
              <w:t>Ставка за тепловую энергию, руб./Гкал</w:t>
            </w:r>
          </w:p>
        </w:tc>
        <w:tc>
          <w:tcPr>
            <w:tcW w:w="1701" w:type="dxa"/>
            <w:shd w:val="clear" w:color="auto" w:fill="auto"/>
            <w:vAlign w:val="center"/>
          </w:tcPr>
          <w:p w:rsidR="0079127F" w:rsidRPr="008A2FAA" w:rsidRDefault="0079127F" w:rsidP="00B4350C">
            <w:pPr>
              <w:jc w:val="center"/>
            </w:pPr>
            <w:r w:rsidRPr="008A2FAA">
              <w:t>x</w:t>
            </w:r>
          </w:p>
        </w:tc>
        <w:tc>
          <w:tcPr>
            <w:tcW w:w="1134" w:type="dxa"/>
            <w:shd w:val="clear" w:color="auto" w:fill="auto"/>
            <w:vAlign w:val="center"/>
          </w:tcPr>
          <w:p w:rsidR="0079127F" w:rsidRPr="008A2FAA" w:rsidRDefault="0079127F" w:rsidP="00B4350C">
            <w:pPr>
              <w:jc w:val="center"/>
            </w:pPr>
            <w:r w:rsidRPr="008A2FAA">
              <w:t>x</w:t>
            </w:r>
          </w:p>
        </w:tc>
        <w:tc>
          <w:tcPr>
            <w:tcW w:w="851" w:type="dxa"/>
            <w:shd w:val="clear" w:color="auto" w:fill="auto"/>
            <w:vAlign w:val="center"/>
          </w:tcPr>
          <w:p w:rsidR="0079127F" w:rsidRPr="008A2FAA" w:rsidRDefault="0079127F" w:rsidP="00B4350C">
            <w:pPr>
              <w:jc w:val="center"/>
            </w:pPr>
            <w:r w:rsidRPr="008A2FAA">
              <w:t>x</w:t>
            </w:r>
          </w:p>
        </w:tc>
        <w:tc>
          <w:tcPr>
            <w:tcW w:w="992"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r w:rsidR="0079127F" w:rsidRPr="008A2FAA" w:rsidTr="00B4350C">
        <w:trPr>
          <w:cantSplit/>
          <w:trHeight w:val="1133"/>
          <w:jc w:val="center"/>
        </w:trPr>
        <w:tc>
          <w:tcPr>
            <w:tcW w:w="1353" w:type="dxa"/>
            <w:vMerge/>
            <w:shd w:val="clear" w:color="auto" w:fill="auto"/>
            <w:vAlign w:val="center"/>
          </w:tcPr>
          <w:p w:rsidR="0079127F" w:rsidRPr="008A2FAA" w:rsidRDefault="0079127F" w:rsidP="00B4350C">
            <w:pPr>
              <w:jc w:val="center"/>
            </w:pPr>
          </w:p>
        </w:tc>
        <w:tc>
          <w:tcPr>
            <w:tcW w:w="2410" w:type="dxa"/>
            <w:shd w:val="clear" w:color="auto" w:fill="auto"/>
            <w:vAlign w:val="center"/>
          </w:tcPr>
          <w:p w:rsidR="0079127F" w:rsidRPr="008A2FAA" w:rsidRDefault="0079127F" w:rsidP="00B4350C">
            <w:pPr>
              <w:jc w:val="center"/>
            </w:pPr>
            <w:r w:rsidRPr="008A2FAA">
              <w:t xml:space="preserve">Ставка за содержание тепловой мощности, </w:t>
            </w:r>
          </w:p>
          <w:p w:rsidR="0079127F" w:rsidRDefault="0079127F" w:rsidP="00B4350C">
            <w:pPr>
              <w:jc w:val="center"/>
            </w:pPr>
            <w:r w:rsidRPr="008A2FAA">
              <w:t>тыс. руб./Гкал/ч</w:t>
            </w:r>
          </w:p>
          <w:p w:rsidR="0079127F" w:rsidRPr="008A2FAA" w:rsidRDefault="0079127F" w:rsidP="00B4350C">
            <w:pPr>
              <w:jc w:val="center"/>
            </w:pPr>
            <w:r w:rsidRPr="008A2FAA">
              <w:t xml:space="preserve"> в мес.</w:t>
            </w:r>
          </w:p>
        </w:tc>
        <w:tc>
          <w:tcPr>
            <w:tcW w:w="1701" w:type="dxa"/>
            <w:shd w:val="clear" w:color="auto" w:fill="auto"/>
            <w:vAlign w:val="center"/>
          </w:tcPr>
          <w:p w:rsidR="0079127F" w:rsidRPr="008A2FAA" w:rsidRDefault="0079127F" w:rsidP="00B4350C">
            <w:pPr>
              <w:jc w:val="center"/>
            </w:pPr>
            <w:r w:rsidRPr="008A2FAA">
              <w:t>x</w:t>
            </w:r>
          </w:p>
        </w:tc>
        <w:tc>
          <w:tcPr>
            <w:tcW w:w="1134" w:type="dxa"/>
            <w:tcBorders>
              <w:bottom w:val="single" w:sz="4" w:space="0" w:color="auto"/>
            </w:tcBorders>
            <w:shd w:val="clear" w:color="auto" w:fill="auto"/>
            <w:vAlign w:val="center"/>
          </w:tcPr>
          <w:p w:rsidR="0079127F" w:rsidRPr="008A2FAA" w:rsidRDefault="0079127F" w:rsidP="00B4350C">
            <w:pPr>
              <w:jc w:val="center"/>
            </w:pPr>
            <w:r w:rsidRPr="008A2FAA">
              <w:t>x</w:t>
            </w:r>
          </w:p>
        </w:tc>
        <w:tc>
          <w:tcPr>
            <w:tcW w:w="851" w:type="dxa"/>
            <w:tcBorders>
              <w:bottom w:val="single" w:sz="4" w:space="0" w:color="auto"/>
            </w:tcBorders>
            <w:shd w:val="clear" w:color="auto" w:fill="auto"/>
            <w:vAlign w:val="center"/>
          </w:tcPr>
          <w:p w:rsidR="0079127F" w:rsidRPr="008A2FAA" w:rsidRDefault="0079127F" w:rsidP="00B4350C">
            <w:pPr>
              <w:jc w:val="center"/>
            </w:pPr>
            <w:r w:rsidRPr="008A2FAA">
              <w:t>x</w:t>
            </w:r>
          </w:p>
        </w:tc>
        <w:tc>
          <w:tcPr>
            <w:tcW w:w="992" w:type="dxa"/>
            <w:tcBorders>
              <w:bottom w:val="single" w:sz="4" w:space="0" w:color="auto"/>
            </w:tcBorders>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c>
          <w:tcPr>
            <w:tcW w:w="851" w:type="dxa"/>
            <w:shd w:val="clear" w:color="auto" w:fill="auto"/>
            <w:vAlign w:val="center"/>
          </w:tcPr>
          <w:p w:rsidR="0079127F" w:rsidRPr="008A2FAA" w:rsidRDefault="0079127F" w:rsidP="00B4350C">
            <w:pPr>
              <w:jc w:val="center"/>
              <w:rPr>
                <w:lang w:val="en-US"/>
              </w:rPr>
            </w:pPr>
            <w:r w:rsidRPr="008A2FAA">
              <w:rPr>
                <w:lang w:val="en-US"/>
              </w:rPr>
              <w:t>x</w:t>
            </w:r>
          </w:p>
        </w:tc>
        <w:tc>
          <w:tcPr>
            <w:tcW w:w="850" w:type="dxa"/>
            <w:shd w:val="clear" w:color="auto" w:fill="auto"/>
            <w:vAlign w:val="center"/>
          </w:tcPr>
          <w:p w:rsidR="0079127F" w:rsidRPr="008A2FAA" w:rsidRDefault="0079127F" w:rsidP="00B4350C">
            <w:pPr>
              <w:jc w:val="center"/>
              <w:rPr>
                <w:lang w:val="en-US"/>
              </w:rPr>
            </w:pPr>
            <w:r w:rsidRPr="008A2FAA">
              <w:rPr>
                <w:lang w:val="en-US"/>
              </w:rPr>
              <w:t>x</w:t>
            </w:r>
          </w:p>
        </w:tc>
      </w:tr>
    </w:tbl>
    <w:p w:rsidR="0079127F" w:rsidRDefault="0079127F" w:rsidP="0079127F">
      <w:pPr>
        <w:tabs>
          <w:tab w:val="left" w:pos="709"/>
          <w:tab w:val="left" w:pos="993"/>
          <w:tab w:val="left" w:pos="1560"/>
          <w:tab w:val="left" w:pos="2127"/>
        </w:tabs>
        <w:ind w:right="-2" w:firstLine="851"/>
        <w:jc w:val="both"/>
        <w:rPr>
          <w:bCs/>
          <w:color w:val="000000"/>
          <w:kern w:val="32"/>
          <w:sz w:val="28"/>
          <w:szCs w:val="28"/>
        </w:rPr>
      </w:pPr>
    </w:p>
    <w:p w:rsidR="0079127F" w:rsidRPr="0032271F" w:rsidRDefault="0079127F" w:rsidP="0079127F">
      <w:pPr>
        <w:tabs>
          <w:tab w:val="left" w:pos="709"/>
          <w:tab w:val="left" w:pos="993"/>
          <w:tab w:val="left" w:pos="1560"/>
          <w:tab w:val="left" w:pos="2127"/>
        </w:tabs>
        <w:ind w:right="-2" w:firstLine="851"/>
        <w:jc w:val="both"/>
        <w:rPr>
          <w:bCs/>
          <w:color w:val="000000"/>
          <w:kern w:val="32"/>
          <w:sz w:val="28"/>
          <w:szCs w:val="28"/>
        </w:rPr>
      </w:pPr>
      <w:r w:rsidRPr="0032271F">
        <w:rPr>
          <w:bCs/>
          <w:color w:val="000000"/>
          <w:kern w:val="32"/>
          <w:sz w:val="28"/>
          <w:szCs w:val="28"/>
        </w:rPr>
        <w:t xml:space="preserve">* Выделяется в целях реализации пункта 6 статьи 168 Налогового кодекса Российской Федерации (часть вторая). </w:t>
      </w:r>
    </w:p>
    <w:p w:rsidR="0079127F" w:rsidRDefault="0079127F" w:rsidP="0079127F">
      <w:pPr>
        <w:sectPr w:rsidR="0079127F" w:rsidSect="001349A1">
          <w:pgSz w:w="11906" w:h="16838"/>
          <w:pgMar w:top="709" w:right="426" w:bottom="1134" w:left="709" w:header="709" w:footer="709" w:gutter="0"/>
          <w:cols w:space="708"/>
          <w:docGrid w:linePitch="360"/>
        </w:sectPr>
      </w:pPr>
    </w:p>
    <w:p w:rsidR="0079127F" w:rsidRPr="006622CD" w:rsidRDefault="0079127F" w:rsidP="0079127F">
      <w:pPr>
        <w:ind w:left="-1106" w:firstLine="8194"/>
      </w:pPr>
      <w:r w:rsidRPr="006622CD">
        <w:t xml:space="preserve">Приложение № </w:t>
      </w:r>
      <w:r w:rsidR="006622CD" w:rsidRPr="006622CD">
        <w:t>3</w:t>
      </w:r>
      <w:r w:rsidRPr="006622CD">
        <w:t xml:space="preserve"> к протоколу </w:t>
      </w:r>
    </w:p>
    <w:p w:rsidR="0079127F" w:rsidRPr="006622CD" w:rsidRDefault="0079127F" w:rsidP="0079127F">
      <w:pPr>
        <w:ind w:left="-1106" w:firstLine="8194"/>
      </w:pPr>
      <w:r w:rsidRPr="006622CD">
        <w:t xml:space="preserve">№ 37 заседания правления </w:t>
      </w:r>
    </w:p>
    <w:p w:rsidR="0079127F" w:rsidRDefault="0079127F" w:rsidP="0079127F">
      <w:pPr>
        <w:ind w:left="-1106" w:firstLine="8194"/>
      </w:pPr>
      <w:r w:rsidRPr="006622CD">
        <w:t>РЭК КО от 22.08.2017</w:t>
      </w:r>
    </w:p>
    <w:p w:rsidR="0079127F" w:rsidRDefault="0079127F" w:rsidP="0079127F">
      <w:pPr>
        <w:ind w:left="-1106" w:firstLine="8194"/>
      </w:pPr>
    </w:p>
    <w:p w:rsidR="0079127F" w:rsidRDefault="0079127F" w:rsidP="0079127F">
      <w:pPr>
        <w:ind w:left="601"/>
        <w:jc w:val="center"/>
      </w:pPr>
      <w:r w:rsidRPr="00F02527">
        <w:rPr>
          <w:b/>
          <w:bCs/>
          <w:sz w:val="28"/>
          <w:szCs w:val="28"/>
        </w:rPr>
        <w:t xml:space="preserve">Тариф на </w:t>
      </w:r>
      <w:r>
        <w:rPr>
          <w:b/>
          <w:bCs/>
          <w:color w:val="000000"/>
          <w:kern w:val="32"/>
          <w:sz w:val="28"/>
          <w:szCs w:val="28"/>
        </w:rPr>
        <w:t>услуги по передаче тепловой энергии</w:t>
      </w:r>
      <w:r w:rsidRPr="00580292">
        <w:t xml:space="preserve"> </w:t>
      </w:r>
    </w:p>
    <w:p w:rsidR="0079127F" w:rsidRDefault="0079127F" w:rsidP="0079127F">
      <w:pPr>
        <w:ind w:left="601"/>
        <w:jc w:val="center"/>
        <w:rPr>
          <w:b/>
          <w:sz w:val="28"/>
          <w:szCs w:val="28"/>
        </w:rPr>
      </w:pPr>
      <w:r w:rsidRPr="00580292">
        <w:rPr>
          <w:b/>
          <w:bCs/>
          <w:color w:val="000000"/>
          <w:kern w:val="32"/>
          <w:sz w:val="28"/>
          <w:szCs w:val="28"/>
        </w:rPr>
        <w:t>ООО «</w:t>
      </w:r>
      <w:proofErr w:type="spellStart"/>
      <w:r w:rsidRPr="00580292">
        <w:rPr>
          <w:b/>
          <w:bCs/>
          <w:color w:val="000000"/>
          <w:kern w:val="32"/>
          <w:sz w:val="28"/>
          <w:szCs w:val="28"/>
        </w:rPr>
        <w:t>Энерготранс</w:t>
      </w:r>
      <w:proofErr w:type="spellEnd"/>
      <w:r w:rsidRPr="00580292">
        <w:rPr>
          <w:b/>
          <w:bCs/>
          <w:color w:val="000000"/>
          <w:kern w:val="32"/>
          <w:sz w:val="28"/>
          <w:szCs w:val="28"/>
        </w:rPr>
        <w:t>» на потребительском рынке г. Юрги</w:t>
      </w:r>
      <w:r w:rsidRPr="00F02527">
        <w:rPr>
          <w:b/>
          <w:sz w:val="28"/>
          <w:szCs w:val="28"/>
        </w:rPr>
        <w:t xml:space="preserve">, </w:t>
      </w:r>
    </w:p>
    <w:p w:rsidR="0079127F" w:rsidRDefault="0079127F" w:rsidP="0079127F">
      <w:pPr>
        <w:ind w:left="601"/>
        <w:jc w:val="center"/>
        <w:rPr>
          <w:b/>
          <w:bCs/>
          <w:sz w:val="28"/>
          <w:szCs w:val="28"/>
        </w:rPr>
      </w:pPr>
      <w:r>
        <w:rPr>
          <w:b/>
          <w:sz w:val="28"/>
          <w:szCs w:val="28"/>
        </w:rPr>
        <w:t>на период</w:t>
      </w:r>
      <w:r w:rsidRPr="00F02527">
        <w:rPr>
          <w:b/>
          <w:sz w:val="28"/>
          <w:szCs w:val="28"/>
        </w:rPr>
        <w:t xml:space="preserve"> </w:t>
      </w:r>
      <w:r>
        <w:rPr>
          <w:b/>
          <w:bCs/>
          <w:sz w:val="28"/>
          <w:szCs w:val="28"/>
        </w:rPr>
        <w:t>с 01.09.2017 по 31.12.2017</w:t>
      </w:r>
      <w:r w:rsidRPr="00F02527">
        <w:rPr>
          <w:b/>
          <w:bCs/>
          <w:sz w:val="28"/>
          <w:szCs w:val="28"/>
        </w:rPr>
        <w:t xml:space="preserve"> </w:t>
      </w:r>
    </w:p>
    <w:p w:rsidR="0079127F" w:rsidRDefault="0079127F" w:rsidP="0079127F">
      <w:pPr>
        <w:ind w:left="601"/>
        <w:jc w:val="center"/>
        <w:rPr>
          <w:b/>
          <w:bCs/>
          <w:sz w:val="28"/>
          <w:szCs w:val="28"/>
        </w:rPr>
      </w:pPr>
    </w:p>
    <w:p w:rsidR="0079127F" w:rsidRDefault="0079127F" w:rsidP="0079127F">
      <w:pPr>
        <w:ind w:left="5137"/>
        <w:jc w:val="center"/>
        <w:rPr>
          <w:bCs/>
          <w:sz w:val="28"/>
          <w:szCs w:val="28"/>
        </w:rPr>
      </w:pPr>
      <w:r>
        <w:rPr>
          <w:bCs/>
          <w:sz w:val="28"/>
          <w:szCs w:val="28"/>
        </w:rPr>
        <w:t xml:space="preserve">                                            (без НДС)</w:t>
      </w:r>
    </w:p>
    <w:tbl>
      <w:tblPr>
        <w:tblW w:w="9565" w:type="dxa"/>
        <w:jc w:val="center"/>
        <w:tblLook w:val="04A0" w:firstRow="1" w:lastRow="0" w:firstColumn="1" w:lastColumn="0" w:noHBand="0" w:noVBand="1"/>
      </w:tblPr>
      <w:tblGrid>
        <w:gridCol w:w="1844"/>
        <w:gridCol w:w="2835"/>
        <w:gridCol w:w="1768"/>
        <w:gridCol w:w="1417"/>
        <w:gridCol w:w="48"/>
        <w:gridCol w:w="1653"/>
      </w:tblGrid>
      <w:tr w:rsidR="0079127F" w:rsidRPr="00DB5532" w:rsidTr="0079127F">
        <w:trPr>
          <w:trHeight w:val="330"/>
          <w:jc w:val="center"/>
        </w:trPr>
        <w:tc>
          <w:tcPr>
            <w:tcW w:w="1844" w:type="dxa"/>
            <w:vMerge w:val="restart"/>
            <w:tcBorders>
              <w:top w:val="single" w:sz="4" w:space="0" w:color="auto"/>
              <w:left w:val="single" w:sz="4" w:space="0" w:color="auto"/>
              <w:right w:val="single" w:sz="4" w:space="0" w:color="auto"/>
            </w:tcBorders>
            <w:shd w:val="clear" w:color="auto" w:fill="auto"/>
            <w:vAlign w:val="center"/>
            <w:hideMark/>
          </w:tcPr>
          <w:p w:rsidR="0079127F" w:rsidRPr="00DB5532" w:rsidRDefault="0079127F" w:rsidP="00B4350C">
            <w:pPr>
              <w:jc w:val="center"/>
            </w:pPr>
            <w:r w:rsidRPr="00DB5532">
              <w:t>Наименование регулируемой организации</w:t>
            </w:r>
          </w:p>
        </w:tc>
        <w:tc>
          <w:tcPr>
            <w:tcW w:w="2835" w:type="dxa"/>
            <w:vMerge w:val="restart"/>
            <w:tcBorders>
              <w:top w:val="single" w:sz="4" w:space="0" w:color="auto"/>
              <w:left w:val="single" w:sz="4" w:space="0" w:color="auto"/>
              <w:right w:val="single" w:sz="4" w:space="0" w:color="auto"/>
            </w:tcBorders>
            <w:shd w:val="clear" w:color="auto" w:fill="auto"/>
            <w:vAlign w:val="center"/>
            <w:hideMark/>
          </w:tcPr>
          <w:p w:rsidR="0079127F" w:rsidRPr="00DB5532" w:rsidRDefault="0079127F" w:rsidP="00B4350C">
            <w:pPr>
              <w:jc w:val="center"/>
            </w:pPr>
            <w:r w:rsidRPr="00DB5532">
              <w:t>Вид тарифа</w:t>
            </w:r>
          </w:p>
        </w:tc>
        <w:tc>
          <w:tcPr>
            <w:tcW w:w="1768" w:type="dxa"/>
            <w:vMerge w:val="restart"/>
            <w:tcBorders>
              <w:top w:val="single" w:sz="4" w:space="0" w:color="auto"/>
              <w:left w:val="single" w:sz="4" w:space="0" w:color="auto"/>
              <w:right w:val="single" w:sz="4" w:space="0" w:color="auto"/>
            </w:tcBorders>
            <w:shd w:val="clear" w:color="auto" w:fill="auto"/>
            <w:vAlign w:val="center"/>
            <w:hideMark/>
          </w:tcPr>
          <w:p w:rsidR="0079127F" w:rsidRPr="00DB5532" w:rsidRDefault="0079127F" w:rsidP="00B4350C">
            <w:pPr>
              <w:jc w:val="center"/>
            </w:pPr>
            <w:r w:rsidRPr="00DB5532">
              <w:t>Период</w:t>
            </w:r>
          </w:p>
        </w:tc>
        <w:tc>
          <w:tcPr>
            <w:tcW w:w="3118" w:type="dxa"/>
            <w:gridSpan w:val="3"/>
            <w:tcBorders>
              <w:top w:val="single" w:sz="4" w:space="0" w:color="auto"/>
              <w:left w:val="nil"/>
              <w:bottom w:val="single" w:sz="4" w:space="0" w:color="auto"/>
              <w:right w:val="single" w:sz="4" w:space="0" w:color="000000"/>
            </w:tcBorders>
            <w:shd w:val="clear" w:color="auto" w:fill="auto"/>
            <w:vAlign w:val="center"/>
            <w:hideMark/>
          </w:tcPr>
          <w:p w:rsidR="0079127F" w:rsidRPr="00DB5532" w:rsidRDefault="0079127F" w:rsidP="00B4350C">
            <w:pPr>
              <w:jc w:val="center"/>
            </w:pPr>
            <w:r w:rsidRPr="00DB5532">
              <w:t>Вид теплоносителя</w:t>
            </w:r>
          </w:p>
        </w:tc>
      </w:tr>
      <w:tr w:rsidR="0079127F" w:rsidRPr="00DB5532" w:rsidTr="0079127F">
        <w:trPr>
          <w:trHeight w:val="299"/>
          <w:jc w:val="center"/>
        </w:trPr>
        <w:tc>
          <w:tcPr>
            <w:tcW w:w="1844" w:type="dxa"/>
            <w:vMerge/>
            <w:tcBorders>
              <w:left w:val="single" w:sz="4" w:space="0" w:color="auto"/>
              <w:bottom w:val="single" w:sz="4" w:space="0" w:color="000000"/>
              <w:right w:val="single" w:sz="4" w:space="0" w:color="auto"/>
            </w:tcBorders>
            <w:shd w:val="clear" w:color="auto" w:fill="auto"/>
            <w:vAlign w:val="center"/>
            <w:hideMark/>
          </w:tcPr>
          <w:p w:rsidR="0079127F" w:rsidRPr="00DB5532" w:rsidRDefault="0079127F" w:rsidP="00B4350C">
            <w:pPr>
              <w:jc w:val="center"/>
            </w:pPr>
          </w:p>
        </w:tc>
        <w:tc>
          <w:tcPr>
            <w:tcW w:w="2835" w:type="dxa"/>
            <w:vMerge/>
            <w:tcBorders>
              <w:left w:val="single" w:sz="4" w:space="0" w:color="auto"/>
              <w:bottom w:val="single" w:sz="4" w:space="0" w:color="000000"/>
              <w:right w:val="single" w:sz="4" w:space="0" w:color="auto"/>
            </w:tcBorders>
            <w:shd w:val="clear" w:color="auto" w:fill="auto"/>
            <w:vAlign w:val="center"/>
            <w:hideMark/>
          </w:tcPr>
          <w:p w:rsidR="0079127F" w:rsidRPr="00DB5532" w:rsidRDefault="0079127F" w:rsidP="00B4350C">
            <w:pPr>
              <w:jc w:val="center"/>
            </w:pPr>
          </w:p>
        </w:tc>
        <w:tc>
          <w:tcPr>
            <w:tcW w:w="1768" w:type="dxa"/>
            <w:vMerge/>
            <w:tcBorders>
              <w:left w:val="single" w:sz="4" w:space="0" w:color="auto"/>
              <w:bottom w:val="single" w:sz="4" w:space="0" w:color="000000"/>
              <w:right w:val="single" w:sz="4" w:space="0" w:color="auto"/>
            </w:tcBorders>
            <w:shd w:val="clear" w:color="auto" w:fill="auto"/>
            <w:vAlign w:val="center"/>
            <w:hideMark/>
          </w:tcPr>
          <w:p w:rsidR="0079127F" w:rsidRPr="00DB5532" w:rsidRDefault="0079127F" w:rsidP="00B4350C">
            <w:pPr>
              <w:jc w:val="center"/>
            </w:pPr>
          </w:p>
        </w:tc>
        <w:tc>
          <w:tcPr>
            <w:tcW w:w="1465" w:type="dxa"/>
            <w:gridSpan w:val="2"/>
            <w:tcBorders>
              <w:top w:val="single" w:sz="4" w:space="0" w:color="auto"/>
              <w:left w:val="nil"/>
              <w:bottom w:val="single" w:sz="4" w:space="0" w:color="auto"/>
              <w:right w:val="single" w:sz="4" w:space="0" w:color="000000"/>
            </w:tcBorders>
            <w:shd w:val="clear" w:color="auto" w:fill="auto"/>
            <w:vAlign w:val="center"/>
            <w:hideMark/>
          </w:tcPr>
          <w:p w:rsidR="0079127F" w:rsidRPr="00DB5532" w:rsidRDefault="0079127F" w:rsidP="00B4350C">
            <w:pPr>
              <w:jc w:val="center"/>
            </w:pPr>
            <w:r w:rsidRPr="00DB5532">
              <w:t>Вода</w:t>
            </w:r>
          </w:p>
        </w:tc>
        <w:tc>
          <w:tcPr>
            <w:tcW w:w="1653" w:type="dxa"/>
            <w:tcBorders>
              <w:top w:val="single" w:sz="4" w:space="0" w:color="auto"/>
              <w:left w:val="nil"/>
              <w:bottom w:val="single" w:sz="4" w:space="0" w:color="auto"/>
              <w:right w:val="single" w:sz="4" w:space="0" w:color="000000"/>
            </w:tcBorders>
            <w:shd w:val="clear" w:color="auto" w:fill="auto"/>
            <w:vAlign w:val="center"/>
          </w:tcPr>
          <w:p w:rsidR="0079127F" w:rsidRPr="00DB5532" w:rsidRDefault="0079127F" w:rsidP="00B4350C">
            <w:pPr>
              <w:jc w:val="center"/>
            </w:pPr>
            <w:r w:rsidRPr="00DB5532">
              <w:t>Пар</w:t>
            </w:r>
          </w:p>
        </w:tc>
      </w:tr>
      <w:tr w:rsidR="0079127F" w:rsidRPr="00DB5532" w:rsidTr="0079127F">
        <w:trPr>
          <w:trHeight w:val="300"/>
          <w:jc w:val="center"/>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ООО «</w:t>
            </w:r>
            <w:proofErr w:type="spellStart"/>
            <w:r w:rsidRPr="00DB5532">
              <w:t>Энерготранс</w:t>
            </w:r>
            <w:proofErr w:type="spellEnd"/>
            <w:r w:rsidRPr="00DB5532">
              <w:t xml:space="preserve">» </w:t>
            </w:r>
          </w:p>
        </w:tc>
        <w:tc>
          <w:tcPr>
            <w:tcW w:w="7721" w:type="dxa"/>
            <w:gridSpan w:val="5"/>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 xml:space="preserve">Для потребителей, в случае отсутствия дифференциации тарифов </w:t>
            </w:r>
          </w:p>
          <w:p w:rsidR="0079127F" w:rsidRPr="00DB5532" w:rsidRDefault="0079127F" w:rsidP="00B4350C">
            <w:pPr>
              <w:jc w:val="center"/>
            </w:pPr>
            <w:r w:rsidRPr="00DB5532">
              <w:t>по схеме подключения</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roofErr w:type="spellStart"/>
            <w:r w:rsidRPr="00DB5532">
              <w:t>Одноставочный</w:t>
            </w:r>
            <w:proofErr w:type="spellEnd"/>
            <w:r w:rsidRPr="00DB5532">
              <w:t>, руб./Гкал</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t>с 01.09.2017 по 31.12.2017</w:t>
            </w:r>
          </w:p>
        </w:tc>
        <w:tc>
          <w:tcPr>
            <w:tcW w:w="1417" w:type="dxa"/>
            <w:tcBorders>
              <w:top w:val="single" w:sz="4" w:space="0" w:color="auto"/>
              <w:left w:val="nil"/>
              <w:bottom w:val="single" w:sz="4" w:space="0" w:color="auto"/>
              <w:right w:val="single" w:sz="4" w:space="0" w:color="auto"/>
            </w:tcBorders>
            <w:shd w:val="clear" w:color="auto" w:fill="auto"/>
            <w:vAlign w:val="center"/>
          </w:tcPr>
          <w:p w:rsidR="0079127F" w:rsidRPr="00A03ECC" w:rsidRDefault="0079127F" w:rsidP="00B4350C">
            <w:pPr>
              <w:jc w:val="center"/>
              <w:rPr>
                <w:color w:val="FF0000"/>
              </w:rPr>
            </w:pPr>
            <w:r w:rsidRPr="00A03ECC">
              <w:rPr>
                <w:color w:val="000000" w:themeColor="text1"/>
              </w:rPr>
              <w:t>306,25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proofErr w:type="spellStart"/>
            <w:r w:rsidRPr="00DB5532">
              <w:t>Двухставочный</w:t>
            </w:r>
            <w:proofErr w:type="spellEnd"/>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Ставка за тепловую энергию, руб./Гкал</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Ставка за содержание тепловой мощности, тыс. руб./Гкал/ч в мес.</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499"/>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27F" w:rsidRPr="00DB5532" w:rsidRDefault="0079127F" w:rsidP="00B4350C">
            <w:pPr>
              <w:jc w:val="center"/>
            </w:pPr>
          </w:p>
        </w:tc>
        <w:tc>
          <w:tcPr>
            <w:tcW w:w="7721" w:type="dxa"/>
            <w:gridSpan w:val="5"/>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roofErr w:type="spellStart"/>
            <w:r w:rsidRPr="00DB5532">
              <w:t>Одноставочный</w:t>
            </w:r>
            <w:proofErr w:type="spellEnd"/>
            <w:r w:rsidRPr="00DB5532">
              <w:t>, руб./Гкал</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proofErr w:type="spellStart"/>
            <w:r w:rsidRPr="00DB5532">
              <w:t>Двухставочный</w:t>
            </w:r>
            <w:proofErr w:type="spellEnd"/>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Ставка за тепловую энергию, руб./Гкал</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Ставка за содержание тепловой мощности, тыс. руб./Гкал/ч в мес.</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499"/>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27F" w:rsidRPr="00DB5532" w:rsidRDefault="0079127F" w:rsidP="00B4350C">
            <w:pPr>
              <w:jc w:val="center"/>
            </w:pPr>
          </w:p>
        </w:tc>
        <w:tc>
          <w:tcPr>
            <w:tcW w:w="7721" w:type="dxa"/>
            <w:gridSpan w:val="5"/>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Для потребителей, подключенных к тепловой сети после тепловых пунктов</w:t>
            </w:r>
          </w:p>
          <w:p w:rsidR="0079127F" w:rsidRPr="00DB5532" w:rsidRDefault="0079127F" w:rsidP="00B4350C">
            <w:pPr>
              <w:jc w:val="center"/>
            </w:pPr>
            <w:r w:rsidRPr="00DB5532">
              <w:t>(на тепловых пунктах), эксплуатируемых теплоснабжающей организацией</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proofErr w:type="spellStart"/>
            <w:r w:rsidRPr="00DB5532">
              <w:t>Одноставочный</w:t>
            </w:r>
            <w:proofErr w:type="spellEnd"/>
            <w:r w:rsidRPr="00DB5532">
              <w:t>, руб./Гкал</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27F" w:rsidRPr="00DB5532" w:rsidRDefault="0079127F" w:rsidP="00B4350C">
            <w:pPr>
              <w:jc w:val="cente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proofErr w:type="spellStart"/>
            <w:r w:rsidRPr="00DB5532">
              <w:t>Двухставочный</w:t>
            </w:r>
            <w:proofErr w:type="spellEnd"/>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Ставка за тепловую энергию, руб./Гкал</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r w:rsidR="0079127F" w:rsidRPr="00DB5532" w:rsidTr="0079127F">
        <w:trPr>
          <w:trHeight w:val="24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127F" w:rsidRPr="00DB5532" w:rsidRDefault="0079127F" w:rsidP="00B4350C">
            <w:pPr>
              <w:jc w:val="cente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Ставка за содержание тепловой мощности, тыс. руб./Гкал/ч в мес.</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79127F" w:rsidRPr="00DB5532" w:rsidRDefault="0079127F" w:rsidP="00B4350C">
            <w:pPr>
              <w:jc w:val="center"/>
            </w:pPr>
            <w:r w:rsidRPr="00DB5532">
              <w:t>х</w:t>
            </w:r>
          </w:p>
        </w:tc>
      </w:tr>
    </w:tbl>
    <w:p w:rsidR="002E7421" w:rsidRDefault="002E7421" w:rsidP="0079127F">
      <w:pPr>
        <w:sectPr w:rsidR="002E7421" w:rsidSect="001349A1">
          <w:pgSz w:w="11906" w:h="16838"/>
          <w:pgMar w:top="709" w:right="426" w:bottom="1134" w:left="709" w:header="709" w:footer="709" w:gutter="0"/>
          <w:cols w:space="708"/>
          <w:docGrid w:linePitch="360"/>
        </w:sectPr>
      </w:pPr>
    </w:p>
    <w:p w:rsidR="002E7421" w:rsidRPr="006622CD" w:rsidRDefault="002E7421" w:rsidP="006622CD">
      <w:pPr>
        <w:ind w:left="-1106" w:firstLine="12730"/>
      </w:pPr>
      <w:r w:rsidRPr="006622CD">
        <w:t xml:space="preserve">Приложение № </w:t>
      </w:r>
      <w:r w:rsidR="006622CD" w:rsidRPr="006622CD">
        <w:t>4</w:t>
      </w:r>
      <w:r w:rsidRPr="006622CD">
        <w:t xml:space="preserve"> к протоколу </w:t>
      </w:r>
    </w:p>
    <w:p w:rsidR="002E7421" w:rsidRDefault="002E7421" w:rsidP="006622CD">
      <w:pPr>
        <w:ind w:left="-1106" w:firstLine="12730"/>
      </w:pPr>
      <w:r w:rsidRPr="006622CD">
        <w:t>№ 37 заседания правления</w:t>
      </w:r>
      <w:r>
        <w:t xml:space="preserve"> </w:t>
      </w:r>
    </w:p>
    <w:p w:rsidR="002E7421" w:rsidRDefault="002E7421" w:rsidP="006622CD">
      <w:pPr>
        <w:ind w:left="-1106" w:firstLine="12730"/>
      </w:pPr>
      <w:r>
        <w:t>РЭК КО от 22.08.2017</w:t>
      </w:r>
    </w:p>
    <w:p w:rsidR="006622CD" w:rsidRPr="006622CD" w:rsidRDefault="006622CD" w:rsidP="006622CD">
      <w:pPr>
        <w:keepNext/>
        <w:keepLines/>
        <w:spacing w:line="360" w:lineRule="auto"/>
        <w:jc w:val="center"/>
        <w:outlineLvl w:val="1"/>
        <w:rPr>
          <w:rFonts w:eastAsia="Calibri"/>
          <w:b/>
          <w:sz w:val="28"/>
          <w:szCs w:val="28"/>
          <w:lang w:eastAsia="en-US"/>
        </w:rPr>
      </w:pPr>
      <w:r w:rsidRPr="006622CD">
        <w:rPr>
          <w:rFonts w:eastAsia="Calibri"/>
          <w:b/>
          <w:sz w:val="28"/>
          <w:szCs w:val="28"/>
          <w:lang w:eastAsia="en-US"/>
        </w:rPr>
        <w:t>Тарифы ООО «</w:t>
      </w:r>
      <w:proofErr w:type="spellStart"/>
      <w:r w:rsidRPr="006622CD">
        <w:rPr>
          <w:rFonts w:eastAsia="Calibri"/>
          <w:b/>
          <w:sz w:val="28"/>
          <w:szCs w:val="28"/>
          <w:lang w:eastAsia="en-US"/>
        </w:rPr>
        <w:t>Юргинский</w:t>
      </w:r>
      <w:proofErr w:type="spellEnd"/>
      <w:r w:rsidRPr="006622CD">
        <w:rPr>
          <w:rFonts w:eastAsia="Calibri"/>
          <w:b/>
          <w:sz w:val="28"/>
          <w:szCs w:val="28"/>
          <w:lang w:eastAsia="en-US"/>
        </w:rPr>
        <w:t xml:space="preserve"> машзавод» на тепловую энергию на 2017 год </w:t>
      </w:r>
    </w:p>
    <w:p w:rsidR="006622CD" w:rsidRPr="006622CD" w:rsidRDefault="006622CD" w:rsidP="006622CD">
      <w:pPr>
        <w:keepNext/>
        <w:keepLines/>
        <w:spacing w:line="360" w:lineRule="auto"/>
        <w:jc w:val="center"/>
        <w:outlineLvl w:val="1"/>
        <w:rPr>
          <w:rFonts w:eastAsia="Calibri"/>
          <w:b/>
          <w:sz w:val="28"/>
          <w:szCs w:val="28"/>
          <w:lang w:eastAsia="en-US"/>
        </w:rPr>
      </w:pPr>
      <w:bookmarkStart w:id="36" w:name="_Toc491086955"/>
      <w:r w:rsidRPr="006622CD">
        <w:rPr>
          <w:rFonts w:eastAsia="Calibri"/>
          <w:b/>
          <w:sz w:val="28"/>
          <w:szCs w:val="28"/>
          <w:lang w:eastAsia="en-US"/>
        </w:rPr>
        <w:t>на основании необходимой валовой выручки</w:t>
      </w:r>
      <w:bookmarkEnd w:id="36"/>
    </w:p>
    <w:tbl>
      <w:tblPr>
        <w:tblW w:w="16045" w:type="dxa"/>
        <w:tblInd w:w="-743" w:type="dxa"/>
        <w:tblLayout w:type="fixed"/>
        <w:tblLook w:val="04A0" w:firstRow="1" w:lastRow="0" w:firstColumn="1" w:lastColumn="0" w:noHBand="0" w:noVBand="1"/>
      </w:tblPr>
      <w:tblGrid>
        <w:gridCol w:w="1394"/>
        <w:gridCol w:w="1115"/>
        <w:gridCol w:w="836"/>
        <w:gridCol w:w="977"/>
        <w:gridCol w:w="1114"/>
        <w:gridCol w:w="837"/>
        <w:gridCol w:w="977"/>
        <w:gridCol w:w="1116"/>
        <w:gridCol w:w="837"/>
        <w:gridCol w:w="837"/>
        <w:gridCol w:w="1116"/>
        <w:gridCol w:w="837"/>
        <w:gridCol w:w="978"/>
        <w:gridCol w:w="1116"/>
        <w:gridCol w:w="836"/>
        <w:gridCol w:w="1116"/>
        <w:gridCol w:w="6"/>
      </w:tblGrid>
      <w:tr w:rsidR="006622CD" w:rsidRPr="006622CD" w:rsidTr="006622CD">
        <w:trPr>
          <w:gridAfter w:val="1"/>
          <w:wAfter w:w="6" w:type="dxa"/>
          <w:trHeight w:val="1090"/>
        </w:trPr>
        <w:tc>
          <w:tcPr>
            <w:tcW w:w="1395" w:type="dxa"/>
            <w:tcBorders>
              <w:top w:val="single" w:sz="8" w:space="0" w:color="auto"/>
              <w:left w:val="single" w:sz="8" w:space="0" w:color="auto"/>
              <w:bottom w:val="single" w:sz="4" w:space="0" w:color="auto"/>
              <w:right w:val="nil"/>
            </w:tcBorders>
            <w:shd w:val="clear" w:color="000000" w:fill="D9D9D9"/>
            <w:vAlign w:val="center"/>
            <w:hideMark/>
          </w:tcPr>
          <w:p w:rsidR="006622CD" w:rsidRPr="006622CD" w:rsidRDefault="006622CD" w:rsidP="006622CD">
            <w:pPr>
              <w:jc w:val="center"/>
              <w:rPr>
                <w:sz w:val="20"/>
                <w:szCs w:val="20"/>
              </w:rPr>
            </w:pPr>
            <w:r w:rsidRPr="006622CD">
              <w:rPr>
                <w:sz w:val="20"/>
                <w:szCs w:val="20"/>
              </w:rPr>
              <w:t>Период</w:t>
            </w:r>
          </w:p>
        </w:tc>
        <w:tc>
          <w:tcPr>
            <w:tcW w:w="1116"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Полезный отпуск, </w:t>
            </w:r>
            <w:proofErr w:type="spellStart"/>
            <w:proofErr w:type="gramStart"/>
            <w:r w:rsidRPr="006622CD">
              <w:rPr>
                <w:sz w:val="20"/>
                <w:szCs w:val="20"/>
              </w:rPr>
              <w:t>тыс.Гкал</w:t>
            </w:r>
            <w:proofErr w:type="spellEnd"/>
            <w:proofErr w:type="gramEnd"/>
          </w:p>
        </w:tc>
        <w:tc>
          <w:tcPr>
            <w:tcW w:w="837"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Тариф, руб./ Гкал</w:t>
            </w:r>
          </w:p>
        </w:tc>
        <w:tc>
          <w:tcPr>
            <w:tcW w:w="977" w:type="dxa"/>
            <w:tcBorders>
              <w:top w:val="single" w:sz="8" w:space="0" w:color="auto"/>
              <w:left w:val="nil"/>
              <w:bottom w:val="single" w:sz="4" w:space="0" w:color="auto"/>
              <w:right w:val="single" w:sz="8" w:space="0" w:color="auto"/>
            </w:tcBorders>
            <w:shd w:val="clear" w:color="000000" w:fill="D9D9D9"/>
            <w:vAlign w:val="center"/>
            <w:hideMark/>
          </w:tcPr>
          <w:p w:rsidR="006622CD" w:rsidRPr="006622CD" w:rsidRDefault="006622CD" w:rsidP="006622CD">
            <w:pPr>
              <w:jc w:val="center"/>
              <w:rPr>
                <w:sz w:val="20"/>
                <w:szCs w:val="20"/>
              </w:rPr>
            </w:pPr>
            <w:proofErr w:type="gramStart"/>
            <w:r w:rsidRPr="006622CD">
              <w:rPr>
                <w:sz w:val="20"/>
                <w:szCs w:val="20"/>
              </w:rPr>
              <w:t>Выру-</w:t>
            </w:r>
            <w:proofErr w:type="spellStart"/>
            <w:r w:rsidRPr="006622CD">
              <w:rPr>
                <w:sz w:val="20"/>
                <w:szCs w:val="20"/>
              </w:rPr>
              <w:t>чка</w:t>
            </w:r>
            <w:proofErr w:type="spellEnd"/>
            <w:proofErr w:type="gramEnd"/>
            <w:r w:rsidRPr="006622CD">
              <w:rPr>
                <w:sz w:val="20"/>
                <w:szCs w:val="20"/>
              </w:rPr>
              <w:t xml:space="preserve">, </w:t>
            </w:r>
            <w:proofErr w:type="spellStart"/>
            <w:r w:rsidRPr="006622CD">
              <w:rPr>
                <w:sz w:val="20"/>
                <w:szCs w:val="20"/>
              </w:rPr>
              <w:t>тыс.руб</w:t>
            </w:r>
            <w:proofErr w:type="spellEnd"/>
            <w:r w:rsidRPr="006622CD">
              <w:rPr>
                <w:sz w:val="20"/>
                <w:szCs w:val="20"/>
              </w:rPr>
              <w:t>.</w:t>
            </w:r>
          </w:p>
        </w:tc>
        <w:tc>
          <w:tcPr>
            <w:tcW w:w="1115"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Полезный отпуск, </w:t>
            </w:r>
            <w:proofErr w:type="spellStart"/>
            <w:proofErr w:type="gramStart"/>
            <w:r w:rsidRPr="006622CD">
              <w:rPr>
                <w:sz w:val="20"/>
                <w:szCs w:val="20"/>
              </w:rPr>
              <w:t>тыс.Гкал</w:t>
            </w:r>
            <w:proofErr w:type="spellEnd"/>
            <w:proofErr w:type="gramEnd"/>
          </w:p>
        </w:tc>
        <w:tc>
          <w:tcPr>
            <w:tcW w:w="837"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Тариф, руб./ Гкал</w:t>
            </w:r>
          </w:p>
        </w:tc>
        <w:tc>
          <w:tcPr>
            <w:tcW w:w="976" w:type="dxa"/>
            <w:tcBorders>
              <w:top w:val="single" w:sz="8" w:space="0" w:color="auto"/>
              <w:left w:val="nil"/>
              <w:bottom w:val="single" w:sz="4" w:space="0" w:color="auto"/>
              <w:right w:val="single" w:sz="8" w:space="0" w:color="auto"/>
            </w:tcBorders>
            <w:shd w:val="clear" w:color="000000" w:fill="D9D9D9"/>
            <w:vAlign w:val="center"/>
            <w:hideMark/>
          </w:tcPr>
          <w:p w:rsidR="006622CD" w:rsidRPr="006622CD" w:rsidRDefault="006622CD" w:rsidP="006622CD">
            <w:pPr>
              <w:jc w:val="center"/>
              <w:rPr>
                <w:sz w:val="20"/>
                <w:szCs w:val="20"/>
              </w:rPr>
            </w:pPr>
            <w:proofErr w:type="spellStart"/>
            <w:proofErr w:type="gramStart"/>
            <w:r w:rsidRPr="006622CD">
              <w:rPr>
                <w:sz w:val="20"/>
                <w:szCs w:val="20"/>
              </w:rPr>
              <w:t>Выруч</w:t>
            </w:r>
            <w:proofErr w:type="spellEnd"/>
            <w:r w:rsidRPr="006622CD">
              <w:rPr>
                <w:sz w:val="20"/>
                <w:szCs w:val="20"/>
              </w:rPr>
              <w:t>-ка</w:t>
            </w:r>
            <w:proofErr w:type="gramEnd"/>
            <w:r w:rsidRPr="006622CD">
              <w:rPr>
                <w:sz w:val="20"/>
                <w:szCs w:val="20"/>
              </w:rPr>
              <w:t xml:space="preserve">, </w:t>
            </w:r>
            <w:proofErr w:type="spellStart"/>
            <w:r w:rsidRPr="006622CD">
              <w:rPr>
                <w:sz w:val="20"/>
                <w:szCs w:val="20"/>
              </w:rPr>
              <w:t>тыс.руб</w:t>
            </w:r>
            <w:proofErr w:type="spellEnd"/>
            <w:r w:rsidRPr="006622CD">
              <w:rPr>
                <w:sz w:val="20"/>
                <w:szCs w:val="20"/>
              </w:rPr>
              <w:t>.</w:t>
            </w:r>
          </w:p>
        </w:tc>
        <w:tc>
          <w:tcPr>
            <w:tcW w:w="1116"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Полезный отпуск, </w:t>
            </w:r>
            <w:proofErr w:type="spellStart"/>
            <w:proofErr w:type="gramStart"/>
            <w:r w:rsidRPr="006622CD">
              <w:rPr>
                <w:sz w:val="20"/>
                <w:szCs w:val="20"/>
              </w:rPr>
              <w:t>тыс.Гкал</w:t>
            </w:r>
            <w:proofErr w:type="spellEnd"/>
            <w:proofErr w:type="gramEnd"/>
          </w:p>
        </w:tc>
        <w:tc>
          <w:tcPr>
            <w:tcW w:w="837"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Тариф, руб./ Гкал</w:t>
            </w:r>
          </w:p>
        </w:tc>
        <w:tc>
          <w:tcPr>
            <w:tcW w:w="836" w:type="dxa"/>
            <w:tcBorders>
              <w:top w:val="single" w:sz="8" w:space="0" w:color="auto"/>
              <w:left w:val="nil"/>
              <w:bottom w:val="single" w:sz="4" w:space="0" w:color="auto"/>
              <w:right w:val="single" w:sz="8" w:space="0" w:color="auto"/>
            </w:tcBorders>
            <w:shd w:val="clear" w:color="000000" w:fill="D9D9D9"/>
            <w:vAlign w:val="center"/>
            <w:hideMark/>
          </w:tcPr>
          <w:p w:rsidR="006622CD" w:rsidRPr="006622CD" w:rsidRDefault="006622CD" w:rsidP="006622CD">
            <w:pPr>
              <w:ind w:left="-106" w:right="-108" w:firstLine="106"/>
              <w:jc w:val="center"/>
              <w:rPr>
                <w:sz w:val="20"/>
                <w:szCs w:val="20"/>
              </w:rPr>
            </w:pPr>
            <w:proofErr w:type="spellStart"/>
            <w:proofErr w:type="gramStart"/>
            <w:r w:rsidRPr="006622CD">
              <w:rPr>
                <w:sz w:val="20"/>
                <w:szCs w:val="20"/>
              </w:rPr>
              <w:t>Выруч</w:t>
            </w:r>
            <w:proofErr w:type="spellEnd"/>
            <w:r w:rsidRPr="006622CD">
              <w:rPr>
                <w:sz w:val="20"/>
                <w:szCs w:val="20"/>
              </w:rPr>
              <w:t>-ка</w:t>
            </w:r>
            <w:proofErr w:type="gramEnd"/>
            <w:r w:rsidRPr="006622CD">
              <w:rPr>
                <w:sz w:val="20"/>
                <w:szCs w:val="20"/>
              </w:rPr>
              <w:t xml:space="preserve">, </w:t>
            </w:r>
            <w:proofErr w:type="spellStart"/>
            <w:r w:rsidRPr="006622CD">
              <w:rPr>
                <w:sz w:val="20"/>
                <w:szCs w:val="20"/>
              </w:rPr>
              <w:t>тыс.руб</w:t>
            </w:r>
            <w:proofErr w:type="spellEnd"/>
            <w:r w:rsidRPr="006622CD">
              <w:rPr>
                <w:sz w:val="20"/>
                <w:szCs w:val="20"/>
              </w:rPr>
              <w:t>.</w:t>
            </w:r>
          </w:p>
        </w:tc>
        <w:tc>
          <w:tcPr>
            <w:tcW w:w="1116"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Полезный отпуск, </w:t>
            </w:r>
            <w:proofErr w:type="spellStart"/>
            <w:proofErr w:type="gramStart"/>
            <w:r w:rsidRPr="006622CD">
              <w:rPr>
                <w:sz w:val="20"/>
                <w:szCs w:val="20"/>
              </w:rPr>
              <w:t>тыс.Гкал</w:t>
            </w:r>
            <w:proofErr w:type="spellEnd"/>
            <w:proofErr w:type="gramEnd"/>
          </w:p>
        </w:tc>
        <w:tc>
          <w:tcPr>
            <w:tcW w:w="837"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Тариф, руб./ Гкал</w:t>
            </w:r>
          </w:p>
        </w:tc>
        <w:tc>
          <w:tcPr>
            <w:tcW w:w="976" w:type="dxa"/>
            <w:tcBorders>
              <w:top w:val="single" w:sz="8" w:space="0" w:color="auto"/>
              <w:left w:val="nil"/>
              <w:bottom w:val="single" w:sz="4" w:space="0" w:color="auto"/>
              <w:right w:val="single" w:sz="8" w:space="0" w:color="auto"/>
            </w:tcBorders>
            <w:shd w:val="clear" w:color="000000" w:fill="D9D9D9"/>
            <w:vAlign w:val="center"/>
            <w:hideMark/>
          </w:tcPr>
          <w:p w:rsidR="006622CD" w:rsidRPr="006622CD" w:rsidRDefault="006622CD" w:rsidP="006622CD">
            <w:pPr>
              <w:jc w:val="center"/>
              <w:rPr>
                <w:sz w:val="20"/>
                <w:szCs w:val="20"/>
              </w:rPr>
            </w:pPr>
            <w:proofErr w:type="gramStart"/>
            <w:r w:rsidRPr="006622CD">
              <w:rPr>
                <w:sz w:val="20"/>
                <w:szCs w:val="20"/>
              </w:rPr>
              <w:t>Выру-</w:t>
            </w:r>
            <w:proofErr w:type="spellStart"/>
            <w:r w:rsidRPr="006622CD">
              <w:rPr>
                <w:sz w:val="20"/>
                <w:szCs w:val="20"/>
              </w:rPr>
              <w:t>чка</w:t>
            </w:r>
            <w:proofErr w:type="spellEnd"/>
            <w:proofErr w:type="gramEnd"/>
            <w:r w:rsidRPr="006622CD">
              <w:rPr>
                <w:sz w:val="20"/>
                <w:szCs w:val="20"/>
              </w:rPr>
              <w:t xml:space="preserve">, </w:t>
            </w:r>
            <w:proofErr w:type="spellStart"/>
            <w:r w:rsidRPr="006622CD">
              <w:rPr>
                <w:sz w:val="20"/>
                <w:szCs w:val="20"/>
              </w:rPr>
              <w:t>тыс.руб</w:t>
            </w:r>
            <w:proofErr w:type="spellEnd"/>
            <w:r w:rsidRPr="006622CD">
              <w:rPr>
                <w:sz w:val="20"/>
                <w:szCs w:val="20"/>
              </w:rPr>
              <w:t>.</w:t>
            </w:r>
          </w:p>
        </w:tc>
        <w:tc>
          <w:tcPr>
            <w:tcW w:w="1116"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Полезный отпуск, </w:t>
            </w:r>
            <w:proofErr w:type="spellStart"/>
            <w:proofErr w:type="gramStart"/>
            <w:r w:rsidRPr="006622CD">
              <w:rPr>
                <w:sz w:val="20"/>
                <w:szCs w:val="20"/>
              </w:rPr>
              <w:t>тыс.Гкал</w:t>
            </w:r>
            <w:proofErr w:type="spellEnd"/>
            <w:proofErr w:type="gramEnd"/>
          </w:p>
        </w:tc>
        <w:tc>
          <w:tcPr>
            <w:tcW w:w="836" w:type="dxa"/>
            <w:tcBorders>
              <w:top w:val="single" w:sz="8" w:space="0" w:color="auto"/>
              <w:left w:val="nil"/>
              <w:bottom w:val="single" w:sz="4" w:space="0" w:color="auto"/>
              <w:right w:val="single" w:sz="4"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Тариф, руб./ Гкал</w:t>
            </w:r>
          </w:p>
        </w:tc>
        <w:tc>
          <w:tcPr>
            <w:tcW w:w="1116" w:type="dxa"/>
            <w:tcBorders>
              <w:top w:val="single" w:sz="8" w:space="0" w:color="auto"/>
              <w:left w:val="nil"/>
              <w:bottom w:val="single" w:sz="4" w:space="0" w:color="auto"/>
              <w:right w:val="single" w:sz="8" w:space="0" w:color="auto"/>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Выручка, </w:t>
            </w:r>
            <w:proofErr w:type="spellStart"/>
            <w:r w:rsidRPr="006622CD">
              <w:rPr>
                <w:sz w:val="20"/>
                <w:szCs w:val="20"/>
              </w:rPr>
              <w:t>тыс.руб</w:t>
            </w:r>
            <w:proofErr w:type="spellEnd"/>
            <w:r w:rsidRPr="006622CD">
              <w:rPr>
                <w:sz w:val="20"/>
                <w:szCs w:val="20"/>
              </w:rPr>
              <w:t>.</w:t>
            </w:r>
          </w:p>
        </w:tc>
      </w:tr>
      <w:tr w:rsidR="006622CD" w:rsidRPr="006622CD" w:rsidTr="006622CD">
        <w:trPr>
          <w:trHeight w:val="363"/>
        </w:trPr>
        <w:tc>
          <w:tcPr>
            <w:tcW w:w="1395" w:type="dxa"/>
            <w:vMerge w:val="restart"/>
            <w:tcBorders>
              <w:top w:val="nil"/>
              <w:left w:val="single" w:sz="8" w:space="0" w:color="auto"/>
              <w:bottom w:val="single" w:sz="4" w:space="0" w:color="000000"/>
              <w:right w:val="single" w:sz="8" w:space="0" w:color="auto"/>
            </w:tcBorders>
            <w:shd w:val="clear" w:color="000000" w:fill="D9D9D9"/>
            <w:vAlign w:val="center"/>
            <w:hideMark/>
          </w:tcPr>
          <w:p w:rsidR="006622CD" w:rsidRPr="006622CD" w:rsidRDefault="006622CD" w:rsidP="006622CD">
            <w:pPr>
              <w:jc w:val="center"/>
              <w:rPr>
                <w:b/>
                <w:bCs/>
                <w:sz w:val="20"/>
                <w:szCs w:val="20"/>
              </w:rPr>
            </w:pPr>
            <w:r w:rsidRPr="006622CD">
              <w:rPr>
                <w:b/>
                <w:bCs/>
                <w:sz w:val="20"/>
                <w:szCs w:val="20"/>
              </w:rPr>
              <w:t>2017 год</w:t>
            </w:r>
          </w:p>
        </w:tc>
        <w:tc>
          <w:tcPr>
            <w:tcW w:w="2931" w:type="dxa"/>
            <w:gridSpan w:val="3"/>
            <w:vMerge w:val="restart"/>
            <w:tcBorders>
              <w:top w:val="single" w:sz="4" w:space="0" w:color="auto"/>
              <w:left w:val="single" w:sz="8" w:space="0" w:color="auto"/>
              <w:bottom w:val="single" w:sz="4" w:space="0" w:color="000000"/>
              <w:right w:val="single" w:sz="8" w:space="0" w:color="000000"/>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тепловая энергия </w:t>
            </w:r>
            <w:r w:rsidRPr="006622CD">
              <w:rPr>
                <w:b/>
                <w:bCs/>
                <w:sz w:val="20"/>
                <w:szCs w:val="20"/>
              </w:rPr>
              <w:t>на собственные нужды завода</w:t>
            </w:r>
          </w:p>
        </w:tc>
        <w:tc>
          <w:tcPr>
            <w:tcW w:w="8650" w:type="dxa"/>
            <w:gridSpan w:val="9"/>
            <w:tcBorders>
              <w:top w:val="single" w:sz="4" w:space="0" w:color="auto"/>
              <w:left w:val="nil"/>
              <w:bottom w:val="single" w:sz="4" w:space="0" w:color="auto"/>
              <w:right w:val="single" w:sz="8" w:space="0" w:color="000000"/>
            </w:tcBorders>
            <w:shd w:val="clear" w:color="000000" w:fill="D9D9D9"/>
            <w:vAlign w:val="center"/>
            <w:hideMark/>
          </w:tcPr>
          <w:p w:rsidR="006622CD" w:rsidRPr="006622CD" w:rsidRDefault="006622CD" w:rsidP="006622CD">
            <w:pPr>
              <w:jc w:val="center"/>
              <w:rPr>
                <w:sz w:val="20"/>
                <w:szCs w:val="20"/>
              </w:rPr>
            </w:pPr>
            <w:r w:rsidRPr="006622CD">
              <w:rPr>
                <w:sz w:val="20"/>
                <w:szCs w:val="20"/>
              </w:rPr>
              <w:t xml:space="preserve">тепловая энергия </w:t>
            </w:r>
            <w:r w:rsidRPr="006622CD">
              <w:rPr>
                <w:b/>
                <w:bCs/>
                <w:sz w:val="20"/>
                <w:szCs w:val="20"/>
              </w:rPr>
              <w:t>на потребительский рынок</w:t>
            </w:r>
          </w:p>
        </w:tc>
        <w:tc>
          <w:tcPr>
            <w:tcW w:w="3069" w:type="dxa"/>
            <w:gridSpan w:val="4"/>
            <w:vMerge w:val="restart"/>
            <w:tcBorders>
              <w:top w:val="single" w:sz="4" w:space="0" w:color="auto"/>
              <w:left w:val="single" w:sz="8" w:space="0" w:color="auto"/>
              <w:bottom w:val="single" w:sz="4" w:space="0" w:color="000000"/>
              <w:right w:val="single" w:sz="8" w:space="0" w:color="000000"/>
            </w:tcBorders>
            <w:shd w:val="clear" w:color="000000" w:fill="D9D9D9"/>
            <w:vAlign w:val="center"/>
            <w:hideMark/>
          </w:tcPr>
          <w:p w:rsidR="006622CD" w:rsidRPr="006622CD" w:rsidRDefault="006622CD" w:rsidP="006622CD">
            <w:pPr>
              <w:jc w:val="center"/>
              <w:rPr>
                <w:sz w:val="20"/>
                <w:szCs w:val="20"/>
              </w:rPr>
            </w:pPr>
            <w:r w:rsidRPr="006622CD">
              <w:rPr>
                <w:sz w:val="20"/>
                <w:szCs w:val="20"/>
              </w:rPr>
              <w:t>ИТОГО</w:t>
            </w:r>
          </w:p>
        </w:tc>
      </w:tr>
      <w:tr w:rsidR="006622CD" w:rsidRPr="006622CD" w:rsidTr="006622CD">
        <w:trPr>
          <w:trHeight w:val="505"/>
        </w:trPr>
        <w:tc>
          <w:tcPr>
            <w:tcW w:w="1395" w:type="dxa"/>
            <w:vMerge/>
            <w:tcBorders>
              <w:top w:val="nil"/>
              <w:left w:val="single" w:sz="8" w:space="0" w:color="auto"/>
              <w:bottom w:val="single" w:sz="4" w:space="0" w:color="000000"/>
              <w:right w:val="single" w:sz="8" w:space="0" w:color="auto"/>
            </w:tcBorders>
            <w:vAlign w:val="center"/>
            <w:hideMark/>
          </w:tcPr>
          <w:p w:rsidR="006622CD" w:rsidRPr="006622CD" w:rsidRDefault="006622CD" w:rsidP="006622CD">
            <w:pPr>
              <w:rPr>
                <w:b/>
                <w:bCs/>
                <w:sz w:val="20"/>
                <w:szCs w:val="20"/>
              </w:rPr>
            </w:pPr>
          </w:p>
        </w:tc>
        <w:tc>
          <w:tcPr>
            <w:tcW w:w="2931" w:type="dxa"/>
            <w:gridSpan w:val="3"/>
            <w:vMerge/>
            <w:tcBorders>
              <w:top w:val="single" w:sz="4" w:space="0" w:color="auto"/>
              <w:left w:val="single" w:sz="8" w:space="0" w:color="auto"/>
              <w:bottom w:val="single" w:sz="4" w:space="0" w:color="000000"/>
              <w:right w:val="single" w:sz="8" w:space="0" w:color="000000"/>
            </w:tcBorders>
            <w:vAlign w:val="center"/>
            <w:hideMark/>
          </w:tcPr>
          <w:p w:rsidR="006622CD" w:rsidRPr="006622CD" w:rsidRDefault="006622CD" w:rsidP="006622CD">
            <w:pPr>
              <w:rPr>
                <w:sz w:val="20"/>
                <w:szCs w:val="20"/>
              </w:rPr>
            </w:pPr>
          </w:p>
        </w:tc>
        <w:tc>
          <w:tcPr>
            <w:tcW w:w="2929" w:type="dxa"/>
            <w:gridSpan w:val="3"/>
            <w:tcBorders>
              <w:top w:val="single" w:sz="4" w:space="0" w:color="auto"/>
              <w:left w:val="nil"/>
              <w:bottom w:val="single" w:sz="4" w:space="0" w:color="auto"/>
              <w:right w:val="single" w:sz="8" w:space="0" w:color="000000"/>
            </w:tcBorders>
            <w:shd w:val="clear" w:color="000000" w:fill="D9D9D9"/>
            <w:vAlign w:val="center"/>
            <w:hideMark/>
          </w:tcPr>
          <w:p w:rsidR="006622CD" w:rsidRPr="006622CD" w:rsidRDefault="006622CD" w:rsidP="006622CD">
            <w:pPr>
              <w:jc w:val="center"/>
              <w:rPr>
                <w:sz w:val="20"/>
                <w:szCs w:val="20"/>
              </w:rPr>
            </w:pPr>
            <w:r w:rsidRPr="006622CD">
              <w:rPr>
                <w:sz w:val="20"/>
                <w:szCs w:val="20"/>
              </w:rPr>
              <w:t>горячая вода из тепловой сети ЭТ</w:t>
            </w:r>
          </w:p>
        </w:tc>
        <w:tc>
          <w:tcPr>
            <w:tcW w:w="2790" w:type="dxa"/>
            <w:gridSpan w:val="3"/>
            <w:tcBorders>
              <w:top w:val="single" w:sz="4" w:space="0" w:color="auto"/>
              <w:left w:val="nil"/>
              <w:bottom w:val="single" w:sz="4" w:space="0" w:color="auto"/>
              <w:right w:val="single" w:sz="8" w:space="0" w:color="000000"/>
            </w:tcBorders>
            <w:shd w:val="clear" w:color="000000" w:fill="D9D9D9"/>
            <w:vAlign w:val="center"/>
            <w:hideMark/>
          </w:tcPr>
          <w:p w:rsidR="006622CD" w:rsidRPr="006622CD" w:rsidRDefault="006622CD" w:rsidP="006622CD">
            <w:pPr>
              <w:jc w:val="center"/>
              <w:rPr>
                <w:sz w:val="20"/>
                <w:szCs w:val="20"/>
              </w:rPr>
            </w:pPr>
            <w:r w:rsidRPr="006622CD">
              <w:rPr>
                <w:sz w:val="20"/>
                <w:szCs w:val="20"/>
              </w:rPr>
              <w:t>горячая вода на коллекторах ТЭЦ</w:t>
            </w:r>
          </w:p>
        </w:tc>
        <w:tc>
          <w:tcPr>
            <w:tcW w:w="2930" w:type="dxa"/>
            <w:gridSpan w:val="3"/>
            <w:tcBorders>
              <w:top w:val="single" w:sz="4" w:space="0" w:color="auto"/>
              <w:left w:val="nil"/>
              <w:bottom w:val="single" w:sz="4" w:space="0" w:color="auto"/>
              <w:right w:val="single" w:sz="8" w:space="0" w:color="000000"/>
            </w:tcBorders>
            <w:shd w:val="clear" w:color="000000" w:fill="D9D9D9"/>
            <w:vAlign w:val="center"/>
            <w:hideMark/>
          </w:tcPr>
          <w:p w:rsidR="006622CD" w:rsidRPr="006622CD" w:rsidRDefault="006622CD" w:rsidP="006622CD">
            <w:pPr>
              <w:jc w:val="center"/>
              <w:rPr>
                <w:sz w:val="20"/>
                <w:szCs w:val="20"/>
              </w:rPr>
            </w:pPr>
            <w:r w:rsidRPr="006622CD">
              <w:rPr>
                <w:sz w:val="20"/>
                <w:szCs w:val="20"/>
              </w:rPr>
              <w:t>реализация нормативных потерь</w:t>
            </w:r>
          </w:p>
        </w:tc>
        <w:tc>
          <w:tcPr>
            <w:tcW w:w="3069" w:type="dxa"/>
            <w:gridSpan w:val="4"/>
            <w:vMerge/>
            <w:tcBorders>
              <w:top w:val="single" w:sz="4" w:space="0" w:color="auto"/>
              <w:left w:val="single" w:sz="8" w:space="0" w:color="auto"/>
              <w:bottom w:val="single" w:sz="4" w:space="0" w:color="000000"/>
              <w:right w:val="single" w:sz="8" w:space="0" w:color="000000"/>
            </w:tcBorders>
            <w:vAlign w:val="center"/>
            <w:hideMark/>
          </w:tcPr>
          <w:p w:rsidR="006622CD" w:rsidRPr="006622CD" w:rsidRDefault="006622CD" w:rsidP="006622CD">
            <w:pPr>
              <w:rPr>
                <w:sz w:val="20"/>
                <w:szCs w:val="20"/>
              </w:rPr>
            </w:pPr>
          </w:p>
        </w:tc>
      </w:tr>
      <w:tr w:rsidR="006622CD" w:rsidRPr="006622CD" w:rsidTr="006622CD">
        <w:trPr>
          <w:gridAfter w:val="1"/>
          <w:wAfter w:w="6" w:type="dxa"/>
          <w:trHeight w:val="283"/>
        </w:trPr>
        <w:tc>
          <w:tcPr>
            <w:tcW w:w="1395" w:type="dxa"/>
            <w:tcBorders>
              <w:top w:val="nil"/>
              <w:left w:val="single" w:sz="8" w:space="0" w:color="auto"/>
              <w:bottom w:val="single" w:sz="4" w:space="0" w:color="auto"/>
              <w:right w:val="nil"/>
            </w:tcBorders>
            <w:shd w:val="clear" w:color="auto" w:fill="auto"/>
            <w:vAlign w:val="center"/>
            <w:hideMark/>
          </w:tcPr>
          <w:p w:rsidR="006622CD" w:rsidRPr="006622CD" w:rsidRDefault="006622CD" w:rsidP="006622CD">
            <w:pPr>
              <w:jc w:val="center"/>
              <w:rPr>
                <w:sz w:val="20"/>
                <w:szCs w:val="20"/>
              </w:rPr>
            </w:pPr>
            <w:r w:rsidRPr="006622CD">
              <w:rPr>
                <w:sz w:val="20"/>
                <w:szCs w:val="20"/>
              </w:rPr>
              <w:t>1 полугодие</w:t>
            </w:r>
          </w:p>
        </w:tc>
        <w:tc>
          <w:tcPr>
            <w:tcW w:w="1116" w:type="dxa"/>
            <w:tcBorders>
              <w:top w:val="nil"/>
              <w:left w:val="single" w:sz="8"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261,31</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619,70</w:t>
            </w:r>
          </w:p>
        </w:tc>
        <w:tc>
          <w:tcPr>
            <w:tcW w:w="977"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161 936</w:t>
            </w:r>
          </w:p>
        </w:tc>
        <w:tc>
          <w:tcPr>
            <w:tcW w:w="1115"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333,38</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999,24</w:t>
            </w:r>
          </w:p>
        </w:tc>
        <w:tc>
          <w:tcPr>
            <w:tcW w:w="97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333 131</w:t>
            </w:r>
          </w:p>
        </w:tc>
        <w:tc>
          <w:tcPr>
            <w:tcW w:w="111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37,09</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619,70</w:t>
            </w:r>
          </w:p>
        </w:tc>
        <w:tc>
          <w:tcPr>
            <w:tcW w:w="83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22 985</w:t>
            </w:r>
          </w:p>
        </w:tc>
        <w:tc>
          <w:tcPr>
            <w:tcW w:w="111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68,26</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671,03</w:t>
            </w:r>
          </w:p>
        </w:tc>
        <w:tc>
          <w:tcPr>
            <w:tcW w:w="97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45 805</w:t>
            </w:r>
          </w:p>
        </w:tc>
        <w:tc>
          <w:tcPr>
            <w:tcW w:w="111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700,05</w:t>
            </w:r>
          </w:p>
        </w:tc>
        <w:tc>
          <w:tcPr>
            <w:tcW w:w="83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805,45</w:t>
            </w:r>
          </w:p>
        </w:tc>
        <w:tc>
          <w:tcPr>
            <w:tcW w:w="111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563 857</w:t>
            </w:r>
          </w:p>
        </w:tc>
      </w:tr>
      <w:tr w:rsidR="006622CD" w:rsidRPr="006622CD" w:rsidTr="006622CD">
        <w:trPr>
          <w:gridAfter w:val="1"/>
          <w:wAfter w:w="6" w:type="dxa"/>
          <w:trHeight w:val="276"/>
        </w:trPr>
        <w:tc>
          <w:tcPr>
            <w:tcW w:w="1395" w:type="dxa"/>
            <w:tcBorders>
              <w:top w:val="nil"/>
              <w:left w:val="single" w:sz="8" w:space="0" w:color="auto"/>
              <w:bottom w:val="single" w:sz="4" w:space="0" w:color="auto"/>
              <w:right w:val="nil"/>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с 1 сентября</w:t>
            </w:r>
          </w:p>
        </w:tc>
        <w:tc>
          <w:tcPr>
            <w:tcW w:w="1116" w:type="dxa"/>
            <w:tcBorders>
              <w:top w:val="nil"/>
              <w:left w:val="single" w:sz="8"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190,56</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688,30</w:t>
            </w:r>
          </w:p>
        </w:tc>
        <w:tc>
          <w:tcPr>
            <w:tcW w:w="977"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131 160</w:t>
            </w:r>
          </w:p>
        </w:tc>
        <w:tc>
          <w:tcPr>
            <w:tcW w:w="1115"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243,23</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1 055,7</w:t>
            </w:r>
          </w:p>
        </w:tc>
        <w:tc>
          <w:tcPr>
            <w:tcW w:w="97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256 772</w:t>
            </w:r>
          </w:p>
        </w:tc>
        <w:tc>
          <w:tcPr>
            <w:tcW w:w="111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27,05</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688,30</w:t>
            </w:r>
          </w:p>
        </w:tc>
        <w:tc>
          <w:tcPr>
            <w:tcW w:w="83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18 617</w:t>
            </w:r>
          </w:p>
        </w:tc>
        <w:tc>
          <w:tcPr>
            <w:tcW w:w="111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49,80</w:t>
            </w:r>
          </w:p>
        </w:tc>
        <w:tc>
          <w:tcPr>
            <w:tcW w:w="837"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744,25</w:t>
            </w:r>
          </w:p>
        </w:tc>
        <w:tc>
          <w:tcPr>
            <w:tcW w:w="97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37 067</w:t>
            </w:r>
          </w:p>
        </w:tc>
        <w:tc>
          <w:tcPr>
            <w:tcW w:w="111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510,64</w:t>
            </w:r>
          </w:p>
        </w:tc>
        <w:tc>
          <w:tcPr>
            <w:tcW w:w="836" w:type="dxa"/>
            <w:tcBorders>
              <w:top w:val="nil"/>
              <w:left w:val="nil"/>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868,75</w:t>
            </w:r>
          </w:p>
        </w:tc>
        <w:tc>
          <w:tcPr>
            <w:tcW w:w="1116" w:type="dxa"/>
            <w:tcBorders>
              <w:top w:val="nil"/>
              <w:left w:val="nil"/>
              <w:bottom w:val="single" w:sz="4" w:space="0" w:color="auto"/>
              <w:right w:val="single" w:sz="8"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443 615</w:t>
            </w:r>
          </w:p>
        </w:tc>
      </w:tr>
      <w:tr w:rsidR="006622CD" w:rsidRPr="006622CD" w:rsidTr="006622CD">
        <w:trPr>
          <w:gridAfter w:val="1"/>
          <w:wAfter w:w="6" w:type="dxa"/>
          <w:trHeight w:val="282"/>
        </w:trPr>
        <w:tc>
          <w:tcPr>
            <w:tcW w:w="1395" w:type="dxa"/>
            <w:tcBorders>
              <w:top w:val="nil"/>
              <w:left w:val="single" w:sz="8" w:space="0" w:color="auto"/>
              <w:bottom w:val="single" w:sz="4" w:space="0" w:color="auto"/>
              <w:right w:val="nil"/>
            </w:tcBorders>
            <w:shd w:val="clear" w:color="auto" w:fill="auto"/>
            <w:vAlign w:val="center"/>
            <w:hideMark/>
          </w:tcPr>
          <w:p w:rsidR="006622CD" w:rsidRPr="006622CD" w:rsidRDefault="006622CD" w:rsidP="006622CD">
            <w:pPr>
              <w:jc w:val="center"/>
              <w:rPr>
                <w:sz w:val="20"/>
                <w:szCs w:val="20"/>
              </w:rPr>
            </w:pPr>
            <w:r w:rsidRPr="006622CD">
              <w:rPr>
                <w:sz w:val="20"/>
                <w:szCs w:val="20"/>
              </w:rPr>
              <w:t xml:space="preserve">рост </w:t>
            </w:r>
          </w:p>
        </w:tc>
        <w:tc>
          <w:tcPr>
            <w:tcW w:w="1116" w:type="dxa"/>
            <w:tcBorders>
              <w:top w:val="nil"/>
              <w:left w:val="single" w:sz="8"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451,87</w:t>
            </w:r>
          </w:p>
        </w:tc>
        <w:tc>
          <w:tcPr>
            <w:tcW w:w="837"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11,1%</w:t>
            </w:r>
          </w:p>
        </w:tc>
        <w:tc>
          <w:tcPr>
            <w:tcW w:w="977" w:type="dxa"/>
            <w:tcBorders>
              <w:top w:val="nil"/>
              <w:left w:val="nil"/>
              <w:bottom w:val="single" w:sz="8" w:space="0" w:color="auto"/>
              <w:right w:val="single" w:sz="8"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293 096</w:t>
            </w:r>
          </w:p>
        </w:tc>
        <w:tc>
          <w:tcPr>
            <w:tcW w:w="1115"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576,61</w:t>
            </w:r>
          </w:p>
        </w:tc>
        <w:tc>
          <w:tcPr>
            <w:tcW w:w="837"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5,6%</w:t>
            </w:r>
          </w:p>
        </w:tc>
        <w:tc>
          <w:tcPr>
            <w:tcW w:w="976" w:type="dxa"/>
            <w:tcBorders>
              <w:top w:val="nil"/>
              <w:left w:val="nil"/>
              <w:bottom w:val="single" w:sz="8" w:space="0" w:color="auto"/>
              <w:right w:val="single" w:sz="8"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589 903</w:t>
            </w:r>
          </w:p>
        </w:tc>
        <w:tc>
          <w:tcPr>
            <w:tcW w:w="1116"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64,14</w:t>
            </w:r>
          </w:p>
        </w:tc>
        <w:tc>
          <w:tcPr>
            <w:tcW w:w="837"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11,1%</w:t>
            </w:r>
          </w:p>
        </w:tc>
        <w:tc>
          <w:tcPr>
            <w:tcW w:w="836" w:type="dxa"/>
            <w:tcBorders>
              <w:top w:val="nil"/>
              <w:left w:val="nil"/>
              <w:bottom w:val="single" w:sz="8" w:space="0" w:color="auto"/>
              <w:right w:val="single" w:sz="8"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41 602</w:t>
            </w:r>
          </w:p>
        </w:tc>
        <w:tc>
          <w:tcPr>
            <w:tcW w:w="1116"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118,06</w:t>
            </w:r>
          </w:p>
        </w:tc>
        <w:tc>
          <w:tcPr>
            <w:tcW w:w="837"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10,9%</w:t>
            </w:r>
          </w:p>
        </w:tc>
        <w:tc>
          <w:tcPr>
            <w:tcW w:w="976" w:type="dxa"/>
            <w:tcBorders>
              <w:top w:val="nil"/>
              <w:left w:val="nil"/>
              <w:bottom w:val="single" w:sz="8" w:space="0" w:color="auto"/>
              <w:right w:val="single" w:sz="8"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82 871</w:t>
            </w:r>
          </w:p>
        </w:tc>
        <w:tc>
          <w:tcPr>
            <w:tcW w:w="1116"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1 210,686</w:t>
            </w:r>
          </w:p>
        </w:tc>
        <w:tc>
          <w:tcPr>
            <w:tcW w:w="836" w:type="dxa"/>
            <w:tcBorders>
              <w:top w:val="nil"/>
              <w:left w:val="nil"/>
              <w:bottom w:val="single" w:sz="8"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7,9%</w:t>
            </w:r>
          </w:p>
        </w:tc>
        <w:tc>
          <w:tcPr>
            <w:tcW w:w="1116" w:type="dxa"/>
            <w:tcBorders>
              <w:top w:val="nil"/>
              <w:left w:val="nil"/>
              <w:bottom w:val="single" w:sz="8" w:space="0" w:color="auto"/>
              <w:right w:val="single" w:sz="8"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1 007 472</w:t>
            </w:r>
          </w:p>
        </w:tc>
      </w:tr>
      <w:tr w:rsidR="006622CD" w:rsidRPr="006622CD" w:rsidTr="006622CD">
        <w:trPr>
          <w:gridAfter w:val="1"/>
          <w:wAfter w:w="6" w:type="dxa"/>
          <w:trHeight w:val="378"/>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i/>
                <w:iCs/>
                <w:sz w:val="20"/>
                <w:szCs w:val="20"/>
              </w:rPr>
            </w:pPr>
            <w:r w:rsidRPr="006622CD">
              <w:rPr>
                <w:i/>
                <w:iCs/>
                <w:sz w:val="20"/>
                <w:szCs w:val="20"/>
              </w:rPr>
              <w:t xml:space="preserve">НВВ станции на </w:t>
            </w:r>
            <w:proofErr w:type="spellStart"/>
            <w:proofErr w:type="gramStart"/>
            <w:r w:rsidRPr="006622CD">
              <w:rPr>
                <w:i/>
                <w:iCs/>
                <w:sz w:val="20"/>
                <w:szCs w:val="20"/>
              </w:rPr>
              <w:t>соб.нужды</w:t>
            </w:r>
            <w:proofErr w:type="spellEnd"/>
            <w:proofErr w:type="gramEnd"/>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i/>
                <w:iCs/>
                <w:sz w:val="20"/>
                <w:szCs w:val="20"/>
              </w:rPr>
            </w:pPr>
            <w:r w:rsidRPr="006622CD">
              <w:rPr>
                <w:i/>
                <w:iCs/>
                <w:sz w:val="20"/>
                <w:szCs w:val="20"/>
              </w:rPr>
              <w:t>293 096</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i/>
                <w:iCs/>
                <w:sz w:val="20"/>
                <w:szCs w:val="20"/>
              </w:rPr>
            </w:pP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r w:rsidR="006622CD" w:rsidRPr="006622CD" w:rsidTr="006622CD">
        <w:trPr>
          <w:gridAfter w:val="1"/>
          <w:wAfter w:w="6" w:type="dxa"/>
          <w:trHeight w:val="363"/>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 xml:space="preserve">НВВ станции на </w:t>
            </w:r>
            <w:proofErr w:type="spellStart"/>
            <w:r w:rsidRPr="006622CD">
              <w:rPr>
                <w:sz w:val="20"/>
                <w:szCs w:val="20"/>
              </w:rPr>
              <w:t>потр</w:t>
            </w:r>
            <w:proofErr w:type="spellEnd"/>
            <w:r w:rsidRPr="006622CD">
              <w:rPr>
                <w:sz w:val="20"/>
                <w:szCs w:val="20"/>
              </w:rPr>
              <w:t>. рынок</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481 420</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sz w:val="20"/>
                <w:szCs w:val="20"/>
              </w:rPr>
            </w:pP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r w:rsidR="006622CD" w:rsidRPr="006622CD" w:rsidTr="006622CD">
        <w:trPr>
          <w:gridAfter w:val="1"/>
          <w:wAfter w:w="6" w:type="dxa"/>
          <w:trHeight w:val="363"/>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 xml:space="preserve">услуги по передаче </w:t>
            </w:r>
            <w:proofErr w:type="spellStart"/>
            <w:r w:rsidRPr="006622CD">
              <w:rPr>
                <w:sz w:val="20"/>
                <w:szCs w:val="20"/>
              </w:rPr>
              <w:t>Энерготранса</w:t>
            </w:r>
            <w:proofErr w:type="spellEnd"/>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176 587</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sz w:val="20"/>
                <w:szCs w:val="20"/>
              </w:rPr>
            </w:pP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r w:rsidR="006622CD" w:rsidRPr="006622CD" w:rsidTr="006622CD">
        <w:trPr>
          <w:gridAfter w:val="1"/>
          <w:wAfter w:w="6" w:type="dxa"/>
          <w:trHeight w:val="363"/>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покупная энергия от котельных</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51 205</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sz w:val="20"/>
                <w:szCs w:val="20"/>
              </w:rPr>
            </w:pP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r w:rsidR="006622CD" w:rsidRPr="006622CD" w:rsidTr="006622CD">
        <w:trPr>
          <w:gridAfter w:val="1"/>
          <w:wAfter w:w="6" w:type="dxa"/>
          <w:trHeight w:val="363"/>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агентский договор на услуги сбыта</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sz w:val="20"/>
                <w:szCs w:val="20"/>
              </w:rPr>
            </w:pPr>
            <w:r w:rsidRPr="006622CD">
              <w:rPr>
                <w:sz w:val="20"/>
                <w:szCs w:val="20"/>
              </w:rPr>
              <w:t>5 165</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sz w:val="20"/>
                <w:szCs w:val="20"/>
              </w:rPr>
            </w:pP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r w:rsidR="006622CD" w:rsidRPr="006622CD" w:rsidTr="006622CD">
        <w:trPr>
          <w:gridAfter w:val="1"/>
          <w:wAfter w:w="6" w:type="dxa"/>
          <w:trHeight w:val="363"/>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ИТОГО ПОТР. РЫНОК</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714 377</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sz w:val="20"/>
                <w:szCs w:val="20"/>
              </w:rPr>
            </w:pPr>
            <w:r w:rsidRPr="006622CD">
              <w:rPr>
                <w:sz w:val="20"/>
                <w:szCs w:val="20"/>
              </w:rPr>
              <w:t>0</w:t>
            </w: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r w:rsidR="006622CD" w:rsidRPr="006622CD" w:rsidTr="006622CD">
        <w:trPr>
          <w:gridAfter w:val="1"/>
          <w:wAfter w:w="6" w:type="dxa"/>
          <w:trHeight w:val="363"/>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ИТОГО СОБ.НУЖДЫ+ РЫНОК</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2CD" w:rsidRPr="006622CD" w:rsidRDefault="006622CD" w:rsidP="006622CD">
            <w:pPr>
              <w:jc w:val="center"/>
              <w:rPr>
                <w:b/>
                <w:bCs/>
                <w:sz w:val="20"/>
                <w:szCs w:val="20"/>
              </w:rPr>
            </w:pPr>
            <w:r w:rsidRPr="006622CD">
              <w:rPr>
                <w:b/>
                <w:bCs/>
                <w:sz w:val="20"/>
                <w:szCs w:val="20"/>
              </w:rPr>
              <w:t>1 007 473</w:t>
            </w:r>
          </w:p>
        </w:tc>
        <w:tc>
          <w:tcPr>
            <w:tcW w:w="837" w:type="dxa"/>
            <w:tcBorders>
              <w:top w:val="nil"/>
              <w:left w:val="single" w:sz="4" w:space="0" w:color="auto"/>
              <w:bottom w:val="nil"/>
              <w:right w:val="nil"/>
            </w:tcBorders>
            <w:shd w:val="clear" w:color="auto" w:fill="auto"/>
            <w:vAlign w:val="center"/>
            <w:hideMark/>
          </w:tcPr>
          <w:p w:rsidR="006622CD" w:rsidRPr="006622CD" w:rsidRDefault="006622CD" w:rsidP="006622CD">
            <w:pPr>
              <w:jc w:val="center"/>
              <w:rPr>
                <w:sz w:val="20"/>
                <w:szCs w:val="20"/>
              </w:rPr>
            </w:pPr>
            <w:r w:rsidRPr="006622CD">
              <w:rPr>
                <w:sz w:val="20"/>
                <w:szCs w:val="20"/>
              </w:rPr>
              <w:t>0</w:t>
            </w:r>
          </w:p>
        </w:tc>
        <w:tc>
          <w:tcPr>
            <w:tcW w:w="97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5"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7"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97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83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c>
          <w:tcPr>
            <w:tcW w:w="1116" w:type="dxa"/>
            <w:tcBorders>
              <w:top w:val="nil"/>
              <w:left w:val="nil"/>
              <w:bottom w:val="nil"/>
              <w:right w:val="nil"/>
            </w:tcBorders>
            <w:shd w:val="clear" w:color="auto" w:fill="auto"/>
            <w:vAlign w:val="center"/>
            <w:hideMark/>
          </w:tcPr>
          <w:p w:rsidR="006622CD" w:rsidRPr="006622CD" w:rsidRDefault="006622CD" w:rsidP="006622CD">
            <w:pPr>
              <w:jc w:val="center"/>
              <w:rPr>
                <w:sz w:val="20"/>
                <w:szCs w:val="20"/>
              </w:rPr>
            </w:pPr>
          </w:p>
        </w:tc>
      </w:tr>
    </w:tbl>
    <w:p w:rsidR="006622CD" w:rsidRDefault="006622CD" w:rsidP="006622CD"/>
    <w:p w:rsidR="002E7421" w:rsidRDefault="002E7421" w:rsidP="002E7421">
      <w:pPr>
        <w:ind w:left="-1106" w:firstLine="8194"/>
      </w:pPr>
    </w:p>
    <w:p w:rsidR="006622CD" w:rsidRDefault="006622CD" w:rsidP="002E7421">
      <w:pPr>
        <w:ind w:left="-1106" w:firstLine="8194"/>
        <w:sectPr w:rsidR="006622CD" w:rsidSect="006622CD">
          <w:pgSz w:w="16838" w:h="11906" w:orient="landscape"/>
          <w:pgMar w:top="709" w:right="709" w:bottom="426" w:left="1134" w:header="709" w:footer="709" w:gutter="0"/>
          <w:cols w:space="708"/>
          <w:titlePg/>
          <w:docGrid w:linePitch="360"/>
        </w:sectPr>
      </w:pPr>
    </w:p>
    <w:p w:rsidR="006622CD" w:rsidRDefault="006622CD" w:rsidP="006622CD">
      <w:pPr>
        <w:ind w:left="-1106" w:firstLine="8194"/>
      </w:pPr>
    </w:p>
    <w:p w:rsidR="006622CD" w:rsidRDefault="006622CD" w:rsidP="006622CD">
      <w:pPr>
        <w:ind w:left="-1106" w:firstLine="8194"/>
      </w:pPr>
      <w:r w:rsidRPr="006622CD">
        <w:t>Приложение № 5 к протоколу</w:t>
      </w:r>
      <w:r>
        <w:t xml:space="preserve"> </w:t>
      </w:r>
    </w:p>
    <w:p w:rsidR="006622CD" w:rsidRDefault="006622CD" w:rsidP="006622CD">
      <w:pPr>
        <w:ind w:left="-1106" w:firstLine="8194"/>
      </w:pPr>
      <w:r>
        <w:t xml:space="preserve">№ 37 заседания правления </w:t>
      </w:r>
    </w:p>
    <w:p w:rsidR="006622CD" w:rsidRDefault="006622CD" w:rsidP="006622CD">
      <w:pPr>
        <w:ind w:left="-1106" w:firstLine="8194"/>
      </w:pPr>
      <w:r>
        <w:t>РЭК КО от 22.08.2017</w:t>
      </w:r>
    </w:p>
    <w:p w:rsidR="006622CD" w:rsidRDefault="006622CD" w:rsidP="006622CD">
      <w:pPr>
        <w:ind w:left="-1106" w:firstLine="8194"/>
      </w:pPr>
    </w:p>
    <w:p w:rsidR="00B4350C" w:rsidRDefault="00B4350C" w:rsidP="00B4350C">
      <w:pPr>
        <w:ind w:firstLine="743"/>
        <w:jc w:val="center"/>
        <w:rPr>
          <w:b/>
          <w:bCs/>
          <w:sz w:val="28"/>
          <w:szCs w:val="28"/>
        </w:rPr>
      </w:pPr>
      <w:r w:rsidRPr="00F02527">
        <w:rPr>
          <w:b/>
          <w:bCs/>
          <w:sz w:val="28"/>
          <w:szCs w:val="28"/>
        </w:rPr>
        <w:t xml:space="preserve">Тарифы на тепловую энергию (мощность), </w:t>
      </w:r>
      <w:r>
        <w:rPr>
          <w:b/>
          <w:bCs/>
          <w:sz w:val="28"/>
          <w:szCs w:val="28"/>
        </w:rPr>
        <w:t>реализуемую</w:t>
      </w:r>
    </w:p>
    <w:p w:rsidR="00B4350C" w:rsidRDefault="00B4350C" w:rsidP="00B4350C">
      <w:pPr>
        <w:ind w:firstLine="743"/>
        <w:jc w:val="center"/>
        <w:rPr>
          <w:b/>
          <w:sz w:val="28"/>
          <w:szCs w:val="28"/>
        </w:rPr>
      </w:pPr>
      <w:r>
        <w:rPr>
          <w:b/>
          <w:bCs/>
          <w:sz w:val="28"/>
          <w:szCs w:val="28"/>
        </w:rPr>
        <w:t xml:space="preserve"> </w:t>
      </w:r>
      <w:r>
        <w:rPr>
          <w:b/>
          <w:bCs/>
          <w:color w:val="000000"/>
          <w:kern w:val="32"/>
          <w:sz w:val="28"/>
          <w:szCs w:val="28"/>
        </w:rPr>
        <w:t>ООО «</w:t>
      </w:r>
      <w:proofErr w:type="spellStart"/>
      <w:r>
        <w:rPr>
          <w:b/>
          <w:bCs/>
          <w:color w:val="000000"/>
          <w:kern w:val="32"/>
          <w:sz w:val="28"/>
          <w:szCs w:val="28"/>
        </w:rPr>
        <w:t>Юргинский</w:t>
      </w:r>
      <w:proofErr w:type="spellEnd"/>
      <w:r>
        <w:rPr>
          <w:b/>
          <w:bCs/>
          <w:color w:val="000000"/>
          <w:kern w:val="32"/>
          <w:sz w:val="28"/>
          <w:szCs w:val="28"/>
        </w:rPr>
        <w:t xml:space="preserve"> машзавод»</w:t>
      </w:r>
      <w:r w:rsidRPr="00964161">
        <w:rPr>
          <w:b/>
          <w:bCs/>
          <w:color w:val="000000"/>
          <w:kern w:val="32"/>
          <w:sz w:val="28"/>
          <w:szCs w:val="28"/>
        </w:rPr>
        <w:t xml:space="preserve"> </w:t>
      </w:r>
      <w:r>
        <w:rPr>
          <w:b/>
          <w:bCs/>
          <w:color w:val="000000"/>
          <w:kern w:val="32"/>
          <w:sz w:val="28"/>
          <w:szCs w:val="28"/>
        </w:rPr>
        <w:t>на потребительском рынке г. Юрги</w:t>
      </w:r>
      <w:r w:rsidRPr="00F02527">
        <w:rPr>
          <w:b/>
          <w:sz w:val="28"/>
          <w:szCs w:val="28"/>
        </w:rPr>
        <w:t xml:space="preserve">, </w:t>
      </w:r>
    </w:p>
    <w:p w:rsidR="00B4350C" w:rsidRDefault="00B4350C" w:rsidP="00B4350C">
      <w:pPr>
        <w:ind w:firstLine="743"/>
        <w:jc w:val="center"/>
        <w:rPr>
          <w:b/>
          <w:bCs/>
          <w:sz w:val="28"/>
          <w:szCs w:val="28"/>
        </w:rPr>
      </w:pPr>
      <w:r>
        <w:rPr>
          <w:b/>
          <w:sz w:val="28"/>
          <w:szCs w:val="28"/>
        </w:rPr>
        <w:t>на период</w:t>
      </w:r>
      <w:r w:rsidRPr="00F02527">
        <w:rPr>
          <w:b/>
          <w:sz w:val="28"/>
          <w:szCs w:val="28"/>
        </w:rPr>
        <w:t xml:space="preserve"> </w:t>
      </w:r>
      <w:r w:rsidRPr="00F02527">
        <w:rPr>
          <w:b/>
          <w:bCs/>
          <w:sz w:val="28"/>
          <w:szCs w:val="28"/>
        </w:rPr>
        <w:t xml:space="preserve">с </w:t>
      </w:r>
      <w:r>
        <w:rPr>
          <w:b/>
          <w:bCs/>
          <w:sz w:val="28"/>
          <w:szCs w:val="28"/>
        </w:rPr>
        <w:t>01.09.2017</w:t>
      </w:r>
      <w:r w:rsidRPr="00F02527">
        <w:rPr>
          <w:b/>
          <w:bCs/>
          <w:sz w:val="28"/>
          <w:szCs w:val="28"/>
        </w:rPr>
        <w:t xml:space="preserve"> по 3</w:t>
      </w:r>
      <w:r>
        <w:rPr>
          <w:b/>
          <w:bCs/>
          <w:sz w:val="28"/>
          <w:szCs w:val="28"/>
        </w:rPr>
        <w:t>1</w:t>
      </w:r>
      <w:r w:rsidRPr="00F02527">
        <w:rPr>
          <w:b/>
          <w:bCs/>
          <w:sz w:val="28"/>
          <w:szCs w:val="28"/>
        </w:rPr>
        <w:t>.</w:t>
      </w:r>
      <w:r>
        <w:rPr>
          <w:b/>
          <w:bCs/>
          <w:sz w:val="28"/>
          <w:szCs w:val="28"/>
        </w:rPr>
        <w:t>12</w:t>
      </w:r>
      <w:r w:rsidRPr="00F02527">
        <w:rPr>
          <w:b/>
          <w:bCs/>
          <w:sz w:val="28"/>
          <w:szCs w:val="28"/>
        </w:rPr>
        <w:t>.201</w:t>
      </w:r>
      <w:r>
        <w:rPr>
          <w:b/>
          <w:bCs/>
          <w:sz w:val="28"/>
          <w:szCs w:val="28"/>
        </w:rPr>
        <w:t>7</w:t>
      </w:r>
    </w:p>
    <w:p w:rsidR="00B4350C" w:rsidRDefault="00B4350C" w:rsidP="00B4350C">
      <w:pPr>
        <w:ind w:firstLine="743"/>
        <w:jc w:val="center"/>
        <w:rPr>
          <w:b/>
          <w:bCs/>
          <w:sz w:val="28"/>
          <w:szCs w:val="28"/>
        </w:rPr>
      </w:pPr>
    </w:p>
    <w:p w:rsidR="006622CD" w:rsidRDefault="006622CD" w:rsidP="00B4350C">
      <w:pPr>
        <w:ind w:firstLine="743"/>
        <w:jc w:val="center"/>
        <w:rPr>
          <w:b/>
          <w:bCs/>
          <w:sz w:val="28"/>
          <w:szCs w:val="28"/>
        </w:rPr>
      </w:pPr>
    </w:p>
    <w:p w:rsidR="00B4350C" w:rsidRPr="00800425" w:rsidRDefault="00B4350C" w:rsidP="00B4350C">
      <w:pPr>
        <w:ind w:left="4939" w:firstLine="4559"/>
        <w:jc w:val="center"/>
        <w:rPr>
          <w:bCs/>
          <w:sz w:val="28"/>
          <w:szCs w:val="28"/>
        </w:rPr>
      </w:pPr>
      <w:r w:rsidRPr="00800425">
        <w:rPr>
          <w:bCs/>
          <w:sz w:val="28"/>
          <w:szCs w:val="28"/>
        </w:rPr>
        <w:t>(без НДС)</w:t>
      </w:r>
    </w:p>
    <w:tbl>
      <w:tblPr>
        <w:tblW w:w="10996" w:type="dxa"/>
        <w:jc w:val="center"/>
        <w:shd w:val="clear" w:color="auto" w:fill="FFFFFF"/>
        <w:tblLayout w:type="fixed"/>
        <w:tblCellMar>
          <w:left w:w="0" w:type="dxa"/>
          <w:right w:w="0" w:type="dxa"/>
        </w:tblCellMar>
        <w:tblLook w:val="04A0" w:firstRow="1" w:lastRow="0" w:firstColumn="1" w:lastColumn="0" w:noHBand="0" w:noVBand="1"/>
      </w:tblPr>
      <w:tblGrid>
        <w:gridCol w:w="1455"/>
        <w:gridCol w:w="2406"/>
        <w:gridCol w:w="15"/>
        <w:gridCol w:w="1402"/>
        <w:gridCol w:w="1040"/>
        <w:gridCol w:w="851"/>
        <w:gridCol w:w="850"/>
        <w:gridCol w:w="993"/>
        <w:gridCol w:w="992"/>
        <w:gridCol w:w="992"/>
      </w:tblGrid>
      <w:tr w:rsidR="00B4350C" w:rsidRPr="00687562" w:rsidTr="00B4350C">
        <w:trPr>
          <w:cantSplit/>
          <w:trHeight w:val="20"/>
          <w:jc w:val="center"/>
        </w:trPr>
        <w:tc>
          <w:tcPr>
            <w:tcW w:w="1455" w:type="dxa"/>
            <w:vMerge w:val="restart"/>
            <w:tcBorders>
              <w:top w:val="single" w:sz="4" w:space="0" w:color="auto"/>
              <w:left w:val="single" w:sz="4" w:space="0" w:color="auto"/>
              <w:right w:val="nil"/>
            </w:tcBorders>
            <w:shd w:val="clear" w:color="auto" w:fill="FFFFFF"/>
            <w:vAlign w:val="center"/>
            <w:hideMark/>
          </w:tcPr>
          <w:p w:rsidR="00B4350C" w:rsidRPr="00687562" w:rsidRDefault="00B4350C" w:rsidP="00B4350C">
            <w:pPr>
              <w:jc w:val="center"/>
            </w:pPr>
            <w:proofErr w:type="spellStart"/>
            <w:proofErr w:type="gramStart"/>
            <w:r w:rsidRPr="00687562">
              <w:t>Наимено-вание</w:t>
            </w:r>
            <w:proofErr w:type="spellEnd"/>
            <w:proofErr w:type="gramEnd"/>
            <w:r w:rsidRPr="00687562">
              <w:t xml:space="preserve"> </w:t>
            </w:r>
            <w:proofErr w:type="spellStart"/>
            <w:r w:rsidRPr="00687562">
              <w:t>регулируе</w:t>
            </w:r>
            <w:proofErr w:type="spellEnd"/>
            <w:r w:rsidRPr="00687562">
              <w:t>-</w:t>
            </w:r>
            <w:r>
              <w:t>мой организации</w:t>
            </w:r>
          </w:p>
        </w:tc>
        <w:tc>
          <w:tcPr>
            <w:tcW w:w="2406" w:type="dxa"/>
            <w:vMerge w:val="restart"/>
            <w:tcBorders>
              <w:top w:val="single" w:sz="4" w:space="0" w:color="auto"/>
              <w:left w:val="single" w:sz="4" w:space="0" w:color="auto"/>
              <w:right w:val="nil"/>
            </w:tcBorders>
            <w:shd w:val="clear" w:color="auto" w:fill="FFFFFF"/>
            <w:noWrap/>
            <w:vAlign w:val="center"/>
            <w:hideMark/>
          </w:tcPr>
          <w:p w:rsidR="00B4350C" w:rsidRPr="00687562" w:rsidRDefault="00B4350C" w:rsidP="00B4350C">
            <w:pPr>
              <w:jc w:val="center"/>
            </w:pPr>
            <w:r w:rsidRPr="00687562">
              <w:t>Вид тарифа </w:t>
            </w:r>
          </w:p>
        </w:tc>
        <w:tc>
          <w:tcPr>
            <w:tcW w:w="1417" w:type="dxa"/>
            <w:gridSpan w:val="2"/>
            <w:vMerge w:val="restart"/>
            <w:tcBorders>
              <w:top w:val="single" w:sz="4" w:space="0" w:color="auto"/>
              <w:left w:val="single" w:sz="4" w:space="0" w:color="auto"/>
              <w:right w:val="nil"/>
            </w:tcBorders>
            <w:shd w:val="clear" w:color="auto" w:fill="FFFFFF"/>
            <w:noWrap/>
            <w:vAlign w:val="center"/>
            <w:hideMark/>
          </w:tcPr>
          <w:p w:rsidR="00B4350C" w:rsidRPr="00687562" w:rsidRDefault="00B4350C" w:rsidP="00B4350C">
            <w:pPr>
              <w:jc w:val="center"/>
            </w:pPr>
            <w:r w:rsidRPr="00687562">
              <w:t>Период </w:t>
            </w:r>
          </w:p>
        </w:tc>
        <w:tc>
          <w:tcPr>
            <w:tcW w:w="1040" w:type="dxa"/>
            <w:vMerge w:val="restart"/>
            <w:tcBorders>
              <w:top w:val="single" w:sz="4" w:space="0" w:color="auto"/>
              <w:left w:val="single" w:sz="4" w:space="0" w:color="auto"/>
              <w:right w:val="nil"/>
            </w:tcBorders>
            <w:shd w:val="clear" w:color="auto" w:fill="FFFFFF"/>
            <w:noWrap/>
            <w:vAlign w:val="center"/>
            <w:hideMark/>
          </w:tcPr>
          <w:p w:rsidR="00B4350C" w:rsidRPr="00687562" w:rsidRDefault="00B4350C" w:rsidP="00B4350C">
            <w:pPr>
              <w:jc w:val="center"/>
            </w:pPr>
            <w:r w:rsidRPr="00687562">
              <w:t>Вода</w:t>
            </w:r>
          </w:p>
        </w:tc>
        <w:tc>
          <w:tcPr>
            <w:tcW w:w="3686" w:type="dxa"/>
            <w:gridSpan w:val="4"/>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B4350C" w:rsidRPr="00687562" w:rsidRDefault="00B4350C" w:rsidP="00B4350C">
            <w:pPr>
              <w:jc w:val="center"/>
            </w:pPr>
            <w:r w:rsidRPr="00687562">
              <w:t>Отборный пар давлением</w:t>
            </w:r>
          </w:p>
        </w:tc>
        <w:tc>
          <w:tcPr>
            <w:tcW w:w="992" w:type="dxa"/>
            <w:vMerge w:val="restart"/>
            <w:tcBorders>
              <w:top w:val="single" w:sz="4" w:space="0" w:color="auto"/>
              <w:left w:val="nil"/>
              <w:right w:val="single" w:sz="4" w:space="0" w:color="auto"/>
            </w:tcBorders>
            <w:shd w:val="clear" w:color="auto" w:fill="FFFFFF"/>
            <w:vAlign w:val="center"/>
            <w:hideMark/>
          </w:tcPr>
          <w:p w:rsidR="00B4350C" w:rsidRPr="00687562" w:rsidRDefault="00B4350C" w:rsidP="00B4350C">
            <w:pPr>
              <w:jc w:val="center"/>
            </w:pPr>
            <w:r w:rsidRPr="00687562">
              <w:t xml:space="preserve">Острый и </w:t>
            </w:r>
            <w:proofErr w:type="spellStart"/>
            <w:r w:rsidRPr="00687562">
              <w:t>реду</w:t>
            </w:r>
            <w:proofErr w:type="spellEnd"/>
            <w:r w:rsidRPr="00687562">
              <w:t>-</w:t>
            </w:r>
            <w:proofErr w:type="spellStart"/>
            <w:r w:rsidRPr="00687562">
              <w:t>циро</w:t>
            </w:r>
            <w:proofErr w:type="spellEnd"/>
            <w:r w:rsidRPr="00687562">
              <w:t>-ванный пар </w:t>
            </w:r>
          </w:p>
        </w:tc>
      </w:tr>
      <w:tr w:rsidR="00B4350C" w:rsidRPr="00687562" w:rsidTr="00B4350C">
        <w:trPr>
          <w:cantSplit/>
          <w:trHeight w:val="939"/>
          <w:jc w:val="center"/>
        </w:trPr>
        <w:tc>
          <w:tcPr>
            <w:tcW w:w="1455" w:type="dxa"/>
            <w:vMerge/>
            <w:tcBorders>
              <w:left w:val="single" w:sz="4" w:space="0" w:color="auto"/>
              <w:bottom w:val="single" w:sz="4" w:space="0" w:color="auto"/>
              <w:right w:val="nil"/>
            </w:tcBorders>
            <w:shd w:val="clear" w:color="auto" w:fill="FFFFFF"/>
            <w:vAlign w:val="center"/>
            <w:hideMark/>
          </w:tcPr>
          <w:p w:rsidR="00B4350C" w:rsidRPr="00687562" w:rsidRDefault="00B4350C" w:rsidP="00B4350C"/>
        </w:tc>
        <w:tc>
          <w:tcPr>
            <w:tcW w:w="2406" w:type="dxa"/>
            <w:vMerge/>
            <w:tcBorders>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
        </w:tc>
        <w:tc>
          <w:tcPr>
            <w:tcW w:w="1417" w:type="dxa"/>
            <w:gridSpan w:val="2"/>
            <w:vMerge/>
            <w:tcBorders>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
        </w:tc>
        <w:tc>
          <w:tcPr>
            <w:tcW w:w="1040" w:type="dxa"/>
            <w:vMerge/>
            <w:tcBorders>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
        </w:tc>
        <w:tc>
          <w:tcPr>
            <w:tcW w:w="851" w:type="dxa"/>
            <w:tcBorders>
              <w:top w:val="nil"/>
              <w:left w:val="single" w:sz="4" w:space="0" w:color="auto"/>
              <w:bottom w:val="single" w:sz="4" w:space="0" w:color="auto"/>
              <w:right w:val="nil"/>
            </w:tcBorders>
            <w:shd w:val="clear" w:color="auto" w:fill="FFFFFF"/>
            <w:vAlign w:val="center"/>
            <w:hideMark/>
          </w:tcPr>
          <w:p w:rsidR="00B4350C" w:rsidRPr="00687562" w:rsidRDefault="00B4350C" w:rsidP="00B4350C">
            <w:pPr>
              <w:jc w:val="center"/>
            </w:pPr>
            <w:r w:rsidRPr="00687562">
              <w:t>от 1,2 до 2,5 кг/см</w:t>
            </w:r>
            <w:r w:rsidRPr="00687562">
              <w:rPr>
                <w:vertAlign w:val="superscript"/>
              </w:rPr>
              <w:t>2</w:t>
            </w:r>
          </w:p>
        </w:tc>
        <w:tc>
          <w:tcPr>
            <w:tcW w:w="850" w:type="dxa"/>
            <w:tcBorders>
              <w:top w:val="nil"/>
              <w:left w:val="single" w:sz="4" w:space="0" w:color="auto"/>
              <w:bottom w:val="single" w:sz="4" w:space="0" w:color="auto"/>
              <w:right w:val="nil"/>
            </w:tcBorders>
            <w:shd w:val="clear" w:color="auto" w:fill="FFFFFF"/>
            <w:vAlign w:val="center"/>
            <w:hideMark/>
          </w:tcPr>
          <w:p w:rsidR="00B4350C" w:rsidRPr="00687562" w:rsidRDefault="00B4350C" w:rsidP="00B4350C">
            <w:pPr>
              <w:jc w:val="center"/>
            </w:pPr>
            <w:r w:rsidRPr="00687562">
              <w:t>от 2,5 до 7,0 кг/см</w:t>
            </w:r>
            <w:r w:rsidRPr="00687562">
              <w:rPr>
                <w:vertAlign w:val="superscript"/>
              </w:rPr>
              <w:t>2</w:t>
            </w:r>
          </w:p>
        </w:tc>
        <w:tc>
          <w:tcPr>
            <w:tcW w:w="993" w:type="dxa"/>
            <w:tcBorders>
              <w:top w:val="nil"/>
              <w:left w:val="single" w:sz="4" w:space="0" w:color="auto"/>
              <w:bottom w:val="single" w:sz="4" w:space="0" w:color="auto"/>
              <w:right w:val="nil"/>
            </w:tcBorders>
            <w:shd w:val="clear" w:color="auto" w:fill="FFFFFF"/>
            <w:vAlign w:val="center"/>
            <w:hideMark/>
          </w:tcPr>
          <w:p w:rsidR="00B4350C" w:rsidRPr="00687562" w:rsidRDefault="00B4350C" w:rsidP="00B4350C">
            <w:pPr>
              <w:jc w:val="center"/>
            </w:pPr>
            <w:r w:rsidRPr="00687562">
              <w:t>от 7,0 до 13,0 кг/см</w:t>
            </w:r>
            <w:r w:rsidRPr="00687562">
              <w:rPr>
                <w:vertAlign w:val="superscript"/>
              </w:rPr>
              <w:t>2</w:t>
            </w:r>
          </w:p>
        </w:tc>
        <w:tc>
          <w:tcPr>
            <w:tcW w:w="992" w:type="dxa"/>
            <w:tcBorders>
              <w:top w:val="nil"/>
              <w:left w:val="single" w:sz="4" w:space="0" w:color="auto"/>
              <w:bottom w:val="single" w:sz="4" w:space="0" w:color="auto"/>
              <w:right w:val="nil"/>
            </w:tcBorders>
            <w:shd w:val="clear" w:color="auto" w:fill="FFFFFF"/>
            <w:vAlign w:val="center"/>
            <w:hideMark/>
          </w:tcPr>
          <w:p w:rsidR="00B4350C" w:rsidRPr="00687562" w:rsidRDefault="00B4350C" w:rsidP="00B4350C">
            <w:pPr>
              <w:jc w:val="center"/>
            </w:pPr>
            <w:r w:rsidRPr="00687562">
              <w:t>свыше</w:t>
            </w:r>
            <w:r w:rsidRPr="00687562">
              <w:br/>
              <w:t>13,0 кг/см</w:t>
            </w:r>
            <w:r w:rsidRPr="00687562">
              <w:rPr>
                <w:vertAlign w:val="superscript"/>
              </w:rPr>
              <w:t>2</w:t>
            </w:r>
          </w:p>
        </w:tc>
        <w:tc>
          <w:tcPr>
            <w:tcW w:w="992" w:type="dxa"/>
            <w:vMerge/>
            <w:tcBorders>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pPr>
          </w:p>
        </w:tc>
      </w:tr>
      <w:tr w:rsidR="00B4350C" w:rsidRPr="00687562" w:rsidTr="00B4350C">
        <w:trPr>
          <w:cantSplit/>
          <w:trHeight w:val="260"/>
          <w:jc w:val="center"/>
        </w:trPr>
        <w:tc>
          <w:tcPr>
            <w:tcW w:w="145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50C" w:rsidRPr="00687562" w:rsidRDefault="00B4350C" w:rsidP="00B4350C">
            <w:pPr>
              <w:jc w:val="center"/>
              <w:rPr>
                <w:bCs/>
                <w:color w:val="000000"/>
                <w:kern w:val="32"/>
              </w:rPr>
            </w:pPr>
            <w:r w:rsidRPr="00687562">
              <w:rPr>
                <w:bCs/>
                <w:color w:val="000000"/>
                <w:kern w:val="32"/>
              </w:rPr>
              <w:t>1</w:t>
            </w: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3</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9</w:t>
            </w:r>
          </w:p>
        </w:tc>
      </w:tr>
      <w:tr w:rsidR="00B4350C" w:rsidRPr="00687562" w:rsidTr="00B4350C">
        <w:trPr>
          <w:cantSplit/>
          <w:trHeight w:val="290"/>
          <w:jc w:val="center"/>
        </w:trPr>
        <w:tc>
          <w:tcPr>
            <w:tcW w:w="1455" w:type="dxa"/>
            <w:vMerge w:val="restart"/>
            <w:tcBorders>
              <w:top w:val="single" w:sz="4" w:space="0" w:color="auto"/>
              <w:left w:val="single" w:sz="4" w:space="0" w:color="auto"/>
              <w:right w:val="single" w:sz="4" w:space="0" w:color="auto"/>
            </w:tcBorders>
            <w:shd w:val="clear" w:color="auto" w:fill="FFFFFF"/>
            <w:noWrap/>
            <w:vAlign w:val="center"/>
            <w:hideMark/>
          </w:tcPr>
          <w:p w:rsidR="00B4350C" w:rsidRPr="00687562" w:rsidRDefault="00B4350C" w:rsidP="00B4350C">
            <w:pPr>
              <w:jc w:val="center"/>
            </w:pPr>
            <w:proofErr w:type="gramStart"/>
            <w:r>
              <w:t>ООО  «</w:t>
            </w:r>
            <w:proofErr w:type="spellStart"/>
            <w:proofErr w:type="gramEnd"/>
            <w:r>
              <w:t>Юргинский</w:t>
            </w:r>
            <w:proofErr w:type="spellEnd"/>
            <w:r>
              <w:t xml:space="preserve"> машзавод»</w:t>
            </w:r>
          </w:p>
          <w:p w:rsidR="00B4350C" w:rsidRPr="00687562" w:rsidRDefault="00B4350C" w:rsidP="00B4350C">
            <w:pPr>
              <w:jc w:val="center"/>
            </w:pPr>
          </w:p>
        </w:tc>
        <w:tc>
          <w:tcPr>
            <w:tcW w:w="954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Для потребителей, в случае отсутствия дифференциации тарифов по схеме подключения</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proofErr w:type="spellStart"/>
            <w:r w:rsidRPr="00687562">
              <w:t>Одноставочный</w:t>
            </w:r>
            <w:proofErr w:type="spellEnd"/>
            <w:r w:rsidRPr="00687562">
              <w:t>, руб./Гкал</w:t>
            </w:r>
          </w:p>
        </w:tc>
        <w:tc>
          <w:tcPr>
            <w:tcW w:w="1417" w:type="dxa"/>
            <w:gridSpan w:val="2"/>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 xml:space="preserve">с </w:t>
            </w:r>
            <w:r>
              <w:t>01.09</w:t>
            </w:r>
            <w:r w:rsidRPr="00687562">
              <w:t>.201</w:t>
            </w:r>
            <w:r>
              <w:t>7 по 31.12.2017</w:t>
            </w:r>
          </w:p>
        </w:tc>
        <w:tc>
          <w:tcPr>
            <w:tcW w:w="1040"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pPr>
            <w:r>
              <w:t>1 055,68</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rPr>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pPr>
            <w:r w:rsidRPr="00687562">
              <w:rPr>
                <w:lang w:val="en-US"/>
              </w:rPr>
              <w:t>x</w:t>
            </w:r>
          </w:p>
        </w:tc>
      </w:tr>
      <w:tr w:rsidR="00B4350C" w:rsidRPr="00687562" w:rsidTr="00B4350C">
        <w:trPr>
          <w:cantSplit/>
          <w:trHeight w:val="228"/>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roofErr w:type="spellStart"/>
            <w:r w:rsidRPr="00687562">
              <w:t>Двухставочный</w:t>
            </w:r>
            <w:proofErr w:type="spellEnd"/>
          </w:p>
        </w:tc>
        <w:tc>
          <w:tcPr>
            <w:tcW w:w="1417" w:type="dxa"/>
            <w:gridSpan w:val="2"/>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50C" w:rsidRPr="00687562" w:rsidRDefault="00B4350C" w:rsidP="00B4350C">
            <w:pPr>
              <w:jc w:val="center"/>
              <w:rPr>
                <w:lang w:val="en-US"/>
              </w:rPr>
            </w:pPr>
            <w:r w:rsidRPr="00687562">
              <w:rPr>
                <w:lang w:val="en-US"/>
              </w:rPr>
              <w:t>x</w:t>
            </w:r>
          </w:p>
        </w:tc>
      </w:tr>
      <w:tr w:rsidR="00B4350C" w:rsidRPr="00687562" w:rsidTr="00B4350C">
        <w:trPr>
          <w:cantSplit/>
          <w:trHeight w:val="448"/>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Ставка за тепловую энергию, руб./Гкал</w:t>
            </w:r>
          </w:p>
        </w:tc>
        <w:tc>
          <w:tcPr>
            <w:tcW w:w="1417" w:type="dxa"/>
            <w:gridSpan w:val="2"/>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955"/>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Ставка за содержание тепловой мощности, тыс. руб./Гкал/ч в мес.</w:t>
            </w:r>
          </w:p>
        </w:tc>
        <w:tc>
          <w:tcPr>
            <w:tcW w:w="1417" w:type="dxa"/>
            <w:gridSpan w:val="2"/>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346"/>
          <w:jc w:val="center"/>
        </w:trPr>
        <w:tc>
          <w:tcPr>
            <w:tcW w:w="1455" w:type="dxa"/>
            <w:vMerge/>
            <w:tcBorders>
              <w:left w:val="single" w:sz="4" w:space="0" w:color="auto"/>
              <w:right w:val="single" w:sz="4" w:space="0" w:color="auto"/>
            </w:tcBorders>
            <w:shd w:val="clear" w:color="auto" w:fill="FFFFFF"/>
            <w:noWrap/>
            <w:vAlign w:val="center"/>
          </w:tcPr>
          <w:p w:rsidR="00B4350C" w:rsidRPr="00687562" w:rsidRDefault="00B4350C" w:rsidP="00B4350C">
            <w:pPr>
              <w:jc w:val="center"/>
            </w:pPr>
          </w:p>
        </w:tc>
        <w:tc>
          <w:tcPr>
            <w:tcW w:w="954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 xml:space="preserve">Население (тарифы указываются с учетом </w:t>
            </w:r>
            <w:proofErr w:type="gramStart"/>
            <w:r w:rsidRPr="00687562">
              <w:t>НДС)*</w:t>
            </w:r>
            <w:proofErr w:type="gramEnd"/>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proofErr w:type="spellStart"/>
            <w:r w:rsidRPr="00687562">
              <w:t>Одноставочный</w:t>
            </w:r>
            <w:proofErr w:type="spellEnd"/>
            <w:r w:rsidRPr="00687562">
              <w:t>, руб./Гкал</w:t>
            </w:r>
          </w:p>
        </w:tc>
        <w:tc>
          <w:tcPr>
            <w:tcW w:w="1417" w:type="dxa"/>
            <w:gridSpan w:val="2"/>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 xml:space="preserve">с </w:t>
            </w:r>
            <w:r>
              <w:t>01.09</w:t>
            </w:r>
            <w:r w:rsidRPr="00687562">
              <w:t>.201</w:t>
            </w:r>
            <w:r>
              <w:t>7 по 31.12.2017</w:t>
            </w:r>
          </w:p>
        </w:tc>
        <w:tc>
          <w:tcPr>
            <w:tcW w:w="1040" w:type="dxa"/>
            <w:tcBorders>
              <w:top w:val="single" w:sz="4" w:space="0" w:color="auto"/>
              <w:left w:val="single" w:sz="4" w:space="0" w:color="auto"/>
              <w:bottom w:val="single" w:sz="4" w:space="0" w:color="auto"/>
              <w:right w:val="nil"/>
            </w:tcBorders>
            <w:shd w:val="clear" w:color="auto" w:fill="FFFFFF"/>
            <w:noWrap/>
            <w:vAlign w:val="center"/>
          </w:tcPr>
          <w:p w:rsidR="00B4350C" w:rsidRPr="00687562" w:rsidRDefault="00B4350C" w:rsidP="00B4350C">
            <w:pPr>
              <w:jc w:val="center"/>
            </w:pPr>
            <w:r>
              <w:t>1 245,70</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roofErr w:type="spellStart"/>
            <w:r w:rsidRPr="00687562">
              <w:t>Двухставочный</w:t>
            </w:r>
            <w:proofErr w:type="spellEnd"/>
          </w:p>
        </w:tc>
        <w:tc>
          <w:tcPr>
            <w:tcW w:w="1417" w:type="dxa"/>
            <w:gridSpan w:val="2"/>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Ставка за тепловую энергию, руб./Гкал</w:t>
            </w:r>
          </w:p>
        </w:tc>
        <w:tc>
          <w:tcPr>
            <w:tcW w:w="1417" w:type="dxa"/>
            <w:gridSpan w:val="2"/>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Ставка за содержание тепловой мощности, тыс. руб./Гкал/ч в мес.</w:t>
            </w:r>
          </w:p>
        </w:tc>
        <w:tc>
          <w:tcPr>
            <w:tcW w:w="1417" w:type="dxa"/>
            <w:gridSpan w:val="2"/>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954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Потребители, подключенные к тепловой сети без дополнительного преобразования на тепловых пунктах, эксплуатируемой теплоснабжающей организацией</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tcPr>
          <w:p w:rsidR="00B4350C" w:rsidRPr="00687562" w:rsidRDefault="00B4350C" w:rsidP="00B4350C">
            <w:pPr>
              <w:jc w:val="center"/>
            </w:pPr>
          </w:p>
        </w:tc>
        <w:tc>
          <w:tcPr>
            <w:tcW w:w="2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proofErr w:type="spellStart"/>
            <w:r w:rsidRPr="00687562">
              <w:t>Одноставочный</w:t>
            </w:r>
            <w:proofErr w:type="spellEnd"/>
            <w:r w:rsidRPr="00687562">
              <w:t>, руб./Гкал</w:t>
            </w:r>
          </w:p>
        </w:tc>
        <w:tc>
          <w:tcPr>
            <w:tcW w:w="1402" w:type="dxa"/>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х</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21" w:type="dxa"/>
            <w:gridSpan w:val="2"/>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roofErr w:type="spellStart"/>
            <w:r w:rsidRPr="00687562">
              <w:t>Двухставочный</w:t>
            </w:r>
            <w:proofErr w:type="spellEnd"/>
          </w:p>
        </w:tc>
        <w:tc>
          <w:tcPr>
            <w:tcW w:w="140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pPr>
          </w:p>
        </w:tc>
        <w:tc>
          <w:tcPr>
            <w:tcW w:w="2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Ставка за тепловую энергию, руб./Гкал</w:t>
            </w:r>
          </w:p>
        </w:tc>
        <w:tc>
          <w:tcPr>
            <w:tcW w:w="1402" w:type="dxa"/>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pPr>
              <w:jc w:val="center"/>
              <w:rPr>
                <w:bCs/>
                <w:color w:val="000000"/>
                <w:kern w:val="32"/>
              </w:rPr>
            </w:pPr>
          </w:p>
        </w:tc>
        <w:tc>
          <w:tcPr>
            <w:tcW w:w="2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 xml:space="preserve">Ставка за содержание тепловой мощности, </w:t>
            </w:r>
          </w:p>
          <w:p w:rsidR="00B4350C" w:rsidRPr="00687562" w:rsidRDefault="00B4350C" w:rsidP="00B4350C">
            <w:pPr>
              <w:jc w:val="center"/>
            </w:pPr>
            <w:r w:rsidRPr="00687562">
              <w:t>тыс. руб./Гкал/ч в мес.</w:t>
            </w:r>
          </w:p>
        </w:tc>
        <w:tc>
          <w:tcPr>
            <w:tcW w:w="1402" w:type="dxa"/>
            <w:tcBorders>
              <w:top w:val="single" w:sz="4" w:space="0" w:color="auto"/>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noWrap/>
            <w:vAlign w:val="center"/>
          </w:tcPr>
          <w:p w:rsidR="00B4350C" w:rsidRPr="00687562" w:rsidRDefault="00B4350C" w:rsidP="00B4350C">
            <w:pPr>
              <w:jc w:val="center"/>
            </w:pPr>
          </w:p>
        </w:tc>
        <w:tc>
          <w:tcPr>
            <w:tcW w:w="954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Население (тарифы указываются с учетом НДС) *</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tcPr>
          <w:p w:rsidR="00B4350C" w:rsidRPr="00687562" w:rsidRDefault="00B4350C" w:rsidP="00B4350C"/>
        </w:tc>
        <w:tc>
          <w:tcPr>
            <w:tcW w:w="2421" w:type="dxa"/>
            <w:gridSpan w:val="2"/>
            <w:tcBorders>
              <w:top w:val="single" w:sz="4" w:space="0" w:color="auto"/>
              <w:left w:val="single" w:sz="4" w:space="0" w:color="auto"/>
              <w:bottom w:val="single" w:sz="4" w:space="0" w:color="auto"/>
              <w:right w:val="nil"/>
            </w:tcBorders>
            <w:shd w:val="clear" w:color="auto" w:fill="FFFFFF"/>
            <w:vAlign w:val="center"/>
            <w:hideMark/>
          </w:tcPr>
          <w:p w:rsidR="00B4350C" w:rsidRPr="00687562" w:rsidRDefault="00B4350C" w:rsidP="00B4350C">
            <w:pPr>
              <w:jc w:val="center"/>
            </w:pPr>
            <w:proofErr w:type="spellStart"/>
            <w:r w:rsidRPr="00687562">
              <w:t>Одноставочный</w:t>
            </w:r>
            <w:proofErr w:type="spellEnd"/>
            <w:r w:rsidRPr="00687562">
              <w:t>, руб./Гкал</w:t>
            </w:r>
          </w:p>
        </w:tc>
        <w:tc>
          <w:tcPr>
            <w:tcW w:w="140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х</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roofErr w:type="spellStart"/>
            <w:r w:rsidRPr="00687562">
              <w:t>Двухставочный</w:t>
            </w:r>
            <w:proofErr w:type="spellEnd"/>
          </w:p>
        </w:tc>
        <w:tc>
          <w:tcPr>
            <w:tcW w:w="140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nil"/>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r w:rsidRPr="00687562">
              <w:t>Ставка за тепловую энергию, руб./Гкал</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60"/>
          <w:jc w:val="center"/>
        </w:trPr>
        <w:tc>
          <w:tcPr>
            <w:tcW w:w="145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4350C" w:rsidRPr="00687562" w:rsidRDefault="00B4350C" w:rsidP="00B4350C">
            <w:pPr>
              <w:jc w:val="center"/>
              <w:rPr>
                <w:bCs/>
                <w:color w:val="000000"/>
                <w:kern w:val="32"/>
              </w:rPr>
            </w:pPr>
            <w:r w:rsidRPr="00687562">
              <w:rPr>
                <w:bCs/>
                <w:color w:val="000000"/>
                <w:kern w:val="32"/>
              </w:rPr>
              <w:t>1</w:t>
            </w:r>
          </w:p>
        </w:tc>
        <w:tc>
          <w:tcPr>
            <w:tcW w:w="2406"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3</w:t>
            </w:r>
          </w:p>
        </w:tc>
        <w:tc>
          <w:tcPr>
            <w:tcW w:w="1040"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9</w:t>
            </w:r>
          </w:p>
        </w:tc>
      </w:tr>
      <w:tr w:rsidR="00B4350C" w:rsidRPr="00687562" w:rsidTr="00B4350C">
        <w:trPr>
          <w:cantSplit/>
          <w:trHeight w:val="20"/>
          <w:jc w:val="center"/>
        </w:trPr>
        <w:tc>
          <w:tcPr>
            <w:tcW w:w="1455" w:type="dxa"/>
            <w:vMerge w:val="restart"/>
            <w:tcBorders>
              <w:left w:val="single" w:sz="4" w:space="0" w:color="auto"/>
              <w:right w:val="single" w:sz="4" w:space="0" w:color="auto"/>
            </w:tcBorders>
            <w:shd w:val="clear" w:color="auto" w:fill="FFFFFF"/>
            <w:vAlign w:val="center"/>
            <w:hideMark/>
          </w:tcPr>
          <w:p w:rsidR="00B4350C" w:rsidRPr="00687562" w:rsidRDefault="00B4350C" w:rsidP="00B4350C">
            <w:pPr>
              <w:jc w:val="center"/>
            </w:pPr>
            <w:proofErr w:type="gramStart"/>
            <w:r>
              <w:t>ООО  «</w:t>
            </w:r>
            <w:proofErr w:type="spellStart"/>
            <w:proofErr w:type="gramEnd"/>
            <w:r>
              <w:t>Юргинский</w:t>
            </w:r>
            <w:proofErr w:type="spellEnd"/>
            <w:r>
              <w:t xml:space="preserve"> машзавод»</w:t>
            </w:r>
          </w:p>
          <w:p w:rsidR="00B4350C" w:rsidRPr="00687562" w:rsidRDefault="00B4350C" w:rsidP="00B4350C"/>
        </w:tc>
        <w:tc>
          <w:tcPr>
            <w:tcW w:w="2421" w:type="dxa"/>
            <w:gridSpan w:val="2"/>
            <w:tcBorders>
              <w:top w:val="nil"/>
              <w:left w:val="single" w:sz="4" w:space="0" w:color="auto"/>
              <w:bottom w:val="single" w:sz="4" w:space="0" w:color="000000"/>
              <w:right w:val="single" w:sz="4" w:space="0" w:color="auto"/>
            </w:tcBorders>
            <w:shd w:val="clear" w:color="auto" w:fill="FFFFFF"/>
            <w:vAlign w:val="center"/>
            <w:hideMark/>
          </w:tcPr>
          <w:p w:rsidR="00B4350C" w:rsidRPr="00687562" w:rsidRDefault="00B4350C" w:rsidP="00B4350C">
            <w:pPr>
              <w:jc w:val="center"/>
            </w:pPr>
            <w:r w:rsidRPr="00687562">
              <w:t xml:space="preserve">Ставка за содержание тепловой мощности, </w:t>
            </w:r>
          </w:p>
          <w:p w:rsidR="00B4350C" w:rsidRPr="00687562" w:rsidRDefault="00B4350C" w:rsidP="00B4350C">
            <w:pPr>
              <w:jc w:val="center"/>
            </w:pPr>
            <w:r w:rsidRPr="00687562">
              <w:t>тыс. руб./Гкал/ч в мес.</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tcPr>
          <w:p w:rsidR="00B4350C" w:rsidRPr="00687562" w:rsidRDefault="00B4350C" w:rsidP="00B4350C"/>
        </w:tc>
        <w:tc>
          <w:tcPr>
            <w:tcW w:w="9541" w:type="dxa"/>
            <w:gridSpan w:val="9"/>
            <w:tcBorders>
              <w:top w:val="nil"/>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Потребители, подключенные к тепловой сети после тепловых пунктов (на тепловых пунктах), эксплуатируемых теплоснабжающей организацией</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proofErr w:type="spellStart"/>
            <w:r w:rsidRPr="00687562">
              <w:t>Одноставочный</w:t>
            </w:r>
            <w:proofErr w:type="spellEnd"/>
            <w:r w:rsidRPr="00687562">
              <w:t>, руб./Гкал</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х</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roofErr w:type="spellStart"/>
            <w:r w:rsidRPr="00687562">
              <w:t>Двухставочный</w:t>
            </w:r>
            <w:proofErr w:type="spellEnd"/>
          </w:p>
        </w:tc>
        <w:tc>
          <w:tcPr>
            <w:tcW w:w="140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nil"/>
              <w:left w:val="single" w:sz="4" w:space="0" w:color="auto"/>
              <w:bottom w:val="single" w:sz="4" w:space="0" w:color="000000"/>
              <w:right w:val="single" w:sz="4" w:space="0" w:color="auto"/>
            </w:tcBorders>
            <w:shd w:val="clear" w:color="auto" w:fill="FFFFFF"/>
            <w:vAlign w:val="center"/>
            <w:hideMark/>
          </w:tcPr>
          <w:p w:rsidR="00B4350C" w:rsidRPr="00687562" w:rsidRDefault="00B4350C" w:rsidP="00B4350C">
            <w:pPr>
              <w:jc w:val="center"/>
            </w:pPr>
            <w:r w:rsidRPr="00687562">
              <w:t>Ставка за тепловую энергию, руб./Гкал</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nil"/>
              <w:left w:val="single" w:sz="4" w:space="0" w:color="auto"/>
              <w:bottom w:val="single" w:sz="4" w:space="0" w:color="000000"/>
              <w:right w:val="single" w:sz="4" w:space="0" w:color="auto"/>
            </w:tcBorders>
            <w:shd w:val="clear" w:color="auto" w:fill="FFFFFF"/>
            <w:vAlign w:val="center"/>
            <w:hideMark/>
          </w:tcPr>
          <w:p w:rsidR="00B4350C" w:rsidRPr="00687562" w:rsidRDefault="00B4350C" w:rsidP="00B4350C">
            <w:pPr>
              <w:jc w:val="center"/>
            </w:pPr>
            <w:r w:rsidRPr="00687562">
              <w:t xml:space="preserve">Ставка за содержание тепловой мощности, </w:t>
            </w:r>
          </w:p>
          <w:p w:rsidR="00B4350C" w:rsidRPr="00687562" w:rsidRDefault="00B4350C" w:rsidP="00B4350C">
            <w:pPr>
              <w:jc w:val="center"/>
            </w:pPr>
            <w:r w:rsidRPr="00687562">
              <w:t>тыс. руб./Гкал/ч в мес.</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noWrap/>
            <w:vAlign w:val="center"/>
          </w:tcPr>
          <w:p w:rsidR="00B4350C" w:rsidRPr="00687562" w:rsidRDefault="00B4350C" w:rsidP="00B4350C"/>
        </w:tc>
        <w:tc>
          <w:tcPr>
            <w:tcW w:w="954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B4350C" w:rsidRPr="00687562" w:rsidRDefault="00B4350C" w:rsidP="00B4350C">
            <w:pPr>
              <w:jc w:val="center"/>
            </w:pPr>
            <w:r w:rsidRPr="00687562">
              <w:t>Население (тарифы указываются с учетом НДС) *</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pPr>
              <w:jc w:val="center"/>
            </w:pPr>
            <w:proofErr w:type="spellStart"/>
            <w:r w:rsidRPr="00687562">
              <w:t>Одноставочный</w:t>
            </w:r>
            <w:proofErr w:type="spellEnd"/>
            <w:r w:rsidRPr="00687562">
              <w:t>, руб./Гкал</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х</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single" w:sz="4" w:space="0" w:color="auto"/>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proofErr w:type="spellStart"/>
            <w:r w:rsidRPr="00687562">
              <w:t>Двухставочный</w:t>
            </w:r>
            <w:proofErr w:type="spellEnd"/>
          </w:p>
        </w:tc>
        <w:tc>
          <w:tcPr>
            <w:tcW w:w="140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nil"/>
              <w:left w:val="single" w:sz="4" w:space="0" w:color="auto"/>
              <w:bottom w:val="single" w:sz="4" w:space="0" w:color="000000"/>
              <w:right w:val="single" w:sz="4" w:space="0" w:color="auto"/>
            </w:tcBorders>
            <w:shd w:val="clear" w:color="auto" w:fill="FFFFFF"/>
            <w:vAlign w:val="center"/>
            <w:hideMark/>
          </w:tcPr>
          <w:p w:rsidR="00B4350C" w:rsidRPr="00687562" w:rsidRDefault="00B4350C" w:rsidP="00B4350C">
            <w:pPr>
              <w:jc w:val="center"/>
            </w:pPr>
            <w:r w:rsidRPr="00687562">
              <w:t>Ставка за тепловую энергию, руб./Гкал</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r w:rsidR="00B4350C" w:rsidRPr="00687562" w:rsidTr="00B4350C">
        <w:trPr>
          <w:cantSplit/>
          <w:trHeight w:val="20"/>
          <w:jc w:val="center"/>
        </w:trPr>
        <w:tc>
          <w:tcPr>
            <w:tcW w:w="1455" w:type="dxa"/>
            <w:vMerge/>
            <w:tcBorders>
              <w:left w:val="single" w:sz="4" w:space="0" w:color="auto"/>
              <w:bottom w:val="single" w:sz="4" w:space="0" w:color="auto"/>
              <w:right w:val="single" w:sz="4" w:space="0" w:color="auto"/>
            </w:tcBorders>
            <w:shd w:val="clear" w:color="auto" w:fill="FFFFFF"/>
            <w:vAlign w:val="center"/>
            <w:hideMark/>
          </w:tcPr>
          <w:p w:rsidR="00B4350C" w:rsidRPr="00687562" w:rsidRDefault="00B4350C" w:rsidP="00B4350C"/>
        </w:tc>
        <w:tc>
          <w:tcPr>
            <w:tcW w:w="2421" w:type="dxa"/>
            <w:gridSpan w:val="2"/>
            <w:tcBorders>
              <w:top w:val="nil"/>
              <w:left w:val="single" w:sz="4" w:space="0" w:color="auto"/>
              <w:bottom w:val="single" w:sz="4" w:space="0" w:color="000000"/>
              <w:right w:val="single" w:sz="4" w:space="0" w:color="auto"/>
            </w:tcBorders>
            <w:shd w:val="clear" w:color="auto" w:fill="FFFFFF"/>
            <w:vAlign w:val="center"/>
            <w:hideMark/>
          </w:tcPr>
          <w:p w:rsidR="00B4350C" w:rsidRPr="00687562" w:rsidRDefault="00B4350C" w:rsidP="00B4350C">
            <w:pPr>
              <w:jc w:val="center"/>
            </w:pPr>
            <w:r w:rsidRPr="00687562">
              <w:t xml:space="preserve">Ставка за содержание тепловой мощности, </w:t>
            </w:r>
          </w:p>
          <w:p w:rsidR="00B4350C" w:rsidRPr="00687562" w:rsidRDefault="00B4350C" w:rsidP="00B4350C">
            <w:pPr>
              <w:jc w:val="center"/>
            </w:pPr>
            <w:r w:rsidRPr="00687562">
              <w:t>тыс. руб./Гкал/ч в мес.</w:t>
            </w:r>
          </w:p>
        </w:tc>
        <w:tc>
          <w:tcPr>
            <w:tcW w:w="1402" w:type="dxa"/>
            <w:tcBorders>
              <w:top w:val="nil"/>
              <w:left w:val="nil"/>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104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1"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pPr>
            <w:r w:rsidRPr="00687562">
              <w:t>x</w:t>
            </w:r>
          </w:p>
        </w:tc>
        <w:tc>
          <w:tcPr>
            <w:tcW w:w="850"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3"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nil"/>
            </w:tcBorders>
            <w:shd w:val="clear" w:color="auto" w:fill="FFFFFF"/>
            <w:noWrap/>
            <w:vAlign w:val="center"/>
            <w:hideMark/>
          </w:tcPr>
          <w:p w:rsidR="00B4350C" w:rsidRPr="00687562" w:rsidRDefault="00B4350C" w:rsidP="00B4350C">
            <w:pPr>
              <w:jc w:val="center"/>
              <w:rPr>
                <w:lang w:val="en-US"/>
              </w:rPr>
            </w:pPr>
            <w:r w:rsidRPr="00687562">
              <w:rPr>
                <w:lang w:val="en-US"/>
              </w:rPr>
              <w:t>x</w:t>
            </w:r>
          </w:p>
        </w:tc>
        <w:tc>
          <w:tcPr>
            <w:tcW w:w="992" w:type="dxa"/>
            <w:tcBorders>
              <w:top w:val="nil"/>
              <w:left w:val="single" w:sz="4" w:space="0" w:color="auto"/>
              <w:bottom w:val="single" w:sz="4" w:space="0" w:color="auto"/>
              <w:right w:val="single" w:sz="4" w:space="0" w:color="auto"/>
            </w:tcBorders>
            <w:shd w:val="clear" w:color="auto" w:fill="FFFFFF"/>
            <w:noWrap/>
            <w:vAlign w:val="center"/>
            <w:hideMark/>
          </w:tcPr>
          <w:p w:rsidR="00B4350C" w:rsidRPr="00687562" w:rsidRDefault="00B4350C" w:rsidP="00B4350C">
            <w:pPr>
              <w:jc w:val="center"/>
              <w:rPr>
                <w:lang w:val="en-US"/>
              </w:rPr>
            </w:pPr>
            <w:r w:rsidRPr="00687562">
              <w:rPr>
                <w:lang w:val="en-US"/>
              </w:rPr>
              <w:t>x</w:t>
            </w:r>
          </w:p>
        </w:tc>
      </w:tr>
    </w:tbl>
    <w:p w:rsidR="00B4350C" w:rsidRPr="0032271F" w:rsidRDefault="00B4350C" w:rsidP="00B4350C">
      <w:pPr>
        <w:tabs>
          <w:tab w:val="left" w:pos="709"/>
          <w:tab w:val="left" w:pos="993"/>
          <w:tab w:val="left" w:pos="1560"/>
          <w:tab w:val="left" w:pos="2127"/>
        </w:tabs>
        <w:ind w:right="-2" w:firstLine="851"/>
        <w:jc w:val="both"/>
        <w:rPr>
          <w:bCs/>
          <w:color w:val="000000"/>
          <w:kern w:val="32"/>
          <w:sz w:val="28"/>
          <w:szCs w:val="28"/>
        </w:rPr>
      </w:pPr>
    </w:p>
    <w:p w:rsidR="00B4350C" w:rsidRPr="0032271F" w:rsidRDefault="00B4350C" w:rsidP="00B4350C">
      <w:pPr>
        <w:tabs>
          <w:tab w:val="left" w:pos="709"/>
          <w:tab w:val="left" w:pos="993"/>
          <w:tab w:val="left" w:pos="1560"/>
          <w:tab w:val="left" w:pos="2127"/>
        </w:tabs>
        <w:ind w:right="-2" w:firstLine="851"/>
        <w:jc w:val="both"/>
        <w:rPr>
          <w:bCs/>
          <w:color w:val="000000"/>
          <w:kern w:val="32"/>
          <w:sz w:val="28"/>
          <w:szCs w:val="28"/>
        </w:rPr>
      </w:pPr>
      <w:r w:rsidRPr="0032271F">
        <w:rPr>
          <w:bCs/>
          <w:color w:val="000000"/>
          <w:kern w:val="32"/>
          <w:sz w:val="28"/>
          <w:szCs w:val="28"/>
        </w:rPr>
        <w:t xml:space="preserve">* Выделяется в целях реализации пункта 6 статьи 168 Налогового кодекса Российской Федерации (часть вторая). </w:t>
      </w:r>
    </w:p>
    <w:p w:rsidR="00B4350C" w:rsidRDefault="00B4350C" w:rsidP="00B4350C">
      <w:pPr>
        <w:rPr>
          <w:bCs/>
          <w:color w:val="000000"/>
          <w:kern w:val="32"/>
          <w:sz w:val="28"/>
          <w:szCs w:val="28"/>
        </w:rPr>
      </w:pPr>
      <w:r>
        <w:rPr>
          <w:bCs/>
          <w:color w:val="000000"/>
          <w:kern w:val="32"/>
          <w:sz w:val="28"/>
          <w:szCs w:val="28"/>
        </w:rPr>
        <w:br w:type="page"/>
      </w:r>
    </w:p>
    <w:p w:rsidR="00B4350C" w:rsidRDefault="00B4350C" w:rsidP="00B4350C">
      <w:pPr>
        <w:ind w:left="-1106" w:firstLine="8194"/>
      </w:pPr>
      <w:r w:rsidRPr="006622CD">
        <w:t xml:space="preserve">Приложение № </w:t>
      </w:r>
      <w:r w:rsidR="006622CD" w:rsidRPr="006622CD">
        <w:t xml:space="preserve">6 </w:t>
      </w:r>
      <w:r w:rsidRPr="006622CD">
        <w:t>к протоколу</w:t>
      </w:r>
      <w:r>
        <w:t xml:space="preserve"> </w:t>
      </w:r>
    </w:p>
    <w:p w:rsidR="00B4350C" w:rsidRDefault="00B4350C" w:rsidP="00B4350C">
      <w:pPr>
        <w:ind w:left="-1106" w:firstLine="8194"/>
      </w:pPr>
      <w:r>
        <w:t xml:space="preserve">№ 37 заседания правления </w:t>
      </w:r>
    </w:p>
    <w:p w:rsidR="00B4350C" w:rsidRDefault="00B4350C" w:rsidP="00B4350C">
      <w:pPr>
        <w:ind w:left="-1106" w:firstLine="8194"/>
      </w:pPr>
      <w:r>
        <w:t>РЭК КО от 22.08.2017</w:t>
      </w:r>
    </w:p>
    <w:p w:rsidR="00B4350C" w:rsidRPr="00F5566F" w:rsidRDefault="00B4350C" w:rsidP="00B4350C">
      <w:pPr>
        <w:ind w:left="4995"/>
        <w:jc w:val="center"/>
        <w:rPr>
          <w:b/>
          <w:bCs/>
          <w:sz w:val="14"/>
          <w:szCs w:val="14"/>
        </w:rPr>
      </w:pPr>
    </w:p>
    <w:p w:rsidR="00B4350C" w:rsidRDefault="00B4350C" w:rsidP="00B4350C">
      <w:pPr>
        <w:ind w:firstLine="743"/>
        <w:jc w:val="center"/>
        <w:rPr>
          <w:b/>
          <w:bCs/>
          <w:sz w:val="28"/>
          <w:szCs w:val="28"/>
        </w:rPr>
      </w:pPr>
    </w:p>
    <w:p w:rsidR="00B4350C" w:rsidRDefault="00B4350C" w:rsidP="00B4350C">
      <w:pPr>
        <w:ind w:firstLine="743"/>
        <w:jc w:val="center"/>
        <w:rPr>
          <w:b/>
          <w:bCs/>
          <w:sz w:val="28"/>
          <w:szCs w:val="28"/>
        </w:rPr>
      </w:pPr>
      <w:r w:rsidRPr="00F02527">
        <w:rPr>
          <w:b/>
          <w:bCs/>
          <w:sz w:val="28"/>
          <w:szCs w:val="28"/>
        </w:rPr>
        <w:t>Тарифы на тепловую энергию (мощность</w:t>
      </w:r>
      <w:r>
        <w:rPr>
          <w:b/>
          <w:bCs/>
          <w:sz w:val="28"/>
          <w:szCs w:val="28"/>
        </w:rPr>
        <w:t>) на коллекторах</w:t>
      </w:r>
    </w:p>
    <w:p w:rsidR="00B4350C" w:rsidRDefault="00B4350C" w:rsidP="00B4350C">
      <w:pPr>
        <w:ind w:firstLine="743"/>
        <w:jc w:val="center"/>
        <w:rPr>
          <w:b/>
          <w:bCs/>
          <w:sz w:val="28"/>
          <w:szCs w:val="28"/>
        </w:rPr>
      </w:pPr>
      <w:r>
        <w:rPr>
          <w:b/>
          <w:bCs/>
          <w:sz w:val="28"/>
          <w:szCs w:val="28"/>
        </w:rPr>
        <w:t xml:space="preserve"> </w:t>
      </w:r>
      <w:r>
        <w:rPr>
          <w:b/>
          <w:bCs/>
          <w:color w:val="000000"/>
          <w:kern w:val="32"/>
          <w:sz w:val="28"/>
          <w:szCs w:val="28"/>
        </w:rPr>
        <w:t>ООО «</w:t>
      </w:r>
      <w:proofErr w:type="spellStart"/>
      <w:r>
        <w:rPr>
          <w:b/>
          <w:bCs/>
          <w:color w:val="000000"/>
          <w:kern w:val="32"/>
          <w:sz w:val="28"/>
          <w:szCs w:val="28"/>
        </w:rPr>
        <w:t>Юргинский</w:t>
      </w:r>
      <w:proofErr w:type="spellEnd"/>
      <w:r>
        <w:rPr>
          <w:b/>
          <w:bCs/>
          <w:color w:val="000000"/>
          <w:kern w:val="32"/>
          <w:sz w:val="28"/>
          <w:szCs w:val="28"/>
        </w:rPr>
        <w:t xml:space="preserve"> машзавод»</w:t>
      </w:r>
      <w:r w:rsidRPr="00F02527">
        <w:rPr>
          <w:b/>
          <w:sz w:val="28"/>
          <w:szCs w:val="28"/>
        </w:rPr>
        <w:t xml:space="preserve">, </w:t>
      </w:r>
      <w:r>
        <w:rPr>
          <w:b/>
          <w:sz w:val="28"/>
          <w:szCs w:val="28"/>
        </w:rPr>
        <w:t>на период</w:t>
      </w:r>
      <w:r w:rsidRPr="00F02527">
        <w:rPr>
          <w:b/>
          <w:sz w:val="28"/>
          <w:szCs w:val="28"/>
        </w:rPr>
        <w:t xml:space="preserve"> </w:t>
      </w:r>
      <w:r w:rsidRPr="00F02527">
        <w:rPr>
          <w:b/>
          <w:bCs/>
          <w:sz w:val="28"/>
          <w:szCs w:val="28"/>
        </w:rPr>
        <w:t xml:space="preserve">с </w:t>
      </w:r>
      <w:r>
        <w:rPr>
          <w:b/>
          <w:bCs/>
          <w:sz w:val="28"/>
          <w:szCs w:val="28"/>
        </w:rPr>
        <w:t>01.09.2017</w:t>
      </w:r>
      <w:r w:rsidRPr="00F02527">
        <w:rPr>
          <w:b/>
          <w:bCs/>
          <w:sz w:val="28"/>
          <w:szCs w:val="28"/>
        </w:rPr>
        <w:t xml:space="preserve"> по 3</w:t>
      </w:r>
      <w:r>
        <w:rPr>
          <w:b/>
          <w:bCs/>
          <w:sz w:val="28"/>
          <w:szCs w:val="28"/>
        </w:rPr>
        <w:t>1</w:t>
      </w:r>
      <w:r w:rsidRPr="00F02527">
        <w:rPr>
          <w:b/>
          <w:bCs/>
          <w:sz w:val="28"/>
          <w:szCs w:val="28"/>
        </w:rPr>
        <w:t>.</w:t>
      </w:r>
      <w:r>
        <w:rPr>
          <w:b/>
          <w:bCs/>
          <w:sz w:val="28"/>
          <w:szCs w:val="28"/>
        </w:rPr>
        <w:t>12</w:t>
      </w:r>
      <w:r w:rsidRPr="00F02527">
        <w:rPr>
          <w:b/>
          <w:bCs/>
          <w:sz w:val="28"/>
          <w:szCs w:val="28"/>
        </w:rPr>
        <w:t>.201</w:t>
      </w:r>
      <w:r>
        <w:rPr>
          <w:b/>
          <w:bCs/>
          <w:sz w:val="28"/>
          <w:szCs w:val="28"/>
        </w:rPr>
        <w:t>7</w:t>
      </w:r>
    </w:p>
    <w:p w:rsidR="00B4350C" w:rsidRDefault="00B4350C" w:rsidP="00B4350C">
      <w:pPr>
        <w:ind w:firstLine="743"/>
        <w:jc w:val="center"/>
        <w:rPr>
          <w:b/>
          <w:bCs/>
          <w:sz w:val="28"/>
          <w:szCs w:val="28"/>
        </w:rPr>
      </w:pPr>
    </w:p>
    <w:p w:rsidR="00B4350C" w:rsidRPr="007A1C80" w:rsidRDefault="00B4350C" w:rsidP="00B4350C">
      <w:pPr>
        <w:ind w:left="4939"/>
        <w:rPr>
          <w:bCs/>
          <w:sz w:val="28"/>
          <w:szCs w:val="28"/>
        </w:rPr>
      </w:pPr>
      <w:r>
        <w:rPr>
          <w:bCs/>
          <w:sz w:val="28"/>
          <w:szCs w:val="28"/>
        </w:rPr>
        <w:t xml:space="preserve">                                                                 (без </w:t>
      </w:r>
      <w:r w:rsidRPr="007A1C80">
        <w:rPr>
          <w:bCs/>
          <w:sz w:val="28"/>
          <w:szCs w:val="28"/>
        </w:rPr>
        <w:t>НДС)</w:t>
      </w:r>
    </w:p>
    <w:tbl>
      <w:tblPr>
        <w:tblW w:w="10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41"/>
        <w:gridCol w:w="1692"/>
        <w:gridCol w:w="905"/>
        <w:gridCol w:w="850"/>
        <w:gridCol w:w="993"/>
        <w:gridCol w:w="850"/>
        <w:gridCol w:w="851"/>
        <w:gridCol w:w="850"/>
      </w:tblGrid>
      <w:tr w:rsidR="00B4350C" w:rsidRPr="008A2FAA" w:rsidTr="00B4350C">
        <w:trPr>
          <w:cantSplit/>
          <w:jc w:val="center"/>
        </w:trPr>
        <w:tc>
          <w:tcPr>
            <w:tcW w:w="1560" w:type="dxa"/>
            <w:vMerge w:val="restart"/>
            <w:shd w:val="clear" w:color="auto" w:fill="auto"/>
            <w:vAlign w:val="center"/>
          </w:tcPr>
          <w:p w:rsidR="00B4350C" w:rsidRPr="00687562" w:rsidRDefault="00B4350C" w:rsidP="00B4350C">
            <w:pPr>
              <w:jc w:val="center"/>
            </w:pPr>
            <w:proofErr w:type="spellStart"/>
            <w:proofErr w:type="gramStart"/>
            <w:r w:rsidRPr="00687562">
              <w:t>Наимено-вание</w:t>
            </w:r>
            <w:proofErr w:type="spellEnd"/>
            <w:proofErr w:type="gramEnd"/>
            <w:r w:rsidRPr="00687562">
              <w:t xml:space="preserve"> </w:t>
            </w:r>
            <w:proofErr w:type="spellStart"/>
            <w:r w:rsidRPr="00687562">
              <w:t>регулируе</w:t>
            </w:r>
            <w:proofErr w:type="spellEnd"/>
            <w:r w:rsidRPr="00687562">
              <w:t>-</w:t>
            </w:r>
            <w:r>
              <w:t>мой организации</w:t>
            </w:r>
          </w:p>
        </w:tc>
        <w:tc>
          <w:tcPr>
            <w:tcW w:w="2441" w:type="dxa"/>
            <w:vMerge w:val="restart"/>
            <w:shd w:val="clear" w:color="auto" w:fill="auto"/>
            <w:vAlign w:val="center"/>
          </w:tcPr>
          <w:p w:rsidR="00B4350C" w:rsidRPr="00687562" w:rsidRDefault="00B4350C" w:rsidP="00B4350C">
            <w:pPr>
              <w:jc w:val="center"/>
            </w:pPr>
            <w:r w:rsidRPr="00687562">
              <w:t>Вид тарифа </w:t>
            </w:r>
          </w:p>
        </w:tc>
        <w:tc>
          <w:tcPr>
            <w:tcW w:w="1692" w:type="dxa"/>
            <w:vMerge w:val="restart"/>
            <w:shd w:val="clear" w:color="auto" w:fill="auto"/>
            <w:vAlign w:val="center"/>
          </w:tcPr>
          <w:p w:rsidR="00B4350C" w:rsidRPr="00687562" w:rsidRDefault="00B4350C" w:rsidP="00B4350C">
            <w:pPr>
              <w:jc w:val="center"/>
            </w:pPr>
            <w:r w:rsidRPr="00687562">
              <w:t>Период </w:t>
            </w:r>
          </w:p>
        </w:tc>
        <w:tc>
          <w:tcPr>
            <w:tcW w:w="905" w:type="dxa"/>
            <w:vMerge w:val="restart"/>
            <w:shd w:val="clear" w:color="auto" w:fill="auto"/>
            <w:vAlign w:val="center"/>
          </w:tcPr>
          <w:p w:rsidR="00B4350C" w:rsidRPr="008A2FAA" w:rsidRDefault="00B4350C" w:rsidP="00B4350C">
            <w:pPr>
              <w:jc w:val="center"/>
            </w:pPr>
            <w:r w:rsidRPr="008A2FAA">
              <w:t>Вода</w:t>
            </w:r>
          </w:p>
        </w:tc>
        <w:tc>
          <w:tcPr>
            <w:tcW w:w="3544" w:type="dxa"/>
            <w:gridSpan w:val="4"/>
            <w:shd w:val="clear" w:color="auto" w:fill="auto"/>
            <w:vAlign w:val="center"/>
          </w:tcPr>
          <w:p w:rsidR="00B4350C" w:rsidRPr="008A2FAA" w:rsidRDefault="00B4350C" w:rsidP="00B4350C">
            <w:pPr>
              <w:jc w:val="center"/>
            </w:pPr>
            <w:r w:rsidRPr="008A2FAA">
              <w:t>Отборный пар давлением</w:t>
            </w:r>
          </w:p>
        </w:tc>
        <w:tc>
          <w:tcPr>
            <w:tcW w:w="850" w:type="dxa"/>
            <w:vMerge w:val="restart"/>
            <w:shd w:val="clear" w:color="auto" w:fill="auto"/>
            <w:vAlign w:val="center"/>
          </w:tcPr>
          <w:p w:rsidR="00B4350C" w:rsidRPr="008A2FAA" w:rsidRDefault="00B4350C" w:rsidP="00B4350C">
            <w:pPr>
              <w:jc w:val="center"/>
            </w:pPr>
            <w:proofErr w:type="gramStart"/>
            <w:r w:rsidRPr="008A2FAA">
              <w:t>Ост</w:t>
            </w:r>
            <w:r>
              <w:t>-</w:t>
            </w:r>
            <w:proofErr w:type="spellStart"/>
            <w:r w:rsidRPr="008A2FAA">
              <w:t>рый</w:t>
            </w:r>
            <w:proofErr w:type="spellEnd"/>
            <w:proofErr w:type="gramEnd"/>
            <w:r w:rsidRPr="008A2FAA">
              <w:t xml:space="preserve"> и </w:t>
            </w:r>
            <w:proofErr w:type="spellStart"/>
            <w:r w:rsidRPr="008A2FAA">
              <w:t>реду-циро-ван</w:t>
            </w:r>
            <w:r>
              <w:t>-</w:t>
            </w:r>
            <w:r w:rsidRPr="008A2FAA">
              <w:t>ный</w:t>
            </w:r>
            <w:proofErr w:type="spellEnd"/>
            <w:r w:rsidRPr="008A2FAA">
              <w:t xml:space="preserve"> пар </w:t>
            </w:r>
          </w:p>
        </w:tc>
      </w:tr>
      <w:tr w:rsidR="00B4350C" w:rsidRPr="008A2FAA" w:rsidTr="00B4350C">
        <w:trPr>
          <w:cantSplit/>
          <w:jc w:val="center"/>
        </w:trPr>
        <w:tc>
          <w:tcPr>
            <w:tcW w:w="1560" w:type="dxa"/>
            <w:vMerge/>
            <w:shd w:val="clear" w:color="auto" w:fill="auto"/>
            <w:vAlign w:val="center"/>
          </w:tcPr>
          <w:p w:rsidR="00B4350C" w:rsidRPr="008A2FAA" w:rsidRDefault="00B4350C" w:rsidP="00B4350C">
            <w:pPr>
              <w:jc w:val="center"/>
            </w:pPr>
          </w:p>
        </w:tc>
        <w:tc>
          <w:tcPr>
            <w:tcW w:w="2441" w:type="dxa"/>
            <w:vMerge/>
            <w:shd w:val="clear" w:color="auto" w:fill="auto"/>
            <w:vAlign w:val="center"/>
          </w:tcPr>
          <w:p w:rsidR="00B4350C" w:rsidRPr="008A2FAA" w:rsidRDefault="00B4350C" w:rsidP="00B4350C">
            <w:pPr>
              <w:jc w:val="center"/>
            </w:pPr>
          </w:p>
        </w:tc>
        <w:tc>
          <w:tcPr>
            <w:tcW w:w="1692" w:type="dxa"/>
            <w:vMerge/>
            <w:shd w:val="clear" w:color="auto" w:fill="auto"/>
            <w:vAlign w:val="center"/>
          </w:tcPr>
          <w:p w:rsidR="00B4350C" w:rsidRPr="008A2FAA" w:rsidRDefault="00B4350C" w:rsidP="00B4350C">
            <w:pPr>
              <w:jc w:val="center"/>
            </w:pPr>
          </w:p>
        </w:tc>
        <w:tc>
          <w:tcPr>
            <w:tcW w:w="905" w:type="dxa"/>
            <w:vMerge/>
            <w:tcBorders>
              <w:bottom w:val="single" w:sz="4" w:space="0" w:color="auto"/>
            </w:tcBorders>
            <w:shd w:val="clear" w:color="auto" w:fill="auto"/>
            <w:vAlign w:val="center"/>
          </w:tcPr>
          <w:p w:rsidR="00B4350C" w:rsidRPr="008A2FAA" w:rsidRDefault="00B4350C" w:rsidP="00B4350C">
            <w:pPr>
              <w:jc w:val="center"/>
            </w:pPr>
          </w:p>
        </w:tc>
        <w:tc>
          <w:tcPr>
            <w:tcW w:w="850" w:type="dxa"/>
            <w:tcBorders>
              <w:bottom w:val="single" w:sz="4" w:space="0" w:color="auto"/>
            </w:tcBorders>
            <w:shd w:val="clear" w:color="auto" w:fill="auto"/>
            <w:vAlign w:val="center"/>
          </w:tcPr>
          <w:p w:rsidR="00B4350C" w:rsidRPr="008A2FAA" w:rsidRDefault="00B4350C" w:rsidP="00B4350C">
            <w:pPr>
              <w:jc w:val="center"/>
              <w:rPr>
                <w:vertAlign w:val="superscript"/>
              </w:rPr>
            </w:pPr>
            <w:r w:rsidRPr="008A2FAA">
              <w:t>от 1,2 до 2,5 кг/см</w:t>
            </w:r>
            <w:r w:rsidRPr="008A2FAA">
              <w:rPr>
                <w:vertAlign w:val="superscript"/>
              </w:rPr>
              <w:t>2</w:t>
            </w:r>
          </w:p>
        </w:tc>
        <w:tc>
          <w:tcPr>
            <w:tcW w:w="993" w:type="dxa"/>
            <w:tcBorders>
              <w:bottom w:val="single" w:sz="4" w:space="0" w:color="auto"/>
            </w:tcBorders>
            <w:shd w:val="clear" w:color="auto" w:fill="auto"/>
            <w:vAlign w:val="center"/>
          </w:tcPr>
          <w:p w:rsidR="00B4350C" w:rsidRPr="008A2FAA" w:rsidRDefault="00B4350C" w:rsidP="00B4350C">
            <w:pPr>
              <w:jc w:val="center"/>
            </w:pPr>
            <w:r w:rsidRPr="008A2FAA">
              <w:t>от 2,5 до 7,0 кг/см</w:t>
            </w:r>
            <w:r w:rsidRPr="008A2FAA">
              <w:rPr>
                <w:vertAlign w:val="superscript"/>
              </w:rPr>
              <w:t>2</w:t>
            </w:r>
          </w:p>
        </w:tc>
        <w:tc>
          <w:tcPr>
            <w:tcW w:w="850" w:type="dxa"/>
            <w:tcBorders>
              <w:bottom w:val="single" w:sz="4" w:space="0" w:color="auto"/>
            </w:tcBorders>
            <w:shd w:val="clear" w:color="auto" w:fill="auto"/>
            <w:vAlign w:val="center"/>
          </w:tcPr>
          <w:p w:rsidR="00B4350C" w:rsidRPr="008A2FAA" w:rsidRDefault="00B4350C" w:rsidP="00B4350C">
            <w:pPr>
              <w:jc w:val="center"/>
            </w:pPr>
            <w:r w:rsidRPr="008A2FAA">
              <w:t>от 7,0 до 13,0 кг/см</w:t>
            </w:r>
            <w:r w:rsidRPr="008A2FAA">
              <w:rPr>
                <w:vertAlign w:val="superscript"/>
              </w:rPr>
              <w:t>2</w:t>
            </w:r>
          </w:p>
        </w:tc>
        <w:tc>
          <w:tcPr>
            <w:tcW w:w="851" w:type="dxa"/>
            <w:tcBorders>
              <w:bottom w:val="single" w:sz="4" w:space="0" w:color="auto"/>
            </w:tcBorders>
            <w:shd w:val="clear" w:color="auto" w:fill="auto"/>
            <w:vAlign w:val="center"/>
          </w:tcPr>
          <w:p w:rsidR="00B4350C" w:rsidRPr="008A2FAA" w:rsidRDefault="00B4350C" w:rsidP="00B4350C">
            <w:pPr>
              <w:jc w:val="center"/>
            </w:pPr>
            <w:r w:rsidRPr="008A2FAA">
              <w:t>свыше 13,0 кг/см</w:t>
            </w:r>
            <w:r w:rsidRPr="008A2FAA">
              <w:rPr>
                <w:vertAlign w:val="superscript"/>
              </w:rPr>
              <w:t>2</w:t>
            </w:r>
          </w:p>
        </w:tc>
        <w:tc>
          <w:tcPr>
            <w:tcW w:w="850" w:type="dxa"/>
            <w:vMerge/>
            <w:tcBorders>
              <w:bottom w:val="single" w:sz="4" w:space="0" w:color="auto"/>
            </w:tcBorders>
            <w:shd w:val="clear" w:color="auto" w:fill="auto"/>
            <w:vAlign w:val="center"/>
          </w:tcPr>
          <w:p w:rsidR="00B4350C" w:rsidRPr="008A2FAA" w:rsidRDefault="00B4350C" w:rsidP="00B4350C">
            <w:pPr>
              <w:jc w:val="center"/>
            </w:pPr>
          </w:p>
        </w:tc>
      </w:tr>
      <w:tr w:rsidR="00B4350C" w:rsidRPr="008A2FAA" w:rsidTr="00B4350C">
        <w:trPr>
          <w:cantSplit/>
          <w:trHeight w:val="232"/>
          <w:jc w:val="center"/>
        </w:trPr>
        <w:tc>
          <w:tcPr>
            <w:tcW w:w="1560" w:type="dxa"/>
            <w:vMerge w:val="restart"/>
            <w:shd w:val="clear" w:color="auto" w:fill="auto"/>
            <w:vAlign w:val="center"/>
          </w:tcPr>
          <w:p w:rsidR="00B4350C" w:rsidRPr="00687562" w:rsidRDefault="00B4350C" w:rsidP="00B4350C">
            <w:pPr>
              <w:jc w:val="center"/>
            </w:pPr>
            <w:proofErr w:type="gramStart"/>
            <w:r>
              <w:t>ООО  «</w:t>
            </w:r>
            <w:proofErr w:type="spellStart"/>
            <w:proofErr w:type="gramEnd"/>
            <w:r>
              <w:t>Юргинский</w:t>
            </w:r>
            <w:proofErr w:type="spellEnd"/>
            <w:r>
              <w:t xml:space="preserve"> машзавод»</w:t>
            </w:r>
          </w:p>
          <w:p w:rsidR="00B4350C" w:rsidRPr="008A2FAA" w:rsidRDefault="00B4350C" w:rsidP="00B4350C">
            <w:pPr>
              <w:jc w:val="center"/>
            </w:pPr>
          </w:p>
        </w:tc>
        <w:tc>
          <w:tcPr>
            <w:tcW w:w="2441" w:type="dxa"/>
            <w:shd w:val="clear" w:color="auto" w:fill="auto"/>
            <w:vAlign w:val="center"/>
          </w:tcPr>
          <w:p w:rsidR="00B4350C" w:rsidRPr="008A2FAA" w:rsidRDefault="00B4350C" w:rsidP="00B4350C">
            <w:pPr>
              <w:jc w:val="center"/>
            </w:pPr>
            <w:proofErr w:type="spellStart"/>
            <w:r w:rsidRPr="008A2FAA">
              <w:t>Одноставочный</w:t>
            </w:r>
            <w:proofErr w:type="spellEnd"/>
            <w:r w:rsidRPr="008A2FAA">
              <w:t>, руб./Гкал</w:t>
            </w:r>
          </w:p>
        </w:tc>
        <w:tc>
          <w:tcPr>
            <w:tcW w:w="1692" w:type="dxa"/>
            <w:shd w:val="clear" w:color="auto" w:fill="auto"/>
            <w:vAlign w:val="center"/>
          </w:tcPr>
          <w:p w:rsidR="00B4350C" w:rsidRPr="008A2FAA" w:rsidRDefault="00B4350C" w:rsidP="00B4350C">
            <w:pPr>
              <w:jc w:val="center"/>
            </w:pPr>
            <w:r w:rsidRPr="00687562">
              <w:t xml:space="preserve">с </w:t>
            </w:r>
            <w:r>
              <w:t>01.09</w:t>
            </w:r>
            <w:r w:rsidRPr="00687562">
              <w:t>.201</w:t>
            </w:r>
            <w:r>
              <w:t>7 по 31.12.2017</w:t>
            </w:r>
          </w:p>
        </w:tc>
        <w:tc>
          <w:tcPr>
            <w:tcW w:w="905" w:type="dxa"/>
            <w:shd w:val="clear" w:color="auto" w:fill="FFFFFF"/>
            <w:vAlign w:val="center"/>
          </w:tcPr>
          <w:p w:rsidR="00B4350C" w:rsidRPr="008A2FAA" w:rsidRDefault="00B4350C" w:rsidP="00B4350C">
            <w:pPr>
              <w:jc w:val="center"/>
            </w:pPr>
            <w:r>
              <w:t>688,30</w:t>
            </w:r>
          </w:p>
        </w:tc>
        <w:tc>
          <w:tcPr>
            <w:tcW w:w="850" w:type="dxa"/>
            <w:shd w:val="clear" w:color="auto" w:fill="FFFFFF"/>
            <w:vAlign w:val="center"/>
          </w:tcPr>
          <w:p w:rsidR="00B4350C" w:rsidRPr="008A2FAA" w:rsidRDefault="00B4350C" w:rsidP="00B4350C">
            <w:pPr>
              <w:jc w:val="center"/>
              <w:rPr>
                <w:lang w:val="en-US"/>
              </w:rPr>
            </w:pPr>
            <w:r w:rsidRPr="008A2FAA">
              <w:rPr>
                <w:lang w:val="en-US"/>
              </w:rPr>
              <w:t>x</w:t>
            </w:r>
          </w:p>
        </w:tc>
        <w:tc>
          <w:tcPr>
            <w:tcW w:w="993" w:type="dxa"/>
            <w:shd w:val="clear" w:color="auto" w:fill="FFFFFF"/>
            <w:vAlign w:val="center"/>
          </w:tcPr>
          <w:p w:rsidR="00B4350C" w:rsidRPr="008A2FAA" w:rsidRDefault="00B4350C" w:rsidP="00B4350C">
            <w:pPr>
              <w:jc w:val="center"/>
              <w:rPr>
                <w:lang w:val="en-US"/>
              </w:rPr>
            </w:pPr>
            <w:r w:rsidRPr="008A2FAA">
              <w:rPr>
                <w:lang w:val="en-US"/>
              </w:rPr>
              <w:t>x</w:t>
            </w:r>
          </w:p>
        </w:tc>
        <w:tc>
          <w:tcPr>
            <w:tcW w:w="850" w:type="dxa"/>
            <w:shd w:val="clear" w:color="auto" w:fill="FFFFFF"/>
            <w:vAlign w:val="center"/>
          </w:tcPr>
          <w:p w:rsidR="00B4350C" w:rsidRPr="008A2FAA" w:rsidRDefault="00B4350C" w:rsidP="00B4350C">
            <w:pPr>
              <w:jc w:val="center"/>
              <w:rPr>
                <w:lang w:val="en-US"/>
              </w:rPr>
            </w:pPr>
            <w:r w:rsidRPr="008A2FAA">
              <w:rPr>
                <w:lang w:val="en-US"/>
              </w:rPr>
              <w:t>x</w:t>
            </w:r>
          </w:p>
        </w:tc>
        <w:tc>
          <w:tcPr>
            <w:tcW w:w="851" w:type="dxa"/>
            <w:shd w:val="clear" w:color="auto" w:fill="FFFFFF"/>
            <w:vAlign w:val="center"/>
          </w:tcPr>
          <w:p w:rsidR="00B4350C" w:rsidRPr="008A2FAA" w:rsidRDefault="00B4350C" w:rsidP="00B4350C">
            <w:pPr>
              <w:jc w:val="center"/>
              <w:rPr>
                <w:lang w:val="en-US"/>
              </w:rPr>
            </w:pPr>
            <w:r w:rsidRPr="008A2FAA">
              <w:rPr>
                <w:lang w:val="en-US"/>
              </w:rPr>
              <w:t>x</w:t>
            </w:r>
          </w:p>
        </w:tc>
        <w:tc>
          <w:tcPr>
            <w:tcW w:w="850" w:type="dxa"/>
            <w:shd w:val="clear" w:color="auto" w:fill="FFFFFF"/>
            <w:vAlign w:val="center"/>
          </w:tcPr>
          <w:p w:rsidR="00B4350C" w:rsidRPr="00B82FC1" w:rsidRDefault="00B4350C" w:rsidP="00B4350C">
            <w:pPr>
              <w:jc w:val="center"/>
            </w:pPr>
            <w:r>
              <w:t>х</w:t>
            </w:r>
          </w:p>
        </w:tc>
      </w:tr>
      <w:tr w:rsidR="00B4350C" w:rsidRPr="008A2FAA" w:rsidTr="00B4350C">
        <w:trPr>
          <w:cantSplit/>
          <w:trHeight w:val="334"/>
          <w:jc w:val="center"/>
        </w:trPr>
        <w:tc>
          <w:tcPr>
            <w:tcW w:w="1560" w:type="dxa"/>
            <w:vMerge/>
            <w:shd w:val="clear" w:color="auto" w:fill="auto"/>
            <w:vAlign w:val="center"/>
          </w:tcPr>
          <w:p w:rsidR="00B4350C" w:rsidRPr="008A2FAA" w:rsidRDefault="00B4350C" w:rsidP="00B4350C"/>
        </w:tc>
        <w:tc>
          <w:tcPr>
            <w:tcW w:w="2441" w:type="dxa"/>
            <w:shd w:val="clear" w:color="auto" w:fill="auto"/>
            <w:vAlign w:val="center"/>
          </w:tcPr>
          <w:p w:rsidR="00B4350C" w:rsidRPr="008A2FAA" w:rsidRDefault="00B4350C" w:rsidP="00B4350C">
            <w:pPr>
              <w:jc w:val="center"/>
            </w:pPr>
            <w:proofErr w:type="spellStart"/>
            <w:r w:rsidRPr="008A2FAA">
              <w:t>Двухставочный</w:t>
            </w:r>
            <w:proofErr w:type="spellEnd"/>
          </w:p>
        </w:tc>
        <w:tc>
          <w:tcPr>
            <w:tcW w:w="1692" w:type="dxa"/>
            <w:shd w:val="clear" w:color="auto" w:fill="auto"/>
            <w:vAlign w:val="center"/>
          </w:tcPr>
          <w:p w:rsidR="00B4350C" w:rsidRPr="008A2FAA" w:rsidRDefault="00B4350C" w:rsidP="00B4350C">
            <w:pPr>
              <w:jc w:val="center"/>
            </w:pPr>
            <w:r w:rsidRPr="008A2FAA">
              <w:t>x</w:t>
            </w:r>
          </w:p>
        </w:tc>
        <w:tc>
          <w:tcPr>
            <w:tcW w:w="905" w:type="dxa"/>
            <w:shd w:val="clear" w:color="auto" w:fill="auto"/>
            <w:vAlign w:val="center"/>
          </w:tcPr>
          <w:p w:rsidR="00B4350C" w:rsidRPr="008A2FAA" w:rsidRDefault="00B4350C" w:rsidP="00B4350C">
            <w:pPr>
              <w:jc w:val="center"/>
            </w:pPr>
            <w:r w:rsidRPr="008A2FAA">
              <w:t>x</w:t>
            </w:r>
          </w:p>
        </w:tc>
        <w:tc>
          <w:tcPr>
            <w:tcW w:w="850" w:type="dxa"/>
            <w:shd w:val="clear" w:color="auto" w:fill="auto"/>
            <w:vAlign w:val="center"/>
          </w:tcPr>
          <w:p w:rsidR="00B4350C" w:rsidRPr="008A2FAA" w:rsidRDefault="00B4350C" w:rsidP="00B4350C">
            <w:pPr>
              <w:jc w:val="center"/>
            </w:pPr>
            <w:r w:rsidRPr="008A2FAA">
              <w:t>x</w:t>
            </w:r>
          </w:p>
        </w:tc>
        <w:tc>
          <w:tcPr>
            <w:tcW w:w="993"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r w:rsidR="00B4350C" w:rsidRPr="008A2FAA" w:rsidTr="00B4350C">
        <w:trPr>
          <w:cantSplit/>
          <w:trHeight w:val="444"/>
          <w:jc w:val="center"/>
        </w:trPr>
        <w:tc>
          <w:tcPr>
            <w:tcW w:w="1560" w:type="dxa"/>
            <w:vMerge/>
            <w:shd w:val="clear" w:color="auto" w:fill="auto"/>
            <w:vAlign w:val="center"/>
          </w:tcPr>
          <w:p w:rsidR="00B4350C" w:rsidRPr="008A2FAA" w:rsidRDefault="00B4350C" w:rsidP="00B4350C"/>
        </w:tc>
        <w:tc>
          <w:tcPr>
            <w:tcW w:w="2441" w:type="dxa"/>
            <w:shd w:val="clear" w:color="auto" w:fill="auto"/>
            <w:vAlign w:val="center"/>
          </w:tcPr>
          <w:p w:rsidR="00B4350C" w:rsidRPr="008A2FAA" w:rsidRDefault="00B4350C" w:rsidP="00B4350C">
            <w:pPr>
              <w:jc w:val="center"/>
            </w:pPr>
            <w:r w:rsidRPr="008A2FAA">
              <w:t>Ставка за тепловую энергию, руб./Гкал</w:t>
            </w:r>
          </w:p>
        </w:tc>
        <w:tc>
          <w:tcPr>
            <w:tcW w:w="1692" w:type="dxa"/>
            <w:shd w:val="clear" w:color="auto" w:fill="auto"/>
            <w:vAlign w:val="center"/>
          </w:tcPr>
          <w:p w:rsidR="00B4350C" w:rsidRPr="008A2FAA" w:rsidRDefault="00B4350C" w:rsidP="00B4350C">
            <w:pPr>
              <w:jc w:val="center"/>
            </w:pPr>
            <w:r w:rsidRPr="008A2FAA">
              <w:t>x</w:t>
            </w:r>
          </w:p>
        </w:tc>
        <w:tc>
          <w:tcPr>
            <w:tcW w:w="905" w:type="dxa"/>
            <w:shd w:val="clear" w:color="auto" w:fill="auto"/>
            <w:vAlign w:val="center"/>
          </w:tcPr>
          <w:p w:rsidR="00B4350C" w:rsidRPr="008A2FAA" w:rsidRDefault="00B4350C" w:rsidP="00B4350C">
            <w:pPr>
              <w:jc w:val="center"/>
            </w:pPr>
            <w:r w:rsidRPr="008A2FAA">
              <w:t>x</w:t>
            </w:r>
          </w:p>
        </w:tc>
        <w:tc>
          <w:tcPr>
            <w:tcW w:w="850" w:type="dxa"/>
            <w:shd w:val="clear" w:color="auto" w:fill="auto"/>
            <w:vAlign w:val="center"/>
          </w:tcPr>
          <w:p w:rsidR="00B4350C" w:rsidRPr="008A2FAA" w:rsidRDefault="00B4350C" w:rsidP="00B4350C">
            <w:pPr>
              <w:jc w:val="center"/>
            </w:pPr>
            <w:r w:rsidRPr="008A2FAA">
              <w:t>x</w:t>
            </w:r>
          </w:p>
        </w:tc>
        <w:tc>
          <w:tcPr>
            <w:tcW w:w="993"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r w:rsidR="00B4350C" w:rsidRPr="008A2FAA" w:rsidTr="00B4350C">
        <w:trPr>
          <w:cantSplit/>
          <w:trHeight w:val="1147"/>
          <w:jc w:val="center"/>
        </w:trPr>
        <w:tc>
          <w:tcPr>
            <w:tcW w:w="1560" w:type="dxa"/>
            <w:vMerge/>
            <w:shd w:val="clear" w:color="auto" w:fill="auto"/>
            <w:vAlign w:val="center"/>
          </w:tcPr>
          <w:p w:rsidR="00B4350C" w:rsidRPr="008A2FAA" w:rsidRDefault="00B4350C" w:rsidP="00B4350C"/>
        </w:tc>
        <w:tc>
          <w:tcPr>
            <w:tcW w:w="2441" w:type="dxa"/>
            <w:shd w:val="clear" w:color="auto" w:fill="auto"/>
            <w:vAlign w:val="center"/>
          </w:tcPr>
          <w:p w:rsidR="00B4350C" w:rsidRPr="008A2FAA" w:rsidRDefault="00B4350C" w:rsidP="00B4350C">
            <w:pPr>
              <w:jc w:val="center"/>
            </w:pPr>
            <w:r w:rsidRPr="008A2FAA">
              <w:t xml:space="preserve">Ставка за содержание тепловой мощности, </w:t>
            </w:r>
          </w:p>
          <w:p w:rsidR="00B4350C" w:rsidRDefault="00B4350C" w:rsidP="00B4350C">
            <w:pPr>
              <w:jc w:val="center"/>
            </w:pPr>
            <w:r w:rsidRPr="008A2FAA">
              <w:t xml:space="preserve">тыс. руб./Гкал/ч </w:t>
            </w:r>
          </w:p>
          <w:p w:rsidR="00B4350C" w:rsidRPr="008A2FAA" w:rsidRDefault="00B4350C" w:rsidP="00B4350C">
            <w:pPr>
              <w:jc w:val="center"/>
            </w:pPr>
            <w:r w:rsidRPr="008A2FAA">
              <w:t>в мес.</w:t>
            </w:r>
          </w:p>
        </w:tc>
        <w:tc>
          <w:tcPr>
            <w:tcW w:w="1692" w:type="dxa"/>
            <w:shd w:val="clear" w:color="auto" w:fill="auto"/>
            <w:vAlign w:val="center"/>
          </w:tcPr>
          <w:p w:rsidR="00B4350C" w:rsidRPr="008A2FAA" w:rsidRDefault="00B4350C" w:rsidP="00B4350C">
            <w:pPr>
              <w:jc w:val="center"/>
            </w:pPr>
            <w:r w:rsidRPr="008A2FAA">
              <w:t>x</w:t>
            </w:r>
          </w:p>
        </w:tc>
        <w:tc>
          <w:tcPr>
            <w:tcW w:w="905" w:type="dxa"/>
            <w:shd w:val="clear" w:color="auto" w:fill="auto"/>
            <w:vAlign w:val="center"/>
          </w:tcPr>
          <w:p w:rsidR="00B4350C" w:rsidRPr="008A2FAA" w:rsidRDefault="00B4350C" w:rsidP="00B4350C">
            <w:pPr>
              <w:jc w:val="center"/>
            </w:pPr>
            <w:r w:rsidRPr="008A2FAA">
              <w:t>x</w:t>
            </w:r>
          </w:p>
        </w:tc>
        <w:tc>
          <w:tcPr>
            <w:tcW w:w="850" w:type="dxa"/>
            <w:shd w:val="clear" w:color="auto" w:fill="auto"/>
            <w:vAlign w:val="center"/>
          </w:tcPr>
          <w:p w:rsidR="00B4350C" w:rsidRPr="008A2FAA" w:rsidRDefault="00B4350C" w:rsidP="00B4350C">
            <w:pPr>
              <w:jc w:val="center"/>
            </w:pPr>
            <w:r w:rsidRPr="008A2FAA">
              <w:t>x</w:t>
            </w:r>
          </w:p>
        </w:tc>
        <w:tc>
          <w:tcPr>
            <w:tcW w:w="993"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r w:rsidR="00B4350C" w:rsidRPr="008A2FAA" w:rsidTr="00B4350C">
        <w:trPr>
          <w:cantSplit/>
          <w:trHeight w:val="285"/>
          <w:jc w:val="center"/>
        </w:trPr>
        <w:tc>
          <w:tcPr>
            <w:tcW w:w="1560" w:type="dxa"/>
            <w:vMerge/>
            <w:shd w:val="clear" w:color="auto" w:fill="auto"/>
            <w:vAlign w:val="center"/>
          </w:tcPr>
          <w:p w:rsidR="00B4350C" w:rsidRPr="008A2FAA" w:rsidRDefault="00B4350C" w:rsidP="00B4350C"/>
        </w:tc>
        <w:tc>
          <w:tcPr>
            <w:tcW w:w="9432" w:type="dxa"/>
            <w:gridSpan w:val="8"/>
            <w:shd w:val="clear" w:color="auto" w:fill="auto"/>
            <w:vAlign w:val="center"/>
          </w:tcPr>
          <w:p w:rsidR="00B4350C" w:rsidRPr="008A2FAA" w:rsidRDefault="00B4350C" w:rsidP="00B4350C">
            <w:pPr>
              <w:jc w:val="center"/>
            </w:pPr>
            <w:r w:rsidRPr="008A2FAA">
              <w:t>Население (тарифы указываются с учетом НДС) *</w:t>
            </w:r>
          </w:p>
        </w:tc>
      </w:tr>
      <w:tr w:rsidR="00B4350C" w:rsidRPr="008A2FAA" w:rsidTr="00B4350C">
        <w:trPr>
          <w:cantSplit/>
          <w:trHeight w:val="225"/>
          <w:jc w:val="center"/>
        </w:trPr>
        <w:tc>
          <w:tcPr>
            <w:tcW w:w="1560" w:type="dxa"/>
            <w:vMerge/>
            <w:shd w:val="clear" w:color="auto" w:fill="auto"/>
            <w:vAlign w:val="center"/>
          </w:tcPr>
          <w:p w:rsidR="00B4350C" w:rsidRPr="008A2FAA" w:rsidRDefault="00B4350C" w:rsidP="00B4350C"/>
        </w:tc>
        <w:tc>
          <w:tcPr>
            <w:tcW w:w="2441" w:type="dxa"/>
            <w:shd w:val="clear" w:color="auto" w:fill="auto"/>
            <w:vAlign w:val="center"/>
          </w:tcPr>
          <w:p w:rsidR="00B4350C" w:rsidRPr="008A2FAA" w:rsidRDefault="00B4350C" w:rsidP="00B4350C">
            <w:pPr>
              <w:jc w:val="center"/>
            </w:pPr>
            <w:proofErr w:type="spellStart"/>
            <w:r w:rsidRPr="008A2FAA">
              <w:t>Одноставочный</w:t>
            </w:r>
            <w:proofErr w:type="spellEnd"/>
          </w:p>
          <w:p w:rsidR="00B4350C" w:rsidRPr="008A2FAA" w:rsidRDefault="00B4350C" w:rsidP="00B4350C">
            <w:pPr>
              <w:jc w:val="center"/>
            </w:pPr>
            <w:r w:rsidRPr="008A2FAA">
              <w:t>руб./Гкал</w:t>
            </w:r>
          </w:p>
        </w:tc>
        <w:tc>
          <w:tcPr>
            <w:tcW w:w="1692" w:type="dxa"/>
            <w:shd w:val="clear" w:color="auto" w:fill="auto"/>
            <w:vAlign w:val="center"/>
          </w:tcPr>
          <w:p w:rsidR="00B4350C" w:rsidRPr="008A2FAA" w:rsidRDefault="00B4350C" w:rsidP="00B4350C">
            <w:pPr>
              <w:jc w:val="center"/>
            </w:pPr>
            <w:r w:rsidRPr="00687562">
              <w:t xml:space="preserve">с </w:t>
            </w:r>
            <w:r>
              <w:t>01.09</w:t>
            </w:r>
            <w:r w:rsidRPr="00687562">
              <w:t>.201</w:t>
            </w:r>
            <w:r>
              <w:t>7 по 31.12.2017</w:t>
            </w:r>
          </w:p>
        </w:tc>
        <w:tc>
          <w:tcPr>
            <w:tcW w:w="905" w:type="dxa"/>
            <w:shd w:val="clear" w:color="auto" w:fill="auto"/>
            <w:vAlign w:val="center"/>
          </w:tcPr>
          <w:p w:rsidR="00B4350C" w:rsidRPr="008A2FAA" w:rsidRDefault="00B4350C" w:rsidP="00B4350C">
            <w:pPr>
              <w:jc w:val="center"/>
            </w:pPr>
            <w:r>
              <w:t>812,19</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993"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r w:rsidR="00B4350C" w:rsidRPr="008A2FAA" w:rsidTr="00B4350C">
        <w:trPr>
          <w:cantSplit/>
          <w:trHeight w:val="282"/>
          <w:jc w:val="center"/>
        </w:trPr>
        <w:tc>
          <w:tcPr>
            <w:tcW w:w="1560" w:type="dxa"/>
            <w:vMerge/>
            <w:shd w:val="clear" w:color="auto" w:fill="auto"/>
            <w:vAlign w:val="center"/>
          </w:tcPr>
          <w:p w:rsidR="00B4350C" w:rsidRPr="008A2FAA" w:rsidRDefault="00B4350C" w:rsidP="00B4350C"/>
        </w:tc>
        <w:tc>
          <w:tcPr>
            <w:tcW w:w="2441" w:type="dxa"/>
            <w:shd w:val="clear" w:color="auto" w:fill="auto"/>
            <w:vAlign w:val="center"/>
          </w:tcPr>
          <w:p w:rsidR="00B4350C" w:rsidRPr="008A2FAA" w:rsidRDefault="00B4350C" w:rsidP="00B4350C">
            <w:pPr>
              <w:jc w:val="center"/>
            </w:pPr>
            <w:proofErr w:type="spellStart"/>
            <w:r w:rsidRPr="008A2FAA">
              <w:t>Двухставочный</w:t>
            </w:r>
            <w:proofErr w:type="spellEnd"/>
          </w:p>
        </w:tc>
        <w:tc>
          <w:tcPr>
            <w:tcW w:w="1692" w:type="dxa"/>
            <w:shd w:val="clear" w:color="auto" w:fill="auto"/>
            <w:vAlign w:val="center"/>
          </w:tcPr>
          <w:p w:rsidR="00B4350C" w:rsidRPr="008A2FAA" w:rsidRDefault="00B4350C" w:rsidP="00B4350C">
            <w:pPr>
              <w:jc w:val="center"/>
            </w:pPr>
            <w:r w:rsidRPr="008A2FAA">
              <w:t>x</w:t>
            </w:r>
          </w:p>
        </w:tc>
        <w:tc>
          <w:tcPr>
            <w:tcW w:w="905" w:type="dxa"/>
            <w:shd w:val="clear" w:color="auto" w:fill="auto"/>
            <w:vAlign w:val="center"/>
          </w:tcPr>
          <w:p w:rsidR="00B4350C" w:rsidRPr="008A2FAA" w:rsidRDefault="00B4350C" w:rsidP="00B4350C">
            <w:pPr>
              <w:jc w:val="center"/>
            </w:pPr>
            <w:r w:rsidRPr="008A2FAA">
              <w:t>x</w:t>
            </w:r>
          </w:p>
        </w:tc>
        <w:tc>
          <w:tcPr>
            <w:tcW w:w="850" w:type="dxa"/>
            <w:shd w:val="clear" w:color="auto" w:fill="auto"/>
            <w:vAlign w:val="center"/>
          </w:tcPr>
          <w:p w:rsidR="00B4350C" w:rsidRPr="008A2FAA" w:rsidRDefault="00B4350C" w:rsidP="00B4350C">
            <w:pPr>
              <w:jc w:val="center"/>
            </w:pPr>
            <w:r w:rsidRPr="008A2FAA">
              <w:t>x</w:t>
            </w:r>
          </w:p>
        </w:tc>
        <w:tc>
          <w:tcPr>
            <w:tcW w:w="993"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r w:rsidR="00B4350C" w:rsidRPr="008A2FAA" w:rsidTr="00B4350C">
        <w:trPr>
          <w:cantSplit/>
          <w:trHeight w:val="684"/>
          <w:jc w:val="center"/>
        </w:trPr>
        <w:tc>
          <w:tcPr>
            <w:tcW w:w="1560" w:type="dxa"/>
            <w:vMerge/>
            <w:shd w:val="clear" w:color="auto" w:fill="auto"/>
            <w:vAlign w:val="center"/>
          </w:tcPr>
          <w:p w:rsidR="00B4350C" w:rsidRPr="008A2FAA" w:rsidRDefault="00B4350C" w:rsidP="00B4350C"/>
        </w:tc>
        <w:tc>
          <w:tcPr>
            <w:tcW w:w="2441" w:type="dxa"/>
            <w:shd w:val="clear" w:color="auto" w:fill="auto"/>
            <w:vAlign w:val="center"/>
          </w:tcPr>
          <w:p w:rsidR="00B4350C" w:rsidRPr="008A2FAA" w:rsidRDefault="00B4350C" w:rsidP="00B4350C">
            <w:pPr>
              <w:jc w:val="center"/>
            </w:pPr>
            <w:r w:rsidRPr="008A2FAA">
              <w:t>Ставка за тепловую энергию, руб./Гкал</w:t>
            </w:r>
          </w:p>
        </w:tc>
        <w:tc>
          <w:tcPr>
            <w:tcW w:w="1692" w:type="dxa"/>
            <w:shd w:val="clear" w:color="auto" w:fill="auto"/>
            <w:vAlign w:val="center"/>
          </w:tcPr>
          <w:p w:rsidR="00B4350C" w:rsidRPr="008A2FAA" w:rsidRDefault="00B4350C" w:rsidP="00B4350C">
            <w:pPr>
              <w:jc w:val="center"/>
            </w:pPr>
            <w:r w:rsidRPr="008A2FAA">
              <w:t>x</w:t>
            </w:r>
          </w:p>
        </w:tc>
        <w:tc>
          <w:tcPr>
            <w:tcW w:w="905" w:type="dxa"/>
            <w:shd w:val="clear" w:color="auto" w:fill="auto"/>
            <w:vAlign w:val="center"/>
          </w:tcPr>
          <w:p w:rsidR="00B4350C" w:rsidRPr="008A2FAA" w:rsidRDefault="00B4350C" w:rsidP="00B4350C">
            <w:pPr>
              <w:jc w:val="center"/>
            </w:pPr>
            <w:r w:rsidRPr="008A2FAA">
              <w:t>x</w:t>
            </w:r>
          </w:p>
        </w:tc>
        <w:tc>
          <w:tcPr>
            <w:tcW w:w="850" w:type="dxa"/>
            <w:shd w:val="clear" w:color="auto" w:fill="auto"/>
            <w:vAlign w:val="center"/>
          </w:tcPr>
          <w:p w:rsidR="00B4350C" w:rsidRPr="008A2FAA" w:rsidRDefault="00B4350C" w:rsidP="00B4350C">
            <w:pPr>
              <w:jc w:val="center"/>
            </w:pPr>
            <w:r w:rsidRPr="008A2FAA">
              <w:t>x</w:t>
            </w:r>
          </w:p>
        </w:tc>
        <w:tc>
          <w:tcPr>
            <w:tcW w:w="993"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r w:rsidR="00B4350C" w:rsidRPr="008A2FAA" w:rsidTr="00B4350C">
        <w:trPr>
          <w:cantSplit/>
          <w:trHeight w:val="1133"/>
          <w:jc w:val="center"/>
        </w:trPr>
        <w:tc>
          <w:tcPr>
            <w:tcW w:w="1560" w:type="dxa"/>
            <w:vMerge/>
            <w:shd w:val="clear" w:color="auto" w:fill="auto"/>
            <w:vAlign w:val="center"/>
          </w:tcPr>
          <w:p w:rsidR="00B4350C" w:rsidRPr="008A2FAA" w:rsidRDefault="00B4350C" w:rsidP="00B4350C">
            <w:pPr>
              <w:jc w:val="center"/>
            </w:pPr>
          </w:p>
        </w:tc>
        <w:tc>
          <w:tcPr>
            <w:tcW w:w="2441" w:type="dxa"/>
            <w:shd w:val="clear" w:color="auto" w:fill="auto"/>
            <w:vAlign w:val="center"/>
          </w:tcPr>
          <w:p w:rsidR="00B4350C" w:rsidRPr="008A2FAA" w:rsidRDefault="00B4350C" w:rsidP="00B4350C">
            <w:pPr>
              <w:jc w:val="center"/>
            </w:pPr>
            <w:r w:rsidRPr="008A2FAA">
              <w:t xml:space="preserve">Ставка за содержание тепловой мощности, </w:t>
            </w:r>
          </w:p>
          <w:p w:rsidR="00B4350C" w:rsidRDefault="00B4350C" w:rsidP="00B4350C">
            <w:pPr>
              <w:jc w:val="center"/>
            </w:pPr>
            <w:r w:rsidRPr="008A2FAA">
              <w:t>тыс. руб./Гкал/ч</w:t>
            </w:r>
          </w:p>
          <w:p w:rsidR="00B4350C" w:rsidRPr="008A2FAA" w:rsidRDefault="00B4350C" w:rsidP="00B4350C">
            <w:pPr>
              <w:jc w:val="center"/>
            </w:pPr>
            <w:r w:rsidRPr="008A2FAA">
              <w:t xml:space="preserve"> в мес.</w:t>
            </w:r>
          </w:p>
        </w:tc>
        <w:tc>
          <w:tcPr>
            <w:tcW w:w="1692" w:type="dxa"/>
            <w:shd w:val="clear" w:color="auto" w:fill="auto"/>
            <w:vAlign w:val="center"/>
          </w:tcPr>
          <w:p w:rsidR="00B4350C" w:rsidRPr="008A2FAA" w:rsidRDefault="00B4350C" w:rsidP="00B4350C">
            <w:pPr>
              <w:jc w:val="center"/>
            </w:pPr>
            <w:r w:rsidRPr="008A2FAA">
              <w:t>x</w:t>
            </w:r>
          </w:p>
        </w:tc>
        <w:tc>
          <w:tcPr>
            <w:tcW w:w="905" w:type="dxa"/>
            <w:tcBorders>
              <w:bottom w:val="single" w:sz="4" w:space="0" w:color="auto"/>
            </w:tcBorders>
            <w:shd w:val="clear" w:color="auto" w:fill="auto"/>
            <w:vAlign w:val="center"/>
          </w:tcPr>
          <w:p w:rsidR="00B4350C" w:rsidRPr="008A2FAA" w:rsidRDefault="00B4350C" w:rsidP="00B4350C">
            <w:pPr>
              <w:jc w:val="center"/>
            </w:pPr>
            <w:r w:rsidRPr="008A2FAA">
              <w:t>x</w:t>
            </w:r>
          </w:p>
        </w:tc>
        <w:tc>
          <w:tcPr>
            <w:tcW w:w="850" w:type="dxa"/>
            <w:tcBorders>
              <w:bottom w:val="single" w:sz="4" w:space="0" w:color="auto"/>
            </w:tcBorders>
            <w:shd w:val="clear" w:color="auto" w:fill="auto"/>
            <w:vAlign w:val="center"/>
          </w:tcPr>
          <w:p w:rsidR="00B4350C" w:rsidRPr="008A2FAA" w:rsidRDefault="00B4350C" w:rsidP="00B4350C">
            <w:pPr>
              <w:jc w:val="center"/>
            </w:pPr>
            <w:r w:rsidRPr="008A2FAA">
              <w:t>x</w:t>
            </w:r>
          </w:p>
        </w:tc>
        <w:tc>
          <w:tcPr>
            <w:tcW w:w="993" w:type="dxa"/>
            <w:tcBorders>
              <w:bottom w:val="single" w:sz="4" w:space="0" w:color="auto"/>
            </w:tcBorders>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c>
          <w:tcPr>
            <w:tcW w:w="851" w:type="dxa"/>
            <w:shd w:val="clear" w:color="auto" w:fill="auto"/>
            <w:vAlign w:val="center"/>
          </w:tcPr>
          <w:p w:rsidR="00B4350C" w:rsidRPr="008A2FAA" w:rsidRDefault="00B4350C" w:rsidP="00B4350C">
            <w:pPr>
              <w:jc w:val="center"/>
              <w:rPr>
                <w:lang w:val="en-US"/>
              </w:rPr>
            </w:pPr>
            <w:r w:rsidRPr="008A2FAA">
              <w:rPr>
                <w:lang w:val="en-US"/>
              </w:rPr>
              <w:t>x</w:t>
            </w:r>
          </w:p>
        </w:tc>
        <w:tc>
          <w:tcPr>
            <w:tcW w:w="850" w:type="dxa"/>
            <w:shd w:val="clear" w:color="auto" w:fill="auto"/>
            <w:vAlign w:val="center"/>
          </w:tcPr>
          <w:p w:rsidR="00B4350C" w:rsidRPr="008A2FAA" w:rsidRDefault="00B4350C" w:rsidP="00B4350C">
            <w:pPr>
              <w:jc w:val="center"/>
              <w:rPr>
                <w:lang w:val="en-US"/>
              </w:rPr>
            </w:pPr>
            <w:r w:rsidRPr="008A2FAA">
              <w:rPr>
                <w:lang w:val="en-US"/>
              </w:rPr>
              <w:t>x</w:t>
            </w:r>
          </w:p>
        </w:tc>
      </w:tr>
    </w:tbl>
    <w:p w:rsidR="00B4350C" w:rsidRDefault="00B4350C" w:rsidP="00B4350C">
      <w:pPr>
        <w:tabs>
          <w:tab w:val="left" w:pos="709"/>
          <w:tab w:val="left" w:pos="993"/>
          <w:tab w:val="left" w:pos="1560"/>
          <w:tab w:val="left" w:pos="2127"/>
        </w:tabs>
        <w:ind w:right="-2" w:firstLine="851"/>
        <w:jc w:val="both"/>
        <w:rPr>
          <w:bCs/>
          <w:color w:val="000000"/>
          <w:kern w:val="32"/>
          <w:sz w:val="28"/>
          <w:szCs w:val="28"/>
        </w:rPr>
      </w:pPr>
    </w:p>
    <w:p w:rsidR="00B4350C" w:rsidRPr="0032271F" w:rsidRDefault="00B4350C" w:rsidP="00B4350C">
      <w:pPr>
        <w:tabs>
          <w:tab w:val="left" w:pos="709"/>
          <w:tab w:val="left" w:pos="993"/>
          <w:tab w:val="left" w:pos="1560"/>
          <w:tab w:val="left" w:pos="2127"/>
        </w:tabs>
        <w:ind w:right="-2" w:firstLine="851"/>
        <w:jc w:val="both"/>
        <w:rPr>
          <w:bCs/>
          <w:color w:val="000000"/>
          <w:kern w:val="32"/>
          <w:sz w:val="28"/>
          <w:szCs w:val="28"/>
        </w:rPr>
      </w:pPr>
      <w:r w:rsidRPr="0032271F">
        <w:rPr>
          <w:bCs/>
          <w:color w:val="000000"/>
          <w:kern w:val="32"/>
          <w:sz w:val="28"/>
          <w:szCs w:val="28"/>
        </w:rPr>
        <w:t xml:space="preserve">* Выделяется в целях реализации пункта 6 статьи 168 Налогового кодекса Российской Федерации (часть вторая). </w:t>
      </w:r>
    </w:p>
    <w:p w:rsidR="00B4350C" w:rsidRPr="0032271F" w:rsidRDefault="00B4350C" w:rsidP="00B4350C">
      <w:pPr>
        <w:tabs>
          <w:tab w:val="left" w:pos="709"/>
          <w:tab w:val="left" w:pos="993"/>
          <w:tab w:val="left" w:pos="1560"/>
          <w:tab w:val="left" w:pos="2127"/>
        </w:tabs>
        <w:ind w:right="-2" w:firstLine="851"/>
        <w:jc w:val="both"/>
        <w:rPr>
          <w:bCs/>
          <w:color w:val="000000"/>
          <w:kern w:val="32"/>
          <w:sz w:val="28"/>
          <w:szCs w:val="28"/>
        </w:rPr>
      </w:pPr>
    </w:p>
    <w:p w:rsidR="00B4350C" w:rsidRDefault="00B4350C" w:rsidP="00B4350C">
      <w:pPr>
        <w:rPr>
          <w:bCs/>
          <w:sz w:val="28"/>
          <w:szCs w:val="28"/>
        </w:rPr>
      </w:pPr>
      <w:r>
        <w:rPr>
          <w:bCs/>
          <w:sz w:val="28"/>
          <w:szCs w:val="28"/>
        </w:rPr>
        <w:br w:type="page"/>
      </w:r>
    </w:p>
    <w:p w:rsidR="00B4350C" w:rsidRDefault="00B4350C" w:rsidP="00B4350C">
      <w:pPr>
        <w:ind w:left="-1106" w:firstLine="8194"/>
      </w:pPr>
      <w:r w:rsidRPr="006622CD">
        <w:t xml:space="preserve">Приложение № </w:t>
      </w:r>
      <w:r w:rsidR="006622CD" w:rsidRPr="006622CD">
        <w:t>7</w:t>
      </w:r>
      <w:r w:rsidRPr="006622CD">
        <w:t xml:space="preserve"> к протоколу</w:t>
      </w:r>
      <w:r>
        <w:t xml:space="preserve"> </w:t>
      </w:r>
    </w:p>
    <w:p w:rsidR="00B4350C" w:rsidRDefault="00B4350C" w:rsidP="00B4350C">
      <w:pPr>
        <w:ind w:left="-1106" w:firstLine="8194"/>
      </w:pPr>
      <w:r>
        <w:t xml:space="preserve">№ 37 заседания правления </w:t>
      </w:r>
    </w:p>
    <w:p w:rsidR="00B4350C" w:rsidRDefault="00B4350C" w:rsidP="00B4350C">
      <w:pPr>
        <w:ind w:left="-1106" w:firstLine="8194"/>
      </w:pPr>
      <w:r>
        <w:t>РЭК КО от 22.08.2017</w:t>
      </w:r>
    </w:p>
    <w:p w:rsidR="00B4350C" w:rsidRPr="00F5566F" w:rsidRDefault="00B4350C" w:rsidP="00B4350C">
      <w:pPr>
        <w:ind w:left="4995"/>
        <w:jc w:val="center"/>
        <w:rPr>
          <w:b/>
          <w:bCs/>
          <w:sz w:val="14"/>
          <w:szCs w:val="14"/>
        </w:rPr>
      </w:pPr>
    </w:p>
    <w:p w:rsidR="00B4350C" w:rsidRDefault="00B4350C" w:rsidP="00B4350C">
      <w:pPr>
        <w:ind w:firstLine="743"/>
        <w:jc w:val="center"/>
        <w:rPr>
          <w:b/>
          <w:bCs/>
          <w:sz w:val="28"/>
          <w:szCs w:val="28"/>
        </w:rPr>
      </w:pPr>
    </w:p>
    <w:p w:rsidR="00B4350C" w:rsidRDefault="00B4350C" w:rsidP="00B4350C">
      <w:pPr>
        <w:ind w:firstLine="743"/>
        <w:jc w:val="center"/>
        <w:rPr>
          <w:b/>
          <w:bCs/>
          <w:sz w:val="28"/>
          <w:szCs w:val="28"/>
        </w:rPr>
      </w:pPr>
      <w:r w:rsidRPr="00F02527">
        <w:rPr>
          <w:b/>
          <w:bCs/>
          <w:sz w:val="28"/>
          <w:szCs w:val="28"/>
        </w:rPr>
        <w:t>Тарифы на тепловую энергию (мощность</w:t>
      </w:r>
      <w:r>
        <w:rPr>
          <w:b/>
          <w:bCs/>
          <w:sz w:val="28"/>
          <w:szCs w:val="28"/>
        </w:rPr>
        <w:t xml:space="preserve">) </w:t>
      </w:r>
    </w:p>
    <w:p w:rsidR="00B4350C" w:rsidRPr="007A1C80" w:rsidRDefault="00B4350C" w:rsidP="00B4350C">
      <w:pPr>
        <w:ind w:firstLine="743"/>
        <w:jc w:val="center"/>
        <w:rPr>
          <w:b/>
          <w:bCs/>
          <w:color w:val="000000"/>
          <w:kern w:val="32"/>
          <w:sz w:val="28"/>
          <w:szCs w:val="28"/>
        </w:rPr>
      </w:pPr>
      <w:r>
        <w:rPr>
          <w:b/>
          <w:bCs/>
          <w:color w:val="000000"/>
          <w:kern w:val="32"/>
          <w:sz w:val="28"/>
          <w:szCs w:val="28"/>
        </w:rPr>
        <w:t>ООО «</w:t>
      </w:r>
      <w:proofErr w:type="spellStart"/>
      <w:r>
        <w:rPr>
          <w:b/>
          <w:bCs/>
          <w:color w:val="000000"/>
          <w:kern w:val="32"/>
          <w:sz w:val="28"/>
          <w:szCs w:val="28"/>
        </w:rPr>
        <w:t>Юргинский</w:t>
      </w:r>
      <w:proofErr w:type="spellEnd"/>
      <w:r>
        <w:rPr>
          <w:b/>
          <w:bCs/>
          <w:color w:val="000000"/>
          <w:kern w:val="32"/>
          <w:sz w:val="28"/>
          <w:szCs w:val="28"/>
        </w:rPr>
        <w:t xml:space="preserve"> машзавод», </w:t>
      </w:r>
      <w:r w:rsidRPr="007A1C80">
        <w:rPr>
          <w:b/>
          <w:bCs/>
          <w:color w:val="000000"/>
          <w:kern w:val="32"/>
          <w:sz w:val="28"/>
          <w:szCs w:val="28"/>
        </w:rPr>
        <w:t>поставляемую теплоснабжающим, теплосетевым организациям, приобретающим тепловую энергию</w:t>
      </w:r>
    </w:p>
    <w:p w:rsidR="00B4350C" w:rsidRDefault="00B4350C" w:rsidP="00B4350C">
      <w:pPr>
        <w:ind w:firstLine="743"/>
        <w:jc w:val="center"/>
        <w:rPr>
          <w:b/>
          <w:sz w:val="28"/>
          <w:szCs w:val="28"/>
        </w:rPr>
      </w:pPr>
      <w:r w:rsidRPr="007A1C80">
        <w:rPr>
          <w:b/>
          <w:bCs/>
          <w:color w:val="000000"/>
          <w:kern w:val="32"/>
          <w:sz w:val="28"/>
          <w:szCs w:val="28"/>
        </w:rPr>
        <w:t xml:space="preserve"> с целью компенсации потерь тепловой энергии</w:t>
      </w:r>
      <w:r w:rsidRPr="00F02527">
        <w:rPr>
          <w:b/>
          <w:sz w:val="28"/>
          <w:szCs w:val="28"/>
        </w:rPr>
        <w:t xml:space="preserve">, </w:t>
      </w:r>
    </w:p>
    <w:p w:rsidR="00B4350C" w:rsidRDefault="00B4350C" w:rsidP="00B4350C">
      <w:pPr>
        <w:ind w:firstLine="743"/>
        <w:jc w:val="center"/>
        <w:rPr>
          <w:b/>
          <w:bCs/>
          <w:sz w:val="28"/>
          <w:szCs w:val="28"/>
        </w:rPr>
      </w:pPr>
      <w:r>
        <w:rPr>
          <w:b/>
          <w:sz w:val="28"/>
          <w:szCs w:val="28"/>
        </w:rPr>
        <w:t>на период</w:t>
      </w:r>
      <w:r w:rsidRPr="00F02527">
        <w:rPr>
          <w:b/>
          <w:sz w:val="28"/>
          <w:szCs w:val="28"/>
        </w:rPr>
        <w:t xml:space="preserve"> </w:t>
      </w:r>
      <w:r w:rsidRPr="00F02527">
        <w:rPr>
          <w:b/>
          <w:bCs/>
          <w:sz w:val="28"/>
          <w:szCs w:val="28"/>
        </w:rPr>
        <w:t xml:space="preserve">с </w:t>
      </w:r>
      <w:r>
        <w:rPr>
          <w:b/>
          <w:bCs/>
          <w:sz w:val="28"/>
          <w:szCs w:val="28"/>
        </w:rPr>
        <w:t>01.09.2017</w:t>
      </w:r>
      <w:r w:rsidRPr="00F02527">
        <w:rPr>
          <w:b/>
          <w:bCs/>
          <w:sz w:val="28"/>
          <w:szCs w:val="28"/>
        </w:rPr>
        <w:t xml:space="preserve"> по 3</w:t>
      </w:r>
      <w:r>
        <w:rPr>
          <w:b/>
          <w:bCs/>
          <w:sz w:val="28"/>
          <w:szCs w:val="28"/>
        </w:rPr>
        <w:t>1</w:t>
      </w:r>
      <w:r w:rsidRPr="00F02527">
        <w:rPr>
          <w:b/>
          <w:bCs/>
          <w:sz w:val="28"/>
          <w:szCs w:val="28"/>
        </w:rPr>
        <w:t>.</w:t>
      </w:r>
      <w:r>
        <w:rPr>
          <w:b/>
          <w:bCs/>
          <w:sz w:val="28"/>
          <w:szCs w:val="28"/>
        </w:rPr>
        <w:t>12</w:t>
      </w:r>
      <w:r w:rsidRPr="00F02527">
        <w:rPr>
          <w:b/>
          <w:bCs/>
          <w:sz w:val="28"/>
          <w:szCs w:val="28"/>
        </w:rPr>
        <w:t>.201</w:t>
      </w:r>
      <w:r>
        <w:rPr>
          <w:b/>
          <w:bCs/>
          <w:sz w:val="28"/>
          <w:szCs w:val="28"/>
        </w:rPr>
        <w:t>7</w:t>
      </w:r>
    </w:p>
    <w:p w:rsidR="00B4350C" w:rsidRPr="00800425" w:rsidRDefault="00B4350C" w:rsidP="00B4350C">
      <w:pPr>
        <w:ind w:left="4939"/>
        <w:jc w:val="right"/>
        <w:rPr>
          <w:bCs/>
          <w:sz w:val="28"/>
          <w:szCs w:val="28"/>
        </w:rPr>
      </w:pPr>
      <w:r w:rsidRPr="00800425">
        <w:rPr>
          <w:bCs/>
          <w:sz w:val="28"/>
          <w:szCs w:val="28"/>
        </w:rPr>
        <w:t>(без НДС)</w:t>
      </w:r>
    </w:p>
    <w:tbl>
      <w:tblPr>
        <w:tblW w:w="10843" w:type="dxa"/>
        <w:jc w:val="center"/>
        <w:tblLayout w:type="fixed"/>
        <w:tblLook w:val="04A0" w:firstRow="1" w:lastRow="0" w:firstColumn="1" w:lastColumn="0" w:noHBand="0" w:noVBand="1"/>
      </w:tblPr>
      <w:tblGrid>
        <w:gridCol w:w="1524"/>
        <w:gridCol w:w="1595"/>
        <w:gridCol w:w="1487"/>
        <w:gridCol w:w="1275"/>
        <w:gridCol w:w="993"/>
        <w:gridCol w:w="992"/>
        <w:gridCol w:w="992"/>
        <w:gridCol w:w="992"/>
        <w:gridCol w:w="993"/>
      </w:tblGrid>
      <w:tr w:rsidR="00B4350C" w:rsidRPr="00800425" w:rsidTr="00B4350C">
        <w:trPr>
          <w:trHeight w:val="20"/>
          <w:jc w:val="center"/>
        </w:trPr>
        <w:tc>
          <w:tcPr>
            <w:tcW w:w="1524" w:type="dxa"/>
            <w:vMerge w:val="restart"/>
            <w:tcBorders>
              <w:top w:val="single" w:sz="4" w:space="0" w:color="auto"/>
              <w:left w:val="single" w:sz="4" w:space="0" w:color="auto"/>
              <w:bottom w:val="single" w:sz="4" w:space="0" w:color="000000"/>
              <w:right w:val="nil"/>
            </w:tcBorders>
            <w:shd w:val="clear" w:color="auto" w:fill="auto"/>
            <w:vAlign w:val="center"/>
            <w:hideMark/>
          </w:tcPr>
          <w:p w:rsidR="00B4350C" w:rsidRPr="00800425" w:rsidRDefault="00B4350C" w:rsidP="00B4350C">
            <w:pPr>
              <w:ind w:right="-72"/>
              <w:jc w:val="center"/>
            </w:pPr>
            <w:proofErr w:type="spellStart"/>
            <w:proofErr w:type="gramStart"/>
            <w:r w:rsidRPr="00800425">
              <w:t>Наимено-вание</w:t>
            </w:r>
            <w:proofErr w:type="spellEnd"/>
            <w:proofErr w:type="gramEnd"/>
            <w:r w:rsidRPr="00800425">
              <w:t xml:space="preserve"> </w:t>
            </w:r>
            <w:proofErr w:type="spellStart"/>
            <w:r w:rsidRPr="00800425">
              <w:t>регули-руемой</w:t>
            </w:r>
            <w:proofErr w:type="spellEnd"/>
            <w:r w:rsidRPr="00800425">
              <w:t xml:space="preserve"> организации</w:t>
            </w:r>
          </w:p>
        </w:tc>
        <w:tc>
          <w:tcPr>
            <w:tcW w:w="159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4350C" w:rsidRPr="00800425" w:rsidRDefault="00B4350C" w:rsidP="00B4350C">
            <w:pPr>
              <w:jc w:val="center"/>
            </w:pPr>
            <w:r w:rsidRPr="00800425">
              <w:t>Вид тарифа</w:t>
            </w:r>
          </w:p>
        </w:tc>
        <w:tc>
          <w:tcPr>
            <w:tcW w:w="148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4350C" w:rsidRPr="00800425" w:rsidRDefault="00B4350C" w:rsidP="00B4350C">
            <w:pPr>
              <w:jc w:val="center"/>
            </w:pPr>
            <w:r w:rsidRPr="00800425">
              <w:t>Период</w:t>
            </w:r>
          </w:p>
        </w:tc>
        <w:tc>
          <w:tcPr>
            <w:tcW w:w="127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B4350C" w:rsidRPr="00800425" w:rsidRDefault="00B4350C" w:rsidP="00B4350C">
            <w:pPr>
              <w:jc w:val="center"/>
            </w:pPr>
            <w:r w:rsidRPr="00800425">
              <w:t>Вода</w:t>
            </w:r>
          </w:p>
        </w:tc>
        <w:tc>
          <w:tcPr>
            <w:tcW w:w="3969" w:type="dxa"/>
            <w:gridSpan w:val="4"/>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Отборный пар давлением</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B4350C" w:rsidRPr="00800425" w:rsidRDefault="00B4350C" w:rsidP="00B4350C">
            <w:pPr>
              <w:jc w:val="center"/>
            </w:pPr>
            <w:r w:rsidRPr="00800425">
              <w:t>Ост-</w:t>
            </w:r>
          </w:p>
          <w:p w:rsidR="00B4350C" w:rsidRPr="00800425" w:rsidRDefault="00B4350C" w:rsidP="00B4350C">
            <w:pPr>
              <w:jc w:val="center"/>
            </w:pPr>
            <w:proofErr w:type="spellStart"/>
            <w:r w:rsidRPr="00800425">
              <w:t>рый</w:t>
            </w:r>
            <w:proofErr w:type="spellEnd"/>
            <w:r w:rsidRPr="00800425">
              <w:t xml:space="preserve"> и </w:t>
            </w:r>
            <w:proofErr w:type="spellStart"/>
            <w:r w:rsidRPr="00800425">
              <w:t>реду-циро-</w:t>
            </w:r>
            <w:proofErr w:type="gramStart"/>
            <w:r w:rsidRPr="00800425">
              <w:t>ван-ный</w:t>
            </w:r>
            <w:proofErr w:type="spellEnd"/>
            <w:proofErr w:type="gramEnd"/>
            <w:r w:rsidRPr="00800425">
              <w:t xml:space="preserve"> пар </w:t>
            </w:r>
          </w:p>
        </w:tc>
      </w:tr>
      <w:tr w:rsidR="00B4350C" w:rsidRPr="00800425" w:rsidTr="00B4350C">
        <w:trPr>
          <w:trHeight w:val="20"/>
          <w:jc w:val="center"/>
        </w:trPr>
        <w:tc>
          <w:tcPr>
            <w:tcW w:w="1524" w:type="dxa"/>
            <w:vMerge/>
            <w:tcBorders>
              <w:top w:val="single" w:sz="4" w:space="0" w:color="auto"/>
              <w:left w:val="single" w:sz="4" w:space="0" w:color="auto"/>
              <w:bottom w:val="single" w:sz="4" w:space="0" w:color="auto"/>
              <w:right w:val="nil"/>
            </w:tcBorders>
            <w:vAlign w:val="center"/>
            <w:hideMark/>
          </w:tcPr>
          <w:p w:rsidR="00B4350C" w:rsidRPr="00800425" w:rsidRDefault="00B4350C" w:rsidP="00B4350C"/>
        </w:tc>
        <w:tc>
          <w:tcPr>
            <w:tcW w:w="1595" w:type="dxa"/>
            <w:vMerge/>
            <w:tcBorders>
              <w:top w:val="single" w:sz="4" w:space="0" w:color="auto"/>
              <w:left w:val="single" w:sz="4" w:space="0" w:color="auto"/>
              <w:bottom w:val="single" w:sz="4" w:space="0" w:color="auto"/>
              <w:right w:val="nil"/>
            </w:tcBorders>
            <w:vAlign w:val="center"/>
            <w:hideMark/>
          </w:tcPr>
          <w:p w:rsidR="00B4350C" w:rsidRPr="00800425" w:rsidRDefault="00B4350C" w:rsidP="00B4350C"/>
        </w:tc>
        <w:tc>
          <w:tcPr>
            <w:tcW w:w="1487" w:type="dxa"/>
            <w:vMerge/>
            <w:tcBorders>
              <w:top w:val="single" w:sz="4" w:space="0" w:color="auto"/>
              <w:left w:val="single" w:sz="4" w:space="0" w:color="auto"/>
              <w:bottom w:val="single" w:sz="4" w:space="0" w:color="auto"/>
              <w:right w:val="nil"/>
            </w:tcBorders>
            <w:vAlign w:val="center"/>
            <w:hideMark/>
          </w:tcPr>
          <w:p w:rsidR="00B4350C" w:rsidRPr="00800425" w:rsidRDefault="00B4350C" w:rsidP="00B4350C"/>
        </w:tc>
        <w:tc>
          <w:tcPr>
            <w:tcW w:w="1275" w:type="dxa"/>
            <w:vMerge/>
            <w:tcBorders>
              <w:top w:val="single" w:sz="4" w:space="0" w:color="auto"/>
              <w:left w:val="single" w:sz="4" w:space="0" w:color="auto"/>
              <w:bottom w:val="single" w:sz="4" w:space="0" w:color="auto"/>
              <w:right w:val="nil"/>
            </w:tcBorders>
            <w:vAlign w:val="center"/>
            <w:hideMark/>
          </w:tcPr>
          <w:p w:rsidR="00B4350C" w:rsidRPr="00800425" w:rsidRDefault="00B4350C" w:rsidP="00B4350C"/>
        </w:tc>
        <w:tc>
          <w:tcPr>
            <w:tcW w:w="993" w:type="dxa"/>
            <w:tcBorders>
              <w:top w:val="nil"/>
              <w:left w:val="single" w:sz="4" w:space="0" w:color="auto"/>
              <w:bottom w:val="single" w:sz="4" w:space="0" w:color="auto"/>
              <w:right w:val="nil"/>
            </w:tcBorders>
            <w:shd w:val="clear" w:color="auto" w:fill="auto"/>
            <w:vAlign w:val="center"/>
            <w:hideMark/>
          </w:tcPr>
          <w:p w:rsidR="00B4350C" w:rsidRPr="00800425" w:rsidRDefault="00B4350C" w:rsidP="00B4350C">
            <w:pPr>
              <w:jc w:val="center"/>
            </w:pPr>
            <w:r w:rsidRPr="00800425">
              <w:t xml:space="preserve">от 1,2 </w:t>
            </w:r>
          </w:p>
          <w:p w:rsidR="00B4350C" w:rsidRPr="00800425" w:rsidRDefault="00B4350C" w:rsidP="00B4350C">
            <w:pPr>
              <w:jc w:val="center"/>
            </w:pPr>
            <w:r w:rsidRPr="00800425">
              <w:t>до 2,5 кг/см</w:t>
            </w:r>
            <w:r w:rsidRPr="00800425">
              <w:rPr>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rsidR="00B4350C" w:rsidRPr="00800425" w:rsidRDefault="00B4350C" w:rsidP="00B4350C">
            <w:pPr>
              <w:jc w:val="center"/>
            </w:pPr>
            <w:r w:rsidRPr="00800425">
              <w:t xml:space="preserve">от 2,5 </w:t>
            </w:r>
          </w:p>
          <w:p w:rsidR="00B4350C" w:rsidRPr="00800425" w:rsidRDefault="00B4350C" w:rsidP="00B4350C">
            <w:pPr>
              <w:jc w:val="center"/>
            </w:pPr>
            <w:r w:rsidRPr="00800425">
              <w:t>до 7,0 кг/см</w:t>
            </w:r>
            <w:r w:rsidRPr="00800425">
              <w:rPr>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rsidR="00B4350C" w:rsidRPr="00800425" w:rsidRDefault="00B4350C" w:rsidP="00B4350C">
            <w:pPr>
              <w:jc w:val="center"/>
            </w:pPr>
            <w:r w:rsidRPr="00800425">
              <w:t xml:space="preserve">от 7,0 </w:t>
            </w:r>
          </w:p>
          <w:p w:rsidR="00B4350C" w:rsidRPr="00800425" w:rsidRDefault="00B4350C" w:rsidP="00B4350C">
            <w:pPr>
              <w:jc w:val="center"/>
            </w:pPr>
            <w:r w:rsidRPr="00800425">
              <w:t>до 13,0 кг/см</w:t>
            </w:r>
            <w:r w:rsidRPr="00800425">
              <w:rPr>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rsidR="00B4350C" w:rsidRPr="00800425" w:rsidRDefault="00B4350C" w:rsidP="00B4350C">
            <w:pPr>
              <w:jc w:val="center"/>
            </w:pPr>
            <w:r w:rsidRPr="00800425">
              <w:t>свыше</w:t>
            </w:r>
            <w:r w:rsidRPr="00800425">
              <w:br/>
              <w:t>13,0 кг/см</w:t>
            </w:r>
            <w:r w:rsidRPr="00800425">
              <w:rPr>
                <w:vertAlign w:val="superscript"/>
              </w:rPr>
              <w:t>2</w:t>
            </w:r>
          </w:p>
        </w:tc>
        <w:tc>
          <w:tcPr>
            <w:tcW w:w="993" w:type="dxa"/>
            <w:vMerge/>
            <w:tcBorders>
              <w:left w:val="single" w:sz="4" w:space="0" w:color="auto"/>
              <w:bottom w:val="single" w:sz="4" w:space="0" w:color="auto"/>
              <w:right w:val="single" w:sz="4" w:space="0" w:color="auto"/>
            </w:tcBorders>
            <w:shd w:val="clear" w:color="auto" w:fill="auto"/>
            <w:noWrap/>
            <w:vAlign w:val="center"/>
            <w:hideMark/>
          </w:tcPr>
          <w:p w:rsidR="00B4350C" w:rsidRPr="00800425" w:rsidRDefault="00B4350C" w:rsidP="00B4350C">
            <w:pPr>
              <w:jc w:val="center"/>
            </w:pPr>
          </w:p>
        </w:tc>
      </w:tr>
      <w:tr w:rsidR="00B4350C" w:rsidRPr="00800425" w:rsidTr="00B4350C">
        <w:trPr>
          <w:trHeight w:val="20"/>
          <w:jc w:val="center"/>
        </w:trPr>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350C" w:rsidRPr="00687562" w:rsidRDefault="00B4350C" w:rsidP="00B4350C">
            <w:pPr>
              <w:jc w:val="center"/>
            </w:pPr>
            <w:r>
              <w:t>ООО «</w:t>
            </w:r>
            <w:proofErr w:type="spellStart"/>
            <w:r>
              <w:t>Юргин-ский</w:t>
            </w:r>
            <w:proofErr w:type="spellEnd"/>
            <w:r>
              <w:t xml:space="preserve"> машзавод»</w:t>
            </w:r>
          </w:p>
          <w:p w:rsidR="00B4350C" w:rsidRPr="00800425" w:rsidRDefault="00B4350C" w:rsidP="00B4350C"/>
        </w:tc>
        <w:tc>
          <w:tcPr>
            <w:tcW w:w="1595" w:type="dxa"/>
            <w:tcBorders>
              <w:top w:val="single" w:sz="4" w:space="0" w:color="auto"/>
              <w:left w:val="single" w:sz="4" w:space="0" w:color="auto"/>
              <w:bottom w:val="single" w:sz="4" w:space="0" w:color="auto"/>
              <w:right w:val="nil"/>
            </w:tcBorders>
            <w:shd w:val="clear" w:color="auto" w:fill="auto"/>
            <w:vAlign w:val="center"/>
            <w:hideMark/>
          </w:tcPr>
          <w:p w:rsidR="00B4350C" w:rsidRPr="00800425" w:rsidRDefault="00B4350C" w:rsidP="00B4350C">
            <w:pPr>
              <w:jc w:val="center"/>
            </w:pPr>
            <w:proofErr w:type="spellStart"/>
            <w:r w:rsidRPr="00800425">
              <w:t>Одноставоч</w:t>
            </w:r>
            <w:r>
              <w:t>-</w:t>
            </w:r>
            <w:r w:rsidRPr="00800425">
              <w:t>ный</w:t>
            </w:r>
            <w:proofErr w:type="spellEnd"/>
            <w:r w:rsidRPr="00800425">
              <w:t>, руб./Гкал</w:t>
            </w:r>
          </w:p>
        </w:tc>
        <w:tc>
          <w:tcPr>
            <w:tcW w:w="1487" w:type="dxa"/>
            <w:tcBorders>
              <w:top w:val="single" w:sz="4" w:space="0" w:color="auto"/>
              <w:left w:val="single" w:sz="4" w:space="0" w:color="auto"/>
              <w:bottom w:val="single" w:sz="4" w:space="0" w:color="auto"/>
              <w:right w:val="nil"/>
            </w:tcBorders>
            <w:shd w:val="clear" w:color="auto" w:fill="auto"/>
            <w:noWrap/>
            <w:vAlign w:val="center"/>
            <w:hideMark/>
          </w:tcPr>
          <w:p w:rsidR="00B4350C" w:rsidRPr="008A2FAA" w:rsidRDefault="00B4350C" w:rsidP="00B4350C">
            <w:pPr>
              <w:jc w:val="center"/>
            </w:pPr>
            <w:r w:rsidRPr="00687562">
              <w:t xml:space="preserve">с </w:t>
            </w:r>
            <w:r>
              <w:t>01.09</w:t>
            </w:r>
            <w:r w:rsidRPr="00687562">
              <w:t>.201</w:t>
            </w:r>
            <w:r>
              <w:t>7 по 31.12.2017</w:t>
            </w:r>
          </w:p>
        </w:tc>
        <w:tc>
          <w:tcPr>
            <w:tcW w:w="1275" w:type="dxa"/>
            <w:tcBorders>
              <w:top w:val="single" w:sz="4" w:space="0" w:color="auto"/>
              <w:left w:val="single" w:sz="4" w:space="0" w:color="auto"/>
              <w:bottom w:val="single" w:sz="4" w:space="0" w:color="auto"/>
              <w:right w:val="nil"/>
            </w:tcBorders>
            <w:shd w:val="clear" w:color="auto" w:fill="FFFFFF"/>
            <w:noWrap/>
            <w:vAlign w:val="center"/>
          </w:tcPr>
          <w:p w:rsidR="00B4350C" w:rsidRPr="0012391E" w:rsidRDefault="00B4350C" w:rsidP="00B4350C">
            <w:pPr>
              <w:jc w:val="center"/>
              <w:rPr>
                <w:color w:val="FF0000"/>
              </w:rPr>
            </w:pPr>
            <w:r w:rsidRPr="00993BB6">
              <w:t>7</w:t>
            </w:r>
            <w:r>
              <w:t>44</w:t>
            </w:r>
            <w:r w:rsidRPr="00993BB6">
              <w:t>,90</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rPr>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50C" w:rsidRPr="00800425" w:rsidRDefault="00B4350C" w:rsidP="00B4350C">
            <w:pPr>
              <w:jc w:val="center"/>
            </w:pPr>
            <w:r w:rsidRPr="00800425">
              <w:rPr>
                <w:lang w:val="en-US"/>
              </w:rPr>
              <w:t>x</w:t>
            </w:r>
          </w:p>
        </w:tc>
      </w:tr>
      <w:tr w:rsidR="00B4350C" w:rsidRPr="00800425" w:rsidTr="00B4350C">
        <w:trPr>
          <w:trHeight w:val="20"/>
          <w:jc w:val="center"/>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0C" w:rsidRPr="00800425" w:rsidRDefault="00B4350C" w:rsidP="00B4350C"/>
        </w:tc>
        <w:tc>
          <w:tcPr>
            <w:tcW w:w="1595" w:type="dxa"/>
            <w:tcBorders>
              <w:top w:val="single" w:sz="4" w:space="0" w:color="auto"/>
              <w:left w:val="nil"/>
              <w:bottom w:val="single" w:sz="4" w:space="0" w:color="auto"/>
              <w:right w:val="nil"/>
            </w:tcBorders>
            <w:shd w:val="clear" w:color="auto" w:fill="auto"/>
            <w:noWrap/>
            <w:vAlign w:val="center"/>
            <w:hideMark/>
          </w:tcPr>
          <w:p w:rsidR="00B4350C" w:rsidRPr="00800425" w:rsidRDefault="00B4350C" w:rsidP="00B4350C">
            <w:pPr>
              <w:jc w:val="center"/>
            </w:pPr>
            <w:proofErr w:type="spellStart"/>
            <w:r w:rsidRPr="00800425">
              <w:t>Двухставоч</w:t>
            </w:r>
            <w:r>
              <w:t>-</w:t>
            </w:r>
            <w:r w:rsidRPr="00800425">
              <w:t>ный</w:t>
            </w:r>
            <w:proofErr w:type="spellEnd"/>
          </w:p>
        </w:tc>
        <w:tc>
          <w:tcPr>
            <w:tcW w:w="1487"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rPr>
                <w:lang w:val="en-US"/>
              </w:rPr>
            </w:pPr>
            <w:r w:rsidRPr="00800425">
              <w:rPr>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rPr>
                <w:lang w:val="en-US"/>
              </w:rPr>
            </w:pPr>
            <w:r w:rsidRPr="00800425">
              <w:rPr>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rPr>
                <w:lang w:val="en-US"/>
              </w:rPr>
            </w:pPr>
            <w:r w:rsidRPr="00800425">
              <w:rPr>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50C" w:rsidRPr="00800425" w:rsidRDefault="00B4350C" w:rsidP="00B4350C">
            <w:pPr>
              <w:jc w:val="center"/>
              <w:rPr>
                <w:lang w:val="en-US"/>
              </w:rPr>
            </w:pPr>
            <w:r w:rsidRPr="00800425">
              <w:rPr>
                <w:lang w:val="en-US"/>
              </w:rPr>
              <w:t>x</w:t>
            </w:r>
          </w:p>
        </w:tc>
      </w:tr>
      <w:tr w:rsidR="00B4350C" w:rsidRPr="00800425" w:rsidTr="00B4350C">
        <w:trPr>
          <w:trHeight w:val="20"/>
          <w:jc w:val="center"/>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0C" w:rsidRPr="00800425" w:rsidRDefault="00B4350C" w:rsidP="00B4350C"/>
        </w:tc>
        <w:tc>
          <w:tcPr>
            <w:tcW w:w="1595" w:type="dxa"/>
            <w:tcBorders>
              <w:top w:val="single" w:sz="4" w:space="0" w:color="auto"/>
              <w:left w:val="single" w:sz="4" w:space="0" w:color="auto"/>
              <w:bottom w:val="single" w:sz="4" w:space="0" w:color="auto"/>
              <w:right w:val="nil"/>
            </w:tcBorders>
            <w:shd w:val="clear" w:color="auto" w:fill="auto"/>
            <w:vAlign w:val="center"/>
            <w:hideMark/>
          </w:tcPr>
          <w:p w:rsidR="00B4350C" w:rsidRPr="00800425" w:rsidRDefault="00B4350C" w:rsidP="00B4350C">
            <w:pPr>
              <w:jc w:val="center"/>
            </w:pPr>
            <w:r w:rsidRPr="00800425">
              <w:t>Ставка за тепловую энергию, руб./Гкал</w:t>
            </w:r>
          </w:p>
        </w:tc>
        <w:tc>
          <w:tcPr>
            <w:tcW w:w="1487"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rPr>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rPr>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rPr>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50C" w:rsidRPr="00800425" w:rsidRDefault="00B4350C" w:rsidP="00B4350C">
            <w:pPr>
              <w:jc w:val="center"/>
            </w:pPr>
            <w:r w:rsidRPr="00800425">
              <w:rPr>
                <w:lang w:val="en-US"/>
              </w:rPr>
              <w:t>x</w:t>
            </w:r>
          </w:p>
        </w:tc>
      </w:tr>
      <w:tr w:rsidR="00B4350C" w:rsidRPr="00800425" w:rsidTr="00B4350C">
        <w:trPr>
          <w:trHeight w:val="20"/>
          <w:jc w:val="center"/>
        </w:trPr>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4350C" w:rsidRPr="00800425" w:rsidRDefault="00B4350C" w:rsidP="00B4350C"/>
        </w:tc>
        <w:tc>
          <w:tcPr>
            <w:tcW w:w="1595" w:type="dxa"/>
            <w:tcBorders>
              <w:top w:val="single" w:sz="4" w:space="0" w:color="auto"/>
              <w:left w:val="single" w:sz="4" w:space="0" w:color="auto"/>
              <w:bottom w:val="single" w:sz="4" w:space="0" w:color="auto"/>
              <w:right w:val="nil"/>
            </w:tcBorders>
            <w:shd w:val="clear" w:color="auto" w:fill="auto"/>
            <w:vAlign w:val="center"/>
            <w:hideMark/>
          </w:tcPr>
          <w:p w:rsidR="00B4350C" w:rsidRDefault="00B4350C" w:rsidP="00B4350C">
            <w:pPr>
              <w:jc w:val="center"/>
            </w:pPr>
            <w:r w:rsidRPr="008A2FAA">
              <w:t>Ставка за содержание тепловой мощности,</w:t>
            </w:r>
          </w:p>
          <w:p w:rsidR="00B4350C" w:rsidRPr="008A2FAA" w:rsidRDefault="00B4350C" w:rsidP="00B4350C">
            <w:pPr>
              <w:jc w:val="center"/>
            </w:pPr>
            <w:r w:rsidRPr="008A2FAA">
              <w:t>тыс. руб./</w:t>
            </w:r>
            <w:r>
              <w:t xml:space="preserve"> </w:t>
            </w:r>
            <w:r w:rsidRPr="008A2FAA">
              <w:t>Гкал/ч в мес.</w:t>
            </w:r>
          </w:p>
        </w:tc>
        <w:tc>
          <w:tcPr>
            <w:tcW w:w="1487"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1275"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rPr>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pPr>
            <w:r w:rsidRPr="00800425">
              <w:rPr>
                <w:lang w:val="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rsidR="00B4350C" w:rsidRPr="00800425" w:rsidRDefault="00B4350C" w:rsidP="00B4350C">
            <w:pPr>
              <w:jc w:val="center"/>
              <w:rPr>
                <w:lang w:val="en-US"/>
              </w:rPr>
            </w:pPr>
            <w:r w:rsidRPr="00800425">
              <w:rPr>
                <w:lang w:val="en-US"/>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350C" w:rsidRPr="00800425" w:rsidRDefault="00B4350C" w:rsidP="00B4350C">
            <w:pPr>
              <w:jc w:val="center"/>
              <w:rPr>
                <w:lang w:val="en-US"/>
              </w:rPr>
            </w:pPr>
            <w:r w:rsidRPr="00800425">
              <w:rPr>
                <w:lang w:val="en-US"/>
              </w:rPr>
              <w:t>x</w:t>
            </w:r>
          </w:p>
        </w:tc>
      </w:tr>
    </w:tbl>
    <w:p w:rsidR="00B4350C" w:rsidRPr="0032271F" w:rsidRDefault="00B4350C" w:rsidP="00B4350C">
      <w:pPr>
        <w:tabs>
          <w:tab w:val="left" w:pos="709"/>
          <w:tab w:val="left" w:pos="993"/>
          <w:tab w:val="left" w:pos="1560"/>
          <w:tab w:val="left" w:pos="2127"/>
        </w:tabs>
        <w:ind w:right="-2" w:firstLine="851"/>
        <w:jc w:val="both"/>
        <w:rPr>
          <w:bCs/>
          <w:color w:val="000000"/>
          <w:kern w:val="32"/>
          <w:sz w:val="28"/>
          <w:szCs w:val="28"/>
        </w:rPr>
      </w:pPr>
    </w:p>
    <w:p w:rsidR="00B4350C" w:rsidRDefault="00B4350C" w:rsidP="0079127F">
      <w:pPr>
        <w:sectPr w:rsidR="00B4350C" w:rsidSect="009D5459">
          <w:pgSz w:w="11906" w:h="16838"/>
          <w:pgMar w:top="709" w:right="426" w:bottom="1134" w:left="709" w:header="709" w:footer="709" w:gutter="0"/>
          <w:cols w:space="708"/>
          <w:titlePg/>
          <w:docGrid w:linePitch="360"/>
        </w:sectPr>
      </w:pPr>
    </w:p>
    <w:p w:rsidR="00B4350C" w:rsidRDefault="00B4350C" w:rsidP="00B4350C">
      <w:pPr>
        <w:ind w:left="-1106" w:firstLine="8194"/>
      </w:pPr>
      <w:r w:rsidRPr="0027279A">
        <w:t xml:space="preserve">Приложение № </w:t>
      </w:r>
      <w:r w:rsidR="00426202" w:rsidRPr="0027279A">
        <w:t>8</w:t>
      </w:r>
      <w:r w:rsidRPr="0027279A">
        <w:t xml:space="preserve"> к протоколу</w:t>
      </w:r>
      <w:r>
        <w:t xml:space="preserve"> </w:t>
      </w:r>
    </w:p>
    <w:p w:rsidR="00B4350C" w:rsidRDefault="00B4350C" w:rsidP="00B4350C">
      <w:pPr>
        <w:ind w:left="-1106" w:firstLine="8194"/>
      </w:pPr>
      <w:r>
        <w:t xml:space="preserve">№ 37 заседания правления </w:t>
      </w:r>
    </w:p>
    <w:p w:rsidR="00B4350C" w:rsidRDefault="00B4350C" w:rsidP="00B4350C">
      <w:pPr>
        <w:ind w:left="-1106" w:firstLine="8194"/>
      </w:pPr>
      <w:r>
        <w:t>РЭК КО от 22.08.2017</w:t>
      </w:r>
    </w:p>
    <w:p w:rsidR="001349A1" w:rsidRDefault="001349A1" w:rsidP="00B4350C">
      <w:pPr>
        <w:ind w:left="-1106" w:firstLine="8194"/>
      </w:pPr>
    </w:p>
    <w:p w:rsidR="000D6FAC" w:rsidRPr="001F00D6" w:rsidRDefault="000D6FAC" w:rsidP="000D6FAC">
      <w:pPr>
        <w:spacing w:line="276" w:lineRule="auto"/>
        <w:jc w:val="center"/>
        <w:rPr>
          <w:b/>
          <w:sz w:val="28"/>
          <w:szCs w:val="28"/>
        </w:rPr>
      </w:pPr>
      <w:r w:rsidRPr="001F00D6">
        <w:rPr>
          <w:b/>
          <w:sz w:val="28"/>
          <w:szCs w:val="28"/>
        </w:rPr>
        <w:t xml:space="preserve">Справка об изменении мероприятий утвержденной РЭК инвестиционной программы </w:t>
      </w:r>
      <w:r w:rsidRPr="001F00D6">
        <w:rPr>
          <w:b/>
          <w:bCs/>
          <w:sz w:val="28"/>
          <w:szCs w:val="28"/>
        </w:rPr>
        <w:t>АО «КТСК» в сфере теплоснабжения на 2016-2018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857"/>
        <w:gridCol w:w="1095"/>
        <w:gridCol w:w="2180"/>
        <w:gridCol w:w="1072"/>
        <w:gridCol w:w="2238"/>
        <w:gridCol w:w="609"/>
        <w:gridCol w:w="609"/>
        <w:gridCol w:w="609"/>
      </w:tblGrid>
      <w:tr w:rsidR="000D6FAC" w:rsidRPr="008C07F4" w:rsidTr="00282B0C">
        <w:trPr>
          <w:trHeight w:val="397"/>
          <w:jc w:val="center"/>
        </w:trPr>
        <w:tc>
          <w:tcPr>
            <w:tcW w:w="228" w:type="pct"/>
            <w:vMerge w:val="restart"/>
            <w:shd w:val="clear" w:color="auto" w:fill="auto"/>
            <w:vAlign w:val="center"/>
            <w:hideMark/>
          </w:tcPr>
          <w:p w:rsidR="000D6FAC" w:rsidRPr="008C07F4" w:rsidRDefault="000D6FAC" w:rsidP="00282B0C">
            <w:pPr>
              <w:jc w:val="center"/>
              <w:rPr>
                <w:bCs/>
                <w:sz w:val="15"/>
                <w:szCs w:val="15"/>
              </w:rPr>
            </w:pPr>
            <w:proofErr w:type="gramStart"/>
            <w:r w:rsidRPr="008C07F4">
              <w:rPr>
                <w:bCs/>
                <w:sz w:val="15"/>
                <w:szCs w:val="15"/>
              </w:rPr>
              <w:t>№  п</w:t>
            </w:r>
            <w:proofErr w:type="gramEnd"/>
            <w:r w:rsidRPr="008C07F4">
              <w:rPr>
                <w:bCs/>
                <w:sz w:val="15"/>
                <w:szCs w:val="15"/>
              </w:rPr>
              <w:t>/п</w:t>
            </w:r>
          </w:p>
        </w:tc>
        <w:tc>
          <w:tcPr>
            <w:tcW w:w="863" w:type="pct"/>
            <w:vMerge w:val="restart"/>
            <w:shd w:val="clear" w:color="auto" w:fill="auto"/>
            <w:vAlign w:val="center"/>
            <w:hideMark/>
          </w:tcPr>
          <w:p w:rsidR="000D6FAC" w:rsidRPr="008C07F4" w:rsidRDefault="000D6FAC" w:rsidP="00282B0C">
            <w:pPr>
              <w:jc w:val="center"/>
              <w:rPr>
                <w:bCs/>
                <w:sz w:val="15"/>
                <w:szCs w:val="15"/>
              </w:rPr>
            </w:pPr>
            <w:r w:rsidRPr="008C07F4">
              <w:rPr>
                <w:bCs/>
                <w:sz w:val="15"/>
                <w:szCs w:val="15"/>
              </w:rPr>
              <w:t>Наименование стройки, объекта, вводимая мощность</w:t>
            </w:r>
          </w:p>
        </w:tc>
        <w:tc>
          <w:tcPr>
            <w:tcW w:w="1522" w:type="pct"/>
            <w:gridSpan w:val="2"/>
            <w:shd w:val="clear" w:color="auto" w:fill="auto"/>
            <w:vAlign w:val="center"/>
            <w:hideMark/>
          </w:tcPr>
          <w:p w:rsidR="000D6FAC" w:rsidRPr="008C07F4" w:rsidRDefault="000D6FAC" w:rsidP="00282B0C">
            <w:pPr>
              <w:jc w:val="center"/>
              <w:rPr>
                <w:bCs/>
                <w:sz w:val="15"/>
                <w:szCs w:val="15"/>
              </w:rPr>
            </w:pPr>
            <w:r w:rsidRPr="008C07F4">
              <w:rPr>
                <w:bCs/>
                <w:sz w:val="15"/>
                <w:szCs w:val="15"/>
              </w:rPr>
              <w:t>Объем финансирования утвержденной программы, тыс. руб.</w:t>
            </w:r>
          </w:p>
        </w:tc>
        <w:tc>
          <w:tcPr>
            <w:tcW w:w="1538" w:type="pct"/>
            <w:gridSpan w:val="2"/>
            <w:shd w:val="clear" w:color="auto" w:fill="auto"/>
            <w:vAlign w:val="center"/>
            <w:hideMark/>
          </w:tcPr>
          <w:p w:rsidR="000D6FAC" w:rsidRPr="008C07F4" w:rsidRDefault="000D6FAC" w:rsidP="00282B0C">
            <w:pPr>
              <w:jc w:val="center"/>
              <w:rPr>
                <w:bCs/>
                <w:sz w:val="15"/>
                <w:szCs w:val="15"/>
              </w:rPr>
            </w:pPr>
            <w:r w:rsidRPr="008C07F4">
              <w:rPr>
                <w:bCs/>
                <w:sz w:val="15"/>
                <w:szCs w:val="15"/>
              </w:rPr>
              <w:t>Объем финансирования измененной программы, тыс. руб.</w:t>
            </w:r>
          </w:p>
        </w:tc>
        <w:tc>
          <w:tcPr>
            <w:tcW w:w="849" w:type="pct"/>
            <w:gridSpan w:val="3"/>
            <w:vAlign w:val="center"/>
          </w:tcPr>
          <w:p w:rsidR="000D6FAC" w:rsidRPr="008C07F4" w:rsidRDefault="000D6FAC" w:rsidP="00282B0C">
            <w:pPr>
              <w:jc w:val="center"/>
              <w:rPr>
                <w:bCs/>
                <w:sz w:val="15"/>
                <w:szCs w:val="15"/>
              </w:rPr>
            </w:pPr>
            <w:r w:rsidRPr="008C07F4">
              <w:rPr>
                <w:bCs/>
                <w:sz w:val="15"/>
                <w:szCs w:val="15"/>
              </w:rPr>
              <w:t>Год реализации</w:t>
            </w:r>
          </w:p>
        </w:tc>
      </w:tr>
      <w:tr w:rsidR="000D6FAC" w:rsidRPr="008C07F4" w:rsidTr="00282B0C">
        <w:trPr>
          <w:trHeight w:val="397"/>
          <w:jc w:val="center"/>
        </w:trPr>
        <w:tc>
          <w:tcPr>
            <w:tcW w:w="228" w:type="pct"/>
            <w:vMerge/>
            <w:shd w:val="clear" w:color="auto" w:fill="auto"/>
            <w:vAlign w:val="center"/>
            <w:hideMark/>
          </w:tcPr>
          <w:p w:rsidR="000D6FAC" w:rsidRPr="008C07F4" w:rsidRDefault="000D6FAC" w:rsidP="00282B0C">
            <w:pPr>
              <w:jc w:val="center"/>
              <w:rPr>
                <w:bCs/>
                <w:sz w:val="15"/>
                <w:szCs w:val="15"/>
              </w:rPr>
            </w:pPr>
          </w:p>
        </w:tc>
        <w:tc>
          <w:tcPr>
            <w:tcW w:w="863" w:type="pct"/>
            <w:vMerge/>
            <w:shd w:val="clear" w:color="auto" w:fill="auto"/>
            <w:vAlign w:val="center"/>
            <w:hideMark/>
          </w:tcPr>
          <w:p w:rsidR="000D6FAC" w:rsidRPr="008C07F4" w:rsidRDefault="000D6FAC" w:rsidP="00282B0C">
            <w:pPr>
              <w:jc w:val="center"/>
              <w:rPr>
                <w:bCs/>
                <w:sz w:val="15"/>
                <w:szCs w:val="15"/>
              </w:rPr>
            </w:pPr>
          </w:p>
        </w:tc>
        <w:tc>
          <w:tcPr>
            <w:tcW w:w="509" w:type="pct"/>
            <w:vMerge w:val="restart"/>
            <w:shd w:val="clear" w:color="auto" w:fill="auto"/>
            <w:vAlign w:val="center"/>
            <w:hideMark/>
          </w:tcPr>
          <w:p w:rsidR="000D6FAC" w:rsidRPr="008C07F4" w:rsidRDefault="000D6FAC" w:rsidP="00282B0C">
            <w:pPr>
              <w:jc w:val="center"/>
              <w:rPr>
                <w:bCs/>
                <w:sz w:val="15"/>
                <w:szCs w:val="15"/>
              </w:rPr>
            </w:pPr>
            <w:r w:rsidRPr="008C07F4">
              <w:rPr>
                <w:bCs/>
                <w:sz w:val="15"/>
                <w:szCs w:val="15"/>
              </w:rPr>
              <w:t>Всего</w:t>
            </w:r>
          </w:p>
        </w:tc>
        <w:tc>
          <w:tcPr>
            <w:tcW w:w="1013" w:type="pct"/>
            <w:shd w:val="clear" w:color="auto" w:fill="auto"/>
            <w:vAlign w:val="center"/>
            <w:hideMark/>
          </w:tcPr>
          <w:p w:rsidR="000D6FAC" w:rsidRPr="008C07F4" w:rsidRDefault="000D6FAC" w:rsidP="00282B0C">
            <w:pPr>
              <w:jc w:val="center"/>
              <w:rPr>
                <w:bCs/>
                <w:sz w:val="15"/>
                <w:szCs w:val="15"/>
              </w:rPr>
            </w:pPr>
            <w:r w:rsidRPr="008C07F4">
              <w:rPr>
                <w:bCs/>
                <w:sz w:val="15"/>
                <w:szCs w:val="15"/>
              </w:rPr>
              <w:t>Источники финансирования</w:t>
            </w:r>
          </w:p>
        </w:tc>
        <w:tc>
          <w:tcPr>
            <w:tcW w:w="498" w:type="pct"/>
            <w:vMerge w:val="restart"/>
            <w:shd w:val="clear" w:color="auto" w:fill="auto"/>
            <w:vAlign w:val="center"/>
            <w:hideMark/>
          </w:tcPr>
          <w:p w:rsidR="000D6FAC" w:rsidRPr="008C07F4" w:rsidRDefault="000D6FAC" w:rsidP="00282B0C">
            <w:pPr>
              <w:jc w:val="center"/>
              <w:rPr>
                <w:bCs/>
                <w:sz w:val="15"/>
                <w:szCs w:val="15"/>
              </w:rPr>
            </w:pPr>
            <w:r w:rsidRPr="008C07F4">
              <w:rPr>
                <w:bCs/>
                <w:sz w:val="15"/>
                <w:szCs w:val="15"/>
              </w:rPr>
              <w:t>Всего</w:t>
            </w:r>
          </w:p>
        </w:tc>
        <w:tc>
          <w:tcPr>
            <w:tcW w:w="1040" w:type="pct"/>
            <w:shd w:val="clear" w:color="auto" w:fill="auto"/>
            <w:vAlign w:val="center"/>
            <w:hideMark/>
          </w:tcPr>
          <w:p w:rsidR="000D6FAC" w:rsidRPr="008C07F4" w:rsidRDefault="000D6FAC" w:rsidP="00282B0C">
            <w:pPr>
              <w:jc w:val="center"/>
              <w:rPr>
                <w:bCs/>
                <w:sz w:val="15"/>
                <w:szCs w:val="15"/>
              </w:rPr>
            </w:pPr>
            <w:r w:rsidRPr="008C07F4">
              <w:rPr>
                <w:bCs/>
                <w:sz w:val="15"/>
                <w:szCs w:val="15"/>
              </w:rPr>
              <w:t>Источники финансирования</w:t>
            </w:r>
          </w:p>
        </w:tc>
        <w:tc>
          <w:tcPr>
            <w:tcW w:w="283" w:type="pct"/>
            <w:vMerge w:val="restart"/>
            <w:vAlign w:val="center"/>
          </w:tcPr>
          <w:p w:rsidR="000D6FAC" w:rsidRPr="008C07F4" w:rsidRDefault="000D6FAC" w:rsidP="00282B0C">
            <w:pPr>
              <w:jc w:val="center"/>
              <w:rPr>
                <w:bCs/>
                <w:sz w:val="15"/>
                <w:szCs w:val="15"/>
              </w:rPr>
            </w:pPr>
            <w:r w:rsidRPr="008C07F4">
              <w:rPr>
                <w:bCs/>
                <w:sz w:val="15"/>
                <w:szCs w:val="15"/>
              </w:rPr>
              <w:t>2016</w:t>
            </w:r>
          </w:p>
        </w:tc>
        <w:tc>
          <w:tcPr>
            <w:tcW w:w="283" w:type="pct"/>
            <w:vMerge w:val="restart"/>
            <w:vAlign w:val="center"/>
          </w:tcPr>
          <w:p w:rsidR="000D6FAC" w:rsidRPr="008C07F4" w:rsidRDefault="000D6FAC" w:rsidP="00282B0C">
            <w:pPr>
              <w:jc w:val="center"/>
              <w:rPr>
                <w:bCs/>
                <w:sz w:val="15"/>
                <w:szCs w:val="15"/>
              </w:rPr>
            </w:pPr>
            <w:r w:rsidRPr="008C07F4">
              <w:rPr>
                <w:bCs/>
                <w:sz w:val="15"/>
                <w:szCs w:val="15"/>
              </w:rPr>
              <w:t>2017</w:t>
            </w:r>
          </w:p>
        </w:tc>
        <w:tc>
          <w:tcPr>
            <w:tcW w:w="283" w:type="pct"/>
            <w:vMerge w:val="restart"/>
            <w:vAlign w:val="center"/>
          </w:tcPr>
          <w:p w:rsidR="000D6FAC" w:rsidRPr="008C07F4" w:rsidRDefault="000D6FAC" w:rsidP="00282B0C">
            <w:pPr>
              <w:jc w:val="center"/>
              <w:rPr>
                <w:bCs/>
                <w:sz w:val="15"/>
                <w:szCs w:val="15"/>
              </w:rPr>
            </w:pPr>
            <w:r w:rsidRPr="008C07F4">
              <w:rPr>
                <w:bCs/>
                <w:sz w:val="15"/>
                <w:szCs w:val="15"/>
              </w:rPr>
              <w:t>2018</w:t>
            </w:r>
          </w:p>
        </w:tc>
      </w:tr>
      <w:tr w:rsidR="000D6FAC" w:rsidRPr="008C07F4" w:rsidTr="00282B0C">
        <w:trPr>
          <w:trHeight w:val="397"/>
          <w:jc w:val="center"/>
        </w:trPr>
        <w:tc>
          <w:tcPr>
            <w:tcW w:w="228" w:type="pct"/>
            <w:vMerge/>
            <w:shd w:val="clear" w:color="auto" w:fill="auto"/>
            <w:vAlign w:val="center"/>
            <w:hideMark/>
          </w:tcPr>
          <w:p w:rsidR="000D6FAC" w:rsidRPr="008C07F4" w:rsidRDefault="000D6FAC" w:rsidP="00282B0C">
            <w:pPr>
              <w:jc w:val="center"/>
              <w:rPr>
                <w:bCs/>
                <w:sz w:val="15"/>
                <w:szCs w:val="15"/>
              </w:rPr>
            </w:pPr>
          </w:p>
        </w:tc>
        <w:tc>
          <w:tcPr>
            <w:tcW w:w="863" w:type="pct"/>
            <w:vMerge/>
            <w:shd w:val="clear" w:color="auto" w:fill="auto"/>
            <w:vAlign w:val="center"/>
            <w:hideMark/>
          </w:tcPr>
          <w:p w:rsidR="000D6FAC" w:rsidRPr="008C07F4" w:rsidRDefault="000D6FAC" w:rsidP="00282B0C">
            <w:pPr>
              <w:jc w:val="center"/>
              <w:rPr>
                <w:bCs/>
                <w:sz w:val="15"/>
                <w:szCs w:val="15"/>
              </w:rPr>
            </w:pPr>
          </w:p>
        </w:tc>
        <w:tc>
          <w:tcPr>
            <w:tcW w:w="509" w:type="pct"/>
            <w:vMerge/>
            <w:shd w:val="clear" w:color="auto" w:fill="auto"/>
            <w:vAlign w:val="center"/>
            <w:hideMark/>
          </w:tcPr>
          <w:p w:rsidR="000D6FAC" w:rsidRPr="008C07F4" w:rsidRDefault="000D6FAC" w:rsidP="00282B0C">
            <w:pPr>
              <w:jc w:val="center"/>
              <w:rPr>
                <w:bCs/>
                <w:sz w:val="15"/>
                <w:szCs w:val="15"/>
              </w:rPr>
            </w:pPr>
          </w:p>
        </w:tc>
        <w:tc>
          <w:tcPr>
            <w:tcW w:w="1013" w:type="pct"/>
            <w:shd w:val="clear" w:color="auto" w:fill="auto"/>
            <w:vAlign w:val="center"/>
            <w:hideMark/>
          </w:tcPr>
          <w:p w:rsidR="000D6FAC" w:rsidRPr="008C07F4" w:rsidRDefault="000D6FAC" w:rsidP="00282B0C">
            <w:pPr>
              <w:jc w:val="center"/>
              <w:rPr>
                <w:bCs/>
                <w:sz w:val="15"/>
                <w:szCs w:val="15"/>
              </w:rPr>
            </w:pPr>
            <w:r>
              <w:rPr>
                <w:bCs/>
                <w:sz w:val="15"/>
                <w:szCs w:val="15"/>
              </w:rPr>
              <w:t>Средства полученные за счет платы за подключение</w:t>
            </w:r>
          </w:p>
        </w:tc>
        <w:tc>
          <w:tcPr>
            <w:tcW w:w="498" w:type="pct"/>
            <w:vMerge/>
            <w:shd w:val="clear" w:color="auto" w:fill="auto"/>
            <w:vAlign w:val="center"/>
            <w:hideMark/>
          </w:tcPr>
          <w:p w:rsidR="000D6FAC" w:rsidRPr="008C07F4" w:rsidRDefault="000D6FAC" w:rsidP="00282B0C">
            <w:pPr>
              <w:jc w:val="center"/>
              <w:rPr>
                <w:bCs/>
                <w:sz w:val="15"/>
                <w:szCs w:val="15"/>
              </w:rPr>
            </w:pPr>
          </w:p>
        </w:tc>
        <w:tc>
          <w:tcPr>
            <w:tcW w:w="1040" w:type="pct"/>
            <w:shd w:val="clear" w:color="auto" w:fill="auto"/>
            <w:vAlign w:val="center"/>
          </w:tcPr>
          <w:p w:rsidR="000D6FAC" w:rsidRPr="008C07F4" w:rsidRDefault="000D6FAC" w:rsidP="00282B0C">
            <w:pPr>
              <w:jc w:val="center"/>
              <w:rPr>
                <w:bCs/>
                <w:sz w:val="15"/>
                <w:szCs w:val="15"/>
              </w:rPr>
            </w:pPr>
            <w:r>
              <w:rPr>
                <w:bCs/>
                <w:sz w:val="15"/>
                <w:szCs w:val="15"/>
              </w:rPr>
              <w:t>Средства полученные за счет платы за подключение</w:t>
            </w:r>
          </w:p>
        </w:tc>
        <w:tc>
          <w:tcPr>
            <w:tcW w:w="283" w:type="pct"/>
            <w:vMerge/>
            <w:vAlign w:val="center"/>
          </w:tcPr>
          <w:p w:rsidR="000D6FAC" w:rsidRPr="008C07F4" w:rsidRDefault="000D6FAC" w:rsidP="00282B0C">
            <w:pPr>
              <w:jc w:val="center"/>
              <w:rPr>
                <w:bCs/>
                <w:sz w:val="15"/>
                <w:szCs w:val="15"/>
              </w:rPr>
            </w:pPr>
          </w:p>
        </w:tc>
        <w:tc>
          <w:tcPr>
            <w:tcW w:w="283" w:type="pct"/>
            <w:vMerge/>
            <w:vAlign w:val="center"/>
          </w:tcPr>
          <w:p w:rsidR="000D6FAC" w:rsidRPr="008C07F4" w:rsidRDefault="000D6FAC" w:rsidP="00282B0C">
            <w:pPr>
              <w:jc w:val="center"/>
              <w:rPr>
                <w:bCs/>
                <w:sz w:val="15"/>
                <w:szCs w:val="15"/>
              </w:rPr>
            </w:pPr>
          </w:p>
        </w:tc>
        <w:tc>
          <w:tcPr>
            <w:tcW w:w="283" w:type="pct"/>
            <w:vMerge/>
            <w:vAlign w:val="center"/>
          </w:tcPr>
          <w:p w:rsidR="000D6FAC" w:rsidRPr="008C07F4" w:rsidRDefault="000D6FAC" w:rsidP="00282B0C">
            <w:pPr>
              <w:jc w:val="center"/>
              <w:rPr>
                <w:bCs/>
                <w:sz w:val="15"/>
                <w:szCs w:val="15"/>
              </w:rPr>
            </w:pP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sidRPr="008C07F4">
              <w:rPr>
                <w:sz w:val="15"/>
                <w:szCs w:val="15"/>
              </w:rPr>
              <w:t>1</w:t>
            </w:r>
          </w:p>
        </w:tc>
        <w:tc>
          <w:tcPr>
            <w:tcW w:w="863" w:type="pct"/>
            <w:shd w:val="clear" w:color="auto" w:fill="auto"/>
          </w:tcPr>
          <w:p w:rsidR="000D6FAC" w:rsidRPr="008C07F4" w:rsidRDefault="000D6FAC" w:rsidP="00282B0C">
            <w:pPr>
              <w:widowControl w:val="0"/>
              <w:autoSpaceDE w:val="0"/>
              <w:autoSpaceDN w:val="0"/>
              <w:adjustRightInd w:val="0"/>
              <w:ind w:left="-51" w:right="-48"/>
              <w:rPr>
                <w:sz w:val="15"/>
                <w:szCs w:val="15"/>
              </w:rPr>
            </w:pPr>
            <w:r w:rsidRPr="008C07F4">
              <w:rPr>
                <w:sz w:val="15"/>
                <w:szCs w:val="15"/>
              </w:rPr>
              <w:t xml:space="preserve">Строительство теплотрассы </w:t>
            </w:r>
          </w:p>
          <w:p w:rsidR="000D6FAC" w:rsidRPr="008C07F4" w:rsidRDefault="000D6FAC" w:rsidP="00282B0C">
            <w:pPr>
              <w:rPr>
                <w:sz w:val="15"/>
                <w:szCs w:val="15"/>
              </w:rPr>
            </w:pPr>
            <w:r w:rsidRPr="008C07F4">
              <w:rPr>
                <w:sz w:val="15"/>
                <w:szCs w:val="15"/>
              </w:rPr>
              <w:t>2Ду 50 мм</w:t>
            </w:r>
          </w:p>
        </w:tc>
        <w:tc>
          <w:tcPr>
            <w:tcW w:w="509"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498,28</w:t>
            </w:r>
          </w:p>
        </w:tc>
        <w:tc>
          <w:tcPr>
            <w:tcW w:w="1013" w:type="pct"/>
            <w:vMerge w:val="restart"/>
            <w:shd w:val="clear" w:color="auto" w:fill="auto"/>
            <w:noWrap/>
            <w:vAlign w:val="center"/>
          </w:tcPr>
          <w:p w:rsidR="000D6FAC" w:rsidRPr="008C07F4" w:rsidRDefault="000D6FAC" w:rsidP="00282B0C">
            <w:pPr>
              <w:jc w:val="center"/>
              <w:rPr>
                <w:sz w:val="15"/>
                <w:szCs w:val="15"/>
                <w:highlight w:val="yellow"/>
              </w:rPr>
            </w:pPr>
            <w:r w:rsidRPr="006A4CCE">
              <w:rPr>
                <w:sz w:val="15"/>
                <w:szCs w:val="15"/>
              </w:rPr>
              <w:t>121 793,63</w:t>
            </w:r>
          </w:p>
        </w:tc>
        <w:tc>
          <w:tcPr>
            <w:tcW w:w="498"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498,28</w:t>
            </w:r>
          </w:p>
        </w:tc>
        <w:tc>
          <w:tcPr>
            <w:tcW w:w="1040" w:type="pct"/>
            <w:vMerge w:val="restart"/>
            <w:shd w:val="clear" w:color="auto" w:fill="auto"/>
            <w:vAlign w:val="center"/>
          </w:tcPr>
          <w:p w:rsidR="000D6FAC" w:rsidRPr="008C07F4" w:rsidRDefault="000D6FAC" w:rsidP="00282B0C">
            <w:pPr>
              <w:jc w:val="center"/>
              <w:rPr>
                <w:sz w:val="15"/>
                <w:szCs w:val="15"/>
              </w:rPr>
            </w:pPr>
            <w:r w:rsidRPr="001F00D6">
              <w:rPr>
                <w:sz w:val="15"/>
                <w:szCs w:val="15"/>
              </w:rPr>
              <w:t>134 267,63</w:t>
            </w: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c>
          <w:tcPr>
            <w:tcW w:w="283" w:type="pct"/>
            <w:vAlign w:val="center"/>
          </w:tcPr>
          <w:p w:rsidR="000D6FAC" w:rsidRPr="008C07F4" w:rsidRDefault="000D6FAC" w:rsidP="00282B0C">
            <w:pPr>
              <w:jc w:val="center"/>
              <w:rPr>
                <w:sz w:val="15"/>
                <w:szCs w:val="15"/>
              </w:rPr>
            </w:pPr>
            <w:r>
              <w:rPr>
                <w:sz w:val="15"/>
                <w:szCs w:val="15"/>
              </w:rPr>
              <w:t>Х</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sidRPr="008C07F4">
              <w:rPr>
                <w:sz w:val="15"/>
                <w:szCs w:val="15"/>
              </w:rPr>
              <w:t>3</w:t>
            </w:r>
          </w:p>
        </w:tc>
        <w:tc>
          <w:tcPr>
            <w:tcW w:w="863" w:type="pct"/>
            <w:shd w:val="clear" w:color="auto" w:fill="auto"/>
            <w:vAlign w:val="center"/>
          </w:tcPr>
          <w:p w:rsidR="000D6FAC" w:rsidRPr="008C07F4" w:rsidRDefault="000D6FAC" w:rsidP="00282B0C">
            <w:pPr>
              <w:widowControl w:val="0"/>
              <w:autoSpaceDE w:val="0"/>
              <w:autoSpaceDN w:val="0"/>
              <w:adjustRightInd w:val="0"/>
              <w:ind w:left="-51" w:right="-48"/>
              <w:rPr>
                <w:sz w:val="15"/>
                <w:szCs w:val="15"/>
              </w:rPr>
            </w:pPr>
            <w:r w:rsidRPr="008C07F4">
              <w:rPr>
                <w:sz w:val="15"/>
                <w:szCs w:val="15"/>
              </w:rPr>
              <w:t xml:space="preserve">Строительство теплотрассы </w:t>
            </w:r>
          </w:p>
          <w:p w:rsidR="000D6FAC" w:rsidRPr="008C07F4" w:rsidRDefault="000D6FAC" w:rsidP="00282B0C">
            <w:pPr>
              <w:widowControl w:val="0"/>
              <w:autoSpaceDE w:val="0"/>
              <w:autoSpaceDN w:val="0"/>
              <w:adjustRightInd w:val="0"/>
              <w:ind w:left="-51" w:right="-48"/>
              <w:rPr>
                <w:sz w:val="15"/>
                <w:szCs w:val="15"/>
              </w:rPr>
            </w:pPr>
            <w:r w:rsidRPr="008C07F4">
              <w:rPr>
                <w:sz w:val="15"/>
                <w:szCs w:val="15"/>
              </w:rPr>
              <w:t>2Ду 80 мм</w:t>
            </w:r>
          </w:p>
        </w:tc>
        <w:tc>
          <w:tcPr>
            <w:tcW w:w="509"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3508,11</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3508,11</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sidRPr="008C07F4">
              <w:rPr>
                <w:sz w:val="15"/>
                <w:szCs w:val="15"/>
              </w:rPr>
              <w:t>5</w:t>
            </w:r>
          </w:p>
        </w:tc>
        <w:tc>
          <w:tcPr>
            <w:tcW w:w="863" w:type="pct"/>
            <w:shd w:val="clear" w:color="auto" w:fill="auto"/>
            <w:vAlign w:val="center"/>
          </w:tcPr>
          <w:p w:rsidR="000D6FAC" w:rsidRPr="008C07F4" w:rsidRDefault="000D6FAC" w:rsidP="00282B0C">
            <w:pPr>
              <w:widowControl w:val="0"/>
              <w:autoSpaceDE w:val="0"/>
              <w:autoSpaceDN w:val="0"/>
              <w:adjustRightInd w:val="0"/>
              <w:ind w:left="-51" w:right="-48"/>
              <w:rPr>
                <w:sz w:val="15"/>
                <w:szCs w:val="15"/>
              </w:rPr>
            </w:pPr>
            <w:r w:rsidRPr="008C07F4">
              <w:rPr>
                <w:sz w:val="15"/>
                <w:szCs w:val="15"/>
              </w:rPr>
              <w:t xml:space="preserve">Строительство теплотрассы </w:t>
            </w:r>
          </w:p>
          <w:p w:rsidR="000D6FAC" w:rsidRPr="008C07F4" w:rsidRDefault="000D6FAC" w:rsidP="00282B0C">
            <w:pPr>
              <w:widowControl w:val="0"/>
              <w:autoSpaceDE w:val="0"/>
              <w:autoSpaceDN w:val="0"/>
              <w:adjustRightInd w:val="0"/>
              <w:ind w:left="-51" w:right="-48"/>
              <w:rPr>
                <w:sz w:val="15"/>
                <w:szCs w:val="15"/>
              </w:rPr>
            </w:pPr>
            <w:r w:rsidRPr="008C07F4">
              <w:rPr>
                <w:sz w:val="15"/>
                <w:szCs w:val="15"/>
              </w:rPr>
              <w:t>2Ду 100 мм</w:t>
            </w:r>
          </w:p>
        </w:tc>
        <w:tc>
          <w:tcPr>
            <w:tcW w:w="509"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3216,05</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3216,05</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c>
          <w:tcPr>
            <w:tcW w:w="283" w:type="pct"/>
            <w:vAlign w:val="center"/>
          </w:tcPr>
          <w:p w:rsidR="000D6FAC" w:rsidRPr="008C07F4" w:rsidRDefault="000D6FAC" w:rsidP="00282B0C">
            <w:pPr>
              <w:jc w:val="center"/>
              <w:rPr>
                <w:sz w:val="15"/>
                <w:szCs w:val="15"/>
              </w:rPr>
            </w:pPr>
            <w:r w:rsidRPr="008C07F4">
              <w:rPr>
                <w:sz w:val="15"/>
                <w:szCs w:val="15"/>
              </w:rPr>
              <w:t>-</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sidRPr="008C07F4">
              <w:rPr>
                <w:sz w:val="15"/>
                <w:szCs w:val="15"/>
              </w:rPr>
              <w:t>6</w:t>
            </w:r>
          </w:p>
        </w:tc>
        <w:tc>
          <w:tcPr>
            <w:tcW w:w="863" w:type="pct"/>
            <w:shd w:val="clear" w:color="auto" w:fill="auto"/>
            <w:vAlign w:val="center"/>
          </w:tcPr>
          <w:p w:rsidR="000D6FAC" w:rsidRPr="008C07F4" w:rsidRDefault="000D6FAC" w:rsidP="00282B0C">
            <w:pPr>
              <w:widowControl w:val="0"/>
              <w:autoSpaceDE w:val="0"/>
              <w:autoSpaceDN w:val="0"/>
              <w:adjustRightInd w:val="0"/>
              <w:ind w:left="-51" w:right="-48"/>
              <w:rPr>
                <w:sz w:val="15"/>
                <w:szCs w:val="15"/>
              </w:rPr>
            </w:pPr>
            <w:r w:rsidRPr="008C07F4">
              <w:rPr>
                <w:sz w:val="15"/>
                <w:szCs w:val="15"/>
              </w:rPr>
              <w:t>Строительство подводящих сетей от ТК-8 до группы жилых домов № № 2,3, 4,5,6,6а,7,8,9,</w:t>
            </w:r>
          </w:p>
          <w:p w:rsidR="000D6FAC" w:rsidRPr="008C07F4" w:rsidRDefault="000D6FAC" w:rsidP="00282B0C">
            <w:pPr>
              <w:widowControl w:val="0"/>
              <w:autoSpaceDE w:val="0"/>
              <w:autoSpaceDN w:val="0"/>
              <w:adjustRightInd w:val="0"/>
              <w:ind w:left="-51" w:right="-48"/>
              <w:rPr>
                <w:sz w:val="15"/>
                <w:szCs w:val="15"/>
              </w:rPr>
            </w:pPr>
            <w:r w:rsidRPr="008C07F4">
              <w:rPr>
                <w:sz w:val="15"/>
                <w:szCs w:val="15"/>
              </w:rPr>
              <w:t>10,11,13</w:t>
            </w:r>
          </w:p>
        </w:tc>
        <w:tc>
          <w:tcPr>
            <w:tcW w:w="509"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46 370,96</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46 370,96</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sidRPr="008C07F4">
              <w:rPr>
                <w:sz w:val="15"/>
                <w:szCs w:val="15"/>
              </w:rPr>
              <w:t>-</w:t>
            </w:r>
          </w:p>
        </w:tc>
        <w:tc>
          <w:tcPr>
            <w:tcW w:w="283" w:type="pct"/>
            <w:vAlign w:val="center"/>
          </w:tcPr>
          <w:p w:rsidR="000D6FAC" w:rsidRPr="008C07F4" w:rsidRDefault="000D6FAC" w:rsidP="00282B0C">
            <w:pPr>
              <w:jc w:val="center"/>
              <w:rPr>
                <w:sz w:val="15"/>
                <w:szCs w:val="15"/>
              </w:rPr>
            </w:pPr>
            <w:r w:rsidRPr="008C07F4">
              <w:rPr>
                <w:sz w:val="15"/>
                <w:szCs w:val="15"/>
              </w:rPr>
              <w:t>-</w:t>
            </w:r>
          </w:p>
        </w:tc>
        <w:tc>
          <w:tcPr>
            <w:tcW w:w="283" w:type="pct"/>
            <w:vAlign w:val="center"/>
          </w:tcPr>
          <w:p w:rsidR="000D6FAC" w:rsidRPr="008C07F4" w:rsidRDefault="000D6FAC" w:rsidP="00282B0C">
            <w:pPr>
              <w:jc w:val="center"/>
              <w:rPr>
                <w:sz w:val="15"/>
                <w:szCs w:val="15"/>
              </w:rPr>
            </w:pPr>
            <w:r w:rsidRPr="008C07F4">
              <w:rPr>
                <w:sz w:val="15"/>
                <w:szCs w:val="15"/>
              </w:rPr>
              <w:t>Х</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sidRPr="008C07F4">
              <w:rPr>
                <w:sz w:val="15"/>
                <w:szCs w:val="15"/>
              </w:rPr>
              <w:t>7</w:t>
            </w:r>
          </w:p>
        </w:tc>
        <w:tc>
          <w:tcPr>
            <w:tcW w:w="863" w:type="pct"/>
            <w:shd w:val="clear" w:color="auto" w:fill="auto"/>
            <w:vAlign w:val="center"/>
          </w:tcPr>
          <w:p w:rsidR="000D6FAC" w:rsidRPr="008C07F4" w:rsidRDefault="000D6FAC" w:rsidP="00282B0C">
            <w:pPr>
              <w:widowControl w:val="0"/>
              <w:autoSpaceDE w:val="0"/>
              <w:autoSpaceDN w:val="0"/>
              <w:adjustRightInd w:val="0"/>
              <w:ind w:left="-51" w:right="-48"/>
              <w:rPr>
                <w:sz w:val="15"/>
                <w:szCs w:val="15"/>
              </w:rPr>
            </w:pPr>
            <w:r w:rsidRPr="008C07F4">
              <w:rPr>
                <w:sz w:val="15"/>
                <w:szCs w:val="15"/>
              </w:rPr>
              <w:t xml:space="preserve">Строительство участка тепломагистрали № 2 2Ду150мм </w:t>
            </w:r>
          </w:p>
          <w:p w:rsidR="000D6FAC" w:rsidRPr="008C07F4" w:rsidRDefault="000D6FAC" w:rsidP="00282B0C">
            <w:pPr>
              <w:widowControl w:val="0"/>
              <w:autoSpaceDE w:val="0"/>
              <w:autoSpaceDN w:val="0"/>
              <w:adjustRightInd w:val="0"/>
              <w:ind w:left="-51" w:right="-48"/>
              <w:rPr>
                <w:sz w:val="15"/>
                <w:szCs w:val="15"/>
              </w:rPr>
            </w:pPr>
            <w:r w:rsidRPr="008C07F4">
              <w:rPr>
                <w:sz w:val="15"/>
                <w:szCs w:val="15"/>
              </w:rPr>
              <w:t>от ТК-II-23/1 до ТК-II-23/4</w:t>
            </w:r>
          </w:p>
        </w:tc>
        <w:tc>
          <w:tcPr>
            <w:tcW w:w="509"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7 057,40</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7 057,40</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sidRPr="008C07F4">
              <w:rPr>
                <w:sz w:val="15"/>
                <w:szCs w:val="15"/>
              </w:rPr>
              <w:t>-</w:t>
            </w:r>
          </w:p>
        </w:tc>
        <w:tc>
          <w:tcPr>
            <w:tcW w:w="283" w:type="pct"/>
            <w:vAlign w:val="center"/>
          </w:tcPr>
          <w:p w:rsidR="000D6FAC" w:rsidRPr="008C07F4" w:rsidRDefault="000D6FAC" w:rsidP="00282B0C">
            <w:pPr>
              <w:jc w:val="center"/>
              <w:rPr>
                <w:sz w:val="15"/>
                <w:szCs w:val="15"/>
              </w:rPr>
            </w:pPr>
            <w:r w:rsidRPr="008C07F4">
              <w:rPr>
                <w:sz w:val="15"/>
                <w:szCs w:val="15"/>
              </w:rPr>
              <w:t>-</w:t>
            </w:r>
          </w:p>
        </w:tc>
        <w:tc>
          <w:tcPr>
            <w:tcW w:w="283" w:type="pct"/>
            <w:vAlign w:val="center"/>
          </w:tcPr>
          <w:p w:rsidR="000D6FAC" w:rsidRPr="008C07F4" w:rsidRDefault="000D6FAC" w:rsidP="00282B0C">
            <w:pPr>
              <w:jc w:val="center"/>
              <w:rPr>
                <w:sz w:val="15"/>
                <w:szCs w:val="15"/>
              </w:rPr>
            </w:pPr>
            <w:r w:rsidRPr="008C07F4">
              <w:rPr>
                <w:sz w:val="15"/>
                <w:szCs w:val="15"/>
              </w:rPr>
              <w:t>Х</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sidRPr="008C07F4">
              <w:rPr>
                <w:sz w:val="15"/>
                <w:szCs w:val="15"/>
              </w:rPr>
              <w:t>8</w:t>
            </w:r>
          </w:p>
        </w:tc>
        <w:tc>
          <w:tcPr>
            <w:tcW w:w="863" w:type="pct"/>
            <w:shd w:val="clear" w:color="auto" w:fill="auto"/>
            <w:vAlign w:val="center"/>
          </w:tcPr>
          <w:p w:rsidR="000D6FAC" w:rsidRPr="008C07F4" w:rsidRDefault="000D6FAC" w:rsidP="00282B0C">
            <w:pPr>
              <w:widowControl w:val="0"/>
              <w:autoSpaceDE w:val="0"/>
              <w:autoSpaceDN w:val="0"/>
              <w:adjustRightInd w:val="0"/>
              <w:ind w:left="-51" w:right="-48"/>
              <w:rPr>
                <w:sz w:val="15"/>
                <w:szCs w:val="15"/>
              </w:rPr>
            </w:pPr>
            <w:r w:rsidRPr="008C07F4">
              <w:rPr>
                <w:sz w:val="15"/>
                <w:szCs w:val="15"/>
              </w:rPr>
              <w:t xml:space="preserve">Строительство подводящих тепловых сетей от ТК-10/3 </w:t>
            </w:r>
          </w:p>
          <w:p w:rsidR="000D6FAC" w:rsidRPr="008C07F4" w:rsidRDefault="000D6FAC" w:rsidP="00282B0C">
            <w:pPr>
              <w:widowControl w:val="0"/>
              <w:autoSpaceDE w:val="0"/>
              <w:autoSpaceDN w:val="0"/>
              <w:adjustRightInd w:val="0"/>
              <w:ind w:left="-51" w:right="-48"/>
              <w:rPr>
                <w:sz w:val="15"/>
                <w:szCs w:val="15"/>
              </w:rPr>
            </w:pPr>
            <w:r w:rsidRPr="008C07F4">
              <w:rPr>
                <w:sz w:val="15"/>
                <w:szCs w:val="15"/>
              </w:rPr>
              <w:t xml:space="preserve">до группы жилых домов </w:t>
            </w:r>
          </w:p>
          <w:p w:rsidR="000D6FAC" w:rsidRPr="008C07F4" w:rsidRDefault="000D6FAC" w:rsidP="00282B0C">
            <w:pPr>
              <w:widowControl w:val="0"/>
              <w:autoSpaceDE w:val="0"/>
              <w:autoSpaceDN w:val="0"/>
              <w:adjustRightInd w:val="0"/>
              <w:ind w:left="-51" w:right="-48"/>
              <w:rPr>
                <w:sz w:val="15"/>
                <w:szCs w:val="15"/>
              </w:rPr>
            </w:pPr>
            <w:r w:rsidRPr="008C07F4">
              <w:rPr>
                <w:sz w:val="15"/>
                <w:szCs w:val="15"/>
              </w:rPr>
              <w:t>№ 85/2, 85/1А, 85/1Б, 84/1, 84/2, 84/3</w:t>
            </w:r>
          </w:p>
        </w:tc>
        <w:tc>
          <w:tcPr>
            <w:tcW w:w="509"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32 369,59</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color w:val="000000"/>
                <w:sz w:val="15"/>
                <w:szCs w:val="15"/>
              </w:rPr>
            </w:pPr>
            <w:r w:rsidRPr="008C07F4">
              <w:rPr>
                <w:color w:val="000000"/>
                <w:sz w:val="15"/>
                <w:szCs w:val="15"/>
              </w:rPr>
              <w:t>32 369,59</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c>
          <w:tcPr>
            <w:tcW w:w="283" w:type="pct"/>
            <w:vAlign w:val="center"/>
          </w:tcPr>
          <w:p w:rsidR="000D6FAC" w:rsidRPr="008C07F4" w:rsidRDefault="000D6FAC" w:rsidP="00282B0C">
            <w:pPr>
              <w:jc w:val="center"/>
              <w:rPr>
                <w:sz w:val="15"/>
                <w:szCs w:val="15"/>
              </w:rPr>
            </w:pPr>
            <w:r w:rsidRPr="008C07F4">
              <w:rPr>
                <w:sz w:val="15"/>
                <w:szCs w:val="15"/>
              </w:rPr>
              <w:t>-</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Pr>
                <w:sz w:val="15"/>
                <w:szCs w:val="15"/>
              </w:rPr>
              <w:t>9</w:t>
            </w:r>
          </w:p>
        </w:tc>
        <w:tc>
          <w:tcPr>
            <w:tcW w:w="863" w:type="pct"/>
            <w:shd w:val="clear" w:color="auto" w:fill="auto"/>
            <w:vAlign w:val="center"/>
          </w:tcPr>
          <w:p w:rsidR="000D6FAC" w:rsidRPr="008C07F4" w:rsidRDefault="000D6FAC" w:rsidP="00282B0C">
            <w:pPr>
              <w:rPr>
                <w:sz w:val="15"/>
                <w:szCs w:val="15"/>
              </w:rPr>
            </w:pPr>
            <w:r w:rsidRPr="008C07F4">
              <w:rPr>
                <w:sz w:val="15"/>
                <w:szCs w:val="15"/>
              </w:rPr>
              <w:t xml:space="preserve">Реконструкция теплотрассы 2Ду 350 мм </w:t>
            </w:r>
          </w:p>
          <w:p w:rsidR="000D6FAC" w:rsidRPr="008C07F4" w:rsidRDefault="000D6FAC" w:rsidP="00282B0C">
            <w:pPr>
              <w:rPr>
                <w:sz w:val="15"/>
                <w:szCs w:val="15"/>
              </w:rPr>
            </w:pPr>
            <w:r w:rsidRPr="008C07F4">
              <w:rPr>
                <w:sz w:val="15"/>
                <w:szCs w:val="15"/>
              </w:rPr>
              <w:t xml:space="preserve">с увеличением диаметра </w:t>
            </w:r>
          </w:p>
          <w:p w:rsidR="000D6FAC" w:rsidRPr="008C07F4" w:rsidRDefault="000D6FAC" w:rsidP="00282B0C">
            <w:pPr>
              <w:rPr>
                <w:sz w:val="15"/>
                <w:szCs w:val="15"/>
              </w:rPr>
            </w:pPr>
            <w:r w:rsidRPr="008C07F4">
              <w:rPr>
                <w:sz w:val="15"/>
                <w:szCs w:val="15"/>
              </w:rPr>
              <w:t xml:space="preserve">до 2Ду 400 мм на участке </w:t>
            </w:r>
          </w:p>
          <w:p w:rsidR="000D6FAC" w:rsidRPr="008C07F4" w:rsidRDefault="000D6FAC" w:rsidP="00282B0C">
            <w:pPr>
              <w:rPr>
                <w:sz w:val="15"/>
                <w:szCs w:val="15"/>
              </w:rPr>
            </w:pPr>
            <w:proofErr w:type="gramStart"/>
            <w:r w:rsidRPr="008C07F4">
              <w:rPr>
                <w:sz w:val="15"/>
                <w:szCs w:val="15"/>
              </w:rPr>
              <w:t>от</w:t>
            </w:r>
            <w:proofErr w:type="gramEnd"/>
            <w:r w:rsidRPr="008C07F4">
              <w:rPr>
                <w:sz w:val="15"/>
                <w:szCs w:val="15"/>
              </w:rPr>
              <w:t xml:space="preserve"> НО в сторону </w:t>
            </w:r>
          </w:p>
          <w:p w:rsidR="000D6FAC" w:rsidRPr="008C07F4" w:rsidRDefault="000D6FAC" w:rsidP="00282B0C">
            <w:pPr>
              <w:rPr>
                <w:sz w:val="15"/>
                <w:szCs w:val="15"/>
              </w:rPr>
            </w:pPr>
            <w:r w:rsidRPr="008C07F4">
              <w:rPr>
                <w:sz w:val="15"/>
                <w:szCs w:val="15"/>
              </w:rPr>
              <w:t xml:space="preserve">ТК-10/10 </w:t>
            </w:r>
          </w:p>
          <w:p w:rsidR="000D6FAC" w:rsidRPr="008C07F4" w:rsidRDefault="000D6FAC" w:rsidP="00282B0C">
            <w:pPr>
              <w:rPr>
                <w:sz w:val="15"/>
                <w:szCs w:val="15"/>
              </w:rPr>
            </w:pPr>
            <w:r w:rsidRPr="008C07F4">
              <w:rPr>
                <w:sz w:val="15"/>
                <w:szCs w:val="15"/>
              </w:rPr>
              <w:t>по б-</w:t>
            </w:r>
            <w:proofErr w:type="spellStart"/>
            <w:r w:rsidRPr="008C07F4">
              <w:rPr>
                <w:sz w:val="15"/>
                <w:szCs w:val="15"/>
              </w:rPr>
              <w:t>ру</w:t>
            </w:r>
            <w:proofErr w:type="spellEnd"/>
            <w:r w:rsidRPr="008C07F4">
              <w:rPr>
                <w:sz w:val="15"/>
                <w:szCs w:val="15"/>
              </w:rPr>
              <w:t xml:space="preserve"> Строителей</w:t>
            </w:r>
          </w:p>
        </w:tc>
        <w:tc>
          <w:tcPr>
            <w:tcW w:w="509" w:type="pct"/>
            <w:shd w:val="clear" w:color="auto" w:fill="auto"/>
            <w:vAlign w:val="center"/>
          </w:tcPr>
          <w:p w:rsidR="000D6FAC" w:rsidRPr="008C07F4" w:rsidRDefault="000D6FAC" w:rsidP="00282B0C">
            <w:pPr>
              <w:jc w:val="center"/>
              <w:rPr>
                <w:rFonts w:ascii="Calibri" w:hAnsi="Calibri" w:cs="Calibri"/>
                <w:color w:val="000000"/>
                <w:sz w:val="15"/>
                <w:szCs w:val="15"/>
              </w:rPr>
            </w:pPr>
            <w:r w:rsidRPr="008C07F4">
              <w:rPr>
                <w:rFonts w:ascii="Calibri" w:hAnsi="Calibri" w:cs="Calibri"/>
                <w:color w:val="000000"/>
                <w:sz w:val="15"/>
                <w:szCs w:val="15"/>
              </w:rPr>
              <w:t>2 928,36</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rFonts w:ascii="Calibri" w:hAnsi="Calibri" w:cs="Calibri"/>
                <w:color w:val="000000"/>
                <w:sz w:val="15"/>
                <w:szCs w:val="15"/>
              </w:rPr>
            </w:pPr>
            <w:r w:rsidRPr="008C07F4">
              <w:rPr>
                <w:rFonts w:ascii="Calibri" w:hAnsi="Calibri" w:cs="Calibri"/>
                <w:color w:val="000000"/>
                <w:sz w:val="15"/>
                <w:szCs w:val="15"/>
              </w:rPr>
              <w:t>2 928,36</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c>
          <w:tcPr>
            <w:tcW w:w="283" w:type="pct"/>
            <w:vAlign w:val="center"/>
          </w:tcPr>
          <w:p w:rsidR="000D6FAC" w:rsidRPr="008C07F4" w:rsidRDefault="000D6FAC" w:rsidP="00282B0C">
            <w:pPr>
              <w:jc w:val="center"/>
              <w:rPr>
                <w:sz w:val="15"/>
                <w:szCs w:val="15"/>
              </w:rPr>
            </w:pPr>
            <w:r>
              <w:rPr>
                <w:sz w:val="15"/>
                <w:szCs w:val="15"/>
              </w:rPr>
              <w:t>-</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Pr>
                <w:sz w:val="15"/>
                <w:szCs w:val="15"/>
              </w:rPr>
              <w:t>10</w:t>
            </w:r>
          </w:p>
        </w:tc>
        <w:tc>
          <w:tcPr>
            <w:tcW w:w="863" w:type="pct"/>
            <w:shd w:val="clear" w:color="auto" w:fill="auto"/>
            <w:vAlign w:val="center"/>
          </w:tcPr>
          <w:p w:rsidR="000D6FAC" w:rsidRPr="008C07F4" w:rsidRDefault="000D6FAC" w:rsidP="00282B0C">
            <w:pPr>
              <w:rPr>
                <w:sz w:val="15"/>
                <w:szCs w:val="15"/>
              </w:rPr>
            </w:pPr>
            <w:r w:rsidRPr="008C07F4">
              <w:rPr>
                <w:sz w:val="15"/>
                <w:szCs w:val="15"/>
              </w:rPr>
              <w:t xml:space="preserve">Реконструкция теплотрассы 2Ду 350 мм </w:t>
            </w:r>
          </w:p>
          <w:p w:rsidR="000D6FAC" w:rsidRPr="008C07F4" w:rsidRDefault="000D6FAC" w:rsidP="00282B0C">
            <w:pPr>
              <w:rPr>
                <w:sz w:val="15"/>
                <w:szCs w:val="15"/>
              </w:rPr>
            </w:pPr>
            <w:r w:rsidRPr="008C07F4">
              <w:rPr>
                <w:sz w:val="15"/>
                <w:szCs w:val="15"/>
              </w:rPr>
              <w:t xml:space="preserve">с увеличением диаметра </w:t>
            </w:r>
          </w:p>
          <w:p w:rsidR="000D6FAC" w:rsidRPr="008C07F4" w:rsidRDefault="000D6FAC" w:rsidP="00282B0C">
            <w:pPr>
              <w:rPr>
                <w:sz w:val="15"/>
                <w:szCs w:val="15"/>
              </w:rPr>
            </w:pPr>
            <w:r w:rsidRPr="008C07F4">
              <w:rPr>
                <w:sz w:val="15"/>
                <w:szCs w:val="15"/>
              </w:rPr>
              <w:t xml:space="preserve">до 2Ду 400 мм на участке </w:t>
            </w:r>
          </w:p>
          <w:p w:rsidR="000D6FAC" w:rsidRPr="008C07F4" w:rsidRDefault="000D6FAC" w:rsidP="00282B0C">
            <w:pPr>
              <w:rPr>
                <w:sz w:val="15"/>
                <w:szCs w:val="15"/>
              </w:rPr>
            </w:pPr>
            <w:proofErr w:type="gramStart"/>
            <w:r w:rsidRPr="008C07F4">
              <w:rPr>
                <w:sz w:val="15"/>
                <w:szCs w:val="15"/>
              </w:rPr>
              <w:t>от</w:t>
            </w:r>
            <w:proofErr w:type="gramEnd"/>
            <w:r w:rsidRPr="008C07F4">
              <w:rPr>
                <w:sz w:val="15"/>
                <w:szCs w:val="15"/>
              </w:rPr>
              <w:t xml:space="preserve"> НО </w:t>
            </w:r>
          </w:p>
          <w:p w:rsidR="000D6FAC" w:rsidRPr="008C07F4" w:rsidRDefault="000D6FAC" w:rsidP="00282B0C">
            <w:pPr>
              <w:rPr>
                <w:sz w:val="15"/>
                <w:szCs w:val="15"/>
              </w:rPr>
            </w:pPr>
            <w:r w:rsidRPr="008C07F4">
              <w:rPr>
                <w:sz w:val="15"/>
                <w:szCs w:val="15"/>
              </w:rPr>
              <w:t xml:space="preserve">до ТК-10/10 </w:t>
            </w:r>
          </w:p>
          <w:p w:rsidR="000D6FAC" w:rsidRPr="008C07F4" w:rsidRDefault="000D6FAC" w:rsidP="00282B0C">
            <w:pPr>
              <w:rPr>
                <w:sz w:val="15"/>
                <w:szCs w:val="15"/>
              </w:rPr>
            </w:pPr>
            <w:r w:rsidRPr="008C07F4">
              <w:rPr>
                <w:sz w:val="15"/>
                <w:szCs w:val="15"/>
              </w:rPr>
              <w:t>по б-</w:t>
            </w:r>
            <w:proofErr w:type="spellStart"/>
            <w:r w:rsidRPr="008C07F4">
              <w:rPr>
                <w:sz w:val="15"/>
                <w:szCs w:val="15"/>
              </w:rPr>
              <w:t>ру</w:t>
            </w:r>
            <w:proofErr w:type="spellEnd"/>
            <w:r w:rsidRPr="008C07F4">
              <w:rPr>
                <w:sz w:val="15"/>
                <w:szCs w:val="15"/>
              </w:rPr>
              <w:t xml:space="preserve"> Строителей</w:t>
            </w:r>
          </w:p>
        </w:tc>
        <w:tc>
          <w:tcPr>
            <w:tcW w:w="509" w:type="pct"/>
            <w:shd w:val="clear" w:color="auto" w:fill="auto"/>
            <w:vAlign w:val="center"/>
          </w:tcPr>
          <w:p w:rsidR="000D6FAC" w:rsidRPr="008C07F4" w:rsidRDefault="000D6FAC" w:rsidP="00282B0C">
            <w:pPr>
              <w:jc w:val="center"/>
              <w:rPr>
                <w:rFonts w:ascii="Calibri" w:hAnsi="Calibri" w:cs="Calibri"/>
                <w:color w:val="000000"/>
                <w:sz w:val="15"/>
                <w:szCs w:val="15"/>
              </w:rPr>
            </w:pPr>
            <w:r w:rsidRPr="008C07F4">
              <w:rPr>
                <w:rFonts w:ascii="Calibri" w:hAnsi="Calibri" w:cs="Calibri"/>
                <w:color w:val="000000"/>
                <w:sz w:val="15"/>
                <w:szCs w:val="15"/>
              </w:rPr>
              <w:t>8 207,70</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rFonts w:ascii="Calibri" w:hAnsi="Calibri" w:cs="Calibri"/>
                <w:color w:val="000000"/>
                <w:sz w:val="15"/>
                <w:szCs w:val="15"/>
              </w:rPr>
            </w:pPr>
            <w:r w:rsidRPr="008C07F4">
              <w:rPr>
                <w:rFonts w:ascii="Calibri" w:hAnsi="Calibri" w:cs="Calibri"/>
                <w:color w:val="000000"/>
                <w:sz w:val="15"/>
                <w:szCs w:val="15"/>
              </w:rPr>
              <w:t>8 207,70</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c>
          <w:tcPr>
            <w:tcW w:w="283" w:type="pct"/>
            <w:vAlign w:val="center"/>
          </w:tcPr>
          <w:p w:rsidR="000D6FAC" w:rsidRPr="008C07F4" w:rsidRDefault="000D6FAC" w:rsidP="00282B0C">
            <w:pPr>
              <w:jc w:val="center"/>
              <w:rPr>
                <w:sz w:val="15"/>
                <w:szCs w:val="15"/>
              </w:rPr>
            </w:pPr>
            <w:r>
              <w:rPr>
                <w:sz w:val="15"/>
                <w:szCs w:val="15"/>
              </w:rPr>
              <w:t>Х</w:t>
            </w:r>
          </w:p>
        </w:tc>
      </w:tr>
      <w:tr w:rsidR="000D6FAC" w:rsidRPr="008C07F4" w:rsidTr="00282B0C">
        <w:trPr>
          <w:trHeight w:val="397"/>
          <w:jc w:val="center"/>
        </w:trPr>
        <w:tc>
          <w:tcPr>
            <w:tcW w:w="228" w:type="pct"/>
            <w:shd w:val="clear" w:color="auto" w:fill="auto"/>
            <w:vAlign w:val="center"/>
          </w:tcPr>
          <w:p w:rsidR="000D6FAC" w:rsidRPr="008C07F4" w:rsidRDefault="000D6FAC" w:rsidP="00282B0C">
            <w:pPr>
              <w:jc w:val="center"/>
              <w:rPr>
                <w:sz w:val="15"/>
                <w:szCs w:val="15"/>
              </w:rPr>
            </w:pPr>
            <w:r>
              <w:rPr>
                <w:sz w:val="15"/>
                <w:szCs w:val="15"/>
              </w:rPr>
              <w:t>11</w:t>
            </w:r>
          </w:p>
        </w:tc>
        <w:tc>
          <w:tcPr>
            <w:tcW w:w="863" w:type="pct"/>
            <w:shd w:val="clear" w:color="auto" w:fill="auto"/>
            <w:vAlign w:val="center"/>
          </w:tcPr>
          <w:p w:rsidR="000D6FAC" w:rsidRPr="008C07F4" w:rsidRDefault="000D6FAC" w:rsidP="00282B0C">
            <w:pPr>
              <w:rPr>
                <w:sz w:val="15"/>
                <w:szCs w:val="15"/>
              </w:rPr>
            </w:pPr>
            <w:r w:rsidRPr="008C07F4">
              <w:rPr>
                <w:sz w:val="15"/>
                <w:szCs w:val="15"/>
              </w:rPr>
              <w:t xml:space="preserve">Реконструкция теплотрассы 2Ду 250 мм </w:t>
            </w:r>
          </w:p>
          <w:p w:rsidR="000D6FAC" w:rsidRPr="008C07F4" w:rsidRDefault="000D6FAC" w:rsidP="00282B0C">
            <w:pPr>
              <w:rPr>
                <w:sz w:val="15"/>
                <w:szCs w:val="15"/>
              </w:rPr>
            </w:pPr>
            <w:r w:rsidRPr="008C07F4">
              <w:rPr>
                <w:sz w:val="15"/>
                <w:szCs w:val="15"/>
              </w:rPr>
              <w:t xml:space="preserve">с увеличением диаметра </w:t>
            </w:r>
          </w:p>
          <w:p w:rsidR="000D6FAC" w:rsidRPr="008C07F4" w:rsidRDefault="000D6FAC" w:rsidP="00282B0C">
            <w:pPr>
              <w:rPr>
                <w:sz w:val="15"/>
                <w:szCs w:val="15"/>
              </w:rPr>
            </w:pPr>
            <w:r w:rsidRPr="008C07F4">
              <w:rPr>
                <w:sz w:val="15"/>
                <w:szCs w:val="15"/>
              </w:rPr>
              <w:t xml:space="preserve">до 2Ду 400 мм на участке </w:t>
            </w:r>
          </w:p>
          <w:p w:rsidR="000D6FAC" w:rsidRPr="008C07F4" w:rsidRDefault="000D6FAC" w:rsidP="00282B0C">
            <w:pPr>
              <w:rPr>
                <w:sz w:val="15"/>
                <w:szCs w:val="15"/>
              </w:rPr>
            </w:pPr>
            <w:r w:rsidRPr="008C07F4">
              <w:rPr>
                <w:sz w:val="15"/>
                <w:szCs w:val="15"/>
              </w:rPr>
              <w:t>от ТК-10/10</w:t>
            </w:r>
          </w:p>
          <w:p w:rsidR="000D6FAC" w:rsidRPr="008C07F4" w:rsidRDefault="000D6FAC" w:rsidP="00282B0C">
            <w:pPr>
              <w:rPr>
                <w:sz w:val="15"/>
                <w:szCs w:val="15"/>
              </w:rPr>
            </w:pPr>
            <w:proofErr w:type="gramStart"/>
            <w:r w:rsidRPr="008C07F4">
              <w:rPr>
                <w:sz w:val="15"/>
                <w:szCs w:val="15"/>
              </w:rPr>
              <w:t>до</w:t>
            </w:r>
            <w:proofErr w:type="gramEnd"/>
            <w:r w:rsidRPr="008C07F4">
              <w:rPr>
                <w:sz w:val="15"/>
                <w:szCs w:val="15"/>
              </w:rPr>
              <w:t xml:space="preserve"> НО в сторону          ТК-10/11 по</w:t>
            </w:r>
          </w:p>
          <w:p w:rsidR="000D6FAC" w:rsidRPr="008C07F4" w:rsidRDefault="000D6FAC" w:rsidP="00282B0C">
            <w:pPr>
              <w:rPr>
                <w:sz w:val="15"/>
                <w:szCs w:val="15"/>
              </w:rPr>
            </w:pPr>
            <w:r w:rsidRPr="008C07F4">
              <w:rPr>
                <w:sz w:val="15"/>
                <w:szCs w:val="15"/>
              </w:rPr>
              <w:t xml:space="preserve"> б-</w:t>
            </w:r>
            <w:proofErr w:type="spellStart"/>
            <w:r w:rsidRPr="008C07F4">
              <w:rPr>
                <w:sz w:val="15"/>
                <w:szCs w:val="15"/>
              </w:rPr>
              <w:t>ру</w:t>
            </w:r>
            <w:proofErr w:type="spellEnd"/>
            <w:r w:rsidRPr="008C07F4">
              <w:rPr>
                <w:sz w:val="15"/>
                <w:szCs w:val="15"/>
              </w:rPr>
              <w:t xml:space="preserve"> Строителей</w:t>
            </w:r>
          </w:p>
        </w:tc>
        <w:tc>
          <w:tcPr>
            <w:tcW w:w="509" w:type="pct"/>
            <w:shd w:val="clear" w:color="auto" w:fill="auto"/>
            <w:vAlign w:val="center"/>
          </w:tcPr>
          <w:p w:rsidR="000D6FAC" w:rsidRPr="008C07F4" w:rsidRDefault="000D6FAC" w:rsidP="00282B0C">
            <w:pPr>
              <w:jc w:val="center"/>
              <w:rPr>
                <w:rFonts w:ascii="Calibri" w:hAnsi="Calibri" w:cs="Calibri"/>
                <w:color w:val="000000"/>
                <w:sz w:val="15"/>
                <w:szCs w:val="15"/>
              </w:rPr>
            </w:pPr>
            <w:r w:rsidRPr="008C07F4">
              <w:rPr>
                <w:rFonts w:ascii="Calibri" w:hAnsi="Calibri" w:cs="Calibri"/>
                <w:color w:val="000000"/>
                <w:sz w:val="15"/>
                <w:szCs w:val="15"/>
              </w:rPr>
              <w:t>17 637,17</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rFonts w:ascii="Calibri" w:hAnsi="Calibri" w:cs="Calibri"/>
                <w:color w:val="000000"/>
                <w:sz w:val="15"/>
                <w:szCs w:val="15"/>
              </w:rPr>
            </w:pPr>
            <w:r w:rsidRPr="008C07F4">
              <w:rPr>
                <w:rFonts w:ascii="Calibri" w:hAnsi="Calibri" w:cs="Calibri"/>
                <w:color w:val="000000"/>
                <w:sz w:val="15"/>
                <w:szCs w:val="15"/>
              </w:rPr>
              <w:t>17 637,17</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Х</w:t>
            </w:r>
          </w:p>
        </w:tc>
        <w:tc>
          <w:tcPr>
            <w:tcW w:w="283" w:type="pct"/>
            <w:vAlign w:val="center"/>
          </w:tcPr>
          <w:p w:rsidR="000D6FAC" w:rsidRPr="008C07F4" w:rsidRDefault="000D6FAC" w:rsidP="00282B0C">
            <w:pPr>
              <w:jc w:val="center"/>
              <w:rPr>
                <w:sz w:val="15"/>
                <w:szCs w:val="15"/>
              </w:rPr>
            </w:pPr>
            <w:r>
              <w:rPr>
                <w:sz w:val="15"/>
                <w:szCs w:val="15"/>
              </w:rPr>
              <w:t>Х</w:t>
            </w:r>
          </w:p>
        </w:tc>
      </w:tr>
      <w:tr w:rsidR="000D6FAC" w:rsidRPr="008C07F4" w:rsidTr="00282B0C">
        <w:trPr>
          <w:trHeight w:val="397"/>
          <w:jc w:val="center"/>
        </w:trPr>
        <w:tc>
          <w:tcPr>
            <w:tcW w:w="228" w:type="pct"/>
            <w:shd w:val="clear" w:color="auto" w:fill="auto"/>
            <w:vAlign w:val="center"/>
          </w:tcPr>
          <w:p w:rsidR="000D6FAC" w:rsidRDefault="000D6FAC" w:rsidP="00282B0C">
            <w:pPr>
              <w:jc w:val="center"/>
              <w:rPr>
                <w:sz w:val="15"/>
                <w:szCs w:val="15"/>
              </w:rPr>
            </w:pPr>
            <w:r>
              <w:rPr>
                <w:sz w:val="15"/>
                <w:szCs w:val="15"/>
              </w:rPr>
              <w:t>12</w:t>
            </w:r>
          </w:p>
        </w:tc>
        <w:tc>
          <w:tcPr>
            <w:tcW w:w="863" w:type="pct"/>
            <w:shd w:val="clear" w:color="auto" w:fill="auto"/>
            <w:vAlign w:val="center"/>
          </w:tcPr>
          <w:p w:rsidR="000D6FAC" w:rsidRDefault="000D6FAC" w:rsidP="00282B0C">
            <w:pPr>
              <w:ind w:right="-84"/>
              <w:rPr>
                <w:sz w:val="13"/>
                <w:szCs w:val="13"/>
              </w:rPr>
            </w:pPr>
            <w:r w:rsidRPr="008C69ED">
              <w:rPr>
                <w:sz w:val="13"/>
                <w:szCs w:val="13"/>
              </w:rPr>
              <w:t>Реконструкция тепло</w:t>
            </w:r>
            <w:r>
              <w:rPr>
                <w:sz w:val="13"/>
                <w:szCs w:val="13"/>
              </w:rPr>
              <w:t>м</w:t>
            </w:r>
            <w:r w:rsidRPr="008C69ED">
              <w:rPr>
                <w:sz w:val="13"/>
                <w:szCs w:val="13"/>
              </w:rPr>
              <w:t>агистрали 2Ду</w:t>
            </w:r>
            <w:r>
              <w:rPr>
                <w:sz w:val="13"/>
                <w:szCs w:val="13"/>
              </w:rPr>
              <w:t xml:space="preserve"> </w:t>
            </w:r>
            <w:r w:rsidRPr="008C69ED">
              <w:rPr>
                <w:sz w:val="13"/>
                <w:szCs w:val="13"/>
              </w:rPr>
              <w:t>500</w:t>
            </w:r>
            <w:r>
              <w:rPr>
                <w:sz w:val="13"/>
                <w:szCs w:val="13"/>
              </w:rPr>
              <w:t xml:space="preserve"> </w:t>
            </w:r>
            <w:r w:rsidRPr="008C69ED">
              <w:rPr>
                <w:sz w:val="13"/>
                <w:szCs w:val="13"/>
              </w:rPr>
              <w:t xml:space="preserve">мм </w:t>
            </w:r>
          </w:p>
          <w:p w:rsidR="000D6FAC" w:rsidRDefault="000D6FAC" w:rsidP="00282B0C">
            <w:pPr>
              <w:ind w:right="-84"/>
              <w:rPr>
                <w:sz w:val="13"/>
                <w:szCs w:val="13"/>
              </w:rPr>
            </w:pPr>
            <w:r w:rsidRPr="008C69ED">
              <w:rPr>
                <w:sz w:val="13"/>
                <w:szCs w:val="13"/>
              </w:rPr>
              <w:t>с увеличением диаметра на 2Ду</w:t>
            </w:r>
            <w:r>
              <w:rPr>
                <w:sz w:val="13"/>
                <w:szCs w:val="13"/>
              </w:rPr>
              <w:t xml:space="preserve"> </w:t>
            </w:r>
            <w:r w:rsidRPr="008C69ED">
              <w:rPr>
                <w:sz w:val="13"/>
                <w:szCs w:val="13"/>
              </w:rPr>
              <w:t>600</w:t>
            </w:r>
            <w:r>
              <w:rPr>
                <w:sz w:val="13"/>
                <w:szCs w:val="13"/>
              </w:rPr>
              <w:t xml:space="preserve"> </w:t>
            </w:r>
            <w:r w:rsidRPr="008C69ED">
              <w:rPr>
                <w:sz w:val="13"/>
                <w:szCs w:val="13"/>
              </w:rPr>
              <w:t xml:space="preserve">мм между </w:t>
            </w:r>
          </w:p>
          <w:p w:rsidR="000D6FAC" w:rsidRDefault="000D6FAC" w:rsidP="00282B0C">
            <w:pPr>
              <w:ind w:right="-84"/>
              <w:rPr>
                <w:sz w:val="13"/>
                <w:szCs w:val="13"/>
              </w:rPr>
            </w:pPr>
            <w:r w:rsidRPr="008C69ED">
              <w:rPr>
                <w:sz w:val="13"/>
                <w:szCs w:val="13"/>
              </w:rPr>
              <w:t xml:space="preserve">ТК 17-13 и </w:t>
            </w:r>
          </w:p>
          <w:p w:rsidR="000D6FAC" w:rsidRDefault="000D6FAC" w:rsidP="00282B0C">
            <w:pPr>
              <w:ind w:right="-84"/>
              <w:rPr>
                <w:sz w:val="13"/>
                <w:szCs w:val="13"/>
              </w:rPr>
            </w:pPr>
            <w:r w:rsidRPr="008C69ED">
              <w:rPr>
                <w:sz w:val="13"/>
                <w:szCs w:val="13"/>
              </w:rPr>
              <w:t xml:space="preserve">ТК 17-14, </w:t>
            </w:r>
          </w:p>
          <w:p w:rsidR="000D6FAC" w:rsidRDefault="000D6FAC" w:rsidP="00282B0C">
            <w:pPr>
              <w:ind w:right="-84"/>
              <w:rPr>
                <w:sz w:val="13"/>
                <w:szCs w:val="13"/>
              </w:rPr>
            </w:pPr>
            <w:r w:rsidRPr="008C69ED">
              <w:rPr>
                <w:sz w:val="13"/>
                <w:szCs w:val="13"/>
              </w:rPr>
              <w:t xml:space="preserve">от ТК-17-14 </w:t>
            </w:r>
          </w:p>
          <w:p w:rsidR="000D6FAC" w:rsidRDefault="000D6FAC" w:rsidP="00282B0C">
            <w:pPr>
              <w:ind w:right="-84"/>
              <w:rPr>
                <w:sz w:val="13"/>
                <w:szCs w:val="13"/>
              </w:rPr>
            </w:pPr>
            <w:r w:rsidRPr="008C69ED">
              <w:rPr>
                <w:sz w:val="13"/>
                <w:szCs w:val="13"/>
              </w:rPr>
              <w:t xml:space="preserve">в сторону ТК-1 </w:t>
            </w:r>
          </w:p>
          <w:p w:rsidR="000D6FAC" w:rsidRPr="008C07F4" w:rsidRDefault="000D6FAC" w:rsidP="00282B0C">
            <w:pPr>
              <w:rPr>
                <w:sz w:val="15"/>
                <w:szCs w:val="15"/>
              </w:rPr>
            </w:pPr>
            <w:r w:rsidRPr="008C69ED">
              <w:rPr>
                <w:sz w:val="13"/>
                <w:szCs w:val="13"/>
              </w:rPr>
              <w:t>пр. Октябрьский</w:t>
            </w:r>
          </w:p>
        </w:tc>
        <w:tc>
          <w:tcPr>
            <w:tcW w:w="509" w:type="pct"/>
            <w:shd w:val="clear" w:color="auto" w:fill="auto"/>
            <w:vAlign w:val="center"/>
          </w:tcPr>
          <w:p w:rsidR="000D6FAC" w:rsidRDefault="000D6FAC" w:rsidP="00282B0C">
            <w:pPr>
              <w:jc w:val="center"/>
              <w:rPr>
                <w:color w:val="000000"/>
                <w:sz w:val="15"/>
                <w:szCs w:val="15"/>
              </w:rPr>
            </w:pPr>
            <w:r>
              <w:rPr>
                <w:color w:val="000000"/>
                <w:sz w:val="15"/>
                <w:szCs w:val="15"/>
              </w:rPr>
              <w:t>0,00</w:t>
            </w:r>
          </w:p>
        </w:tc>
        <w:tc>
          <w:tcPr>
            <w:tcW w:w="1013" w:type="pct"/>
            <w:vMerge/>
            <w:shd w:val="clear" w:color="auto" w:fill="auto"/>
            <w:noWrap/>
            <w:vAlign w:val="center"/>
          </w:tcPr>
          <w:p w:rsidR="000D6FAC" w:rsidRPr="008C07F4" w:rsidRDefault="000D6FAC" w:rsidP="00282B0C">
            <w:pPr>
              <w:jc w:val="center"/>
              <w:rPr>
                <w:sz w:val="15"/>
                <w:szCs w:val="15"/>
              </w:rPr>
            </w:pPr>
          </w:p>
        </w:tc>
        <w:tc>
          <w:tcPr>
            <w:tcW w:w="498" w:type="pct"/>
            <w:shd w:val="clear" w:color="auto" w:fill="auto"/>
            <w:vAlign w:val="center"/>
          </w:tcPr>
          <w:p w:rsidR="000D6FAC" w:rsidRPr="008C07F4" w:rsidRDefault="000D6FAC" w:rsidP="00282B0C">
            <w:pPr>
              <w:jc w:val="center"/>
              <w:rPr>
                <w:rFonts w:ascii="Calibri" w:hAnsi="Calibri" w:cs="Calibri"/>
                <w:color w:val="000000"/>
                <w:sz w:val="15"/>
                <w:szCs w:val="15"/>
              </w:rPr>
            </w:pPr>
            <w:r>
              <w:rPr>
                <w:rFonts w:ascii="Calibri" w:hAnsi="Calibri" w:cs="Calibri"/>
                <w:color w:val="000000"/>
                <w:sz w:val="15"/>
                <w:szCs w:val="15"/>
              </w:rPr>
              <w:t>12 474,00</w:t>
            </w:r>
          </w:p>
        </w:tc>
        <w:tc>
          <w:tcPr>
            <w:tcW w:w="1040" w:type="pct"/>
            <w:vMerge/>
            <w:shd w:val="clear" w:color="auto" w:fill="auto"/>
            <w:vAlign w:val="center"/>
          </w:tcPr>
          <w:p w:rsidR="000D6FAC" w:rsidRPr="008C07F4" w:rsidRDefault="000D6FAC" w:rsidP="00282B0C">
            <w:pPr>
              <w:jc w:val="center"/>
              <w:rPr>
                <w:sz w:val="15"/>
                <w:szCs w:val="15"/>
              </w:rPr>
            </w:pPr>
          </w:p>
        </w:tc>
        <w:tc>
          <w:tcPr>
            <w:tcW w:w="283" w:type="pct"/>
            <w:vAlign w:val="center"/>
          </w:tcPr>
          <w:p w:rsidR="000D6FAC" w:rsidRDefault="000D6FAC" w:rsidP="00282B0C">
            <w:pPr>
              <w:jc w:val="center"/>
              <w:rPr>
                <w:sz w:val="15"/>
                <w:szCs w:val="15"/>
              </w:rPr>
            </w:pPr>
          </w:p>
        </w:tc>
        <w:tc>
          <w:tcPr>
            <w:tcW w:w="283" w:type="pct"/>
            <w:vAlign w:val="center"/>
          </w:tcPr>
          <w:p w:rsidR="000D6FAC" w:rsidRDefault="000D6FAC" w:rsidP="00282B0C">
            <w:pPr>
              <w:jc w:val="center"/>
              <w:rPr>
                <w:sz w:val="15"/>
                <w:szCs w:val="15"/>
              </w:rPr>
            </w:pPr>
            <w:r>
              <w:rPr>
                <w:sz w:val="15"/>
                <w:szCs w:val="15"/>
              </w:rPr>
              <w:t>Х</w:t>
            </w:r>
          </w:p>
        </w:tc>
        <w:tc>
          <w:tcPr>
            <w:tcW w:w="283" w:type="pct"/>
            <w:vAlign w:val="center"/>
          </w:tcPr>
          <w:p w:rsidR="000D6FAC" w:rsidRDefault="000D6FAC" w:rsidP="00282B0C">
            <w:pPr>
              <w:jc w:val="center"/>
              <w:rPr>
                <w:sz w:val="15"/>
                <w:szCs w:val="15"/>
              </w:rPr>
            </w:pPr>
            <w:r>
              <w:rPr>
                <w:sz w:val="15"/>
                <w:szCs w:val="15"/>
              </w:rPr>
              <w:t>Х</w:t>
            </w:r>
          </w:p>
        </w:tc>
      </w:tr>
      <w:tr w:rsidR="000D6FAC" w:rsidRPr="008C07F4" w:rsidTr="00282B0C">
        <w:trPr>
          <w:trHeight w:val="397"/>
          <w:jc w:val="center"/>
        </w:trPr>
        <w:tc>
          <w:tcPr>
            <w:tcW w:w="1091" w:type="pct"/>
            <w:gridSpan w:val="2"/>
            <w:shd w:val="clear" w:color="auto" w:fill="auto"/>
            <w:vAlign w:val="center"/>
          </w:tcPr>
          <w:p w:rsidR="000D6FAC" w:rsidRPr="008C07F4" w:rsidRDefault="000D6FAC" w:rsidP="00282B0C">
            <w:pPr>
              <w:jc w:val="center"/>
              <w:rPr>
                <w:sz w:val="15"/>
                <w:szCs w:val="15"/>
              </w:rPr>
            </w:pPr>
            <w:r>
              <w:rPr>
                <w:sz w:val="15"/>
                <w:szCs w:val="15"/>
              </w:rPr>
              <w:t>Итого:</w:t>
            </w:r>
          </w:p>
        </w:tc>
        <w:tc>
          <w:tcPr>
            <w:tcW w:w="509" w:type="pct"/>
            <w:shd w:val="clear" w:color="auto" w:fill="auto"/>
            <w:vAlign w:val="center"/>
          </w:tcPr>
          <w:p w:rsidR="000D6FAC" w:rsidRPr="008C07F4" w:rsidRDefault="000D6FAC" w:rsidP="00282B0C">
            <w:pPr>
              <w:jc w:val="center"/>
              <w:rPr>
                <w:sz w:val="15"/>
                <w:szCs w:val="15"/>
              </w:rPr>
            </w:pPr>
            <w:r w:rsidRPr="006A4CCE">
              <w:rPr>
                <w:sz w:val="15"/>
                <w:szCs w:val="15"/>
              </w:rPr>
              <w:t>121 793,63</w:t>
            </w:r>
          </w:p>
        </w:tc>
        <w:tc>
          <w:tcPr>
            <w:tcW w:w="1013" w:type="pct"/>
            <w:shd w:val="clear" w:color="auto" w:fill="auto"/>
            <w:noWrap/>
            <w:vAlign w:val="center"/>
          </w:tcPr>
          <w:p w:rsidR="000D6FAC" w:rsidRPr="008C07F4" w:rsidRDefault="000D6FAC" w:rsidP="00282B0C">
            <w:pPr>
              <w:jc w:val="center"/>
              <w:rPr>
                <w:sz w:val="15"/>
                <w:szCs w:val="15"/>
              </w:rPr>
            </w:pPr>
            <w:r w:rsidRPr="006A4CCE">
              <w:rPr>
                <w:sz w:val="15"/>
                <w:szCs w:val="15"/>
              </w:rPr>
              <w:t>121 793,63</w:t>
            </w:r>
          </w:p>
        </w:tc>
        <w:tc>
          <w:tcPr>
            <w:tcW w:w="498" w:type="pct"/>
            <w:shd w:val="clear" w:color="auto" w:fill="auto"/>
            <w:vAlign w:val="center"/>
          </w:tcPr>
          <w:p w:rsidR="000D6FAC" w:rsidRPr="008C07F4" w:rsidRDefault="000D6FAC" w:rsidP="00282B0C">
            <w:pPr>
              <w:jc w:val="center"/>
              <w:rPr>
                <w:sz w:val="15"/>
                <w:szCs w:val="15"/>
              </w:rPr>
            </w:pPr>
            <w:r w:rsidRPr="001C728A">
              <w:rPr>
                <w:sz w:val="15"/>
                <w:szCs w:val="15"/>
              </w:rPr>
              <w:t>134 267,63</w:t>
            </w:r>
          </w:p>
        </w:tc>
        <w:tc>
          <w:tcPr>
            <w:tcW w:w="1040" w:type="pct"/>
            <w:shd w:val="clear" w:color="auto" w:fill="auto"/>
            <w:vAlign w:val="center"/>
          </w:tcPr>
          <w:p w:rsidR="000D6FAC" w:rsidRPr="008C07F4" w:rsidRDefault="000D6FAC" w:rsidP="00282B0C">
            <w:pPr>
              <w:jc w:val="center"/>
              <w:rPr>
                <w:sz w:val="15"/>
                <w:szCs w:val="15"/>
              </w:rPr>
            </w:pPr>
            <w:r w:rsidRPr="001F00D6">
              <w:rPr>
                <w:sz w:val="15"/>
                <w:szCs w:val="15"/>
              </w:rPr>
              <w:t>134 267,63</w:t>
            </w: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w:t>
            </w:r>
          </w:p>
        </w:tc>
        <w:tc>
          <w:tcPr>
            <w:tcW w:w="283" w:type="pct"/>
            <w:vAlign w:val="center"/>
          </w:tcPr>
          <w:p w:rsidR="000D6FAC" w:rsidRPr="008C07F4" w:rsidRDefault="000D6FAC" w:rsidP="00282B0C">
            <w:pPr>
              <w:jc w:val="center"/>
              <w:rPr>
                <w:sz w:val="15"/>
                <w:szCs w:val="15"/>
              </w:rPr>
            </w:pPr>
            <w:r>
              <w:rPr>
                <w:sz w:val="15"/>
                <w:szCs w:val="15"/>
              </w:rPr>
              <w:t>-</w:t>
            </w:r>
          </w:p>
        </w:tc>
      </w:tr>
    </w:tbl>
    <w:p w:rsidR="000D6FAC" w:rsidRDefault="000D6FAC" w:rsidP="0079127F">
      <w:pPr>
        <w:sectPr w:rsidR="000D6FAC" w:rsidSect="009D5459">
          <w:pgSz w:w="11906" w:h="16838"/>
          <w:pgMar w:top="709" w:right="426" w:bottom="1134" w:left="709" w:header="709" w:footer="709" w:gutter="0"/>
          <w:cols w:space="708"/>
          <w:titlePg/>
          <w:docGrid w:linePitch="360"/>
        </w:sectPr>
      </w:pPr>
    </w:p>
    <w:p w:rsidR="000D6FAC" w:rsidRDefault="000D6FAC" w:rsidP="000D6FAC">
      <w:pPr>
        <w:ind w:left="-1106" w:firstLine="7485"/>
      </w:pPr>
      <w:r w:rsidRPr="0027279A">
        <w:t xml:space="preserve">Приложение № </w:t>
      </w:r>
      <w:r w:rsidR="0027279A" w:rsidRPr="0027279A">
        <w:t>9</w:t>
      </w:r>
      <w:r w:rsidRPr="0027279A">
        <w:t xml:space="preserve"> к протоколу</w:t>
      </w:r>
      <w:r>
        <w:t xml:space="preserve"> </w:t>
      </w:r>
    </w:p>
    <w:p w:rsidR="000D6FAC" w:rsidRDefault="000D6FAC" w:rsidP="000D6FAC">
      <w:pPr>
        <w:ind w:left="-1106" w:firstLine="7485"/>
      </w:pPr>
      <w:r>
        <w:t xml:space="preserve">№ 37 заседания правления </w:t>
      </w:r>
    </w:p>
    <w:p w:rsidR="000D6FAC" w:rsidRDefault="000D6FAC" w:rsidP="000D6FAC">
      <w:pPr>
        <w:ind w:left="-1106" w:firstLine="7485"/>
      </w:pPr>
      <w:r>
        <w:t>РЭК КО от 22.08.2017</w:t>
      </w:r>
    </w:p>
    <w:tbl>
      <w:tblPr>
        <w:tblW w:w="10206" w:type="dxa"/>
        <w:tblInd w:w="-459" w:type="dxa"/>
        <w:tblLook w:val="04A0" w:firstRow="1" w:lastRow="0" w:firstColumn="1" w:lastColumn="0" w:noHBand="0" w:noVBand="1"/>
      </w:tblPr>
      <w:tblGrid>
        <w:gridCol w:w="5245"/>
        <w:gridCol w:w="4961"/>
      </w:tblGrid>
      <w:tr w:rsidR="000D6FAC" w:rsidRPr="007B1CCC" w:rsidTr="00282B0C">
        <w:trPr>
          <w:trHeight w:val="300"/>
        </w:trPr>
        <w:tc>
          <w:tcPr>
            <w:tcW w:w="5245" w:type="dxa"/>
            <w:tcBorders>
              <w:top w:val="nil"/>
              <w:left w:val="nil"/>
              <w:bottom w:val="nil"/>
              <w:right w:val="nil"/>
            </w:tcBorders>
            <w:shd w:val="clear" w:color="auto" w:fill="auto"/>
            <w:noWrap/>
            <w:vAlign w:val="center"/>
            <w:hideMark/>
          </w:tcPr>
          <w:p w:rsidR="000D6FAC" w:rsidRPr="007B1CCC" w:rsidRDefault="000D6FAC" w:rsidP="00282B0C">
            <w:pPr>
              <w:jc w:val="right"/>
              <w:rPr>
                <w:b/>
                <w:bCs/>
                <w:color w:val="000000"/>
                <w:sz w:val="22"/>
              </w:rPr>
            </w:pPr>
          </w:p>
        </w:tc>
        <w:tc>
          <w:tcPr>
            <w:tcW w:w="4961" w:type="dxa"/>
            <w:tcBorders>
              <w:top w:val="nil"/>
              <w:left w:val="nil"/>
              <w:bottom w:val="nil"/>
              <w:right w:val="nil"/>
            </w:tcBorders>
            <w:shd w:val="clear" w:color="auto" w:fill="auto"/>
            <w:noWrap/>
            <w:vAlign w:val="center"/>
            <w:hideMark/>
          </w:tcPr>
          <w:p w:rsidR="000D6FAC" w:rsidRPr="007B1CCC" w:rsidRDefault="000D6FAC" w:rsidP="00282B0C">
            <w:pPr>
              <w:jc w:val="right"/>
              <w:rPr>
                <w:b/>
                <w:bCs/>
                <w:color w:val="000000"/>
                <w:sz w:val="22"/>
              </w:rPr>
            </w:pPr>
          </w:p>
        </w:tc>
      </w:tr>
      <w:tr w:rsidR="000D6FAC" w:rsidRPr="007B1CCC" w:rsidTr="00282B0C">
        <w:trPr>
          <w:trHeight w:val="315"/>
        </w:trPr>
        <w:tc>
          <w:tcPr>
            <w:tcW w:w="10206" w:type="dxa"/>
            <w:gridSpan w:val="2"/>
            <w:tcBorders>
              <w:top w:val="nil"/>
              <w:left w:val="nil"/>
              <w:bottom w:val="nil"/>
              <w:right w:val="nil"/>
            </w:tcBorders>
            <w:shd w:val="clear" w:color="auto" w:fill="auto"/>
            <w:noWrap/>
            <w:vAlign w:val="center"/>
            <w:hideMark/>
          </w:tcPr>
          <w:p w:rsidR="000D6FAC" w:rsidRPr="007B1CCC" w:rsidRDefault="000D6FAC" w:rsidP="00282B0C">
            <w:pPr>
              <w:jc w:val="center"/>
              <w:rPr>
                <w:bCs/>
                <w:color w:val="000000"/>
                <w:sz w:val="28"/>
                <w:szCs w:val="28"/>
              </w:rPr>
            </w:pPr>
            <w:r w:rsidRPr="007B1CCC">
              <w:rPr>
                <w:bCs/>
                <w:color w:val="000000"/>
                <w:sz w:val="28"/>
                <w:szCs w:val="28"/>
              </w:rPr>
              <w:t>Паспорт инвестиционной программы в сфере теплоснабжения</w:t>
            </w:r>
          </w:p>
        </w:tc>
      </w:tr>
      <w:tr w:rsidR="000D6FAC" w:rsidRPr="007B1CCC" w:rsidTr="00282B0C">
        <w:trPr>
          <w:trHeight w:val="20"/>
        </w:trPr>
        <w:tc>
          <w:tcPr>
            <w:tcW w:w="5245" w:type="dxa"/>
            <w:tcBorders>
              <w:top w:val="nil"/>
              <w:left w:val="nil"/>
              <w:bottom w:val="nil"/>
              <w:right w:val="nil"/>
            </w:tcBorders>
            <w:shd w:val="clear" w:color="auto" w:fill="auto"/>
            <w:noWrap/>
            <w:vAlign w:val="center"/>
            <w:hideMark/>
          </w:tcPr>
          <w:p w:rsidR="000D6FAC" w:rsidRPr="007B1CCC" w:rsidRDefault="000D6FAC" w:rsidP="00282B0C">
            <w:pPr>
              <w:jc w:val="center"/>
              <w:rPr>
                <w:color w:val="000000"/>
                <w:sz w:val="22"/>
                <w:szCs w:val="18"/>
              </w:rPr>
            </w:pPr>
          </w:p>
        </w:tc>
        <w:tc>
          <w:tcPr>
            <w:tcW w:w="4961" w:type="dxa"/>
            <w:tcBorders>
              <w:top w:val="nil"/>
              <w:left w:val="nil"/>
              <w:bottom w:val="nil"/>
              <w:right w:val="nil"/>
            </w:tcBorders>
            <w:shd w:val="clear" w:color="auto" w:fill="auto"/>
            <w:noWrap/>
            <w:vAlign w:val="bottom"/>
            <w:hideMark/>
          </w:tcPr>
          <w:p w:rsidR="000D6FAC" w:rsidRPr="007B1CCC" w:rsidRDefault="000D6FAC" w:rsidP="00282B0C">
            <w:pPr>
              <w:rPr>
                <w:color w:val="000000"/>
                <w:sz w:val="22"/>
              </w:rPr>
            </w:pPr>
          </w:p>
        </w:tc>
      </w:tr>
      <w:tr w:rsidR="000D6FAC" w:rsidRPr="007B1CCC" w:rsidTr="00282B0C">
        <w:trPr>
          <w:trHeight w:val="20"/>
        </w:trPr>
        <w:tc>
          <w:tcPr>
            <w:tcW w:w="5245" w:type="dxa"/>
            <w:tcBorders>
              <w:top w:val="nil"/>
              <w:left w:val="nil"/>
              <w:bottom w:val="nil"/>
              <w:right w:val="nil"/>
            </w:tcBorders>
            <w:shd w:val="clear" w:color="auto" w:fill="auto"/>
            <w:noWrap/>
            <w:vAlign w:val="center"/>
            <w:hideMark/>
          </w:tcPr>
          <w:p w:rsidR="000D6FAC" w:rsidRPr="007B1CCC" w:rsidRDefault="000D6FAC" w:rsidP="00282B0C">
            <w:pPr>
              <w:jc w:val="center"/>
              <w:rPr>
                <w:color w:val="000000"/>
                <w:sz w:val="22"/>
                <w:szCs w:val="18"/>
              </w:rPr>
            </w:pPr>
          </w:p>
        </w:tc>
        <w:tc>
          <w:tcPr>
            <w:tcW w:w="4961" w:type="dxa"/>
            <w:tcBorders>
              <w:top w:val="nil"/>
              <w:left w:val="nil"/>
              <w:bottom w:val="nil"/>
              <w:right w:val="nil"/>
            </w:tcBorders>
            <w:shd w:val="clear" w:color="auto" w:fill="auto"/>
            <w:noWrap/>
            <w:vAlign w:val="bottom"/>
            <w:hideMark/>
          </w:tcPr>
          <w:p w:rsidR="000D6FAC" w:rsidRPr="007B1CCC" w:rsidRDefault="000D6FAC" w:rsidP="00282B0C">
            <w:pPr>
              <w:rPr>
                <w:color w:val="000000"/>
                <w:sz w:val="22"/>
              </w:rPr>
            </w:pPr>
          </w:p>
        </w:tc>
      </w:tr>
      <w:tr w:rsidR="000D6FAC" w:rsidRPr="007B1CCC" w:rsidTr="00282B0C">
        <w:trPr>
          <w:trHeight w:val="20"/>
        </w:trPr>
        <w:tc>
          <w:tcPr>
            <w:tcW w:w="5245" w:type="dxa"/>
            <w:tcBorders>
              <w:top w:val="nil"/>
              <w:left w:val="nil"/>
              <w:bottom w:val="single" w:sz="4" w:space="0" w:color="auto"/>
              <w:right w:val="nil"/>
            </w:tcBorders>
            <w:shd w:val="clear" w:color="auto" w:fill="auto"/>
            <w:noWrap/>
            <w:vAlign w:val="center"/>
            <w:hideMark/>
          </w:tcPr>
          <w:p w:rsidR="000D6FAC" w:rsidRPr="007B1CCC" w:rsidRDefault="000D6FAC" w:rsidP="00282B0C">
            <w:pPr>
              <w:jc w:val="center"/>
              <w:rPr>
                <w:color w:val="000000"/>
                <w:sz w:val="22"/>
                <w:szCs w:val="18"/>
              </w:rPr>
            </w:pPr>
          </w:p>
        </w:tc>
        <w:tc>
          <w:tcPr>
            <w:tcW w:w="4961" w:type="dxa"/>
            <w:tcBorders>
              <w:top w:val="nil"/>
              <w:left w:val="nil"/>
              <w:bottom w:val="single" w:sz="4" w:space="0" w:color="auto"/>
              <w:right w:val="nil"/>
            </w:tcBorders>
            <w:shd w:val="clear" w:color="auto" w:fill="auto"/>
            <w:noWrap/>
            <w:vAlign w:val="bottom"/>
            <w:hideMark/>
          </w:tcPr>
          <w:p w:rsidR="000D6FAC" w:rsidRPr="007B1CCC" w:rsidRDefault="000D6FAC" w:rsidP="00282B0C">
            <w:pPr>
              <w:rPr>
                <w:color w:val="000000"/>
                <w:sz w:val="22"/>
              </w:rPr>
            </w:pP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Наименование организации, в отношении которой разрабатывается инвестиционная программа в сфере теплоснабжения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АО «Кемеровская теплосетевая компания»</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Местонахождение регулируемой организации</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650099, г. Кемерово, пр. Кузнецкий, 30</w:t>
            </w:r>
          </w:p>
        </w:tc>
      </w:tr>
      <w:tr w:rsidR="000D6FAC" w:rsidRPr="007B1CCC" w:rsidTr="00282B0C">
        <w:trPr>
          <w:trHeight w:val="40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Сроки реализации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2016-2018 годы</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Лицо, ответственное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Default="000D6FAC" w:rsidP="00282B0C">
            <w:pPr>
              <w:jc w:val="center"/>
              <w:rPr>
                <w:color w:val="000000"/>
                <w:sz w:val="22"/>
              </w:rPr>
            </w:pPr>
            <w:r w:rsidRPr="007B1CCC">
              <w:rPr>
                <w:color w:val="000000"/>
                <w:sz w:val="22"/>
              </w:rPr>
              <w:t xml:space="preserve">Заместитель директора по развитию </w:t>
            </w:r>
          </w:p>
          <w:p w:rsidR="000D6FAC" w:rsidRPr="007B1CCC" w:rsidRDefault="000D6FAC" w:rsidP="00282B0C">
            <w:pPr>
              <w:jc w:val="center"/>
              <w:rPr>
                <w:color w:val="000000"/>
                <w:sz w:val="22"/>
              </w:rPr>
            </w:pPr>
            <w:r w:rsidRPr="007B1CCC">
              <w:rPr>
                <w:color w:val="000000"/>
                <w:sz w:val="22"/>
              </w:rPr>
              <w:t>Артюх Валерий Михайлович</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Контактная информация лица, ответственного за разработку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lang w:val="en-US"/>
              </w:rPr>
            </w:pPr>
            <w:r w:rsidRPr="007B1CCC">
              <w:rPr>
                <w:color w:val="000000"/>
                <w:sz w:val="22"/>
                <w:lang w:val="en-US"/>
              </w:rPr>
              <w:t xml:space="preserve">E-mail: </w:t>
            </w:r>
            <w:hyperlink r:id="rId16" w:history="1">
              <w:r w:rsidRPr="007B1CCC">
                <w:rPr>
                  <w:color w:val="000000"/>
                  <w:sz w:val="22"/>
                  <w:lang w:val="en-US"/>
                </w:rPr>
                <w:t>ArtiukhVM@sibgenco.ru</w:t>
              </w:r>
            </w:hyperlink>
            <w:r w:rsidRPr="007B1CCC">
              <w:rPr>
                <w:color w:val="000000"/>
                <w:sz w:val="22"/>
                <w:lang w:val="en-US"/>
              </w:rPr>
              <w:t>;</w:t>
            </w:r>
          </w:p>
          <w:p w:rsidR="000D6FAC" w:rsidRPr="007B1CCC" w:rsidRDefault="000D6FAC" w:rsidP="00282B0C">
            <w:pPr>
              <w:jc w:val="center"/>
              <w:rPr>
                <w:color w:val="000000"/>
                <w:sz w:val="22"/>
              </w:rPr>
            </w:pPr>
            <w:r w:rsidRPr="007B1CCC">
              <w:rPr>
                <w:color w:val="000000"/>
                <w:sz w:val="22"/>
              </w:rPr>
              <w:t>Тел. (3842) 45-40-54, 8-905-962-18-18</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Наименование органа исполнительной власти Кемеровской области,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Региональная энергетическая комиссия Кемеровской области</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Местонахождение органа, утвердившего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Н. Островского ул., 32, Кемерово, 650000</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Должностное лицо, утвердившее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 xml:space="preserve">Председатель </w:t>
            </w:r>
            <w:proofErr w:type="spellStart"/>
            <w:r w:rsidRPr="007B1CCC">
              <w:rPr>
                <w:color w:val="000000"/>
                <w:sz w:val="22"/>
              </w:rPr>
              <w:t>Смолего</w:t>
            </w:r>
            <w:proofErr w:type="spellEnd"/>
            <w:r w:rsidRPr="007B1CCC">
              <w:rPr>
                <w:color w:val="000000"/>
                <w:sz w:val="22"/>
              </w:rPr>
              <w:t xml:space="preserve"> Валерий Георгиевич</w:t>
            </w:r>
          </w:p>
        </w:tc>
      </w:tr>
      <w:tr w:rsidR="000D6FAC" w:rsidRPr="007B1CCC" w:rsidTr="00282B0C">
        <w:trPr>
          <w:trHeight w:val="29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Дата утверждения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Pr>
                <w:color w:val="000000"/>
                <w:sz w:val="22"/>
              </w:rPr>
              <w:t>30.10.2015</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Контактная информация лица, ответственного за утверждение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тел. +7 (3842) 36-28-28</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Наименование органа местного самоуправления,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Администрация города Кемерово</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Местонахождение органа, согласовавшего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650000, г. Кемерово, пр. Советский, 54</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Должностное лицо, согласовавшее инвестиционную программу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Default="000D6FAC" w:rsidP="00282B0C">
            <w:pPr>
              <w:jc w:val="center"/>
              <w:rPr>
                <w:color w:val="000000"/>
                <w:sz w:val="22"/>
              </w:rPr>
            </w:pPr>
            <w:r w:rsidRPr="007B1CCC">
              <w:rPr>
                <w:color w:val="000000"/>
                <w:sz w:val="22"/>
              </w:rPr>
              <w:t xml:space="preserve">Глава города Кемерово </w:t>
            </w:r>
          </w:p>
          <w:p w:rsidR="000D6FAC" w:rsidRPr="007B1CCC" w:rsidRDefault="000D6FAC" w:rsidP="00282B0C">
            <w:pPr>
              <w:jc w:val="center"/>
              <w:rPr>
                <w:color w:val="000000"/>
                <w:sz w:val="22"/>
              </w:rPr>
            </w:pPr>
            <w:r w:rsidRPr="007B1CCC">
              <w:rPr>
                <w:color w:val="000000"/>
                <w:sz w:val="22"/>
              </w:rPr>
              <w:t>Валерий Константинович Ермаков</w:t>
            </w:r>
          </w:p>
        </w:tc>
      </w:tr>
      <w:tr w:rsidR="000D6FAC" w:rsidRPr="007B1CCC" w:rsidTr="00282B0C">
        <w:trPr>
          <w:trHeight w:val="3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Дата согласования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Pr>
                <w:color w:val="000000"/>
                <w:sz w:val="22"/>
              </w:rPr>
              <w:t>28.10.2015</w:t>
            </w:r>
          </w:p>
        </w:tc>
      </w:tr>
      <w:tr w:rsidR="000D6FAC" w:rsidRPr="007B1CCC" w:rsidTr="00282B0C">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0D6FAC" w:rsidRPr="007B1CCC" w:rsidRDefault="000D6FAC" w:rsidP="00282B0C">
            <w:pPr>
              <w:rPr>
                <w:color w:val="000000"/>
                <w:sz w:val="22"/>
              </w:rPr>
            </w:pPr>
            <w:r w:rsidRPr="007B1CCC">
              <w:rPr>
                <w:color w:val="000000"/>
                <w:sz w:val="22"/>
              </w:rPr>
              <w:t>Контактная информация лица, ответственного за согласование инвестиционной программы</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7B1CCC" w:rsidRDefault="000D6FAC" w:rsidP="00282B0C">
            <w:pPr>
              <w:jc w:val="center"/>
              <w:rPr>
                <w:color w:val="000000"/>
                <w:sz w:val="22"/>
              </w:rPr>
            </w:pPr>
            <w:r w:rsidRPr="007B1CCC">
              <w:rPr>
                <w:color w:val="000000"/>
                <w:sz w:val="22"/>
              </w:rPr>
              <w:t>тел. +7 (3842) 36-</w:t>
            </w:r>
            <w:r>
              <w:rPr>
                <w:color w:val="000000"/>
                <w:sz w:val="22"/>
              </w:rPr>
              <w:t>46</w:t>
            </w:r>
            <w:r w:rsidRPr="007B1CCC">
              <w:rPr>
                <w:color w:val="000000"/>
                <w:sz w:val="22"/>
              </w:rPr>
              <w:t>-</w:t>
            </w:r>
            <w:r>
              <w:rPr>
                <w:color w:val="000000"/>
                <w:sz w:val="22"/>
              </w:rPr>
              <w:t>10</w:t>
            </w:r>
          </w:p>
        </w:tc>
      </w:tr>
    </w:tbl>
    <w:p w:rsidR="000D6FAC" w:rsidRDefault="000D6FAC" w:rsidP="000D6FAC">
      <w:pPr>
        <w:autoSpaceDE w:val="0"/>
        <w:autoSpaceDN w:val="0"/>
        <w:adjustRightInd w:val="0"/>
        <w:jc w:val="both"/>
        <w:rPr>
          <w:sz w:val="28"/>
          <w:szCs w:val="28"/>
        </w:rPr>
        <w:sectPr w:rsidR="000D6FAC" w:rsidSect="00282B0C">
          <w:pgSz w:w="11906" w:h="16838"/>
          <w:pgMar w:top="567" w:right="850" w:bottom="1843" w:left="1560" w:header="708" w:footer="418" w:gutter="0"/>
          <w:cols w:space="708"/>
          <w:docGrid w:linePitch="360"/>
        </w:sectPr>
      </w:pPr>
    </w:p>
    <w:p w:rsidR="000D6FAC" w:rsidRPr="00A76EFC" w:rsidRDefault="000D6FAC" w:rsidP="000D6FAC">
      <w:pPr>
        <w:jc w:val="center"/>
        <w:rPr>
          <w:b/>
          <w:bCs/>
          <w:sz w:val="28"/>
          <w:szCs w:val="28"/>
        </w:rPr>
      </w:pPr>
      <w:r w:rsidRPr="00A76EFC">
        <w:rPr>
          <w:b/>
          <w:bCs/>
          <w:sz w:val="28"/>
          <w:szCs w:val="28"/>
        </w:rPr>
        <w:t>Инвестиционная программа</w:t>
      </w:r>
    </w:p>
    <w:p w:rsidR="000D6FAC" w:rsidRPr="00805CC7" w:rsidRDefault="000D6FAC" w:rsidP="000D6FAC">
      <w:pPr>
        <w:jc w:val="center"/>
        <w:rPr>
          <w:sz w:val="12"/>
          <w:szCs w:val="12"/>
        </w:rPr>
      </w:pPr>
      <w:r w:rsidRPr="00A76EFC">
        <w:rPr>
          <w:b/>
          <w:bCs/>
          <w:sz w:val="28"/>
          <w:szCs w:val="28"/>
        </w:rPr>
        <w:t>АО «Кемеровская теплосетевая компания»</w:t>
      </w:r>
      <w:r>
        <w:rPr>
          <w:b/>
          <w:bCs/>
          <w:sz w:val="28"/>
          <w:szCs w:val="28"/>
        </w:rPr>
        <w:t xml:space="preserve"> </w:t>
      </w:r>
      <w:r w:rsidRPr="00A76EFC">
        <w:rPr>
          <w:b/>
          <w:bCs/>
          <w:sz w:val="28"/>
          <w:szCs w:val="28"/>
        </w:rPr>
        <w:t>в сфере теплоснабжения на 2016-2018 годы</w:t>
      </w:r>
    </w:p>
    <w:p w:rsidR="000D6FAC" w:rsidRDefault="000D6FAC" w:rsidP="000D6FAC"/>
    <w:tbl>
      <w:tblPr>
        <w:tblW w:w="5060" w:type="pct"/>
        <w:tblInd w:w="-176" w:type="dxa"/>
        <w:tblLayout w:type="fixed"/>
        <w:tblLook w:val="04A0" w:firstRow="1" w:lastRow="0" w:firstColumn="1" w:lastColumn="0" w:noHBand="0" w:noVBand="1"/>
      </w:tblPr>
      <w:tblGrid>
        <w:gridCol w:w="561"/>
        <w:gridCol w:w="975"/>
        <w:gridCol w:w="1258"/>
        <w:gridCol w:w="1117"/>
        <w:gridCol w:w="1076"/>
        <w:gridCol w:w="684"/>
        <w:gridCol w:w="837"/>
        <w:gridCol w:w="922"/>
        <w:gridCol w:w="922"/>
        <w:gridCol w:w="922"/>
        <w:gridCol w:w="781"/>
        <w:gridCol w:w="1067"/>
        <w:gridCol w:w="469"/>
        <w:gridCol w:w="695"/>
        <w:gridCol w:w="701"/>
        <w:gridCol w:w="805"/>
        <w:gridCol w:w="943"/>
      </w:tblGrid>
      <w:tr w:rsidR="000D6FAC" w:rsidRPr="004B1F83" w:rsidTr="00282B0C">
        <w:trPr>
          <w:trHeight w:val="107"/>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w:t>
            </w:r>
            <w:r w:rsidRPr="004B1F83">
              <w:rPr>
                <w:bCs/>
                <w:sz w:val="13"/>
                <w:szCs w:val="13"/>
              </w:rPr>
              <w:br/>
              <w:t>п/п</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proofErr w:type="spellStart"/>
            <w:proofErr w:type="gramStart"/>
            <w:r w:rsidRPr="004B1F83">
              <w:rPr>
                <w:bCs/>
                <w:sz w:val="13"/>
                <w:szCs w:val="13"/>
              </w:rPr>
              <w:t>Наименова</w:t>
            </w:r>
            <w:r>
              <w:rPr>
                <w:bCs/>
                <w:sz w:val="13"/>
                <w:szCs w:val="13"/>
              </w:rPr>
              <w:t>-</w:t>
            </w:r>
            <w:r w:rsidRPr="004B1F83">
              <w:rPr>
                <w:bCs/>
                <w:sz w:val="13"/>
                <w:szCs w:val="13"/>
              </w:rPr>
              <w:t>ние</w:t>
            </w:r>
            <w:proofErr w:type="spellEnd"/>
            <w:proofErr w:type="gramEnd"/>
            <w:r w:rsidRPr="004B1F83">
              <w:rPr>
                <w:bCs/>
                <w:sz w:val="13"/>
                <w:szCs w:val="13"/>
              </w:rPr>
              <w:br/>
              <w:t>мероприятий</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Pr>
                <w:bCs/>
                <w:sz w:val="13"/>
                <w:szCs w:val="13"/>
              </w:rPr>
              <w:t>Обоснование необходи</w:t>
            </w:r>
            <w:r w:rsidRPr="004B1F83">
              <w:rPr>
                <w:bCs/>
                <w:sz w:val="13"/>
                <w:szCs w:val="13"/>
              </w:rPr>
              <w:t>мости</w:t>
            </w:r>
            <w:r w:rsidRPr="004B1F83">
              <w:rPr>
                <w:bCs/>
                <w:sz w:val="13"/>
                <w:szCs w:val="13"/>
              </w:rPr>
              <w:br/>
              <w:t>(цель реализации)</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Описание и место расположения</w:t>
            </w:r>
            <w:r w:rsidRPr="004B1F83">
              <w:rPr>
                <w:bCs/>
                <w:sz w:val="13"/>
                <w:szCs w:val="13"/>
              </w:rPr>
              <w:br/>
              <w:t>объекта</w:t>
            </w:r>
          </w:p>
        </w:tc>
        <w:tc>
          <w:tcPr>
            <w:tcW w:w="1194" w:type="pct"/>
            <w:gridSpan w:val="4"/>
            <w:tcBorders>
              <w:top w:val="single" w:sz="4" w:space="0" w:color="auto"/>
              <w:left w:val="nil"/>
              <w:bottom w:val="single" w:sz="4" w:space="0" w:color="auto"/>
              <w:right w:val="nil"/>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Основные технические характеристики</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Год начала реализации мероприятия</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Год окончания реализации мероприятия</w:t>
            </w:r>
          </w:p>
        </w:tc>
        <w:tc>
          <w:tcPr>
            <w:tcW w:w="1853" w:type="pct"/>
            <w:gridSpan w:val="7"/>
            <w:tcBorders>
              <w:top w:val="single" w:sz="4" w:space="0" w:color="auto"/>
              <w:left w:val="nil"/>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Расходы на реализацию мероприятий в прогнозных ценах, тыс. руб. (с НДС)</w:t>
            </w:r>
          </w:p>
        </w:tc>
      </w:tr>
      <w:tr w:rsidR="000D6FAC" w:rsidRPr="004B1F83" w:rsidTr="00282B0C">
        <w:trPr>
          <w:trHeight w:val="12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Наименование показателя (мощность, протяженность, диаметр и т.п.)</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Ед.</w:t>
            </w:r>
            <w:r w:rsidRPr="004B1F83">
              <w:rPr>
                <w:bCs/>
                <w:sz w:val="13"/>
                <w:szCs w:val="13"/>
              </w:rPr>
              <w:br/>
              <w:t>изм.</w:t>
            </w:r>
          </w:p>
        </w:tc>
        <w:tc>
          <w:tcPr>
            <w:tcW w:w="5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Значение показателя</w:t>
            </w: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Всего</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proofErr w:type="spellStart"/>
            <w:proofErr w:type="gramStart"/>
            <w:r w:rsidRPr="004B1F83">
              <w:rPr>
                <w:bCs/>
                <w:sz w:val="13"/>
                <w:szCs w:val="13"/>
              </w:rPr>
              <w:t>Профинанси</w:t>
            </w:r>
            <w:r>
              <w:rPr>
                <w:bCs/>
                <w:sz w:val="13"/>
                <w:szCs w:val="13"/>
              </w:rPr>
              <w:t>-</w:t>
            </w:r>
            <w:r w:rsidRPr="004B1F83">
              <w:rPr>
                <w:bCs/>
                <w:sz w:val="13"/>
                <w:szCs w:val="13"/>
              </w:rPr>
              <w:t>ровано</w:t>
            </w:r>
            <w:proofErr w:type="spellEnd"/>
            <w:proofErr w:type="gramEnd"/>
            <w:r w:rsidRPr="004B1F83">
              <w:rPr>
                <w:bCs/>
                <w:sz w:val="13"/>
                <w:szCs w:val="13"/>
              </w:rPr>
              <w:br/>
              <w:t>к 2016</w:t>
            </w:r>
          </w:p>
        </w:tc>
        <w:tc>
          <w:tcPr>
            <w:tcW w:w="63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 xml:space="preserve">в </w:t>
            </w:r>
            <w:proofErr w:type="spellStart"/>
            <w:r w:rsidRPr="004B1F83">
              <w:rPr>
                <w:bCs/>
                <w:sz w:val="13"/>
                <w:szCs w:val="13"/>
              </w:rPr>
              <w:t>т.ч</w:t>
            </w:r>
            <w:proofErr w:type="spellEnd"/>
            <w:r w:rsidRPr="004B1F83">
              <w:rPr>
                <w:bCs/>
                <w:sz w:val="13"/>
                <w:szCs w:val="13"/>
              </w:rPr>
              <w:t>. по годам</w:t>
            </w:r>
          </w:p>
        </w:tc>
        <w:tc>
          <w:tcPr>
            <w:tcW w:w="273" w:type="pct"/>
            <w:vMerge w:val="restart"/>
            <w:tcBorders>
              <w:top w:val="single" w:sz="4" w:space="0" w:color="auto"/>
              <w:left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 xml:space="preserve">Остаток </w:t>
            </w:r>
            <w:proofErr w:type="spellStart"/>
            <w:proofErr w:type="gramStart"/>
            <w:r w:rsidRPr="004B1F83">
              <w:rPr>
                <w:bCs/>
                <w:sz w:val="13"/>
                <w:szCs w:val="13"/>
              </w:rPr>
              <w:t>финанси</w:t>
            </w:r>
            <w:r>
              <w:rPr>
                <w:bCs/>
                <w:sz w:val="13"/>
                <w:szCs w:val="13"/>
              </w:rPr>
              <w:t>-</w:t>
            </w:r>
            <w:r w:rsidRPr="004B1F83">
              <w:rPr>
                <w:bCs/>
                <w:sz w:val="13"/>
                <w:szCs w:val="13"/>
              </w:rPr>
              <w:t>рования</w:t>
            </w:r>
            <w:proofErr w:type="spellEnd"/>
            <w:proofErr w:type="gramEnd"/>
          </w:p>
        </w:tc>
        <w:tc>
          <w:tcPr>
            <w:tcW w:w="320" w:type="pct"/>
            <w:vMerge w:val="restart"/>
            <w:tcBorders>
              <w:top w:val="single" w:sz="4" w:space="0" w:color="auto"/>
              <w:left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 xml:space="preserve">в </w:t>
            </w:r>
            <w:proofErr w:type="spellStart"/>
            <w:r w:rsidRPr="004B1F83">
              <w:rPr>
                <w:bCs/>
                <w:sz w:val="13"/>
                <w:szCs w:val="13"/>
              </w:rPr>
              <w:t>т.ч</w:t>
            </w:r>
            <w:proofErr w:type="spellEnd"/>
            <w:r w:rsidRPr="004B1F83">
              <w:rPr>
                <w:bCs/>
                <w:sz w:val="13"/>
                <w:szCs w:val="13"/>
              </w:rPr>
              <w:t>. за счет платы</w:t>
            </w:r>
            <w:r w:rsidRPr="004B1F83">
              <w:rPr>
                <w:bCs/>
                <w:sz w:val="13"/>
                <w:szCs w:val="13"/>
              </w:rPr>
              <w:br/>
              <w:t xml:space="preserve">за </w:t>
            </w:r>
            <w:proofErr w:type="spellStart"/>
            <w:proofErr w:type="gramStart"/>
            <w:r w:rsidRPr="004B1F83">
              <w:rPr>
                <w:bCs/>
                <w:sz w:val="13"/>
                <w:szCs w:val="13"/>
              </w:rPr>
              <w:t>подключе</w:t>
            </w:r>
            <w:r>
              <w:rPr>
                <w:bCs/>
                <w:sz w:val="13"/>
                <w:szCs w:val="13"/>
              </w:rPr>
              <w:t>-</w:t>
            </w:r>
            <w:r w:rsidRPr="004B1F83">
              <w:rPr>
                <w:bCs/>
                <w:sz w:val="13"/>
                <w:szCs w:val="13"/>
              </w:rPr>
              <w:t>ние</w:t>
            </w:r>
            <w:proofErr w:type="spellEnd"/>
            <w:proofErr w:type="gramEnd"/>
          </w:p>
        </w:tc>
      </w:tr>
      <w:tr w:rsidR="000D6FAC" w:rsidRPr="004B1F83" w:rsidTr="00282B0C">
        <w:trPr>
          <w:trHeight w:val="454"/>
        </w:trPr>
        <w:tc>
          <w:tcPr>
            <w:tcW w:w="190"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284" w:type="pct"/>
            <w:tcBorders>
              <w:top w:val="single" w:sz="4" w:space="0" w:color="auto"/>
              <w:left w:val="nil"/>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 xml:space="preserve">до реализации </w:t>
            </w:r>
            <w:proofErr w:type="spellStart"/>
            <w:proofErr w:type="gramStart"/>
            <w:r w:rsidRPr="004B1F83">
              <w:rPr>
                <w:bCs/>
                <w:sz w:val="13"/>
                <w:szCs w:val="13"/>
              </w:rPr>
              <w:t>мероприя-тия</w:t>
            </w:r>
            <w:proofErr w:type="spellEnd"/>
            <w:proofErr w:type="gramEnd"/>
          </w:p>
        </w:tc>
        <w:tc>
          <w:tcPr>
            <w:tcW w:w="313" w:type="pct"/>
            <w:tcBorders>
              <w:top w:val="single" w:sz="4" w:space="0" w:color="auto"/>
              <w:left w:val="nil"/>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после реализации мероприятия</w:t>
            </w: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159" w:type="pct"/>
            <w:tcBorders>
              <w:top w:val="single" w:sz="4" w:space="0" w:color="auto"/>
              <w:left w:val="nil"/>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2016</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2017</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0D6FAC" w:rsidRPr="004B1F83" w:rsidRDefault="000D6FAC" w:rsidP="00282B0C">
            <w:pPr>
              <w:jc w:val="center"/>
              <w:rPr>
                <w:bCs/>
                <w:sz w:val="13"/>
                <w:szCs w:val="13"/>
              </w:rPr>
            </w:pPr>
            <w:r w:rsidRPr="004B1F83">
              <w:rPr>
                <w:bCs/>
                <w:sz w:val="13"/>
                <w:szCs w:val="13"/>
              </w:rPr>
              <w:t>2018</w:t>
            </w:r>
          </w:p>
        </w:tc>
        <w:tc>
          <w:tcPr>
            <w:tcW w:w="273" w:type="pct"/>
            <w:vMerge/>
            <w:tcBorders>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c>
          <w:tcPr>
            <w:tcW w:w="320" w:type="pct"/>
            <w:vMerge/>
            <w:tcBorders>
              <w:left w:val="single" w:sz="4" w:space="0" w:color="auto"/>
              <w:bottom w:val="single" w:sz="4" w:space="0" w:color="auto"/>
              <w:right w:val="single" w:sz="4" w:space="0" w:color="auto"/>
            </w:tcBorders>
            <w:vAlign w:val="center"/>
            <w:hideMark/>
          </w:tcPr>
          <w:p w:rsidR="000D6FAC" w:rsidRPr="004B1F83" w:rsidRDefault="000D6FAC" w:rsidP="00282B0C">
            <w:pPr>
              <w:rPr>
                <w:bCs/>
                <w:sz w:val="13"/>
                <w:szCs w:val="13"/>
              </w:rPr>
            </w:pPr>
          </w:p>
        </w:tc>
      </w:tr>
      <w:tr w:rsidR="000D6FAC" w:rsidRPr="004B1F83" w:rsidTr="00282B0C">
        <w:trPr>
          <w:trHeight w:val="126"/>
        </w:trPr>
        <w:tc>
          <w:tcPr>
            <w:tcW w:w="190"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w:t>
            </w:r>
          </w:p>
        </w:tc>
        <w:tc>
          <w:tcPr>
            <w:tcW w:w="331"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2</w:t>
            </w:r>
          </w:p>
        </w:tc>
        <w:tc>
          <w:tcPr>
            <w:tcW w:w="427"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3</w:t>
            </w:r>
          </w:p>
        </w:tc>
        <w:tc>
          <w:tcPr>
            <w:tcW w:w="379"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4</w:t>
            </w:r>
          </w:p>
        </w:tc>
        <w:tc>
          <w:tcPr>
            <w:tcW w:w="365"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5</w:t>
            </w:r>
          </w:p>
        </w:tc>
        <w:tc>
          <w:tcPr>
            <w:tcW w:w="232"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6</w:t>
            </w:r>
          </w:p>
        </w:tc>
        <w:tc>
          <w:tcPr>
            <w:tcW w:w="284"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7</w:t>
            </w:r>
          </w:p>
        </w:tc>
        <w:tc>
          <w:tcPr>
            <w:tcW w:w="313"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8</w:t>
            </w:r>
          </w:p>
        </w:tc>
        <w:tc>
          <w:tcPr>
            <w:tcW w:w="313"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9</w:t>
            </w:r>
          </w:p>
        </w:tc>
        <w:tc>
          <w:tcPr>
            <w:tcW w:w="313"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10</w:t>
            </w:r>
          </w:p>
        </w:tc>
        <w:tc>
          <w:tcPr>
            <w:tcW w:w="265"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11</w:t>
            </w:r>
          </w:p>
        </w:tc>
        <w:tc>
          <w:tcPr>
            <w:tcW w:w="362"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12</w:t>
            </w:r>
          </w:p>
        </w:tc>
        <w:tc>
          <w:tcPr>
            <w:tcW w:w="159"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13</w:t>
            </w:r>
          </w:p>
        </w:tc>
        <w:tc>
          <w:tcPr>
            <w:tcW w:w="236"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14</w:t>
            </w:r>
          </w:p>
        </w:tc>
        <w:tc>
          <w:tcPr>
            <w:tcW w:w="238"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15</w:t>
            </w:r>
          </w:p>
        </w:tc>
        <w:tc>
          <w:tcPr>
            <w:tcW w:w="273" w:type="pct"/>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jc w:val="center"/>
              <w:rPr>
                <w:sz w:val="13"/>
                <w:szCs w:val="13"/>
              </w:rPr>
            </w:pPr>
            <w:r w:rsidRPr="004B1F83">
              <w:rPr>
                <w:sz w:val="13"/>
                <w:szCs w:val="13"/>
              </w:rPr>
              <w:t>16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jc w:val="center"/>
              <w:rPr>
                <w:sz w:val="13"/>
                <w:szCs w:val="13"/>
              </w:rPr>
            </w:pPr>
            <w:r w:rsidRPr="004B1F83">
              <w:rPr>
                <w:sz w:val="13"/>
                <w:szCs w:val="13"/>
              </w:rPr>
              <w:t>17</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Группа 1. Строительство, реконструкция или модернизация объектов в целях подключения потребителей:</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1.1. Строительство новых тепловых сетей в целях подключения потребителей</w:t>
            </w:r>
          </w:p>
        </w:tc>
      </w:tr>
      <w:tr w:rsidR="000D6FAC" w:rsidRPr="004B1F83" w:rsidTr="00282B0C">
        <w:trPr>
          <w:trHeight w:val="227"/>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1.1.1</w:t>
            </w:r>
          </w:p>
        </w:tc>
        <w:tc>
          <w:tcPr>
            <w:tcW w:w="331"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51" w:right="-48"/>
              <w:rPr>
                <w:sz w:val="13"/>
                <w:szCs w:val="13"/>
              </w:rPr>
            </w:pPr>
            <w:r w:rsidRPr="004B1F83">
              <w:rPr>
                <w:sz w:val="13"/>
                <w:szCs w:val="13"/>
              </w:rPr>
              <w:t xml:space="preserve">Строительство теплотрассы </w:t>
            </w:r>
          </w:p>
          <w:p w:rsidR="000D6FAC" w:rsidRPr="004B1F83" w:rsidRDefault="000D6FAC" w:rsidP="00282B0C">
            <w:pPr>
              <w:widowControl w:val="0"/>
              <w:autoSpaceDE w:val="0"/>
              <w:autoSpaceDN w:val="0"/>
              <w:adjustRightInd w:val="0"/>
              <w:ind w:left="-51" w:right="-48"/>
              <w:rPr>
                <w:sz w:val="13"/>
                <w:szCs w:val="13"/>
              </w:rPr>
            </w:pPr>
            <w:r w:rsidRPr="004B1F83">
              <w:rPr>
                <w:sz w:val="13"/>
                <w:szCs w:val="13"/>
              </w:rPr>
              <w:t>2Ду 50</w:t>
            </w:r>
            <w:r>
              <w:rPr>
                <w:sz w:val="13"/>
                <w:szCs w:val="13"/>
              </w:rPr>
              <w:t xml:space="preserve"> </w:t>
            </w:r>
            <w:r w:rsidRPr="004B1F83">
              <w:rPr>
                <w:sz w:val="13"/>
                <w:szCs w:val="13"/>
              </w:rPr>
              <w:t>мм</w:t>
            </w:r>
          </w:p>
        </w:tc>
        <w:tc>
          <w:tcPr>
            <w:tcW w:w="42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Подключение</w:t>
            </w:r>
          </w:p>
          <w:p w:rsidR="000D6FAC" w:rsidRPr="004B1F83" w:rsidRDefault="000D6FAC" w:rsidP="00282B0C">
            <w:pPr>
              <w:autoSpaceDE w:val="0"/>
              <w:autoSpaceDN w:val="0"/>
              <w:adjustRightInd w:val="0"/>
              <w:jc w:val="center"/>
              <w:rPr>
                <w:sz w:val="13"/>
                <w:szCs w:val="13"/>
              </w:rPr>
            </w:pPr>
            <w:r w:rsidRPr="004B1F83">
              <w:rPr>
                <w:sz w:val="13"/>
                <w:szCs w:val="13"/>
              </w:rPr>
              <w:t>объектов новых</w:t>
            </w: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заявителей</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Pr="00A92154" w:rsidRDefault="000D6FAC" w:rsidP="00282B0C">
            <w:pPr>
              <w:autoSpaceDE w:val="0"/>
              <w:autoSpaceDN w:val="0"/>
              <w:adjustRightInd w:val="0"/>
              <w:jc w:val="center"/>
              <w:rPr>
                <w:sz w:val="13"/>
                <w:szCs w:val="13"/>
              </w:rPr>
            </w:pPr>
            <w:r w:rsidRPr="00A92154">
              <w:rPr>
                <w:sz w:val="13"/>
                <w:szCs w:val="13"/>
              </w:rPr>
              <w:t>теплотрасса 2Ду</w:t>
            </w:r>
            <w:r>
              <w:rPr>
                <w:sz w:val="13"/>
                <w:szCs w:val="13"/>
              </w:rPr>
              <w:t xml:space="preserve"> 2</w:t>
            </w:r>
            <w:r w:rsidRPr="00A92154">
              <w:rPr>
                <w:sz w:val="13"/>
                <w:szCs w:val="13"/>
              </w:rPr>
              <w:t>50</w:t>
            </w:r>
            <w:r>
              <w:rPr>
                <w:sz w:val="13"/>
                <w:szCs w:val="13"/>
              </w:rPr>
              <w:t xml:space="preserve"> </w:t>
            </w:r>
            <w:r w:rsidRPr="00A92154">
              <w:rPr>
                <w:sz w:val="13"/>
                <w:szCs w:val="13"/>
              </w:rPr>
              <w:t>мм</w:t>
            </w:r>
          </w:p>
          <w:p w:rsidR="000D6FAC" w:rsidRDefault="000D6FAC" w:rsidP="00282B0C">
            <w:pPr>
              <w:autoSpaceDE w:val="0"/>
              <w:autoSpaceDN w:val="0"/>
              <w:adjustRightInd w:val="0"/>
              <w:jc w:val="center"/>
              <w:rPr>
                <w:sz w:val="13"/>
                <w:szCs w:val="13"/>
              </w:rPr>
            </w:pPr>
            <w:r w:rsidRPr="00A92154">
              <w:rPr>
                <w:sz w:val="13"/>
                <w:szCs w:val="13"/>
              </w:rPr>
              <w:t xml:space="preserve">от TK-IV-28 </w:t>
            </w:r>
          </w:p>
          <w:p w:rsidR="000D6FAC" w:rsidRPr="00A92154" w:rsidRDefault="000D6FAC" w:rsidP="00282B0C">
            <w:pPr>
              <w:autoSpaceDE w:val="0"/>
              <w:autoSpaceDN w:val="0"/>
              <w:adjustRightInd w:val="0"/>
              <w:jc w:val="center"/>
              <w:rPr>
                <w:sz w:val="13"/>
                <w:szCs w:val="13"/>
              </w:rPr>
            </w:pPr>
            <w:r w:rsidRPr="00A92154">
              <w:rPr>
                <w:sz w:val="13"/>
                <w:szCs w:val="13"/>
              </w:rPr>
              <w:t>до объекта</w:t>
            </w:r>
          </w:p>
          <w:p w:rsidR="000D6FAC" w:rsidRPr="004B1F83" w:rsidRDefault="000D6FAC" w:rsidP="00282B0C">
            <w:pPr>
              <w:widowControl w:val="0"/>
              <w:autoSpaceDE w:val="0"/>
              <w:autoSpaceDN w:val="0"/>
              <w:adjustRightInd w:val="0"/>
              <w:ind w:left="-102" w:right="-48"/>
              <w:jc w:val="center"/>
              <w:rPr>
                <w:sz w:val="13"/>
                <w:szCs w:val="13"/>
              </w:rPr>
            </w:pPr>
            <w:r w:rsidRPr="00A92154">
              <w:rPr>
                <w:sz w:val="13"/>
                <w:szCs w:val="13"/>
              </w:rPr>
              <w:t>заявителя</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Протяженность</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Диаметр</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37</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50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2017</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2018</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587,97</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12" w:right="-48"/>
              <w:jc w:val="center"/>
              <w:rPr>
                <w:sz w:val="13"/>
                <w:szCs w:val="13"/>
              </w:rPr>
            </w:pPr>
            <w:r w:rsidRPr="004B1F83">
              <w:rPr>
                <w:sz w:val="13"/>
                <w:szCs w:val="13"/>
              </w:rPr>
              <w:t>0,00</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0,00</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587,97</w:t>
            </w:r>
          </w:p>
        </w:tc>
        <w:tc>
          <w:tcPr>
            <w:tcW w:w="238"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57" w:right="-57"/>
              <w:jc w:val="center"/>
              <w:rPr>
                <w:sz w:val="13"/>
                <w:szCs w:val="13"/>
              </w:rPr>
            </w:pPr>
            <w:r w:rsidRPr="004B1F83">
              <w:rPr>
                <w:sz w:val="13"/>
                <w:szCs w:val="13"/>
              </w:rPr>
              <w:t>0,00</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29"/>
              <w:jc w:val="center"/>
              <w:rPr>
                <w:sz w:val="13"/>
                <w:szCs w:val="13"/>
              </w:rPr>
            </w:pPr>
            <w:r w:rsidRPr="004B1F83">
              <w:rPr>
                <w:sz w:val="13"/>
                <w:szCs w:val="13"/>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587,97</w:t>
            </w:r>
          </w:p>
        </w:tc>
      </w:tr>
      <w:tr w:rsidR="000D6FAC" w:rsidRPr="004B1F83" w:rsidTr="00282B0C">
        <w:trPr>
          <w:trHeight w:val="227"/>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1.1.2</w:t>
            </w:r>
          </w:p>
        </w:tc>
        <w:tc>
          <w:tcPr>
            <w:tcW w:w="331"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51" w:right="-48"/>
              <w:rPr>
                <w:sz w:val="13"/>
                <w:szCs w:val="13"/>
              </w:rPr>
            </w:pPr>
            <w:r w:rsidRPr="004B1F83">
              <w:rPr>
                <w:sz w:val="13"/>
                <w:szCs w:val="13"/>
              </w:rPr>
              <w:t xml:space="preserve">Строительство теплотрассы </w:t>
            </w:r>
          </w:p>
          <w:p w:rsidR="000D6FAC" w:rsidRPr="004B1F83" w:rsidRDefault="000D6FAC" w:rsidP="00282B0C">
            <w:pPr>
              <w:widowControl w:val="0"/>
              <w:autoSpaceDE w:val="0"/>
              <w:autoSpaceDN w:val="0"/>
              <w:adjustRightInd w:val="0"/>
              <w:ind w:left="-51" w:right="-48"/>
              <w:rPr>
                <w:sz w:val="13"/>
                <w:szCs w:val="13"/>
              </w:rPr>
            </w:pPr>
            <w:r w:rsidRPr="004B1F83">
              <w:rPr>
                <w:sz w:val="13"/>
                <w:szCs w:val="13"/>
              </w:rPr>
              <w:t>2Ду 80</w:t>
            </w:r>
            <w:r>
              <w:rPr>
                <w:sz w:val="13"/>
                <w:szCs w:val="13"/>
              </w:rPr>
              <w:t xml:space="preserve"> </w:t>
            </w:r>
            <w:r w:rsidRPr="004B1F83">
              <w:rPr>
                <w:sz w:val="13"/>
                <w:szCs w:val="13"/>
              </w:rPr>
              <w:t>мм</w:t>
            </w:r>
          </w:p>
        </w:tc>
        <w:tc>
          <w:tcPr>
            <w:tcW w:w="42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Подключение</w:t>
            </w:r>
          </w:p>
          <w:p w:rsidR="000D6FAC" w:rsidRPr="004B1F83" w:rsidRDefault="000D6FAC" w:rsidP="00282B0C">
            <w:pPr>
              <w:autoSpaceDE w:val="0"/>
              <w:autoSpaceDN w:val="0"/>
              <w:adjustRightInd w:val="0"/>
              <w:jc w:val="center"/>
              <w:rPr>
                <w:sz w:val="13"/>
                <w:szCs w:val="13"/>
              </w:rPr>
            </w:pPr>
            <w:r w:rsidRPr="004B1F83">
              <w:rPr>
                <w:sz w:val="13"/>
                <w:szCs w:val="13"/>
              </w:rPr>
              <w:t>объектов новых</w:t>
            </w:r>
          </w:p>
          <w:p w:rsidR="000D6FAC" w:rsidRPr="004B1F83" w:rsidRDefault="000D6FAC" w:rsidP="00282B0C">
            <w:pPr>
              <w:autoSpaceDE w:val="0"/>
              <w:autoSpaceDN w:val="0"/>
              <w:adjustRightInd w:val="0"/>
              <w:jc w:val="center"/>
              <w:rPr>
                <w:sz w:val="13"/>
                <w:szCs w:val="13"/>
              </w:rPr>
            </w:pPr>
            <w:r w:rsidRPr="004B1F83">
              <w:rPr>
                <w:sz w:val="13"/>
                <w:szCs w:val="13"/>
              </w:rPr>
              <w:t>заявителей</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теплотрасса 2Ду 80</w:t>
            </w:r>
            <w:r>
              <w:rPr>
                <w:sz w:val="13"/>
                <w:szCs w:val="13"/>
              </w:rPr>
              <w:t xml:space="preserve"> </w:t>
            </w:r>
            <w:r w:rsidRPr="004B1F83">
              <w:rPr>
                <w:sz w:val="13"/>
                <w:szCs w:val="13"/>
              </w:rPr>
              <w:t>мм</w:t>
            </w:r>
          </w:p>
          <w:p w:rsidR="000D6FAC" w:rsidRDefault="000D6FAC" w:rsidP="00282B0C">
            <w:pPr>
              <w:autoSpaceDE w:val="0"/>
              <w:autoSpaceDN w:val="0"/>
              <w:adjustRightInd w:val="0"/>
              <w:jc w:val="center"/>
              <w:rPr>
                <w:sz w:val="13"/>
                <w:szCs w:val="13"/>
              </w:rPr>
            </w:pPr>
            <w:r w:rsidRPr="004B1F83">
              <w:rPr>
                <w:sz w:val="13"/>
                <w:szCs w:val="13"/>
              </w:rPr>
              <w:t xml:space="preserve">от TK-I-56 </w:t>
            </w:r>
          </w:p>
          <w:p w:rsidR="000D6FAC" w:rsidRPr="004B1F83" w:rsidRDefault="000D6FAC" w:rsidP="00282B0C">
            <w:pPr>
              <w:autoSpaceDE w:val="0"/>
              <w:autoSpaceDN w:val="0"/>
              <w:adjustRightInd w:val="0"/>
              <w:jc w:val="center"/>
              <w:rPr>
                <w:sz w:val="13"/>
                <w:szCs w:val="13"/>
              </w:rPr>
            </w:pPr>
            <w:r w:rsidRPr="004B1F83">
              <w:rPr>
                <w:sz w:val="13"/>
                <w:szCs w:val="13"/>
              </w:rPr>
              <w:t>до объекта</w:t>
            </w: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заявителя</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Протяженность</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Диаметр</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146</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80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2018</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2018</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4 139,57</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12" w:right="-48"/>
              <w:jc w:val="center"/>
              <w:rPr>
                <w:sz w:val="13"/>
                <w:szCs w:val="13"/>
              </w:rPr>
            </w:pPr>
            <w:r w:rsidRPr="004B1F83">
              <w:rPr>
                <w:sz w:val="13"/>
                <w:szCs w:val="13"/>
              </w:rPr>
              <w:t>0,00</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0,00</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0,00</w:t>
            </w:r>
          </w:p>
        </w:tc>
        <w:tc>
          <w:tcPr>
            <w:tcW w:w="238"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57" w:right="-57"/>
              <w:jc w:val="center"/>
              <w:rPr>
                <w:sz w:val="13"/>
                <w:szCs w:val="13"/>
              </w:rPr>
            </w:pPr>
            <w:r w:rsidRPr="004B1F83">
              <w:rPr>
                <w:sz w:val="13"/>
                <w:szCs w:val="13"/>
              </w:rPr>
              <w:t>4 139,57</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29"/>
              <w:jc w:val="center"/>
              <w:rPr>
                <w:sz w:val="13"/>
                <w:szCs w:val="13"/>
              </w:rPr>
            </w:pPr>
            <w:r w:rsidRPr="004B1F83">
              <w:rPr>
                <w:sz w:val="13"/>
                <w:szCs w:val="13"/>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4 139,57</w:t>
            </w:r>
          </w:p>
        </w:tc>
      </w:tr>
      <w:tr w:rsidR="000D6FAC" w:rsidRPr="004B1F83" w:rsidTr="00282B0C">
        <w:trPr>
          <w:trHeight w:val="227"/>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1.1.3</w:t>
            </w:r>
          </w:p>
        </w:tc>
        <w:tc>
          <w:tcPr>
            <w:tcW w:w="331"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51" w:right="-48"/>
              <w:rPr>
                <w:sz w:val="13"/>
                <w:szCs w:val="13"/>
              </w:rPr>
            </w:pPr>
            <w:r w:rsidRPr="004B1F83">
              <w:rPr>
                <w:sz w:val="13"/>
                <w:szCs w:val="13"/>
              </w:rPr>
              <w:t xml:space="preserve">Строительство теплотрассы </w:t>
            </w:r>
          </w:p>
          <w:p w:rsidR="000D6FAC" w:rsidRPr="004B1F83" w:rsidRDefault="000D6FAC" w:rsidP="00282B0C">
            <w:pPr>
              <w:widowControl w:val="0"/>
              <w:autoSpaceDE w:val="0"/>
              <w:autoSpaceDN w:val="0"/>
              <w:adjustRightInd w:val="0"/>
              <w:ind w:left="-51" w:right="-48"/>
              <w:rPr>
                <w:sz w:val="13"/>
                <w:szCs w:val="13"/>
              </w:rPr>
            </w:pPr>
            <w:r w:rsidRPr="004B1F83">
              <w:rPr>
                <w:sz w:val="13"/>
                <w:szCs w:val="13"/>
              </w:rPr>
              <w:t>2Ду 100</w:t>
            </w:r>
            <w:r>
              <w:rPr>
                <w:sz w:val="13"/>
                <w:szCs w:val="13"/>
              </w:rPr>
              <w:t xml:space="preserve"> </w:t>
            </w:r>
            <w:r w:rsidRPr="004B1F83">
              <w:rPr>
                <w:sz w:val="13"/>
                <w:szCs w:val="13"/>
              </w:rPr>
              <w:t>мм</w:t>
            </w:r>
          </w:p>
        </w:tc>
        <w:tc>
          <w:tcPr>
            <w:tcW w:w="42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Подключение</w:t>
            </w:r>
          </w:p>
          <w:p w:rsidR="000D6FAC" w:rsidRPr="004B1F83" w:rsidRDefault="000D6FAC" w:rsidP="00282B0C">
            <w:pPr>
              <w:autoSpaceDE w:val="0"/>
              <w:autoSpaceDN w:val="0"/>
              <w:adjustRightInd w:val="0"/>
              <w:jc w:val="center"/>
              <w:rPr>
                <w:sz w:val="13"/>
                <w:szCs w:val="13"/>
              </w:rPr>
            </w:pPr>
            <w:r w:rsidRPr="004B1F83">
              <w:rPr>
                <w:sz w:val="13"/>
                <w:szCs w:val="13"/>
              </w:rPr>
              <w:t>объектов новых</w:t>
            </w:r>
          </w:p>
          <w:p w:rsidR="000D6FAC" w:rsidRPr="004B1F83" w:rsidRDefault="000D6FAC" w:rsidP="00282B0C">
            <w:pPr>
              <w:autoSpaceDE w:val="0"/>
              <w:autoSpaceDN w:val="0"/>
              <w:adjustRightInd w:val="0"/>
              <w:jc w:val="center"/>
              <w:rPr>
                <w:sz w:val="13"/>
                <w:szCs w:val="13"/>
              </w:rPr>
            </w:pPr>
            <w:r w:rsidRPr="004B1F83">
              <w:rPr>
                <w:sz w:val="13"/>
                <w:szCs w:val="13"/>
              </w:rPr>
              <w:t>заявителей</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теплотрасса 2Ду 100</w:t>
            </w:r>
            <w:r>
              <w:rPr>
                <w:sz w:val="13"/>
                <w:szCs w:val="13"/>
              </w:rPr>
              <w:t xml:space="preserve"> </w:t>
            </w:r>
            <w:r w:rsidRPr="004B1F83">
              <w:rPr>
                <w:sz w:val="13"/>
                <w:szCs w:val="13"/>
              </w:rPr>
              <w:t>мм</w:t>
            </w:r>
          </w:p>
          <w:p w:rsidR="000D6FAC" w:rsidRDefault="000D6FAC" w:rsidP="00282B0C">
            <w:pPr>
              <w:autoSpaceDE w:val="0"/>
              <w:autoSpaceDN w:val="0"/>
              <w:adjustRightInd w:val="0"/>
              <w:jc w:val="center"/>
              <w:rPr>
                <w:sz w:val="13"/>
                <w:szCs w:val="13"/>
              </w:rPr>
            </w:pPr>
            <w:r w:rsidRPr="004B1F83">
              <w:rPr>
                <w:sz w:val="13"/>
                <w:szCs w:val="13"/>
              </w:rPr>
              <w:t>от т.</w:t>
            </w:r>
            <w:r>
              <w:rPr>
                <w:sz w:val="13"/>
                <w:szCs w:val="13"/>
              </w:rPr>
              <w:t xml:space="preserve"> </w:t>
            </w:r>
            <w:r w:rsidRPr="004B1F83">
              <w:rPr>
                <w:sz w:val="13"/>
                <w:szCs w:val="13"/>
              </w:rPr>
              <w:t xml:space="preserve">Б </w:t>
            </w:r>
          </w:p>
          <w:p w:rsidR="000D6FAC" w:rsidRPr="004B1F83" w:rsidRDefault="000D6FAC" w:rsidP="00282B0C">
            <w:pPr>
              <w:autoSpaceDE w:val="0"/>
              <w:autoSpaceDN w:val="0"/>
              <w:adjustRightInd w:val="0"/>
              <w:jc w:val="center"/>
              <w:rPr>
                <w:sz w:val="13"/>
                <w:szCs w:val="13"/>
              </w:rPr>
            </w:pPr>
            <w:r w:rsidRPr="004B1F83">
              <w:rPr>
                <w:sz w:val="13"/>
                <w:szCs w:val="13"/>
              </w:rPr>
              <w:t>до объекта</w:t>
            </w: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заявителя</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Протяженность</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Диаметр</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p w:rsidR="000D6FAC" w:rsidRPr="004B1F83" w:rsidRDefault="000D6FAC" w:rsidP="00282B0C">
            <w:pPr>
              <w:widowControl w:val="0"/>
              <w:autoSpaceDE w:val="0"/>
              <w:autoSpaceDN w:val="0"/>
              <w:adjustRightInd w:val="0"/>
              <w:ind w:left="-102" w:right="-48"/>
              <w:jc w:val="center"/>
              <w:rPr>
                <w:sz w:val="13"/>
                <w:szCs w:val="13"/>
              </w:rPr>
            </w:pPr>
          </w:p>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sidRPr="004B1F83">
              <w:rPr>
                <w:color w:val="000000"/>
                <w:sz w:val="13"/>
                <w:szCs w:val="13"/>
              </w:rPr>
              <w:t>110</w:t>
            </w:r>
          </w:p>
          <w:p w:rsidR="000D6FAC" w:rsidRPr="004B1F83" w:rsidRDefault="000D6FAC" w:rsidP="00282B0C">
            <w:pPr>
              <w:widowControl w:val="0"/>
              <w:autoSpaceDE w:val="0"/>
              <w:autoSpaceDN w:val="0"/>
              <w:adjustRightInd w:val="0"/>
              <w:ind w:left="-102" w:right="-48"/>
              <w:jc w:val="center"/>
              <w:rPr>
                <w:color w:val="000000"/>
                <w:sz w:val="13"/>
                <w:szCs w:val="13"/>
              </w:rPr>
            </w:pPr>
          </w:p>
          <w:p w:rsidR="000D6FAC" w:rsidRPr="004B1F83" w:rsidRDefault="000D6FAC" w:rsidP="00282B0C">
            <w:pPr>
              <w:widowControl w:val="0"/>
              <w:autoSpaceDE w:val="0"/>
              <w:autoSpaceDN w:val="0"/>
              <w:adjustRightInd w:val="0"/>
              <w:ind w:left="-102" w:right="-48"/>
              <w:jc w:val="center"/>
              <w:rPr>
                <w:color w:val="000000"/>
                <w:sz w:val="13"/>
                <w:szCs w:val="13"/>
              </w:rPr>
            </w:pPr>
            <w:r w:rsidRPr="004B1F83">
              <w:rPr>
                <w:color w:val="000000"/>
                <w:sz w:val="13"/>
                <w:szCs w:val="13"/>
              </w:rPr>
              <w:t>100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sidRPr="004B1F83">
              <w:rPr>
                <w:color w:val="000000"/>
                <w:sz w:val="13"/>
                <w:szCs w:val="13"/>
              </w:rPr>
              <w:t>2017</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sidRPr="004B1F83">
              <w:rPr>
                <w:color w:val="000000"/>
                <w:sz w:val="13"/>
                <w:szCs w:val="13"/>
              </w:rPr>
              <w:t>2017</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3 794,94</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12" w:right="-48"/>
              <w:jc w:val="center"/>
              <w:rPr>
                <w:sz w:val="13"/>
                <w:szCs w:val="13"/>
              </w:rPr>
            </w:pPr>
            <w:r w:rsidRPr="004B1F83">
              <w:rPr>
                <w:sz w:val="13"/>
                <w:szCs w:val="13"/>
              </w:rPr>
              <w:t>0,00</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0,00</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3 794,94</w:t>
            </w:r>
          </w:p>
        </w:tc>
        <w:tc>
          <w:tcPr>
            <w:tcW w:w="238"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57" w:right="-57"/>
              <w:jc w:val="center"/>
              <w:rPr>
                <w:sz w:val="13"/>
                <w:szCs w:val="13"/>
              </w:rPr>
            </w:pPr>
            <w:r w:rsidRPr="004B1F83">
              <w:rPr>
                <w:sz w:val="13"/>
                <w:szCs w:val="13"/>
              </w:rPr>
              <w:t>0,00</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29"/>
              <w:jc w:val="center"/>
              <w:rPr>
                <w:sz w:val="13"/>
                <w:szCs w:val="13"/>
              </w:rPr>
            </w:pPr>
            <w:r w:rsidRPr="004B1F83">
              <w:rPr>
                <w:sz w:val="13"/>
                <w:szCs w:val="13"/>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3 794,94</w:t>
            </w:r>
          </w:p>
        </w:tc>
      </w:tr>
      <w:tr w:rsidR="000D6FAC" w:rsidRPr="004B1F83" w:rsidTr="00282B0C">
        <w:trPr>
          <w:trHeight w:val="1118"/>
        </w:trPr>
        <w:tc>
          <w:tcPr>
            <w:tcW w:w="190" w:type="pct"/>
            <w:vMerge w:val="restart"/>
            <w:tcBorders>
              <w:top w:val="single" w:sz="4" w:space="0" w:color="auto"/>
              <w:left w:val="single" w:sz="4" w:space="0" w:color="auto"/>
              <w:right w:val="nil"/>
            </w:tcBorders>
            <w:shd w:val="clear" w:color="auto" w:fill="auto"/>
            <w:vAlign w:val="center"/>
          </w:tcPr>
          <w:p w:rsidR="000D6FAC" w:rsidRPr="009612C7" w:rsidRDefault="000D6FAC" w:rsidP="00282B0C">
            <w:pPr>
              <w:jc w:val="center"/>
              <w:rPr>
                <w:sz w:val="13"/>
                <w:szCs w:val="13"/>
                <w:highlight w:val="red"/>
              </w:rPr>
            </w:pPr>
            <w:r w:rsidRPr="005A2114">
              <w:rPr>
                <w:sz w:val="13"/>
                <w:szCs w:val="13"/>
              </w:rPr>
              <w:t>1.1.4</w:t>
            </w:r>
          </w:p>
        </w:tc>
        <w:tc>
          <w:tcPr>
            <w:tcW w:w="331" w:type="pct"/>
            <w:vMerge w:val="restart"/>
            <w:tcBorders>
              <w:top w:val="single" w:sz="4" w:space="0" w:color="auto"/>
              <w:left w:val="single" w:sz="4" w:space="0" w:color="auto"/>
              <w:right w:val="nil"/>
            </w:tcBorders>
            <w:shd w:val="clear" w:color="auto" w:fill="auto"/>
            <w:vAlign w:val="center"/>
          </w:tcPr>
          <w:p w:rsidR="000D6FAC" w:rsidRDefault="000D6FAC" w:rsidP="00282B0C">
            <w:pPr>
              <w:widowControl w:val="0"/>
              <w:autoSpaceDE w:val="0"/>
              <w:autoSpaceDN w:val="0"/>
              <w:adjustRightInd w:val="0"/>
              <w:ind w:left="-51" w:right="-48"/>
              <w:rPr>
                <w:sz w:val="13"/>
                <w:szCs w:val="13"/>
              </w:rPr>
            </w:pPr>
            <w:r w:rsidRPr="008C3E67">
              <w:rPr>
                <w:sz w:val="13"/>
                <w:szCs w:val="13"/>
              </w:rPr>
              <w:t>Строительство подводящих сетей от ТК-8 до</w:t>
            </w:r>
            <w:r>
              <w:rPr>
                <w:sz w:val="13"/>
                <w:szCs w:val="13"/>
              </w:rPr>
              <w:t xml:space="preserve"> границ с инженерно-техническими сетями</w:t>
            </w:r>
            <w:r w:rsidRPr="008C3E67">
              <w:rPr>
                <w:sz w:val="13"/>
                <w:szCs w:val="13"/>
              </w:rPr>
              <w:t xml:space="preserve"> </w:t>
            </w:r>
            <w:proofErr w:type="spellStart"/>
            <w:proofErr w:type="gramStart"/>
            <w:r>
              <w:rPr>
                <w:sz w:val="13"/>
                <w:szCs w:val="13"/>
              </w:rPr>
              <w:t>многоквартир-ных</w:t>
            </w:r>
            <w:proofErr w:type="spellEnd"/>
            <w:proofErr w:type="gramEnd"/>
            <w:r w:rsidRPr="008C3E67">
              <w:rPr>
                <w:sz w:val="13"/>
                <w:szCs w:val="13"/>
              </w:rPr>
              <w:t xml:space="preserve"> жилых домов </w:t>
            </w:r>
          </w:p>
          <w:p w:rsidR="000D6FAC" w:rsidRDefault="000D6FAC" w:rsidP="00282B0C">
            <w:pPr>
              <w:widowControl w:val="0"/>
              <w:autoSpaceDE w:val="0"/>
              <w:autoSpaceDN w:val="0"/>
              <w:adjustRightInd w:val="0"/>
              <w:ind w:left="-51" w:right="-48"/>
              <w:rPr>
                <w:sz w:val="13"/>
                <w:szCs w:val="13"/>
              </w:rPr>
            </w:pPr>
            <w:r w:rsidRPr="008C3E67">
              <w:rPr>
                <w:sz w:val="13"/>
                <w:szCs w:val="13"/>
              </w:rPr>
              <w:t>№ № 2,3,</w:t>
            </w:r>
            <w:r>
              <w:rPr>
                <w:sz w:val="13"/>
                <w:szCs w:val="13"/>
              </w:rPr>
              <w:t xml:space="preserve"> </w:t>
            </w:r>
            <w:r w:rsidRPr="008C3E67">
              <w:rPr>
                <w:sz w:val="13"/>
                <w:szCs w:val="13"/>
              </w:rPr>
              <w:t>4,5,6,6а,7,8,9,</w:t>
            </w:r>
          </w:p>
          <w:p w:rsidR="000D6FAC" w:rsidRPr="004B1F83" w:rsidRDefault="000D6FAC" w:rsidP="00282B0C">
            <w:pPr>
              <w:widowControl w:val="0"/>
              <w:autoSpaceDE w:val="0"/>
              <w:autoSpaceDN w:val="0"/>
              <w:adjustRightInd w:val="0"/>
              <w:ind w:left="-51" w:right="-48"/>
              <w:rPr>
                <w:sz w:val="13"/>
                <w:szCs w:val="13"/>
              </w:rPr>
            </w:pPr>
            <w:r w:rsidRPr="008C3E67">
              <w:rPr>
                <w:sz w:val="13"/>
                <w:szCs w:val="13"/>
              </w:rPr>
              <w:t>10,11</w:t>
            </w:r>
            <w:r>
              <w:rPr>
                <w:sz w:val="13"/>
                <w:szCs w:val="13"/>
              </w:rPr>
              <w:t>,13</w:t>
            </w:r>
          </w:p>
        </w:tc>
        <w:tc>
          <w:tcPr>
            <w:tcW w:w="427"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Подключение</w:t>
            </w:r>
          </w:p>
          <w:p w:rsidR="000D6FAC" w:rsidRPr="004B1F83" w:rsidRDefault="000D6FAC" w:rsidP="00282B0C">
            <w:pPr>
              <w:autoSpaceDE w:val="0"/>
              <w:autoSpaceDN w:val="0"/>
              <w:adjustRightInd w:val="0"/>
              <w:jc w:val="center"/>
              <w:rPr>
                <w:sz w:val="13"/>
                <w:szCs w:val="13"/>
              </w:rPr>
            </w:pPr>
            <w:r w:rsidRPr="004B1F83">
              <w:rPr>
                <w:sz w:val="13"/>
                <w:szCs w:val="13"/>
              </w:rPr>
              <w:t>объектов новых</w:t>
            </w:r>
          </w:p>
          <w:p w:rsidR="000D6FAC" w:rsidRPr="004B1F83" w:rsidRDefault="000D6FAC" w:rsidP="00282B0C">
            <w:pPr>
              <w:autoSpaceDE w:val="0"/>
              <w:autoSpaceDN w:val="0"/>
              <w:adjustRightInd w:val="0"/>
              <w:jc w:val="center"/>
              <w:rPr>
                <w:sz w:val="13"/>
                <w:szCs w:val="13"/>
              </w:rPr>
            </w:pPr>
            <w:r w:rsidRPr="004B1F83">
              <w:rPr>
                <w:sz w:val="13"/>
                <w:szCs w:val="13"/>
              </w:rPr>
              <w:t>заявителей</w:t>
            </w:r>
          </w:p>
        </w:tc>
        <w:tc>
          <w:tcPr>
            <w:tcW w:w="379"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autoSpaceDE w:val="0"/>
              <w:autoSpaceDN w:val="0"/>
              <w:adjustRightInd w:val="0"/>
              <w:ind w:left="-130" w:right="-130"/>
              <w:jc w:val="center"/>
              <w:rPr>
                <w:sz w:val="13"/>
                <w:szCs w:val="13"/>
              </w:rPr>
            </w:pPr>
            <w:r w:rsidRPr="008C3E67">
              <w:rPr>
                <w:sz w:val="13"/>
                <w:szCs w:val="13"/>
              </w:rPr>
              <w:t>г.</w:t>
            </w:r>
            <w:r>
              <w:rPr>
                <w:sz w:val="13"/>
                <w:szCs w:val="13"/>
              </w:rPr>
              <w:t xml:space="preserve"> </w:t>
            </w:r>
            <w:r w:rsidRPr="008C3E67">
              <w:rPr>
                <w:sz w:val="13"/>
                <w:szCs w:val="13"/>
              </w:rPr>
              <w:t>Кемерово, Заводской район, микрорайон № 15</w:t>
            </w:r>
          </w:p>
        </w:tc>
        <w:tc>
          <w:tcPr>
            <w:tcW w:w="365"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Протяженность</w:t>
            </w:r>
          </w:p>
        </w:tc>
        <w:tc>
          <w:tcPr>
            <w:tcW w:w="232"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w:t>
            </w:r>
          </w:p>
        </w:tc>
        <w:tc>
          <w:tcPr>
            <w:tcW w:w="284"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tc>
        <w:tc>
          <w:tcPr>
            <w:tcW w:w="313" w:type="pct"/>
            <w:tcBorders>
              <w:top w:val="single" w:sz="4" w:space="0" w:color="auto"/>
              <w:left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72,5</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125</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295</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100</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320</w:t>
            </w:r>
          </w:p>
          <w:p w:rsidR="000D6FAC" w:rsidRPr="004B1F83"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60</w:t>
            </w:r>
          </w:p>
        </w:tc>
        <w:tc>
          <w:tcPr>
            <w:tcW w:w="31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Pr>
                <w:color w:val="000000"/>
                <w:sz w:val="13"/>
                <w:szCs w:val="13"/>
              </w:rPr>
              <w:t>2018</w:t>
            </w:r>
          </w:p>
        </w:tc>
        <w:tc>
          <w:tcPr>
            <w:tcW w:w="31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Pr>
                <w:color w:val="000000"/>
                <w:sz w:val="13"/>
                <w:szCs w:val="13"/>
              </w:rPr>
              <w:t>2018</w:t>
            </w:r>
          </w:p>
        </w:tc>
        <w:tc>
          <w:tcPr>
            <w:tcW w:w="265" w:type="pct"/>
            <w:vMerge w:val="restart"/>
            <w:tcBorders>
              <w:top w:val="single" w:sz="4" w:space="0" w:color="auto"/>
              <w:left w:val="single" w:sz="4" w:space="0" w:color="auto"/>
              <w:right w:val="nil"/>
            </w:tcBorders>
            <w:shd w:val="clear" w:color="auto" w:fill="auto"/>
            <w:vAlign w:val="center"/>
          </w:tcPr>
          <w:p w:rsidR="000D6FAC" w:rsidRPr="00505D48" w:rsidRDefault="000D6FAC" w:rsidP="00282B0C">
            <w:pPr>
              <w:jc w:val="center"/>
              <w:rPr>
                <w:sz w:val="13"/>
                <w:szCs w:val="13"/>
              </w:rPr>
            </w:pPr>
            <w:r>
              <w:rPr>
                <w:sz w:val="13"/>
                <w:szCs w:val="13"/>
              </w:rPr>
              <w:t>54 717,73</w:t>
            </w:r>
          </w:p>
        </w:tc>
        <w:tc>
          <w:tcPr>
            <w:tcW w:w="362"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ind w:left="-112" w:right="-48"/>
              <w:jc w:val="center"/>
              <w:rPr>
                <w:sz w:val="13"/>
                <w:szCs w:val="13"/>
              </w:rPr>
            </w:pPr>
            <w:r>
              <w:rPr>
                <w:sz w:val="13"/>
                <w:szCs w:val="13"/>
              </w:rPr>
              <w:t>0,00</w:t>
            </w:r>
          </w:p>
        </w:tc>
        <w:tc>
          <w:tcPr>
            <w:tcW w:w="159"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0,00</w:t>
            </w:r>
          </w:p>
        </w:tc>
        <w:tc>
          <w:tcPr>
            <w:tcW w:w="236"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0,00</w:t>
            </w:r>
          </w:p>
        </w:tc>
        <w:tc>
          <w:tcPr>
            <w:tcW w:w="238" w:type="pct"/>
            <w:vMerge w:val="restart"/>
            <w:tcBorders>
              <w:top w:val="single" w:sz="4" w:space="0" w:color="auto"/>
              <w:left w:val="single" w:sz="4" w:space="0" w:color="auto"/>
              <w:right w:val="nil"/>
            </w:tcBorders>
            <w:shd w:val="clear" w:color="auto" w:fill="auto"/>
            <w:vAlign w:val="center"/>
          </w:tcPr>
          <w:p w:rsidR="000D6FAC" w:rsidRPr="00505D48" w:rsidRDefault="000D6FAC" w:rsidP="00282B0C">
            <w:pPr>
              <w:ind w:left="-114" w:right="-109"/>
              <w:jc w:val="center"/>
              <w:rPr>
                <w:sz w:val="13"/>
                <w:szCs w:val="13"/>
              </w:rPr>
            </w:pPr>
            <w:r>
              <w:rPr>
                <w:sz w:val="13"/>
                <w:szCs w:val="13"/>
              </w:rPr>
              <w:t>54 717,73</w:t>
            </w:r>
          </w:p>
        </w:tc>
        <w:tc>
          <w:tcPr>
            <w:tcW w:w="27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ind w:left="-29"/>
              <w:jc w:val="center"/>
              <w:rPr>
                <w:sz w:val="13"/>
                <w:szCs w:val="13"/>
              </w:rPr>
            </w:pPr>
            <w:r>
              <w:rPr>
                <w:sz w:val="13"/>
                <w:szCs w:val="13"/>
              </w:rPr>
              <w:t>0,00</w:t>
            </w:r>
          </w:p>
        </w:tc>
        <w:tc>
          <w:tcPr>
            <w:tcW w:w="320" w:type="pct"/>
            <w:vMerge w:val="restart"/>
            <w:tcBorders>
              <w:top w:val="single" w:sz="4" w:space="0" w:color="auto"/>
              <w:left w:val="single" w:sz="4" w:space="0" w:color="auto"/>
              <w:right w:val="single" w:sz="4" w:space="0" w:color="auto"/>
            </w:tcBorders>
            <w:shd w:val="clear" w:color="auto" w:fill="auto"/>
            <w:vAlign w:val="center"/>
          </w:tcPr>
          <w:p w:rsidR="000D6FAC" w:rsidRPr="00505D48" w:rsidRDefault="000D6FAC" w:rsidP="00282B0C">
            <w:pPr>
              <w:jc w:val="center"/>
              <w:rPr>
                <w:sz w:val="13"/>
                <w:szCs w:val="13"/>
              </w:rPr>
            </w:pPr>
            <w:r>
              <w:rPr>
                <w:sz w:val="13"/>
                <w:szCs w:val="13"/>
              </w:rPr>
              <w:t>54 717,73</w:t>
            </w:r>
          </w:p>
        </w:tc>
      </w:tr>
      <w:tr w:rsidR="000D6FAC" w:rsidRPr="004B1F83" w:rsidTr="00282B0C">
        <w:trPr>
          <w:trHeight w:val="1117"/>
        </w:trPr>
        <w:tc>
          <w:tcPr>
            <w:tcW w:w="190"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331" w:type="pct"/>
            <w:vMerge/>
            <w:tcBorders>
              <w:left w:val="single" w:sz="4" w:space="0" w:color="auto"/>
              <w:bottom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1" w:right="-48"/>
              <w:rPr>
                <w:sz w:val="13"/>
                <w:szCs w:val="13"/>
              </w:rPr>
            </w:pPr>
          </w:p>
        </w:tc>
        <w:tc>
          <w:tcPr>
            <w:tcW w:w="427" w:type="pct"/>
            <w:vMerge/>
            <w:tcBorders>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p>
        </w:tc>
        <w:tc>
          <w:tcPr>
            <w:tcW w:w="379" w:type="pct"/>
            <w:vMerge/>
            <w:tcBorders>
              <w:left w:val="single" w:sz="4" w:space="0" w:color="auto"/>
              <w:bottom w:val="single" w:sz="4" w:space="0" w:color="auto"/>
              <w:right w:val="nil"/>
            </w:tcBorders>
            <w:shd w:val="clear" w:color="auto" w:fill="auto"/>
            <w:vAlign w:val="center"/>
          </w:tcPr>
          <w:p w:rsidR="000D6FAC" w:rsidRPr="008C3E67" w:rsidRDefault="000D6FAC" w:rsidP="00282B0C">
            <w:pPr>
              <w:autoSpaceDE w:val="0"/>
              <w:autoSpaceDN w:val="0"/>
              <w:adjustRightInd w:val="0"/>
              <w:ind w:left="-130" w:right="-130"/>
              <w:jc w:val="center"/>
              <w:rPr>
                <w:sz w:val="13"/>
                <w:szCs w:val="13"/>
              </w:rPr>
            </w:pPr>
          </w:p>
        </w:tc>
        <w:tc>
          <w:tcPr>
            <w:tcW w:w="365" w:type="pct"/>
            <w:tcBorders>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Диаметр</w:t>
            </w:r>
          </w:p>
        </w:tc>
        <w:tc>
          <w:tcPr>
            <w:tcW w:w="232" w:type="pct"/>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м</w:t>
            </w:r>
            <w:r w:rsidRPr="004B1F83">
              <w:rPr>
                <w:sz w:val="13"/>
                <w:szCs w:val="13"/>
              </w:rPr>
              <w:t>м</w:t>
            </w:r>
          </w:p>
        </w:tc>
        <w:tc>
          <w:tcPr>
            <w:tcW w:w="284" w:type="pct"/>
            <w:tcBorders>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w:t>
            </w:r>
          </w:p>
        </w:tc>
        <w:tc>
          <w:tcPr>
            <w:tcW w:w="313" w:type="pct"/>
            <w:tcBorders>
              <w:left w:val="single" w:sz="4" w:space="0" w:color="auto"/>
              <w:bottom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100</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125</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150</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200</w:t>
            </w:r>
          </w:p>
          <w:p w:rsidR="000D6FAC" w:rsidRPr="008C3E67" w:rsidRDefault="000D6FAC" w:rsidP="00282B0C">
            <w:pPr>
              <w:widowControl w:val="0"/>
              <w:autoSpaceDE w:val="0"/>
              <w:autoSpaceDN w:val="0"/>
              <w:adjustRightInd w:val="0"/>
              <w:ind w:left="-102" w:right="-48"/>
              <w:jc w:val="center"/>
              <w:rPr>
                <w:color w:val="000000"/>
                <w:sz w:val="13"/>
                <w:szCs w:val="13"/>
              </w:rPr>
            </w:pPr>
            <w:r w:rsidRPr="008C3E67">
              <w:rPr>
                <w:color w:val="000000"/>
                <w:sz w:val="13"/>
                <w:szCs w:val="13"/>
              </w:rPr>
              <w:t>250</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300</w:t>
            </w:r>
          </w:p>
        </w:tc>
        <w:tc>
          <w:tcPr>
            <w:tcW w:w="313"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p>
        </w:tc>
        <w:tc>
          <w:tcPr>
            <w:tcW w:w="313"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p>
        </w:tc>
        <w:tc>
          <w:tcPr>
            <w:tcW w:w="265"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362" w:type="pct"/>
            <w:vMerge/>
            <w:tcBorders>
              <w:left w:val="single" w:sz="4" w:space="0" w:color="auto"/>
              <w:bottom w:val="single" w:sz="4" w:space="0" w:color="auto"/>
              <w:right w:val="nil"/>
            </w:tcBorders>
            <w:shd w:val="clear" w:color="auto" w:fill="auto"/>
            <w:vAlign w:val="center"/>
          </w:tcPr>
          <w:p w:rsidR="000D6FAC" w:rsidRDefault="000D6FAC" w:rsidP="00282B0C">
            <w:pPr>
              <w:ind w:left="-112" w:right="-48"/>
              <w:jc w:val="center"/>
              <w:rPr>
                <w:sz w:val="13"/>
                <w:szCs w:val="13"/>
              </w:rPr>
            </w:pPr>
          </w:p>
        </w:tc>
        <w:tc>
          <w:tcPr>
            <w:tcW w:w="159"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236"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p>
        </w:tc>
        <w:tc>
          <w:tcPr>
            <w:tcW w:w="238" w:type="pct"/>
            <w:vMerge/>
            <w:tcBorders>
              <w:left w:val="single" w:sz="4" w:space="0" w:color="auto"/>
              <w:bottom w:val="single" w:sz="4" w:space="0" w:color="auto"/>
              <w:right w:val="nil"/>
            </w:tcBorders>
            <w:shd w:val="clear" w:color="auto" w:fill="auto"/>
            <w:vAlign w:val="center"/>
          </w:tcPr>
          <w:p w:rsidR="000D6FAC" w:rsidRDefault="000D6FAC" w:rsidP="00282B0C">
            <w:pPr>
              <w:ind w:left="-114" w:right="-109"/>
              <w:jc w:val="center"/>
              <w:rPr>
                <w:sz w:val="13"/>
                <w:szCs w:val="13"/>
              </w:rPr>
            </w:pPr>
          </w:p>
        </w:tc>
        <w:tc>
          <w:tcPr>
            <w:tcW w:w="273" w:type="pct"/>
            <w:vMerge/>
            <w:tcBorders>
              <w:left w:val="single" w:sz="4" w:space="0" w:color="auto"/>
              <w:bottom w:val="single" w:sz="4" w:space="0" w:color="auto"/>
              <w:right w:val="nil"/>
            </w:tcBorders>
            <w:shd w:val="clear" w:color="auto" w:fill="auto"/>
            <w:vAlign w:val="center"/>
          </w:tcPr>
          <w:p w:rsidR="000D6FAC" w:rsidRDefault="000D6FAC" w:rsidP="00282B0C">
            <w:pPr>
              <w:ind w:left="-29"/>
              <w:jc w:val="center"/>
              <w:rPr>
                <w:sz w:val="13"/>
                <w:szCs w:val="13"/>
              </w:rPr>
            </w:pPr>
          </w:p>
        </w:tc>
        <w:tc>
          <w:tcPr>
            <w:tcW w:w="320" w:type="pct"/>
            <w:vMerge/>
            <w:tcBorders>
              <w:left w:val="single" w:sz="4" w:space="0" w:color="auto"/>
              <w:bottom w:val="single" w:sz="4" w:space="0" w:color="auto"/>
              <w:right w:val="single" w:sz="4" w:space="0" w:color="auto"/>
            </w:tcBorders>
            <w:shd w:val="clear" w:color="auto" w:fill="auto"/>
            <w:vAlign w:val="center"/>
          </w:tcPr>
          <w:p w:rsidR="000D6FAC" w:rsidRDefault="000D6FAC" w:rsidP="00282B0C">
            <w:pPr>
              <w:jc w:val="center"/>
              <w:rPr>
                <w:sz w:val="13"/>
                <w:szCs w:val="13"/>
              </w:rPr>
            </w:pPr>
          </w:p>
        </w:tc>
      </w:tr>
      <w:tr w:rsidR="000D6FAC" w:rsidRPr="004B1F83" w:rsidTr="00282B0C">
        <w:trPr>
          <w:trHeight w:val="971"/>
        </w:trPr>
        <w:tc>
          <w:tcPr>
            <w:tcW w:w="190" w:type="pct"/>
            <w:vMerge w:val="restart"/>
            <w:tcBorders>
              <w:top w:val="single" w:sz="4" w:space="0" w:color="auto"/>
              <w:left w:val="single" w:sz="4" w:space="0" w:color="auto"/>
              <w:right w:val="nil"/>
            </w:tcBorders>
            <w:shd w:val="clear" w:color="auto" w:fill="auto"/>
            <w:vAlign w:val="center"/>
          </w:tcPr>
          <w:p w:rsidR="000D6FAC" w:rsidRDefault="000D6FAC" w:rsidP="00282B0C">
            <w:pPr>
              <w:jc w:val="center"/>
              <w:rPr>
                <w:sz w:val="13"/>
                <w:szCs w:val="13"/>
              </w:rPr>
            </w:pPr>
            <w:r>
              <w:rPr>
                <w:sz w:val="13"/>
                <w:szCs w:val="13"/>
              </w:rPr>
              <w:t>1.1.5</w:t>
            </w:r>
          </w:p>
        </w:tc>
        <w:tc>
          <w:tcPr>
            <w:tcW w:w="331" w:type="pct"/>
            <w:vMerge w:val="restart"/>
            <w:tcBorders>
              <w:top w:val="single" w:sz="4" w:space="0" w:color="auto"/>
              <w:left w:val="single" w:sz="4" w:space="0" w:color="auto"/>
              <w:right w:val="nil"/>
            </w:tcBorders>
            <w:shd w:val="clear" w:color="auto" w:fill="auto"/>
            <w:vAlign w:val="center"/>
          </w:tcPr>
          <w:p w:rsidR="000D6FAC" w:rsidRDefault="000D6FAC" w:rsidP="00282B0C">
            <w:pPr>
              <w:widowControl w:val="0"/>
              <w:autoSpaceDE w:val="0"/>
              <w:autoSpaceDN w:val="0"/>
              <w:adjustRightInd w:val="0"/>
              <w:ind w:left="-51" w:right="-48"/>
              <w:rPr>
                <w:sz w:val="13"/>
                <w:szCs w:val="13"/>
              </w:rPr>
            </w:pPr>
            <w:r w:rsidRPr="00F414AB">
              <w:rPr>
                <w:sz w:val="13"/>
                <w:szCs w:val="13"/>
              </w:rPr>
              <w:t xml:space="preserve">Строительство </w:t>
            </w:r>
            <w:r>
              <w:rPr>
                <w:sz w:val="13"/>
                <w:szCs w:val="13"/>
              </w:rPr>
              <w:t xml:space="preserve">подводящих сетей </w:t>
            </w:r>
            <w:r w:rsidRPr="008C3E67">
              <w:rPr>
                <w:sz w:val="13"/>
                <w:szCs w:val="13"/>
              </w:rPr>
              <w:t>до</w:t>
            </w:r>
            <w:r>
              <w:rPr>
                <w:sz w:val="13"/>
                <w:szCs w:val="13"/>
              </w:rPr>
              <w:t xml:space="preserve"> границ с инженерно-техническими сетями</w:t>
            </w:r>
            <w:r w:rsidRPr="008C3E67">
              <w:rPr>
                <w:sz w:val="13"/>
                <w:szCs w:val="13"/>
              </w:rPr>
              <w:t xml:space="preserve"> </w:t>
            </w:r>
            <w:proofErr w:type="spellStart"/>
            <w:proofErr w:type="gramStart"/>
            <w:r>
              <w:rPr>
                <w:sz w:val="13"/>
                <w:szCs w:val="13"/>
              </w:rPr>
              <w:t>многоквартир-ных</w:t>
            </w:r>
            <w:proofErr w:type="spellEnd"/>
            <w:proofErr w:type="gramEnd"/>
            <w:r w:rsidRPr="008C3E67">
              <w:rPr>
                <w:sz w:val="13"/>
                <w:szCs w:val="13"/>
              </w:rPr>
              <w:t xml:space="preserve"> жилых домов </w:t>
            </w:r>
            <w:r>
              <w:rPr>
                <w:sz w:val="13"/>
                <w:szCs w:val="13"/>
              </w:rPr>
              <w:t>микрорайона «Рекордный»</w:t>
            </w:r>
          </w:p>
          <w:p w:rsidR="000D6FAC" w:rsidRPr="008C3E67" w:rsidRDefault="000D6FAC" w:rsidP="00282B0C">
            <w:pPr>
              <w:widowControl w:val="0"/>
              <w:autoSpaceDE w:val="0"/>
              <w:autoSpaceDN w:val="0"/>
              <w:adjustRightInd w:val="0"/>
              <w:ind w:left="-51" w:right="-48"/>
              <w:rPr>
                <w:sz w:val="13"/>
                <w:szCs w:val="13"/>
              </w:rPr>
            </w:pPr>
            <w:r>
              <w:rPr>
                <w:sz w:val="13"/>
                <w:szCs w:val="13"/>
              </w:rPr>
              <w:t>№ 5,6,7,8</w:t>
            </w:r>
          </w:p>
        </w:tc>
        <w:tc>
          <w:tcPr>
            <w:tcW w:w="427"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Подключение</w:t>
            </w:r>
          </w:p>
          <w:p w:rsidR="000D6FAC" w:rsidRPr="004B1F83" w:rsidRDefault="000D6FAC" w:rsidP="00282B0C">
            <w:pPr>
              <w:autoSpaceDE w:val="0"/>
              <w:autoSpaceDN w:val="0"/>
              <w:adjustRightInd w:val="0"/>
              <w:jc w:val="center"/>
              <w:rPr>
                <w:sz w:val="13"/>
                <w:szCs w:val="13"/>
              </w:rPr>
            </w:pPr>
            <w:r w:rsidRPr="004B1F83">
              <w:rPr>
                <w:sz w:val="13"/>
                <w:szCs w:val="13"/>
              </w:rPr>
              <w:t>объектов новых</w:t>
            </w:r>
          </w:p>
          <w:p w:rsidR="000D6FAC" w:rsidRPr="004B1F83" w:rsidRDefault="000D6FAC" w:rsidP="00282B0C">
            <w:pPr>
              <w:autoSpaceDE w:val="0"/>
              <w:autoSpaceDN w:val="0"/>
              <w:adjustRightInd w:val="0"/>
              <w:jc w:val="center"/>
              <w:rPr>
                <w:sz w:val="13"/>
                <w:szCs w:val="13"/>
              </w:rPr>
            </w:pPr>
            <w:r w:rsidRPr="004B1F83">
              <w:rPr>
                <w:sz w:val="13"/>
                <w:szCs w:val="13"/>
              </w:rPr>
              <w:t>заявителей</w:t>
            </w:r>
          </w:p>
        </w:tc>
        <w:tc>
          <w:tcPr>
            <w:tcW w:w="379" w:type="pct"/>
            <w:vMerge w:val="restart"/>
            <w:tcBorders>
              <w:top w:val="single" w:sz="4" w:space="0" w:color="auto"/>
              <w:left w:val="single" w:sz="4" w:space="0" w:color="auto"/>
              <w:right w:val="nil"/>
            </w:tcBorders>
            <w:shd w:val="clear" w:color="auto" w:fill="auto"/>
            <w:vAlign w:val="center"/>
          </w:tcPr>
          <w:p w:rsidR="000D6FAC" w:rsidRDefault="000D6FAC" w:rsidP="00282B0C">
            <w:pPr>
              <w:autoSpaceDE w:val="0"/>
              <w:autoSpaceDN w:val="0"/>
              <w:adjustRightInd w:val="0"/>
              <w:jc w:val="center"/>
              <w:rPr>
                <w:sz w:val="13"/>
                <w:szCs w:val="13"/>
              </w:rPr>
            </w:pPr>
            <w:r w:rsidRPr="00F414AB">
              <w:rPr>
                <w:sz w:val="13"/>
                <w:szCs w:val="13"/>
              </w:rPr>
              <w:t>г.</w:t>
            </w:r>
            <w:r>
              <w:rPr>
                <w:sz w:val="13"/>
                <w:szCs w:val="13"/>
              </w:rPr>
              <w:t xml:space="preserve"> </w:t>
            </w:r>
            <w:r w:rsidRPr="00F414AB">
              <w:rPr>
                <w:sz w:val="13"/>
                <w:szCs w:val="13"/>
              </w:rPr>
              <w:t xml:space="preserve">Кемерово, Кировский район, </w:t>
            </w:r>
          </w:p>
          <w:p w:rsidR="000D6FAC" w:rsidRPr="004B1F83" w:rsidRDefault="000D6FAC" w:rsidP="00282B0C">
            <w:pPr>
              <w:autoSpaceDE w:val="0"/>
              <w:autoSpaceDN w:val="0"/>
              <w:adjustRightInd w:val="0"/>
              <w:jc w:val="center"/>
              <w:rPr>
                <w:sz w:val="13"/>
                <w:szCs w:val="13"/>
              </w:rPr>
            </w:pPr>
            <w:r w:rsidRPr="00F414AB">
              <w:rPr>
                <w:sz w:val="13"/>
                <w:szCs w:val="13"/>
              </w:rPr>
              <w:t>ул. Рекордная</w:t>
            </w:r>
          </w:p>
        </w:tc>
        <w:tc>
          <w:tcPr>
            <w:tcW w:w="365"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Протяженность</w:t>
            </w:r>
          </w:p>
        </w:tc>
        <w:tc>
          <w:tcPr>
            <w:tcW w:w="232"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м</w:t>
            </w:r>
          </w:p>
        </w:tc>
        <w:tc>
          <w:tcPr>
            <w:tcW w:w="284"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w:t>
            </w:r>
          </w:p>
        </w:tc>
        <w:tc>
          <w:tcPr>
            <w:tcW w:w="313" w:type="pct"/>
            <w:tcBorders>
              <w:top w:val="single" w:sz="4" w:space="0" w:color="auto"/>
              <w:left w:val="single" w:sz="4" w:space="0" w:color="auto"/>
              <w:right w:val="nil"/>
            </w:tcBorders>
            <w:shd w:val="clear" w:color="auto" w:fill="auto"/>
            <w:vAlign w:val="center"/>
          </w:tcPr>
          <w:p w:rsidR="000D6FAC" w:rsidRPr="00F414AB" w:rsidRDefault="000D6FAC" w:rsidP="00282B0C">
            <w:pPr>
              <w:widowControl w:val="0"/>
              <w:autoSpaceDE w:val="0"/>
              <w:autoSpaceDN w:val="0"/>
              <w:adjustRightInd w:val="0"/>
              <w:ind w:left="-55" w:right="-48"/>
              <w:jc w:val="center"/>
              <w:rPr>
                <w:color w:val="000000"/>
                <w:sz w:val="13"/>
                <w:szCs w:val="13"/>
              </w:rPr>
            </w:pPr>
            <w:r w:rsidRPr="00F414AB">
              <w:rPr>
                <w:color w:val="000000"/>
                <w:sz w:val="13"/>
                <w:szCs w:val="13"/>
              </w:rPr>
              <w:t>75</w:t>
            </w:r>
          </w:p>
          <w:p w:rsidR="000D6FAC" w:rsidRPr="00F414AB" w:rsidRDefault="000D6FAC" w:rsidP="00282B0C">
            <w:pPr>
              <w:widowControl w:val="0"/>
              <w:autoSpaceDE w:val="0"/>
              <w:autoSpaceDN w:val="0"/>
              <w:adjustRightInd w:val="0"/>
              <w:ind w:left="-55" w:right="-48"/>
              <w:jc w:val="center"/>
              <w:rPr>
                <w:color w:val="000000"/>
                <w:sz w:val="13"/>
                <w:szCs w:val="13"/>
              </w:rPr>
            </w:pPr>
            <w:r w:rsidRPr="00F414AB">
              <w:rPr>
                <w:color w:val="000000"/>
                <w:sz w:val="13"/>
                <w:szCs w:val="13"/>
              </w:rPr>
              <w:t>37</w:t>
            </w:r>
          </w:p>
          <w:p w:rsidR="000D6FAC" w:rsidRPr="004B1F83" w:rsidRDefault="000D6FAC" w:rsidP="00282B0C">
            <w:pPr>
              <w:widowControl w:val="0"/>
              <w:autoSpaceDE w:val="0"/>
              <w:autoSpaceDN w:val="0"/>
              <w:adjustRightInd w:val="0"/>
              <w:ind w:left="-55" w:right="-48"/>
              <w:jc w:val="center"/>
              <w:rPr>
                <w:color w:val="000000"/>
                <w:sz w:val="13"/>
                <w:szCs w:val="13"/>
              </w:rPr>
            </w:pPr>
            <w:r w:rsidRPr="00F414AB">
              <w:rPr>
                <w:color w:val="000000"/>
                <w:sz w:val="13"/>
                <w:szCs w:val="13"/>
              </w:rPr>
              <w:t>123</w:t>
            </w:r>
          </w:p>
        </w:tc>
        <w:tc>
          <w:tcPr>
            <w:tcW w:w="31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Pr>
                <w:color w:val="000000"/>
                <w:sz w:val="13"/>
                <w:szCs w:val="13"/>
              </w:rPr>
              <w:t>2018</w:t>
            </w:r>
          </w:p>
        </w:tc>
        <w:tc>
          <w:tcPr>
            <w:tcW w:w="31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Pr>
                <w:color w:val="000000"/>
                <w:sz w:val="13"/>
                <w:szCs w:val="13"/>
              </w:rPr>
              <w:t>2018</w:t>
            </w:r>
          </w:p>
        </w:tc>
        <w:tc>
          <w:tcPr>
            <w:tcW w:w="265" w:type="pct"/>
            <w:vMerge w:val="restart"/>
            <w:tcBorders>
              <w:top w:val="single" w:sz="4" w:space="0" w:color="auto"/>
              <w:left w:val="single" w:sz="4" w:space="0" w:color="auto"/>
              <w:right w:val="nil"/>
            </w:tcBorders>
            <w:shd w:val="clear" w:color="auto" w:fill="auto"/>
            <w:vAlign w:val="center"/>
          </w:tcPr>
          <w:p w:rsidR="000D6FAC" w:rsidRPr="00505D48" w:rsidRDefault="000D6FAC" w:rsidP="00282B0C">
            <w:pPr>
              <w:jc w:val="center"/>
              <w:rPr>
                <w:sz w:val="13"/>
                <w:szCs w:val="13"/>
              </w:rPr>
            </w:pPr>
            <w:r w:rsidRPr="00505D48">
              <w:rPr>
                <w:sz w:val="13"/>
                <w:szCs w:val="13"/>
              </w:rPr>
              <w:t>8</w:t>
            </w:r>
            <w:r>
              <w:rPr>
                <w:sz w:val="13"/>
                <w:szCs w:val="13"/>
              </w:rPr>
              <w:t xml:space="preserve"> </w:t>
            </w:r>
            <w:r w:rsidRPr="00505D48">
              <w:rPr>
                <w:sz w:val="13"/>
                <w:szCs w:val="13"/>
              </w:rPr>
              <w:t>327,73</w:t>
            </w:r>
          </w:p>
        </w:tc>
        <w:tc>
          <w:tcPr>
            <w:tcW w:w="362"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ind w:left="-112" w:right="-48"/>
              <w:jc w:val="center"/>
              <w:rPr>
                <w:sz w:val="13"/>
                <w:szCs w:val="13"/>
              </w:rPr>
            </w:pPr>
            <w:r>
              <w:rPr>
                <w:sz w:val="13"/>
                <w:szCs w:val="13"/>
              </w:rPr>
              <w:t>0,00</w:t>
            </w:r>
          </w:p>
        </w:tc>
        <w:tc>
          <w:tcPr>
            <w:tcW w:w="159"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0,00</w:t>
            </w:r>
          </w:p>
        </w:tc>
        <w:tc>
          <w:tcPr>
            <w:tcW w:w="236"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0,00</w:t>
            </w:r>
          </w:p>
        </w:tc>
        <w:tc>
          <w:tcPr>
            <w:tcW w:w="238" w:type="pct"/>
            <w:vMerge w:val="restart"/>
            <w:tcBorders>
              <w:top w:val="single" w:sz="4" w:space="0" w:color="auto"/>
              <w:left w:val="single" w:sz="4" w:space="0" w:color="auto"/>
              <w:right w:val="nil"/>
            </w:tcBorders>
            <w:shd w:val="clear" w:color="auto" w:fill="auto"/>
            <w:vAlign w:val="center"/>
          </w:tcPr>
          <w:p w:rsidR="000D6FAC" w:rsidRPr="00505D48" w:rsidRDefault="000D6FAC" w:rsidP="00282B0C">
            <w:pPr>
              <w:jc w:val="center"/>
              <w:rPr>
                <w:sz w:val="13"/>
                <w:szCs w:val="13"/>
              </w:rPr>
            </w:pPr>
            <w:r w:rsidRPr="00505D48">
              <w:rPr>
                <w:sz w:val="13"/>
                <w:szCs w:val="13"/>
              </w:rPr>
              <w:t>8</w:t>
            </w:r>
            <w:r>
              <w:rPr>
                <w:sz w:val="13"/>
                <w:szCs w:val="13"/>
              </w:rPr>
              <w:t xml:space="preserve"> </w:t>
            </w:r>
            <w:r w:rsidRPr="00505D48">
              <w:rPr>
                <w:sz w:val="13"/>
                <w:szCs w:val="13"/>
              </w:rPr>
              <w:t>327,73</w:t>
            </w:r>
          </w:p>
        </w:tc>
        <w:tc>
          <w:tcPr>
            <w:tcW w:w="27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ind w:left="-29"/>
              <w:jc w:val="center"/>
              <w:rPr>
                <w:sz w:val="13"/>
                <w:szCs w:val="13"/>
              </w:rPr>
            </w:pPr>
            <w:r>
              <w:rPr>
                <w:sz w:val="13"/>
                <w:szCs w:val="13"/>
              </w:rPr>
              <w:t>0,00</w:t>
            </w:r>
          </w:p>
        </w:tc>
        <w:tc>
          <w:tcPr>
            <w:tcW w:w="320" w:type="pct"/>
            <w:vMerge w:val="restart"/>
            <w:tcBorders>
              <w:top w:val="single" w:sz="4" w:space="0" w:color="auto"/>
              <w:left w:val="single" w:sz="4" w:space="0" w:color="auto"/>
              <w:right w:val="single" w:sz="4" w:space="0" w:color="auto"/>
            </w:tcBorders>
            <w:shd w:val="clear" w:color="auto" w:fill="auto"/>
            <w:vAlign w:val="center"/>
          </w:tcPr>
          <w:p w:rsidR="000D6FAC" w:rsidRPr="00505D48" w:rsidRDefault="000D6FAC" w:rsidP="00282B0C">
            <w:pPr>
              <w:jc w:val="center"/>
              <w:rPr>
                <w:sz w:val="13"/>
                <w:szCs w:val="13"/>
              </w:rPr>
            </w:pPr>
            <w:r w:rsidRPr="00505D48">
              <w:rPr>
                <w:sz w:val="13"/>
                <w:szCs w:val="13"/>
              </w:rPr>
              <w:t>8</w:t>
            </w:r>
            <w:r>
              <w:rPr>
                <w:sz w:val="13"/>
                <w:szCs w:val="13"/>
              </w:rPr>
              <w:t xml:space="preserve"> </w:t>
            </w:r>
            <w:r w:rsidRPr="00505D48">
              <w:rPr>
                <w:sz w:val="13"/>
                <w:szCs w:val="13"/>
              </w:rPr>
              <w:t>327,73</w:t>
            </w:r>
          </w:p>
        </w:tc>
      </w:tr>
      <w:tr w:rsidR="000D6FAC" w:rsidRPr="004B1F83" w:rsidTr="00282B0C">
        <w:trPr>
          <w:trHeight w:val="972"/>
        </w:trPr>
        <w:tc>
          <w:tcPr>
            <w:tcW w:w="190"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331" w:type="pct"/>
            <w:vMerge/>
            <w:tcBorders>
              <w:left w:val="single" w:sz="4" w:space="0" w:color="auto"/>
              <w:bottom w:val="single" w:sz="4" w:space="0" w:color="auto"/>
              <w:right w:val="nil"/>
            </w:tcBorders>
            <w:shd w:val="clear" w:color="auto" w:fill="auto"/>
            <w:vAlign w:val="center"/>
          </w:tcPr>
          <w:p w:rsidR="000D6FAC" w:rsidRPr="00F414AB" w:rsidRDefault="000D6FAC" w:rsidP="00282B0C">
            <w:pPr>
              <w:widowControl w:val="0"/>
              <w:autoSpaceDE w:val="0"/>
              <w:autoSpaceDN w:val="0"/>
              <w:adjustRightInd w:val="0"/>
              <w:ind w:left="-51" w:right="-48"/>
              <w:rPr>
                <w:sz w:val="13"/>
                <w:szCs w:val="13"/>
              </w:rPr>
            </w:pPr>
          </w:p>
        </w:tc>
        <w:tc>
          <w:tcPr>
            <w:tcW w:w="427" w:type="pct"/>
            <w:vMerge/>
            <w:tcBorders>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p>
        </w:tc>
        <w:tc>
          <w:tcPr>
            <w:tcW w:w="379" w:type="pct"/>
            <w:vMerge/>
            <w:tcBorders>
              <w:left w:val="single" w:sz="4" w:space="0" w:color="auto"/>
              <w:bottom w:val="single" w:sz="4" w:space="0" w:color="auto"/>
              <w:right w:val="nil"/>
            </w:tcBorders>
            <w:shd w:val="clear" w:color="auto" w:fill="auto"/>
            <w:vAlign w:val="center"/>
          </w:tcPr>
          <w:p w:rsidR="000D6FAC" w:rsidRPr="00F414AB" w:rsidRDefault="000D6FAC" w:rsidP="00282B0C">
            <w:pPr>
              <w:autoSpaceDE w:val="0"/>
              <w:autoSpaceDN w:val="0"/>
              <w:adjustRightInd w:val="0"/>
              <w:jc w:val="center"/>
              <w:rPr>
                <w:sz w:val="13"/>
                <w:szCs w:val="13"/>
              </w:rPr>
            </w:pPr>
          </w:p>
        </w:tc>
        <w:tc>
          <w:tcPr>
            <w:tcW w:w="365" w:type="pct"/>
            <w:tcBorders>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Диаметр</w:t>
            </w:r>
          </w:p>
        </w:tc>
        <w:tc>
          <w:tcPr>
            <w:tcW w:w="232" w:type="pct"/>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м</w:t>
            </w:r>
            <w:r w:rsidRPr="004B1F83">
              <w:rPr>
                <w:sz w:val="13"/>
                <w:szCs w:val="13"/>
              </w:rPr>
              <w:t>м</w:t>
            </w:r>
          </w:p>
        </w:tc>
        <w:tc>
          <w:tcPr>
            <w:tcW w:w="284" w:type="pct"/>
            <w:tcBorders>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w:t>
            </w:r>
          </w:p>
        </w:tc>
        <w:tc>
          <w:tcPr>
            <w:tcW w:w="313" w:type="pct"/>
            <w:tcBorders>
              <w:left w:val="single" w:sz="4" w:space="0" w:color="auto"/>
              <w:bottom w:val="single" w:sz="4" w:space="0" w:color="auto"/>
              <w:right w:val="nil"/>
            </w:tcBorders>
            <w:shd w:val="clear" w:color="auto" w:fill="auto"/>
            <w:vAlign w:val="center"/>
          </w:tcPr>
          <w:p w:rsidR="000D6FAC" w:rsidRPr="00F414AB" w:rsidRDefault="000D6FAC" w:rsidP="00282B0C">
            <w:pPr>
              <w:widowControl w:val="0"/>
              <w:autoSpaceDE w:val="0"/>
              <w:autoSpaceDN w:val="0"/>
              <w:adjustRightInd w:val="0"/>
              <w:ind w:left="-55" w:right="-48"/>
              <w:jc w:val="center"/>
              <w:rPr>
                <w:color w:val="000000"/>
                <w:sz w:val="13"/>
                <w:szCs w:val="13"/>
              </w:rPr>
            </w:pPr>
            <w:r w:rsidRPr="00F414AB">
              <w:rPr>
                <w:color w:val="000000"/>
                <w:sz w:val="13"/>
                <w:szCs w:val="13"/>
              </w:rPr>
              <w:t>150</w:t>
            </w:r>
          </w:p>
          <w:p w:rsidR="000D6FAC" w:rsidRPr="00F414AB" w:rsidRDefault="000D6FAC" w:rsidP="00282B0C">
            <w:pPr>
              <w:widowControl w:val="0"/>
              <w:autoSpaceDE w:val="0"/>
              <w:autoSpaceDN w:val="0"/>
              <w:adjustRightInd w:val="0"/>
              <w:ind w:left="-55" w:right="-48"/>
              <w:jc w:val="center"/>
              <w:rPr>
                <w:color w:val="000000"/>
                <w:sz w:val="13"/>
                <w:szCs w:val="13"/>
              </w:rPr>
            </w:pPr>
            <w:r w:rsidRPr="00F414AB">
              <w:rPr>
                <w:color w:val="000000"/>
                <w:sz w:val="13"/>
                <w:szCs w:val="13"/>
              </w:rPr>
              <w:t>100</w:t>
            </w:r>
          </w:p>
          <w:p w:rsidR="000D6FAC" w:rsidRPr="00F414AB" w:rsidRDefault="000D6FAC" w:rsidP="00282B0C">
            <w:pPr>
              <w:widowControl w:val="0"/>
              <w:autoSpaceDE w:val="0"/>
              <w:autoSpaceDN w:val="0"/>
              <w:adjustRightInd w:val="0"/>
              <w:ind w:left="-55" w:right="-48"/>
              <w:jc w:val="center"/>
              <w:rPr>
                <w:color w:val="000000"/>
                <w:sz w:val="13"/>
                <w:szCs w:val="13"/>
              </w:rPr>
            </w:pPr>
            <w:r w:rsidRPr="00F414AB">
              <w:rPr>
                <w:color w:val="000000"/>
                <w:sz w:val="13"/>
                <w:szCs w:val="13"/>
              </w:rPr>
              <w:t>125</w:t>
            </w:r>
          </w:p>
        </w:tc>
        <w:tc>
          <w:tcPr>
            <w:tcW w:w="313"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p>
        </w:tc>
        <w:tc>
          <w:tcPr>
            <w:tcW w:w="313"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p>
        </w:tc>
        <w:tc>
          <w:tcPr>
            <w:tcW w:w="265" w:type="pct"/>
            <w:vMerge/>
            <w:tcBorders>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p>
        </w:tc>
        <w:tc>
          <w:tcPr>
            <w:tcW w:w="362" w:type="pct"/>
            <w:vMerge/>
            <w:tcBorders>
              <w:left w:val="single" w:sz="4" w:space="0" w:color="auto"/>
              <w:bottom w:val="single" w:sz="4" w:space="0" w:color="auto"/>
              <w:right w:val="nil"/>
            </w:tcBorders>
            <w:shd w:val="clear" w:color="auto" w:fill="auto"/>
            <w:vAlign w:val="center"/>
          </w:tcPr>
          <w:p w:rsidR="000D6FAC" w:rsidRDefault="000D6FAC" w:rsidP="00282B0C">
            <w:pPr>
              <w:ind w:left="-112" w:right="-48"/>
              <w:jc w:val="center"/>
              <w:rPr>
                <w:sz w:val="13"/>
                <w:szCs w:val="13"/>
              </w:rPr>
            </w:pPr>
          </w:p>
        </w:tc>
        <w:tc>
          <w:tcPr>
            <w:tcW w:w="159"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236"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p>
        </w:tc>
        <w:tc>
          <w:tcPr>
            <w:tcW w:w="238" w:type="pct"/>
            <w:vMerge/>
            <w:tcBorders>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p>
        </w:tc>
        <w:tc>
          <w:tcPr>
            <w:tcW w:w="273" w:type="pct"/>
            <w:vMerge/>
            <w:tcBorders>
              <w:left w:val="single" w:sz="4" w:space="0" w:color="auto"/>
              <w:bottom w:val="single" w:sz="4" w:space="0" w:color="auto"/>
              <w:right w:val="nil"/>
            </w:tcBorders>
            <w:shd w:val="clear" w:color="auto" w:fill="auto"/>
            <w:vAlign w:val="center"/>
          </w:tcPr>
          <w:p w:rsidR="000D6FAC" w:rsidRDefault="000D6FAC" w:rsidP="00282B0C">
            <w:pPr>
              <w:ind w:left="-29"/>
              <w:jc w:val="center"/>
              <w:rPr>
                <w:sz w:val="13"/>
                <w:szCs w:val="13"/>
              </w:rPr>
            </w:pPr>
          </w:p>
        </w:tc>
        <w:tc>
          <w:tcPr>
            <w:tcW w:w="320" w:type="pct"/>
            <w:vMerge/>
            <w:tcBorders>
              <w:left w:val="single" w:sz="4" w:space="0" w:color="auto"/>
              <w:bottom w:val="single" w:sz="4" w:space="0" w:color="auto"/>
              <w:right w:val="single" w:sz="4" w:space="0" w:color="auto"/>
            </w:tcBorders>
            <w:shd w:val="clear" w:color="auto" w:fill="auto"/>
            <w:vAlign w:val="center"/>
          </w:tcPr>
          <w:p w:rsidR="000D6FAC" w:rsidRPr="00505D48" w:rsidRDefault="000D6FAC" w:rsidP="00282B0C">
            <w:pPr>
              <w:jc w:val="center"/>
              <w:rPr>
                <w:sz w:val="13"/>
                <w:szCs w:val="13"/>
              </w:rPr>
            </w:pPr>
          </w:p>
        </w:tc>
      </w:tr>
    </w:tbl>
    <w:p w:rsidR="000D6FAC" w:rsidRDefault="000D6FAC" w:rsidP="000D6FAC">
      <w:r>
        <w:br w:type="page"/>
      </w:r>
    </w:p>
    <w:tbl>
      <w:tblPr>
        <w:tblW w:w="5060" w:type="pct"/>
        <w:tblInd w:w="-176" w:type="dxa"/>
        <w:tblLayout w:type="fixed"/>
        <w:tblLook w:val="04A0" w:firstRow="1" w:lastRow="0" w:firstColumn="1" w:lastColumn="0" w:noHBand="0" w:noVBand="1"/>
      </w:tblPr>
      <w:tblGrid>
        <w:gridCol w:w="560"/>
        <w:gridCol w:w="1117"/>
        <w:gridCol w:w="1117"/>
        <w:gridCol w:w="1120"/>
        <w:gridCol w:w="1076"/>
        <w:gridCol w:w="684"/>
        <w:gridCol w:w="837"/>
        <w:gridCol w:w="922"/>
        <w:gridCol w:w="922"/>
        <w:gridCol w:w="922"/>
        <w:gridCol w:w="781"/>
        <w:gridCol w:w="1067"/>
        <w:gridCol w:w="469"/>
        <w:gridCol w:w="695"/>
        <w:gridCol w:w="698"/>
        <w:gridCol w:w="805"/>
        <w:gridCol w:w="943"/>
      </w:tblGrid>
      <w:tr w:rsidR="000D6FAC" w:rsidRPr="004B1F83" w:rsidTr="00282B0C">
        <w:trPr>
          <w:trHeight w:val="70"/>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1</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1" w:right="-48"/>
              <w:jc w:val="center"/>
              <w:rPr>
                <w:sz w:val="13"/>
                <w:szCs w:val="13"/>
              </w:rPr>
            </w:pPr>
            <w:r>
              <w:rPr>
                <w:sz w:val="13"/>
                <w:szCs w:val="13"/>
              </w:rPr>
              <w:t>2</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Pr>
                <w:sz w:val="13"/>
                <w:szCs w:val="13"/>
              </w:rPr>
              <w:t>3</w:t>
            </w:r>
          </w:p>
        </w:tc>
        <w:tc>
          <w:tcPr>
            <w:tcW w:w="380" w:type="pct"/>
            <w:tcBorders>
              <w:top w:val="single" w:sz="4" w:space="0" w:color="auto"/>
              <w:left w:val="single" w:sz="4" w:space="0" w:color="auto"/>
              <w:bottom w:val="single" w:sz="4" w:space="0" w:color="auto"/>
              <w:right w:val="nil"/>
            </w:tcBorders>
            <w:shd w:val="clear" w:color="auto" w:fill="auto"/>
            <w:vAlign w:val="center"/>
          </w:tcPr>
          <w:p w:rsidR="000D6FAC" w:rsidRPr="008C3E67" w:rsidRDefault="000D6FAC" w:rsidP="00282B0C">
            <w:pPr>
              <w:autoSpaceDE w:val="0"/>
              <w:autoSpaceDN w:val="0"/>
              <w:adjustRightInd w:val="0"/>
              <w:ind w:left="-130" w:right="-130"/>
              <w:jc w:val="center"/>
              <w:rPr>
                <w:sz w:val="13"/>
                <w:szCs w:val="13"/>
              </w:rPr>
            </w:pPr>
            <w:r>
              <w:rPr>
                <w:sz w:val="13"/>
                <w:szCs w:val="13"/>
              </w:rPr>
              <w:t>4</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5</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6</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7</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5" w:right="-48"/>
              <w:jc w:val="center"/>
              <w:rPr>
                <w:color w:val="000000"/>
                <w:sz w:val="13"/>
                <w:szCs w:val="13"/>
              </w:rPr>
            </w:pPr>
            <w:r>
              <w:rPr>
                <w:color w:val="000000"/>
                <w:sz w:val="13"/>
                <w:szCs w:val="13"/>
              </w:rPr>
              <w:t>8</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r>
              <w:rPr>
                <w:color w:val="000000"/>
                <w:sz w:val="13"/>
                <w:szCs w:val="13"/>
              </w:rPr>
              <w:t>9</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r>
              <w:rPr>
                <w:color w:val="000000"/>
                <w:sz w:val="13"/>
                <w:szCs w:val="13"/>
              </w:rPr>
              <w:t>10</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11</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12" w:right="-48"/>
              <w:jc w:val="center"/>
              <w:rPr>
                <w:sz w:val="13"/>
                <w:szCs w:val="13"/>
              </w:rPr>
            </w:pPr>
            <w:r>
              <w:rPr>
                <w:sz w:val="13"/>
                <w:szCs w:val="13"/>
              </w:rPr>
              <w:t>12</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13</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14</w:t>
            </w:r>
          </w:p>
        </w:tc>
        <w:tc>
          <w:tcPr>
            <w:tcW w:w="237"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8" w:right="-113"/>
              <w:jc w:val="center"/>
              <w:rPr>
                <w:sz w:val="13"/>
                <w:szCs w:val="13"/>
              </w:rPr>
            </w:pPr>
            <w:r>
              <w:rPr>
                <w:sz w:val="13"/>
                <w:szCs w:val="13"/>
              </w:rPr>
              <w:t>15</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29"/>
              <w:jc w:val="center"/>
              <w:rPr>
                <w:sz w:val="13"/>
                <w:szCs w:val="13"/>
              </w:rPr>
            </w:pPr>
            <w:r>
              <w:rPr>
                <w:sz w:val="13"/>
                <w:szCs w:val="13"/>
              </w:rPr>
              <w:t>16</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17</w:t>
            </w:r>
          </w:p>
        </w:tc>
      </w:tr>
      <w:tr w:rsidR="000D6FAC" w:rsidRPr="004B1F83" w:rsidTr="00282B0C">
        <w:trPr>
          <w:trHeight w:val="971"/>
        </w:trPr>
        <w:tc>
          <w:tcPr>
            <w:tcW w:w="190" w:type="pct"/>
            <w:vMerge w:val="restart"/>
            <w:tcBorders>
              <w:top w:val="single" w:sz="4" w:space="0" w:color="auto"/>
              <w:left w:val="single" w:sz="4" w:space="0" w:color="auto"/>
              <w:right w:val="nil"/>
            </w:tcBorders>
            <w:shd w:val="clear" w:color="auto" w:fill="auto"/>
            <w:vAlign w:val="center"/>
          </w:tcPr>
          <w:p w:rsidR="000D6FAC" w:rsidRDefault="000D6FAC" w:rsidP="00282B0C">
            <w:pPr>
              <w:jc w:val="center"/>
              <w:rPr>
                <w:sz w:val="13"/>
                <w:szCs w:val="13"/>
              </w:rPr>
            </w:pPr>
            <w:r>
              <w:rPr>
                <w:sz w:val="13"/>
                <w:szCs w:val="13"/>
              </w:rPr>
              <w:t>1.1.6</w:t>
            </w:r>
          </w:p>
        </w:tc>
        <w:tc>
          <w:tcPr>
            <w:tcW w:w="379" w:type="pct"/>
            <w:vMerge w:val="restart"/>
            <w:tcBorders>
              <w:top w:val="single" w:sz="4" w:space="0" w:color="auto"/>
              <w:left w:val="single" w:sz="4" w:space="0" w:color="auto"/>
              <w:right w:val="nil"/>
            </w:tcBorders>
            <w:shd w:val="clear" w:color="auto" w:fill="auto"/>
            <w:vAlign w:val="center"/>
          </w:tcPr>
          <w:p w:rsidR="000D6FAC" w:rsidRDefault="000D6FAC" w:rsidP="00282B0C">
            <w:pPr>
              <w:widowControl w:val="0"/>
              <w:autoSpaceDE w:val="0"/>
              <w:autoSpaceDN w:val="0"/>
              <w:adjustRightInd w:val="0"/>
              <w:ind w:left="-51" w:right="-48"/>
              <w:rPr>
                <w:sz w:val="13"/>
                <w:szCs w:val="13"/>
              </w:rPr>
            </w:pPr>
            <w:r w:rsidRPr="008C3E67">
              <w:rPr>
                <w:sz w:val="13"/>
                <w:szCs w:val="13"/>
              </w:rPr>
              <w:t xml:space="preserve">Строительство подводящих тепловых сетей </w:t>
            </w:r>
          </w:p>
          <w:p w:rsidR="000D6FAC" w:rsidRDefault="000D6FAC" w:rsidP="00282B0C">
            <w:pPr>
              <w:widowControl w:val="0"/>
              <w:autoSpaceDE w:val="0"/>
              <w:autoSpaceDN w:val="0"/>
              <w:adjustRightInd w:val="0"/>
              <w:ind w:left="-51" w:right="-48"/>
              <w:rPr>
                <w:sz w:val="13"/>
                <w:szCs w:val="13"/>
              </w:rPr>
            </w:pPr>
            <w:r w:rsidRPr="008C3E67">
              <w:rPr>
                <w:sz w:val="13"/>
                <w:szCs w:val="13"/>
              </w:rPr>
              <w:t xml:space="preserve">от ТК-10/3 </w:t>
            </w:r>
          </w:p>
          <w:p w:rsidR="000D6FAC" w:rsidRDefault="000D6FAC" w:rsidP="00282B0C">
            <w:pPr>
              <w:widowControl w:val="0"/>
              <w:autoSpaceDE w:val="0"/>
              <w:autoSpaceDN w:val="0"/>
              <w:adjustRightInd w:val="0"/>
              <w:ind w:left="-51" w:right="-48"/>
              <w:rPr>
                <w:sz w:val="13"/>
                <w:szCs w:val="13"/>
              </w:rPr>
            </w:pPr>
            <w:r>
              <w:rPr>
                <w:sz w:val="13"/>
                <w:szCs w:val="13"/>
              </w:rPr>
              <w:t xml:space="preserve">до границ </w:t>
            </w:r>
          </w:p>
          <w:p w:rsidR="000D6FAC" w:rsidRDefault="000D6FAC" w:rsidP="00282B0C">
            <w:pPr>
              <w:widowControl w:val="0"/>
              <w:autoSpaceDE w:val="0"/>
              <w:autoSpaceDN w:val="0"/>
              <w:adjustRightInd w:val="0"/>
              <w:ind w:left="-51" w:right="-48"/>
              <w:rPr>
                <w:sz w:val="13"/>
                <w:szCs w:val="13"/>
              </w:rPr>
            </w:pPr>
            <w:r>
              <w:rPr>
                <w:sz w:val="13"/>
                <w:szCs w:val="13"/>
              </w:rPr>
              <w:t>с инженерно-техническими сетями</w:t>
            </w:r>
            <w:r w:rsidRPr="008C3E67">
              <w:rPr>
                <w:sz w:val="13"/>
                <w:szCs w:val="13"/>
              </w:rPr>
              <w:t xml:space="preserve"> </w:t>
            </w:r>
            <w:r>
              <w:rPr>
                <w:sz w:val="13"/>
                <w:szCs w:val="13"/>
              </w:rPr>
              <w:t>многоквартирных</w:t>
            </w:r>
            <w:r w:rsidRPr="008C3E67">
              <w:rPr>
                <w:sz w:val="13"/>
                <w:szCs w:val="13"/>
              </w:rPr>
              <w:t xml:space="preserve"> жилых домов</w:t>
            </w:r>
          </w:p>
          <w:p w:rsidR="000D6FAC" w:rsidRPr="008C3E67" w:rsidRDefault="000D6FAC" w:rsidP="00282B0C">
            <w:pPr>
              <w:widowControl w:val="0"/>
              <w:autoSpaceDE w:val="0"/>
              <w:autoSpaceDN w:val="0"/>
              <w:adjustRightInd w:val="0"/>
              <w:ind w:left="-51" w:right="-48"/>
              <w:rPr>
                <w:sz w:val="13"/>
                <w:szCs w:val="13"/>
              </w:rPr>
            </w:pPr>
            <w:r>
              <w:rPr>
                <w:sz w:val="13"/>
                <w:szCs w:val="13"/>
              </w:rPr>
              <w:t>№</w:t>
            </w:r>
            <w:r w:rsidRPr="008C3E67">
              <w:rPr>
                <w:sz w:val="13"/>
                <w:szCs w:val="13"/>
              </w:rPr>
              <w:t xml:space="preserve"> 85/2, 85/1А, 85/1Б, 84/1, 84/2, 84/3</w:t>
            </w:r>
          </w:p>
        </w:tc>
        <w:tc>
          <w:tcPr>
            <w:tcW w:w="379"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r w:rsidRPr="004B1F83">
              <w:rPr>
                <w:sz w:val="13"/>
                <w:szCs w:val="13"/>
              </w:rPr>
              <w:t>Подключение</w:t>
            </w:r>
          </w:p>
          <w:p w:rsidR="000D6FAC" w:rsidRPr="004B1F83" w:rsidRDefault="000D6FAC" w:rsidP="00282B0C">
            <w:pPr>
              <w:autoSpaceDE w:val="0"/>
              <w:autoSpaceDN w:val="0"/>
              <w:adjustRightInd w:val="0"/>
              <w:jc w:val="center"/>
              <w:rPr>
                <w:sz w:val="13"/>
                <w:szCs w:val="13"/>
              </w:rPr>
            </w:pPr>
            <w:r w:rsidRPr="004B1F83">
              <w:rPr>
                <w:sz w:val="13"/>
                <w:szCs w:val="13"/>
              </w:rPr>
              <w:t>объектов новых</w:t>
            </w:r>
          </w:p>
          <w:p w:rsidR="000D6FAC" w:rsidRPr="004B1F83" w:rsidRDefault="000D6FAC" w:rsidP="00282B0C">
            <w:pPr>
              <w:autoSpaceDE w:val="0"/>
              <w:autoSpaceDN w:val="0"/>
              <w:adjustRightInd w:val="0"/>
              <w:jc w:val="center"/>
              <w:rPr>
                <w:sz w:val="13"/>
                <w:szCs w:val="13"/>
              </w:rPr>
            </w:pPr>
            <w:r w:rsidRPr="004B1F83">
              <w:rPr>
                <w:sz w:val="13"/>
                <w:szCs w:val="13"/>
              </w:rPr>
              <w:t>заявителей</w:t>
            </w:r>
          </w:p>
        </w:tc>
        <w:tc>
          <w:tcPr>
            <w:tcW w:w="380"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autoSpaceDE w:val="0"/>
              <w:autoSpaceDN w:val="0"/>
              <w:adjustRightInd w:val="0"/>
              <w:ind w:left="-130" w:right="-130"/>
              <w:jc w:val="center"/>
              <w:rPr>
                <w:sz w:val="13"/>
                <w:szCs w:val="13"/>
              </w:rPr>
            </w:pPr>
            <w:r w:rsidRPr="008C3E67">
              <w:rPr>
                <w:sz w:val="13"/>
                <w:szCs w:val="13"/>
              </w:rPr>
              <w:t xml:space="preserve">г. Кемерово, Ленинский район, микрорайон </w:t>
            </w:r>
            <w:r>
              <w:rPr>
                <w:sz w:val="13"/>
                <w:szCs w:val="13"/>
              </w:rPr>
              <w:t xml:space="preserve">№ </w:t>
            </w:r>
            <w:r w:rsidRPr="008C3E67">
              <w:rPr>
                <w:sz w:val="13"/>
                <w:szCs w:val="13"/>
              </w:rPr>
              <w:t>64</w:t>
            </w:r>
          </w:p>
        </w:tc>
        <w:tc>
          <w:tcPr>
            <w:tcW w:w="365"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Протяженность</w:t>
            </w:r>
          </w:p>
        </w:tc>
        <w:tc>
          <w:tcPr>
            <w:tcW w:w="232"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м</w:t>
            </w:r>
          </w:p>
        </w:tc>
        <w:tc>
          <w:tcPr>
            <w:tcW w:w="284" w:type="pc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w:t>
            </w:r>
          </w:p>
        </w:tc>
        <w:tc>
          <w:tcPr>
            <w:tcW w:w="313" w:type="pct"/>
            <w:tcBorders>
              <w:top w:val="single" w:sz="4" w:space="0" w:color="auto"/>
              <w:left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99</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226</w:t>
            </w:r>
          </w:p>
          <w:p w:rsidR="000D6FAC" w:rsidRPr="004B1F83"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350</w:t>
            </w:r>
          </w:p>
        </w:tc>
        <w:tc>
          <w:tcPr>
            <w:tcW w:w="31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Pr>
                <w:color w:val="000000"/>
                <w:sz w:val="13"/>
                <w:szCs w:val="13"/>
              </w:rPr>
              <w:t>2017</w:t>
            </w:r>
          </w:p>
        </w:tc>
        <w:tc>
          <w:tcPr>
            <w:tcW w:w="31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color w:val="000000"/>
                <w:sz w:val="13"/>
                <w:szCs w:val="13"/>
              </w:rPr>
            </w:pPr>
            <w:r>
              <w:rPr>
                <w:color w:val="000000"/>
                <w:sz w:val="13"/>
                <w:szCs w:val="13"/>
              </w:rPr>
              <w:t>2017</w:t>
            </w:r>
          </w:p>
        </w:tc>
        <w:tc>
          <w:tcPr>
            <w:tcW w:w="265"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38 196,12</w:t>
            </w:r>
          </w:p>
        </w:tc>
        <w:tc>
          <w:tcPr>
            <w:tcW w:w="362"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ind w:left="-112" w:right="-48"/>
              <w:jc w:val="center"/>
              <w:rPr>
                <w:sz w:val="13"/>
                <w:szCs w:val="13"/>
              </w:rPr>
            </w:pPr>
            <w:r>
              <w:rPr>
                <w:sz w:val="13"/>
                <w:szCs w:val="13"/>
              </w:rPr>
              <w:t>0,00</w:t>
            </w:r>
          </w:p>
        </w:tc>
        <w:tc>
          <w:tcPr>
            <w:tcW w:w="159"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0,00</w:t>
            </w:r>
          </w:p>
        </w:tc>
        <w:tc>
          <w:tcPr>
            <w:tcW w:w="236"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D352E6">
              <w:rPr>
                <w:sz w:val="13"/>
                <w:szCs w:val="13"/>
              </w:rPr>
              <w:t>38 196,12</w:t>
            </w:r>
          </w:p>
        </w:tc>
        <w:tc>
          <w:tcPr>
            <w:tcW w:w="237"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8" w:right="-113"/>
              <w:jc w:val="center"/>
              <w:rPr>
                <w:sz w:val="13"/>
                <w:szCs w:val="13"/>
              </w:rPr>
            </w:pPr>
            <w:r>
              <w:rPr>
                <w:sz w:val="13"/>
                <w:szCs w:val="13"/>
              </w:rPr>
              <w:t>0,00</w:t>
            </w:r>
          </w:p>
        </w:tc>
        <w:tc>
          <w:tcPr>
            <w:tcW w:w="273" w:type="pct"/>
            <w:vMerge w:val="restart"/>
            <w:tcBorders>
              <w:top w:val="single" w:sz="4" w:space="0" w:color="auto"/>
              <w:left w:val="single" w:sz="4" w:space="0" w:color="auto"/>
              <w:right w:val="nil"/>
            </w:tcBorders>
            <w:shd w:val="clear" w:color="auto" w:fill="auto"/>
            <w:vAlign w:val="center"/>
          </w:tcPr>
          <w:p w:rsidR="000D6FAC" w:rsidRPr="004B1F83" w:rsidRDefault="000D6FAC" w:rsidP="00282B0C">
            <w:pPr>
              <w:ind w:left="-29"/>
              <w:jc w:val="center"/>
              <w:rPr>
                <w:sz w:val="13"/>
                <w:szCs w:val="13"/>
              </w:rPr>
            </w:pPr>
            <w:r>
              <w:rPr>
                <w:sz w:val="13"/>
                <w:szCs w:val="13"/>
              </w:rPr>
              <w:t>0,00</w:t>
            </w:r>
          </w:p>
        </w:tc>
        <w:tc>
          <w:tcPr>
            <w:tcW w:w="320" w:type="pct"/>
            <w:vMerge w:val="restart"/>
            <w:tcBorders>
              <w:top w:val="single" w:sz="4" w:space="0" w:color="auto"/>
              <w:left w:val="single" w:sz="4" w:space="0" w:color="auto"/>
              <w:right w:val="single" w:sz="4" w:space="0" w:color="auto"/>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38 196,12</w:t>
            </w:r>
          </w:p>
        </w:tc>
      </w:tr>
      <w:tr w:rsidR="000D6FAC" w:rsidRPr="004B1F83" w:rsidTr="00282B0C">
        <w:trPr>
          <w:trHeight w:val="972"/>
        </w:trPr>
        <w:tc>
          <w:tcPr>
            <w:tcW w:w="190"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379" w:type="pct"/>
            <w:vMerge/>
            <w:tcBorders>
              <w:left w:val="single" w:sz="4" w:space="0" w:color="auto"/>
              <w:bottom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1" w:right="-48"/>
              <w:rPr>
                <w:sz w:val="13"/>
                <w:szCs w:val="13"/>
              </w:rPr>
            </w:pPr>
          </w:p>
        </w:tc>
        <w:tc>
          <w:tcPr>
            <w:tcW w:w="379" w:type="pct"/>
            <w:vMerge/>
            <w:tcBorders>
              <w:left w:val="single" w:sz="4" w:space="0" w:color="auto"/>
              <w:bottom w:val="single" w:sz="4" w:space="0" w:color="auto"/>
              <w:right w:val="nil"/>
            </w:tcBorders>
            <w:shd w:val="clear" w:color="auto" w:fill="auto"/>
            <w:vAlign w:val="center"/>
          </w:tcPr>
          <w:p w:rsidR="000D6FAC" w:rsidRPr="004B1F83" w:rsidRDefault="000D6FAC" w:rsidP="00282B0C">
            <w:pPr>
              <w:autoSpaceDE w:val="0"/>
              <w:autoSpaceDN w:val="0"/>
              <w:adjustRightInd w:val="0"/>
              <w:jc w:val="center"/>
              <w:rPr>
                <w:sz w:val="13"/>
                <w:szCs w:val="13"/>
              </w:rPr>
            </w:pPr>
          </w:p>
        </w:tc>
        <w:tc>
          <w:tcPr>
            <w:tcW w:w="380" w:type="pct"/>
            <w:vMerge/>
            <w:tcBorders>
              <w:left w:val="single" w:sz="4" w:space="0" w:color="auto"/>
              <w:bottom w:val="single" w:sz="4" w:space="0" w:color="auto"/>
              <w:right w:val="nil"/>
            </w:tcBorders>
            <w:shd w:val="clear" w:color="auto" w:fill="auto"/>
            <w:vAlign w:val="center"/>
          </w:tcPr>
          <w:p w:rsidR="000D6FAC" w:rsidRPr="008C3E67" w:rsidRDefault="000D6FAC" w:rsidP="00282B0C">
            <w:pPr>
              <w:autoSpaceDE w:val="0"/>
              <w:autoSpaceDN w:val="0"/>
              <w:adjustRightInd w:val="0"/>
              <w:ind w:left="-130" w:right="-130"/>
              <w:jc w:val="center"/>
              <w:rPr>
                <w:sz w:val="13"/>
                <w:szCs w:val="13"/>
              </w:rPr>
            </w:pPr>
          </w:p>
        </w:tc>
        <w:tc>
          <w:tcPr>
            <w:tcW w:w="365" w:type="pct"/>
            <w:tcBorders>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Диаметр</w:t>
            </w:r>
          </w:p>
        </w:tc>
        <w:tc>
          <w:tcPr>
            <w:tcW w:w="232" w:type="pct"/>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м</w:t>
            </w:r>
            <w:r w:rsidRPr="004B1F83">
              <w:rPr>
                <w:sz w:val="13"/>
                <w:szCs w:val="13"/>
              </w:rPr>
              <w:t>м</w:t>
            </w:r>
          </w:p>
        </w:tc>
        <w:tc>
          <w:tcPr>
            <w:tcW w:w="284" w:type="pct"/>
            <w:tcBorders>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w:t>
            </w:r>
          </w:p>
        </w:tc>
        <w:tc>
          <w:tcPr>
            <w:tcW w:w="313" w:type="pct"/>
            <w:tcBorders>
              <w:left w:val="single" w:sz="4" w:space="0" w:color="auto"/>
              <w:bottom w:val="single" w:sz="4" w:space="0" w:color="auto"/>
              <w:right w:val="nil"/>
            </w:tcBorders>
            <w:shd w:val="clear" w:color="auto" w:fill="auto"/>
            <w:vAlign w:val="center"/>
          </w:tcPr>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100</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125</w:t>
            </w:r>
          </w:p>
          <w:p w:rsidR="000D6FAC" w:rsidRPr="008C3E67" w:rsidRDefault="000D6FAC" w:rsidP="00282B0C">
            <w:pPr>
              <w:widowControl w:val="0"/>
              <w:autoSpaceDE w:val="0"/>
              <w:autoSpaceDN w:val="0"/>
              <w:adjustRightInd w:val="0"/>
              <w:ind w:left="-55" w:right="-48"/>
              <w:jc w:val="center"/>
              <w:rPr>
                <w:color w:val="000000"/>
                <w:sz w:val="13"/>
                <w:szCs w:val="13"/>
              </w:rPr>
            </w:pPr>
            <w:r w:rsidRPr="008C3E67">
              <w:rPr>
                <w:color w:val="000000"/>
                <w:sz w:val="13"/>
                <w:szCs w:val="13"/>
              </w:rPr>
              <w:t>200</w:t>
            </w:r>
          </w:p>
        </w:tc>
        <w:tc>
          <w:tcPr>
            <w:tcW w:w="313"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p>
        </w:tc>
        <w:tc>
          <w:tcPr>
            <w:tcW w:w="313"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color w:val="000000"/>
                <w:sz w:val="13"/>
                <w:szCs w:val="13"/>
              </w:rPr>
            </w:pPr>
          </w:p>
        </w:tc>
        <w:tc>
          <w:tcPr>
            <w:tcW w:w="265"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p>
        </w:tc>
        <w:tc>
          <w:tcPr>
            <w:tcW w:w="362" w:type="pct"/>
            <w:vMerge/>
            <w:tcBorders>
              <w:left w:val="single" w:sz="4" w:space="0" w:color="auto"/>
              <w:bottom w:val="single" w:sz="4" w:space="0" w:color="auto"/>
              <w:right w:val="nil"/>
            </w:tcBorders>
            <w:shd w:val="clear" w:color="auto" w:fill="auto"/>
            <w:vAlign w:val="center"/>
          </w:tcPr>
          <w:p w:rsidR="000D6FAC" w:rsidRDefault="000D6FAC" w:rsidP="00282B0C">
            <w:pPr>
              <w:ind w:left="-112" w:right="-48"/>
              <w:jc w:val="center"/>
              <w:rPr>
                <w:sz w:val="13"/>
                <w:szCs w:val="13"/>
              </w:rPr>
            </w:pPr>
          </w:p>
        </w:tc>
        <w:tc>
          <w:tcPr>
            <w:tcW w:w="159" w:type="pct"/>
            <w:vMerge/>
            <w:tcBorders>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p>
        </w:tc>
        <w:tc>
          <w:tcPr>
            <w:tcW w:w="236" w:type="pct"/>
            <w:vMerge/>
            <w:tcBorders>
              <w:left w:val="single" w:sz="4" w:space="0" w:color="auto"/>
              <w:bottom w:val="single" w:sz="4" w:space="0" w:color="auto"/>
              <w:right w:val="nil"/>
            </w:tcBorders>
            <w:shd w:val="clear" w:color="auto" w:fill="auto"/>
            <w:vAlign w:val="center"/>
          </w:tcPr>
          <w:p w:rsidR="000D6FAC" w:rsidRPr="00D352E6" w:rsidRDefault="000D6FAC" w:rsidP="00282B0C">
            <w:pPr>
              <w:widowControl w:val="0"/>
              <w:autoSpaceDE w:val="0"/>
              <w:autoSpaceDN w:val="0"/>
              <w:adjustRightInd w:val="0"/>
              <w:ind w:left="-102" w:right="-48"/>
              <w:jc w:val="center"/>
              <w:rPr>
                <w:sz w:val="13"/>
                <w:szCs w:val="13"/>
              </w:rPr>
            </w:pPr>
          </w:p>
        </w:tc>
        <w:tc>
          <w:tcPr>
            <w:tcW w:w="237" w:type="pct"/>
            <w:vMerge/>
            <w:tcBorders>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8" w:right="-113"/>
              <w:jc w:val="center"/>
              <w:rPr>
                <w:sz w:val="13"/>
                <w:szCs w:val="13"/>
              </w:rPr>
            </w:pPr>
          </w:p>
        </w:tc>
        <w:tc>
          <w:tcPr>
            <w:tcW w:w="273" w:type="pct"/>
            <w:vMerge/>
            <w:tcBorders>
              <w:left w:val="single" w:sz="4" w:space="0" w:color="auto"/>
              <w:bottom w:val="single" w:sz="4" w:space="0" w:color="auto"/>
              <w:right w:val="nil"/>
            </w:tcBorders>
            <w:shd w:val="clear" w:color="auto" w:fill="auto"/>
            <w:vAlign w:val="center"/>
          </w:tcPr>
          <w:p w:rsidR="000D6FAC" w:rsidRDefault="000D6FAC" w:rsidP="00282B0C">
            <w:pPr>
              <w:ind w:left="-29"/>
              <w:jc w:val="center"/>
              <w:rPr>
                <w:sz w:val="13"/>
                <w:szCs w:val="13"/>
              </w:rPr>
            </w:pPr>
          </w:p>
        </w:tc>
        <w:tc>
          <w:tcPr>
            <w:tcW w:w="320" w:type="pct"/>
            <w:vMerge/>
            <w:tcBorders>
              <w:left w:val="single" w:sz="4" w:space="0" w:color="auto"/>
              <w:bottom w:val="single" w:sz="4" w:space="0" w:color="auto"/>
              <w:right w:val="single" w:sz="4" w:space="0" w:color="auto"/>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p>
        </w:tc>
      </w:tr>
      <w:tr w:rsidR="000D6FAC" w:rsidRPr="004B1F83" w:rsidTr="00282B0C">
        <w:trPr>
          <w:trHeight w:val="7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0D6FAC" w:rsidRPr="004B1F83" w:rsidTr="00282B0C">
        <w:trPr>
          <w:trHeight w:val="70"/>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1.3. Увеличение пропускной способности существующих тепловых сетей в целях подключения потребителей</w:t>
            </w:r>
          </w:p>
        </w:tc>
      </w:tr>
      <w:tr w:rsidR="000D6FAC" w:rsidRPr="004B1F83" w:rsidTr="00282B0C">
        <w:trPr>
          <w:trHeight w:val="1428"/>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sidRPr="004B1F83">
              <w:rPr>
                <w:sz w:val="13"/>
                <w:szCs w:val="13"/>
              </w:rPr>
              <w:t>1.3.1</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rPr>
                <w:sz w:val="13"/>
                <w:szCs w:val="13"/>
              </w:rPr>
            </w:pPr>
            <w:r w:rsidRPr="004B1F83">
              <w:rPr>
                <w:sz w:val="13"/>
                <w:szCs w:val="13"/>
              </w:rPr>
              <w:t xml:space="preserve">Реконструкция теплотрассы 2Ду 350 мм </w:t>
            </w:r>
          </w:p>
          <w:p w:rsidR="000D6FAC" w:rsidRDefault="000D6FAC" w:rsidP="00282B0C">
            <w:pPr>
              <w:rPr>
                <w:sz w:val="13"/>
                <w:szCs w:val="13"/>
              </w:rPr>
            </w:pPr>
            <w:r w:rsidRPr="004B1F83">
              <w:rPr>
                <w:sz w:val="13"/>
                <w:szCs w:val="13"/>
              </w:rPr>
              <w:t xml:space="preserve">с увеличением диаметра </w:t>
            </w:r>
          </w:p>
          <w:p w:rsidR="000D6FAC" w:rsidRDefault="000D6FAC" w:rsidP="00282B0C">
            <w:pPr>
              <w:rPr>
                <w:sz w:val="13"/>
                <w:szCs w:val="13"/>
              </w:rPr>
            </w:pPr>
            <w:r w:rsidRPr="004B1F83">
              <w:rPr>
                <w:sz w:val="13"/>
                <w:szCs w:val="13"/>
              </w:rPr>
              <w:t xml:space="preserve">до 2Ду 400 мм на участке </w:t>
            </w:r>
          </w:p>
          <w:p w:rsidR="000D6FAC" w:rsidRDefault="000D6FAC" w:rsidP="00282B0C">
            <w:pPr>
              <w:rPr>
                <w:sz w:val="13"/>
                <w:szCs w:val="13"/>
              </w:rPr>
            </w:pPr>
            <w:proofErr w:type="gramStart"/>
            <w:r w:rsidRPr="004B1F83">
              <w:rPr>
                <w:sz w:val="13"/>
                <w:szCs w:val="13"/>
              </w:rPr>
              <w:t>от</w:t>
            </w:r>
            <w:proofErr w:type="gramEnd"/>
            <w:r w:rsidRPr="004B1F83">
              <w:rPr>
                <w:sz w:val="13"/>
                <w:szCs w:val="13"/>
              </w:rPr>
              <w:t xml:space="preserve"> НО в сторону </w:t>
            </w:r>
          </w:p>
          <w:p w:rsidR="000D6FAC" w:rsidRDefault="000D6FAC" w:rsidP="00282B0C">
            <w:pPr>
              <w:rPr>
                <w:sz w:val="13"/>
                <w:szCs w:val="13"/>
              </w:rPr>
            </w:pPr>
            <w:r w:rsidRPr="004B1F83">
              <w:rPr>
                <w:sz w:val="13"/>
                <w:szCs w:val="13"/>
              </w:rPr>
              <w:t xml:space="preserve">ТК-10/10 </w:t>
            </w:r>
          </w:p>
          <w:p w:rsidR="000D6FAC" w:rsidRPr="004B1F83" w:rsidRDefault="000D6FAC" w:rsidP="00282B0C">
            <w:pPr>
              <w:rPr>
                <w:sz w:val="13"/>
                <w:szCs w:val="13"/>
              </w:rPr>
            </w:pPr>
            <w:r w:rsidRPr="004B1F83">
              <w:rPr>
                <w:sz w:val="13"/>
                <w:szCs w:val="13"/>
              </w:rPr>
              <w:t>по б</w:t>
            </w:r>
            <w:r>
              <w:rPr>
                <w:sz w:val="13"/>
                <w:szCs w:val="13"/>
              </w:rPr>
              <w:t>-</w:t>
            </w:r>
            <w:proofErr w:type="spellStart"/>
            <w:r w:rsidRPr="004B1F83">
              <w:rPr>
                <w:sz w:val="13"/>
                <w:szCs w:val="13"/>
              </w:rPr>
              <w:t>ру</w:t>
            </w:r>
            <w:proofErr w:type="spellEnd"/>
            <w:r w:rsidRPr="004B1F83">
              <w:rPr>
                <w:sz w:val="13"/>
                <w:szCs w:val="13"/>
              </w:rPr>
              <w:t xml:space="preserve"> Строителей</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Подключение объектов</w:t>
            </w:r>
          </w:p>
          <w:p w:rsidR="000D6FAC" w:rsidRDefault="000D6FAC" w:rsidP="00282B0C">
            <w:pPr>
              <w:ind w:left="-133" w:right="-123"/>
              <w:jc w:val="center"/>
              <w:rPr>
                <w:sz w:val="13"/>
                <w:szCs w:val="13"/>
              </w:rPr>
            </w:pPr>
            <w:r w:rsidRPr="004B1F83">
              <w:rPr>
                <w:sz w:val="13"/>
                <w:szCs w:val="13"/>
              </w:rPr>
              <w:t>ООО «</w:t>
            </w:r>
            <w:proofErr w:type="spellStart"/>
            <w:r w:rsidRPr="004B1F83">
              <w:rPr>
                <w:sz w:val="13"/>
                <w:szCs w:val="13"/>
              </w:rPr>
              <w:t>Промстрой</w:t>
            </w:r>
            <w:proofErr w:type="spellEnd"/>
            <w:r w:rsidRPr="004B1F83">
              <w:rPr>
                <w:sz w:val="13"/>
                <w:szCs w:val="13"/>
              </w:rPr>
              <w:t>-К</w:t>
            </w:r>
            <w:r>
              <w:rPr>
                <w:sz w:val="13"/>
                <w:szCs w:val="13"/>
              </w:rPr>
              <w:t xml:space="preserve">аравелла» </w:t>
            </w:r>
          </w:p>
          <w:p w:rsidR="000D6FAC" w:rsidRDefault="000D6FAC" w:rsidP="00282B0C">
            <w:pPr>
              <w:ind w:left="-133" w:right="-123"/>
              <w:jc w:val="center"/>
              <w:rPr>
                <w:sz w:val="13"/>
                <w:szCs w:val="13"/>
              </w:rPr>
            </w:pPr>
            <w:r>
              <w:rPr>
                <w:sz w:val="13"/>
                <w:szCs w:val="13"/>
              </w:rPr>
              <w:t>дома стр. №</w:t>
            </w:r>
            <w:r w:rsidRPr="004B1F83">
              <w:rPr>
                <w:sz w:val="13"/>
                <w:szCs w:val="13"/>
              </w:rPr>
              <w:t xml:space="preserve"> 17, 18 </w:t>
            </w:r>
          </w:p>
          <w:p w:rsidR="000D6FAC" w:rsidRPr="004B1F83" w:rsidRDefault="000D6FAC" w:rsidP="00282B0C">
            <w:pPr>
              <w:jc w:val="center"/>
              <w:rPr>
                <w:sz w:val="13"/>
                <w:szCs w:val="13"/>
              </w:rPr>
            </w:pPr>
            <w:r w:rsidRPr="004B1F83">
              <w:rPr>
                <w:sz w:val="13"/>
                <w:szCs w:val="13"/>
              </w:rPr>
              <w:t xml:space="preserve"> к </w:t>
            </w:r>
            <w:proofErr w:type="gramStart"/>
            <w:r w:rsidRPr="004B1F83">
              <w:rPr>
                <w:sz w:val="13"/>
                <w:szCs w:val="13"/>
              </w:rPr>
              <w:t>централи</w:t>
            </w:r>
            <w:r>
              <w:rPr>
                <w:sz w:val="13"/>
                <w:szCs w:val="13"/>
              </w:rPr>
              <w:t>-</w:t>
            </w:r>
            <w:proofErr w:type="spellStart"/>
            <w:r w:rsidRPr="004B1F83">
              <w:rPr>
                <w:sz w:val="13"/>
                <w:szCs w:val="13"/>
              </w:rPr>
              <w:t>зованной</w:t>
            </w:r>
            <w:proofErr w:type="spellEnd"/>
            <w:proofErr w:type="gramEnd"/>
            <w:r w:rsidRPr="004B1F83">
              <w:rPr>
                <w:sz w:val="13"/>
                <w:szCs w:val="13"/>
              </w:rPr>
              <w:t xml:space="preserve"> системе теплоснабжения</w:t>
            </w:r>
          </w:p>
        </w:tc>
        <w:tc>
          <w:tcPr>
            <w:tcW w:w="38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sidRPr="004B1F83">
              <w:rPr>
                <w:sz w:val="13"/>
                <w:szCs w:val="13"/>
              </w:rPr>
              <w:t>г.</w:t>
            </w:r>
            <w:r>
              <w:rPr>
                <w:sz w:val="13"/>
                <w:szCs w:val="13"/>
              </w:rPr>
              <w:t xml:space="preserve"> </w:t>
            </w:r>
            <w:r w:rsidRPr="004B1F83">
              <w:rPr>
                <w:sz w:val="13"/>
                <w:szCs w:val="13"/>
              </w:rPr>
              <w:t xml:space="preserve">Кемерово, Центральный район, микрорайон </w:t>
            </w:r>
          </w:p>
          <w:p w:rsidR="000D6FAC" w:rsidRPr="004B1F83" w:rsidRDefault="000D6FAC" w:rsidP="00282B0C">
            <w:pPr>
              <w:jc w:val="center"/>
              <w:rPr>
                <w:sz w:val="13"/>
                <w:szCs w:val="13"/>
              </w:rPr>
            </w:pPr>
            <w:r w:rsidRPr="004B1F83">
              <w:rPr>
                <w:sz w:val="13"/>
                <w:szCs w:val="13"/>
              </w:rPr>
              <w:t>№ 15 «А»</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Мощность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Протяженность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Д</w:t>
            </w:r>
            <w:r w:rsidRPr="004B1F83">
              <w:rPr>
                <w:sz w:val="13"/>
                <w:szCs w:val="13"/>
              </w:rPr>
              <w:t>иаметр</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Гкал/час</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50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300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2,273</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50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400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2017</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2017</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3 455,47</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12"/>
              <w:jc w:val="center"/>
              <w:rPr>
                <w:sz w:val="13"/>
                <w:szCs w:val="13"/>
              </w:rPr>
            </w:pPr>
            <w:r w:rsidRPr="004B1F83">
              <w:rPr>
                <w:sz w:val="13"/>
                <w:szCs w:val="13"/>
              </w:rPr>
              <w:t>0</w:t>
            </w:r>
            <w:r>
              <w:rPr>
                <w:sz w:val="13"/>
                <w:szCs w:val="13"/>
              </w:rPr>
              <w:t>,00</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0,00</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3 455,47</w:t>
            </w:r>
          </w:p>
        </w:tc>
        <w:tc>
          <w:tcPr>
            <w:tcW w:w="23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w:t>
            </w:r>
            <w:r>
              <w:rPr>
                <w:sz w:val="13"/>
                <w:szCs w:val="13"/>
              </w:rPr>
              <w:t>,00</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09" w:firstLine="14"/>
              <w:jc w:val="center"/>
              <w:rPr>
                <w:sz w:val="13"/>
                <w:szCs w:val="13"/>
              </w:rPr>
            </w:pPr>
            <w:r>
              <w:rPr>
                <w:sz w:val="13"/>
                <w:szCs w:val="13"/>
              </w:rPr>
              <w:t>0,0</w:t>
            </w:r>
            <w:r w:rsidRPr="004B1F83">
              <w:rPr>
                <w:sz w:val="13"/>
                <w:szCs w:val="13"/>
              </w:rPr>
              <w:t>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4B1F83" w:rsidRDefault="000D6FAC" w:rsidP="00282B0C">
            <w:pPr>
              <w:jc w:val="center"/>
              <w:rPr>
                <w:sz w:val="13"/>
                <w:szCs w:val="13"/>
              </w:rPr>
            </w:pPr>
            <w:r>
              <w:rPr>
                <w:sz w:val="13"/>
                <w:szCs w:val="13"/>
              </w:rPr>
              <w:t>3 455,47</w:t>
            </w:r>
          </w:p>
        </w:tc>
      </w:tr>
      <w:tr w:rsidR="000D6FAC" w:rsidRPr="004B1F83" w:rsidTr="00282B0C">
        <w:trPr>
          <w:trHeight w:val="1764"/>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widowControl w:val="0"/>
              <w:autoSpaceDE w:val="0"/>
              <w:autoSpaceDN w:val="0"/>
              <w:adjustRightInd w:val="0"/>
              <w:ind w:left="-102" w:right="-48"/>
              <w:jc w:val="center"/>
              <w:rPr>
                <w:sz w:val="13"/>
                <w:szCs w:val="13"/>
              </w:rPr>
            </w:pPr>
            <w:r>
              <w:rPr>
                <w:sz w:val="13"/>
                <w:szCs w:val="13"/>
              </w:rPr>
              <w:t>1.3.2</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rPr>
                <w:sz w:val="13"/>
                <w:szCs w:val="13"/>
              </w:rPr>
            </w:pPr>
            <w:r>
              <w:rPr>
                <w:sz w:val="13"/>
                <w:szCs w:val="13"/>
              </w:rPr>
              <w:t>Реконструкция</w:t>
            </w:r>
            <w:r w:rsidRPr="00D938C8">
              <w:rPr>
                <w:sz w:val="13"/>
                <w:szCs w:val="13"/>
              </w:rPr>
              <w:t xml:space="preserve"> теплотрассы 2Ду</w:t>
            </w:r>
            <w:r>
              <w:rPr>
                <w:sz w:val="13"/>
                <w:szCs w:val="13"/>
              </w:rPr>
              <w:t xml:space="preserve"> </w:t>
            </w:r>
            <w:r w:rsidRPr="00D938C8">
              <w:rPr>
                <w:sz w:val="13"/>
                <w:szCs w:val="13"/>
              </w:rPr>
              <w:t xml:space="preserve">350 мм </w:t>
            </w:r>
          </w:p>
          <w:p w:rsidR="000D6FAC" w:rsidRDefault="000D6FAC" w:rsidP="00282B0C">
            <w:pPr>
              <w:rPr>
                <w:sz w:val="13"/>
                <w:szCs w:val="13"/>
              </w:rPr>
            </w:pPr>
            <w:r w:rsidRPr="00D938C8">
              <w:rPr>
                <w:sz w:val="13"/>
                <w:szCs w:val="13"/>
              </w:rPr>
              <w:t xml:space="preserve">с увеличением диаметра </w:t>
            </w:r>
          </w:p>
          <w:p w:rsidR="000D6FAC" w:rsidRDefault="000D6FAC" w:rsidP="00282B0C">
            <w:pPr>
              <w:rPr>
                <w:sz w:val="13"/>
                <w:szCs w:val="13"/>
              </w:rPr>
            </w:pPr>
            <w:r w:rsidRPr="00D938C8">
              <w:rPr>
                <w:sz w:val="13"/>
                <w:szCs w:val="13"/>
              </w:rPr>
              <w:t>до 2Ду</w:t>
            </w:r>
            <w:r>
              <w:rPr>
                <w:sz w:val="13"/>
                <w:szCs w:val="13"/>
              </w:rPr>
              <w:t xml:space="preserve"> </w:t>
            </w:r>
            <w:r w:rsidRPr="00D938C8">
              <w:rPr>
                <w:sz w:val="13"/>
                <w:szCs w:val="13"/>
              </w:rPr>
              <w:t xml:space="preserve">400 мм на участке </w:t>
            </w:r>
          </w:p>
          <w:p w:rsidR="000D6FAC" w:rsidRDefault="000D6FAC" w:rsidP="00282B0C">
            <w:pPr>
              <w:rPr>
                <w:sz w:val="13"/>
                <w:szCs w:val="13"/>
              </w:rPr>
            </w:pPr>
            <w:proofErr w:type="gramStart"/>
            <w:r w:rsidRPr="00D938C8">
              <w:rPr>
                <w:sz w:val="13"/>
                <w:szCs w:val="13"/>
              </w:rPr>
              <w:t>от</w:t>
            </w:r>
            <w:proofErr w:type="gramEnd"/>
            <w:r w:rsidRPr="00D938C8">
              <w:rPr>
                <w:sz w:val="13"/>
                <w:szCs w:val="13"/>
              </w:rPr>
              <w:t xml:space="preserve"> НО </w:t>
            </w:r>
          </w:p>
          <w:p w:rsidR="000D6FAC" w:rsidRDefault="000D6FAC" w:rsidP="00282B0C">
            <w:pPr>
              <w:rPr>
                <w:sz w:val="13"/>
                <w:szCs w:val="13"/>
              </w:rPr>
            </w:pPr>
            <w:r w:rsidRPr="00D938C8">
              <w:rPr>
                <w:sz w:val="13"/>
                <w:szCs w:val="13"/>
              </w:rPr>
              <w:t xml:space="preserve">до ТК-10/10 </w:t>
            </w:r>
          </w:p>
          <w:p w:rsidR="000D6FAC" w:rsidRPr="004B1F83" w:rsidRDefault="000D6FAC" w:rsidP="00282B0C">
            <w:pPr>
              <w:rPr>
                <w:sz w:val="13"/>
                <w:szCs w:val="13"/>
              </w:rPr>
            </w:pPr>
            <w:r w:rsidRPr="00D938C8">
              <w:rPr>
                <w:sz w:val="13"/>
                <w:szCs w:val="13"/>
              </w:rPr>
              <w:t>по б</w:t>
            </w:r>
            <w:r>
              <w:rPr>
                <w:sz w:val="13"/>
                <w:szCs w:val="13"/>
              </w:rPr>
              <w:t>-</w:t>
            </w:r>
            <w:proofErr w:type="spellStart"/>
            <w:r>
              <w:rPr>
                <w:sz w:val="13"/>
                <w:szCs w:val="13"/>
              </w:rPr>
              <w:t>ру</w:t>
            </w:r>
            <w:proofErr w:type="spellEnd"/>
            <w:r w:rsidRPr="00D938C8">
              <w:rPr>
                <w:sz w:val="13"/>
                <w:szCs w:val="13"/>
              </w:rPr>
              <w:t xml:space="preserve"> Строителей</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Pr="008C69ED" w:rsidRDefault="000D6FAC" w:rsidP="00282B0C">
            <w:pPr>
              <w:jc w:val="center"/>
              <w:rPr>
                <w:sz w:val="13"/>
                <w:szCs w:val="13"/>
              </w:rPr>
            </w:pPr>
            <w:r w:rsidRPr="008C69ED">
              <w:rPr>
                <w:sz w:val="13"/>
                <w:szCs w:val="13"/>
              </w:rPr>
              <w:t>Подключение объект</w:t>
            </w:r>
            <w:r>
              <w:rPr>
                <w:sz w:val="13"/>
                <w:szCs w:val="13"/>
              </w:rPr>
              <w:t>ов</w:t>
            </w:r>
          </w:p>
          <w:p w:rsidR="000D6FAC" w:rsidRPr="008C69ED" w:rsidRDefault="000D6FAC" w:rsidP="00282B0C">
            <w:pPr>
              <w:ind w:left="-130" w:right="-125"/>
              <w:jc w:val="center"/>
              <w:rPr>
                <w:sz w:val="13"/>
                <w:szCs w:val="13"/>
              </w:rPr>
            </w:pPr>
            <w:r w:rsidRPr="008C69ED">
              <w:rPr>
                <w:sz w:val="13"/>
                <w:szCs w:val="13"/>
              </w:rPr>
              <w:t>ООО «</w:t>
            </w:r>
            <w:proofErr w:type="spellStart"/>
            <w:r>
              <w:rPr>
                <w:sz w:val="13"/>
                <w:szCs w:val="13"/>
              </w:rPr>
              <w:t>СибирьИнвест</w:t>
            </w:r>
            <w:proofErr w:type="spellEnd"/>
            <w:r>
              <w:rPr>
                <w:sz w:val="13"/>
                <w:szCs w:val="13"/>
              </w:rPr>
              <w:t>-Холдинг</w:t>
            </w:r>
            <w:r w:rsidRPr="008C69ED">
              <w:rPr>
                <w:sz w:val="13"/>
                <w:szCs w:val="13"/>
              </w:rPr>
              <w:t xml:space="preserve">» </w:t>
            </w:r>
          </w:p>
          <w:p w:rsidR="000D6FAC" w:rsidRPr="008C69ED" w:rsidRDefault="000D6FAC" w:rsidP="00282B0C">
            <w:pPr>
              <w:jc w:val="center"/>
              <w:rPr>
                <w:sz w:val="13"/>
                <w:szCs w:val="13"/>
              </w:rPr>
            </w:pPr>
            <w:r>
              <w:rPr>
                <w:sz w:val="13"/>
                <w:szCs w:val="13"/>
              </w:rPr>
              <w:t>объекты капитального строительства</w:t>
            </w:r>
            <w:r w:rsidRPr="008C69ED">
              <w:rPr>
                <w:sz w:val="13"/>
                <w:szCs w:val="13"/>
              </w:rPr>
              <w:t xml:space="preserve"> </w:t>
            </w:r>
          </w:p>
          <w:p w:rsidR="000D6FAC" w:rsidRDefault="000D6FAC" w:rsidP="00282B0C">
            <w:pPr>
              <w:jc w:val="center"/>
              <w:rPr>
                <w:sz w:val="13"/>
                <w:szCs w:val="13"/>
              </w:rPr>
            </w:pPr>
            <w:r w:rsidRPr="008C69ED">
              <w:rPr>
                <w:sz w:val="13"/>
                <w:szCs w:val="13"/>
              </w:rPr>
              <w:t xml:space="preserve"> к </w:t>
            </w:r>
            <w:proofErr w:type="gramStart"/>
            <w:r w:rsidRPr="008C69ED">
              <w:rPr>
                <w:sz w:val="13"/>
                <w:szCs w:val="13"/>
              </w:rPr>
              <w:t>централи-</w:t>
            </w:r>
            <w:proofErr w:type="spellStart"/>
            <w:r w:rsidRPr="008C69ED">
              <w:rPr>
                <w:sz w:val="13"/>
                <w:szCs w:val="13"/>
              </w:rPr>
              <w:t>зованной</w:t>
            </w:r>
            <w:proofErr w:type="spellEnd"/>
            <w:proofErr w:type="gramEnd"/>
            <w:r w:rsidRPr="008C69ED">
              <w:rPr>
                <w:sz w:val="13"/>
                <w:szCs w:val="13"/>
              </w:rPr>
              <w:t xml:space="preserve"> системе </w:t>
            </w:r>
            <w:proofErr w:type="spellStart"/>
            <w:r w:rsidRPr="008C69ED">
              <w:rPr>
                <w:sz w:val="13"/>
                <w:szCs w:val="13"/>
              </w:rPr>
              <w:t>теплоснаб</w:t>
            </w:r>
            <w:r>
              <w:rPr>
                <w:sz w:val="13"/>
                <w:szCs w:val="13"/>
              </w:rPr>
              <w:t>-</w:t>
            </w:r>
            <w:r w:rsidRPr="008C69ED">
              <w:rPr>
                <w:sz w:val="13"/>
                <w:szCs w:val="13"/>
              </w:rPr>
              <w:t>жения</w:t>
            </w:r>
            <w:proofErr w:type="spellEnd"/>
          </w:p>
        </w:tc>
        <w:tc>
          <w:tcPr>
            <w:tcW w:w="38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г.</w:t>
            </w:r>
            <w:r>
              <w:rPr>
                <w:sz w:val="13"/>
                <w:szCs w:val="13"/>
              </w:rPr>
              <w:t xml:space="preserve"> </w:t>
            </w:r>
            <w:r w:rsidRPr="004B1F83">
              <w:rPr>
                <w:sz w:val="13"/>
                <w:szCs w:val="13"/>
              </w:rPr>
              <w:t xml:space="preserve">Кемерово, Центральный район, </w:t>
            </w:r>
            <w:r>
              <w:rPr>
                <w:sz w:val="13"/>
                <w:szCs w:val="13"/>
              </w:rPr>
              <w:t>жилой комплекс «В»</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Мощность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Протяженность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Д</w:t>
            </w:r>
            <w:r w:rsidRPr="004B1F83">
              <w:rPr>
                <w:sz w:val="13"/>
                <w:szCs w:val="13"/>
              </w:rPr>
              <w:t>иаметр</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Гкал/час</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1</w:t>
            </w:r>
            <w:r w:rsidRPr="004B1F83">
              <w:rPr>
                <w:sz w:val="13"/>
                <w:szCs w:val="13"/>
              </w:rPr>
              <w:t>50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35</w:t>
            </w:r>
            <w:r w:rsidRPr="004B1F83">
              <w:rPr>
                <w:sz w:val="13"/>
                <w:szCs w:val="13"/>
              </w:rPr>
              <w:t>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7,338</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1</w:t>
            </w:r>
            <w:r w:rsidRPr="004B1F83">
              <w:rPr>
                <w:sz w:val="13"/>
                <w:szCs w:val="13"/>
              </w:rPr>
              <w:t>50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400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2017</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2018</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Pr>
                <w:sz w:val="13"/>
                <w:szCs w:val="13"/>
              </w:rPr>
              <w:t>9 685,09</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12"/>
              <w:jc w:val="center"/>
              <w:rPr>
                <w:sz w:val="13"/>
                <w:szCs w:val="13"/>
              </w:rPr>
            </w:pPr>
            <w:r>
              <w:rPr>
                <w:sz w:val="13"/>
                <w:szCs w:val="13"/>
              </w:rPr>
              <w:t>0,00</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0,00</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Pr>
                <w:sz w:val="13"/>
                <w:szCs w:val="13"/>
              </w:rPr>
              <w:t>9 685,09</w:t>
            </w:r>
          </w:p>
        </w:tc>
        <w:tc>
          <w:tcPr>
            <w:tcW w:w="237"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sidRPr="004B1F83">
              <w:rPr>
                <w:sz w:val="13"/>
                <w:szCs w:val="13"/>
              </w:rPr>
              <w:t>0</w:t>
            </w:r>
            <w:r>
              <w:rPr>
                <w:sz w:val="13"/>
                <w:szCs w:val="13"/>
              </w:rPr>
              <w:t>,00</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9" w:firstLine="14"/>
              <w:jc w:val="center"/>
              <w:rPr>
                <w:sz w:val="13"/>
                <w:szCs w:val="13"/>
              </w:rPr>
            </w:pPr>
            <w:r>
              <w:rPr>
                <w:sz w:val="13"/>
                <w:szCs w:val="13"/>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505D48" w:rsidRDefault="000D6FAC" w:rsidP="00282B0C">
            <w:pPr>
              <w:jc w:val="center"/>
              <w:rPr>
                <w:sz w:val="13"/>
                <w:szCs w:val="13"/>
              </w:rPr>
            </w:pPr>
            <w:r>
              <w:rPr>
                <w:sz w:val="13"/>
                <w:szCs w:val="13"/>
              </w:rPr>
              <w:t>9 685,09</w:t>
            </w:r>
          </w:p>
        </w:tc>
      </w:tr>
      <w:tr w:rsidR="000D6FAC" w:rsidRPr="004B1F83" w:rsidTr="00282B0C">
        <w:trPr>
          <w:trHeight w:val="1920"/>
        </w:trPr>
        <w:tc>
          <w:tcPr>
            <w:tcW w:w="19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1.3.3</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rPr>
                <w:sz w:val="13"/>
                <w:szCs w:val="13"/>
              </w:rPr>
            </w:pPr>
            <w:r>
              <w:rPr>
                <w:sz w:val="13"/>
                <w:szCs w:val="13"/>
              </w:rPr>
              <w:t>Реконструкция</w:t>
            </w:r>
            <w:r w:rsidRPr="00646C3F">
              <w:rPr>
                <w:sz w:val="13"/>
                <w:szCs w:val="13"/>
              </w:rPr>
              <w:t xml:space="preserve"> теплотрассы 2Ду 250 мм </w:t>
            </w:r>
          </w:p>
          <w:p w:rsidR="000D6FAC" w:rsidRDefault="000D6FAC" w:rsidP="00282B0C">
            <w:pPr>
              <w:rPr>
                <w:sz w:val="13"/>
                <w:szCs w:val="13"/>
              </w:rPr>
            </w:pPr>
            <w:r w:rsidRPr="00646C3F">
              <w:rPr>
                <w:sz w:val="13"/>
                <w:szCs w:val="13"/>
              </w:rPr>
              <w:t xml:space="preserve">с увеличением диаметра </w:t>
            </w:r>
          </w:p>
          <w:p w:rsidR="000D6FAC" w:rsidRDefault="000D6FAC" w:rsidP="00282B0C">
            <w:pPr>
              <w:rPr>
                <w:sz w:val="13"/>
                <w:szCs w:val="13"/>
              </w:rPr>
            </w:pPr>
            <w:r w:rsidRPr="00646C3F">
              <w:rPr>
                <w:sz w:val="13"/>
                <w:szCs w:val="13"/>
              </w:rPr>
              <w:t xml:space="preserve">до 2Ду 400 мм на участке </w:t>
            </w:r>
          </w:p>
          <w:p w:rsidR="000D6FAC" w:rsidRDefault="000D6FAC" w:rsidP="00282B0C">
            <w:pPr>
              <w:rPr>
                <w:sz w:val="13"/>
                <w:szCs w:val="13"/>
              </w:rPr>
            </w:pPr>
            <w:r w:rsidRPr="00646C3F">
              <w:rPr>
                <w:sz w:val="13"/>
                <w:szCs w:val="13"/>
              </w:rPr>
              <w:t xml:space="preserve">от </w:t>
            </w:r>
            <w:r>
              <w:rPr>
                <w:sz w:val="13"/>
                <w:szCs w:val="13"/>
              </w:rPr>
              <w:t>ТК-10/10</w:t>
            </w:r>
          </w:p>
          <w:p w:rsidR="000D6FAC" w:rsidRDefault="000D6FAC" w:rsidP="00282B0C">
            <w:pPr>
              <w:rPr>
                <w:sz w:val="13"/>
                <w:szCs w:val="13"/>
              </w:rPr>
            </w:pPr>
            <w:proofErr w:type="gramStart"/>
            <w:r w:rsidRPr="00646C3F">
              <w:rPr>
                <w:sz w:val="13"/>
                <w:szCs w:val="13"/>
              </w:rPr>
              <w:t>до</w:t>
            </w:r>
            <w:proofErr w:type="gramEnd"/>
            <w:r>
              <w:rPr>
                <w:sz w:val="13"/>
                <w:szCs w:val="13"/>
              </w:rPr>
              <w:t xml:space="preserve"> НО в сторону         </w:t>
            </w:r>
            <w:r w:rsidRPr="00646C3F">
              <w:rPr>
                <w:sz w:val="13"/>
                <w:szCs w:val="13"/>
              </w:rPr>
              <w:t xml:space="preserve"> ТК-10/11 </w:t>
            </w:r>
          </w:p>
          <w:p w:rsidR="000D6FAC" w:rsidRDefault="000D6FAC" w:rsidP="00282B0C">
            <w:pPr>
              <w:rPr>
                <w:sz w:val="13"/>
                <w:szCs w:val="13"/>
              </w:rPr>
            </w:pPr>
            <w:r w:rsidRPr="00646C3F">
              <w:rPr>
                <w:sz w:val="13"/>
                <w:szCs w:val="13"/>
              </w:rPr>
              <w:t>по б</w:t>
            </w:r>
            <w:r>
              <w:rPr>
                <w:sz w:val="13"/>
                <w:szCs w:val="13"/>
              </w:rPr>
              <w:t>-</w:t>
            </w:r>
            <w:proofErr w:type="spellStart"/>
            <w:r w:rsidRPr="00646C3F">
              <w:rPr>
                <w:sz w:val="13"/>
                <w:szCs w:val="13"/>
              </w:rPr>
              <w:t>ру</w:t>
            </w:r>
            <w:proofErr w:type="spellEnd"/>
            <w:r w:rsidRPr="00646C3F">
              <w:rPr>
                <w:sz w:val="13"/>
                <w:szCs w:val="13"/>
              </w:rPr>
              <w:t xml:space="preserve"> Строителей</w:t>
            </w:r>
          </w:p>
        </w:tc>
        <w:tc>
          <w:tcPr>
            <w:tcW w:w="37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Подключение объекта</w:t>
            </w:r>
          </w:p>
          <w:p w:rsidR="000D6FAC" w:rsidRDefault="000D6FAC" w:rsidP="00282B0C">
            <w:pPr>
              <w:ind w:left="-133" w:right="-123"/>
              <w:jc w:val="center"/>
              <w:rPr>
                <w:sz w:val="13"/>
                <w:szCs w:val="13"/>
              </w:rPr>
            </w:pPr>
            <w:r>
              <w:rPr>
                <w:sz w:val="13"/>
                <w:szCs w:val="13"/>
              </w:rPr>
              <w:t>Управления судебного департамента в Кемеровской области,</w:t>
            </w:r>
          </w:p>
          <w:p w:rsidR="000D6FAC" w:rsidRDefault="000D6FAC" w:rsidP="00282B0C">
            <w:pPr>
              <w:ind w:left="-133" w:right="-123"/>
              <w:jc w:val="center"/>
              <w:rPr>
                <w:sz w:val="13"/>
                <w:szCs w:val="13"/>
              </w:rPr>
            </w:pPr>
            <w:r>
              <w:rPr>
                <w:sz w:val="13"/>
                <w:szCs w:val="13"/>
              </w:rPr>
              <w:t xml:space="preserve">пятиэтажное здание </w:t>
            </w:r>
          </w:p>
          <w:p w:rsidR="000D6FAC" w:rsidRDefault="000D6FAC" w:rsidP="00282B0C">
            <w:pPr>
              <w:ind w:left="-133" w:right="-123"/>
              <w:jc w:val="center"/>
              <w:rPr>
                <w:sz w:val="13"/>
                <w:szCs w:val="13"/>
              </w:rPr>
            </w:pPr>
            <w:r>
              <w:rPr>
                <w:sz w:val="13"/>
                <w:szCs w:val="13"/>
              </w:rPr>
              <w:t>для размещения Кемеровского областного суда</w:t>
            </w:r>
            <w:r w:rsidRPr="004B1F83">
              <w:rPr>
                <w:sz w:val="13"/>
                <w:szCs w:val="13"/>
              </w:rPr>
              <w:t xml:space="preserve"> </w:t>
            </w:r>
          </w:p>
          <w:p w:rsidR="000D6FAC" w:rsidRDefault="000D6FAC" w:rsidP="00282B0C">
            <w:pPr>
              <w:jc w:val="center"/>
              <w:rPr>
                <w:sz w:val="13"/>
                <w:szCs w:val="13"/>
              </w:rPr>
            </w:pPr>
            <w:r w:rsidRPr="004B1F83">
              <w:rPr>
                <w:sz w:val="13"/>
                <w:szCs w:val="13"/>
              </w:rPr>
              <w:t xml:space="preserve"> к </w:t>
            </w:r>
            <w:proofErr w:type="gramStart"/>
            <w:r w:rsidRPr="004B1F83">
              <w:rPr>
                <w:sz w:val="13"/>
                <w:szCs w:val="13"/>
              </w:rPr>
              <w:t>централи</w:t>
            </w:r>
            <w:r>
              <w:rPr>
                <w:sz w:val="13"/>
                <w:szCs w:val="13"/>
              </w:rPr>
              <w:t>-</w:t>
            </w:r>
            <w:proofErr w:type="spellStart"/>
            <w:r w:rsidRPr="004B1F83">
              <w:rPr>
                <w:sz w:val="13"/>
                <w:szCs w:val="13"/>
              </w:rPr>
              <w:t>зованной</w:t>
            </w:r>
            <w:proofErr w:type="spellEnd"/>
            <w:proofErr w:type="gramEnd"/>
            <w:r w:rsidRPr="004B1F83">
              <w:rPr>
                <w:sz w:val="13"/>
                <w:szCs w:val="13"/>
              </w:rPr>
              <w:t xml:space="preserve"> системе теплоснабжения</w:t>
            </w:r>
          </w:p>
        </w:tc>
        <w:tc>
          <w:tcPr>
            <w:tcW w:w="38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91" w:right="-105"/>
              <w:jc w:val="center"/>
              <w:rPr>
                <w:sz w:val="13"/>
                <w:szCs w:val="13"/>
              </w:rPr>
            </w:pPr>
            <w:r w:rsidRPr="00FA3A39">
              <w:rPr>
                <w:sz w:val="13"/>
                <w:szCs w:val="13"/>
              </w:rPr>
              <w:t xml:space="preserve">г. Кемерово, 150 м восточнее пересечения </w:t>
            </w:r>
          </w:p>
          <w:p w:rsidR="000D6FAC" w:rsidRDefault="000D6FAC" w:rsidP="00282B0C">
            <w:pPr>
              <w:ind w:left="-91" w:right="-105"/>
              <w:jc w:val="center"/>
              <w:rPr>
                <w:sz w:val="13"/>
                <w:szCs w:val="13"/>
              </w:rPr>
            </w:pPr>
            <w:r>
              <w:rPr>
                <w:sz w:val="13"/>
                <w:szCs w:val="13"/>
              </w:rPr>
              <w:t>ул. В</w:t>
            </w:r>
            <w:r w:rsidRPr="00FA3A39">
              <w:rPr>
                <w:sz w:val="13"/>
                <w:szCs w:val="13"/>
              </w:rPr>
              <w:t xml:space="preserve">олгоградская </w:t>
            </w:r>
          </w:p>
          <w:p w:rsidR="000D6FAC" w:rsidRPr="004B1F83" w:rsidRDefault="000D6FAC" w:rsidP="00282B0C">
            <w:pPr>
              <w:ind w:left="-91" w:right="-105"/>
              <w:jc w:val="center"/>
              <w:rPr>
                <w:sz w:val="13"/>
                <w:szCs w:val="13"/>
              </w:rPr>
            </w:pPr>
            <w:r w:rsidRPr="00FA3A39">
              <w:rPr>
                <w:sz w:val="13"/>
                <w:szCs w:val="13"/>
              </w:rPr>
              <w:t>и пр. Химиков</w:t>
            </w:r>
          </w:p>
        </w:tc>
        <w:tc>
          <w:tcPr>
            <w:tcW w:w="365"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Мощность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Протяженность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Д</w:t>
            </w:r>
            <w:r w:rsidRPr="004B1F83">
              <w:rPr>
                <w:sz w:val="13"/>
                <w:szCs w:val="13"/>
              </w:rPr>
              <w:t>иаметр</w:t>
            </w:r>
          </w:p>
        </w:tc>
        <w:tc>
          <w:tcPr>
            <w:tcW w:w="23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Гкал/час</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мм</w:t>
            </w:r>
          </w:p>
        </w:tc>
        <w:tc>
          <w:tcPr>
            <w:tcW w:w="28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288</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250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3,584</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288</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400</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2017</w:t>
            </w:r>
          </w:p>
        </w:tc>
        <w:tc>
          <w:tcPr>
            <w:tcW w:w="313"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2018</w:t>
            </w:r>
          </w:p>
        </w:tc>
        <w:tc>
          <w:tcPr>
            <w:tcW w:w="265"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20 811,86</w:t>
            </w:r>
          </w:p>
        </w:tc>
        <w:tc>
          <w:tcPr>
            <w:tcW w:w="36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12"/>
              <w:jc w:val="center"/>
              <w:rPr>
                <w:sz w:val="13"/>
                <w:szCs w:val="13"/>
              </w:rPr>
            </w:pPr>
            <w:r>
              <w:rPr>
                <w:sz w:val="13"/>
                <w:szCs w:val="13"/>
              </w:rPr>
              <w:t>0,00</w:t>
            </w:r>
          </w:p>
        </w:tc>
        <w:tc>
          <w:tcPr>
            <w:tcW w:w="159"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0,00</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8" w:right="-113"/>
              <w:jc w:val="center"/>
              <w:rPr>
                <w:sz w:val="13"/>
                <w:szCs w:val="13"/>
              </w:rPr>
            </w:pPr>
            <w:r>
              <w:rPr>
                <w:sz w:val="13"/>
                <w:szCs w:val="13"/>
              </w:rPr>
              <w:t>20 811,86</w:t>
            </w:r>
          </w:p>
        </w:tc>
        <w:tc>
          <w:tcPr>
            <w:tcW w:w="237"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8" w:right="-113"/>
              <w:jc w:val="center"/>
              <w:rPr>
                <w:sz w:val="13"/>
                <w:szCs w:val="13"/>
              </w:rPr>
            </w:pPr>
            <w:r>
              <w:rPr>
                <w:sz w:val="13"/>
                <w:szCs w:val="13"/>
              </w:rPr>
              <w:t>0,00</w:t>
            </w:r>
          </w:p>
        </w:tc>
        <w:tc>
          <w:tcPr>
            <w:tcW w:w="273"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9" w:firstLine="14"/>
              <w:jc w:val="center"/>
              <w:rPr>
                <w:sz w:val="13"/>
                <w:szCs w:val="13"/>
              </w:rPr>
            </w:pPr>
            <w:r>
              <w:rPr>
                <w:sz w:val="13"/>
                <w:szCs w:val="13"/>
              </w:rPr>
              <w:t>0,00</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Default="000D6FAC" w:rsidP="00282B0C">
            <w:pPr>
              <w:jc w:val="center"/>
              <w:rPr>
                <w:sz w:val="13"/>
                <w:szCs w:val="13"/>
              </w:rPr>
            </w:pPr>
            <w:r>
              <w:rPr>
                <w:sz w:val="13"/>
                <w:szCs w:val="13"/>
              </w:rPr>
              <w:t>20 811,86</w:t>
            </w:r>
          </w:p>
        </w:tc>
      </w:tr>
    </w:tbl>
    <w:p w:rsidR="000D6FAC" w:rsidRDefault="000D6FAC" w:rsidP="000D6FAC"/>
    <w:p w:rsidR="000D6FAC" w:rsidRDefault="000D6FAC" w:rsidP="000D6FAC"/>
    <w:p w:rsidR="000D6FAC" w:rsidRDefault="000D6FAC" w:rsidP="000D6FAC"/>
    <w:p w:rsidR="000D6FAC" w:rsidRDefault="000D6FAC" w:rsidP="000D6FAC">
      <w:r>
        <w:br w:type="page"/>
      </w:r>
    </w:p>
    <w:tbl>
      <w:tblPr>
        <w:tblW w:w="5060" w:type="pct"/>
        <w:tblInd w:w="-176" w:type="dxa"/>
        <w:tblLook w:val="04A0" w:firstRow="1" w:lastRow="0" w:firstColumn="1" w:lastColumn="0" w:noHBand="0" w:noVBand="1"/>
      </w:tblPr>
      <w:tblGrid>
        <w:gridCol w:w="419"/>
        <w:gridCol w:w="1120"/>
        <w:gridCol w:w="1362"/>
        <w:gridCol w:w="1126"/>
        <w:gridCol w:w="1111"/>
        <w:gridCol w:w="695"/>
        <w:gridCol w:w="639"/>
        <w:gridCol w:w="919"/>
        <w:gridCol w:w="919"/>
        <w:gridCol w:w="866"/>
        <w:gridCol w:w="834"/>
        <w:gridCol w:w="973"/>
        <w:gridCol w:w="566"/>
        <w:gridCol w:w="693"/>
        <w:gridCol w:w="704"/>
        <w:gridCol w:w="970"/>
        <w:gridCol w:w="819"/>
      </w:tblGrid>
      <w:tr w:rsidR="000D6FAC" w:rsidRPr="004B1F83" w:rsidTr="00282B0C">
        <w:trPr>
          <w:trHeight w:val="227"/>
        </w:trPr>
        <w:tc>
          <w:tcPr>
            <w:tcW w:w="14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br w:type="page"/>
            </w:r>
            <w:r>
              <w:rPr>
                <w:sz w:val="13"/>
                <w:szCs w:val="13"/>
              </w:rPr>
              <w:t>1</w:t>
            </w:r>
          </w:p>
        </w:tc>
        <w:tc>
          <w:tcPr>
            <w:tcW w:w="38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2</w:t>
            </w:r>
          </w:p>
        </w:tc>
        <w:tc>
          <w:tcPr>
            <w:tcW w:w="46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3</w:t>
            </w:r>
          </w:p>
        </w:tc>
        <w:tc>
          <w:tcPr>
            <w:tcW w:w="382" w:type="pct"/>
            <w:tcBorders>
              <w:top w:val="single" w:sz="4" w:space="0" w:color="auto"/>
              <w:left w:val="single" w:sz="4" w:space="0" w:color="auto"/>
              <w:bottom w:val="single" w:sz="4" w:space="0" w:color="auto"/>
              <w:right w:val="nil"/>
            </w:tcBorders>
            <w:shd w:val="clear" w:color="auto" w:fill="auto"/>
            <w:vAlign w:val="center"/>
          </w:tcPr>
          <w:p w:rsidR="000D6FAC" w:rsidRPr="00FA3A39" w:rsidRDefault="000D6FAC" w:rsidP="00282B0C">
            <w:pPr>
              <w:ind w:left="-91" w:right="-105"/>
              <w:jc w:val="center"/>
              <w:rPr>
                <w:sz w:val="13"/>
                <w:szCs w:val="13"/>
              </w:rPr>
            </w:pPr>
            <w:r>
              <w:rPr>
                <w:sz w:val="13"/>
                <w:szCs w:val="13"/>
              </w:rPr>
              <w:t>4</w:t>
            </w:r>
          </w:p>
        </w:tc>
        <w:tc>
          <w:tcPr>
            <w:tcW w:w="37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5</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6</w:t>
            </w:r>
          </w:p>
        </w:tc>
        <w:tc>
          <w:tcPr>
            <w:tcW w:w="21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7</w:t>
            </w:r>
          </w:p>
        </w:tc>
        <w:tc>
          <w:tcPr>
            <w:tcW w:w="31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8</w:t>
            </w:r>
          </w:p>
        </w:tc>
        <w:tc>
          <w:tcPr>
            <w:tcW w:w="31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9</w:t>
            </w:r>
          </w:p>
        </w:tc>
        <w:tc>
          <w:tcPr>
            <w:tcW w:w="294"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10</w:t>
            </w:r>
          </w:p>
        </w:tc>
        <w:tc>
          <w:tcPr>
            <w:tcW w:w="283"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11</w:t>
            </w:r>
          </w:p>
        </w:tc>
        <w:tc>
          <w:tcPr>
            <w:tcW w:w="33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12"/>
              <w:jc w:val="center"/>
              <w:rPr>
                <w:sz w:val="13"/>
                <w:szCs w:val="13"/>
              </w:rPr>
            </w:pPr>
            <w:r>
              <w:rPr>
                <w:sz w:val="13"/>
                <w:szCs w:val="13"/>
              </w:rPr>
              <w:t>12</w:t>
            </w:r>
          </w:p>
        </w:tc>
        <w:tc>
          <w:tcPr>
            <w:tcW w:w="19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13</w:t>
            </w:r>
          </w:p>
        </w:tc>
        <w:tc>
          <w:tcPr>
            <w:tcW w:w="235"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jc w:val="center"/>
              <w:rPr>
                <w:sz w:val="13"/>
                <w:szCs w:val="13"/>
              </w:rPr>
            </w:pPr>
            <w:r>
              <w:rPr>
                <w:sz w:val="13"/>
                <w:szCs w:val="13"/>
              </w:rPr>
              <w:t>14</w:t>
            </w:r>
          </w:p>
        </w:tc>
        <w:tc>
          <w:tcPr>
            <w:tcW w:w="23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8" w:right="-113"/>
              <w:jc w:val="center"/>
              <w:rPr>
                <w:sz w:val="13"/>
                <w:szCs w:val="13"/>
              </w:rPr>
            </w:pPr>
            <w:r>
              <w:rPr>
                <w:sz w:val="13"/>
                <w:szCs w:val="13"/>
              </w:rPr>
              <w:t>15</w:t>
            </w:r>
          </w:p>
        </w:tc>
        <w:tc>
          <w:tcPr>
            <w:tcW w:w="32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9" w:firstLine="14"/>
              <w:jc w:val="center"/>
              <w:rPr>
                <w:sz w:val="13"/>
                <w:szCs w:val="13"/>
              </w:rPr>
            </w:pPr>
            <w:r>
              <w:rPr>
                <w:sz w:val="13"/>
                <w:szCs w:val="13"/>
              </w:rPr>
              <w:t>16</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Default="000D6FAC" w:rsidP="00282B0C">
            <w:pPr>
              <w:jc w:val="center"/>
              <w:rPr>
                <w:sz w:val="13"/>
                <w:szCs w:val="13"/>
              </w:rPr>
            </w:pPr>
            <w:r>
              <w:rPr>
                <w:sz w:val="13"/>
                <w:szCs w:val="13"/>
              </w:rPr>
              <w:t>17</w:t>
            </w:r>
          </w:p>
        </w:tc>
      </w:tr>
      <w:tr w:rsidR="000D6FAC" w:rsidRPr="004B1F83" w:rsidTr="00282B0C">
        <w:trPr>
          <w:trHeight w:val="227"/>
        </w:trPr>
        <w:tc>
          <w:tcPr>
            <w:tcW w:w="14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widowControl w:val="0"/>
              <w:autoSpaceDE w:val="0"/>
              <w:autoSpaceDN w:val="0"/>
              <w:adjustRightInd w:val="0"/>
              <w:ind w:left="-102" w:right="-48"/>
              <w:jc w:val="center"/>
              <w:rPr>
                <w:sz w:val="13"/>
                <w:szCs w:val="13"/>
              </w:rPr>
            </w:pPr>
            <w:r>
              <w:rPr>
                <w:sz w:val="13"/>
                <w:szCs w:val="13"/>
              </w:rPr>
              <w:t>1.3.4</w:t>
            </w:r>
          </w:p>
        </w:tc>
        <w:tc>
          <w:tcPr>
            <w:tcW w:w="380"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right="-84"/>
              <w:rPr>
                <w:sz w:val="13"/>
                <w:szCs w:val="13"/>
              </w:rPr>
            </w:pPr>
            <w:r w:rsidRPr="008C69ED">
              <w:rPr>
                <w:sz w:val="13"/>
                <w:szCs w:val="13"/>
              </w:rPr>
              <w:t>Реконструкция тепло</w:t>
            </w:r>
            <w:r>
              <w:rPr>
                <w:sz w:val="13"/>
                <w:szCs w:val="13"/>
              </w:rPr>
              <w:t>м</w:t>
            </w:r>
            <w:r w:rsidRPr="008C69ED">
              <w:rPr>
                <w:sz w:val="13"/>
                <w:szCs w:val="13"/>
              </w:rPr>
              <w:t>агистрали 2Ду</w:t>
            </w:r>
            <w:r>
              <w:rPr>
                <w:sz w:val="13"/>
                <w:szCs w:val="13"/>
              </w:rPr>
              <w:t xml:space="preserve"> </w:t>
            </w:r>
            <w:r w:rsidRPr="008C69ED">
              <w:rPr>
                <w:sz w:val="13"/>
                <w:szCs w:val="13"/>
              </w:rPr>
              <w:t>500</w:t>
            </w:r>
            <w:r>
              <w:rPr>
                <w:sz w:val="13"/>
                <w:szCs w:val="13"/>
              </w:rPr>
              <w:t xml:space="preserve"> </w:t>
            </w:r>
            <w:r w:rsidRPr="008C69ED">
              <w:rPr>
                <w:sz w:val="13"/>
                <w:szCs w:val="13"/>
              </w:rPr>
              <w:t xml:space="preserve">мм </w:t>
            </w:r>
          </w:p>
          <w:p w:rsidR="000D6FAC" w:rsidRDefault="000D6FAC" w:rsidP="00282B0C">
            <w:pPr>
              <w:ind w:right="-84"/>
              <w:rPr>
                <w:sz w:val="13"/>
                <w:szCs w:val="13"/>
              </w:rPr>
            </w:pPr>
            <w:r w:rsidRPr="008C69ED">
              <w:rPr>
                <w:sz w:val="13"/>
                <w:szCs w:val="13"/>
              </w:rPr>
              <w:t>с увеличением диаметра на 2Ду</w:t>
            </w:r>
            <w:r>
              <w:rPr>
                <w:sz w:val="13"/>
                <w:szCs w:val="13"/>
              </w:rPr>
              <w:t xml:space="preserve"> </w:t>
            </w:r>
            <w:r w:rsidRPr="008C69ED">
              <w:rPr>
                <w:sz w:val="13"/>
                <w:szCs w:val="13"/>
              </w:rPr>
              <w:t>600</w:t>
            </w:r>
            <w:r>
              <w:rPr>
                <w:sz w:val="13"/>
                <w:szCs w:val="13"/>
              </w:rPr>
              <w:t xml:space="preserve"> </w:t>
            </w:r>
            <w:r w:rsidRPr="008C69ED">
              <w:rPr>
                <w:sz w:val="13"/>
                <w:szCs w:val="13"/>
              </w:rPr>
              <w:t xml:space="preserve">мм между </w:t>
            </w:r>
          </w:p>
          <w:p w:rsidR="000D6FAC" w:rsidRDefault="000D6FAC" w:rsidP="00282B0C">
            <w:pPr>
              <w:ind w:right="-84"/>
              <w:rPr>
                <w:sz w:val="13"/>
                <w:szCs w:val="13"/>
              </w:rPr>
            </w:pPr>
            <w:r w:rsidRPr="008C69ED">
              <w:rPr>
                <w:sz w:val="13"/>
                <w:szCs w:val="13"/>
              </w:rPr>
              <w:t xml:space="preserve">ТК 17-13 и </w:t>
            </w:r>
          </w:p>
          <w:p w:rsidR="000D6FAC" w:rsidRDefault="000D6FAC" w:rsidP="00282B0C">
            <w:pPr>
              <w:ind w:right="-84"/>
              <w:rPr>
                <w:sz w:val="13"/>
                <w:szCs w:val="13"/>
              </w:rPr>
            </w:pPr>
            <w:r w:rsidRPr="008C69ED">
              <w:rPr>
                <w:sz w:val="13"/>
                <w:szCs w:val="13"/>
              </w:rPr>
              <w:t xml:space="preserve">ТК 17-14, </w:t>
            </w:r>
          </w:p>
          <w:p w:rsidR="000D6FAC" w:rsidRDefault="000D6FAC" w:rsidP="00282B0C">
            <w:pPr>
              <w:ind w:right="-84"/>
              <w:rPr>
                <w:sz w:val="13"/>
                <w:szCs w:val="13"/>
              </w:rPr>
            </w:pPr>
            <w:r w:rsidRPr="008C69ED">
              <w:rPr>
                <w:sz w:val="13"/>
                <w:szCs w:val="13"/>
              </w:rPr>
              <w:t xml:space="preserve">от ТК-17-14 </w:t>
            </w:r>
          </w:p>
          <w:p w:rsidR="000D6FAC" w:rsidRDefault="000D6FAC" w:rsidP="00282B0C">
            <w:pPr>
              <w:ind w:right="-84"/>
              <w:rPr>
                <w:sz w:val="13"/>
                <w:szCs w:val="13"/>
              </w:rPr>
            </w:pPr>
            <w:r w:rsidRPr="008C69ED">
              <w:rPr>
                <w:sz w:val="13"/>
                <w:szCs w:val="13"/>
              </w:rPr>
              <w:t xml:space="preserve">в сторону ТК-1 </w:t>
            </w:r>
          </w:p>
          <w:p w:rsidR="000D6FAC" w:rsidRDefault="000D6FAC" w:rsidP="00282B0C">
            <w:pPr>
              <w:ind w:right="-136"/>
              <w:rPr>
                <w:sz w:val="13"/>
                <w:szCs w:val="13"/>
              </w:rPr>
            </w:pPr>
            <w:r w:rsidRPr="008C69ED">
              <w:rPr>
                <w:sz w:val="13"/>
                <w:szCs w:val="13"/>
              </w:rPr>
              <w:t xml:space="preserve">пр. Октябрьский </w:t>
            </w:r>
          </w:p>
        </w:tc>
        <w:tc>
          <w:tcPr>
            <w:tcW w:w="462" w:type="pct"/>
            <w:tcBorders>
              <w:top w:val="single" w:sz="4" w:space="0" w:color="auto"/>
              <w:left w:val="single" w:sz="4" w:space="0" w:color="auto"/>
              <w:bottom w:val="single" w:sz="4" w:space="0" w:color="auto"/>
              <w:right w:val="nil"/>
            </w:tcBorders>
            <w:shd w:val="clear" w:color="auto" w:fill="auto"/>
            <w:vAlign w:val="center"/>
          </w:tcPr>
          <w:p w:rsidR="000D6FAC" w:rsidRPr="008C69ED" w:rsidRDefault="000D6FAC" w:rsidP="00282B0C">
            <w:pPr>
              <w:jc w:val="center"/>
              <w:rPr>
                <w:sz w:val="13"/>
                <w:szCs w:val="13"/>
              </w:rPr>
            </w:pPr>
            <w:r w:rsidRPr="008C69ED">
              <w:rPr>
                <w:sz w:val="13"/>
                <w:szCs w:val="13"/>
              </w:rPr>
              <w:t>Подключение объект</w:t>
            </w:r>
            <w:r>
              <w:rPr>
                <w:sz w:val="13"/>
                <w:szCs w:val="13"/>
              </w:rPr>
              <w:t>а</w:t>
            </w:r>
          </w:p>
          <w:p w:rsidR="000D6FAC" w:rsidRPr="008C69ED" w:rsidRDefault="000D6FAC" w:rsidP="00282B0C">
            <w:pPr>
              <w:ind w:left="-130" w:right="-130"/>
              <w:jc w:val="center"/>
              <w:rPr>
                <w:sz w:val="13"/>
                <w:szCs w:val="13"/>
              </w:rPr>
            </w:pPr>
            <w:r w:rsidRPr="008C69ED">
              <w:rPr>
                <w:sz w:val="13"/>
                <w:szCs w:val="13"/>
              </w:rPr>
              <w:t>ООО «</w:t>
            </w:r>
            <w:r>
              <w:rPr>
                <w:sz w:val="13"/>
                <w:szCs w:val="13"/>
              </w:rPr>
              <w:t>Кузбасский водный центр</w:t>
            </w:r>
            <w:r w:rsidRPr="008C69ED">
              <w:rPr>
                <w:sz w:val="13"/>
                <w:szCs w:val="13"/>
              </w:rPr>
              <w:t>»</w:t>
            </w:r>
            <w:r>
              <w:rPr>
                <w:sz w:val="13"/>
                <w:szCs w:val="13"/>
              </w:rPr>
              <w:t>,</w:t>
            </w:r>
            <w:r w:rsidRPr="008C69ED">
              <w:rPr>
                <w:sz w:val="13"/>
                <w:szCs w:val="13"/>
              </w:rPr>
              <w:t xml:space="preserve"> </w:t>
            </w:r>
          </w:p>
          <w:p w:rsidR="000D6FAC" w:rsidRPr="008C69ED" w:rsidRDefault="000D6FAC" w:rsidP="00282B0C">
            <w:pPr>
              <w:jc w:val="center"/>
              <w:rPr>
                <w:sz w:val="13"/>
                <w:szCs w:val="13"/>
              </w:rPr>
            </w:pPr>
            <w:r>
              <w:rPr>
                <w:sz w:val="13"/>
                <w:szCs w:val="13"/>
              </w:rPr>
              <w:t>спортивно-оздоровительный комплекс</w:t>
            </w:r>
          </w:p>
          <w:p w:rsidR="000D6FAC" w:rsidRDefault="000D6FAC" w:rsidP="00282B0C">
            <w:pPr>
              <w:jc w:val="center"/>
              <w:rPr>
                <w:sz w:val="13"/>
                <w:szCs w:val="13"/>
              </w:rPr>
            </w:pPr>
            <w:r w:rsidRPr="008C69ED">
              <w:rPr>
                <w:sz w:val="13"/>
                <w:szCs w:val="13"/>
              </w:rPr>
              <w:t xml:space="preserve"> к </w:t>
            </w:r>
            <w:proofErr w:type="gramStart"/>
            <w:r w:rsidRPr="008C69ED">
              <w:rPr>
                <w:sz w:val="13"/>
                <w:szCs w:val="13"/>
              </w:rPr>
              <w:t>централи-</w:t>
            </w:r>
            <w:proofErr w:type="spellStart"/>
            <w:r w:rsidRPr="008C69ED">
              <w:rPr>
                <w:sz w:val="13"/>
                <w:szCs w:val="13"/>
              </w:rPr>
              <w:t>зованной</w:t>
            </w:r>
            <w:proofErr w:type="spellEnd"/>
            <w:proofErr w:type="gramEnd"/>
            <w:r w:rsidRPr="008C69ED">
              <w:rPr>
                <w:sz w:val="13"/>
                <w:szCs w:val="13"/>
              </w:rPr>
              <w:t xml:space="preserve"> системе теплоснабжения</w:t>
            </w:r>
          </w:p>
        </w:tc>
        <w:tc>
          <w:tcPr>
            <w:tcW w:w="382"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30" w:right="-130"/>
              <w:jc w:val="center"/>
              <w:rPr>
                <w:sz w:val="13"/>
                <w:szCs w:val="13"/>
              </w:rPr>
            </w:pPr>
            <w:r w:rsidRPr="004B1F83">
              <w:rPr>
                <w:sz w:val="13"/>
                <w:szCs w:val="13"/>
              </w:rPr>
              <w:t>г.</w:t>
            </w:r>
            <w:r>
              <w:rPr>
                <w:sz w:val="13"/>
                <w:szCs w:val="13"/>
              </w:rPr>
              <w:t xml:space="preserve"> </w:t>
            </w:r>
            <w:r w:rsidRPr="004B1F83">
              <w:rPr>
                <w:sz w:val="13"/>
                <w:szCs w:val="13"/>
              </w:rPr>
              <w:t xml:space="preserve">Кемерово, </w:t>
            </w:r>
            <w:r>
              <w:rPr>
                <w:sz w:val="13"/>
                <w:szCs w:val="13"/>
              </w:rPr>
              <w:t>Ленинский</w:t>
            </w:r>
            <w:r w:rsidRPr="004B1F83">
              <w:rPr>
                <w:sz w:val="13"/>
                <w:szCs w:val="13"/>
              </w:rPr>
              <w:t xml:space="preserve"> район, </w:t>
            </w:r>
            <w:r w:rsidRPr="00A136F1">
              <w:rPr>
                <w:sz w:val="13"/>
                <w:szCs w:val="13"/>
              </w:rPr>
              <w:t>северо-западнее пересечения</w:t>
            </w:r>
          </w:p>
          <w:p w:rsidR="000D6FAC" w:rsidRDefault="000D6FAC" w:rsidP="00282B0C">
            <w:pPr>
              <w:ind w:left="-130" w:right="-130"/>
              <w:jc w:val="center"/>
              <w:rPr>
                <w:sz w:val="13"/>
                <w:szCs w:val="13"/>
              </w:rPr>
            </w:pPr>
            <w:r w:rsidRPr="00A136F1">
              <w:rPr>
                <w:sz w:val="13"/>
                <w:szCs w:val="13"/>
              </w:rPr>
              <w:t xml:space="preserve"> </w:t>
            </w:r>
            <w:proofErr w:type="gramStart"/>
            <w:r w:rsidRPr="00A136F1">
              <w:rPr>
                <w:sz w:val="13"/>
                <w:szCs w:val="13"/>
              </w:rPr>
              <w:t>б</w:t>
            </w:r>
            <w:r>
              <w:rPr>
                <w:sz w:val="13"/>
                <w:szCs w:val="13"/>
              </w:rPr>
              <w:t>-</w:t>
            </w:r>
            <w:proofErr w:type="spellStart"/>
            <w:r w:rsidRPr="00A136F1">
              <w:rPr>
                <w:sz w:val="13"/>
                <w:szCs w:val="13"/>
              </w:rPr>
              <w:t>ра</w:t>
            </w:r>
            <w:proofErr w:type="spellEnd"/>
            <w:proofErr w:type="gramEnd"/>
            <w:r w:rsidRPr="00A136F1">
              <w:rPr>
                <w:sz w:val="13"/>
                <w:szCs w:val="13"/>
              </w:rPr>
              <w:t xml:space="preserve"> Строителей и </w:t>
            </w:r>
          </w:p>
          <w:p w:rsidR="000D6FAC" w:rsidRPr="004B1F83" w:rsidRDefault="000D6FAC" w:rsidP="00282B0C">
            <w:pPr>
              <w:ind w:left="-130" w:right="-130"/>
              <w:jc w:val="center"/>
              <w:rPr>
                <w:sz w:val="13"/>
                <w:szCs w:val="13"/>
              </w:rPr>
            </w:pPr>
            <w:r w:rsidRPr="00A136F1">
              <w:rPr>
                <w:sz w:val="13"/>
                <w:szCs w:val="13"/>
              </w:rPr>
              <w:t xml:space="preserve">пр. </w:t>
            </w:r>
            <w:proofErr w:type="spellStart"/>
            <w:r w:rsidRPr="00A136F1">
              <w:rPr>
                <w:sz w:val="13"/>
                <w:szCs w:val="13"/>
              </w:rPr>
              <w:t>Притомского</w:t>
            </w:r>
            <w:proofErr w:type="spellEnd"/>
          </w:p>
        </w:tc>
        <w:tc>
          <w:tcPr>
            <w:tcW w:w="37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Мощность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Протяженность</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Д</w:t>
            </w:r>
            <w:r w:rsidRPr="004B1F83">
              <w:rPr>
                <w:sz w:val="13"/>
                <w:szCs w:val="13"/>
              </w:rPr>
              <w:t>иаметр</w:t>
            </w:r>
          </w:p>
        </w:tc>
        <w:tc>
          <w:tcPr>
            <w:tcW w:w="236"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Гкал/час</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w:t>
            </w:r>
          </w:p>
          <w:p w:rsidR="000D6FAC" w:rsidRPr="004B1F83" w:rsidRDefault="000D6FAC" w:rsidP="00282B0C">
            <w:pPr>
              <w:jc w:val="center"/>
              <w:rPr>
                <w:sz w:val="13"/>
                <w:szCs w:val="13"/>
              </w:rPr>
            </w:pPr>
          </w:p>
          <w:p w:rsidR="000D6FAC" w:rsidRPr="004B1F83" w:rsidRDefault="000D6FAC" w:rsidP="00282B0C">
            <w:pPr>
              <w:jc w:val="center"/>
              <w:rPr>
                <w:sz w:val="13"/>
                <w:szCs w:val="13"/>
              </w:rPr>
            </w:pPr>
            <w:r w:rsidRPr="004B1F83">
              <w:rPr>
                <w:sz w:val="13"/>
                <w:szCs w:val="13"/>
              </w:rPr>
              <w:t>мм</w:t>
            </w:r>
          </w:p>
        </w:tc>
        <w:tc>
          <w:tcPr>
            <w:tcW w:w="217"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sidRPr="004B1F83">
              <w:rPr>
                <w:sz w:val="13"/>
                <w:szCs w:val="13"/>
              </w:rPr>
              <w:t>0</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120,4</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500</w:t>
            </w:r>
          </w:p>
        </w:tc>
        <w:tc>
          <w:tcPr>
            <w:tcW w:w="31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2,835</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120,4</w:t>
            </w:r>
          </w:p>
          <w:p w:rsidR="000D6FAC" w:rsidRPr="004B1F83" w:rsidRDefault="000D6FAC" w:rsidP="00282B0C">
            <w:pPr>
              <w:jc w:val="center"/>
              <w:rPr>
                <w:sz w:val="13"/>
                <w:szCs w:val="13"/>
              </w:rPr>
            </w:pPr>
          </w:p>
          <w:p w:rsidR="000D6FAC" w:rsidRPr="004B1F83" w:rsidRDefault="000D6FAC" w:rsidP="00282B0C">
            <w:pPr>
              <w:jc w:val="center"/>
              <w:rPr>
                <w:sz w:val="13"/>
                <w:szCs w:val="13"/>
              </w:rPr>
            </w:pPr>
            <w:r>
              <w:rPr>
                <w:sz w:val="13"/>
                <w:szCs w:val="13"/>
              </w:rPr>
              <w:t>600</w:t>
            </w:r>
          </w:p>
        </w:tc>
        <w:tc>
          <w:tcPr>
            <w:tcW w:w="31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2017</w:t>
            </w:r>
          </w:p>
        </w:tc>
        <w:tc>
          <w:tcPr>
            <w:tcW w:w="294"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2018</w:t>
            </w:r>
          </w:p>
        </w:tc>
        <w:tc>
          <w:tcPr>
            <w:tcW w:w="283"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sidRPr="00505D48">
              <w:rPr>
                <w:sz w:val="13"/>
                <w:szCs w:val="13"/>
              </w:rPr>
              <w:t>14</w:t>
            </w:r>
            <w:r>
              <w:rPr>
                <w:sz w:val="13"/>
                <w:szCs w:val="13"/>
              </w:rPr>
              <w:t xml:space="preserve"> </w:t>
            </w:r>
            <w:r w:rsidRPr="00505D48">
              <w:rPr>
                <w:sz w:val="13"/>
                <w:szCs w:val="13"/>
              </w:rPr>
              <w:t>719,32</w:t>
            </w:r>
          </w:p>
        </w:tc>
        <w:tc>
          <w:tcPr>
            <w:tcW w:w="330"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ind w:left="-112"/>
              <w:jc w:val="center"/>
              <w:rPr>
                <w:sz w:val="13"/>
                <w:szCs w:val="13"/>
              </w:rPr>
            </w:pPr>
            <w:r>
              <w:rPr>
                <w:sz w:val="13"/>
                <w:szCs w:val="13"/>
              </w:rPr>
              <w:t>0,00</w:t>
            </w:r>
          </w:p>
        </w:tc>
        <w:tc>
          <w:tcPr>
            <w:tcW w:w="192" w:type="pct"/>
            <w:tcBorders>
              <w:top w:val="single" w:sz="4" w:space="0" w:color="auto"/>
              <w:left w:val="single" w:sz="4" w:space="0" w:color="auto"/>
              <w:bottom w:val="single" w:sz="4" w:space="0" w:color="auto"/>
              <w:right w:val="nil"/>
            </w:tcBorders>
            <w:shd w:val="clear" w:color="auto" w:fill="auto"/>
            <w:vAlign w:val="center"/>
          </w:tcPr>
          <w:p w:rsidR="000D6FAC" w:rsidRPr="004B1F83" w:rsidRDefault="000D6FAC" w:rsidP="00282B0C">
            <w:pPr>
              <w:jc w:val="center"/>
              <w:rPr>
                <w:sz w:val="13"/>
                <w:szCs w:val="13"/>
              </w:rPr>
            </w:pPr>
            <w:r>
              <w:rPr>
                <w:sz w:val="13"/>
                <w:szCs w:val="13"/>
              </w:rPr>
              <w:t>0,00</w:t>
            </w:r>
          </w:p>
        </w:tc>
        <w:tc>
          <w:tcPr>
            <w:tcW w:w="235"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ind w:left="-113" w:right="-101"/>
              <w:jc w:val="center"/>
              <w:rPr>
                <w:sz w:val="13"/>
                <w:szCs w:val="13"/>
              </w:rPr>
            </w:pPr>
            <w:r w:rsidRPr="00505D48">
              <w:rPr>
                <w:sz w:val="13"/>
                <w:szCs w:val="13"/>
              </w:rPr>
              <w:t>14</w:t>
            </w:r>
            <w:r>
              <w:rPr>
                <w:sz w:val="13"/>
                <w:szCs w:val="13"/>
              </w:rPr>
              <w:t xml:space="preserve"> </w:t>
            </w:r>
            <w:r w:rsidRPr="00505D48">
              <w:rPr>
                <w:sz w:val="13"/>
                <w:szCs w:val="13"/>
              </w:rPr>
              <w:t>719,32</w:t>
            </w:r>
          </w:p>
        </w:tc>
        <w:tc>
          <w:tcPr>
            <w:tcW w:w="239"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ind w:left="-113" w:right="-101"/>
              <w:jc w:val="center"/>
              <w:rPr>
                <w:sz w:val="13"/>
                <w:szCs w:val="13"/>
              </w:rPr>
            </w:pPr>
            <w:r w:rsidRPr="004B1F83">
              <w:rPr>
                <w:sz w:val="13"/>
                <w:szCs w:val="13"/>
              </w:rPr>
              <w:t>0</w:t>
            </w:r>
            <w:r>
              <w:rPr>
                <w:sz w:val="13"/>
                <w:szCs w:val="13"/>
              </w:rPr>
              <w:t>,00</w:t>
            </w:r>
          </w:p>
        </w:tc>
        <w:tc>
          <w:tcPr>
            <w:tcW w:w="329" w:type="pct"/>
            <w:tcBorders>
              <w:top w:val="single" w:sz="4" w:space="0" w:color="auto"/>
              <w:left w:val="single" w:sz="4" w:space="0" w:color="auto"/>
              <w:bottom w:val="single" w:sz="4" w:space="0" w:color="auto"/>
              <w:right w:val="nil"/>
            </w:tcBorders>
            <w:shd w:val="clear" w:color="auto" w:fill="auto"/>
            <w:vAlign w:val="center"/>
          </w:tcPr>
          <w:p w:rsidR="000D6FAC" w:rsidRDefault="000D6FAC" w:rsidP="00282B0C">
            <w:pPr>
              <w:ind w:left="-109" w:firstLine="14"/>
              <w:jc w:val="center"/>
              <w:rPr>
                <w:sz w:val="13"/>
                <w:szCs w:val="13"/>
              </w:rPr>
            </w:pPr>
            <w:r>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505D48" w:rsidRDefault="000D6FAC" w:rsidP="00282B0C">
            <w:pPr>
              <w:jc w:val="center"/>
              <w:rPr>
                <w:sz w:val="13"/>
                <w:szCs w:val="13"/>
              </w:rPr>
            </w:pPr>
            <w:r w:rsidRPr="00505D48">
              <w:rPr>
                <w:sz w:val="13"/>
                <w:szCs w:val="13"/>
              </w:rPr>
              <w:t>14</w:t>
            </w:r>
            <w:r>
              <w:rPr>
                <w:sz w:val="13"/>
                <w:szCs w:val="13"/>
              </w:rPr>
              <w:t xml:space="preserve"> </w:t>
            </w:r>
            <w:r w:rsidRPr="00505D48">
              <w:rPr>
                <w:sz w:val="13"/>
                <w:szCs w:val="13"/>
              </w:rPr>
              <w:t>719,32</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0D6FAC" w:rsidRPr="004B1F83" w:rsidTr="00282B0C">
        <w:trPr>
          <w:trHeight w:val="227"/>
        </w:trPr>
        <w:tc>
          <w:tcPr>
            <w:tcW w:w="3114" w:type="pct"/>
            <w:gridSpan w:val="10"/>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rPr>
                <w:sz w:val="13"/>
                <w:szCs w:val="13"/>
              </w:rPr>
            </w:pPr>
            <w:r w:rsidRPr="004B1F83">
              <w:rPr>
                <w:sz w:val="13"/>
                <w:szCs w:val="13"/>
              </w:rPr>
              <w:t>Всего по группе 1.</w:t>
            </w:r>
          </w:p>
        </w:tc>
        <w:tc>
          <w:tcPr>
            <w:tcW w:w="283"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ind w:left="-37"/>
              <w:jc w:val="center"/>
              <w:rPr>
                <w:sz w:val="13"/>
                <w:szCs w:val="13"/>
              </w:rPr>
            </w:pPr>
            <w:r>
              <w:rPr>
                <w:sz w:val="13"/>
                <w:szCs w:val="13"/>
              </w:rPr>
              <w:t>158 435,80</w:t>
            </w:r>
          </w:p>
        </w:tc>
        <w:tc>
          <w:tcPr>
            <w:tcW w:w="330"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sidRPr="00505D48">
              <w:rPr>
                <w:sz w:val="13"/>
                <w:szCs w:val="13"/>
              </w:rPr>
              <w:t>0,00</w:t>
            </w:r>
          </w:p>
        </w:tc>
        <w:tc>
          <w:tcPr>
            <w:tcW w:w="192"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sidRPr="00505D48">
              <w:rPr>
                <w:sz w:val="13"/>
                <w:szCs w:val="13"/>
              </w:rPr>
              <w:t>0,00</w:t>
            </w:r>
          </w:p>
        </w:tc>
        <w:tc>
          <w:tcPr>
            <w:tcW w:w="235" w:type="pct"/>
            <w:tcBorders>
              <w:top w:val="single" w:sz="4" w:space="0" w:color="auto"/>
              <w:left w:val="single" w:sz="4" w:space="0" w:color="auto"/>
              <w:bottom w:val="single" w:sz="4" w:space="0" w:color="auto"/>
              <w:right w:val="nil"/>
            </w:tcBorders>
            <w:shd w:val="clear" w:color="auto" w:fill="auto"/>
            <w:vAlign w:val="center"/>
          </w:tcPr>
          <w:p w:rsidR="000D6FAC" w:rsidRPr="00D352E6" w:rsidRDefault="000D6FAC" w:rsidP="00282B0C">
            <w:pPr>
              <w:ind w:left="-130" w:right="-130"/>
              <w:jc w:val="center"/>
              <w:rPr>
                <w:color w:val="000000"/>
                <w:sz w:val="13"/>
                <w:szCs w:val="13"/>
              </w:rPr>
            </w:pPr>
            <w:r>
              <w:rPr>
                <w:color w:val="000000"/>
                <w:sz w:val="13"/>
                <w:szCs w:val="13"/>
              </w:rPr>
              <w:t>91 250,76</w:t>
            </w:r>
          </w:p>
        </w:tc>
        <w:tc>
          <w:tcPr>
            <w:tcW w:w="239" w:type="pct"/>
            <w:tcBorders>
              <w:top w:val="single" w:sz="4" w:space="0" w:color="auto"/>
              <w:left w:val="single" w:sz="4" w:space="0" w:color="auto"/>
              <w:bottom w:val="single" w:sz="4" w:space="0" w:color="auto"/>
              <w:right w:val="nil"/>
            </w:tcBorders>
            <w:shd w:val="clear" w:color="auto" w:fill="auto"/>
            <w:vAlign w:val="center"/>
          </w:tcPr>
          <w:p w:rsidR="000D6FAC" w:rsidRPr="00D352E6" w:rsidRDefault="000D6FAC" w:rsidP="00282B0C">
            <w:pPr>
              <w:ind w:left="-130" w:right="-130"/>
              <w:jc w:val="center"/>
              <w:rPr>
                <w:color w:val="000000"/>
                <w:sz w:val="13"/>
                <w:szCs w:val="13"/>
              </w:rPr>
            </w:pPr>
            <w:r w:rsidRPr="00D352E6">
              <w:rPr>
                <w:color w:val="000000"/>
                <w:sz w:val="13"/>
                <w:szCs w:val="13"/>
              </w:rPr>
              <w:t>67</w:t>
            </w:r>
            <w:r>
              <w:rPr>
                <w:color w:val="000000"/>
                <w:sz w:val="13"/>
                <w:szCs w:val="13"/>
              </w:rPr>
              <w:t xml:space="preserve"> 185,04</w:t>
            </w:r>
          </w:p>
        </w:tc>
        <w:tc>
          <w:tcPr>
            <w:tcW w:w="329" w:type="pct"/>
            <w:tcBorders>
              <w:top w:val="single" w:sz="4" w:space="0" w:color="auto"/>
              <w:left w:val="single" w:sz="4" w:space="0" w:color="auto"/>
              <w:bottom w:val="single" w:sz="4" w:space="0" w:color="auto"/>
              <w:right w:val="nil"/>
            </w:tcBorders>
            <w:shd w:val="clear" w:color="auto" w:fill="auto"/>
            <w:vAlign w:val="center"/>
          </w:tcPr>
          <w:p w:rsidR="000D6FAC" w:rsidRPr="00505D48" w:rsidRDefault="000D6FAC" w:rsidP="00282B0C">
            <w:pPr>
              <w:jc w:val="center"/>
              <w:rPr>
                <w:sz w:val="13"/>
                <w:szCs w:val="13"/>
              </w:rPr>
            </w:pPr>
            <w:r w:rsidRPr="00505D48">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D6FAC" w:rsidRPr="00505D48" w:rsidRDefault="000D6FAC" w:rsidP="00282B0C">
            <w:pPr>
              <w:jc w:val="center"/>
              <w:rPr>
                <w:sz w:val="13"/>
                <w:szCs w:val="13"/>
              </w:rPr>
            </w:pPr>
            <w:r>
              <w:rPr>
                <w:sz w:val="13"/>
                <w:szCs w:val="13"/>
              </w:rPr>
              <w:t>158 435,80</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0D6FAC" w:rsidRPr="004B1F83" w:rsidTr="00282B0C">
        <w:trPr>
          <w:trHeight w:val="88"/>
        </w:trPr>
        <w:tc>
          <w:tcPr>
            <w:tcW w:w="3114" w:type="pct"/>
            <w:gridSpan w:val="10"/>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rPr>
                <w:sz w:val="13"/>
                <w:szCs w:val="13"/>
              </w:rPr>
            </w:pPr>
            <w:r w:rsidRPr="004B1F83">
              <w:rPr>
                <w:sz w:val="13"/>
                <w:szCs w:val="13"/>
              </w:rPr>
              <w:t>Всего по группе 2.</w:t>
            </w:r>
          </w:p>
        </w:tc>
        <w:tc>
          <w:tcPr>
            <w:tcW w:w="283"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7D0D99">
              <w:rPr>
                <w:sz w:val="13"/>
                <w:szCs w:val="13"/>
              </w:rPr>
              <w:t>0,00</w:t>
            </w:r>
          </w:p>
        </w:tc>
        <w:tc>
          <w:tcPr>
            <w:tcW w:w="330"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7D0D99">
              <w:rPr>
                <w:sz w:val="13"/>
                <w:szCs w:val="13"/>
              </w:rPr>
              <w:t>0,00</w:t>
            </w:r>
          </w:p>
        </w:tc>
        <w:tc>
          <w:tcPr>
            <w:tcW w:w="192"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7D0D99">
              <w:rPr>
                <w:sz w:val="13"/>
                <w:szCs w:val="13"/>
              </w:rPr>
              <w:t>0,00</w:t>
            </w:r>
          </w:p>
        </w:tc>
        <w:tc>
          <w:tcPr>
            <w:tcW w:w="235"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7D0D99">
              <w:rPr>
                <w:sz w:val="13"/>
                <w:szCs w:val="13"/>
              </w:rPr>
              <w:t>0,00</w:t>
            </w:r>
          </w:p>
        </w:tc>
        <w:tc>
          <w:tcPr>
            <w:tcW w:w="23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7D0D99">
              <w:rPr>
                <w:sz w:val="13"/>
                <w:szCs w:val="13"/>
              </w:rPr>
              <w:t>0,00</w:t>
            </w:r>
          </w:p>
        </w:tc>
        <w:tc>
          <w:tcPr>
            <w:tcW w:w="32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7D0D99">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Default="000D6FAC" w:rsidP="00282B0C">
            <w:pPr>
              <w:ind w:left="-57" w:right="-57"/>
              <w:jc w:val="center"/>
            </w:pPr>
            <w:r w:rsidRPr="007D0D99">
              <w:rPr>
                <w:sz w:val="13"/>
                <w:szCs w:val="13"/>
              </w:rPr>
              <w:t>0,00</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3.1. Реконструкция или модернизация существующих тепловых сетей</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0D6FAC" w:rsidRPr="004B1F83" w:rsidTr="00282B0C">
        <w:trPr>
          <w:trHeight w:val="71"/>
        </w:trPr>
        <w:tc>
          <w:tcPr>
            <w:tcW w:w="3114" w:type="pct"/>
            <w:gridSpan w:val="10"/>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rPr>
                <w:sz w:val="13"/>
                <w:szCs w:val="13"/>
              </w:rPr>
            </w:pPr>
            <w:r w:rsidRPr="004B1F83">
              <w:rPr>
                <w:sz w:val="13"/>
                <w:szCs w:val="13"/>
              </w:rPr>
              <w:t>Всего по группе 3.</w:t>
            </w:r>
          </w:p>
        </w:tc>
        <w:tc>
          <w:tcPr>
            <w:tcW w:w="283"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27193F">
              <w:rPr>
                <w:sz w:val="13"/>
                <w:szCs w:val="13"/>
              </w:rPr>
              <w:t>0,00</w:t>
            </w:r>
          </w:p>
        </w:tc>
        <w:tc>
          <w:tcPr>
            <w:tcW w:w="330"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27193F">
              <w:rPr>
                <w:sz w:val="13"/>
                <w:szCs w:val="13"/>
              </w:rPr>
              <w:t>0,00</w:t>
            </w:r>
          </w:p>
        </w:tc>
        <w:tc>
          <w:tcPr>
            <w:tcW w:w="192"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27193F">
              <w:rPr>
                <w:sz w:val="13"/>
                <w:szCs w:val="13"/>
              </w:rPr>
              <w:t>0,00</w:t>
            </w:r>
          </w:p>
        </w:tc>
        <w:tc>
          <w:tcPr>
            <w:tcW w:w="235"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27193F">
              <w:rPr>
                <w:sz w:val="13"/>
                <w:szCs w:val="13"/>
              </w:rPr>
              <w:t>0,00</w:t>
            </w:r>
          </w:p>
        </w:tc>
        <w:tc>
          <w:tcPr>
            <w:tcW w:w="23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27193F">
              <w:rPr>
                <w:sz w:val="13"/>
                <w:szCs w:val="13"/>
              </w:rPr>
              <w:t>0,00</w:t>
            </w:r>
          </w:p>
        </w:tc>
        <w:tc>
          <w:tcPr>
            <w:tcW w:w="32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27193F">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Default="000D6FAC" w:rsidP="00282B0C">
            <w:pPr>
              <w:ind w:left="-57" w:right="-57"/>
              <w:jc w:val="center"/>
            </w:pPr>
            <w:r w:rsidRPr="0027193F">
              <w:rPr>
                <w:sz w:val="13"/>
                <w:szCs w:val="13"/>
              </w:rPr>
              <w:t>0,00</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0D6FAC" w:rsidRPr="004B1F83" w:rsidTr="00282B0C">
        <w:trPr>
          <w:trHeight w:val="227"/>
        </w:trPr>
        <w:tc>
          <w:tcPr>
            <w:tcW w:w="3114" w:type="pct"/>
            <w:gridSpan w:val="10"/>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rPr>
                <w:sz w:val="13"/>
                <w:szCs w:val="13"/>
              </w:rPr>
            </w:pPr>
            <w:r w:rsidRPr="004B1F83">
              <w:rPr>
                <w:sz w:val="13"/>
                <w:szCs w:val="13"/>
              </w:rPr>
              <w:t>Всего по группе 4.</w:t>
            </w:r>
          </w:p>
        </w:tc>
        <w:tc>
          <w:tcPr>
            <w:tcW w:w="283"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6C7743">
              <w:rPr>
                <w:sz w:val="13"/>
                <w:szCs w:val="13"/>
              </w:rPr>
              <w:t>0,00</w:t>
            </w:r>
          </w:p>
        </w:tc>
        <w:tc>
          <w:tcPr>
            <w:tcW w:w="330"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6C7743">
              <w:rPr>
                <w:sz w:val="13"/>
                <w:szCs w:val="13"/>
              </w:rPr>
              <w:t>0,00</w:t>
            </w:r>
          </w:p>
        </w:tc>
        <w:tc>
          <w:tcPr>
            <w:tcW w:w="192"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6C7743">
              <w:rPr>
                <w:sz w:val="13"/>
                <w:szCs w:val="13"/>
              </w:rPr>
              <w:t>0,00</w:t>
            </w:r>
          </w:p>
        </w:tc>
        <w:tc>
          <w:tcPr>
            <w:tcW w:w="235"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6C7743">
              <w:rPr>
                <w:sz w:val="13"/>
                <w:szCs w:val="13"/>
              </w:rPr>
              <w:t>0,00</w:t>
            </w:r>
          </w:p>
        </w:tc>
        <w:tc>
          <w:tcPr>
            <w:tcW w:w="23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6C7743">
              <w:rPr>
                <w:sz w:val="13"/>
                <w:szCs w:val="13"/>
              </w:rPr>
              <w:t>0,00</w:t>
            </w:r>
          </w:p>
        </w:tc>
        <w:tc>
          <w:tcPr>
            <w:tcW w:w="32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6C7743">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Default="000D6FAC" w:rsidP="00282B0C">
            <w:pPr>
              <w:ind w:left="-57" w:right="-57"/>
              <w:jc w:val="center"/>
            </w:pPr>
            <w:r w:rsidRPr="006C7743">
              <w:rPr>
                <w:sz w:val="13"/>
                <w:szCs w:val="13"/>
              </w:rPr>
              <w:t>0,00</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Группа 5. Вывод из эксплуатации, консервация и демонтаж объектов системы централизованного теплоснабжения</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5.1. Вывод из эксплуатации, консервация и демонтаж тепловых сетей</w:t>
            </w:r>
          </w:p>
        </w:tc>
      </w:tr>
      <w:tr w:rsidR="000D6FAC" w:rsidRPr="004B1F83" w:rsidTr="00282B0C">
        <w:trPr>
          <w:trHeight w:val="227"/>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bCs/>
                <w:sz w:val="13"/>
                <w:szCs w:val="13"/>
              </w:rPr>
            </w:pPr>
            <w:r w:rsidRPr="004B1F83">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0D6FAC" w:rsidRPr="004B1F83" w:rsidTr="00282B0C">
        <w:trPr>
          <w:trHeight w:val="227"/>
        </w:trPr>
        <w:tc>
          <w:tcPr>
            <w:tcW w:w="3114" w:type="pct"/>
            <w:gridSpan w:val="10"/>
            <w:tcBorders>
              <w:top w:val="single" w:sz="4" w:space="0" w:color="auto"/>
              <w:left w:val="single" w:sz="4" w:space="0" w:color="auto"/>
              <w:bottom w:val="single" w:sz="4" w:space="0" w:color="auto"/>
              <w:right w:val="nil"/>
            </w:tcBorders>
            <w:shd w:val="clear" w:color="auto" w:fill="auto"/>
            <w:vAlign w:val="center"/>
            <w:hideMark/>
          </w:tcPr>
          <w:p w:rsidR="000D6FAC" w:rsidRPr="004B1F83" w:rsidRDefault="000D6FAC" w:rsidP="00282B0C">
            <w:pPr>
              <w:rPr>
                <w:sz w:val="13"/>
                <w:szCs w:val="13"/>
              </w:rPr>
            </w:pPr>
            <w:r w:rsidRPr="004B1F83">
              <w:rPr>
                <w:sz w:val="13"/>
                <w:szCs w:val="13"/>
              </w:rPr>
              <w:t>Всего по группе 5.</w:t>
            </w:r>
          </w:p>
        </w:tc>
        <w:tc>
          <w:tcPr>
            <w:tcW w:w="283"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8C2B94">
              <w:rPr>
                <w:sz w:val="13"/>
                <w:szCs w:val="13"/>
              </w:rPr>
              <w:t>0,00</w:t>
            </w:r>
          </w:p>
        </w:tc>
        <w:tc>
          <w:tcPr>
            <w:tcW w:w="330"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8C2B94">
              <w:rPr>
                <w:sz w:val="13"/>
                <w:szCs w:val="13"/>
              </w:rPr>
              <w:t>0,00</w:t>
            </w:r>
          </w:p>
        </w:tc>
        <w:tc>
          <w:tcPr>
            <w:tcW w:w="192"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8C2B94">
              <w:rPr>
                <w:sz w:val="13"/>
                <w:szCs w:val="13"/>
              </w:rPr>
              <w:t>0,00</w:t>
            </w:r>
          </w:p>
        </w:tc>
        <w:tc>
          <w:tcPr>
            <w:tcW w:w="235"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8C2B94">
              <w:rPr>
                <w:sz w:val="13"/>
                <w:szCs w:val="13"/>
              </w:rPr>
              <w:t>0,00</w:t>
            </w:r>
          </w:p>
        </w:tc>
        <w:tc>
          <w:tcPr>
            <w:tcW w:w="23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8C2B94">
              <w:rPr>
                <w:sz w:val="13"/>
                <w:szCs w:val="13"/>
              </w:rPr>
              <w:t>0,00</w:t>
            </w:r>
          </w:p>
        </w:tc>
        <w:tc>
          <w:tcPr>
            <w:tcW w:w="329" w:type="pct"/>
            <w:tcBorders>
              <w:top w:val="single" w:sz="4" w:space="0" w:color="auto"/>
              <w:left w:val="single" w:sz="4" w:space="0" w:color="auto"/>
              <w:bottom w:val="single" w:sz="4" w:space="0" w:color="auto"/>
              <w:right w:val="nil"/>
            </w:tcBorders>
            <w:shd w:val="clear" w:color="auto" w:fill="auto"/>
            <w:vAlign w:val="center"/>
            <w:hideMark/>
          </w:tcPr>
          <w:p w:rsidR="000D6FAC" w:rsidRDefault="000D6FAC" w:rsidP="00282B0C">
            <w:pPr>
              <w:ind w:left="-57" w:right="-57"/>
              <w:jc w:val="center"/>
            </w:pPr>
            <w:r w:rsidRPr="008C2B94">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Default="000D6FAC" w:rsidP="00282B0C">
            <w:pPr>
              <w:ind w:left="-57" w:right="-57"/>
              <w:jc w:val="center"/>
            </w:pPr>
            <w:r w:rsidRPr="008C2B94">
              <w:rPr>
                <w:sz w:val="13"/>
                <w:szCs w:val="13"/>
              </w:rPr>
              <w:t>0,00</w:t>
            </w:r>
          </w:p>
        </w:tc>
      </w:tr>
      <w:tr w:rsidR="000D6FAC" w:rsidRPr="004B1F83" w:rsidTr="00282B0C">
        <w:trPr>
          <w:trHeight w:val="227"/>
        </w:trPr>
        <w:tc>
          <w:tcPr>
            <w:tcW w:w="3114"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4B1F83" w:rsidRDefault="000D6FAC" w:rsidP="00282B0C">
            <w:pPr>
              <w:rPr>
                <w:sz w:val="13"/>
                <w:szCs w:val="13"/>
              </w:rPr>
            </w:pPr>
            <w:r w:rsidRPr="004B1F83">
              <w:rPr>
                <w:sz w:val="13"/>
                <w:szCs w:val="13"/>
              </w:rPr>
              <w:t>ИТОГО по программе</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505D48" w:rsidRDefault="000D6FAC" w:rsidP="00282B0C">
            <w:pPr>
              <w:ind w:left="-37"/>
              <w:jc w:val="center"/>
              <w:rPr>
                <w:sz w:val="13"/>
                <w:szCs w:val="13"/>
              </w:rPr>
            </w:pPr>
            <w:r>
              <w:rPr>
                <w:sz w:val="13"/>
                <w:szCs w:val="13"/>
              </w:rPr>
              <w:t>158 435,80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505D48" w:rsidRDefault="000D6FAC" w:rsidP="00282B0C">
            <w:pPr>
              <w:jc w:val="center"/>
              <w:rPr>
                <w:sz w:val="13"/>
                <w:szCs w:val="13"/>
              </w:rPr>
            </w:pPr>
            <w:r w:rsidRPr="00505D48">
              <w:rPr>
                <w:sz w:val="13"/>
                <w:szCs w:val="13"/>
              </w:rPr>
              <w:t>0,00</w:t>
            </w:r>
          </w:p>
        </w:tc>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505D48" w:rsidRDefault="000D6FAC" w:rsidP="00282B0C">
            <w:pPr>
              <w:jc w:val="center"/>
              <w:rPr>
                <w:sz w:val="13"/>
                <w:szCs w:val="13"/>
              </w:rPr>
            </w:pPr>
            <w:r w:rsidRPr="00505D48">
              <w:rPr>
                <w:sz w:val="13"/>
                <w:szCs w:val="13"/>
              </w:rPr>
              <w:t>0,00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D352E6" w:rsidRDefault="000D6FAC" w:rsidP="00282B0C">
            <w:pPr>
              <w:ind w:left="-130" w:right="-130"/>
              <w:jc w:val="center"/>
              <w:rPr>
                <w:color w:val="000000"/>
                <w:sz w:val="13"/>
                <w:szCs w:val="13"/>
              </w:rPr>
            </w:pPr>
            <w:r>
              <w:rPr>
                <w:color w:val="000000"/>
                <w:sz w:val="13"/>
                <w:szCs w:val="13"/>
              </w:rPr>
              <w:t>91 250,76</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D352E6" w:rsidRDefault="000D6FAC" w:rsidP="00282B0C">
            <w:pPr>
              <w:ind w:left="-130" w:right="-130"/>
              <w:jc w:val="center"/>
              <w:rPr>
                <w:color w:val="000000"/>
                <w:sz w:val="13"/>
                <w:szCs w:val="13"/>
              </w:rPr>
            </w:pPr>
            <w:r>
              <w:rPr>
                <w:color w:val="000000"/>
                <w:sz w:val="13"/>
                <w:szCs w:val="13"/>
              </w:rPr>
              <w:t>67 185,04</w:t>
            </w:r>
          </w:p>
        </w:tc>
        <w:tc>
          <w:tcPr>
            <w:tcW w:w="3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505D48" w:rsidRDefault="000D6FAC" w:rsidP="00282B0C">
            <w:pPr>
              <w:jc w:val="center"/>
              <w:rPr>
                <w:sz w:val="13"/>
                <w:szCs w:val="13"/>
              </w:rPr>
            </w:pPr>
            <w:r w:rsidRPr="00505D48">
              <w:rPr>
                <w:sz w:val="13"/>
                <w:szCs w:val="13"/>
              </w:rPr>
              <w:t>0,00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FAC" w:rsidRPr="00505D48" w:rsidRDefault="000D6FAC" w:rsidP="00282B0C">
            <w:pPr>
              <w:jc w:val="center"/>
              <w:rPr>
                <w:sz w:val="13"/>
                <w:szCs w:val="13"/>
              </w:rPr>
            </w:pPr>
            <w:r>
              <w:rPr>
                <w:sz w:val="13"/>
                <w:szCs w:val="13"/>
              </w:rPr>
              <w:t>158 435,80</w:t>
            </w:r>
          </w:p>
        </w:tc>
      </w:tr>
    </w:tbl>
    <w:p w:rsidR="000D6FAC" w:rsidRDefault="000D6FAC" w:rsidP="000D6FAC"/>
    <w:p w:rsidR="000D6FAC" w:rsidRDefault="000D6FAC" w:rsidP="000D6FAC">
      <w:pPr>
        <w:sectPr w:rsidR="000D6FAC" w:rsidSect="00282B0C">
          <w:pgSz w:w="16838" w:h="11906" w:orient="landscape"/>
          <w:pgMar w:top="1135" w:right="1134" w:bottom="851" w:left="1134" w:header="708" w:footer="418" w:gutter="0"/>
          <w:cols w:space="708"/>
          <w:docGrid w:linePitch="360"/>
        </w:sectPr>
      </w:pPr>
    </w:p>
    <w:tbl>
      <w:tblPr>
        <w:tblW w:w="5225" w:type="pct"/>
        <w:tblInd w:w="-426" w:type="dxa"/>
        <w:tblLayout w:type="fixed"/>
        <w:tblLook w:val="04A0" w:firstRow="1" w:lastRow="0" w:firstColumn="1" w:lastColumn="0" w:noHBand="0" w:noVBand="1"/>
      </w:tblPr>
      <w:tblGrid>
        <w:gridCol w:w="20"/>
        <w:gridCol w:w="414"/>
        <w:gridCol w:w="3306"/>
        <w:gridCol w:w="2601"/>
        <w:gridCol w:w="1952"/>
        <w:gridCol w:w="1949"/>
        <w:gridCol w:w="439"/>
        <w:gridCol w:w="1260"/>
        <w:gridCol w:w="254"/>
        <w:gridCol w:w="1006"/>
        <w:gridCol w:w="946"/>
        <w:gridCol w:w="1482"/>
        <w:gridCol w:w="41"/>
      </w:tblGrid>
      <w:tr w:rsidR="000D6FAC" w:rsidRPr="007B7D31" w:rsidTr="000D6FAC">
        <w:trPr>
          <w:gridBefore w:val="1"/>
          <w:wBefore w:w="6" w:type="pct"/>
          <w:trHeight w:val="1288"/>
        </w:trPr>
        <w:tc>
          <w:tcPr>
            <w:tcW w:w="4994" w:type="pct"/>
            <w:gridSpan w:val="12"/>
            <w:tcBorders>
              <w:top w:val="nil"/>
              <w:left w:val="nil"/>
              <w:right w:val="nil"/>
            </w:tcBorders>
            <w:shd w:val="clear" w:color="auto" w:fill="auto"/>
            <w:vAlign w:val="bottom"/>
            <w:hideMark/>
          </w:tcPr>
          <w:p w:rsidR="000D6FAC" w:rsidRDefault="000D6FAC" w:rsidP="00282B0C">
            <w:pPr>
              <w:jc w:val="center"/>
              <w:rPr>
                <w:b/>
                <w:bCs/>
                <w:sz w:val="28"/>
                <w:szCs w:val="28"/>
              </w:rPr>
            </w:pPr>
            <w:r w:rsidRPr="007B7D31">
              <w:rPr>
                <w:b/>
                <w:bCs/>
                <w:sz w:val="28"/>
                <w:szCs w:val="28"/>
              </w:rPr>
              <w:t xml:space="preserve">Плановые значения показателей, достижение которых предусмотрено </w:t>
            </w:r>
          </w:p>
          <w:p w:rsidR="000D6FAC" w:rsidRDefault="000D6FAC" w:rsidP="00282B0C">
            <w:pPr>
              <w:jc w:val="center"/>
              <w:rPr>
                <w:b/>
                <w:bCs/>
                <w:sz w:val="28"/>
                <w:szCs w:val="28"/>
              </w:rPr>
            </w:pPr>
            <w:r w:rsidRPr="007B7D31">
              <w:rPr>
                <w:b/>
                <w:bCs/>
                <w:sz w:val="28"/>
                <w:szCs w:val="28"/>
              </w:rPr>
              <w:t>в результате реализации мероприятий инвестиционной программы</w:t>
            </w:r>
          </w:p>
          <w:p w:rsidR="000D6FAC" w:rsidRDefault="000D6FAC" w:rsidP="00282B0C">
            <w:pPr>
              <w:jc w:val="center"/>
              <w:rPr>
                <w:b/>
                <w:bCs/>
                <w:sz w:val="28"/>
                <w:szCs w:val="28"/>
              </w:rPr>
            </w:pPr>
            <w:r>
              <w:rPr>
                <w:b/>
                <w:bCs/>
                <w:sz w:val="28"/>
                <w:szCs w:val="28"/>
              </w:rPr>
              <w:t xml:space="preserve"> </w:t>
            </w:r>
            <w:r w:rsidRPr="007B7D31">
              <w:rPr>
                <w:b/>
                <w:bCs/>
                <w:sz w:val="28"/>
                <w:szCs w:val="28"/>
              </w:rPr>
              <w:t>АО «Кемеровская теплосетевая компания» в сфере теплоснабжения</w:t>
            </w:r>
          </w:p>
          <w:p w:rsidR="000D6FAC" w:rsidRPr="007B7D31" w:rsidRDefault="000D6FAC" w:rsidP="00282B0C">
            <w:pPr>
              <w:jc w:val="center"/>
              <w:rPr>
                <w:b/>
                <w:bCs/>
                <w:sz w:val="28"/>
                <w:szCs w:val="28"/>
              </w:rPr>
            </w:pPr>
            <w:r w:rsidRPr="007B7D31">
              <w:rPr>
                <w:b/>
                <w:bCs/>
                <w:sz w:val="28"/>
                <w:szCs w:val="28"/>
              </w:rPr>
              <w:t xml:space="preserve"> на 2016-2018 годы</w:t>
            </w:r>
          </w:p>
        </w:tc>
      </w:tr>
      <w:tr w:rsidR="000D6FAC" w:rsidRPr="007B7D31" w:rsidTr="000D6FAC">
        <w:trPr>
          <w:trHeight w:val="303"/>
        </w:trPr>
        <w:tc>
          <w:tcPr>
            <w:tcW w:w="138" w:type="pct"/>
            <w:gridSpan w:val="2"/>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1055"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830"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623"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762" w:type="pct"/>
            <w:gridSpan w:val="2"/>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402"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402" w:type="pct"/>
            <w:gridSpan w:val="2"/>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789" w:type="pct"/>
            <w:gridSpan w:val="3"/>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r>
      <w:tr w:rsidR="000D6FAC" w:rsidRPr="007B7D31" w:rsidTr="000D6FAC">
        <w:trPr>
          <w:gridAfter w:val="1"/>
          <w:wAfter w:w="15" w:type="pct"/>
          <w:trHeight w:val="303"/>
        </w:trPr>
        <w:tc>
          <w:tcPr>
            <w:tcW w:w="138"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w:t>
            </w:r>
            <w:r w:rsidRPr="00A6214A">
              <w:rPr>
                <w:bCs/>
              </w:rPr>
              <w:br/>
              <w:t>п/п</w:t>
            </w:r>
          </w:p>
        </w:tc>
        <w:tc>
          <w:tcPr>
            <w:tcW w:w="1055"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Наименование показателя</w:t>
            </w:r>
          </w:p>
        </w:tc>
        <w:tc>
          <w:tcPr>
            <w:tcW w:w="830"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Ед. изм.</w:t>
            </w:r>
          </w:p>
        </w:tc>
        <w:tc>
          <w:tcPr>
            <w:tcW w:w="623"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proofErr w:type="spellStart"/>
            <w:proofErr w:type="gramStart"/>
            <w:r w:rsidRPr="00A6214A">
              <w:rPr>
                <w:bCs/>
              </w:rPr>
              <w:t>Фактичес</w:t>
            </w:r>
            <w:proofErr w:type="spellEnd"/>
            <w:r w:rsidRPr="00A6214A">
              <w:rPr>
                <w:bCs/>
              </w:rPr>
              <w:t>-кие</w:t>
            </w:r>
            <w:proofErr w:type="gramEnd"/>
            <w:r w:rsidRPr="00A6214A">
              <w:rPr>
                <w:bCs/>
              </w:rPr>
              <w:t xml:space="preserve"> значения</w:t>
            </w:r>
          </w:p>
        </w:tc>
        <w:tc>
          <w:tcPr>
            <w:tcW w:w="2340" w:type="pct"/>
            <w:gridSpan w:val="7"/>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Плановые значения</w:t>
            </w:r>
          </w:p>
        </w:tc>
      </w:tr>
      <w:tr w:rsidR="000D6FAC" w:rsidRPr="007B7D31" w:rsidTr="000D6FAC">
        <w:trPr>
          <w:gridAfter w:val="1"/>
          <w:wAfter w:w="15" w:type="pct"/>
          <w:trHeight w:val="303"/>
        </w:trPr>
        <w:tc>
          <w:tcPr>
            <w:tcW w:w="138" w:type="pct"/>
            <w:gridSpan w:val="2"/>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1055"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830"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623"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622"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proofErr w:type="spellStart"/>
            <w:proofErr w:type="gramStart"/>
            <w:r w:rsidRPr="00A6214A">
              <w:rPr>
                <w:bCs/>
              </w:rPr>
              <w:t>Утверж</w:t>
            </w:r>
            <w:proofErr w:type="spellEnd"/>
            <w:r w:rsidRPr="00A6214A">
              <w:rPr>
                <w:bCs/>
              </w:rPr>
              <w:t>-денный</w:t>
            </w:r>
            <w:proofErr w:type="gramEnd"/>
            <w:r w:rsidRPr="00A6214A">
              <w:rPr>
                <w:bCs/>
              </w:rPr>
              <w:t xml:space="preserve"> период</w:t>
            </w:r>
          </w:p>
        </w:tc>
        <w:tc>
          <w:tcPr>
            <w:tcW w:w="1718" w:type="pct"/>
            <w:gridSpan w:val="6"/>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 xml:space="preserve">в </w:t>
            </w:r>
            <w:proofErr w:type="spellStart"/>
            <w:r w:rsidRPr="00A6214A">
              <w:rPr>
                <w:bCs/>
              </w:rPr>
              <w:t>т.ч</w:t>
            </w:r>
            <w:proofErr w:type="spellEnd"/>
            <w:r w:rsidRPr="00A6214A">
              <w:rPr>
                <w:bCs/>
              </w:rPr>
              <w:t>. по годам реализации</w:t>
            </w:r>
          </w:p>
        </w:tc>
      </w:tr>
      <w:tr w:rsidR="000D6FAC" w:rsidRPr="007B7D31" w:rsidTr="000D6FAC">
        <w:trPr>
          <w:gridAfter w:val="1"/>
          <w:wAfter w:w="15" w:type="pct"/>
          <w:trHeight w:val="651"/>
        </w:trPr>
        <w:tc>
          <w:tcPr>
            <w:tcW w:w="138" w:type="pct"/>
            <w:gridSpan w:val="2"/>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1055"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830"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623"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622"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pPr>
              <w:rPr>
                <w:bCs/>
              </w:rPr>
            </w:pP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2016</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2017</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rPr>
                <w:bCs/>
              </w:rPr>
            </w:pPr>
            <w:r w:rsidRPr="00A6214A">
              <w:rPr>
                <w:bCs/>
              </w:rPr>
              <w:t>2018</w:t>
            </w:r>
          </w:p>
        </w:tc>
      </w:tr>
      <w:tr w:rsidR="000D6FAC" w:rsidRPr="007B7D31" w:rsidTr="000D6FAC">
        <w:trPr>
          <w:gridAfter w:val="1"/>
          <w:wAfter w:w="15" w:type="pct"/>
          <w:trHeight w:val="454"/>
        </w:trPr>
        <w:tc>
          <w:tcPr>
            <w:tcW w:w="138"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1</w:t>
            </w:r>
          </w:p>
        </w:tc>
        <w:tc>
          <w:tcPr>
            <w:tcW w:w="1055"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r w:rsidRPr="00A6214A">
              <w:t xml:space="preserve">Удельный расход электрической энергии </w:t>
            </w:r>
          </w:p>
          <w:p w:rsidR="000D6FAC" w:rsidRPr="00A6214A" w:rsidRDefault="000D6FAC" w:rsidP="00282B0C">
            <w:r w:rsidRPr="00A6214A">
              <w:t>на транспортировку теплоносителя</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proofErr w:type="spellStart"/>
            <w:r w:rsidRPr="00A6214A">
              <w:t>кВт∙ч</w:t>
            </w:r>
            <w:proofErr w:type="spellEnd"/>
            <w:r w:rsidRPr="00A6214A">
              <w:t>/м</w:t>
            </w:r>
            <w:r w:rsidRPr="00A6214A">
              <w:rPr>
                <w:vertAlign w:val="superscript"/>
              </w:rPr>
              <w:t>3</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0,253</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0,253</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0,253</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0,253</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0,253</w:t>
            </w:r>
          </w:p>
        </w:tc>
      </w:tr>
      <w:tr w:rsidR="000D6FAC" w:rsidRPr="007B7D31" w:rsidTr="000D6FAC">
        <w:trPr>
          <w:gridAfter w:val="1"/>
          <w:wAfter w:w="15" w:type="pct"/>
          <w:trHeight w:val="303"/>
        </w:trPr>
        <w:tc>
          <w:tcPr>
            <w:tcW w:w="138"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2</w:t>
            </w:r>
          </w:p>
        </w:tc>
        <w:tc>
          <w:tcPr>
            <w:tcW w:w="1055"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r w:rsidRPr="00A6214A">
              <w:t xml:space="preserve">Удельный расход условного топлива </w:t>
            </w:r>
          </w:p>
          <w:p w:rsidR="000D6FAC" w:rsidRPr="00A6214A" w:rsidRDefault="000D6FAC" w:rsidP="00282B0C">
            <w:r w:rsidRPr="00A6214A">
              <w:t>на выработку единицы тепловой энергии и (или) теплоносителя</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proofErr w:type="spellStart"/>
            <w:r w:rsidRPr="00A6214A">
              <w:t>т.у.т</w:t>
            </w:r>
            <w:proofErr w:type="spellEnd"/>
            <w:r w:rsidRPr="00A6214A">
              <w:t>./Гкал</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r>
      <w:tr w:rsidR="000D6FAC" w:rsidRPr="007B7D31" w:rsidTr="000D6FAC">
        <w:trPr>
          <w:gridAfter w:val="1"/>
          <w:wAfter w:w="15" w:type="pct"/>
          <w:trHeight w:val="303"/>
        </w:trPr>
        <w:tc>
          <w:tcPr>
            <w:tcW w:w="138" w:type="pct"/>
            <w:gridSpan w:val="2"/>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tc>
        <w:tc>
          <w:tcPr>
            <w:tcW w:w="1055"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proofErr w:type="spellStart"/>
            <w:r w:rsidRPr="00A6214A">
              <w:t>т.у.т</w:t>
            </w:r>
            <w:proofErr w:type="spellEnd"/>
            <w:r w:rsidRPr="00A6214A">
              <w:t>./м</w:t>
            </w:r>
            <w:r w:rsidRPr="00A6214A">
              <w:rPr>
                <w:vertAlign w:val="superscript"/>
              </w:rPr>
              <w:t>3</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r>
      <w:tr w:rsidR="000D6FAC" w:rsidRPr="007B7D31" w:rsidTr="000D6FAC">
        <w:trPr>
          <w:gridAfter w:val="1"/>
          <w:wAfter w:w="15" w:type="pct"/>
          <w:trHeight w:val="454"/>
        </w:trPr>
        <w:tc>
          <w:tcPr>
            <w:tcW w:w="138"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3</w:t>
            </w:r>
          </w:p>
        </w:tc>
        <w:tc>
          <w:tcPr>
            <w:tcW w:w="1055"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r w:rsidRPr="00A6214A">
              <w:t>Объем присоединяемой тепловой нагрузки новых потребителей</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Гкал/ч</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ind w:left="-57" w:right="-57"/>
              <w:jc w:val="center"/>
              <w:rPr>
                <w:color w:val="000000"/>
              </w:rPr>
            </w:pPr>
            <w:r w:rsidRPr="00A6214A">
              <w:rPr>
                <w:color w:val="000000"/>
              </w:rPr>
              <w:t>5,48</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1E12B3" w:rsidRDefault="000D6FAC" w:rsidP="00282B0C">
            <w:pPr>
              <w:jc w:val="center"/>
              <w:rPr>
                <w:color w:val="000000"/>
                <w:szCs w:val="22"/>
              </w:rPr>
            </w:pPr>
            <w:r>
              <w:rPr>
                <w:color w:val="000000"/>
                <w:szCs w:val="22"/>
              </w:rPr>
              <w:t>38,88</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1E12B3" w:rsidRDefault="000D6FAC" w:rsidP="00282B0C">
            <w:pPr>
              <w:jc w:val="center"/>
              <w:rPr>
                <w:color w:val="000000"/>
                <w:szCs w:val="22"/>
              </w:rPr>
            </w:pPr>
            <w:r w:rsidRPr="001E12B3">
              <w:rPr>
                <w:color w:val="000000"/>
                <w:szCs w:val="22"/>
              </w:rPr>
              <w:t>0</w:t>
            </w:r>
            <w:r>
              <w:rPr>
                <w:color w:val="000000"/>
                <w:szCs w:val="22"/>
              </w:rPr>
              <w:t>,00</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1E12B3" w:rsidRDefault="000D6FAC" w:rsidP="00282B0C">
            <w:pPr>
              <w:jc w:val="center"/>
              <w:rPr>
                <w:color w:val="000000"/>
                <w:szCs w:val="22"/>
              </w:rPr>
            </w:pPr>
            <w:r>
              <w:rPr>
                <w:color w:val="000000"/>
                <w:szCs w:val="22"/>
              </w:rPr>
              <w:t>25,04</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1E12B3" w:rsidRDefault="000D6FAC" w:rsidP="00282B0C">
            <w:pPr>
              <w:jc w:val="center"/>
              <w:rPr>
                <w:color w:val="000000"/>
                <w:szCs w:val="22"/>
              </w:rPr>
            </w:pPr>
            <w:r w:rsidRPr="001E12B3">
              <w:rPr>
                <w:color w:val="000000"/>
                <w:szCs w:val="22"/>
              </w:rPr>
              <w:t>13,84</w:t>
            </w:r>
          </w:p>
        </w:tc>
      </w:tr>
      <w:tr w:rsidR="000D6FAC" w:rsidRPr="007B7D31" w:rsidTr="000D6FAC">
        <w:trPr>
          <w:gridAfter w:val="1"/>
          <w:wAfter w:w="15" w:type="pct"/>
          <w:trHeight w:val="909"/>
        </w:trPr>
        <w:tc>
          <w:tcPr>
            <w:tcW w:w="138"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4</w:t>
            </w:r>
          </w:p>
        </w:tc>
        <w:tc>
          <w:tcPr>
            <w:tcW w:w="1055"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r w:rsidRPr="00A6214A">
              <w:t xml:space="preserve">Износ объектов системы теплоснабжения с выделением процента износа объектов, существующих </w:t>
            </w:r>
          </w:p>
          <w:p w:rsidR="000D6FAC" w:rsidRPr="00A6214A" w:rsidRDefault="000D6FAC" w:rsidP="00282B0C">
            <w:r w:rsidRPr="00A6214A">
              <w:t>на начало реализации инвестиционной программы</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54</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Pr>
                <w:rFonts w:cs="Calibri"/>
              </w:rPr>
              <w:t>66</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58</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62</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66</w:t>
            </w:r>
          </w:p>
        </w:tc>
      </w:tr>
      <w:tr w:rsidR="000D6FAC" w:rsidRPr="007B7D31" w:rsidTr="000D6FAC">
        <w:trPr>
          <w:gridAfter w:val="1"/>
          <w:wAfter w:w="15" w:type="pct"/>
          <w:trHeight w:val="303"/>
        </w:trPr>
        <w:tc>
          <w:tcPr>
            <w:tcW w:w="138"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5</w:t>
            </w:r>
          </w:p>
        </w:tc>
        <w:tc>
          <w:tcPr>
            <w:tcW w:w="1055"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r w:rsidRPr="00A6214A">
              <w:t xml:space="preserve">Потери тепловой энергии при передаче тепловой энергии </w:t>
            </w:r>
          </w:p>
          <w:p w:rsidR="000D6FAC" w:rsidRPr="00A6214A" w:rsidRDefault="000D6FAC" w:rsidP="00282B0C">
            <w:r w:rsidRPr="00A6214A">
              <w:t>по тепловым сетям</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t xml:space="preserve">тыс. </w:t>
            </w:r>
            <w:r w:rsidRPr="00A6214A">
              <w:t>Гкал в год</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C8114E" w:rsidRDefault="000D6FAC" w:rsidP="00282B0C">
            <w:pPr>
              <w:widowControl w:val="0"/>
              <w:autoSpaceDE w:val="0"/>
              <w:autoSpaceDN w:val="0"/>
              <w:adjustRightInd w:val="0"/>
              <w:ind w:left="-57" w:right="-57"/>
              <w:jc w:val="center"/>
              <w:rPr>
                <w:rFonts w:cs="Calibri"/>
                <w:highlight w:val="yellow"/>
              </w:rPr>
            </w:pPr>
            <w:r w:rsidRPr="00ED3D25">
              <w:t>768</w:t>
            </w:r>
            <w:r>
              <w:t>,87</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Default="000D6FAC" w:rsidP="00282B0C">
            <w:pPr>
              <w:jc w:val="center"/>
            </w:pPr>
            <w:r w:rsidRPr="002B1B1A">
              <w:t>856</w:t>
            </w:r>
            <w:r>
              <w:t>,02</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ED3D25" w:rsidRDefault="000D6FAC" w:rsidP="00282B0C">
            <w:pPr>
              <w:jc w:val="center"/>
            </w:pPr>
            <w:r w:rsidRPr="00ED3D25">
              <w:t>743</w:t>
            </w:r>
            <w:r>
              <w:t>,68</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2B1B1A" w:rsidRDefault="000D6FAC" w:rsidP="00282B0C">
            <w:pPr>
              <w:jc w:val="center"/>
            </w:pPr>
            <w:r w:rsidRPr="002B1B1A">
              <w:t>853</w:t>
            </w:r>
            <w:r>
              <w:t>,73</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Default="000D6FAC" w:rsidP="00282B0C">
            <w:pPr>
              <w:jc w:val="center"/>
            </w:pPr>
            <w:r w:rsidRPr="002B1B1A">
              <w:t>856</w:t>
            </w:r>
            <w:r>
              <w:t>,</w:t>
            </w:r>
            <w:r w:rsidRPr="002B1B1A">
              <w:t>02</w:t>
            </w:r>
          </w:p>
        </w:tc>
      </w:tr>
      <w:tr w:rsidR="000D6FAC" w:rsidRPr="007B7D31" w:rsidTr="000D6FAC">
        <w:trPr>
          <w:gridAfter w:val="1"/>
          <w:wAfter w:w="15" w:type="pct"/>
          <w:trHeight w:val="682"/>
        </w:trPr>
        <w:tc>
          <w:tcPr>
            <w:tcW w:w="138" w:type="pct"/>
            <w:gridSpan w:val="2"/>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tc>
        <w:tc>
          <w:tcPr>
            <w:tcW w:w="1055"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 от полезного</w:t>
            </w:r>
            <w:r w:rsidRPr="00A6214A">
              <w:br/>
              <w:t>отпуска тепловой энергии</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ind w:left="-57" w:right="-57"/>
              <w:jc w:val="center"/>
            </w:pPr>
            <w:r w:rsidRPr="00A6214A">
              <w:t>17,3</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1248DE" w:rsidRDefault="000D6FAC" w:rsidP="00282B0C">
            <w:pPr>
              <w:jc w:val="center"/>
            </w:pPr>
            <w:r w:rsidRPr="001248DE">
              <w:t>24,47</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ind w:left="-57" w:right="-57"/>
              <w:jc w:val="center"/>
            </w:pPr>
            <w:r w:rsidRPr="00A6214A">
              <w:t>16,9</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1248DE" w:rsidRDefault="000D6FAC" w:rsidP="00282B0C">
            <w:pPr>
              <w:jc w:val="center"/>
            </w:pPr>
            <w:r w:rsidRPr="001248DE">
              <w:t>24,39</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1248DE" w:rsidRDefault="000D6FAC" w:rsidP="00282B0C">
            <w:pPr>
              <w:jc w:val="center"/>
            </w:pPr>
            <w:r w:rsidRPr="001248DE">
              <w:t>24,47</w:t>
            </w:r>
          </w:p>
        </w:tc>
      </w:tr>
      <w:tr w:rsidR="000D6FAC" w:rsidRPr="007B7D31" w:rsidTr="000D6FAC">
        <w:trPr>
          <w:gridAfter w:val="1"/>
          <w:wAfter w:w="15" w:type="pct"/>
          <w:trHeight w:val="303"/>
        </w:trPr>
        <w:tc>
          <w:tcPr>
            <w:tcW w:w="138"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6</w:t>
            </w:r>
          </w:p>
        </w:tc>
        <w:tc>
          <w:tcPr>
            <w:tcW w:w="1055"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r w:rsidRPr="00A6214A">
              <w:t xml:space="preserve">Потери теплоносителя при передаче тепловой энергии </w:t>
            </w:r>
          </w:p>
          <w:p w:rsidR="000D6FAC" w:rsidRPr="00A6214A" w:rsidRDefault="000D6FAC" w:rsidP="00282B0C">
            <w:r w:rsidRPr="00A6214A">
              <w:t>по тепловым сетям</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t xml:space="preserve">тыс. </w:t>
            </w:r>
            <w:r w:rsidRPr="00A6214A">
              <w:t>тонн в год для воды</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92154" w:rsidRDefault="000D6FAC" w:rsidP="00282B0C">
            <w:pPr>
              <w:ind w:left="-57" w:right="-57"/>
              <w:jc w:val="center"/>
            </w:pPr>
            <w:r>
              <w:t>1 553, 29</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Default="000D6FAC" w:rsidP="00282B0C">
            <w:pPr>
              <w:jc w:val="center"/>
            </w:pPr>
            <w:r w:rsidRPr="001248DE">
              <w:t>2</w:t>
            </w:r>
            <w:r>
              <w:t> </w:t>
            </w:r>
            <w:r w:rsidRPr="001248DE">
              <w:t>534</w:t>
            </w:r>
            <w:r>
              <w:t>, 07</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92154" w:rsidRDefault="000D6FAC" w:rsidP="00282B0C">
            <w:pPr>
              <w:ind w:left="-163" w:right="-109"/>
              <w:jc w:val="center"/>
            </w:pPr>
            <w:r w:rsidRPr="00A92154">
              <w:t>2</w:t>
            </w:r>
            <w:r>
              <w:t> </w:t>
            </w:r>
            <w:r w:rsidRPr="00A92154">
              <w:t>150</w:t>
            </w:r>
            <w:r>
              <w:t>, 21</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1248DE" w:rsidRDefault="000D6FAC" w:rsidP="00282B0C">
            <w:pPr>
              <w:jc w:val="center"/>
            </w:pPr>
            <w:r w:rsidRPr="001248DE">
              <w:t>2</w:t>
            </w:r>
            <w:r>
              <w:t> </w:t>
            </w:r>
            <w:r w:rsidRPr="001248DE">
              <w:t>533</w:t>
            </w:r>
            <w:r>
              <w:t>, 01</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Default="000D6FAC" w:rsidP="00282B0C">
            <w:pPr>
              <w:jc w:val="center"/>
            </w:pPr>
            <w:r w:rsidRPr="001248DE">
              <w:t>2</w:t>
            </w:r>
            <w:r>
              <w:t> </w:t>
            </w:r>
            <w:r w:rsidRPr="001248DE">
              <w:t>534</w:t>
            </w:r>
            <w:r>
              <w:t>, 07</w:t>
            </w:r>
          </w:p>
        </w:tc>
      </w:tr>
      <w:tr w:rsidR="000D6FAC" w:rsidRPr="007B7D31" w:rsidTr="000D6FAC">
        <w:trPr>
          <w:gridAfter w:val="1"/>
          <w:wAfter w:w="15" w:type="pct"/>
          <w:trHeight w:val="303"/>
        </w:trPr>
        <w:tc>
          <w:tcPr>
            <w:tcW w:w="138" w:type="pct"/>
            <w:gridSpan w:val="2"/>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tc>
        <w:tc>
          <w:tcPr>
            <w:tcW w:w="1055" w:type="pct"/>
            <w:vMerge/>
            <w:tcBorders>
              <w:top w:val="single" w:sz="2" w:space="0" w:color="auto"/>
              <w:left w:val="single" w:sz="2" w:space="0" w:color="auto"/>
              <w:bottom w:val="single" w:sz="2" w:space="0" w:color="auto"/>
              <w:right w:val="single" w:sz="2" w:space="0" w:color="auto"/>
            </w:tcBorders>
            <w:vAlign w:val="center"/>
            <w:hideMark/>
          </w:tcPr>
          <w:p w:rsidR="000D6FAC" w:rsidRPr="00A6214A" w:rsidRDefault="000D6FAC" w:rsidP="00282B0C"/>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м</w:t>
            </w:r>
            <w:r w:rsidRPr="00A6214A">
              <w:rPr>
                <w:vertAlign w:val="superscript"/>
              </w:rPr>
              <w:t>3</w:t>
            </w:r>
            <w:r w:rsidRPr="00A6214A">
              <w:t xml:space="preserve"> для пара</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r>
      <w:tr w:rsidR="000D6FAC" w:rsidRPr="007B7D31" w:rsidTr="000D6FAC">
        <w:trPr>
          <w:gridAfter w:val="1"/>
          <w:wAfter w:w="15" w:type="pct"/>
          <w:trHeight w:val="1137"/>
        </w:trPr>
        <w:tc>
          <w:tcPr>
            <w:tcW w:w="138"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A6214A" w:rsidRDefault="000D6FAC" w:rsidP="00282B0C">
            <w:pPr>
              <w:jc w:val="center"/>
            </w:pPr>
            <w:r w:rsidRPr="00A6214A">
              <w:t>7</w:t>
            </w:r>
          </w:p>
        </w:tc>
        <w:tc>
          <w:tcPr>
            <w:tcW w:w="1055"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r w:rsidRPr="00A6214A">
              <w:t xml:space="preserve">Показатели, характеризующие снижение негативного воздействия </w:t>
            </w:r>
          </w:p>
          <w:p w:rsidR="000D6FAC" w:rsidRDefault="000D6FAC" w:rsidP="00282B0C">
            <w:r w:rsidRPr="00A6214A">
              <w:t xml:space="preserve">на окружающую среду, определяемые </w:t>
            </w:r>
          </w:p>
          <w:p w:rsidR="000D6FAC" w:rsidRDefault="000D6FAC" w:rsidP="00282B0C">
            <w:r w:rsidRPr="00A6214A">
              <w:t xml:space="preserve">в соответствии </w:t>
            </w:r>
          </w:p>
          <w:p w:rsidR="000D6FAC" w:rsidRPr="00A6214A" w:rsidRDefault="000D6FAC" w:rsidP="00282B0C">
            <w:r w:rsidRPr="00A6214A">
              <w:t>с законодательством РФ об охране окружающей среды</w:t>
            </w:r>
          </w:p>
        </w:tc>
        <w:tc>
          <w:tcPr>
            <w:tcW w:w="830"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pPr>
              <w:jc w:val="center"/>
            </w:pPr>
            <w:r w:rsidRPr="00A6214A">
              <w:t>в соответствии</w:t>
            </w:r>
          </w:p>
          <w:p w:rsidR="000D6FAC" w:rsidRDefault="000D6FAC" w:rsidP="00282B0C">
            <w:pPr>
              <w:jc w:val="center"/>
            </w:pPr>
            <w:r w:rsidRPr="00A6214A">
              <w:t xml:space="preserve"> с </w:t>
            </w:r>
            <w:proofErr w:type="gramStart"/>
            <w:r w:rsidRPr="00A6214A">
              <w:t>законодатель</w:t>
            </w:r>
            <w:r>
              <w:t>-</w:t>
            </w:r>
            <w:proofErr w:type="spellStart"/>
            <w:r w:rsidRPr="00A6214A">
              <w:t>ством</w:t>
            </w:r>
            <w:proofErr w:type="spellEnd"/>
            <w:proofErr w:type="gramEnd"/>
            <w:r w:rsidRPr="00A6214A">
              <w:t xml:space="preserve"> РФ </w:t>
            </w:r>
          </w:p>
          <w:p w:rsidR="000D6FAC" w:rsidRPr="00A6214A" w:rsidRDefault="000D6FAC" w:rsidP="00282B0C">
            <w:pPr>
              <w:jc w:val="center"/>
            </w:pPr>
            <w:r w:rsidRPr="00A6214A">
              <w:t>об охране окружающей среды</w:t>
            </w:r>
          </w:p>
        </w:tc>
        <w:tc>
          <w:tcPr>
            <w:tcW w:w="62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2"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3"/>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623"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c>
          <w:tcPr>
            <w:tcW w:w="473" w:type="pct"/>
            <w:tcBorders>
              <w:top w:val="single" w:sz="2" w:space="0" w:color="auto"/>
              <w:left w:val="single" w:sz="2" w:space="0" w:color="auto"/>
              <w:bottom w:val="single" w:sz="2" w:space="0" w:color="auto"/>
              <w:right w:val="single" w:sz="2" w:space="0" w:color="auto"/>
            </w:tcBorders>
            <w:shd w:val="clear" w:color="auto" w:fill="auto"/>
            <w:vAlign w:val="center"/>
          </w:tcPr>
          <w:p w:rsidR="000D6FAC" w:rsidRPr="00A6214A" w:rsidRDefault="000D6FAC" w:rsidP="00282B0C">
            <w:pPr>
              <w:widowControl w:val="0"/>
              <w:autoSpaceDE w:val="0"/>
              <w:autoSpaceDN w:val="0"/>
              <w:adjustRightInd w:val="0"/>
              <w:ind w:left="-57" w:right="-57"/>
              <w:jc w:val="center"/>
              <w:rPr>
                <w:rFonts w:cs="Calibri"/>
              </w:rPr>
            </w:pPr>
            <w:r w:rsidRPr="00A6214A">
              <w:rPr>
                <w:rFonts w:cs="Calibri"/>
              </w:rPr>
              <w:t>-</w:t>
            </w:r>
          </w:p>
        </w:tc>
      </w:tr>
      <w:tr w:rsidR="000D6FAC" w:rsidRPr="007B7D31" w:rsidTr="000D6FAC">
        <w:trPr>
          <w:trHeight w:val="303"/>
        </w:trPr>
        <w:tc>
          <w:tcPr>
            <w:tcW w:w="138" w:type="pct"/>
            <w:gridSpan w:val="2"/>
            <w:tcBorders>
              <w:top w:val="nil"/>
              <w:left w:val="nil"/>
              <w:bottom w:val="nil"/>
              <w:right w:val="nil"/>
            </w:tcBorders>
            <w:shd w:val="clear" w:color="auto" w:fill="auto"/>
            <w:vAlign w:val="center"/>
          </w:tcPr>
          <w:p w:rsidR="000D6FAC" w:rsidRPr="007B7D31" w:rsidRDefault="000D6FAC" w:rsidP="00282B0C">
            <w:pPr>
              <w:jc w:val="center"/>
              <w:rPr>
                <w:sz w:val="22"/>
                <w:szCs w:val="22"/>
              </w:rPr>
            </w:pPr>
          </w:p>
          <w:p w:rsidR="000D6FAC" w:rsidRPr="007B7D31" w:rsidRDefault="000D6FAC" w:rsidP="00282B0C">
            <w:pPr>
              <w:rPr>
                <w:sz w:val="22"/>
                <w:szCs w:val="22"/>
              </w:rPr>
            </w:pPr>
          </w:p>
        </w:tc>
        <w:tc>
          <w:tcPr>
            <w:tcW w:w="1055"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830"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623"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622" w:type="pct"/>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542" w:type="pct"/>
            <w:gridSpan w:val="2"/>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402" w:type="pct"/>
            <w:gridSpan w:val="2"/>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c>
          <w:tcPr>
            <w:tcW w:w="789" w:type="pct"/>
            <w:gridSpan w:val="3"/>
            <w:tcBorders>
              <w:top w:val="nil"/>
              <w:left w:val="nil"/>
              <w:bottom w:val="nil"/>
              <w:right w:val="nil"/>
            </w:tcBorders>
            <w:shd w:val="clear" w:color="auto" w:fill="auto"/>
            <w:vAlign w:val="center"/>
            <w:hideMark/>
          </w:tcPr>
          <w:p w:rsidR="000D6FAC" w:rsidRPr="007B7D31" w:rsidRDefault="000D6FAC" w:rsidP="00282B0C">
            <w:pPr>
              <w:jc w:val="center"/>
              <w:rPr>
                <w:sz w:val="22"/>
                <w:szCs w:val="22"/>
              </w:rPr>
            </w:pPr>
          </w:p>
        </w:tc>
      </w:tr>
    </w:tbl>
    <w:p w:rsidR="000D6FAC" w:rsidRDefault="000D6FAC" w:rsidP="000D6FAC">
      <w:r>
        <w:br w:type="page"/>
      </w:r>
    </w:p>
    <w:tbl>
      <w:tblPr>
        <w:tblW w:w="5000" w:type="pct"/>
        <w:tblLook w:val="04A0" w:firstRow="1" w:lastRow="0" w:firstColumn="1" w:lastColumn="0" w:noHBand="0" w:noVBand="1"/>
      </w:tblPr>
      <w:tblGrid>
        <w:gridCol w:w="805"/>
        <w:gridCol w:w="4900"/>
        <w:gridCol w:w="2423"/>
        <w:gridCol w:w="2153"/>
        <w:gridCol w:w="1113"/>
        <w:gridCol w:w="1586"/>
        <w:gridCol w:w="213"/>
        <w:gridCol w:w="1802"/>
      </w:tblGrid>
      <w:tr w:rsidR="000D6FAC" w:rsidRPr="00824149" w:rsidTr="00282B0C">
        <w:trPr>
          <w:trHeight w:val="1275"/>
        </w:trPr>
        <w:tc>
          <w:tcPr>
            <w:tcW w:w="5000" w:type="pct"/>
            <w:gridSpan w:val="8"/>
            <w:tcBorders>
              <w:top w:val="nil"/>
              <w:left w:val="nil"/>
              <w:right w:val="nil"/>
            </w:tcBorders>
            <w:shd w:val="clear" w:color="auto" w:fill="auto"/>
            <w:vAlign w:val="bottom"/>
            <w:hideMark/>
          </w:tcPr>
          <w:p w:rsidR="000D6FAC" w:rsidRDefault="000D6FAC" w:rsidP="00282B0C">
            <w:pPr>
              <w:jc w:val="center"/>
              <w:rPr>
                <w:b/>
                <w:bCs/>
                <w:sz w:val="28"/>
                <w:szCs w:val="28"/>
              </w:rPr>
            </w:pPr>
            <w:r>
              <w:rPr>
                <w:b/>
                <w:bCs/>
                <w:sz w:val="28"/>
                <w:szCs w:val="28"/>
              </w:rPr>
              <w:t xml:space="preserve">Финансовый план </w:t>
            </w:r>
            <w:r w:rsidRPr="00824149">
              <w:rPr>
                <w:b/>
                <w:bCs/>
                <w:sz w:val="28"/>
                <w:szCs w:val="28"/>
              </w:rPr>
              <w:t>АО «Кемеровская теплосетевая компания»</w:t>
            </w:r>
          </w:p>
          <w:p w:rsidR="000D6FAC" w:rsidRPr="00824149" w:rsidRDefault="000D6FAC" w:rsidP="00282B0C">
            <w:pPr>
              <w:jc w:val="center"/>
              <w:rPr>
                <w:b/>
                <w:bCs/>
                <w:sz w:val="28"/>
                <w:szCs w:val="28"/>
              </w:rPr>
            </w:pPr>
            <w:r w:rsidRPr="00824149">
              <w:rPr>
                <w:b/>
                <w:bCs/>
                <w:sz w:val="28"/>
                <w:szCs w:val="28"/>
              </w:rPr>
              <w:t xml:space="preserve"> в сфере теплоснабжения на 2016-2018 годы</w:t>
            </w:r>
          </w:p>
        </w:tc>
      </w:tr>
      <w:tr w:rsidR="000D6FAC" w:rsidRPr="00824149" w:rsidTr="00282B0C">
        <w:trPr>
          <w:trHeight w:val="300"/>
        </w:trPr>
        <w:tc>
          <w:tcPr>
            <w:tcW w:w="5000" w:type="pct"/>
            <w:gridSpan w:val="8"/>
            <w:tcBorders>
              <w:left w:val="nil"/>
              <w:bottom w:val="nil"/>
              <w:right w:val="nil"/>
            </w:tcBorders>
            <w:shd w:val="clear" w:color="auto" w:fill="auto"/>
            <w:noWrap/>
            <w:hideMark/>
          </w:tcPr>
          <w:p w:rsidR="000D6FAC" w:rsidRPr="00824149" w:rsidRDefault="000D6FAC" w:rsidP="00282B0C">
            <w:pPr>
              <w:jc w:val="center"/>
              <w:rPr>
                <w:sz w:val="28"/>
                <w:szCs w:val="28"/>
              </w:rPr>
            </w:pPr>
          </w:p>
        </w:tc>
      </w:tr>
      <w:tr w:rsidR="000D6FAC" w:rsidRPr="00824149" w:rsidTr="00282B0C">
        <w:trPr>
          <w:trHeight w:val="300"/>
        </w:trPr>
        <w:tc>
          <w:tcPr>
            <w:tcW w:w="268" w:type="pct"/>
            <w:tcBorders>
              <w:top w:val="nil"/>
              <w:left w:val="nil"/>
              <w:bottom w:val="single" w:sz="2" w:space="0" w:color="auto"/>
              <w:right w:val="nil"/>
            </w:tcBorders>
            <w:shd w:val="clear" w:color="auto" w:fill="auto"/>
            <w:noWrap/>
            <w:vAlign w:val="bottom"/>
            <w:hideMark/>
          </w:tcPr>
          <w:p w:rsidR="000D6FAC" w:rsidRPr="00824149" w:rsidRDefault="000D6FAC" w:rsidP="00282B0C"/>
        </w:tc>
        <w:tc>
          <w:tcPr>
            <w:tcW w:w="1634" w:type="pct"/>
            <w:tcBorders>
              <w:top w:val="nil"/>
              <w:left w:val="nil"/>
              <w:bottom w:val="single" w:sz="2" w:space="0" w:color="auto"/>
              <w:right w:val="nil"/>
            </w:tcBorders>
            <w:shd w:val="clear" w:color="auto" w:fill="auto"/>
            <w:noWrap/>
            <w:vAlign w:val="bottom"/>
            <w:hideMark/>
          </w:tcPr>
          <w:p w:rsidR="000D6FAC" w:rsidRPr="00824149" w:rsidRDefault="000D6FAC" w:rsidP="00282B0C"/>
        </w:tc>
        <w:tc>
          <w:tcPr>
            <w:tcW w:w="808" w:type="pct"/>
            <w:tcBorders>
              <w:top w:val="nil"/>
              <w:left w:val="nil"/>
              <w:bottom w:val="single" w:sz="2" w:space="0" w:color="auto"/>
              <w:right w:val="nil"/>
            </w:tcBorders>
            <w:shd w:val="clear" w:color="auto" w:fill="auto"/>
            <w:noWrap/>
            <w:vAlign w:val="bottom"/>
            <w:hideMark/>
          </w:tcPr>
          <w:p w:rsidR="000D6FAC" w:rsidRPr="00824149" w:rsidRDefault="000D6FAC" w:rsidP="00282B0C"/>
        </w:tc>
        <w:tc>
          <w:tcPr>
            <w:tcW w:w="718" w:type="pct"/>
            <w:tcBorders>
              <w:top w:val="nil"/>
              <w:left w:val="nil"/>
              <w:bottom w:val="single" w:sz="2" w:space="0" w:color="auto"/>
              <w:right w:val="nil"/>
            </w:tcBorders>
            <w:shd w:val="clear" w:color="auto" w:fill="auto"/>
            <w:noWrap/>
            <w:vAlign w:val="bottom"/>
            <w:hideMark/>
          </w:tcPr>
          <w:p w:rsidR="000D6FAC" w:rsidRPr="00824149" w:rsidRDefault="000D6FAC" w:rsidP="00282B0C"/>
        </w:tc>
        <w:tc>
          <w:tcPr>
            <w:tcW w:w="371" w:type="pct"/>
            <w:tcBorders>
              <w:top w:val="nil"/>
              <w:left w:val="nil"/>
              <w:bottom w:val="single" w:sz="2" w:space="0" w:color="auto"/>
              <w:right w:val="nil"/>
            </w:tcBorders>
            <w:shd w:val="clear" w:color="auto" w:fill="auto"/>
            <w:noWrap/>
            <w:vAlign w:val="bottom"/>
            <w:hideMark/>
          </w:tcPr>
          <w:p w:rsidR="000D6FAC" w:rsidRPr="00824149" w:rsidRDefault="000D6FAC" w:rsidP="00282B0C"/>
        </w:tc>
        <w:tc>
          <w:tcPr>
            <w:tcW w:w="529" w:type="pct"/>
            <w:tcBorders>
              <w:top w:val="nil"/>
              <w:left w:val="nil"/>
              <w:bottom w:val="single" w:sz="2" w:space="0" w:color="auto"/>
              <w:right w:val="nil"/>
            </w:tcBorders>
            <w:shd w:val="clear" w:color="auto" w:fill="auto"/>
            <w:noWrap/>
            <w:vAlign w:val="bottom"/>
            <w:hideMark/>
          </w:tcPr>
          <w:p w:rsidR="000D6FAC" w:rsidRPr="00824149" w:rsidRDefault="000D6FAC" w:rsidP="00282B0C"/>
        </w:tc>
        <w:tc>
          <w:tcPr>
            <w:tcW w:w="672" w:type="pct"/>
            <w:gridSpan w:val="2"/>
            <w:tcBorders>
              <w:top w:val="nil"/>
              <w:left w:val="nil"/>
              <w:bottom w:val="single" w:sz="2" w:space="0" w:color="auto"/>
              <w:right w:val="nil"/>
            </w:tcBorders>
            <w:shd w:val="clear" w:color="auto" w:fill="auto"/>
            <w:noWrap/>
            <w:vAlign w:val="bottom"/>
            <w:hideMark/>
          </w:tcPr>
          <w:p w:rsidR="000D6FAC" w:rsidRPr="00824149" w:rsidRDefault="000D6FAC" w:rsidP="00282B0C"/>
        </w:tc>
      </w:tr>
      <w:tr w:rsidR="000D6FAC" w:rsidRPr="00824149" w:rsidTr="00282B0C">
        <w:trPr>
          <w:trHeight w:val="778"/>
        </w:trPr>
        <w:tc>
          <w:tcPr>
            <w:tcW w:w="26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w:t>
            </w:r>
            <w:r w:rsidRPr="004132AD">
              <w:rPr>
                <w:bCs/>
                <w:sz w:val="22"/>
              </w:rPr>
              <w:br/>
              <w:t>п/п</w:t>
            </w:r>
          </w:p>
        </w:tc>
        <w:tc>
          <w:tcPr>
            <w:tcW w:w="1634"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Источники финансирования</w:t>
            </w:r>
          </w:p>
        </w:tc>
        <w:tc>
          <w:tcPr>
            <w:tcW w:w="3098" w:type="pct"/>
            <w:gridSpan w:val="6"/>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Default="000D6FAC" w:rsidP="00282B0C">
            <w:pPr>
              <w:jc w:val="center"/>
              <w:rPr>
                <w:bCs/>
                <w:sz w:val="22"/>
              </w:rPr>
            </w:pPr>
            <w:r w:rsidRPr="004132AD">
              <w:rPr>
                <w:bCs/>
                <w:sz w:val="22"/>
              </w:rPr>
              <w:t>Расходы на реализацию инвестиционной программы</w:t>
            </w:r>
          </w:p>
          <w:p w:rsidR="000D6FAC" w:rsidRPr="004132AD" w:rsidRDefault="000D6FAC" w:rsidP="00282B0C">
            <w:pPr>
              <w:jc w:val="center"/>
              <w:rPr>
                <w:bCs/>
                <w:sz w:val="22"/>
              </w:rPr>
            </w:pPr>
            <w:r w:rsidRPr="004132AD">
              <w:rPr>
                <w:bCs/>
                <w:sz w:val="22"/>
              </w:rPr>
              <w:t xml:space="preserve"> (тыс. руб. без НДС)</w:t>
            </w:r>
          </w:p>
        </w:tc>
      </w:tr>
      <w:tr w:rsidR="000D6FAC" w:rsidRPr="00824149" w:rsidTr="00282B0C">
        <w:trPr>
          <w:trHeight w:val="364"/>
        </w:trPr>
        <w:tc>
          <w:tcPr>
            <w:tcW w:w="268"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1634"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по видам деятельности</w:t>
            </w:r>
          </w:p>
        </w:tc>
        <w:tc>
          <w:tcPr>
            <w:tcW w:w="71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Всего</w:t>
            </w:r>
          </w:p>
        </w:tc>
        <w:tc>
          <w:tcPr>
            <w:tcW w:w="1572" w:type="pct"/>
            <w:gridSpan w:val="4"/>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по годам реализации инвестиционной программы</w:t>
            </w:r>
          </w:p>
        </w:tc>
      </w:tr>
      <w:tr w:rsidR="000D6FAC" w:rsidRPr="00824149" w:rsidTr="00282B0C">
        <w:trPr>
          <w:trHeight w:val="397"/>
        </w:trPr>
        <w:tc>
          <w:tcPr>
            <w:tcW w:w="268"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1634"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808"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iCs/>
                <w:sz w:val="22"/>
              </w:rPr>
            </w:pPr>
            <w:r w:rsidRPr="004132AD">
              <w:rPr>
                <w:bCs/>
                <w:iCs/>
                <w:sz w:val="22"/>
              </w:rPr>
              <w:t>Производство и передача тепла</w:t>
            </w:r>
          </w:p>
        </w:tc>
        <w:tc>
          <w:tcPr>
            <w:tcW w:w="718"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37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2016</w:t>
            </w:r>
          </w:p>
        </w:tc>
        <w:tc>
          <w:tcPr>
            <w:tcW w:w="600"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2017</w:t>
            </w:r>
          </w:p>
        </w:tc>
        <w:tc>
          <w:tcPr>
            <w:tcW w:w="601" w:type="pct"/>
            <w:vMerge w:val="restar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2018</w:t>
            </w:r>
          </w:p>
        </w:tc>
      </w:tr>
      <w:tr w:rsidR="000D6FAC" w:rsidRPr="00824149" w:rsidTr="00282B0C">
        <w:trPr>
          <w:trHeight w:val="276"/>
        </w:trPr>
        <w:tc>
          <w:tcPr>
            <w:tcW w:w="268"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1634"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808"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i/>
                <w:iCs/>
                <w:sz w:val="22"/>
              </w:rPr>
            </w:pPr>
          </w:p>
        </w:tc>
        <w:tc>
          <w:tcPr>
            <w:tcW w:w="718"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371"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600" w:type="pct"/>
            <w:gridSpan w:val="2"/>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c>
          <w:tcPr>
            <w:tcW w:w="601" w:type="pct"/>
            <w:vMerge/>
            <w:tcBorders>
              <w:top w:val="single" w:sz="2" w:space="0" w:color="auto"/>
              <w:left w:val="single" w:sz="2" w:space="0" w:color="auto"/>
              <w:bottom w:val="single" w:sz="2" w:space="0" w:color="auto"/>
              <w:right w:val="single" w:sz="2" w:space="0" w:color="auto"/>
            </w:tcBorders>
            <w:vAlign w:val="center"/>
            <w:hideMark/>
          </w:tcPr>
          <w:p w:rsidR="000D6FAC" w:rsidRPr="004132AD" w:rsidRDefault="000D6FAC" w:rsidP="00282B0C">
            <w:pPr>
              <w:rPr>
                <w:bCs/>
                <w:sz w:val="22"/>
              </w:rPr>
            </w:pP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1</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bCs/>
                <w:sz w:val="22"/>
              </w:rPr>
            </w:pPr>
            <w:r w:rsidRPr="004132AD">
              <w:rPr>
                <w:bCs/>
                <w:sz w:val="22"/>
              </w:rPr>
              <w:t>Собственные средства</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Pr>
                <w:sz w:val="22"/>
              </w:rPr>
              <w:t>134 267,627</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Pr>
                <w:sz w:val="22"/>
              </w:rPr>
              <w:t>134 267,627</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650B6D" w:rsidRDefault="000D6FAC" w:rsidP="00282B0C">
            <w:pPr>
              <w:ind w:left="-130" w:right="-130"/>
              <w:jc w:val="center"/>
              <w:rPr>
                <w:color w:val="000000"/>
                <w:sz w:val="22"/>
                <w:szCs w:val="22"/>
              </w:rPr>
            </w:pPr>
            <w:r>
              <w:rPr>
                <w:color w:val="000000"/>
                <w:sz w:val="22"/>
                <w:szCs w:val="22"/>
              </w:rPr>
              <w:t>77 331,155</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650B6D" w:rsidRDefault="000D6FAC" w:rsidP="00282B0C">
            <w:pPr>
              <w:ind w:left="-130" w:right="-130"/>
              <w:jc w:val="center"/>
              <w:rPr>
                <w:color w:val="000000"/>
                <w:sz w:val="22"/>
                <w:szCs w:val="22"/>
              </w:rPr>
            </w:pPr>
            <w:r w:rsidRPr="00650B6D">
              <w:rPr>
                <w:color w:val="000000"/>
                <w:sz w:val="22"/>
                <w:szCs w:val="22"/>
              </w:rPr>
              <w:t>56 936,47</w:t>
            </w:r>
            <w:r>
              <w:rPr>
                <w:color w:val="000000"/>
                <w:sz w:val="22"/>
                <w:szCs w:val="22"/>
              </w:rPr>
              <w:t>2</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1.1</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амортизационные отчисления</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1.2</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прибыль, направленная на инвестиции</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1.3</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средства, полученные за счет</w:t>
            </w:r>
            <w:r w:rsidRPr="004132AD">
              <w:rPr>
                <w:sz w:val="22"/>
              </w:rPr>
              <w:br/>
              <w:t>платы за подключение</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Pr>
                <w:sz w:val="22"/>
              </w:rPr>
              <w:t>134 267,627</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Pr>
                <w:sz w:val="22"/>
              </w:rPr>
              <w:t>134 267,627</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650B6D" w:rsidRDefault="000D6FAC" w:rsidP="00282B0C">
            <w:pPr>
              <w:ind w:left="-130" w:right="-130"/>
              <w:jc w:val="center"/>
              <w:rPr>
                <w:color w:val="000000"/>
                <w:sz w:val="22"/>
                <w:szCs w:val="22"/>
              </w:rPr>
            </w:pPr>
            <w:r>
              <w:rPr>
                <w:color w:val="000000"/>
                <w:sz w:val="22"/>
                <w:szCs w:val="22"/>
              </w:rPr>
              <w:t>77 331,155</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650B6D" w:rsidRDefault="000D6FAC" w:rsidP="00282B0C">
            <w:pPr>
              <w:ind w:left="-130" w:right="-130"/>
              <w:jc w:val="center"/>
              <w:rPr>
                <w:color w:val="000000"/>
                <w:sz w:val="22"/>
                <w:szCs w:val="22"/>
              </w:rPr>
            </w:pPr>
            <w:r w:rsidRPr="00650B6D">
              <w:rPr>
                <w:color w:val="000000"/>
                <w:sz w:val="22"/>
                <w:szCs w:val="22"/>
              </w:rPr>
              <w:t>56 936,47</w:t>
            </w:r>
            <w:r>
              <w:rPr>
                <w:color w:val="000000"/>
                <w:sz w:val="22"/>
                <w:szCs w:val="22"/>
              </w:rPr>
              <w:t>2</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1.4</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прочие собственные средства,</w:t>
            </w:r>
            <w:r w:rsidRPr="004132AD">
              <w:rPr>
                <w:sz w:val="22"/>
              </w:rPr>
              <w:br/>
              <w:t xml:space="preserve">в </w:t>
            </w:r>
            <w:proofErr w:type="spellStart"/>
            <w:r w:rsidRPr="004132AD">
              <w:rPr>
                <w:sz w:val="22"/>
              </w:rPr>
              <w:t>т.ч</w:t>
            </w:r>
            <w:proofErr w:type="spellEnd"/>
            <w:r w:rsidRPr="004132AD">
              <w:rPr>
                <w:sz w:val="22"/>
              </w:rPr>
              <w:t>. средства от эмиссии ценных бумаг</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2</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bCs/>
                <w:sz w:val="22"/>
              </w:rPr>
            </w:pPr>
            <w:r w:rsidRPr="004132AD">
              <w:rPr>
                <w:bCs/>
                <w:sz w:val="22"/>
              </w:rPr>
              <w:t>Привлеченные средства</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2.1</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кредиты</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2.2</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займы организаций</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2.3</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sz w:val="22"/>
              </w:rPr>
            </w:pPr>
            <w:r w:rsidRPr="004132AD">
              <w:rPr>
                <w:sz w:val="22"/>
              </w:rPr>
              <w:t>прочие привлеченные средства</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3</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bCs/>
                <w:sz w:val="22"/>
              </w:rPr>
            </w:pPr>
            <w:r w:rsidRPr="004132AD">
              <w:rPr>
                <w:bCs/>
                <w:sz w:val="22"/>
              </w:rPr>
              <w:t>Бюджетное финансирование</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4</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bCs/>
                <w:sz w:val="22"/>
              </w:rPr>
            </w:pPr>
            <w:r w:rsidRPr="004132AD">
              <w:rPr>
                <w:bCs/>
                <w:sz w:val="22"/>
              </w:rPr>
              <w:t xml:space="preserve">Прочие источники финансирования, в </w:t>
            </w:r>
            <w:proofErr w:type="spellStart"/>
            <w:r w:rsidRPr="004132AD">
              <w:rPr>
                <w:bCs/>
                <w:sz w:val="22"/>
              </w:rPr>
              <w:t>т.ч</w:t>
            </w:r>
            <w:proofErr w:type="spellEnd"/>
            <w:r w:rsidRPr="004132AD">
              <w:rPr>
                <w:bCs/>
                <w:sz w:val="22"/>
              </w:rPr>
              <w:t>. лизинг</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r>
      <w:tr w:rsidR="000D6FAC" w:rsidRPr="00824149" w:rsidTr="00282B0C">
        <w:trPr>
          <w:trHeight w:val="397"/>
        </w:trPr>
        <w:tc>
          <w:tcPr>
            <w:tcW w:w="26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bCs/>
                <w:sz w:val="22"/>
              </w:rPr>
            </w:pPr>
            <w:r w:rsidRPr="004132AD">
              <w:rPr>
                <w:bCs/>
                <w:sz w:val="22"/>
              </w:rPr>
              <w:t> </w:t>
            </w:r>
          </w:p>
        </w:tc>
        <w:tc>
          <w:tcPr>
            <w:tcW w:w="1634"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rPr>
                <w:bCs/>
                <w:sz w:val="22"/>
              </w:rPr>
            </w:pPr>
            <w:r w:rsidRPr="004132AD">
              <w:rPr>
                <w:bCs/>
                <w:sz w:val="22"/>
              </w:rPr>
              <w:t>Итого по программе</w:t>
            </w:r>
          </w:p>
        </w:tc>
        <w:tc>
          <w:tcPr>
            <w:tcW w:w="80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Pr>
                <w:sz w:val="22"/>
              </w:rPr>
              <w:t>134 267,627</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Pr>
                <w:sz w:val="22"/>
              </w:rPr>
              <w:t>134 267,627</w:t>
            </w:r>
          </w:p>
        </w:tc>
        <w:tc>
          <w:tcPr>
            <w:tcW w:w="37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4132AD" w:rsidRDefault="000D6FAC" w:rsidP="00282B0C">
            <w:pPr>
              <w:jc w:val="center"/>
              <w:rPr>
                <w:sz w:val="22"/>
              </w:rPr>
            </w:pPr>
            <w:r w:rsidRPr="004132AD">
              <w:rPr>
                <w:sz w:val="22"/>
              </w:rPr>
              <w:t>0,00</w:t>
            </w:r>
            <w:r>
              <w:rPr>
                <w:sz w:val="22"/>
              </w:rPr>
              <w:t>0</w:t>
            </w:r>
          </w:p>
        </w:tc>
        <w:tc>
          <w:tcPr>
            <w:tcW w:w="600" w:type="pct"/>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650B6D" w:rsidRDefault="000D6FAC" w:rsidP="00282B0C">
            <w:pPr>
              <w:ind w:left="-130" w:right="-130"/>
              <w:jc w:val="center"/>
              <w:rPr>
                <w:color w:val="000000"/>
                <w:sz w:val="22"/>
                <w:szCs w:val="22"/>
              </w:rPr>
            </w:pPr>
            <w:r>
              <w:rPr>
                <w:color w:val="000000"/>
                <w:sz w:val="22"/>
                <w:szCs w:val="22"/>
              </w:rPr>
              <w:t>77 331,155</w:t>
            </w:r>
          </w:p>
        </w:tc>
        <w:tc>
          <w:tcPr>
            <w:tcW w:w="601" w:type="pct"/>
            <w:tcBorders>
              <w:top w:val="single" w:sz="2" w:space="0" w:color="auto"/>
              <w:left w:val="single" w:sz="2" w:space="0" w:color="auto"/>
              <w:bottom w:val="single" w:sz="2" w:space="0" w:color="auto"/>
              <w:right w:val="single" w:sz="2" w:space="0" w:color="auto"/>
            </w:tcBorders>
            <w:shd w:val="clear" w:color="auto" w:fill="auto"/>
            <w:vAlign w:val="center"/>
            <w:hideMark/>
          </w:tcPr>
          <w:p w:rsidR="000D6FAC" w:rsidRPr="00650B6D" w:rsidRDefault="000D6FAC" w:rsidP="00282B0C">
            <w:pPr>
              <w:ind w:left="-130" w:right="-130"/>
              <w:jc w:val="center"/>
              <w:rPr>
                <w:color w:val="000000"/>
                <w:sz w:val="22"/>
                <w:szCs w:val="22"/>
              </w:rPr>
            </w:pPr>
            <w:r w:rsidRPr="00650B6D">
              <w:rPr>
                <w:color w:val="000000"/>
                <w:sz w:val="22"/>
                <w:szCs w:val="22"/>
              </w:rPr>
              <w:t>56 936,47</w:t>
            </w:r>
            <w:r>
              <w:rPr>
                <w:color w:val="000000"/>
                <w:sz w:val="22"/>
                <w:szCs w:val="22"/>
              </w:rPr>
              <w:t>2</w:t>
            </w:r>
          </w:p>
        </w:tc>
      </w:tr>
    </w:tbl>
    <w:p w:rsidR="0079127F" w:rsidRDefault="0079127F" w:rsidP="0079127F"/>
    <w:p w:rsidR="000D6FAC" w:rsidRDefault="000D6FAC" w:rsidP="0017507F">
      <w:pPr>
        <w:ind w:left="-709" w:right="-2" w:firstLine="12333"/>
        <w:sectPr w:rsidR="000D6FAC" w:rsidSect="000D6FAC">
          <w:pgSz w:w="16838" w:h="11906" w:orient="landscape"/>
          <w:pgMar w:top="709" w:right="709" w:bottom="426" w:left="1134" w:header="709" w:footer="709" w:gutter="0"/>
          <w:cols w:space="708"/>
          <w:titlePg/>
          <w:docGrid w:linePitch="360"/>
        </w:sectPr>
      </w:pPr>
    </w:p>
    <w:p w:rsidR="000D6FAC" w:rsidRDefault="000D6FAC" w:rsidP="005352C3">
      <w:pPr>
        <w:ind w:left="-2493" w:right="-2" w:firstLine="9297"/>
      </w:pPr>
      <w:r w:rsidRPr="0027279A">
        <w:t xml:space="preserve">Приложение № </w:t>
      </w:r>
      <w:r w:rsidR="0027279A" w:rsidRPr="0027279A">
        <w:t>10</w:t>
      </w:r>
      <w:r w:rsidRPr="0027279A">
        <w:t xml:space="preserve"> к протоколу</w:t>
      </w:r>
      <w:r>
        <w:t xml:space="preserve"> </w:t>
      </w:r>
    </w:p>
    <w:p w:rsidR="000D6FAC" w:rsidRDefault="000D6FAC" w:rsidP="005352C3">
      <w:pPr>
        <w:ind w:left="-2493" w:right="-2" w:firstLine="9297"/>
      </w:pPr>
      <w:r>
        <w:t xml:space="preserve">№ 37 заседания правления </w:t>
      </w:r>
    </w:p>
    <w:p w:rsidR="000D6FAC" w:rsidRDefault="000D6FAC" w:rsidP="005352C3">
      <w:pPr>
        <w:ind w:left="-2493" w:right="-2" w:firstLine="9297"/>
      </w:pPr>
      <w:r>
        <w:t>РЭК КО от 22.08.2017</w:t>
      </w:r>
    </w:p>
    <w:p w:rsidR="005352C3" w:rsidRDefault="005352C3" w:rsidP="005352C3">
      <w:pPr>
        <w:ind w:left="-2493" w:right="-2" w:firstLine="9297"/>
      </w:pPr>
    </w:p>
    <w:tbl>
      <w:tblPr>
        <w:tblW w:w="9760" w:type="dxa"/>
        <w:jc w:val="center"/>
        <w:tblLook w:val="04A0" w:firstRow="1" w:lastRow="0" w:firstColumn="1" w:lastColumn="0" w:noHBand="0" w:noVBand="1"/>
      </w:tblPr>
      <w:tblGrid>
        <w:gridCol w:w="5280"/>
        <w:gridCol w:w="1280"/>
        <w:gridCol w:w="1600"/>
        <w:gridCol w:w="1600"/>
      </w:tblGrid>
      <w:tr w:rsidR="005352C3" w:rsidTr="005352C3">
        <w:trPr>
          <w:trHeight w:val="735"/>
          <w:jc w:val="center"/>
        </w:trPr>
        <w:tc>
          <w:tcPr>
            <w:tcW w:w="9760" w:type="dxa"/>
            <w:gridSpan w:val="4"/>
            <w:tcBorders>
              <w:top w:val="nil"/>
              <w:left w:val="nil"/>
              <w:bottom w:val="nil"/>
              <w:right w:val="nil"/>
            </w:tcBorders>
            <w:shd w:val="clear" w:color="auto" w:fill="auto"/>
            <w:vAlign w:val="center"/>
            <w:hideMark/>
          </w:tcPr>
          <w:p w:rsidR="005352C3" w:rsidRDefault="005352C3">
            <w:pPr>
              <w:jc w:val="center"/>
              <w:rPr>
                <w:rFonts w:ascii="Verdana" w:hAnsi="Verdana"/>
                <w:b/>
                <w:bCs/>
                <w:sz w:val="20"/>
                <w:szCs w:val="20"/>
              </w:rPr>
            </w:pPr>
            <w:r>
              <w:rPr>
                <w:rFonts w:ascii="Verdana" w:hAnsi="Verdana"/>
                <w:b/>
                <w:bCs/>
                <w:sz w:val="20"/>
                <w:szCs w:val="20"/>
              </w:rPr>
              <w:t xml:space="preserve">Смета расходов, принимаемая при установлении тарифа на производство и реализацию тепловой энергии ООО КЭС-М", </w:t>
            </w:r>
            <w:r>
              <w:rPr>
                <w:rFonts w:ascii="Verdana" w:hAnsi="Verdana"/>
                <w:b/>
                <w:bCs/>
                <w:sz w:val="20"/>
                <w:szCs w:val="20"/>
              </w:rPr>
              <w:br/>
            </w:r>
            <w:proofErr w:type="spellStart"/>
            <w:r>
              <w:rPr>
                <w:rFonts w:ascii="Verdana" w:hAnsi="Verdana"/>
                <w:b/>
                <w:bCs/>
                <w:sz w:val="20"/>
                <w:szCs w:val="20"/>
              </w:rPr>
              <w:t>Тисульский</w:t>
            </w:r>
            <w:proofErr w:type="spellEnd"/>
            <w:r>
              <w:rPr>
                <w:rFonts w:ascii="Verdana" w:hAnsi="Verdana"/>
                <w:b/>
                <w:bCs/>
                <w:sz w:val="20"/>
                <w:szCs w:val="20"/>
              </w:rPr>
              <w:t xml:space="preserve"> район, </w:t>
            </w:r>
            <w:proofErr w:type="spellStart"/>
            <w:r>
              <w:rPr>
                <w:rFonts w:ascii="Verdana" w:hAnsi="Verdana"/>
                <w:b/>
                <w:bCs/>
                <w:sz w:val="20"/>
                <w:szCs w:val="20"/>
              </w:rPr>
              <w:t>пгт</w:t>
            </w:r>
            <w:proofErr w:type="spellEnd"/>
            <w:r>
              <w:rPr>
                <w:rFonts w:ascii="Verdana" w:hAnsi="Verdana"/>
                <w:b/>
                <w:bCs/>
                <w:sz w:val="20"/>
                <w:szCs w:val="20"/>
              </w:rPr>
              <w:t>. Белогорск на 2017 год</w:t>
            </w:r>
          </w:p>
        </w:tc>
      </w:tr>
      <w:tr w:rsidR="005352C3" w:rsidTr="005352C3">
        <w:trPr>
          <w:trHeight w:val="255"/>
          <w:jc w:val="center"/>
        </w:trPr>
        <w:tc>
          <w:tcPr>
            <w:tcW w:w="5280" w:type="dxa"/>
            <w:tcBorders>
              <w:top w:val="nil"/>
              <w:left w:val="nil"/>
              <w:bottom w:val="nil"/>
              <w:right w:val="nil"/>
            </w:tcBorders>
            <w:shd w:val="clear" w:color="auto" w:fill="auto"/>
            <w:vAlign w:val="center"/>
            <w:hideMark/>
          </w:tcPr>
          <w:p w:rsidR="005352C3" w:rsidRDefault="005352C3">
            <w:pPr>
              <w:jc w:val="center"/>
              <w:rPr>
                <w:rFonts w:ascii="Verdana" w:hAnsi="Verdana"/>
                <w:b/>
                <w:bCs/>
                <w:sz w:val="20"/>
                <w:szCs w:val="20"/>
              </w:rPr>
            </w:pPr>
          </w:p>
        </w:tc>
        <w:tc>
          <w:tcPr>
            <w:tcW w:w="1280" w:type="dxa"/>
            <w:tcBorders>
              <w:top w:val="nil"/>
              <w:left w:val="nil"/>
              <w:bottom w:val="nil"/>
              <w:right w:val="nil"/>
            </w:tcBorders>
            <w:shd w:val="clear" w:color="auto" w:fill="auto"/>
            <w:vAlign w:val="center"/>
            <w:hideMark/>
          </w:tcPr>
          <w:p w:rsidR="005352C3" w:rsidRDefault="005352C3">
            <w:pPr>
              <w:rPr>
                <w:sz w:val="20"/>
                <w:szCs w:val="20"/>
              </w:rPr>
            </w:pPr>
          </w:p>
        </w:tc>
        <w:tc>
          <w:tcPr>
            <w:tcW w:w="1600" w:type="dxa"/>
            <w:tcBorders>
              <w:top w:val="nil"/>
              <w:left w:val="nil"/>
              <w:bottom w:val="nil"/>
              <w:right w:val="nil"/>
            </w:tcBorders>
            <w:shd w:val="clear" w:color="auto" w:fill="auto"/>
            <w:vAlign w:val="center"/>
            <w:hideMark/>
          </w:tcPr>
          <w:p w:rsidR="005352C3" w:rsidRDefault="005352C3">
            <w:pPr>
              <w:rPr>
                <w:sz w:val="20"/>
                <w:szCs w:val="20"/>
              </w:rPr>
            </w:pPr>
          </w:p>
        </w:tc>
        <w:tc>
          <w:tcPr>
            <w:tcW w:w="1600" w:type="dxa"/>
            <w:tcBorders>
              <w:top w:val="nil"/>
              <w:left w:val="nil"/>
              <w:bottom w:val="nil"/>
              <w:right w:val="nil"/>
            </w:tcBorders>
            <w:shd w:val="clear" w:color="auto" w:fill="auto"/>
            <w:vAlign w:val="center"/>
            <w:hideMark/>
          </w:tcPr>
          <w:p w:rsidR="005352C3" w:rsidRDefault="005352C3">
            <w:pPr>
              <w:jc w:val="right"/>
              <w:rPr>
                <w:sz w:val="20"/>
                <w:szCs w:val="20"/>
              </w:rPr>
            </w:pPr>
          </w:p>
        </w:tc>
      </w:tr>
      <w:tr w:rsidR="005352C3" w:rsidTr="005352C3">
        <w:trPr>
          <w:trHeight w:val="255"/>
          <w:jc w:val="center"/>
        </w:trPr>
        <w:tc>
          <w:tcPr>
            <w:tcW w:w="528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Наименование показателя</w:t>
            </w:r>
          </w:p>
        </w:tc>
        <w:tc>
          <w:tcPr>
            <w:tcW w:w="128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Единицы измерения</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Предложение предприятия на 2017 год</w:t>
            </w:r>
          </w:p>
        </w:tc>
        <w:tc>
          <w:tcPr>
            <w:tcW w:w="160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Предложение экспертов на 2017 год</w:t>
            </w:r>
          </w:p>
        </w:tc>
      </w:tr>
      <w:tr w:rsidR="005352C3" w:rsidTr="005352C3">
        <w:trPr>
          <w:trHeight w:val="375"/>
          <w:jc w:val="center"/>
        </w:trPr>
        <w:tc>
          <w:tcPr>
            <w:tcW w:w="528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r>
      <w:tr w:rsidR="005352C3" w:rsidTr="005352C3">
        <w:trPr>
          <w:trHeight w:val="570"/>
          <w:jc w:val="center"/>
        </w:trPr>
        <w:tc>
          <w:tcPr>
            <w:tcW w:w="528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5352C3" w:rsidRDefault="005352C3">
            <w:pPr>
              <w:rPr>
                <w:rFonts w:ascii="Verdana" w:hAnsi="Verdana"/>
                <w:sz w:val="16"/>
                <w:szCs w:val="16"/>
              </w:rPr>
            </w:pPr>
          </w:p>
        </w:tc>
      </w:tr>
      <w:tr w:rsidR="005352C3" w:rsidTr="005352C3">
        <w:trPr>
          <w:trHeight w:val="285"/>
          <w:jc w:val="center"/>
        </w:trPr>
        <w:tc>
          <w:tcPr>
            <w:tcW w:w="9760" w:type="dxa"/>
            <w:gridSpan w:val="4"/>
            <w:tcBorders>
              <w:top w:val="single" w:sz="4" w:space="0" w:color="auto"/>
              <w:left w:val="single" w:sz="4" w:space="0" w:color="auto"/>
              <w:bottom w:val="single" w:sz="4" w:space="0" w:color="auto"/>
              <w:right w:val="nil"/>
            </w:tcBorders>
            <w:shd w:val="clear" w:color="auto" w:fill="auto"/>
            <w:vAlign w:val="center"/>
            <w:hideMark/>
          </w:tcPr>
          <w:p w:rsidR="005352C3" w:rsidRDefault="005352C3">
            <w:pPr>
              <w:jc w:val="center"/>
              <w:rPr>
                <w:rFonts w:ascii="Verdana" w:hAnsi="Verdana"/>
                <w:b/>
                <w:bCs/>
                <w:sz w:val="16"/>
                <w:szCs w:val="16"/>
              </w:rPr>
            </w:pPr>
            <w:r>
              <w:rPr>
                <w:rFonts w:ascii="Verdana" w:hAnsi="Verdana"/>
                <w:b/>
                <w:bCs/>
                <w:sz w:val="16"/>
                <w:szCs w:val="16"/>
              </w:rPr>
              <w:t>Баланс тепловой энергии</w:t>
            </w:r>
          </w:p>
        </w:tc>
      </w:tr>
      <w:tr w:rsidR="005352C3" w:rsidTr="005352C3">
        <w:trPr>
          <w:trHeight w:val="270"/>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Нормативная выработка тепловой энергии</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52,913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46,862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Собственные нужды котельных</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2,900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1,893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Потери тепловой энергии в сетях</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8,693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7,071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Полезный отпуск тепловой энергии</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41,320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37,898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b/>
                <w:bCs/>
                <w:sz w:val="16"/>
                <w:szCs w:val="16"/>
              </w:rPr>
            </w:pPr>
            <w:r>
              <w:rPr>
                <w:rFonts w:ascii="Verdana" w:hAnsi="Verdana"/>
                <w:b/>
                <w:bCs/>
                <w:sz w:val="16"/>
                <w:szCs w:val="16"/>
              </w:rPr>
              <w:t xml:space="preserve"> - потребительский рынок</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b/>
                <w:bCs/>
                <w:sz w:val="16"/>
                <w:szCs w:val="16"/>
              </w:rPr>
            </w:pPr>
            <w:r>
              <w:rPr>
                <w:rFonts w:ascii="Verdana" w:hAnsi="Verdana"/>
                <w:b/>
                <w:bCs/>
                <w:sz w:val="16"/>
                <w:szCs w:val="16"/>
              </w:rPr>
              <w:t xml:space="preserve">41,000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b/>
                <w:bCs/>
                <w:sz w:val="16"/>
                <w:szCs w:val="16"/>
              </w:rPr>
            </w:pPr>
            <w:r>
              <w:rPr>
                <w:rFonts w:ascii="Verdana" w:hAnsi="Verdana"/>
                <w:b/>
                <w:bCs/>
                <w:sz w:val="16"/>
                <w:szCs w:val="16"/>
              </w:rPr>
              <w:t xml:space="preserve">37,898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 xml:space="preserve">    - бюджетные потребители</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2,568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4,410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 xml:space="preserve">    - жилищные организации</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20,200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15,079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 xml:space="preserve">    - прочие потребители</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18,232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18,409 </w:t>
            </w:r>
          </w:p>
        </w:tc>
      </w:tr>
      <w:tr w:rsidR="005352C3" w:rsidTr="005352C3">
        <w:trPr>
          <w:trHeight w:val="270"/>
          <w:jc w:val="center"/>
        </w:trPr>
        <w:tc>
          <w:tcPr>
            <w:tcW w:w="5280" w:type="dxa"/>
            <w:tcBorders>
              <w:top w:val="nil"/>
              <w:left w:val="single" w:sz="4" w:space="0" w:color="auto"/>
              <w:bottom w:val="single" w:sz="4" w:space="0" w:color="auto"/>
              <w:right w:val="single" w:sz="4" w:space="0" w:color="auto"/>
            </w:tcBorders>
            <w:shd w:val="clear" w:color="000000" w:fill="FFFFCC"/>
            <w:vAlign w:val="center"/>
            <w:hideMark/>
          </w:tcPr>
          <w:p w:rsidR="005352C3" w:rsidRDefault="005352C3">
            <w:pPr>
              <w:rPr>
                <w:rFonts w:ascii="Verdana" w:hAnsi="Verdana"/>
                <w:sz w:val="16"/>
                <w:szCs w:val="16"/>
              </w:rPr>
            </w:pPr>
            <w:r>
              <w:rPr>
                <w:rFonts w:ascii="Verdana" w:hAnsi="Verdana"/>
                <w:sz w:val="16"/>
                <w:szCs w:val="16"/>
              </w:rPr>
              <w:t xml:space="preserve"> - производственные нужды</w:t>
            </w:r>
          </w:p>
        </w:tc>
        <w:tc>
          <w:tcPr>
            <w:tcW w:w="1280" w:type="dxa"/>
            <w:tcBorders>
              <w:top w:val="nil"/>
              <w:left w:val="nil"/>
              <w:bottom w:val="single" w:sz="4" w:space="0" w:color="auto"/>
              <w:right w:val="single" w:sz="4" w:space="0" w:color="auto"/>
            </w:tcBorders>
            <w:shd w:val="clear" w:color="000000" w:fill="FFFFCC"/>
            <w:vAlign w:val="center"/>
            <w:hideMark/>
          </w:tcPr>
          <w:p w:rsidR="005352C3" w:rsidRDefault="005352C3">
            <w:pPr>
              <w:jc w:val="center"/>
              <w:rPr>
                <w:rFonts w:ascii="Verdana" w:hAnsi="Verdana"/>
                <w:sz w:val="16"/>
                <w:szCs w:val="16"/>
              </w:rPr>
            </w:pPr>
            <w:r>
              <w:rPr>
                <w:rFonts w:ascii="Verdana" w:hAnsi="Verdana"/>
                <w:sz w:val="16"/>
                <w:szCs w:val="16"/>
              </w:rPr>
              <w:t>тыс. Гкал</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0,320 </w:t>
            </w:r>
          </w:p>
        </w:tc>
        <w:tc>
          <w:tcPr>
            <w:tcW w:w="1600" w:type="dxa"/>
            <w:tcBorders>
              <w:top w:val="nil"/>
              <w:left w:val="nil"/>
              <w:bottom w:val="single" w:sz="4" w:space="0" w:color="auto"/>
              <w:right w:val="single" w:sz="4" w:space="0" w:color="auto"/>
            </w:tcBorders>
            <w:shd w:val="clear" w:color="000000" w:fill="FFFFCC"/>
            <w:vAlign w:val="center"/>
            <w:hideMark/>
          </w:tcPr>
          <w:p w:rsidR="005352C3" w:rsidRDefault="005352C3">
            <w:pPr>
              <w:jc w:val="right"/>
              <w:rPr>
                <w:rFonts w:ascii="Verdana" w:hAnsi="Verdana"/>
                <w:sz w:val="16"/>
                <w:szCs w:val="16"/>
              </w:rPr>
            </w:pPr>
            <w:r>
              <w:rPr>
                <w:rFonts w:ascii="Verdana" w:hAnsi="Verdana"/>
                <w:sz w:val="16"/>
                <w:szCs w:val="16"/>
              </w:rPr>
              <w:t xml:space="preserve">0,000 </w:t>
            </w:r>
          </w:p>
        </w:tc>
      </w:tr>
      <w:tr w:rsidR="005352C3" w:rsidTr="005352C3">
        <w:trPr>
          <w:trHeight w:val="285"/>
          <w:jc w:val="center"/>
        </w:trPr>
        <w:tc>
          <w:tcPr>
            <w:tcW w:w="9760" w:type="dxa"/>
            <w:gridSpan w:val="4"/>
            <w:tcBorders>
              <w:top w:val="single" w:sz="4" w:space="0" w:color="auto"/>
              <w:left w:val="single" w:sz="4" w:space="0" w:color="auto"/>
              <w:bottom w:val="single" w:sz="4" w:space="0" w:color="auto"/>
              <w:right w:val="nil"/>
            </w:tcBorders>
            <w:shd w:val="clear" w:color="auto" w:fill="auto"/>
            <w:vAlign w:val="center"/>
            <w:hideMark/>
          </w:tcPr>
          <w:p w:rsidR="005352C3" w:rsidRDefault="005352C3">
            <w:pPr>
              <w:jc w:val="center"/>
              <w:rPr>
                <w:rFonts w:ascii="Verdana" w:hAnsi="Verdana"/>
                <w:b/>
                <w:bCs/>
                <w:sz w:val="16"/>
                <w:szCs w:val="16"/>
              </w:rPr>
            </w:pPr>
            <w:r>
              <w:rPr>
                <w:rFonts w:ascii="Verdana" w:hAnsi="Verdana"/>
                <w:b/>
                <w:bCs/>
                <w:sz w:val="16"/>
                <w:szCs w:val="16"/>
              </w:rPr>
              <w:t>Расходы на производство тепловой энергии</w:t>
            </w:r>
          </w:p>
        </w:tc>
      </w:tr>
      <w:tr w:rsidR="005352C3" w:rsidTr="005352C3">
        <w:trPr>
          <w:trHeight w:val="60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b/>
                <w:bCs/>
                <w:sz w:val="16"/>
                <w:szCs w:val="16"/>
              </w:rPr>
            </w:pPr>
            <w:r>
              <w:rPr>
                <w:rFonts w:ascii="Verdana" w:hAnsi="Verdana"/>
                <w:b/>
                <w:bCs/>
                <w:sz w:val="16"/>
                <w:szCs w:val="16"/>
              </w:rPr>
              <w:t>Расходы, связанные с производством и реализацией продукции (услуг), всего</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122 299,58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96 302,25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сырье и материалы</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1 435,70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268,25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сырье и материалы на обслуживание</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683,40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268,25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сырье и материалы на ремонты</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752,30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топливо</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93 447,00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74 215,56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прочие покупаемые энергетические ресурсы</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6 796,50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6 796,55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холодную воду</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1 984,90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734,63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теплоноситель</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амортизация основных средств и нематериальных активов</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560,50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оплата труда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10 428,40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9 702,53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в </w:t>
            </w:r>
            <w:proofErr w:type="spellStart"/>
            <w:r>
              <w:rPr>
                <w:rFonts w:ascii="Verdana" w:hAnsi="Verdana"/>
                <w:sz w:val="16"/>
                <w:szCs w:val="16"/>
              </w:rPr>
              <w:t>т.ч</w:t>
            </w:r>
            <w:proofErr w:type="spellEnd"/>
            <w:r>
              <w:rPr>
                <w:rFonts w:ascii="Verdana" w:hAnsi="Verdana"/>
                <w:sz w:val="16"/>
                <w:szCs w:val="16"/>
              </w:rPr>
              <w:t>. оплата труда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10 428,40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9 702,53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4"/>
                <w:szCs w:val="14"/>
              </w:rPr>
            </w:pPr>
            <w:r>
              <w:rPr>
                <w:rFonts w:ascii="Verdana" w:hAnsi="Verdana"/>
                <w:i/>
                <w:iCs/>
                <w:sz w:val="14"/>
                <w:szCs w:val="14"/>
              </w:rPr>
              <w:t xml:space="preserve">        количество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4"/>
                <w:szCs w:val="14"/>
              </w:rPr>
            </w:pPr>
            <w:r>
              <w:rPr>
                <w:rFonts w:ascii="Verdana" w:hAnsi="Verdana"/>
                <w:i/>
                <w:iCs/>
                <w:sz w:val="14"/>
                <w:szCs w:val="14"/>
              </w:rPr>
              <w:t>человек</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4"/>
                <w:szCs w:val="14"/>
              </w:rPr>
            </w:pPr>
            <w:r>
              <w:rPr>
                <w:rFonts w:ascii="Verdana" w:hAnsi="Verdana"/>
                <w:i/>
                <w:iCs/>
                <w:sz w:val="14"/>
                <w:szCs w:val="14"/>
              </w:rPr>
              <w:t xml:space="preserve">50,00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4"/>
                <w:szCs w:val="14"/>
              </w:rPr>
            </w:pPr>
            <w:r>
              <w:rPr>
                <w:rFonts w:ascii="Verdana" w:hAnsi="Verdana"/>
                <w:i/>
                <w:iCs/>
                <w:sz w:val="14"/>
                <w:szCs w:val="14"/>
              </w:rPr>
              <w:t xml:space="preserve">50,00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4"/>
                <w:szCs w:val="14"/>
              </w:rPr>
            </w:pPr>
            <w:r>
              <w:rPr>
                <w:rFonts w:ascii="Verdana" w:hAnsi="Verdana"/>
                <w:i/>
                <w:iCs/>
                <w:sz w:val="14"/>
                <w:szCs w:val="14"/>
              </w:rPr>
              <w:t xml:space="preserve">        средняя заработная плата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4"/>
                <w:szCs w:val="14"/>
              </w:rPr>
            </w:pPr>
            <w:r>
              <w:rPr>
                <w:rFonts w:ascii="Verdana" w:hAnsi="Verdana"/>
                <w:i/>
                <w:iCs/>
                <w:sz w:val="14"/>
                <w:szCs w:val="14"/>
              </w:rPr>
              <w:t>руб./мес.</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4"/>
                <w:szCs w:val="14"/>
              </w:rPr>
            </w:pPr>
            <w:r>
              <w:rPr>
                <w:rFonts w:ascii="Verdana" w:hAnsi="Verdana"/>
                <w:i/>
                <w:iCs/>
                <w:sz w:val="14"/>
                <w:szCs w:val="14"/>
              </w:rPr>
              <w:t xml:space="preserve">17 380,67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4"/>
                <w:szCs w:val="14"/>
              </w:rPr>
            </w:pPr>
            <w:r>
              <w:rPr>
                <w:rFonts w:ascii="Verdana" w:hAnsi="Verdana"/>
                <w:i/>
                <w:iCs/>
                <w:sz w:val="14"/>
                <w:szCs w:val="14"/>
              </w:rPr>
              <w:t xml:space="preserve">16 170,88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в </w:t>
            </w:r>
            <w:proofErr w:type="spellStart"/>
            <w:r>
              <w:rPr>
                <w:rFonts w:ascii="Verdana" w:hAnsi="Verdana"/>
                <w:sz w:val="16"/>
                <w:szCs w:val="16"/>
              </w:rPr>
              <w:t>т.ч</w:t>
            </w:r>
            <w:proofErr w:type="spellEnd"/>
            <w:r>
              <w:rPr>
                <w:rFonts w:ascii="Verdana" w:hAnsi="Verdana"/>
                <w:sz w:val="16"/>
                <w:szCs w:val="16"/>
              </w:rPr>
              <w:t>. оплата труда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отчисления на социальные нужды</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3 149,40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2 930,16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в том числе для обслуживающего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868,75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2 930,16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в том числе для ремонтного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ремонт основных средств, выполняемый подрядным способом</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120,20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63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оплату услуг, оказываемых организациями, осуществляющими регулируемую деятельность</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473,10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487,36 </w:t>
            </w:r>
          </w:p>
        </w:tc>
      </w:tr>
      <w:tr w:rsidR="005352C3" w:rsidTr="005352C3">
        <w:trPr>
          <w:trHeight w:val="84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747,20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126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1 257,78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84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626,80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арендная плата, концессионная плата, лизинговые платежи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635,30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635,34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служебные командировки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обучение персонала</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63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страхование производственных объектов, учитываемые при определении налоговой базы по налогу на прибыль</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другие расходы, связанные с производством и (или) реализацией продукции,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636,80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531,88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налог на имущество организаций</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183,20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земельный налог</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транспортный налог</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водный налог</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прочие налоги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расходы по охране труда и технике безопасности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445,00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531,88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i/>
                <w:iCs/>
                <w:sz w:val="16"/>
                <w:szCs w:val="16"/>
              </w:rPr>
            </w:pPr>
            <w:r>
              <w:rPr>
                <w:rFonts w:ascii="Verdana" w:hAnsi="Verdana"/>
                <w:i/>
                <w:iCs/>
                <w:sz w:val="16"/>
                <w:szCs w:val="16"/>
              </w:rPr>
              <w:t xml:space="preserve">      - расходы на канцелярские товары</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i/>
                <w:iCs/>
                <w:sz w:val="16"/>
                <w:szCs w:val="16"/>
              </w:rPr>
            </w:pPr>
            <w:r>
              <w:rPr>
                <w:rFonts w:ascii="Verdana" w:hAnsi="Verdana"/>
                <w:i/>
                <w:iCs/>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8,60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i/>
                <w:iCs/>
                <w:sz w:val="16"/>
                <w:szCs w:val="16"/>
              </w:rPr>
            </w:pPr>
            <w:r>
              <w:rPr>
                <w:rFonts w:ascii="Verdana" w:hAnsi="Verdana"/>
                <w:i/>
                <w:iCs/>
                <w:sz w:val="16"/>
                <w:szCs w:val="16"/>
              </w:rPr>
              <w:t xml:space="preserve">0,00 </w:t>
            </w:r>
          </w:p>
        </w:tc>
      </w:tr>
      <w:tr w:rsidR="005352C3" w:rsidTr="005352C3">
        <w:trPr>
          <w:trHeight w:val="60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b/>
                <w:bCs/>
                <w:sz w:val="16"/>
                <w:szCs w:val="16"/>
              </w:rPr>
            </w:pPr>
            <w:r>
              <w:rPr>
                <w:rFonts w:ascii="Verdana" w:hAnsi="Verdana"/>
                <w:b/>
                <w:bCs/>
                <w:sz w:val="16"/>
                <w:szCs w:val="16"/>
              </w:rPr>
              <w:t>Внереализационные расходы, всего</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4 429,70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0,00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вывод из эксплуатации (в том числе на консервацию) и вывод из консервации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по сомнительным долгам</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63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4 429,70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другие обоснованные расходы, в том числе</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услуги банков</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обслуживание заемных средств</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60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b/>
                <w:bCs/>
                <w:sz w:val="16"/>
                <w:szCs w:val="16"/>
              </w:rPr>
            </w:pPr>
            <w:r>
              <w:rPr>
                <w:rFonts w:ascii="Verdana" w:hAnsi="Verdana"/>
                <w:b/>
                <w:bCs/>
                <w:sz w:val="16"/>
                <w:szCs w:val="16"/>
              </w:rPr>
              <w:t>Расходы, не учитываемые в целях налогообложения, всего</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расходы на капитальные вложения (инвестиции)</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денежные выплаты социального характера (по Коллективному договору)</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резервный фонд</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 xml:space="preserve">   - прочие расходы</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b/>
                <w:bCs/>
                <w:sz w:val="16"/>
                <w:szCs w:val="16"/>
              </w:rPr>
            </w:pPr>
            <w:r>
              <w:rPr>
                <w:rFonts w:ascii="Verdana" w:hAnsi="Verdana"/>
                <w:b/>
                <w:bCs/>
                <w:sz w:val="16"/>
                <w:szCs w:val="16"/>
              </w:rPr>
              <w:t>Налог на прибыль</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0,00 </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b/>
                <w:bCs/>
                <w:sz w:val="16"/>
                <w:szCs w:val="16"/>
              </w:rPr>
            </w:pPr>
            <w:r>
              <w:rPr>
                <w:rFonts w:ascii="Verdana" w:hAnsi="Verdana"/>
                <w:b/>
                <w:bCs/>
                <w:sz w:val="16"/>
                <w:szCs w:val="16"/>
              </w:rPr>
              <w:t>Выпадающие доходы/экономия средств</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4 460,00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0,00 </w:t>
            </w:r>
          </w:p>
        </w:tc>
      </w:tr>
      <w:tr w:rsidR="005352C3" w:rsidTr="005352C3">
        <w:trPr>
          <w:trHeight w:val="60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b/>
                <w:bCs/>
                <w:sz w:val="16"/>
                <w:szCs w:val="16"/>
              </w:rPr>
            </w:pPr>
            <w:r>
              <w:rPr>
                <w:rFonts w:ascii="Verdana" w:hAnsi="Verdana"/>
                <w:b/>
                <w:bCs/>
                <w:sz w:val="16"/>
                <w:szCs w:val="16"/>
              </w:rPr>
              <w:t>Необходимая валовая выручка, всего</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131 189,28 </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b/>
                <w:bCs/>
                <w:sz w:val="16"/>
                <w:szCs w:val="16"/>
              </w:rPr>
            </w:pPr>
            <w:r>
              <w:rPr>
                <w:rFonts w:ascii="Verdana" w:hAnsi="Verdana"/>
                <w:b/>
                <w:bCs/>
                <w:sz w:val="16"/>
                <w:szCs w:val="16"/>
              </w:rPr>
              <w:t xml:space="preserve">96 302,25 </w:t>
            </w:r>
          </w:p>
        </w:tc>
      </w:tr>
      <w:tr w:rsidR="005352C3" w:rsidTr="005352C3">
        <w:trPr>
          <w:trHeight w:val="420"/>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Необходимая валовая выручка, 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тыс. руб.</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130 173,29</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96 302,25</w:t>
            </w:r>
          </w:p>
        </w:tc>
      </w:tr>
      <w:tr w:rsidR="005352C3" w:rsidTr="005352C3">
        <w:trPr>
          <w:trHeight w:val="255"/>
          <w:jc w:val="center"/>
        </w:trPr>
        <w:tc>
          <w:tcPr>
            <w:tcW w:w="5280" w:type="dxa"/>
            <w:tcBorders>
              <w:top w:val="nil"/>
              <w:left w:val="single" w:sz="4" w:space="0" w:color="auto"/>
              <w:bottom w:val="single" w:sz="4" w:space="0" w:color="auto"/>
              <w:right w:val="single" w:sz="4" w:space="0" w:color="auto"/>
            </w:tcBorders>
            <w:shd w:val="clear" w:color="auto" w:fill="auto"/>
            <w:vAlign w:val="center"/>
            <w:hideMark/>
          </w:tcPr>
          <w:p w:rsidR="005352C3" w:rsidRDefault="005352C3">
            <w:pPr>
              <w:rPr>
                <w:rFonts w:ascii="Verdana" w:hAnsi="Verdana"/>
                <w:sz w:val="16"/>
                <w:szCs w:val="16"/>
              </w:rPr>
            </w:pPr>
            <w:r>
              <w:rPr>
                <w:rFonts w:ascii="Verdana" w:hAnsi="Verdana"/>
                <w:sz w:val="16"/>
                <w:szCs w:val="16"/>
              </w:rPr>
              <w:t>Тариф на тепловую энергию</w:t>
            </w:r>
          </w:p>
        </w:tc>
        <w:tc>
          <w:tcPr>
            <w:tcW w:w="1280" w:type="dxa"/>
            <w:tcBorders>
              <w:top w:val="nil"/>
              <w:left w:val="nil"/>
              <w:bottom w:val="single" w:sz="4" w:space="0" w:color="auto"/>
              <w:right w:val="single" w:sz="4" w:space="0" w:color="auto"/>
            </w:tcBorders>
            <w:shd w:val="clear" w:color="auto" w:fill="auto"/>
            <w:vAlign w:val="center"/>
            <w:hideMark/>
          </w:tcPr>
          <w:p w:rsidR="005352C3" w:rsidRDefault="005352C3">
            <w:pPr>
              <w:jc w:val="center"/>
              <w:rPr>
                <w:rFonts w:ascii="Verdana" w:hAnsi="Verdana"/>
                <w:sz w:val="16"/>
                <w:szCs w:val="16"/>
              </w:rPr>
            </w:pPr>
            <w:r>
              <w:rPr>
                <w:rFonts w:ascii="Verdana" w:hAnsi="Verdana"/>
                <w:sz w:val="16"/>
                <w:szCs w:val="16"/>
              </w:rPr>
              <w:t>руб./Гкал.</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3 174,96</w:t>
            </w:r>
          </w:p>
        </w:tc>
        <w:tc>
          <w:tcPr>
            <w:tcW w:w="1600" w:type="dxa"/>
            <w:tcBorders>
              <w:top w:val="nil"/>
              <w:left w:val="nil"/>
              <w:bottom w:val="single" w:sz="4" w:space="0" w:color="auto"/>
              <w:right w:val="single" w:sz="4" w:space="0" w:color="auto"/>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2 541,11</w:t>
            </w:r>
          </w:p>
        </w:tc>
      </w:tr>
      <w:tr w:rsidR="005352C3" w:rsidTr="005352C3">
        <w:trPr>
          <w:trHeight w:val="255"/>
          <w:jc w:val="center"/>
        </w:trPr>
        <w:tc>
          <w:tcPr>
            <w:tcW w:w="5280" w:type="dxa"/>
            <w:tcBorders>
              <w:top w:val="nil"/>
              <w:left w:val="nil"/>
              <w:bottom w:val="nil"/>
              <w:right w:val="nil"/>
            </w:tcBorders>
            <w:shd w:val="clear" w:color="auto" w:fill="auto"/>
            <w:vAlign w:val="center"/>
            <w:hideMark/>
          </w:tcPr>
          <w:p w:rsidR="005352C3" w:rsidRDefault="005352C3">
            <w:pPr>
              <w:jc w:val="right"/>
              <w:rPr>
                <w:rFonts w:ascii="Verdana" w:hAnsi="Verdana"/>
                <w:sz w:val="16"/>
                <w:szCs w:val="16"/>
              </w:rPr>
            </w:pPr>
          </w:p>
        </w:tc>
        <w:tc>
          <w:tcPr>
            <w:tcW w:w="1280" w:type="dxa"/>
            <w:tcBorders>
              <w:top w:val="nil"/>
              <w:left w:val="nil"/>
              <w:bottom w:val="nil"/>
              <w:right w:val="nil"/>
            </w:tcBorders>
            <w:shd w:val="clear" w:color="auto" w:fill="auto"/>
            <w:vAlign w:val="center"/>
            <w:hideMark/>
          </w:tcPr>
          <w:p w:rsidR="005352C3" w:rsidRDefault="005352C3">
            <w:pPr>
              <w:rPr>
                <w:sz w:val="20"/>
                <w:szCs w:val="20"/>
              </w:rPr>
            </w:pPr>
          </w:p>
        </w:tc>
        <w:tc>
          <w:tcPr>
            <w:tcW w:w="1600" w:type="dxa"/>
            <w:tcBorders>
              <w:top w:val="nil"/>
              <w:left w:val="nil"/>
              <w:bottom w:val="nil"/>
              <w:right w:val="nil"/>
            </w:tcBorders>
            <w:shd w:val="clear" w:color="auto" w:fill="auto"/>
            <w:vAlign w:val="center"/>
            <w:hideMark/>
          </w:tcPr>
          <w:p w:rsidR="005352C3" w:rsidRDefault="005352C3">
            <w:pPr>
              <w:rPr>
                <w:sz w:val="20"/>
                <w:szCs w:val="20"/>
              </w:rPr>
            </w:pPr>
          </w:p>
        </w:tc>
        <w:tc>
          <w:tcPr>
            <w:tcW w:w="1600" w:type="dxa"/>
            <w:tcBorders>
              <w:top w:val="nil"/>
              <w:left w:val="nil"/>
              <w:bottom w:val="nil"/>
              <w:right w:val="nil"/>
            </w:tcBorders>
            <w:shd w:val="clear" w:color="auto" w:fill="auto"/>
            <w:vAlign w:val="center"/>
            <w:hideMark/>
          </w:tcPr>
          <w:p w:rsidR="005352C3" w:rsidRDefault="005352C3">
            <w:pPr>
              <w:jc w:val="right"/>
              <w:rPr>
                <w:rFonts w:ascii="Verdana" w:hAnsi="Verdana"/>
                <w:sz w:val="16"/>
                <w:szCs w:val="16"/>
              </w:rPr>
            </w:pPr>
            <w:r>
              <w:rPr>
                <w:rFonts w:ascii="Verdana" w:hAnsi="Verdana"/>
                <w:sz w:val="16"/>
                <w:szCs w:val="16"/>
              </w:rPr>
              <w:t xml:space="preserve">2 998,51 </w:t>
            </w:r>
          </w:p>
        </w:tc>
      </w:tr>
    </w:tbl>
    <w:p w:rsidR="0027279A" w:rsidRDefault="0027279A" w:rsidP="0027279A"/>
    <w:p w:rsidR="0027279A" w:rsidRDefault="0027279A" w:rsidP="000D6FAC">
      <w:pPr>
        <w:ind w:left="-1106" w:firstLine="12446"/>
      </w:pPr>
    </w:p>
    <w:p w:rsidR="0027279A" w:rsidRDefault="0027279A" w:rsidP="000D6FAC">
      <w:pPr>
        <w:ind w:right="-2"/>
        <w:sectPr w:rsidR="0027279A" w:rsidSect="005352C3">
          <w:pgSz w:w="11906" w:h="16838"/>
          <w:pgMar w:top="709" w:right="426" w:bottom="1134" w:left="709" w:header="709" w:footer="709" w:gutter="0"/>
          <w:cols w:space="708"/>
          <w:titlePg/>
          <w:docGrid w:linePitch="360"/>
        </w:sectPr>
      </w:pPr>
    </w:p>
    <w:tbl>
      <w:tblPr>
        <w:tblW w:w="31680" w:type="dxa"/>
        <w:tblInd w:w="-885" w:type="dxa"/>
        <w:tblLayout w:type="fixed"/>
        <w:tblLook w:val="04A0" w:firstRow="1" w:lastRow="0" w:firstColumn="1" w:lastColumn="0" w:noHBand="0" w:noVBand="1"/>
      </w:tblPr>
      <w:tblGrid>
        <w:gridCol w:w="10560"/>
        <w:gridCol w:w="10560"/>
        <w:gridCol w:w="10560"/>
      </w:tblGrid>
      <w:tr w:rsidR="0027279A" w:rsidTr="005352C3">
        <w:trPr>
          <w:trHeight w:val="660"/>
        </w:trPr>
        <w:tc>
          <w:tcPr>
            <w:tcW w:w="10632" w:type="dxa"/>
            <w:vAlign w:val="center"/>
            <w:hideMark/>
          </w:tcPr>
          <w:p w:rsidR="0027279A" w:rsidRDefault="0027279A" w:rsidP="005352C3">
            <w:pPr>
              <w:rPr>
                <w:bCs/>
                <w:sz w:val="28"/>
                <w:szCs w:val="28"/>
              </w:rPr>
            </w:pPr>
            <w:r>
              <w:rPr>
                <w:bCs/>
                <w:sz w:val="28"/>
                <w:szCs w:val="28"/>
              </w:rPr>
              <w:t xml:space="preserve">                                                                        </w:t>
            </w:r>
          </w:p>
          <w:p w:rsidR="0027279A" w:rsidRDefault="0027279A" w:rsidP="0027279A">
            <w:pPr>
              <w:ind w:left="-2916" w:firstLine="9933"/>
            </w:pPr>
            <w:r w:rsidRPr="0027279A">
              <w:t xml:space="preserve">Приложение № </w:t>
            </w:r>
            <w:r>
              <w:t>11</w:t>
            </w:r>
            <w:r w:rsidRPr="0027279A">
              <w:t xml:space="preserve"> к протоколу</w:t>
            </w:r>
            <w:r>
              <w:t xml:space="preserve"> </w:t>
            </w:r>
          </w:p>
          <w:p w:rsidR="0027279A" w:rsidRDefault="0027279A" w:rsidP="0027279A">
            <w:pPr>
              <w:ind w:left="-2916" w:firstLine="9933"/>
            </w:pPr>
            <w:r>
              <w:t xml:space="preserve">№ 37 заседания правления </w:t>
            </w:r>
          </w:p>
          <w:p w:rsidR="0027279A" w:rsidRDefault="0027279A" w:rsidP="0027279A">
            <w:pPr>
              <w:ind w:left="-2916" w:firstLine="9933"/>
            </w:pPr>
            <w:r>
              <w:t>РЭК КО от 22.08.2017</w:t>
            </w:r>
          </w:p>
          <w:p w:rsidR="0027279A" w:rsidRDefault="0027279A" w:rsidP="0027279A">
            <w:pPr>
              <w:ind w:left="-2916" w:firstLine="9933"/>
              <w:rPr>
                <w:b/>
                <w:bCs/>
                <w:sz w:val="28"/>
                <w:szCs w:val="28"/>
              </w:rPr>
            </w:pPr>
          </w:p>
          <w:p w:rsidR="0027279A" w:rsidRDefault="0027279A" w:rsidP="005352C3">
            <w:pPr>
              <w:ind w:left="601" w:right="318"/>
              <w:jc w:val="center"/>
              <w:rPr>
                <w:b/>
                <w:sz w:val="28"/>
                <w:szCs w:val="28"/>
              </w:rPr>
            </w:pPr>
            <w:r>
              <w:rPr>
                <w:b/>
                <w:bCs/>
                <w:sz w:val="28"/>
                <w:szCs w:val="28"/>
              </w:rPr>
              <w:t>Тарифы ООО «</w:t>
            </w:r>
            <w:proofErr w:type="spellStart"/>
            <w:r>
              <w:rPr>
                <w:b/>
                <w:bCs/>
                <w:sz w:val="28"/>
                <w:szCs w:val="28"/>
              </w:rPr>
              <w:t>КомунЭнергоСервис</w:t>
            </w:r>
            <w:proofErr w:type="spellEnd"/>
            <w:r>
              <w:rPr>
                <w:b/>
                <w:bCs/>
                <w:sz w:val="28"/>
                <w:szCs w:val="28"/>
              </w:rPr>
              <w:t xml:space="preserve"> - М</w:t>
            </w:r>
            <w:r w:rsidRPr="001D6CE0">
              <w:rPr>
                <w:b/>
                <w:bCs/>
                <w:sz w:val="28"/>
                <w:szCs w:val="28"/>
              </w:rPr>
              <w:t>»</w:t>
            </w:r>
            <w:r w:rsidRPr="00CF7C89">
              <w:rPr>
                <w:b/>
                <w:bCs/>
                <w:sz w:val="28"/>
                <w:szCs w:val="28"/>
              </w:rPr>
              <w:t xml:space="preserve"> </w:t>
            </w: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sidRPr="005454C6">
              <w:rPr>
                <w:b/>
                <w:bCs/>
                <w:color w:val="000000"/>
                <w:kern w:val="32"/>
                <w:sz w:val="28"/>
                <w:szCs w:val="28"/>
              </w:rPr>
              <w:t xml:space="preserve"> </w:t>
            </w:r>
            <w:proofErr w:type="spellStart"/>
            <w:r>
              <w:rPr>
                <w:b/>
                <w:bCs/>
                <w:color w:val="000000"/>
                <w:kern w:val="32"/>
                <w:sz w:val="28"/>
                <w:szCs w:val="28"/>
              </w:rPr>
              <w:t>Тисульского</w:t>
            </w:r>
            <w:proofErr w:type="spellEnd"/>
            <w:r>
              <w:rPr>
                <w:b/>
                <w:bCs/>
                <w:color w:val="000000"/>
                <w:kern w:val="32"/>
                <w:sz w:val="28"/>
                <w:szCs w:val="28"/>
              </w:rPr>
              <w:t xml:space="preserve"> района,</w:t>
            </w:r>
          </w:p>
          <w:p w:rsidR="0027279A" w:rsidRPr="009E4921" w:rsidRDefault="0027279A" w:rsidP="005352C3">
            <w:pPr>
              <w:ind w:left="601" w:right="318"/>
              <w:jc w:val="center"/>
              <w:rPr>
                <w:b/>
                <w:sz w:val="28"/>
                <w:szCs w:val="28"/>
              </w:rPr>
            </w:pPr>
            <w:r>
              <w:rPr>
                <w:b/>
                <w:sz w:val="28"/>
                <w:szCs w:val="28"/>
              </w:rPr>
              <w:t>на период с 23.08.</w:t>
            </w:r>
            <w:r>
              <w:rPr>
                <w:b/>
                <w:bCs/>
                <w:sz w:val="28"/>
                <w:szCs w:val="28"/>
              </w:rPr>
              <w:t xml:space="preserve">2017 </w:t>
            </w:r>
            <w:r w:rsidRPr="00F02527">
              <w:rPr>
                <w:b/>
                <w:bCs/>
                <w:sz w:val="28"/>
                <w:szCs w:val="28"/>
              </w:rPr>
              <w:t>по</w:t>
            </w:r>
            <w:r>
              <w:rPr>
                <w:b/>
                <w:bCs/>
                <w:sz w:val="28"/>
                <w:szCs w:val="28"/>
              </w:rPr>
              <w:t xml:space="preserve"> 31.12.2017</w:t>
            </w:r>
          </w:p>
          <w:tbl>
            <w:tblPr>
              <w:tblpPr w:leftFromText="180" w:rightFromText="180" w:vertAnchor="text" w:horzAnchor="margin" w:tblpX="-289" w:tblpY="156"/>
              <w:tblOverlap w:val="neve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2"/>
              <w:gridCol w:w="708"/>
              <w:gridCol w:w="1419"/>
              <w:gridCol w:w="993"/>
              <w:gridCol w:w="850"/>
              <w:gridCol w:w="851"/>
              <w:gridCol w:w="850"/>
              <w:gridCol w:w="1132"/>
            </w:tblGrid>
            <w:tr w:rsidR="0027279A" w:rsidRPr="001C2364" w:rsidTr="005352C3">
              <w:trPr>
                <w:trHeight w:val="981"/>
              </w:trPr>
              <w:tc>
                <w:tcPr>
                  <w:tcW w:w="1696" w:type="dxa"/>
                  <w:vMerge w:val="restart"/>
                  <w:shd w:val="clear" w:color="auto" w:fill="auto"/>
                  <w:vAlign w:val="center"/>
                </w:tcPr>
                <w:p w:rsidR="0027279A" w:rsidRPr="001C2364" w:rsidRDefault="0027279A" w:rsidP="005352C3">
                  <w:pPr>
                    <w:ind w:left="-113" w:right="-150"/>
                    <w:jc w:val="center"/>
                  </w:pPr>
                  <w:proofErr w:type="spellStart"/>
                  <w:r w:rsidRPr="001C2364">
                    <w:t>Наименова</w:t>
                  </w:r>
                  <w:proofErr w:type="spellEnd"/>
                  <w:r>
                    <w:t>-</w:t>
                  </w:r>
                  <w:r>
                    <w:br/>
                  </w:r>
                  <w:proofErr w:type="spellStart"/>
                  <w:r>
                    <w:t>ние</w:t>
                  </w:r>
                  <w:proofErr w:type="spellEnd"/>
                  <w:r w:rsidRPr="001C2364">
                    <w:t xml:space="preserve"> </w:t>
                  </w:r>
                  <w:r>
                    <w:br/>
                  </w:r>
                  <w:r w:rsidRPr="001C2364">
                    <w:t>регулируемой организации</w:t>
                  </w:r>
                </w:p>
              </w:tc>
              <w:tc>
                <w:tcPr>
                  <w:tcW w:w="1842" w:type="dxa"/>
                  <w:vMerge w:val="restart"/>
                  <w:shd w:val="clear" w:color="auto" w:fill="auto"/>
                  <w:vAlign w:val="center"/>
                </w:tcPr>
                <w:p w:rsidR="0027279A" w:rsidRPr="001C2364" w:rsidRDefault="0027279A" w:rsidP="005352C3">
                  <w:pPr>
                    <w:ind w:right="-2"/>
                    <w:jc w:val="center"/>
                  </w:pPr>
                  <w:r w:rsidRPr="001C2364">
                    <w:t>Вид тарифа</w:t>
                  </w:r>
                </w:p>
              </w:tc>
              <w:tc>
                <w:tcPr>
                  <w:tcW w:w="708" w:type="dxa"/>
                  <w:vMerge w:val="restart"/>
                  <w:shd w:val="clear" w:color="auto" w:fill="auto"/>
                  <w:vAlign w:val="center"/>
                </w:tcPr>
                <w:p w:rsidR="0027279A" w:rsidRPr="001C2364" w:rsidRDefault="0027279A" w:rsidP="005352C3">
                  <w:pPr>
                    <w:ind w:right="-2"/>
                    <w:jc w:val="center"/>
                  </w:pPr>
                  <w:r w:rsidRPr="001C2364">
                    <w:t>Год</w:t>
                  </w:r>
                </w:p>
              </w:tc>
              <w:tc>
                <w:tcPr>
                  <w:tcW w:w="1419" w:type="dxa"/>
                  <w:shd w:val="clear" w:color="auto" w:fill="auto"/>
                  <w:vAlign w:val="center"/>
                </w:tcPr>
                <w:p w:rsidR="0027279A" w:rsidRPr="001C2364" w:rsidRDefault="0027279A" w:rsidP="005352C3">
                  <w:pPr>
                    <w:ind w:right="-2"/>
                    <w:jc w:val="center"/>
                  </w:pPr>
                  <w:r w:rsidRPr="001C2364">
                    <w:t>Вода</w:t>
                  </w:r>
                </w:p>
              </w:tc>
              <w:tc>
                <w:tcPr>
                  <w:tcW w:w="3544" w:type="dxa"/>
                  <w:gridSpan w:val="4"/>
                  <w:shd w:val="clear" w:color="auto" w:fill="auto"/>
                  <w:vAlign w:val="center"/>
                </w:tcPr>
                <w:p w:rsidR="0027279A" w:rsidRPr="001C2364" w:rsidRDefault="0027279A" w:rsidP="005352C3">
                  <w:pPr>
                    <w:ind w:right="-2"/>
                    <w:jc w:val="center"/>
                    <w:rPr>
                      <w:sz w:val="28"/>
                      <w:szCs w:val="28"/>
                    </w:rPr>
                  </w:pPr>
                  <w:r w:rsidRPr="001C2364">
                    <w:t>Отборный пар давлением</w:t>
                  </w:r>
                </w:p>
              </w:tc>
              <w:tc>
                <w:tcPr>
                  <w:tcW w:w="1128" w:type="dxa"/>
                  <w:vMerge w:val="restart"/>
                  <w:shd w:val="clear" w:color="auto" w:fill="auto"/>
                  <w:vAlign w:val="center"/>
                </w:tcPr>
                <w:p w:rsidR="0027279A" w:rsidRPr="001C2364" w:rsidRDefault="0027279A" w:rsidP="005352C3">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27279A" w:rsidRPr="001C2364" w:rsidTr="005352C3">
              <w:trPr>
                <w:trHeight w:val="728"/>
              </w:trPr>
              <w:tc>
                <w:tcPr>
                  <w:tcW w:w="1696" w:type="dxa"/>
                  <w:vMerge/>
                  <w:shd w:val="clear" w:color="auto" w:fill="auto"/>
                  <w:vAlign w:val="center"/>
                </w:tcPr>
                <w:p w:rsidR="0027279A" w:rsidRPr="001C2364" w:rsidRDefault="0027279A" w:rsidP="005352C3">
                  <w:pPr>
                    <w:ind w:right="-2"/>
                    <w:jc w:val="center"/>
                  </w:pPr>
                </w:p>
              </w:tc>
              <w:tc>
                <w:tcPr>
                  <w:tcW w:w="1842" w:type="dxa"/>
                  <w:vMerge/>
                  <w:shd w:val="clear" w:color="auto" w:fill="auto"/>
                  <w:vAlign w:val="center"/>
                </w:tcPr>
                <w:p w:rsidR="0027279A" w:rsidRPr="001C2364" w:rsidRDefault="0027279A" w:rsidP="005352C3">
                  <w:pPr>
                    <w:ind w:right="-2"/>
                    <w:jc w:val="center"/>
                  </w:pPr>
                </w:p>
              </w:tc>
              <w:tc>
                <w:tcPr>
                  <w:tcW w:w="708" w:type="dxa"/>
                  <w:vMerge/>
                  <w:shd w:val="clear" w:color="auto" w:fill="auto"/>
                  <w:vAlign w:val="center"/>
                </w:tcPr>
                <w:p w:rsidR="0027279A" w:rsidRPr="001C2364" w:rsidRDefault="0027279A" w:rsidP="005352C3">
                  <w:pPr>
                    <w:ind w:right="-2"/>
                    <w:jc w:val="center"/>
                  </w:pPr>
                </w:p>
              </w:tc>
              <w:tc>
                <w:tcPr>
                  <w:tcW w:w="1419" w:type="dxa"/>
                  <w:shd w:val="clear" w:color="auto" w:fill="auto"/>
                  <w:vAlign w:val="center"/>
                </w:tcPr>
                <w:p w:rsidR="0027279A" w:rsidRDefault="0027279A" w:rsidP="005352C3">
                  <w:pPr>
                    <w:ind w:left="-174" w:right="-109"/>
                    <w:jc w:val="center"/>
                  </w:pPr>
                  <w:r w:rsidRPr="002105E1">
                    <w:t xml:space="preserve">с </w:t>
                  </w:r>
                  <w:r>
                    <w:t>23</w:t>
                  </w:r>
                  <w:r w:rsidRPr="002105E1">
                    <w:t>.0</w:t>
                  </w:r>
                  <w:r>
                    <w:t>8</w:t>
                  </w:r>
                  <w:r w:rsidRPr="002105E1">
                    <w:t>.2017</w:t>
                  </w:r>
                </w:p>
                <w:p w:rsidR="0027279A" w:rsidRPr="001C2364" w:rsidRDefault="0027279A" w:rsidP="005352C3">
                  <w:pPr>
                    <w:ind w:left="-174" w:right="-109"/>
                    <w:jc w:val="center"/>
                  </w:pPr>
                  <w:r>
                    <w:t>по 31.12.2017</w:t>
                  </w:r>
                </w:p>
              </w:tc>
              <w:tc>
                <w:tcPr>
                  <w:tcW w:w="993" w:type="dxa"/>
                  <w:shd w:val="clear" w:color="auto" w:fill="auto"/>
                  <w:vAlign w:val="center"/>
                </w:tcPr>
                <w:p w:rsidR="0027279A" w:rsidRPr="001C2364" w:rsidRDefault="0027279A" w:rsidP="005352C3">
                  <w:pPr>
                    <w:ind w:right="-2"/>
                    <w:jc w:val="center"/>
                    <w:rPr>
                      <w:vertAlign w:val="superscript"/>
                    </w:rPr>
                  </w:pPr>
                  <w:r w:rsidRPr="001C2364">
                    <w:t>от 1,2 до 2,5 кг/см</w:t>
                  </w:r>
                  <w:r w:rsidRPr="001C2364">
                    <w:rPr>
                      <w:vertAlign w:val="superscript"/>
                    </w:rPr>
                    <w:t>2</w:t>
                  </w:r>
                </w:p>
              </w:tc>
              <w:tc>
                <w:tcPr>
                  <w:tcW w:w="850" w:type="dxa"/>
                  <w:shd w:val="clear" w:color="auto" w:fill="auto"/>
                  <w:vAlign w:val="center"/>
                </w:tcPr>
                <w:p w:rsidR="0027279A" w:rsidRPr="001C2364" w:rsidRDefault="0027279A" w:rsidP="005352C3">
                  <w:pPr>
                    <w:ind w:left="-108" w:right="-124"/>
                    <w:jc w:val="center"/>
                    <w:rPr>
                      <w:sz w:val="28"/>
                      <w:szCs w:val="28"/>
                    </w:rPr>
                  </w:pPr>
                  <w:r w:rsidRPr="001C2364">
                    <w:t>от 2,5 до 7,0 кг/см</w:t>
                  </w:r>
                  <w:r w:rsidRPr="001C2364">
                    <w:rPr>
                      <w:vertAlign w:val="superscript"/>
                    </w:rPr>
                    <w:t>2</w:t>
                  </w:r>
                </w:p>
              </w:tc>
              <w:tc>
                <w:tcPr>
                  <w:tcW w:w="851" w:type="dxa"/>
                  <w:shd w:val="clear" w:color="auto" w:fill="auto"/>
                  <w:vAlign w:val="center"/>
                </w:tcPr>
                <w:p w:rsidR="0027279A" w:rsidRPr="001C2364" w:rsidRDefault="0027279A" w:rsidP="005352C3">
                  <w:pPr>
                    <w:ind w:left="-92" w:right="-107"/>
                    <w:jc w:val="center"/>
                    <w:rPr>
                      <w:sz w:val="28"/>
                      <w:szCs w:val="28"/>
                    </w:rPr>
                  </w:pPr>
                  <w:r w:rsidRPr="001C2364">
                    <w:t>от 7,0 до 13,0 кг/см</w:t>
                  </w:r>
                  <w:r w:rsidRPr="001C2364">
                    <w:rPr>
                      <w:vertAlign w:val="superscript"/>
                    </w:rPr>
                    <w:t>2</w:t>
                  </w:r>
                </w:p>
              </w:tc>
              <w:tc>
                <w:tcPr>
                  <w:tcW w:w="850" w:type="dxa"/>
                  <w:shd w:val="clear" w:color="auto" w:fill="auto"/>
                  <w:vAlign w:val="center"/>
                </w:tcPr>
                <w:p w:rsidR="0027279A" w:rsidRPr="001C2364" w:rsidRDefault="0027279A" w:rsidP="005352C3">
                  <w:pPr>
                    <w:ind w:left="-131" w:right="-108" w:firstLine="22"/>
                    <w:jc w:val="center"/>
                    <w:rPr>
                      <w:sz w:val="28"/>
                      <w:szCs w:val="28"/>
                    </w:rPr>
                  </w:pPr>
                  <w:r w:rsidRPr="001C2364">
                    <w:t>свыше 13,0 кг/см</w:t>
                  </w:r>
                  <w:r w:rsidRPr="001C2364">
                    <w:rPr>
                      <w:vertAlign w:val="superscript"/>
                    </w:rPr>
                    <w:t>2</w:t>
                  </w:r>
                </w:p>
              </w:tc>
              <w:tc>
                <w:tcPr>
                  <w:tcW w:w="1128" w:type="dxa"/>
                  <w:vMerge/>
                  <w:shd w:val="clear" w:color="auto" w:fill="auto"/>
                  <w:vAlign w:val="center"/>
                </w:tcPr>
                <w:p w:rsidR="0027279A" w:rsidRPr="001C2364" w:rsidRDefault="0027279A" w:rsidP="005352C3">
                  <w:pPr>
                    <w:ind w:right="-2"/>
                    <w:jc w:val="center"/>
                  </w:pPr>
                </w:p>
              </w:tc>
            </w:tr>
            <w:tr w:rsidR="0027279A" w:rsidRPr="001C2364" w:rsidTr="005352C3">
              <w:trPr>
                <w:trHeight w:val="481"/>
              </w:trPr>
              <w:tc>
                <w:tcPr>
                  <w:tcW w:w="1696" w:type="dxa"/>
                  <w:vMerge w:val="restart"/>
                  <w:shd w:val="clear" w:color="auto" w:fill="auto"/>
                  <w:vAlign w:val="center"/>
                </w:tcPr>
                <w:p w:rsidR="0027279A" w:rsidRPr="00B36AE2" w:rsidRDefault="0027279A" w:rsidP="005352C3">
                  <w:pPr>
                    <w:ind w:left="-113" w:right="-108"/>
                    <w:jc w:val="center"/>
                  </w:pPr>
                  <w:r w:rsidRPr="00B36AE2">
                    <w:rPr>
                      <w:bCs/>
                    </w:rPr>
                    <w:t>ООО «</w:t>
                  </w:r>
                  <w:proofErr w:type="spellStart"/>
                  <w:r w:rsidRPr="00B36AE2">
                    <w:rPr>
                      <w:bCs/>
                    </w:rPr>
                    <w:t>Комун</w:t>
                  </w:r>
                  <w:proofErr w:type="spellEnd"/>
                  <w:r w:rsidRPr="00B36AE2">
                    <w:rPr>
                      <w:bCs/>
                    </w:rPr>
                    <w:t>-</w:t>
                  </w:r>
                  <w:r w:rsidRPr="00B36AE2">
                    <w:rPr>
                      <w:bCs/>
                    </w:rPr>
                    <w:br/>
                  </w:r>
                  <w:proofErr w:type="spellStart"/>
                  <w:r w:rsidRPr="00B36AE2">
                    <w:rPr>
                      <w:bCs/>
                    </w:rPr>
                    <w:t>Энерго</w:t>
                  </w:r>
                  <w:proofErr w:type="spellEnd"/>
                  <w:r w:rsidRPr="00B36AE2">
                    <w:rPr>
                      <w:bCs/>
                    </w:rPr>
                    <w:t>-</w:t>
                  </w:r>
                  <w:r w:rsidRPr="00B36AE2">
                    <w:rPr>
                      <w:bCs/>
                    </w:rPr>
                    <w:br/>
                    <w:t>Сервис-М»</w:t>
                  </w:r>
                </w:p>
              </w:tc>
              <w:tc>
                <w:tcPr>
                  <w:tcW w:w="8645" w:type="dxa"/>
                  <w:gridSpan w:val="8"/>
                  <w:shd w:val="clear" w:color="auto" w:fill="auto"/>
                  <w:vAlign w:val="center"/>
                </w:tcPr>
                <w:p w:rsidR="0027279A" w:rsidRPr="001C2364" w:rsidRDefault="0027279A" w:rsidP="005352C3">
                  <w:pPr>
                    <w:ind w:right="-2"/>
                    <w:jc w:val="center"/>
                  </w:pPr>
                  <w:r w:rsidRPr="001C2364">
                    <w:t>Для потребителей, в случае отсутствия дифференциаци</w:t>
                  </w:r>
                  <w:r>
                    <w:t xml:space="preserve">и </w:t>
                  </w:r>
                  <w:r w:rsidRPr="001C2364">
                    <w:t>тарифов по схеме подключения</w:t>
                  </w:r>
                  <w:r>
                    <w:t xml:space="preserve"> </w:t>
                  </w:r>
                  <w:r w:rsidRPr="007A3021">
                    <w:t>(</w:t>
                  </w:r>
                  <w:r>
                    <w:t xml:space="preserve">без </w:t>
                  </w:r>
                  <w:r w:rsidRPr="007A3021">
                    <w:t>НДС)</w:t>
                  </w:r>
                </w:p>
              </w:tc>
            </w:tr>
            <w:tr w:rsidR="0027279A" w:rsidRPr="001C2364" w:rsidTr="005352C3">
              <w:trPr>
                <w:trHeight w:val="848"/>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Pr="001C2364" w:rsidRDefault="0027279A" w:rsidP="005352C3">
                  <w:pPr>
                    <w:ind w:left="-108" w:right="-103"/>
                    <w:jc w:val="center"/>
                  </w:pPr>
                  <w:proofErr w:type="spellStart"/>
                  <w:r w:rsidRPr="001C2364">
                    <w:t>Одноставочный</w:t>
                  </w:r>
                  <w:proofErr w:type="spellEnd"/>
                </w:p>
                <w:p w:rsidR="0027279A" w:rsidRPr="001C2364" w:rsidRDefault="0027279A" w:rsidP="005352C3">
                  <w:pPr>
                    <w:ind w:left="-108" w:right="-103"/>
                    <w:jc w:val="center"/>
                  </w:pPr>
                  <w:r w:rsidRPr="001C2364">
                    <w:t>руб./Гкал</w:t>
                  </w:r>
                </w:p>
              </w:tc>
              <w:tc>
                <w:tcPr>
                  <w:tcW w:w="708" w:type="dxa"/>
                  <w:shd w:val="clear" w:color="auto" w:fill="auto"/>
                  <w:vAlign w:val="center"/>
                </w:tcPr>
                <w:p w:rsidR="0027279A" w:rsidRPr="001C2364" w:rsidRDefault="0027279A" w:rsidP="005352C3">
                  <w:pPr>
                    <w:ind w:right="-2"/>
                    <w:jc w:val="center"/>
                  </w:pPr>
                  <w:r w:rsidRPr="001C2364">
                    <w:t>201</w:t>
                  </w:r>
                  <w:r>
                    <w:t>7</w:t>
                  </w:r>
                </w:p>
              </w:tc>
              <w:tc>
                <w:tcPr>
                  <w:tcW w:w="1419" w:type="dxa"/>
                  <w:shd w:val="clear" w:color="auto" w:fill="auto"/>
                  <w:vAlign w:val="center"/>
                </w:tcPr>
                <w:p w:rsidR="0027279A" w:rsidRPr="00C97B53" w:rsidRDefault="0027279A" w:rsidP="005352C3">
                  <w:pPr>
                    <w:ind w:right="-2"/>
                    <w:jc w:val="center"/>
                  </w:pPr>
                  <w:r>
                    <w:t>2541,11</w:t>
                  </w:r>
                </w:p>
              </w:tc>
              <w:tc>
                <w:tcPr>
                  <w:tcW w:w="993"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1"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1128" w:type="dxa"/>
                  <w:shd w:val="clear" w:color="auto" w:fill="auto"/>
                  <w:vAlign w:val="center"/>
                </w:tcPr>
                <w:p w:rsidR="0027279A" w:rsidRPr="001C2364" w:rsidRDefault="0027279A" w:rsidP="005352C3">
                  <w:pPr>
                    <w:ind w:right="-2"/>
                    <w:jc w:val="center"/>
                    <w:rPr>
                      <w:lang w:val="en-US"/>
                    </w:rPr>
                  </w:pPr>
                  <w:r w:rsidRPr="001C2364">
                    <w:rPr>
                      <w:lang w:val="en-US"/>
                    </w:rPr>
                    <w:t>x</w:t>
                  </w:r>
                </w:p>
              </w:tc>
            </w:tr>
            <w:tr w:rsidR="0027279A" w:rsidRPr="001C2364" w:rsidTr="005352C3">
              <w:trPr>
                <w:trHeight w:val="289"/>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Pr="001C2364" w:rsidRDefault="0027279A" w:rsidP="005352C3">
                  <w:pPr>
                    <w:ind w:left="-108" w:right="-103"/>
                    <w:jc w:val="center"/>
                  </w:pPr>
                  <w:proofErr w:type="spellStart"/>
                  <w:r w:rsidRPr="001C2364">
                    <w:t>Двухставочный</w:t>
                  </w:r>
                  <w:proofErr w:type="spellEnd"/>
                </w:p>
              </w:tc>
              <w:tc>
                <w:tcPr>
                  <w:tcW w:w="708" w:type="dxa"/>
                  <w:shd w:val="clear" w:color="auto" w:fill="auto"/>
                  <w:vAlign w:val="center"/>
                </w:tcPr>
                <w:p w:rsidR="0027279A" w:rsidRPr="001C2364" w:rsidRDefault="0027279A" w:rsidP="005352C3">
                  <w:pPr>
                    <w:jc w:val="center"/>
                  </w:pPr>
                  <w:r w:rsidRPr="001C2364">
                    <w:t>x</w:t>
                  </w:r>
                </w:p>
              </w:tc>
              <w:tc>
                <w:tcPr>
                  <w:tcW w:w="1419" w:type="dxa"/>
                  <w:shd w:val="clear" w:color="auto" w:fill="auto"/>
                  <w:vAlign w:val="center"/>
                </w:tcPr>
                <w:p w:rsidR="0027279A" w:rsidRPr="001C2364" w:rsidRDefault="0027279A" w:rsidP="005352C3">
                  <w:pPr>
                    <w:jc w:val="center"/>
                  </w:pPr>
                  <w:r w:rsidRPr="003007DA">
                    <w:t>x</w:t>
                  </w:r>
                </w:p>
              </w:tc>
              <w:tc>
                <w:tcPr>
                  <w:tcW w:w="993" w:type="dxa"/>
                  <w:shd w:val="clear" w:color="auto" w:fill="auto"/>
                  <w:vAlign w:val="center"/>
                </w:tcPr>
                <w:p w:rsidR="0027279A" w:rsidRPr="001C2364" w:rsidRDefault="0027279A" w:rsidP="005352C3">
                  <w:pPr>
                    <w:jc w:val="center"/>
                  </w:pPr>
                  <w:r w:rsidRPr="001C2364">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1"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1128" w:type="dxa"/>
                  <w:shd w:val="clear" w:color="auto" w:fill="auto"/>
                  <w:vAlign w:val="center"/>
                </w:tcPr>
                <w:p w:rsidR="0027279A" w:rsidRPr="001C2364" w:rsidRDefault="0027279A" w:rsidP="005352C3">
                  <w:pPr>
                    <w:ind w:right="-2"/>
                    <w:jc w:val="center"/>
                    <w:rPr>
                      <w:lang w:val="en-US"/>
                    </w:rPr>
                  </w:pPr>
                  <w:r w:rsidRPr="001C2364">
                    <w:rPr>
                      <w:lang w:val="en-US"/>
                    </w:rPr>
                    <w:t>x</w:t>
                  </w:r>
                </w:p>
              </w:tc>
            </w:tr>
            <w:tr w:rsidR="0027279A" w:rsidRPr="001C2364" w:rsidTr="005352C3">
              <w:trPr>
                <w:trHeight w:val="962"/>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Pr="001C2364" w:rsidRDefault="0027279A" w:rsidP="005352C3">
                  <w:pPr>
                    <w:ind w:right="-2"/>
                    <w:jc w:val="center"/>
                  </w:pPr>
                  <w:r w:rsidRPr="001C2364">
                    <w:t>Ставка за тепловую энергию, руб./Гкал</w:t>
                  </w:r>
                </w:p>
              </w:tc>
              <w:tc>
                <w:tcPr>
                  <w:tcW w:w="708" w:type="dxa"/>
                  <w:shd w:val="clear" w:color="auto" w:fill="auto"/>
                  <w:vAlign w:val="center"/>
                </w:tcPr>
                <w:p w:rsidR="0027279A" w:rsidRPr="001C2364" w:rsidRDefault="0027279A" w:rsidP="005352C3">
                  <w:pPr>
                    <w:jc w:val="center"/>
                  </w:pPr>
                  <w:r w:rsidRPr="001C2364">
                    <w:t>x</w:t>
                  </w:r>
                </w:p>
              </w:tc>
              <w:tc>
                <w:tcPr>
                  <w:tcW w:w="1419" w:type="dxa"/>
                  <w:shd w:val="clear" w:color="auto" w:fill="auto"/>
                  <w:vAlign w:val="center"/>
                </w:tcPr>
                <w:p w:rsidR="0027279A" w:rsidRPr="001C2364" w:rsidRDefault="0027279A" w:rsidP="005352C3">
                  <w:pPr>
                    <w:jc w:val="center"/>
                  </w:pPr>
                  <w:r w:rsidRPr="002105E1">
                    <w:t>x</w:t>
                  </w:r>
                </w:p>
              </w:tc>
              <w:tc>
                <w:tcPr>
                  <w:tcW w:w="993" w:type="dxa"/>
                  <w:shd w:val="clear" w:color="auto" w:fill="auto"/>
                  <w:vAlign w:val="center"/>
                </w:tcPr>
                <w:p w:rsidR="0027279A" w:rsidRPr="001C2364" w:rsidRDefault="0027279A" w:rsidP="005352C3">
                  <w:pPr>
                    <w:jc w:val="center"/>
                  </w:pPr>
                  <w:r w:rsidRPr="001C2364">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1"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1128" w:type="dxa"/>
                  <w:shd w:val="clear" w:color="auto" w:fill="auto"/>
                  <w:vAlign w:val="center"/>
                </w:tcPr>
                <w:p w:rsidR="0027279A" w:rsidRPr="001C2364" w:rsidRDefault="0027279A" w:rsidP="005352C3">
                  <w:pPr>
                    <w:ind w:right="-2"/>
                    <w:jc w:val="center"/>
                    <w:rPr>
                      <w:lang w:val="en-US"/>
                    </w:rPr>
                  </w:pPr>
                  <w:r w:rsidRPr="001C2364">
                    <w:rPr>
                      <w:lang w:val="en-US"/>
                    </w:rPr>
                    <w:t>x</w:t>
                  </w:r>
                </w:p>
              </w:tc>
            </w:tr>
            <w:tr w:rsidR="0027279A" w:rsidRPr="001C2364" w:rsidTr="005352C3">
              <w:trPr>
                <w:trHeight w:val="1225"/>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Default="0027279A" w:rsidP="005352C3">
                  <w:pPr>
                    <w:ind w:right="-2"/>
                    <w:jc w:val="center"/>
                  </w:pPr>
                  <w:r w:rsidRPr="001C2364">
                    <w:t xml:space="preserve">Ставка за содержание тепловой мощности, </w:t>
                  </w:r>
                </w:p>
                <w:p w:rsidR="0027279A" w:rsidRDefault="0027279A" w:rsidP="005352C3">
                  <w:pPr>
                    <w:ind w:right="-2"/>
                    <w:jc w:val="center"/>
                  </w:pPr>
                  <w:r>
                    <w:t xml:space="preserve">тыс. </w:t>
                  </w:r>
                  <w:r w:rsidRPr="001C2364">
                    <w:t>руб./</w:t>
                  </w:r>
                </w:p>
                <w:p w:rsidR="0027279A" w:rsidRPr="001C2364" w:rsidRDefault="0027279A" w:rsidP="005352C3">
                  <w:pPr>
                    <w:ind w:right="-2"/>
                    <w:jc w:val="center"/>
                  </w:pPr>
                  <w:r w:rsidRPr="001C2364">
                    <w:t>Гкал/ч в мес.</w:t>
                  </w:r>
                </w:p>
              </w:tc>
              <w:tc>
                <w:tcPr>
                  <w:tcW w:w="708" w:type="dxa"/>
                  <w:shd w:val="clear" w:color="auto" w:fill="auto"/>
                  <w:vAlign w:val="center"/>
                </w:tcPr>
                <w:p w:rsidR="0027279A" w:rsidRPr="001C2364" w:rsidRDefault="0027279A" w:rsidP="005352C3">
                  <w:pPr>
                    <w:jc w:val="center"/>
                  </w:pPr>
                  <w:r w:rsidRPr="001C2364">
                    <w:t>x</w:t>
                  </w:r>
                </w:p>
              </w:tc>
              <w:tc>
                <w:tcPr>
                  <w:tcW w:w="1419" w:type="dxa"/>
                  <w:shd w:val="clear" w:color="auto" w:fill="auto"/>
                  <w:vAlign w:val="center"/>
                </w:tcPr>
                <w:p w:rsidR="0027279A" w:rsidRPr="001C2364" w:rsidRDefault="0027279A" w:rsidP="005352C3">
                  <w:pPr>
                    <w:jc w:val="center"/>
                  </w:pPr>
                  <w:r w:rsidRPr="002105E1">
                    <w:t>x</w:t>
                  </w:r>
                </w:p>
              </w:tc>
              <w:tc>
                <w:tcPr>
                  <w:tcW w:w="993" w:type="dxa"/>
                  <w:shd w:val="clear" w:color="auto" w:fill="auto"/>
                  <w:vAlign w:val="center"/>
                </w:tcPr>
                <w:p w:rsidR="0027279A" w:rsidRPr="001C2364" w:rsidRDefault="0027279A" w:rsidP="005352C3">
                  <w:pPr>
                    <w:jc w:val="center"/>
                  </w:pPr>
                  <w:r w:rsidRPr="001C2364">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1"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1128" w:type="dxa"/>
                  <w:shd w:val="clear" w:color="auto" w:fill="auto"/>
                  <w:vAlign w:val="center"/>
                </w:tcPr>
                <w:p w:rsidR="0027279A" w:rsidRPr="001C2364" w:rsidRDefault="0027279A" w:rsidP="005352C3">
                  <w:pPr>
                    <w:ind w:right="-2"/>
                    <w:jc w:val="center"/>
                    <w:rPr>
                      <w:lang w:val="en-US"/>
                    </w:rPr>
                  </w:pPr>
                  <w:r w:rsidRPr="001C2364">
                    <w:rPr>
                      <w:lang w:val="en-US"/>
                    </w:rPr>
                    <w:t>x</w:t>
                  </w:r>
                </w:p>
              </w:tc>
            </w:tr>
            <w:tr w:rsidR="0027279A" w:rsidRPr="001C2364" w:rsidTr="005352C3">
              <w:trPr>
                <w:trHeight w:val="247"/>
              </w:trPr>
              <w:tc>
                <w:tcPr>
                  <w:tcW w:w="1696" w:type="dxa"/>
                  <w:vMerge/>
                  <w:shd w:val="clear" w:color="auto" w:fill="auto"/>
                  <w:vAlign w:val="center"/>
                </w:tcPr>
                <w:p w:rsidR="0027279A" w:rsidRPr="001C2364" w:rsidRDefault="0027279A" w:rsidP="005352C3">
                  <w:pPr>
                    <w:ind w:right="-2"/>
                    <w:jc w:val="center"/>
                  </w:pPr>
                </w:p>
              </w:tc>
              <w:tc>
                <w:tcPr>
                  <w:tcW w:w="8645" w:type="dxa"/>
                  <w:gridSpan w:val="8"/>
                  <w:shd w:val="clear" w:color="auto" w:fill="auto"/>
                  <w:vAlign w:val="center"/>
                </w:tcPr>
                <w:p w:rsidR="0027279A" w:rsidRPr="001C2364" w:rsidRDefault="0027279A" w:rsidP="005352C3">
                  <w:pPr>
                    <w:ind w:right="-2"/>
                    <w:jc w:val="center"/>
                  </w:pPr>
                  <w:r w:rsidRPr="0040193C">
                    <w:t>Население (тарифы указываются с учетом НДС) *</w:t>
                  </w:r>
                </w:p>
              </w:tc>
            </w:tr>
            <w:tr w:rsidR="0027279A" w:rsidRPr="001C2364" w:rsidTr="005352C3">
              <w:trPr>
                <w:trHeight w:val="863"/>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Default="0027279A" w:rsidP="005352C3">
                  <w:pPr>
                    <w:ind w:left="-108" w:right="-103"/>
                    <w:jc w:val="center"/>
                  </w:pPr>
                  <w:proofErr w:type="spellStart"/>
                  <w:r w:rsidRPr="001C2364">
                    <w:t>Одноставоч</w:t>
                  </w:r>
                  <w:proofErr w:type="spellEnd"/>
                  <w:r>
                    <w:t>-</w:t>
                  </w:r>
                </w:p>
                <w:p w:rsidR="0027279A" w:rsidRPr="001C2364" w:rsidRDefault="0027279A" w:rsidP="005352C3">
                  <w:pPr>
                    <w:ind w:left="-108" w:right="-103"/>
                    <w:jc w:val="center"/>
                  </w:pPr>
                  <w:proofErr w:type="spellStart"/>
                  <w:r w:rsidRPr="001C2364">
                    <w:t>ный</w:t>
                  </w:r>
                  <w:proofErr w:type="spellEnd"/>
                </w:p>
                <w:p w:rsidR="0027279A" w:rsidRPr="001C2364" w:rsidRDefault="0027279A" w:rsidP="005352C3">
                  <w:pPr>
                    <w:ind w:left="-108" w:right="-103"/>
                    <w:jc w:val="center"/>
                  </w:pPr>
                  <w:r w:rsidRPr="001C2364">
                    <w:t>руб./Гкал</w:t>
                  </w:r>
                </w:p>
              </w:tc>
              <w:tc>
                <w:tcPr>
                  <w:tcW w:w="708" w:type="dxa"/>
                  <w:shd w:val="clear" w:color="auto" w:fill="auto"/>
                  <w:vAlign w:val="center"/>
                </w:tcPr>
                <w:p w:rsidR="0027279A" w:rsidRPr="001C2364" w:rsidRDefault="0027279A" w:rsidP="005352C3">
                  <w:pPr>
                    <w:jc w:val="center"/>
                  </w:pPr>
                  <w:r>
                    <w:t>2017</w:t>
                  </w:r>
                </w:p>
              </w:tc>
              <w:tc>
                <w:tcPr>
                  <w:tcW w:w="1419" w:type="dxa"/>
                  <w:shd w:val="clear" w:color="auto" w:fill="auto"/>
                  <w:vAlign w:val="center"/>
                </w:tcPr>
                <w:p w:rsidR="0027279A" w:rsidRPr="001D738A" w:rsidRDefault="0027279A" w:rsidP="005352C3">
                  <w:pPr>
                    <w:ind w:right="-2"/>
                    <w:jc w:val="center"/>
                  </w:pPr>
                  <w:r>
                    <w:t>2998,51</w:t>
                  </w:r>
                </w:p>
              </w:tc>
              <w:tc>
                <w:tcPr>
                  <w:tcW w:w="993"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1"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1128" w:type="dxa"/>
                  <w:shd w:val="clear" w:color="auto" w:fill="auto"/>
                  <w:vAlign w:val="center"/>
                </w:tcPr>
                <w:p w:rsidR="0027279A" w:rsidRPr="001C2364" w:rsidRDefault="0027279A" w:rsidP="005352C3">
                  <w:pPr>
                    <w:ind w:right="-2"/>
                    <w:jc w:val="center"/>
                    <w:rPr>
                      <w:lang w:val="en-US"/>
                    </w:rPr>
                  </w:pPr>
                  <w:r w:rsidRPr="001C2364">
                    <w:rPr>
                      <w:lang w:val="en-US"/>
                    </w:rPr>
                    <w:t>x</w:t>
                  </w:r>
                </w:p>
              </w:tc>
            </w:tr>
            <w:tr w:rsidR="0027279A" w:rsidRPr="001C2364" w:rsidTr="005352C3">
              <w:trPr>
                <w:trHeight w:val="260"/>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Pr="001C2364" w:rsidRDefault="0027279A" w:rsidP="005352C3">
                  <w:pPr>
                    <w:ind w:left="-108" w:right="-103"/>
                    <w:jc w:val="center"/>
                  </w:pPr>
                  <w:proofErr w:type="spellStart"/>
                  <w:r w:rsidRPr="001C2364">
                    <w:t>Двухставочный</w:t>
                  </w:r>
                  <w:proofErr w:type="spellEnd"/>
                </w:p>
              </w:tc>
              <w:tc>
                <w:tcPr>
                  <w:tcW w:w="708" w:type="dxa"/>
                  <w:shd w:val="clear" w:color="auto" w:fill="auto"/>
                  <w:vAlign w:val="center"/>
                </w:tcPr>
                <w:p w:rsidR="0027279A" w:rsidRPr="001C2364" w:rsidRDefault="0027279A" w:rsidP="005352C3">
                  <w:pPr>
                    <w:jc w:val="center"/>
                  </w:pPr>
                  <w:r w:rsidRPr="001C2364">
                    <w:t>x</w:t>
                  </w:r>
                </w:p>
              </w:tc>
              <w:tc>
                <w:tcPr>
                  <w:tcW w:w="1419" w:type="dxa"/>
                  <w:shd w:val="clear" w:color="auto" w:fill="auto"/>
                  <w:vAlign w:val="center"/>
                </w:tcPr>
                <w:p w:rsidR="0027279A" w:rsidRPr="001C2364" w:rsidRDefault="0027279A" w:rsidP="005352C3">
                  <w:pPr>
                    <w:jc w:val="center"/>
                  </w:pPr>
                  <w:r w:rsidRPr="003007DA">
                    <w:t>x</w:t>
                  </w:r>
                </w:p>
              </w:tc>
              <w:tc>
                <w:tcPr>
                  <w:tcW w:w="993" w:type="dxa"/>
                  <w:shd w:val="clear" w:color="auto" w:fill="auto"/>
                  <w:vAlign w:val="center"/>
                </w:tcPr>
                <w:p w:rsidR="0027279A" w:rsidRPr="001C2364" w:rsidRDefault="0027279A" w:rsidP="005352C3">
                  <w:pPr>
                    <w:jc w:val="center"/>
                  </w:pPr>
                  <w:r w:rsidRPr="001C2364">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1"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850" w:type="dxa"/>
                  <w:shd w:val="clear" w:color="auto" w:fill="auto"/>
                  <w:vAlign w:val="center"/>
                </w:tcPr>
                <w:p w:rsidR="0027279A" w:rsidRPr="001C2364" w:rsidRDefault="0027279A" w:rsidP="005352C3">
                  <w:pPr>
                    <w:ind w:right="-2"/>
                    <w:jc w:val="center"/>
                    <w:rPr>
                      <w:lang w:val="en-US"/>
                    </w:rPr>
                  </w:pPr>
                  <w:r w:rsidRPr="001C2364">
                    <w:rPr>
                      <w:lang w:val="en-US"/>
                    </w:rPr>
                    <w:t>x</w:t>
                  </w:r>
                </w:p>
              </w:tc>
              <w:tc>
                <w:tcPr>
                  <w:tcW w:w="1128" w:type="dxa"/>
                  <w:shd w:val="clear" w:color="auto" w:fill="auto"/>
                  <w:vAlign w:val="center"/>
                </w:tcPr>
                <w:p w:rsidR="0027279A" w:rsidRPr="001C2364" w:rsidRDefault="0027279A" w:rsidP="005352C3">
                  <w:pPr>
                    <w:ind w:right="-2"/>
                    <w:jc w:val="center"/>
                    <w:rPr>
                      <w:lang w:val="en-US"/>
                    </w:rPr>
                  </w:pPr>
                  <w:r w:rsidRPr="001C2364">
                    <w:rPr>
                      <w:lang w:val="en-US"/>
                    </w:rPr>
                    <w:t>x</w:t>
                  </w:r>
                </w:p>
              </w:tc>
            </w:tr>
            <w:tr w:rsidR="0027279A" w:rsidRPr="001C2364" w:rsidTr="005352C3">
              <w:trPr>
                <w:trHeight w:val="962"/>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Pr="001C2364" w:rsidRDefault="0027279A" w:rsidP="005352C3">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rsidR="0027279A" w:rsidRPr="001C2364" w:rsidRDefault="0027279A" w:rsidP="005352C3">
                  <w:pPr>
                    <w:jc w:val="center"/>
                  </w:pPr>
                  <w:r w:rsidRPr="001C2364">
                    <w:t>x</w:t>
                  </w:r>
                </w:p>
              </w:tc>
              <w:tc>
                <w:tcPr>
                  <w:tcW w:w="1419" w:type="dxa"/>
                  <w:shd w:val="clear" w:color="auto" w:fill="auto"/>
                  <w:vAlign w:val="center"/>
                </w:tcPr>
                <w:p w:rsidR="0027279A" w:rsidRPr="001C2364" w:rsidRDefault="0027279A" w:rsidP="005352C3">
                  <w:pPr>
                    <w:jc w:val="center"/>
                  </w:pPr>
                  <w:r w:rsidRPr="002105E1">
                    <w:t>x</w:t>
                  </w:r>
                </w:p>
              </w:tc>
              <w:tc>
                <w:tcPr>
                  <w:tcW w:w="993" w:type="dxa"/>
                  <w:shd w:val="clear" w:color="auto" w:fill="auto"/>
                  <w:vAlign w:val="center"/>
                </w:tcPr>
                <w:p w:rsidR="0027279A" w:rsidRPr="001C2364" w:rsidRDefault="0027279A" w:rsidP="005352C3">
                  <w:pPr>
                    <w:jc w:val="center"/>
                  </w:pPr>
                  <w:r w:rsidRPr="001C2364">
                    <w:t>x</w:t>
                  </w:r>
                </w:p>
              </w:tc>
              <w:tc>
                <w:tcPr>
                  <w:tcW w:w="850" w:type="dxa"/>
                  <w:shd w:val="clear" w:color="auto" w:fill="auto"/>
                  <w:vAlign w:val="center"/>
                </w:tcPr>
                <w:p w:rsidR="0027279A" w:rsidRPr="007B1DC9" w:rsidRDefault="0027279A" w:rsidP="005352C3">
                  <w:pPr>
                    <w:ind w:right="-2"/>
                    <w:jc w:val="center"/>
                  </w:pPr>
                  <w:r w:rsidRPr="001C2364">
                    <w:rPr>
                      <w:lang w:val="en-US"/>
                    </w:rPr>
                    <w:t>x</w:t>
                  </w:r>
                </w:p>
              </w:tc>
              <w:tc>
                <w:tcPr>
                  <w:tcW w:w="851" w:type="dxa"/>
                  <w:shd w:val="clear" w:color="auto" w:fill="auto"/>
                  <w:vAlign w:val="center"/>
                </w:tcPr>
                <w:p w:rsidR="0027279A" w:rsidRPr="007B1DC9" w:rsidRDefault="0027279A" w:rsidP="005352C3">
                  <w:pPr>
                    <w:ind w:right="-2"/>
                    <w:jc w:val="center"/>
                  </w:pPr>
                  <w:r w:rsidRPr="001C2364">
                    <w:rPr>
                      <w:lang w:val="en-US"/>
                    </w:rPr>
                    <w:t>x</w:t>
                  </w:r>
                </w:p>
              </w:tc>
              <w:tc>
                <w:tcPr>
                  <w:tcW w:w="850" w:type="dxa"/>
                  <w:shd w:val="clear" w:color="auto" w:fill="auto"/>
                  <w:vAlign w:val="center"/>
                </w:tcPr>
                <w:p w:rsidR="0027279A" w:rsidRPr="007B1DC9" w:rsidRDefault="0027279A" w:rsidP="005352C3">
                  <w:pPr>
                    <w:ind w:right="-2"/>
                    <w:jc w:val="center"/>
                  </w:pPr>
                  <w:r w:rsidRPr="001C2364">
                    <w:rPr>
                      <w:lang w:val="en-US"/>
                    </w:rPr>
                    <w:t>x</w:t>
                  </w:r>
                </w:p>
              </w:tc>
              <w:tc>
                <w:tcPr>
                  <w:tcW w:w="1128" w:type="dxa"/>
                  <w:shd w:val="clear" w:color="auto" w:fill="auto"/>
                  <w:vAlign w:val="center"/>
                </w:tcPr>
                <w:p w:rsidR="0027279A" w:rsidRPr="007B1DC9" w:rsidRDefault="0027279A" w:rsidP="005352C3">
                  <w:pPr>
                    <w:ind w:right="-2"/>
                    <w:jc w:val="center"/>
                  </w:pPr>
                  <w:r w:rsidRPr="001C2364">
                    <w:rPr>
                      <w:lang w:val="en-US"/>
                    </w:rPr>
                    <w:t>x</w:t>
                  </w:r>
                </w:p>
              </w:tc>
            </w:tr>
            <w:tr w:rsidR="0027279A" w:rsidRPr="001C2364" w:rsidTr="005352C3">
              <w:trPr>
                <w:trHeight w:val="1456"/>
              </w:trPr>
              <w:tc>
                <w:tcPr>
                  <w:tcW w:w="1696" w:type="dxa"/>
                  <w:vMerge/>
                  <w:shd w:val="clear" w:color="auto" w:fill="auto"/>
                  <w:vAlign w:val="center"/>
                </w:tcPr>
                <w:p w:rsidR="0027279A" w:rsidRPr="001C2364" w:rsidRDefault="0027279A" w:rsidP="005352C3">
                  <w:pPr>
                    <w:ind w:right="-2"/>
                    <w:jc w:val="center"/>
                  </w:pPr>
                </w:p>
              </w:tc>
              <w:tc>
                <w:tcPr>
                  <w:tcW w:w="1842" w:type="dxa"/>
                  <w:shd w:val="clear" w:color="auto" w:fill="auto"/>
                  <w:vAlign w:val="center"/>
                </w:tcPr>
                <w:p w:rsidR="0027279A" w:rsidRDefault="0027279A" w:rsidP="005352C3">
                  <w:pPr>
                    <w:ind w:left="-108" w:right="-103"/>
                    <w:jc w:val="center"/>
                  </w:pPr>
                  <w:r w:rsidRPr="001C2364">
                    <w:t xml:space="preserve">Ставка за содержание тепловой мощности, </w:t>
                  </w:r>
                </w:p>
                <w:p w:rsidR="0027279A" w:rsidRDefault="0027279A" w:rsidP="005352C3">
                  <w:pPr>
                    <w:ind w:left="-108" w:right="-103"/>
                    <w:jc w:val="center"/>
                  </w:pPr>
                  <w:r>
                    <w:t xml:space="preserve">тыс. </w:t>
                  </w:r>
                  <w:r w:rsidRPr="001C2364">
                    <w:t>руб./</w:t>
                  </w:r>
                </w:p>
                <w:p w:rsidR="0027279A" w:rsidRPr="001C2364" w:rsidRDefault="0027279A" w:rsidP="005352C3">
                  <w:pPr>
                    <w:ind w:left="-108" w:right="-103"/>
                    <w:jc w:val="center"/>
                  </w:pPr>
                  <w:r w:rsidRPr="001C2364">
                    <w:t>Гкал/ч в мес.</w:t>
                  </w:r>
                </w:p>
              </w:tc>
              <w:tc>
                <w:tcPr>
                  <w:tcW w:w="708" w:type="dxa"/>
                  <w:shd w:val="clear" w:color="auto" w:fill="auto"/>
                  <w:vAlign w:val="center"/>
                </w:tcPr>
                <w:p w:rsidR="0027279A" w:rsidRPr="001C2364" w:rsidRDefault="0027279A" w:rsidP="005352C3">
                  <w:pPr>
                    <w:jc w:val="center"/>
                  </w:pPr>
                  <w:r w:rsidRPr="001C2364">
                    <w:t>x</w:t>
                  </w:r>
                </w:p>
              </w:tc>
              <w:tc>
                <w:tcPr>
                  <w:tcW w:w="1419" w:type="dxa"/>
                  <w:shd w:val="clear" w:color="auto" w:fill="auto"/>
                  <w:vAlign w:val="center"/>
                </w:tcPr>
                <w:p w:rsidR="0027279A" w:rsidRPr="001C2364" w:rsidRDefault="0027279A" w:rsidP="005352C3">
                  <w:pPr>
                    <w:jc w:val="center"/>
                  </w:pPr>
                  <w:r w:rsidRPr="002105E1">
                    <w:t>x</w:t>
                  </w:r>
                </w:p>
              </w:tc>
              <w:tc>
                <w:tcPr>
                  <w:tcW w:w="993" w:type="dxa"/>
                  <w:shd w:val="clear" w:color="auto" w:fill="auto"/>
                  <w:vAlign w:val="center"/>
                </w:tcPr>
                <w:p w:rsidR="0027279A" w:rsidRPr="001C2364" w:rsidRDefault="0027279A" w:rsidP="005352C3">
                  <w:pPr>
                    <w:jc w:val="center"/>
                  </w:pPr>
                  <w:r w:rsidRPr="001C2364">
                    <w:t>x</w:t>
                  </w:r>
                </w:p>
              </w:tc>
              <w:tc>
                <w:tcPr>
                  <w:tcW w:w="850" w:type="dxa"/>
                  <w:shd w:val="clear" w:color="auto" w:fill="auto"/>
                  <w:vAlign w:val="center"/>
                </w:tcPr>
                <w:p w:rsidR="0027279A" w:rsidRPr="001C2364" w:rsidRDefault="0027279A" w:rsidP="005352C3">
                  <w:pPr>
                    <w:ind w:right="-2"/>
                    <w:jc w:val="center"/>
                  </w:pPr>
                  <w:r w:rsidRPr="001C2364">
                    <w:rPr>
                      <w:lang w:val="en-US"/>
                    </w:rPr>
                    <w:t>x</w:t>
                  </w:r>
                </w:p>
              </w:tc>
              <w:tc>
                <w:tcPr>
                  <w:tcW w:w="851" w:type="dxa"/>
                  <w:shd w:val="clear" w:color="auto" w:fill="auto"/>
                  <w:vAlign w:val="center"/>
                </w:tcPr>
                <w:p w:rsidR="0027279A" w:rsidRPr="001C2364" w:rsidRDefault="0027279A" w:rsidP="005352C3">
                  <w:pPr>
                    <w:ind w:right="-2"/>
                    <w:jc w:val="center"/>
                  </w:pPr>
                  <w:r w:rsidRPr="001C2364">
                    <w:rPr>
                      <w:lang w:val="en-US"/>
                    </w:rPr>
                    <w:t>x</w:t>
                  </w:r>
                </w:p>
              </w:tc>
              <w:tc>
                <w:tcPr>
                  <w:tcW w:w="850" w:type="dxa"/>
                  <w:shd w:val="clear" w:color="auto" w:fill="auto"/>
                  <w:vAlign w:val="center"/>
                </w:tcPr>
                <w:p w:rsidR="0027279A" w:rsidRPr="001C2364" w:rsidRDefault="0027279A" w:rsidP="005352C3">
                  <w:pPr>
                    <w:ind w:right="-2"/>
                    <w:jc w:val="center"/>
                  </w:pPr>
                  <w:r w:rsidRPr="001C2364">
                    <w:rPr>
                      <w:lang w:val="en-US"/>
                    </w:rPr>
                    <w:t>x</w:t>
                  </w:r>
                </w:p>
              </w:tc>
              <w:tc>
                <w:tcPr>
                  <w:tcW w:w="1128" w:type="dxa"/>
                  <w:shd w:val="clear" w:color="auto" w:fill="auto"/>
                  <w:vAlign w:val="center"/>
                </w:tcPr>
                <w:p w:rsidR="0027279A" w:rsidRPr="001C2364" w:rsidRDefault="0027279A" w:rsidP="005352C3">
                  <w:pPr>
                    <w:ind w:right="-2"/>
                    <w:jc w:val="center"/>
                  </w:pPr>
                  <w:r w:rsidRPr="001C2364">
                    <w:rPr>
                      <w:lang w:val="en-US"/>
                    </w:rPr>
                    <w:t>x</w:t>
                  </w:r>
                </w:p>
              </w:tc>
            </w:tr>
          </w:tbl>
          <w:p w:rsidR="0027279A" w:rsidRPr="00AC4C84" w:rsidRDefault="0027279A" w:rsidP="005352C3">
            <w:pPr>
              <w:ind w:right="-1278" w:firstLine="601"/>
              <w:jc w:val="center"/>
              <w:rPr>
                <w:b/>
                <w:bCs/>
              </w:rPr>
            </w:pPr>
          </w:p>
        </w:tc>
        <w:tc>
          <w:tcPr>
            <w:tcW w:w="10632" w:type="dxa"/>
          </w:tcPr>
          <w:p w:rsidR="0027279A" w:rsidRDefault="0027279A" w:rsidP="005352C3">
            <w:pPr>
              <w:rPr>
                <w:bCs/>
                <w:sz w:val="28"/>
                <w:szCs w:val="28"/>
              </w:rPr>
            </w:pPr>
          </w:p>
        </w:tc>
        <w:tc>
          <w:tcPr>
            <w:tcW w:w="10632" w:type="dxa"/>
          </w:tcPr>
          <w:p w:rsidR="0027279A" w:rsidRDefault="0027279A" w:rsidP="005352C3">
            <w:pPr>
              <w:rPr>
                <w:bCs/>
                <w:sz w:val="28"/>
                <w:szCs w:val="28"/>
              </w:rPr>
            </w:pPr>
          </w:p>
        </w:tc>
      </w:tr>
    </w:tbl>
    <w:p w:rsidR="0027279A" w:rsidRDefault="0027279A" w:rsidP="0027279A">
      <w:pPr>
        <w:ind w:left="-426" w:right="169"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rsidR="005352C3" w:rsidRDefault="005352C3" w:rsidP="000D6FAC">
      <w:pPr>
        <w:ind w:right="-2"/>
        <w:sectPr w:rsidR="005352C3" w:rsidSect="005352C3">
          <w:headerReference w:type="even" r:id="rId17"/>
          <w:headerReference w:type="default" r:id="rId18"/>
          <w:footerReference w:type="even" r:id="rId19"/>
          <w:footerReference w:type="default" r:id="rId20"/>
          <w:headerReference w:type="first" r:id="rId21"/>
          <w:pgSz w:w="11906" w:h="16838" w:code="9"/>
          <w:pgMar w:top="493" w:right="397" w:bottom="68" w:left="1701" w:header="0" w:footer="709" w:gutter="0"/>
          <w:cols w:space="708"/>
          <w:titlePg/>
          <w:docGrid w:linePitch="360"/>
        </w:sectPr>
      </w:pPr>
    </w:p>
    <w:p w:rsidR="005352C3" w:rsidRDefault="005352C3" w:rsidP="005352C3">
      <w:pPr>
        <w:ind w:left="-2916" w:firstLine="8728"/>
      </w:pPr>
    </w:p>
    <w:p w:rsidR="005352C3" w:rsidRDefault="005352C3" w:rsidP="005352C3">
      <w:pPr>
        <w:ind w:left="-2916" w:firstLine="8728"/>
      </w:pPr>
      <w:r w:rsidRPr="0027279A">
        <w:t xml:space="preserve">Приложение № </w:t>
      </w:r>
      <w:r>
        <w:t>12</w:t>
      </w:r>
      <w:r w:rsidRPr="0027279A">
        <w:t xml:space="preserve"> к протоколу</w:t>
      </w:r>
      <w:r>
        <w:t xml:space="preserve"> </w:t>
      </w:r>
    </w:p>
    <w:p w:rsidR="005352C3" w:rsidRDefault="005352C3" w:rsidP="005352C3">
      <w:pPr>
        <w:ind w:left="-2916" w:firstLine="8728"/>
      </w:pPr>
      <w:r>
        <w:t xml:space="preserve">№ 37 заседания правления </w:t>
      </w:r>
    </w:p>
    <w:p w:rsidR="005352C3" w:rsidRDefault="005352C3" w:rsidP="005352C3">
      <w:pPr>
        <w:ind w:left="-2916" w:firstLine="8728"/>
      </w:pPr>
      <w:r>
        <w:t>РЭК КО от 22.08.2017</w:t>
      </w:r>
    </w:p>
    <w:p w:rsidR="005352C3" w:rsidRDefault="005352C3" w:rsidP="005352C3">
      <w:pPr>
        <w:ind w:left="-2916" w:firstLine="8728"/>
      </w:pPr>
    </w:p>
    <w:tbl>
      <w:tblPr>
        <w:tblW w:w="10177" w:type="dxa"/>
        <w:jc w:val="right"/>
        <w:tblLook w:val="04A0" w:firstRow="1" w:lastRow="0" w:firstColumn="1" w:lastColumn="0" w:noHBand="0" w:noVBand="1"/>
      </w:tblPr>
      <w:tblGrid>
        <w:gridCol w:w="10177"/>
      </w:tblGrid>
      <w:tr w:rsidR="005352C3" w:rsidRPr="00E260D2" w:rsidTr="005352C3">
        <w:trPr>
          <w:trHeight w:val="1319"/>
          <w:jc w:val="right"/>
        </w:trPr>
        <w:tc>
          <w:tcPr>
            <w:tcW w:w="10177" w:type="dxa"/>
            <w:tcBorders>
              <w:top w:val="nil"/>
              <w:left w:val="nil"/>
              <w:bottom w:val="nil"/>
              <w:right w:val="nil"/>
            </w:tcBorders>
            <w:shd w:val="clear" w:color="auto" w:fill="auto"/>
            <w:vAlign w:val="bottom"/>
          </w:tcPr>
          <w:p w:rsidR="005352C3" w:rsidRDefault="005352C3" w:rsidP="005352C3">
            <w:pPr>
              <w:ind w:left="794"/>
              <w:jc w:val="center"/>
              <w:rPr>
                <w:b/>
                <w:bCs/>
                <w:sz w:val="28"/>
                <w:szCs w:val="28"/>
              </w:rPr>
            </w:pPr>
          </w:p>
          <w:p w:rsidR="005352C3" w:rsidRDefault="005352C3" w:rsidP="005352C3">
            <w:pPr>
              <w:ind w:left="227"/>
              <w:jc w:val="center"/>
              <w:rPr>
                <w:b/>
                <w:bCs/>
                <w:sz w:val="28"/>
                <w:szCs w:val="28"/>
              </w:rPr>
            </w:pPr>
            <w:r>
              <w:rPr>
                <w:b/>
                <w:bCs/>
                <w:sz w:val="28"/>
                <w:szCs w:val="28"/>
              </w:rPr>
              <w:t>Т</w:t>
            </w:r>
            <w:r w:rsidRPr="00EE5BB3">
              <w:rPr>
                <w:b/>
                <w:bCs/>
                <w:sz w:val="28"/>
                <w:szCs w:val="28"/>
              </w:rPr>
              <w:t>арифы</w:t>
            </w:r>
            <w:r>
              <w:rPr>
                <w:b/>
                <w:bCs/>
                <w:sz w:val="28"/>
                <w:szCs w:val="28"/>
              </w:rPr>
              <w:t xml:space="preserve"> ООО «</w:t>
            </w:r>
            <w:proofErr w:type="spellStart"/>
            <w:r>
              <w:rPr>
                <w:b/>
                <w:bCs/>
                <w:sz w:val="28"/>
                <w:szCs w:val="28"/>
              </w:rPr>
              <w:t>КомунЭнергоСервис</w:t>
            </w:r>
            <w:proofErr w:type="spellEnd"/>
            <w:r>
              <w:rPr>
                <w:b/>
                <w:bCs/>
                <w:sz w:val="28"/>
                <w:szCs w:val="28"/>
              </w:rPr>
              <w:t>-М</w:t>
            </w:r>
            <w:r w:rsidRPr="006338E6">
              <w:rPr>
                <w:b/>
                <w:bCs/>
                <w:sz w:val="28"/>
                <w:szCs w:val="28"/>
              </w:rPr>
              <w:t>»</w:t>
            </w:r>
            <w:r>
              <w:rPr>
                <w:b/>
                <w:bCs/>
                <w:sz w:val="28"/>
                <w:szCs w:val="28"/>
              </w:rPr>
              <w:t xml:space="preserve"> </w:t>
            </w:r>
            <w:r w:rsidRPr="00EE5BB3">
              <w:rPr>
                <w:b/>
                <w:bCs/>
                <w:sz w:val="28"/>
                <w:szCs w:val="28"/>
              </w:rPr>
              <w:t>на теплоноситель,</w:t>
            </w:r>
            <w:r>
              <w:rPr>
                <w:b/>
                <w:bCs/>
                <w:sz w:val="28"/>
                <w:szCs w:val="28"/>
              </w:rPr>
              <w:br/>
            </w:r>
            <w:r w:rsidRPr="00EE5BB3">
              <w:rPr>
                <w:b/>
                <w:bCs/>
                <w:sz w:val="28"/>
                <w:szCs w:val="28"/>
              </w:rPr>
              <w:t>реализуемый на потребительском рынке</w:t>
            </w:r>
            <w:r>
              <w:rPr>
                <w:b/>
                <w:bCs/>
                <w:sz w:val="28"/>
                <w:szCs w:val="28"/>
              </w:rPr>
              <w:t xml:space="preserve"> </w:t>
            </w:r>
            <w:proofErr w:type="spellStart"/>
            <w:r>
              <w:rPr>
                <w:b/>
                <w:bCs/>
                <w:sz w:val="28"/>
                <w:szCs w:val="28"/>
              </w:rPr>
              <w:t>Тисульского</w:t>
            </w:r>
            <w:proofErr w:type="spellEnd"/>
            <w:r>
              <w:rPr>
                <w:b/>
                <w:bCs/>
                <w:sz w:val="28"/>
                <w:szCs w:val="28"/>
              </w:rPr>
              <w:t xml:space="preserve"> района,</w:t>
            </w:r>
            <w:r>
              <w:rPr>
                <w:b/>
                <w:bCs/>
                <w:sz w:val="28"/>
                <w:szCs w:val="28"/>
              </w:rPr>
              <w:br/>
              <w:t xml:space="preserve">на период </w:t>
            </w:r>
            <w:r w:rsidRPr="00EE5BB3">
              <w:rPr>
                <w:b/>
                <w:bCs/>
                <w:sz w:val="28"/>
                <w:szCs w:val="28"/>
              </w:rPr>
              <w:t xml:space="preserve">с </w:t>
            </w:r>
            <w:r>
              <w:rPr>
                <w:b/>
                <w:bCs/>
                <w:sz w:val="28"/>
                <w:szCs w:val="28"/>
              </w:rPr>
              <w:t>23</w:t>
            </w:r>
            <w:r w:rsidRPr="00EE5BB3">
              <w:rPr>
                <w:b/>
                <w:bCs/>
                <w:sz w:val="28"/>
                <w:szCs w:val="28"/>
              </w:rPr>
              <w:t>.0</w:t>
            </w:r>
            <w:r>
              <w:rPr>
                <w:b/>
                <w:bCs/>
                <w:sz w:val="28"/>
                <w:szCs w:val="28"/>
              </w:rPr>
              <w:t>8</w:t>
            </w:r>
            <w:r w:rsidRPr="00EE5BB3">
              <w:rPr>
                <w:b/>
                <w:bCs/>
                <w:sz w:val="28"/>
                <w:szCs w:val="28"/>
              </w:rPr>
              <w:t>.201</w:t>
            </w:r>
            <w:r>
              <w:rPr>
                <w:b/>
                <w:bCs/>
                <w:sz w:val="28"/>
                <w:szCs w:val="28"/>
              </w:rPr>
              <w:t>7</w:t>
            </w:r>
            <w:r w:rsidRPr="00EE5BB3">
              <w:rPr>
                <w:b/>
                <w:bCs/>
                <w:sz w:val="28"/>
                <w:szCs w:val="28"/>
              </w:rPr>
              <w:t xml:space="preserve"> по 31.12.201</w:t>
            </w:r>
            <w:r>
              <w:rPr>
                <w:b/>
                <w:bCs/>
                <w:sz w:val="28"/>
                <w:szCs w:val="28"/>
              </w:rPr>
              <w:t>7</w:t>
            </w:r>
          </w:p>
          <w:p w:rsidR="005352C3" w:rsidRPr="00E260D2" w:rsidRDefault="005352C3" w:rsidP="005352C3">
            <w:pPr>
              <w:jc w:val="center"/>
              <w:rPr>
                <w:bCs/>
                <w:sz w:val="28"/>
                <w:szCs w:val="28"/>
              </w:rPr>
            </w:pPr>
          </w:p>
        </w:tc>
      </w:tr>
      <w:tr w:rsidR="005352C3" w:rsidRPr="005D4ECB" w:rsidTr="005352C3">
        <w:trPr>
          <w:trHeight w:val="80"/>
          <w:jc w:val="right"/>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359"/>
              <w:gridCol w:w="1963"/>
              <w:gridCol w:w="1418"/>
              <w:gridCol w:w="1387"/>
            </w:tblGrid>
            <w:tr w:rsidR="005352C3" w:rsidRPr="0069320A" w:rsidTr="005352C3">
              <w:tc>
                <w:tcPr>
                  <w:tcW w:w="2619" w:type="dxa"/>
                  <w:vMerge w:val="restart"/>
                  <w:shd w:val="clear" w:color="auto" w:fill="auto"/>
                  <w:vAlign w:val="center"/>
                </w:tcPr>
                <w:p w:rsidR="005352C3" w:rsidRPr="0069320A" w:rsidRDefault="005352C3" w:rsidP="005352C3">
                  <w:pPr>
                    <w:ind w:right="236"/>
                    <w:jc w:val="center"/>
                    <w:rPr>
                      <w:sz w:val="28"/>
                      <w:szCs w:val="28"/>
                    </w:rPr>
                  </w:pPr>
                  <w:r w:rsidRPr="0069320A">
                    <w:rPr>
                      <w:sz w:val="28"/>
                      <w:szCs w:val="28"/>
                    </w:rPr>
                    <w:t>Наименование регулируемой организации</w:t>
                  </w:r>
                </w:p>
              </w:tc>
              <w:tc>
                <w:tcPr>
                  <w:tcW w:w="2359" w:type="dxa"/>
                  <w:vMerge w:val="restart"/>
                  <w:shd w:val="clear" w:color="auto" w:fill="auto"/>
                  <w:vAlign w:val="center"/>
                </w:tcPr>
                <w:p w:rsidR="005352C3" w:rsidRPr="0069320A" w:rsidRDefault="005352C3" w:rsidP="005352C3">
                  <w:pPr>
                    <w:ind w:right="236"/>
                    <w:jc w:val="center"/>
                    <w:rPr>
                      <w:sz w:val="28"/>
                      <w:szCs w:val="28"/>
                    </w:rPr>
                  </w:pPr>
                  <w:r w:rsidRPr="0069320A">
                    <w:rPr>
                      <w:sz w:val="28"/>
                      <w:szCs w:val="28"/>
                    </w:rPr>
                    <w:t>Вид тарифа</w:t>
                  </w:r>
                </w:p>
              </w:tc>
              <w:tc>
                <w:tcPr>
                  <w:tcW w:w="1963" w:type="dxa"/>
                  <w:vMerge w:val="restart"/>
                  <w:shd w:val="clear" w:color="auto" w:fill="auto"/>
                  <w:vAlign w:val="center"/>
                </w:tcPr>
                <w:p w:rsidR="005352C3" w:rsidRPr="0069320A" w:rsidRDefault="005352C3" w:rsidP="005352C3">
                  <w:pPr>
                    <w:ind w:right="236"/>
                    <w:jc w:val="center"/>
                    <w:rPr>
                      <w:sz w:val="28"/>
                      <w:szCs w:val="28"/>
                    </w:rPr>
                  </w:pPr>
                  <w:r w:rsidRPr="0069320A">
                    <w:rPr>
                      <w:sz w:val="28"/>
                      <w:szCs w:val="28"/>
                    </w:rPr>
                    <w:t>Период</w:t>
                  </w:r>
                </w:p>
              </w:tc>
              <w:tc>
                <w:tcPr>
                  <w:tcW w:w="2805" w:type="dxa"/>
                  <w:gridSpan w:val="2"/>
                  <w:shd w:val="clear" w:color="auto" w:fill="auto"/>
                  <w:vAlign w:val="center"/>
                </w:tcPr>
                <w:p w:rsidR="005352C3" w:rsidRPr="0069320A" w:rsidRDefault="005352C3" w:rsidP="005352C3">
                  <w:pPr>
                    <w:ind w:right="236"/>
                    <w:jc w:val="center"/>
                    <w:rPr>
                      <w:sz w:val="28"/>
                      <w:szCs w:val="28"/>
                    </w:rPr>
                  </w:pPr>
                  <w:r w:rsidRPr="0069320A">
                    <w:rPr>
                      <w:sz w:val="28"/>
                      <w:szCs w:val="28"/>
                    </w:rPr>
                    <w:t>Вид теплоносителя</w:t>
                  </w:r>
                </w:p>
              </w:tc>
            </w:tr>
            <w:tr w:rsidR="005352C3" w:rsidRPr="0069320A" w:rsidTr="005352C3">
              <w:trPr>
                <w:trHeight w:val="740"/>
              </w:trPr>
              <w:tc>
                <w:tcPr>
                  <w:tcW w:w="2619" w:type="dxa"/>
                  <w:vMerge/>
                  <w:shd w:val="clear" w:color="auto" w:fill="auto"/>
                </w:tcPr>
                <w:p w:rsidR="005352C3" w:rsidRPr="0069320A" w:rsidRDefault="005352C3" w:rsidP="005352C3">
                  <w:pPr>
                    <w:ind w:right="236"/>
                    <w:jc w:val="center"/>
                    <w:rPr>
                      <w:sz w:val="28"/>
                      <w:szCs w:val="28"/>
                    </w:rPr>
                  </w:pPr>
                </w:p>
              </w:tc>
              <w:tc>
                <w:tcPr>
                  <w:tcW w:w="2359" w:type="dxa"/>
                  <w:vMerge/>
                  <w:shd w:val="clear" w:color="auto" w:fill="auto"/>
                  <w:vAlign w:val="center"/>
                </w:tcPr>
                <w:p w:rsidR="005352C3" w:rsidRPr="0069320A" w:rsidRDefault="005352C3" w:rsidP="005352C3">
                  <w:pPr>
                    <w:ind w:right="236"/>
                    <w:jc w:val="center"/>
                    <w:rPr>
                      <w:sz w:val="28"/>
                      <w:szCs w:val="28"/>
                    </w:rPr>
                  </w:pPr>
                </w:p>
              </w:tc>
              <w:tc>
                <w:tcPr>
                  <w:tcW w:w="1963" w:type="dxa"/>
                  <w:vMerge/>
                  <w:shd w:val="clear" w:color="auto" w:fill="auto"/>
                </w:tcPr>
                <w:p w:rsidR="005352C3" w:rsidRPr="0069320A" w:rsidRDefault="005352C3" w:rsidP="005352C3">
                  <w:pPr>
                    <w:ind w:right="236"/>
                    <w:jc w:val="center"/>
                    <w:rPr>
                      <w:sz w:val="28"/>
                      <w:szCs w:val="28"/>
                    </w:rPr>
                  </w:pPr>
                </w:p>
              </w:tc>
              <w:tc>
                <w:tcPr>
                  <w:tcW w:w="1418" w:type="dxa"/>
                  <w:shd w:val="clear" w:color="auto" w:fill="auto"/>
                  <w:vAlign w:val="center"/>
                </w:tcPr>
                <w:p w:rsidR="005352C3" w:rsidRPr="0069320A" w:rsidRDefault="005352C3" w:rsidP="005352C3">
                  <w:pPr>
                    <w:ind w:right="236"/>
                    <w:jc w:val="center"/>
                    <w:rPr>
                      <w:sz w:val="28"/>
                      <w:szCs w:val="28"/>
                    </w:rPr>
                  </w:pPr>
                  <w:r w:rsidRPr="0069320A">
                    <w:rPr>
                      <w:sz w:val="28"/>
                      <w:szCs w:val="28"/>
                    </w:rPr>
                    <w:t>вода</w:t>
                  </w:r>
                </w:p>
              </w:tc>
              <w:tc>
                <w:tcPr>
                  <w:tcW w:w="1387" w:type="dxa"/>
                  <w:shd w:val="clear" w:color="auto" w:fill="auto"/>
                  <w:vAlign w:val="center"/>
                </w:tcPr>
                <w:p w:rsidR="005352C3" w:rsidRPr="0069320A" w:rsidRDefault="005352C3" w:rsidP="005352C3">
                  <w:pPr>
                    <w:ind w:right="236"/>
                    <w:jc w:val="center"/>
                    <w:rPr>
                      <w:sz w:val="28"/>
                      <w:szCs w:val="28"/>
                    </w:rPr>
                  </w:pPr>
                  <w:r w:rsidRPr="0069320A">
                    <w:rPr>
                      <w:sz w:val="28"/>
                      <w:szCs w:val="28"/>
                    </w:rPr>
                    <w:t>пар</w:t>
                  </w:r>
                </w:p>
              </w:tc>
            </w:tr>
            <w:tr w:rsidR="005352C3" w:rsidRPr="0069320A" w:rsidTr="005352C3">
              <w:tc>
                <w:tcPr>
                  <w:tcW w:w="2619" w:type="dxa"/>
                  <w:vMerge w:val="restart"/>
                  <w:shd w:val="clear" w:color="auto" w:fill="auto"/>
                  <w:vAlign w:val="center"/>
                </w:tcPr>
                <w:p w:rsidR="005352C3" w:rsidRPr="0069320A" w:rsidRDefault="005352C3" w:rsidP="005352C3">
                  <w:pPr>
                    <w:ind w:right="236"/>
                    <w:jc w:val="center"/>
                    <w:rPr>
                      <w:sz w:val="28"/>
                      <w:szCs w:val="28"/>
                    </w:rPr>
                  </w:pPr>
                  <w:r>
                    <w:rPr>
                      <w:bCs/>
                      <w:sz w:val="28"/>
                      <w:szCs w:val="28"/>
                    </w:rPr>
                    <w:t>ООО «</w:t>
                  </w:r>
                  <w:proofErr w:type="spellStart"/>
                  <w:r>
                    <w:rPr>
                      <w:bCs/>
                      <w:sz w:val="28"/>
                      <w:szCs w:val="28"/>
                    </w:rPr>
                    <w:t>КомунЭнерго</w:t>
                  </w:r>
                  <w:proofErr w:type="spellEnd"/>
                  <w:r>
                    <w:rPr>
                      <w:bCs/>
                      <w:sz w:val="28"/>
                      <w:szCs w:val="28"/>
                    </w:rPr>
                    <w:t>-</w:t>
                  </w:r>
                  <w:r>
                    <w:rPr>
                      <w:bCs/>
                      <w:sz w:val="28"/>
                      <w:szCs w:val="28"/>
                    </w:rPr>
                    <w:br/>
                    <w:t>Сервис-М</w:t>
                  </w:r>
                  <w:r w:rsidRPr="006338E6">
                    <w:rPr>
                      <w:bCs/>
                      <w:sz w:val="28"/>
                      <w:szCs w:val="28"/>
                    </w:rPr>
                    <w:t>»</w:t>
                  </w:r>
                </w:p>
              </w:tc>
              <w:tc>
                <w:tcPr>
                  <w:tcW w:w="7127" w:type="dxa"/>
                  <w:gridSpan w:val="4"/>
                  <w:shd w:val="clear" w:color="auto" w:fill="auto"/>
                  <w:vAlign w:val="center"/>
                </w:tcPr>
                <w:p w:rsidR="005352C3" w:rsidRPr="0069320A" w:rsidRDefault="005352C3" w:rsidP="005352C3">
                  <w:pPr>
                    <w:ind w:right="236"/>
                    <w:jc w:val="center"/>
                    <w:rPr>
                      <w:sz w:val="28"/>
                      <w:szCs w:val="28"/>
                    </w:rPr>
                  </w:pPr>
                  <w:r w:rsidRPr="0069320A">
                    <w:rPr>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r>
                    <w:rPr>
                      <w:sz w:val="28"/>
                      <w:szCs w:val="28"/>
                    </w:rPr>
                    <w:t xml:space="preserve"> (без НДС)</w:t>
                  </w:r>
                </w:p>
              </w:tc>
            </w:tr>
            <w:tr w:rsidR="005352C3" w:rsidRPr="0069320A" w:rsidTr="005352C3">
              <w:trPr>
                <w:trHeight w:val="1148"/>
              </w:trPr>
              <w:tc>
                <w:tcPr>
                  <w:tcW w:w="2619" w:type="dxa"/>
                  <w:vMerge/>
                  <w:shd w:val="clear" w:color="auto" w:fill="auto"/>
                  <w:vAlign w:val="center"/>
                </w:tcPr>
                <w:p w:rsidR="005352C3" w:rsidRPr="0069320A" w:rsidRDefault="005352C3" w:rsidP="005352C3">
                  <w:pPr>
                    <w:ind w:right="236"/>
                    <w:rPr>
                      <w:sz w:val="28"/>
                      <w:szCs w:val="28"/>
                    </w:rPr>
                  </w:pPr>
                </w:p>
              </w:tc>
              <w:tc>
                <w:tcPr>
                  <w:tcW w:w="2359" w:type="dxa"/>
                  <w:shd w:val="clear" w:color="auto" w:fill="auto"/>
                  <w:vAlign w:val="center"/>
                </w:tcPr>
                <w:p w:rsidR="005352C3" w:rsidRPr="0069320A" w:rsidRDefault="005352C3" w:rsidP="005352C3">
                  <w:pPr>
                    <w:ind w:right="236"/>
                    <w:jc w:val="center"/>
                    <w:rPr>
                      <w:sz w:val="28"/>
                      <w:szCs w:val="28"/>
                    </w:rPr>
                  </w:pPr>
                  <w:proofErr w:type="spellStart"/>
                  <w:r w:rsidRPr="0069320A">
                    <w:rPr>
                      <w:sz w:val="28"/>
                      <w:szCs w:val="28"/>
                    </w:rPr>
                    <w:t>Одноставочный</w:t>
                  </w:r>
                  <w:proofErr w:type="spellEnd"/>
                </w:p>
                <w:p w:rsidR="005352C3" w:rsidRPr="0069320A" w:rsidRDefault="005352C3" w:rsidP="005352C3">
                  <w:pPr>
                    <w:ind w:right="236"/>
                    <w:jc w:val="center"/>
                    <w:rPr>
                      <w:sz w:val="28"/>
                      <w:szCs w:val="28"/>
                    </w:rPr>
                  </w:pPr>
                  <w:r w:rsidRPr="0069320A">
                    <w:rPr>
                      <w:sz w:val="28"/>
                      <w:szCs w:val="28"/>
                    </w:rPr>
                    <w:t>руб./ м</w:t>
                  </w:r>
                  <w:r w:rsidRPr="0069320A">
                    <w:rPr>
                      <w:sz w:val="28"/>
                      <w:szCs w:val="28"/>
                      <w:vertAlign w:val="superscript"/>
                    </w:rPr>
                    <w:t>3</w:t>
                  </w:r>
                </w:p>
              </w:tc>
              <w:tc>
                <w:tcPr>
                  <w:tcW w:w="1963" w:type="dxa"/>
                  <w:shd w:val="clear" w:color="auto" w:fill="auto"/>
                  <w:vAlign w:val="center"/>
                </w:tcPr>
                <w:p w:rsidR="005352C3" w:rsidRPr="0069320A" w:rsidRDefault="005352C3" w:rsidP="005352C3">
                  <w:pPr>
                    <w:ind w:right="-9"/>
                    <w:rPr>
                      <w:sz w:val="28"/>
                      <w:szCs w:val="28"/>
                    </w:rPr>
                  </w:pPr>
                  <w:r w:rsidRPr="0069320A">
                    <w:rPr>
                      <w:sz w:val="28"/>
                      <w:szCs w:val="28"/>
                    </w:rPr>
                    <w:t xml:space="preserve">с </w:t>
                  </w:r>
                  <w:r>
                    <w:rPr>
                      <w:sz w:val="28"/>
                      <w:szCs w:val="28"/>
                    </w:rPr>
                    <w:t>23.08</w:t>
                  </w:r>
                  <w:r w:rsidRPr="0069320A">
                    <w:rPr>
                      <w:sz w:val="28"/>
                      <w:szCs w:val="28"/>
                    </w:rPr>
                    <w:t>.2017</w:t>
                  </w:r>
                  <w:r>
                    <w:rPr>
                      <w:sz w:val="28"/>
                      <w:szCs w:val="28"/>
                    </w:rPr>
                    <w:t xml:space="preserve"> по 31.12.2017</w:t>
                  </w:r>
                </w:p>
              </w:tc>
              <w:tc>
                <w:tcPr>
                  <w:tcW w:w="1418" w:type="dxa"/>
                  <w:shd w:val="clear" w:color="auto" w:fill="auto"/>
                  <w:vAlign w:val="center"/>
                </w:tcPr>
                <w:p w:rsidR="005352C3" w:rsidRPr="0069320A" w:rsidRDefault="005352C3" w:rsidP="005352C3">
                  <w:pPr>
                    <w:jc w:val="center"/>
                    <w:rPr>
                      <w:sz w:val="28"/>
                      <w:szCs w:val="28"/>
                    </w:rPr>
                  </w:pPr>
                  <w:r>
                    <w:rPr>
                      <w:sz w:val="28"/>
                      <w:szCs w:val="28"/>
                    </w:rPr>
                    <w:t>9,84</w:t>
                  </w:r>
                </w:p>
              </w:tc>
              <w:tc>
                <w:tcPr>
                  <w:tcW w:w="1387" w:type="dxa"/>
                  <w:shd w:val="clear" w:color="auto" w:fill="auto"/>
                  <w:vAlign w:val="center"/>
                </w:tcPr>
                <w:p w:rsidR="005352C3" w:rsidRPr="0069320A" w:rsidRDefault="005352C3" w:rsidP="005352C3">
                  <w:pPr>
                    <w:ind w:right="236"/>
                    <w:jc w:val="center"/>
                    <w:rPr>
                      <w:sz w:val="28"/>
                      <w:szCs w:val="28"/>
                    </w:rPr>
                  </w:pPr>
                  <w:r w:rsidRPr="0069320A">
                    <w:rPr>
                      <w:sz w:val="28"/>
                      <w:szCs w:val="28"/>
                    </w:rPr>
                    <w:t>x</w:t>
                  </w:r>
                </w:p>
              </w:tc>
            </w:tr>
            <w:tr w:rsidR="005352C3" w:rsidRPr="0069320A" w:rsidTr="005352C3">
              <w:trPr>
                <w:trHeight w:val="569"/>
              </w:trPr>
              <w:tc>
                <w:tcPr>
                  <w:tcW w:w="2619" w:type="dxa"/>
                  <w:vMerge/>
                  <w:shd w:val="clear" w:color="auto" w:fill="auto"/>
                  <w:vAlign w:val="center"/>
                </w:tcPr>
                <w:p w:rsidR="005352C3" w:rsidRPr="0069320A" w:rsidRDefault="005352C3" w:rsidP="005352C3">
                  <w:pPr>
                    <w:ind w:right="236"/>
                    <w:rPr>
                      <w:sz w:val="28"/>
                      <w:szCs w:val="28"/>
                    </w:rPr>
                  </w:pPr>
                </w:p>
              </w:tc>
              <w:tc>
                <w:tcPr>
                  <w:tcW w:w="7127" w:type="dxa"/>
                  <w:gridSpan w:val="4"/>
                  <w:shd w:val="clear" w:color="auto" w:fill="auto"/>
                  <w:vAlign w:val="center"/>
                </w:tcPr>
                <w:p w:rsidR="005352C3" w:rsidRPr="0069320A" w:rsidRDefault="005352C3" w:rsidP="005352C3">
                  <w:pPr>
                    <w:ind w:right="236"/>
                    <w:jc w:val="center"/>
                    <w:rPr>
                      <w:sz w:val="28"/>
                      <w:szCs w:val="28"/>
                    </w:rPr>
                  </w:pPr>
                  <w:r w:rsidRPr="0069320A">
                    <w:rPr>
                      <w:sz w:val="28"/>
                      <w:szCs w:val="28"/>
                    </w:rPr>
                    <w:t>Тариф на теплоноситель, поставляемый потребителям</w:t>
                  </w:r>
                  <w:r>
                    <w:rPr>
                      <w:sz w:val="28"/>
                      <w:szCs w:val="28"/>
                    </w:rPr>
                    <w:t xml:space="preserve"> (без НДС)</w:t>
                  </w:r>
                </w:p>
              </w:tc>
            </w:tr>
            <w:tr w:rsidR="005352C3" w:rsidRPr="0069320A" w:rsidTr="005352C3">
              <w:trPr>
                <w:trHeight w:val="1188"/>
              </w:trPr>
              <w:tc>
                <w:tcPr>
                  <w:tcW w:w="2619" w:type="dxa"/>
                  <w:vMerge/>
                  <w:shd w:val="clear" w:color="auto" w:fill="auto"/>
                  <w:vAlign w:val="center"/>
                </w:tcPr>
                <w:p w:rsidR="005352C3" w:rsidRPr="0069320A" w:rsidRDefault="005352C3" w:rsidP="005352C3">
                  <w:pPr>
                    <w:ind w:right="236"/>
                    <w:rPr>
                      <w:sz w:val="28"/>
                      <w:szCs w:val="28"/>
                    </w:rPr>
                  </w:pPr>
                </w:p>
              </w:tc>
              <w:tc>
                <w:tcPr>
                  <w:tcW w:w="2359" w:type="dxa"/>
                  <w:shd w:val="clear" w:color="auto" w:fill="auto"/>
                  <w:vAlign w:val="center"/>
                </w:tcPr>
                <w:p w:rsidR="005352C3" w:rsidRPr="0069320A" w:rsidRDefault="005352C3" w:rsidP="005352C3">
                  <w:pPr>
                    <w:ind w:right="236"/>
                    <w:jc w:val="center"/>
                    <w:rPr>
                      <w:sz w:val="28"/>
                      <w:szCs w:val="28"/>
                    </w:rPr>
                  </w:pPr>
                  <w:proofErr w:type="spellStart"/>
                  <w:r w:rsidRPr="0069320A">
                    <w:rPr>
                      <w:sz w:val="28"/>
                      <w:szCs w:val="28"/>
                    </w:rPr>
                    <w:t>Одноставочный</w:t>
                  </w:r>
                  <w:proofErr w:type="spellEnd"/>
                </w:p>
                <w:p w:rsidR="005352C3" w:rsidRPr="0069320A" w:rsidRDefault="005352C3" w:rsidP="005352C3">
                  <w:pPr>
                    <w:ind w:right="236"/>
                    <w:jc w:val="center"/>
                    <w:rPr>
                      <w:sz w:val="28"/>
                      <w:szCs w:val="28"/>
                      <w:vertAlign w:val="superscript"/>
                    </w:rPr>
                  </w:pPr>
                  <w:r w:rsidRPr="0069320A">
                    <w:rPr>
                      <w:sz w:val="28"/>
                      <w:szCs w:val="28"/>
                    </w:rPr>
                    <w:t>руб./ м</w:t>
                  </w:r>
                  <w:r w:rsidRPr="0069320A">
                    <w:rPr>
                      <w:sz w:val="28"/>
                      <w:szCs w:val="28"/>
                      <w:vertAlign w:val="superscript"/>
                    </w:rPr>
                    <w:t>3</w:t>
                  </w:r>
                </w:p>
              </w:tc>
              <w:tc>
                <w:tcPr>
                  <w:tcW w:w="1963" w:type="dxa"/>
                  <w:shd w:val="clear" w:color="auto" w:fill="auto"/>
                  <w:vAlign w:val="center"/>
                </w:tcPr>
                <w:p w:rsidR="005352C3" w:rsidRPr="0069320A" w:rsidRDefault="005352C3" w:rsidP="005352C3">
                  <w:pPr>
                    <w:ind w:right="-9"/>
                    <w:rPr>
                      <w:sz w:val="28"/>
                      <w:szCs w:val="28"/>
                    </w:rPr>
                  </w:pPr>
                  <w:r w:rsidRPr="0069320A">
                    <w:rPr>
                      <w:sz w:val="28"/>
                      <w:szCs w:val="28"/>
                    </w:rPr>
                    <w:t xml:space="preserve">с </w:t>
                  </w:r>
                  <w:r>
                    <w:rPr>
                      <w:sz w:val="28"/>
                      <w:szCs w:val="28"/>
                    </w:rPr>
                    <w:t>23.08</w:t>
                  </w:r>
                  <w:r w:rsidRPr="0069320A">
                    <w:rPr>
                      <w:sz w:val="28"/>
                      <w:szCs w:val="28"/>
                    </w:rPr>
                    <w:t>.2017</w:t>
                  </w:r>
                  <w:r>
                    <w:rPr>
                      <w:sz w:val="28"/>
                      <w:szCs w:val="28"/>
                    </w:rPr>
                    <w:t xml:space="preserve"> по 31.12.2017</w:t>
                  </w:r>
                </w:p>
              </w:tc>
              <w:tc>
                <w:tcPr>
                  <w:tcW w:w="1418" w:type="dxa"/>
                  <w:shd w:val="clear" w:color="auto" w:fill="auto"/>
                  <w:vAlign w:val="center"/>
                </w:tcPr>
                <w:p w:rsidR="005352C3" w:rsidRPr="0069320A" w:rsidRDefault="005352C3" w:rsidP="005352C3">
                  <w:pPr>
                    <w:tabs>
                      <w:tab w:val="left" w:pos="1289"/>
                    </w:tabs>
                    <w:ind w:right="-56"/>
                    <w:jc w:val="center"/>
                    <w:rPr>
                      <w:sz w:val="28"/>
                      <w:szCs w:val="28"/>
                    </w:rPr>
                  </w:pPr>
                  <w:r>
                    <w:rPr>
                      <w:sz w:val="28"/>
                      <w:szCs w:val="28"/>
                    </w:rPr>
                    <w:t>9,84</w:t>
                  </w:r>
                </w:p>
              </w:tc>
              <w:tc>
                <w:tcPr>
                  <w:tcW w:w="1387" w:type="dxa"/>
                  <w:shd w:val="clear" w:color="auto" w:fill="auto"/>
                  <w:vAlign w:val="center"/>
                </w:tcPr>
                <w:p w:rsidR="005352C3" w:rsidRPr="0069320A" w:rsidRDefault="005352C3" w:rsidP="005352C3">
                  <w:pPr>
                    <w:ind w:right="236"/>
                    <w:jc w:val="center"/>
                    <w:rPr>
                      <w:sz w:val="28"/>
                      <w:szCs w:val="28"/>
                    </w:rPr>
                  </w:pPr>
                  <w:r w:rsidRPr="0069320A">
                    <w:rPr>
                      <w:sz w:val="28"/>
                      <w:szCs w:val="28"/>
                    </w:rPr>
                    <w:t>x</w:t>
                  </w:r>
                </w:p>
              </w:tc>
            </w:tr>
            <w:tr w:rsidR="005352C3" w:rsidRPr="0069320A" w:rsidTr="005352C3">
              <w:tc>
                <w:tcPr>
                  <w:tcW w:w="2619" w:type="dxa"/>
                  <w:vMerge/>
                  <w:shd w:val="clear" w:color="auto" w:fill="auto"/>
                  <w:vAlign w:val="center"/>
                </w:tcPr>
                <w:p w:rsidR="005352C3" w:rsidRPr="0069320A" w:rsidRDefault="005352C3" w:rsidP="005352C3">
                  <w:pPr>
                    <w:ind w:right="236"/>
                    <w:rPr>
                      <w:sz w:val="28"/>
                      <w:szCs w:val="28"/>
                    </w:rPr>
                  </w:pPr>
                </w:p>
              </w:tc>
              <w:tc>
                <w:tcPr>
                  <w:tcW w:w="7127" w:type="dxa"/>
                  <w:gridSpan w:val="4"/>
                  <w:shd w:val="clear" w:color="auto" w:fill="auto"/>
                  <w:vAlign w:val="center"/>
                </w:tcPr>
                <w:p w:rsidR="005352C3" w:rsidRPr="0069320A" w:rsidRDefault="005352C3" w:rsidP="005352C3">
                  <w:pPr>
                    <w:ind w:right="236"/>
                    <w:jc w:val="center"/>
                    <w:rPr>
                      <w:sz w:val="28"/>
                      <w:szCs w:val="28"/>
                    </w:rPr>
                  </w:pPr>
                  <w:r w:rsidRPr="0069320A">
                    <w:rPr>
                      <w:sz w:val="28"/>
                      <w:szCs w:val="28"/>
                    </w:rPr>
                    <w:t>Население (тарифы указываются с учетом НДС) *</w:t>
                  </w:r>
                </w:p>
              </w:tc>
            </w:tr>
            <w:tr w:rsidR="005352C3" w:rsidRPr="0069320A" w:rsidTr="005352C3">
              <w:trPr>
                <w:trHeight w:val="1351"/>
              </w:trPr>
              <w:tc>
                <w:tcPr>
                  <w:tcW w:w="2619" w:type="dxa"/>
                  <w:vMerge/>
                  <w:shd w:val="clear" w:color="auto" w:fill="auto"/>
                  <w:vAlign w:val="center"/>
                </w:tcPr>
                <w:p w:rsidR="005352C3" w:rsidRPr="0069320A" w:rsidRDefault="005352C3" w:rsidP="005352C3">
                  <w:pPr>
                    <w:ind w:right="236"/>
                    <w:rPr>
                      <w:sz w:val="28"/>
                      <w:szCs w:val="28"/>
                    </w:rPr>
                  </w:pPr>
                </w:p>
              </w:tc>
              <w:tc>
                <w:tcPr>
                  <w:tcW w:w="2359" w:type="dxa"/>
                  <w:shd w:val="clear" w:color="auto" w:fill="auto"/>
                  <w:vAlign w:val="center"/>
                </w:tcPr>
                <w:p w:rsidR="005352C3" w:rsidRPr="0069320A" w:rsidRDefault="005352C3" w:rsidP="005352C3">
                  <w:pPr>
                    <w:ind w:right="236"/>
                    <w:jc w:val="center"/>
                    <w:rPr>
                      <w:sz w:val="28"/>
                      <w:szCs w:val="28"/>
                    </w:rPr>
                  </w:pPr>
                  <w:proofErr w:type="spellStart"/>
                  <w:r w:rsidRPr="0069320A">
                    <w:rPr>
                      <w:sz w:val="28"/>
                      <w:szCs w:val="28"/>
                    </w:rPr>
                    <w:t>Одноставочный</w:t>
                  </w:r>
                  <w:proofErr w:type="spellEnd"/>
                </w:p>
                <w:p w:rsidR="005352C3" w:rsidRPr="0069320A" w:rsidRDefault="005352C3" w:rsidP="005352C3">
                  <w:pPr>
                    <w:ind w:right="236"/>
                    <w:jc w:val="center"/>
                    <w:rPr>
                      <w:sz w:val="28"/>
                      <w:szCs w:val="28"/>
                      <w:vertAlign w:val="superscript"/>
                    </w:rPr>
                  </w:pPr>
                  <w:r w:rsidRPr="0069320A">
                    <w:rPr>
                      <w:sz w:val="28"/>
                      <w:szCs w:val="28"/>
                    </w:rPr>
                    <w:t>руб./ м</w:t>
                  </w:r>
                  <w:r w:rsidRPr="0069320A">
                    <w:rPr>
                      <w:sz w:val="28"/>
                      <w:szCs w:val="28"/>
                      <w:vertAlign w:val="superscript"/>
                    </w:rPr>
                    <w:t>3</w:t>
                  </w:r>
                </w:p>
              </w:tc>
              <w:tc>
                <w:tcPr>
                  <w:tcW w:w="1963" w:type="dxa"/>
                  <w:shd w:val="clear" w:color="auto" w:fill="auto"/>
                  <w:vAlign w:val="center"/>
                </w:tcPr>
                <w:p w:rsidR="005352C3" w:rsidRPr="0069320A" w:rsidRDefault="005352C3" w:rsidP="005352C3">
                  <w:pPr>
                    <w:ind w:right="-9"/>
                    <w:rPr>
                      <w:sz w:val="28"/>
                      <w:szCs w:val="28"/>
                    </w:rPr>
                  </w:pPr>
                  <w:r w:rsidRPr="0069320A">
                    <w:rPr>
                      <w:sz w:val="28"/>
                      <w:szCs w:val="28"/>
                    </w:rPr>
                    <w:t xml:space="preserve">с </w:t>
                  </w:r>
                  <w:r>
                    <w:rPr>
                      <w:sz w:val="28"/>
                      <w:szCs w:val="28"/>
                    </w:rPr>
                    <w:t>23.08</w:t>
                  </w:r>
                  <w:r w:rsidRPr="0069320A">
                    <w:rPr>
                      <w:sz w:val="28"/>
                      <w:szCs w:val="28"/>
                    </w:rPr>
                    <w:t>.2017</w:t>
                  </w:r>
                  <w:r>
                    <w:rPr>
                      <w:sz w:val="28"/>
                      <w:szCs w:val="28"/>
                    </w:rPr>
                    <w:t xml:space="preserve"> по 31.12.2017</w:t>
                  </w:r>
                </w:p>
              </w:tc>
              <w:tc>
                <w:tcPr>
                  <w:tcW w:w="1418" w:type="dxa"/>
                  <w:shd w:val="clear" w:color="auto" w:fill="auto"/>
                  <w:vAlign w:val="center"/>
                </w:tcPr>
                <w:p w:rsidR="005352C3" w:rsidRPr="0069320A" w:rsidRDefault="005352C3" w:rsidP="005352C3">
                  <w:pPr>
                    <w:jc w:val="center"/>
                    <w:rPr>
                      <w:sz w:val="28"/>
                      <w:szCs w:val="28"/>
                    </w:rPr>
                  </w:pPr>
                  <w:r>
                    <w:rPr>
                      <w:sz w:val="28"/>
                      <w:szCs w:val="28"/>
                    </w:rPr>
                    <w:t>11,61</w:t>
                  </w:r>
                </w:p>
              </w:tc>
              <w:tc>
                <w:tcPr>
                  <w:tcW w:w="1387" w:type="dxa"/>
                  <w:shd w:val="clear" w:color="auto" w:fill="auto"/>
                  <w:vAlign w:val="center"/>
                </w:tcPr>
                <w:p w:rsidR="005352C3" w:rsidRPr="0069320A" w:rsidRDefault="005352C3" w:rsidP="005352C3">
                  <w:pPr>
                    <w:ind w:right="236"/>
                    <w:jc w:val="center"/>
                    <w:rPr>
                      <w:sz w:val="28"/>
                      <w:szCs w:val="28"/>
                    </w:rPr>
                  </w:pPr>
                  <w:r w:rsidRPr="0069320A">
                    <w:rPr>
                      <w:sz w:val="28"/>
                      <w:szCs w:val="28"/>
                    </w:rPr>
                    <w:t>x</w:t>
                  </w:r>
                </w:p>
              </w:tc>
            </w:tr>
          </w:tbl>
          <w:p w:rsidR="005352C3" w:rsidRPr="00A47825" w:rsidRDefault="005352C3" w:rsidP="005352C3">
            <w:pPr>
              <w:ind w:right="236"/>
              <w:rPr>
                <w:sz w:val="28"/>
                <w:szCs w:val="28"/>
              </w:rPr>
            </w:pPr>
          </w:p>
        </w:tc>
      </w:tr>
    </w:tbl>
    <w:p w:rsidR="005352C3" w:rsidRDefault="005352C3" w:rsidP="005352C3"/>
    <w:p w:rsidR="005352C3" w:rsidRPr="00BB5803" w:rsidRDefault="005352C3" w:rsidP="005352C3">
      <w:pPr>
        <w:rPr>
          <w:vanish/>
        </w:rPr>
      </w:pPr>
    </w:p>
    <w:p w:rsidR="005352C3" w:rsidRPr="00F33A90" w:rsidRDefault="005352C3" w:rsidP="005352C3">
      <w:pPr>
        <w:ind w:left="-142" w:right="169"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rsidR="005352C3" w:rsidRPr="00F33A90" w:rsidRDefault="005352C3" w:rsidP="005352C3">
      <w:pPr>
        <w:ind w:left="-142" w:right="169" w:firstLine="709"/>
        <w:rPr>
          <w:sz w:val="28"/>
          <w:szCs w:val="28"/>
        </w:rPr>
      </w:pPr>
    </w:p>
    <w:p w:rsidR="005352C3" w:rsidRDefault="005352C3" w:rsidP="005352C3">
      <w:pPr>
        <w:tabs>
          <w:tab w:val="left" w:pos="9356"/>
        </w:tabs>
        <w:ind w:left="4536" w:right="-2"/>
        <w:jc w:val="center"/>
        <w:rPr>
          <w:b/>
          <w:color w:val="000000"/>
          <w:sz w:val="28"/>
          <w:szCs w:val="28"/>
        </w:rPr>
      </w:pPr>
    </w:p>
    <w:p w:rsidR="005352C3" w:rsidRDefault="005352C3" w:rsidP="005352C3">
      <w:pPr>
        <w:ind w:right="-2"/>
        <w:sectPr w:rsidR="005352C3" w:rsidSect="005352C3">
          <w:pgSz w:w="11906" w:h="16838" w:code="9"/>
          <w:pgMar w:top="493" w:right="397" w:bottom="68" w:left="1701" w:header="0" w:footer="709" w:gutter="0"/>
          <w:cols w:space="708"/>
          <w:titlePg/>
          <w:docGrid w:linePitch="360"/>
        </w:sectPr>
      </w:pPr>
    </w:p>
    <w:p w:rsidR="005352C3" w:rsidRDefault="005352C3" w:rsidP="005352C3">
      <w:pPr>
        <w:ind w:left="-2916" w:firstLine="8728"/>
      </w:pPr>
      <w:r w:rsidRPr="0027279A">
        <w:t xml:space="preserve">Приложение № </w:t>
      </w:r>
      <w:r>
        <w:t>13</w:t>
      </w:r>
      <w:r w:rsidRPr="0027279A">
        <w:t xml:space="preserve"> к протоколу</w:t>
      </w:r>
      <w:r>
        <w:t xml:space="preserve"> </w:t>
      </w:r>
    </w:p>
    <w:p w:rsidR="005352C3" w:rsidRDefault="005352C3" w:rsidP="005352C3">
      <w:pPr>
        <w:ind w:left="-2916" w:firstLine="8728"/>
      </w:pPr>
      <w:r>
        <w:t xml:space="preserve">№ 37 заседания правления </w:t>
      </w:r>
    </w:p>
    <w:p w:rsidR="005352C3" w:rsidRDefault="005352C3" w:rsidP="005352C3">
      <w:pPr>
        <w:ind w:left="-2916" w:firstLine="8728"/>
      </w:pPr>
      <w:r>
        <w:t>РЭК КО от 22.08.2017</w:t>
      </w:r>
    </w:p>
    <w:p w:rsidR="000623ED" w:rsidRDefault="000623ED" w:rsidP="005352C3">
      <w:pPr>
        <w:ind w:left="-2916" w:firstLine="8728"/>
      </w:pPr>
    </w:p>
    <w:p w:rsidR="000623ED" w:rsidRDefault="000623ED" w:rsidP="005352C3">
      <w:pPr>
        <w:ind w:left="-2916" w:firstLine="8728"/>
      </w:pPr>
    </w:p>
    <w:tbl>
      <w:tblPr>
        <w:tblW w:w="10666" w:type="dxa"/>
        <w:tblInd w:w="-885" w:type="dxa"/>
        <w:tblLayout w:type="fixed"/>
        <w:tblLook w:val="04A0" w:firstRow="1" w:lastRow="0" w:firstColumn="1" w:lastColumn="0" w:noHBand="0" w:noVBand="1"/>
      </w:tblPr>
      <w:tblGrid>
        <w:gridCol w:w="10666"/>
      </w:tblGrid>
      <w:tr w:rsidR="000623ED" w:rsidRPr="005D4ECB" w:rsidTr="001349A1">
        <w:trPr>
          <w:trHeight w:val="1324"/>
        </w:trPr>
        <w:tc>
          <w:tcPr>
            <w:tcW w:w="10666" w:type="dxa"/>
            <w:tcBorders>
              <w:top w:val="nil"/>
              <w:left w:val="nil"/>
              <w:bottom w:val="nil"/>
              <w:right w:val="nil"/>
            </w:tcBorders>
            <w:shd w:val="clear" w:color="auto" w:fill="auto"/>
            <w:vAlign w:val="bottom"/>
          </w:tcPr>
          <w:p w:rsidR="000623ED" w:rsidRDefault="000623ED" w:rsidP="00015AE2">
            <w:pPr>
              <w:ind w:left="34" w:right="174"/>
              <w:jc w:val="center"/>
              <w:rPr>
                <w:b/>
                <w:bCs/>
                <w:sz w:val="28"/>
                <w:szCs w:val="28"/>
              </w:rPr>
            </w:pPr>
            <w:r>
              <w:rPr>
                <w:b/>
                <w:bCs/>
                <w:sz w:val="28"/>
                <w:szCs w:val="28"/>
              </w:rPr>
              <w:t>Тарифы ООО «</w:t>
            </w:r>
            <w:proofErr w:type="spellStart"/>
            <w:r>
              <w:rPr>
                <w:b/>
                <w:bCs/>
                <w:sz w:val="28"/>
                <w:szCs w:val="28"/>
              </w:rPr>
              <w:t>КомунЭнергоСервис</w:t>
            </w:r>
            <w:proofErr w:type="spellEnd"/>
            <w:r>
              <w:rPr>
                <w:b/>
                <w:bCs/>
                <w:sz w:val="28"/>
                <w:szCs w:val="28"/>
              </w:rPr>
              <w:t>-М</w:t>
            </w:r>
            <w:r w:rsidRPr="001B1A16">
              <w:rPr>
                <w:b/>
                <w:bCs/>
                <w:sz w:val="28"/>
                <w:szCs w:val="28"/>
              </w:rPr>
              <w:t>»</w:t>
            </w:r>
            <w:r>
              <w:rPr>
                <w:b/>
                <w:bCs/>
                <w:color w:val="000000"/>
                <w:kern w:val="32"/>
                <w:sz w:val="28"/>
                <w:szCs w:val="28"/>
              </w:rPr>
              <w:t xml:space="preserve"> </w:t>
            </w:r>
            <w:r>
              <w:rPr>
                <w:b/>
                <w:bCs/>
                <w:sz w:val="28"/>
                <w:szCs w:val="28"/>
              </w:rPr>
              <w:t>н</w:t>
            </w:r>
            <w:r w:rsidRPr="001D758A">
              <w:rPr>
                <w:b/>
                <w:bCs/>
                <w:color w:val="000000"/>
                <w:kern w:val="32"/>
                <w:sz w:val="28"/>
                <w:szCs w:val="28"/>
              </w:rPr>
              <w:t xml:space="preserve">а горячую воду </w:t>
            </w:r>
            <w:r>
              <w:rPr>
                <w:b/>
                <w:bCs/>
                <w:color w:val="000000"/>
                <w:kern w:val="32"/>
                <w:sz w:val="28"/>
                <w:szCs w:val="28"/>
              </w:rPr>
              <w:br/>
            </w:r>
            <w:r w:rsidRPr="001D758A">
              <w:rPr>
                <w:b/>
                <w:bCs/>
                <w:color w:val="000000"/>
                <w:kern w:val="32"/>
                <w:sz w:val="28"/>
                <w:szCs w:val="28"/>
              </w:rPr>
              <w:t>в открытой системе горячего водоснабжения (теплоснабжения)</w:t>
            </w:r>
            <w:r w:rsidRPr="001D758A">
              <w:rPr>
                <w:b/>
                <w:bCs/>
                <w:sz w:val="28"/>
                <w:szCs w:val="28"/>
              </w:rPr>
              <w:t xml:space="preserve">, </w:t>
            </w:r>
            <w:r>
              <w:rPr>
                <w:b/>
                <w:bCs/>
                <w:sz w:val="28"/>
                <w:szCs w:val="28"/>
              </w:rPr>
              <w:br/>
            </w:r>
            <w:r w:rsidRPr="001D758A">
              <w:rPr>
                <w:b/>
                <w:bCs/>
                <w:sz w:val="28"/>
                <w:szCs w:val="28"/>
              </w:rPr>
              <w:t>реализуемую на потребительском рынке</w:t>
            </w:r>
            <w:r>
              <w:rPr>
                <w:b/>
                <w:bCs/>
                <w:sz w:val="28"/>
                <w:szCs w:val="28"/>
              </w:rPr>
              <w:t xml:space="preserve"> </w:t>
            </w:r>
            <w:proofErr w:type="spellStart"/>
            <w:r>
              <w:rPr>
                <w:b/>
                <w:bCs/>
                <w:sz w:val="28"/>
                <w:szCs w:val="28"/>
              </w:rPr>
              <w:t>Тисульского</w:t>
            </w:r>
            <w:proofErr w:type="spellEnd"/>
            <w:r>
              <w:rPr>
                <w:b/>
                <w:bCs/>
                <w:sz w:val="28"/>
                <w:szCs w:val="28"/>
              </w:rPr>
              <w:t xml:space="preserve"> района,</w:t>
            </w:r>
            <w:r w:rsidRPr="001D758A">
              <w:rPr>
                <w:b/>
                <w:bCs/>
                <w:sz w:val="28"/>
                <w:szCs w:val="28"/>
              </w:rPr>
              <w:t xml:space="preserve"> </w:t>
            </w:r>
          </w:p>
          <w:p w:rsidR="000623ED" w:rsidRPr="001D758A" w:rsidRDefault="000623ED" w:rsidP="00015AE2">
            <w:pPr>
              <w:ind w:left="34" w:right="174"/>
              <w:jc w:val="center"/>
              <w:rPr>
                <w:b/>
                <w:bCs/>
                <w:sz w:val="28"/>
                <w:szCs w:val="28"/>
              </w:rPr>
            </w:pPr>
            <w:r w:rsidRPr="001D758A">
              <w:rPr>
                <w:b/>
                <w:bCs/>
                <w:sz w:val="28"/>
                <w:szCs w:val="28"/>
              </w:rPr>
              <w:t xml:space="preserve">на период с </w:t>
            </w:r>
            <w:r>
              <w:rPr>
                <w:b/>
                <w:bCs/>
                <w:sz w:val="28"/>
                <w:szCs w:val="28"/>
              </w:rPr>
              <w:t>23.08</w:t>
            </w:r>
            <w:r w:rsidRPr="001D758A">
              <w:rPr>
                <w:b/>
                <w:bCs/>
                <w:sz w:val="28"/>
                <w:szCs w:val="28"/>
              </w:rPr>
              <w:t>.201</w:t>
            </w:r>
            <w:r>
              <w:rPr>
                <w:b/>
                <w:bCs/>
                <w:sz w:val="28"/>
                <w:szCs w:val="28"/>
              </w:rPr>
              <w:t>7</w:t>
            </w:r>
            <w:r w:rsidRPr="001D758A">
              <w:rPr>
                <w:b/>
                <w:bCs/>
                <w:sz w:val="28"/>
                <w:szCs w:val="28"/>
              </w:rPr>
              <w:t xml:space="preserve"> по 31.12.201</w:t>
            </w:r>
            <w:r>
              <w:rPr>
                <w:b/>
                <w:bCs/>
                <w:sz w:val="28"/>
                <w:szCs w:val="28"/>
              </w:rPr>
              <w:t>7</w:t>
            </w:r>
          </w:p>
          <w:p w:rsidR="000623ED" w:rsidRDefault="000623ED" w:rsidP="00015AE2">
            <w:pPr>
              <w:jc w:val="right"/>
              <w:rPr>
                <w:bCs/>
                <w:sz w:val="28"/>
                <w:szCs w:val="28"/>
              </w:rPr>
            </w:pPr>
          </w:p>
          <w:tbl>
            <w:tblPr>
              <w:tblW w:w="10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20"/>
              <w:gridCol w:w="1226"/>
              <w:gridCol w:w="1226"/>
              <w:gridCol w:w="1256"/>
              <w:gridCol w:w="1412"/>
              <w:gridCol w:w="1226"/>
              <w:gridCol w:w="1166"/>
            </w:tblGrid>
            <w:tr w:rsidR="000623ED" w:rsidRPr="00940AC2" w:rsidTr="00015AE2">
              <w:trPr>
                <w:trHeight w:val="559"/>
              </w:trPr>
              <w:tc>
                <w:tcPr>
                  <w:tcW w:w="1589" w:type="dxa"/>
                  <w:vMerge w:val="restart"/>
                  <w:shd w:val="clear" w:color="auto" w:fill="auto"/>
                  <w:vAlign w:val="center"/>
                </w:tcPr>
                <w:p w:rsidR="000623ED" w:rsidRPr="00940AC2" w:rsidRDefault="000623ED" w:rsidP="00015AE2">
                  <w:pPr>
                    <w:tabs>
                      <w:tab w:val="left" w:pos="3052"/>
                    </w:tabs>
                    <w:ind w:left="-108" w:right="-108"/>
                    <w:jc w:val="center"/>
                    <w:rPr>
                      <w:b/>
                    </w:rPr>
                  </w:pPr>
                  <w:r w:rsidRPr="00940AC2">
                    <w:t>Наименование регулируемой организации</w:t>
                  </w:r>
                </w:p>
              </w:tc>
              <w:tc>
                <w:tcPr>
                  <w:tcW w:w="1420" w:type="dxa"/>
                  <w:vMerge w:val="restart"/>
                  <w:vAlign w:val="center"/>
                </w:tcPr>
                <w:p w:rsidR="000623ED" w:rsidRPr="00940AC2" w:rsidRDefault="000623ED" w:rsidP="00015AE2">
                  <w:pPr>
                    <w:ind w:left="-108" w:firstLine="47"/>
                    <w:jc w:val="center"/>
                  </w:pPr>
                  <w:r w:rsidRPr="00940AC2">
                    <w:t>Период</w:t>
                  </w:r>
                </w:p>
              </w:tc>
              <w:tc>
                <w:tcPr>
                  <w:tcW w:w="1226" w:type="dxa"/>
                  <w:vMerge w:val="restart"/>
                  <w:vAlign w:val="center"/>
                </w:tcPr>
                <w:p w:rsidR="000623ED" w:rsidRPr="00940AC2" w:rsidRDefault="000623ED" w:rsidP="00015AE2">
                  <w:pPr>
                    <w:ind w:left="-108" w:firstLine="47"/>
                    <w:jc w:val="center"/>
                  </w:pPr>
                  <w:r w:rsidRPr="00940AC2">
                    <w:t>Тариф на горячую воду для населения,</w:t>
                  </w:r>
                </w:p>
                <w:p w:rsidR="000623ED" w:rsidRPr="00940AC2" w:rsidRDefault="000623ED" w:rsidP="00015AE2">
                  <w:pPr>
                    <w:ind w:left="-108" w:firstLine="47"/>
                    <w:jc w:val="center"/>
                  </w:pPr>
                  <w:r w:rsidRPr="00940AC2">
                    <w:t>руб./м</w:t>
                  </w:r>
                  <w:r w:rsidRPr="00940AC2">
                    <w:rPr>
                      <w:vertAlign w:val="superscript"/>
                    </w:rPr>
                    <w:t>3</w:t>
                  </w:r>
                  <w:r>
                    <w:rPr>
                      <w:vertAlign w:val="superscript"/>
                    </w:rPr>
                    <w:t xml:space="preserve"> </w:t>
                  </w:r>
                  <w:r>
                    <w:t>*</w:t>
                  </w:r>
                </w:p>
                <w:p w:rsidR="000623ED" w:rsidRPr="006513AC" w:rsidRDefault="000623ED" w:rsidP="00015AE2">
                  <w:pPr>
                    <w:ind w:left="-108" w:right="-85" w:hanging="55"/>
                    <w:jc w:val="center"/>
                  </w:pPr>
                  <w:r w:rsidRPr="006513AC">
                    <w:t>(с учетом НДС)</w:t>
                  </w:r>
                </w:p>
              </w:tc>
              <w:tc>
                <w:tcPr>
                  <w:tcW w:w="1226" w:type="dxa"/>
                  <w:vMerge w:val="restart"/>
                  <w:shd w:val="clear" w:color="auto" w:fill="auto"/>
                  <w:vAlign w:val="center"/>
                </w:tcPr>
                <w:p w:rsidR="000623ED" w:rsidRPr="00940AC2" w:rsidRDefault="000623ED" w:rsidP="00015AE2">
                  <w:pPr>
                    <w:ind w:left="-108" w:firstLine="47"/>
                    <w:jc w:val="center"/>
                  </w:pPr>
                  <w:r w:rsidRPr="00940AC2">
                    <w:t>Тариф на горячую воду для прочих потреби-</w:t>
                  </w:r>
                </w:p>
                <w:p w:rsidR="000623ED" w:rsidRPr="00940AC2" w:rsidRDefault="000623ED" w:rsidP="00015AE2">
                  <w:pPr>
                    <w:ind w:left="-108" w:firstLine="47"/>
                    <w:jc w:val="center"/>
                  </w:pPr>
                  <w:proofErr w:type="spellStart"/>
                  <w:r w:rsidRPr="00940AC2">
                    <w:t>телей</w:t>
                  </w:r>
                  <w:proofErr w:type="spellEnd"/>
                  <w:r w:rsidRPr="00940AC2">
                    <w:t>,</w:t>
                  </w:r>
                </w:p>
                <w:p w:rsidR="000623ED" w:rsidRPr="00940AC2" w:rsidRDefault="000623ED" w:rsidP="00015AE2">
                  <w:pPr>
                    <w:ind w:left="-108" w:firstLine="47"/>
                    <w:jc w:val="center"/>
                  </w:pPr>
                  <w:r w:rsidRPr="00940AC2">
                    <w:t>руб./ м</w:t>
                  </w:r>
                  <w:r w:rsidRPr="00940AC2">
                    <w:rPr>
                      <w:vertAlign w:val="superscript"/>
                    </w:rPr>
                    <w:t>3</w:t>
                  </w:r>
                </w:p>
                <w:p w:rsidR="000623ED" w:rsidRPr="006513AC" w:rsidRDefault="000623ED" w:rsidP="00015AE2">
                  <w:pPr>
                    <w:ind w:left="-108" w:right="-66" w:hanging="95"/>
                    <w:jc w:val="center"/>
                    <w:rPr>
                      <w:b/>
                    </w:rPr>
                  </w:pPr>
                  <w:r w:rsidRPr="006513AC">
                    <w:t>(</w:t>
                  </w:r>
                  <w:r>
                    <w:t xml:space="preserve">без </w:t>
                  </w:r>
                  <w:r w:rsidRPr="006513AC">
                    <w:t>НДС</w:t>
                  </w:r>
                  <w:r>
                    <w:t>)</w:t>
                  </w:r>
                </w:p>
              </w:tc>
              <w:tc>
                <w:tcPr>
                  <w:tcW w:w="1256" w:type="dxa"/>
                  <w:vMerge w:val="restart"/>
                  <w:shd w:val="clear" w:color="auto" w:fill="auto"/>
                  <w:vAlign w:val="center"/>
                </w:tcPr>
                <w:p w:rsidR="000623ED" w:rsidRPr="00940AC2" w:rsidRDefault="000623ED" w:rsidP="00015AE2">
                  <w:pPr>
                    <w:ind w:left="-108" w:firstLine="47"/>
                    <w:jc w:val="center"/>
                  </w:pPr>
                  <w:proofErr w:type="spellStart"/>
                  <w:proofErr w:type="gramStart"/>
                  <w:r w:rsidRPr="00940AC2">
                    <w:t>Компо</w:t>
                  </w:r>
                  <w:r>
                    <w:t>-</w:t>
                  </w:r>
                  <w:r w:rsidRPr="00940AC2">
                    <w:t>нент</w:t>
                  </w:r>
                  <w:proofErr w:type="spellEnd"/>
                  <w:proofErr w:type="gramEnd"/>
                  <w:r w:rsidRPr="00940AC2">
                    <w:t xml:space="preserve"> на </w:t>
                  </w:r>
                  <w:proofErr w:type="spellStart"/>
                  <w:r w:rsidRPr="00940AC2">
                    <w:t>теплоно</w:t>
                  </w:r>
                  <w:r>
                    <w:t>-</w:t>
                  </w:r>
                  <w:r w:rsidRPr="00940AC2">
                    <w:t>си</w:t>
                  </w:r>
                  <w:r>
                    <w:t>т</w:t>
                  </w:r>
                  <w:r w:rsidRPr="00940AC2">
                    <w:t>ель</w:t>
                  </w:r>
                  <w:proofErr w:type="spellEnd"/>
                  <w:r w:rsidRPr="00940AC2">
                    <w:t>,</w:t>
                  </w:r>
                </w:p>
                <w:p w:rsidR="000623ED" w:rsidRPr="00940AC2" w:rsidRDefault="000623ED" w:rsidP="00015AE2">
                  <w:pPr>
                    <w:ind w:left="-108" w:right="-108" w:hanging="26"/>
                    <w:jc w:val="center"/>
                  </w:pPr>
                  <w:r w:rsidRPr="00940AC2">
                    <w:t>руб./м</w:t>
                  </w:r>
                  <w:r w:rsidRPr="00940AC2">
                    <w:rPr>
                      <w:vertAlign w:val="superscript"/>
                    </w:rPr>
                    <w:t>3</w:t>
                  </w:r>
                  <w:r>
                    <w:rPr>
                      <w:vertAlign w:val="superscript"/>
                    </w:rPr>
                    <w:t xml:space="preserve"> </w:t>
                  </w:r>
                  <w:r>
                    <w:t>**</w:t>
                  </w:r>
                </w:p>
                <w:p w:rsidR="000623ED" w:rsidRPr="00940AC2" w:rsidRDefault="000623ED" w:rsidP="00015AE2">
                  <w:pPr>
                    <w:tabs>
                      <w:tab w:val="left" w:pos="3052"/>
                    </w:tabs>
                    <w:ind w:left="-158" w:right="-82"/>
                    <w:jc w:val="center"/>
                    <w:rPr>
                      <w:b/>
                    </w:rPr>
                  </w:pPr>
                  <w:r w:rsidRPr="00940AC2">
                    <w:t>(</w:t>
                  </w:r>
                  <w:r>
                    <w:t xml:space="preserve">без </w:t>
                  </w:r>
                  <w:r w:rsidRPr="006513AC">
                    <w:t>НДС</w:t>
                  </w:r>
                  <w:r w:rsidRPr="00940AC2">
                    <w:t>)</w:t>
                  </w:r>
                </w:p>
              </w:tc>
              <w:tc>
                <w:tcPr>
                  <w:tcW w:w="3804" w:type="dxa"/>
                  <w:gridSpan w:val="3"/>
                  <w:shd w:val="clear" w:color="auto" w:fill="auto"/>
                  <w:vAlign w:val="center"/>
                </w:tcPr>
                <w:p w:rsidR="000623ED" w:rsidRPr="00940AC2" w:rsidRDefault="000623ED" w:rsidP="00015AE2">
                  <w:pPr>
                    <w:tabs>
                      <w:tab w:val="left" w:pos="3052"/>
                    </w:tabs>
                    <w:jc w:val="center"/>
                    <w:rPr>
                      <w:b/>
                    </w:rPr>
                  </w:pPr>
                  <w:r w:rsidRPr="00940AC2">
                    <w:t>Компонент на тепловую энергию</w:t>
                  </w:r>
                </w:p>
              </w:tc>
            </w:tr>
            <w:tr w:rsidR="000623ED" w:rsidRPr="00940AC2" w:rsidTr="00015AE2">
              <w:trPr>
                <w:trHeight w:val="293"/>
              </w:trPr>
              <w:tc>
                <w:tcPr>
                  <w:tcW w:w="1589" w:type="dxa"/>
                  <w:vMerge/>
                  <w:shd w:val="clear" w:color="auto" w:fill="auto"/>
                  <w:vAlign w:val="center"/>
                </w:tcPr>
                <w:p w:rsidR="000623ED" w:rsidRPr="00940AC2" w:rsidRDefault="000623ED" w:rsidP="00015AE2">
                  <w:pPr>
                    <w:tabs>
                      <w:tab w:val="left" w:pos="3052"/>
                    </w:tabs>
                    <w:jc w:val="center"/>
                    <w:rPr>
                      <w:b/>
                    </w:rPr>
                  </w:pPr>
                </w:p>
              </w:tc>
              <w:tc>
                <w:tcPr>
                  <w:tcW w:w="1420" w:type="dxa"/>
                  <w:vMerge/>
                  <w:vAlign w:val="center"/>
                </w:tcPr>
                <w:p w:rsidR="000623ED" w:rsidRPr="00940AC2" w:rsidRDefault="000623ED" w:rsidP="00015AE2">
                  <w:pPr>
                    <w:tabs>
                      <w:tab w:val="left" w:pos="3052"/>
                    </w:tabs>
                    <w:jc w:val="center"/>
                    <w:rPr>
                      <w:b/>
                    </w:rPr>
                  </w:pPr>
                </w:p>
              </w:tc>
              <w:tc>
                <w:tcPr>
                  <w:tcW w:w="1226" w:type="dxa"/>
                  <w:vMerge/>
                  <w:vAlign w:val="center"/>
                </w:tcPr>
                <w:p w:rsidR="000623ED" w:rsidRPr="00940AC2" w:rsidRDefault="000623ED" w:rsidP="00015AE2">
                  <w:pPr>
                    <w:tabs>
                      <w:tab w:val="left" w:pos="3052"/>
                    </w:tabs>
                    <w:jc w:val="center"/>
                    <w:rPr>
                      <w:b/>
                    </w:rPr>
                  </w:pPr>
                </w:p>
              </w:tc>
              <w:tc>
                <w:tcPr>
                  <w:tcW w:w="1226" w:type="dxa"/>
                  <w:vMerge/>
                  <w:shd w:val="clear" w:color="auto" w:fill="auto"/>
                  <w:vAlign w:val="center"/>
                </w:tcPr>
                <w:p w:rsidR="000623ED" w:rsidRPr="00940AC2" w:rsidRDefault="000623ED" w:rsidP="00015AE2">
                  <w:pPr>
                    <w:tabs>
                      <w:tab w:val="left" w:pos="3052"/>
                    </w:tabs>
                    <w:jc w:val="center"/>
                    <w:rPr>
                      <w:b/>
                    </w:rPr>
                  </w:pPr>
                </w:p>
              </w:tc>
              <w:tc>
                <w:tcPr>
                  <w:tcW w:w="1256" w:type="dxa"/>
                  <w:vMerge/>
                  <w:shd w:val="clear" w:color="auto" w:fill="auto"/>
                  <w:vAlign w:val="center"/>
                </w:tcPr>
                <w:p w:rsidR="000623ED" w:rsidRPr="00940AC2" w:rsidRDefault="000623ED" w:rsidP="00015AE2">
                  <w:pPr>
                    <w:tabs>
                      <w:tab w:val="left" w:pos="3052"/>
                    </w:tabs>
                    <w:jc w:val="center"/>
                    <w:rPr>
                      <w:b/>
                    </w:rPr>
                  </w:pPr>
                </w:p>
              </w:tc>
              <w:tc>
                <w:tcPr>
                  <w:tcW w:w="1412" w:type="dxa"/>
                  <w:vMerge w:val="restart"/>
                  <w:shd w:val="clear" w:color="auto" w:fill="auto"/>
                  <w:vAlign w:val="center"/>
                </w:tcPr>
                <w:p w:rsidR="000623ED" w:rsidRPr="00940AC2" w:rsidRDefault="000623ED" w:rsidP="00015AE2">
                  <w:pPr>
                    <w:tabs>
                      <w:tab w:val="left" w:pos="3052"/>
                    </w:tabs>
                    <w:ind w:left="-78" w:right="-151"/>
                    <w:jc w:val="center"/>
                    <w:rPr>
                      <w:b/>
                    </w:rPr>
                  </w:pPr>
                  <w:proofErr w:type="spellStart"/>
                  <w:r>
                    <w:t>Односта-вочный</w:t>
                  </w:r>
                  <w:proofErr w:type="spellEnd"/>
                  <w:r>
                    <w:t xml:space="preserve">, руб./Гкал***  </w:t>
                  </w:r>
                  <w:proofErr w:type="gramStart"/>
                  <w:r>
                    <w:t xml:space="preserve">   (</w:t>
                  </w:r>
                  <w:proofErr w:type="gramEnd"/>
                  <w:r>
                    <w:t>без НДС</w:t>
                  </w:r>
                  <w:r w:rsidRPr="00940AC2">
                    <w:t>)</w:t>
                  </w:r>
                </w:p>
              </w:tc>
              <w:tc>
                <w:tcPr>
                  <w:tcW w:w="2392" w:type="dxa"/>
                  <w:gridSpan w:val="2"/>
                  <w:shd w:val="clear" w:color="auto" w:fill="auto"/>
                  <w:vAlign w:val="center"/>
                </w:tcPr>
                <w:p w:rsidR="000623ED" w:rsidRPr="00940AC2" w:rsidRDefault="000623ED" w:rsidP="00015AE2">
                  <w:pPr>
                    <w:tabs>
                      <w:tab w:val="left" w:pos="3052"/>
                    </w:tabs>
                    <w:jc w:val="center"/>
                    <w:rPr>
                      <w:b/>
                    </w:rPr>
                  </w:pPr>
                  <w:proofErr w:type="spellStart"/>
                  <w:r w:rsidRPr="00940AC2">
                    <w:t>Двухставочный</w:t>
                  </w:r>
                  <w:proofErr w:type="spellEnd"/>
                </w:p>
              </w:tc>
            </w:tr>
            <w:tr w:rsidR="000623ED" w:rsidRPr="00940AC2" w:rsidTr="00015AE2">
              <w:trPr>
                <w:trHeight w:val="1766"/>
              </w:trPr>
              <w:tc>
                <w:tcPr>
                  <w:tcW w:w="1589" w:type="dxa"/>
                  <w:vMerge/>
                  <w:shd w:val="clear" w:color="auto" w:fill="auto"/>
                  <w:vAlign w:val="center"/>
                </w:tcPr>
                <w:p w:rsidR="000623ED" w:rsidRPr="00940AC2" w:rsidRDefault="000623ED" w:rsidP="00015AE2">
                  <w:pPr>
                    <w:tabs>
                      <w:tab w:val="left" w:pos="3052"/>
                    </w:tabs>
                    <w:jc w:val="center"/>
                    <w:rPr>
                      <w:b/>
                    </w:rPr>
                  </w:pPr>
                </w:p>
              </w:tc>
              <w:tc>
                <w:tcPr>
                  <w:tcW w:w="1420" w:type="dxa"/>
                  <w:vMerge/>
                  <w:vAlign w:val="center"/>
                </w:tcPr>
                <w:p w:rsidR="000623ED" w:rsidRPr="00940AC2" w:rsidRDefault="000623ED" w:rsidP="00015AE2">
                  <w:pPr>
                    <w:tabs>
                      <w:tab w:val="left" w:pos="3052"/>
                    </w:tabs>
                    <w:jc w:val="center"/>
                    <w:rPr>
                      <w:b/>
                    </w:rPr>
                  </w:pPr>
                </w:p>
              </w:tc>
              <w:tc>
                <w:tcPr>
                  <w:tcW w:w="1226" w:type="dxa"/>
                  <w:vMerge/>
                  <w:vAlign w:val="center"/>
                </w:tcPr>
                <w:p w:rsidR="000623ED" w:rsidRPr="00940AC2" w:rsidRDefault="000623ED" w:rsidP="00015AE2">
                  <w:pPr>
                    <w:tabs>
                      <w:tab w:val="left" w:pos="3052"/>
                    </w:tabs>
                    <w:jc w:val="center"/>
                    <w:rPr>
                      <w:b/>
                    </w:rPr>
                  </w:pPr>
                </w:p>
              </w:tc>
              <w:tc>
                <w:tcPr>
                  <w:tcW w:w="1226" w:type="dxa"/>
                  <w:vMerge/>
                  <w:shd w:val="clear" w:color="auto" w:fill="auto"/>
                  <w:vAlign w:val="center"/>
                </w:tcPr>
                <w:p w:rsidR="000623ED" w:rsidRPr="00940AC2" w:rsidRDefault="000623ED" w:rsidP="00015AE2">
                  <w:pPr>
                    <w:tabs>
                      <w:tab w:val="left" w:pos="3052"/>
                    </w:tabs>
                    <w:jc w:val="center"/>
                    <w:rPr>
                      <w:b/>
                    </w:rPr>
                  </w:pPr>
                </w:p>
              </w:tc>
              <w:tc>
                <w:tcPr>
                  <w:tcW w:w="1256" w:type="dxa"/>
                  <w:vMerge/>
                  <w:shd w:val="clear" w:color="auto" w:fill="auto"/>
                  <w:vAlign w:val="center"/>
                </w:tcPr>
                <w:p w:rsidR="000623ED" w:rsidRPr="00940AC2" w:rsidRDefault="000623ED" w:rsidP="00015AE2">
                  <w:pPr>
                    <w:tabs>
                      <w:tab w:val="left" w:pos="3052"/>
                    </w:tabs>
                    <w:jc w:val="center"/>
                    <w:rPr>
                      <w:b/>
                    </w:rPr>
                  </w:pPr>
                </w:p>
              </w:tc>
              <w:tc>
                <w:tcPr>
                  <w:tcW w:w="1412" w:type="dxa"/>
                  <w:vMerge/>
                  <w:shd w:val="clear" w:color="auto" w:fill="auto"/>
                  <w:vAlign w:val="center"/>
                </w:tcPr>
                <w:p w:rsidR="000623ED" w:rsidRPr="00940AC2" w:rsidRDefault="000623ED" w:rsidP="00015AE2">
                  <w:pPr>
                    <w:tabs>
                      <w:tab w:val="left" w:pos="3052"/>
                    </w:tabs>
                    <w:jc w:val="center"/>
                    <w:rPr>
                      <w:b/>
                    </w:rPr>
                  </w:pPr>
                </w:p>
              </w:tc>
              <w:tc>
                <w:tcPr>
                  <w:tcW w:w="1226" w:type="dxa"/>
                  <w:shd w:val="clear" w:color="auto" w:fill="auto"/>
                  <w:vAlign w:val="center"/>
                </w:tcPr>
                <w:p w:rsidR="000623ED" w:rsidRDefault="000623ED" w:rsidP="00015AE2">
                  <w:pPr>
                    <w:ind w:left="-95" w:right="-65"/>
                    <w:jc w:val="center"/>
                  </w:pPr>
                  <w:r>
                    <w:t xml:space="preserve">Ставка за мощность, тыс. </w:t>
                  </w:r>
                  <w:r w:rsidRPr="00940AC2">
                    <w:t>руб./</w:t>
                  </w:r>
                </w:p>
                <w:p w:rsidR="000623ED" w:rsidRPr="00940AC2" w:rsidRDefault="000623ED" w:rsidP="00015AE2">
                  <w:pPr>
                    <w:ind w:left="-95" w:right="-65"/>
                    <w:jc w:val="center"/>
                  </w:pPr>
                  <w:r w:rsidRPr="00940AC2">
                    <w:t>Гкал/</w:t>
                  </w:r>
                </w:p>
                <w:p w:rsidR="000623ED" w:rsidRPr="00940AC2" w:rsidRDefault="000623ED" w:rsidP="00015AE2">
                  <w:pPr>
                    <w:jc w:val="center"/>
                  </w:pPr>
                  <w:r w:rsidRPr="00940AC2">
                    <w:t>час в мес.</w:t>
                  </w:r>
                </w:p>
              </w:tc>
              <w:tc>
                <w:tcPr>
                  <w:tcW w:w="1166" w:type="dxa"/>
                  <w:shd w:val="clear" w:color="auto" w:fill="auto"/>
                  <w:vAlign w:val="center"/>
                </w:tcPr>
                <w:p w:rsidR="000623ED" w:rsidRPr="00940AC2" w:rsidRDefault="000623ED" w:rsidP="00015AE2">
                  <w:pPr>
                    <w:ind w:left="-120"/>
                    <w:jc w:val="center"/>
                  </w:pPr>
                  <w:r w:rsidRPr="00940AC2">
                    <w:t xml:space="preserve">Ставка за </w:t>
                  </w:r>
                  <w:proofErr w:type="gramStart"/>
                  <w:r w:rsidRPr="00940AC2">
                    <w:t>тепло</w:t>
                  </w:r>
                  <w:r>
                    <w:t>-</w:t>
                  </w:r>
                  <w:proofErr w:type="spellStart"/>
                  <w:r w:rsidRPr="00940AC2">
                    <w:t>вую</w:t>
                  </w:r>
                  <w:proofErr w:type="spellEnd"/>
                  <w:proofErr w:type="gramEnd"/>
                  <w:r w:rsidRPr="00940AC2">
                    <w:t xml:space="preserve"> энергию, руб./Гкал</w:t>
                  </w:r>
                </w:p>
              </w:tc>
            </w:tr>
            <w:tr w:rsidR="000623ED" w:rsidRPr="00831B2A" w:rsidTr="00015AE2">
              <w:trPr>
                <w:trHeight w:val="1798"/>
              </w:trPr>
              <w:tc>
                <w:tcPr>
                  <w:tcW w:w="1589" w:type="dxa"/>
                  <w:shd w:val="clear" w:color="auto" w:fill="auto"/>
                  <w:vAlign w:val="center"/>
                </w:tcPr>
                <w:p w:rsidR="000623ED" w:rsidRPr="001B1A16" w:rsidRDefault="000623ED" w:rsidP="00015AE2">
                  <w:pPr>
                    <w:jc w:val="center"/>
                    <w:rPr>
                      <w:bCs/>
                      <w:color w:val="000000"/>
                      <w:kern w:val="32"/>
                    </w:rPr>
                  </w:pPr>
                  <w:r>
                    <w:rPr>
                      <w:bCs/>
                      <w:color w:val="000000"/>
                      <w:kern w:val="32"/>
                    </w:rPr>
                    <w:t>ООО «</w:t>
                  </w:r>
                  <w:proofErr w:type="spellStart"/>
                  <w:r>
                    <w:rPr>
                      <w:bCs/>
                      <w:color w:val="000000"/>
                      <w:kern w:val="32"/>
                    </w:rPr>
                    <w:t>Комун</w:t>
                  </w:r>
                  <w:proofErr w:type="spellEnd"/>
                  <w:r>
                    <w:rPr>
                      <w:bCs/>
                      <w:color w:val="000000"/>
                      <w:kern w:val="32"/>
                    </w:rPr>
                    <w:t>-</w:t>
                  </w:r>
                  <w:r>
                    <w:rPr>
                      <w:bCs/>
                      <w:color w:val="000000"/>
                      <w:kern w:val="32"/>
                    </w:rPr>
                    <w:br/>
                  </w:r>
                  <w:proofErr w:type="spellStart"/>
                  <w:r>
                    <w:rPr>
                      <w:bCs/>
                      <w:color w:val="000000"/>
                      <w:kern w:val="32"/>
                    </w:rPr>
                    <w:t>Энерго</w:t>
                  </w:r>
                  <w:proofErr w:type="spellEnd"/>
                  <w:r>
                    <w:rPr>
                      <w:bCs/>
                      <w:color w:val="000000"/>
                      <w:kern w:val="32"/>
                    </w:rPr>
                    <w:t>-</w:t>
                  </w:r>
                  <w:r>
                    <w:rPr>
                      <w:bCs/>
                      <w:color w:val="000000"/>
                      <w:kern w:val="32"/>
                    </w:rPr>
                    <w:br/>
                    <w:t>Сервис-М</w:t>
                  </w:r>
                  <w:r w:rsidRPr="001B1A16">
                    <w:rPr>
                      <w:bCs/>
                      <w:color w:val="000000"/>
                      <w:kern w:val="32"/>
                    </w:rPr>
                    <w:t>»</w:t>
                  </w:r>
                </w:p>
                <w:p w:rsidR="000623ED" w:rsidRPr="00D95427" w:rsidRDefault="000623ED" w:rsidP="00015AE2">
                  <w:pPr>
                    <w:tabs>
                      <w:tab w:val="left" w:pos="3052"/>
                    </w:tabs>
                    <w:ind w:left="-108" w:right="-108"/>
                    <w:jc w:val="center"/>
                    <w:rPr>
                      <w:b/>
                    </w:rPr>
                  </w:pPr>
                </w:p>
              </w:tc>
              <w:tc>
                <w:tcPr>
                  <w:tcW w:w="1420" w:type="dxa"/>
                  <w:vAlign w:val="center"/>
                </w:tcPr>
                <w:p w:rsidR="000623ED" w:rsidRPr="00D95427" w:rsidRDefault="000623ED" w:rsidP="00015AE2">
                  <w:pPr>
                    <w:tabs>
                      <w:tab w:val="left" w:pos="3052"/>
                    </w:tabs>
                    <w:ind w:hanging="108"/>
                    <w:jc w:val="center"/>
                  </w:pPr>
                  <w:r w:rsidRPr="00D95427">
                    <w:t xml:space="preserve">с </w:t>
                  </w:r>
                  <w:r>
                    <w:t>23.08</w:t>
                  </w:r>
                  <w:r w:rsidRPr="00D95427">
                    <w:t>.2017</w:t>
                  </w:r>
                  <w:r>
                    <w:t xml:space="preserve"> по 31.12.2017</w:t>
                  </w:r>
                </w:p>
              </w:tc>
              <w:tc>
                <w:tcPr>
                  <w:tcW w:w="1226" w:type="dxa"/>
                  <w:shd w:val="clear" w:color="auto" w:fill="auto"/>
                  <w:vAlign w:val="center"/>
                </w:tcPr>
                <w:p w:rsidR="000623ED" w:rsidRPr="00FC1A11" w:rsidRDefault="000623ED" w:rsidP="00015AE2">
                  <w:pPr>
                    <w:jc w:val="center"/>
                  </w:pPr>
                  <w:r>
                    <w:t>194,11</w:t>
                  </w:r>
                </w:p>
              </w:tc>
              <w:tc>
                <w:tcPr>
                  <w:tcW w:w="1226" w:type="dxa"/>
                  <w:shd w:val="clear" w:color="auto" w:fill="auto"/>
                  <w:vAlign w:val="center"/>
                </w:tcPr>
                <w:p w:rsidR="000623ED" w:rsidRPr="00FC1A11" w:rsidRDefault="000623ED" w:rsidP="00015AE2">
                  <w:pPr>
                    <w:jc w:val="center"/>
                  </w:pPr>
                  <w:r>
                    <w:t>164,50</w:t>
                  </w:r>
                </w:p>
              </w:tc>
              <w:tc>
                <w:tcPr>
                  <w:tcW w:w="1256" w:type="dxa"/>
                  <w:shd w:val="clear" w:color="auto" w:fill="auto"/>
                  <w:vAlign w:val="center"/>
                </w:tcPr>
                <w:p w:rsidR="000623ED" w:rsidRPr="006412A5" w:rsidRDefault="000623ED" w:rsidP="00015AE2">
                  <w:pPr>
                    <w:jc w:val="center"/>
                  </w:pPr>
                  <w:r>
                    <w:t>9,84</w:t>
                  </w:r>
                </w:p>
              </w:tc>
              <w:tc>
                <w:tcPr>
                  <w:tcW w:w="1412" w:type="dxa"/>
                  <w:shd w:val="clear" w:color="auto" w:fill="auto"/>
                  <w:vAlign w:val="center"/>
                </w:tcPr>
                <w:p w:rsidR="000623ED" w:rsidRPr="004B2096" w:rsidRDefault="000623ED" w:rsidP="00015AE2">
                  <w:pPr>
                    <w:jc w:val="center"/>
                  </w:pPr>
                  <w:r>
                    <w:t>2541</w:t>
                  </w:r>
                  <w:r w:rsidRPr="004B2096">
                    <w:t>,</w:t>
                  </w:r>
                  <w:r>
                    <w:t>11</w:t>
                  </w:r>
                </w:p>
              </w:tc>
              <w:tc>
                <w:tcPr>
                  <w:tcW w:w="1226" w:type="dxa"/>
                  <w:shd w:val="clear" w:color="auto" w:fill="auto"/>
                  <w:vAlign w:val="center"/>
                </w:tcPr>
                <w:p w:rsidR="000623ED" w:rsidRPr="00D95427" w:rsidRDefault="000623ED" w:rsidP="00015AE2">
                  <w:pPr>
                    <w:jc w:val="center"/>
                  </w:pPr>
                  <w:r w:rsidRPr="00D95427">
                    <w:t>х</w:t>
                  </w:r>
                </w:p>
              </w:tc>
              <w:tc>
                <w:tcPr>
                  <w:tcW w:w="1166" w:type="dxa"/>
                  <w:shd w:val="clear" w:color="auto" w:fill="auto"/>
                  <w:vAlign w:val="center"/>
                </w:tcPr>
                <w:p w:rsidR="000623ED" w:rsidRPr="00D95427" w:rsidRDefault="000623ED" w:rsidP="00015AE2">
                  <w:pPr>
                    <w:jc w:val="center"/>
                  </w:pPr>
                  <w:r w:rsidRPr="00D95427">
                    <w:t>х</w:t>
                  </w:r>
                </w:p>
              </w:tc>
            </w:tr>
          </w:tbl>
          <w:p w:rsidR="000623ED" w:rsidRDefault="000623ED" w:rsidP="00015AE2">
            <w:pPr>
              <w:jc w:val="right"/>
              <w:rPr>
                <w:bCs/>
                <w:sz w:val="28"/>
                <w:szCs w:val="28"/>
              </w:rPr>
            </w:pPr>
          </w:p>
          <w:p w:rsidR="000623ED" w:rsidRPr="000623ED" w:rsidRDefault="000623ED" w:rsidP="00015AE2">
            <w:pPr>
              <w:ind w:right="33" w:firstLine="742"/>
              <w:jc w:val="both"/>
              <w:rPr>
                <w:bCs/>
              </w:rPr>
            </w:pPr>
            <w:r w:rsidRPr="000623ED">
              <w:rPr>
                <w:bCs/>
              </w:rPr>
              <w:t>*Выделяется в целях реализации пункта 6 статьи 168 Налогового кодекса Российской Федерации (часть вторая).</w:t>
            </w:r>
          </w:p>
          <w:p w:rsidR="000623ED" w:rsidRPr="000623ED" w:rsidRDefault="000623ED" w:rsidP="00015AE2">
            <w:pPr>
              <w:ind w:right="33" w:firstLine="742"/>
              <w:jc w:val="both"/>
              <w:rPr>
                <w:bCs/>
              </w:rPr>
            </w:pPr>
            <w:r w:rsidRPr="000623ED">
              <w:rPr>
                <w:bCs/>
              </w:rPr>
              <w:t>** Компонент на теплоноситель ООО «</w:t>
            </w:r>
            <w:proofErr w:type="spellStart"/>
            <w:r w:rsidRPr="000623ED">
              <w:rPr>
                <w:bCs/>
              </w:rPr>
              <w:t>КомунЭнергоСервис</w:t>
            </w:r>
            <w:proofErr w:type="spellEnd"/>
            <w:r w:rsidRPr="000623ED">
              <w:rPr>
                <w:bCs/>
              </w:rPr>
              <w:t>-М», реализуемый на потребительском рынке, установлен постановлением региональной энергетической комисси</w:t>
            </w:r>
            <w:r w:rsidRPr="000623ED">
              <w:rPr>
                <w:bCs/>
              </w:rPr>
              <w:t>и Кемеровской области от «22</w:t>
            </w:r>
            <w:r w:rsidRPr="000623ED">
              <w:rPr>
                <w:bCs/>
              </w:rPr>
              <w:t xml:space="preserve">» августа 2017 г. </w:t>
            </w:r>
            <w:r w:rsidRPr="000623ED">
              <w:rPr>
                <w:bCs/>
              </w:rPr>
              <w:t>№ 164</w:t>
            </w:r>
            <w:r w:rsidRPr="000623ED">
              <w:rPr>
                <w:bCs/>
              </w:rPr>
              <w:t>.</w:t>
            </w:r>
          </w:p>
          <w:p w:rsidR="000623ED" w:rsidRPr="000623ED" w:rsidRDefault="000623ED" w:rsidP="00015AE2">
            <w:pPr>
              <w:ind w:right="33" w:firstLine="742"/>
              <w:jc w:val="both"/>
              <w:rPr>
                <w:bCs/>
              </w:rPr>
            </w:pPr>
            <w:r w:rsidRPr="000623ED">
              <w:rPr>
                <w:bCs/>
              </w:rPr>
              <w:t>*** Компонент на тепловую энергию</w:t>
            </w:r>
            <w:r w:rsidRPr="000623ED">
              <w:rPr>
                <w:b/>
                <w:bCs/>
                <w:color w:val="000000"/>
                <w:kern w:val="32"/>
              </w:rPr>
              <w:t xml:space="preserve"> </w:t>
            </w:r>
            <w:r w:rsidRPr="000623ED">
              <w:rPr>
                <w:bCs/>
              </w:rPr>
              <w:t>ООО «</w:t>
            </w:r>
            <w:proofErr w:type="spellStart"/>
            <w:r w:rsidRPr="000623ED">
              <w:rPr>
                <w:bCs/>
              </w:rPr>
              <w:t>КомунЭнергоСервис</w:t>
            </w:r>
            <w:proofErr w:type="spellEnd"/>
            <w:r w:rsidRPr="000623ED">
              <w:rPr>
                <w:bCs/>
              </w:rPr>
              <w:t>-М», реализуемую на потребительском рынке, установлен постановлением региональной энергетической комис</w:t>
            </w:r>
            <w:r>
              <w:rPr>
                <w:bCs/>
              </w:rPr>
              <w:t>сии Кемеровской области от «22</w:t>
            </w:r>
            <w:r w:rsidRPr="000623ED">
              <w:rPr>
                <w:bCs/>
              </w:rPr>
              <w:t>» августа 2017 г.</w:t>
            </w:r>
            <w:r>
              <w:rPr>
                <w:bCs/>
              </w:rPr>
              <w:t xml:space="preserve"> № 163</w:t>
            </w:r>
            <w:r w:rsidRPr="000623ED">
              <w:rPr>
                <w:bCs/>
              </w:rPr>
              <w:t>.</w:t>
            </w:r>
          </w:p>
          <w:p w:rsidR="000623ED" w:rsidRPr="00E43CA3" w:rsidRDefault="000623ED" w:rsidP="00015AE2">
            <w:pPr>
              <w:ind w:right="-413"/>
              <w:jc w:val="center"/>
              <w:rPr>
                <w:bCs/>
                <w:sz w:val="28"/>
                <w:szCs w:val="28"/>
              </w:rPr>
            </w:pPr>
          </w:p>
          <w:p w:rsidR="000623ED" w:rsidRDefault="000623ED" w:rsidP="00015AE2">
            <w:pPr>
              <w:ind w:right="-413"/>
              <w:jc w:val="center"/>
              <w:rPr>
                <w:bCs/>
                <w:sz w:val="28"/>
                <w:szCs w:val="28"/>
              </w:rPr>
            </w:pPr>
          </w:p>
          <w:p w:rsidR="000623ED" w:rsidRPr="00831B2A" w:rsidRDefault="000623ED" w:rsidP="00015AE2">
            <w:pPr>
              <w:jc w:val="center"/>
              <w:rPr>
                <w:bCs/>
                <w:sz w:val="28"/>
                <w:szCs w:val="28"/>
              </w:rPr>
            </w:pPr>
          </w:p>
        </w:tc>
      </w:tr>
    </w:tbl>
    <w:p w:rsidR="000623ED" w:rsidRPr="00B55455" w:rsidRDefault="000623ED" w:rsidP="000623ED">
      <w:pPr>
        <w:ind w:right="-711"/>
        <w:rPr>
          <w:color w:val="000000"/>
          <w:sz w:val="28"/>
          <w:szCs w:val="28"/>
        </w:rPr>
      </w:pPr>
    </w:p>
    <w:p w:rsidR="00D44F3F" w:rsidRPr="007139FE" w:rsidRDefault="00D44F3F" w:rsidP="00D44F3F"/>
    <w:sectPr w:rsidR="00D44F3F" w:rsidRPr="007139FE" w:rsidSect="00D44F3F">
      <w:pgSz w:w="11906" w:h="16838" w:code="9"/>
      <w:pgMar w:top="709" w:right="397" w:bottom="68"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2C3" w:rsidRDefault="005352C3">
      <w:r>
        <w:separator/>
      </w:r>
    </w:p>
  </w:endnote>
  <w:endnote w:type="continuationSeparator" w:id="0">
    <w:p w:rsidR="005352C3" w:rsidRDefault="0053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C3" w:rsidRDefault="005352C3" w:rsidP="005352C3">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352C3" w:rsidRDefault="005352C3" w:rsidP="005352C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C3" w:rsidRDefault="005352C3" w:rsidP="005352C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2C3" w:rsidRDefault="005352C3">
      <w:r>
        <w:separator/>
      </w:r>
    </w:p>
  </w:footnote>
  <w:footnote w:type="continuationSeparator" w:id="0">
    <w:p w:rsidR="005352C3" w:rsidRDefault="00535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C3" w:rsidRDefault="005352C3" w:rsidP="001911A2">
    <w:pPr>
      <w:pStyle w:val="a6"/>
      <w:jc w:val="center"/>
    </w:pPr>
    <w:r>
      <w:fldChar w:fldCharType="begin"/>
    </w:r>
    <w:r>
      <w:instrText>PAGE   \* MERGEFORMAT</w:instrText>
    </w:r>
    <w:r>
      <w:fldChar w:fldCharType="separate"/>
    </w:r>
    <w:r w:rsidR="00AA7B3D">
      <w:rPr>
        <w:noProof/>
      </w:rPr>
      <w:t>35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C3" w:rsidRPr="001349A1" w:rsidRDefault="005352C3" w:rsidP="007F3C8D">
    <w:pPr>
      <w:pStyle w:val="a6"/>
      <w:jc w:val="center"/>
      <w:rPr>
        <w:szCs w:val="28"/>
      </w:rPr>
    </w:pPr>
    <w:r w:rsidRPr="001349A1">
      <w:rPr>
        <w:szCs w:val="28"/>
      </w:rPr>
      <w:fldChar w:fldCharType="begin"/>
    </w:r>
    <w:r w:rsidRPr="001349A1">
      <w:rPr>
        <w:szCs w:val="28"/>
      </w:rPr>
      <w:instrText>PAGE   \* MERGEFORMAT</w:instrText>
    </w:r>
    <w:r w:rsidRPr="001349A1">
      <w:rPr>
        <w:szCs w:val="28"/>
      </w:rPr>
      <w:fldChar w:fldCharType="separate"/>
    </w:r>
    <w:r w:rsidR="00AA7B3D">
      <w:rPr>
        <w:noProof/>
        <w:szCs w:val="28"/>
      </w:rPr>
      <w:t>55</w:t>
    </w:r>
    <w:r w:rsidRPr="001349A1">
      <w:rPr>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C3" w:rsidRDefault="005352C3" w:rsidP="005352C3">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5352C3" w:rsidRDefault="005352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223886"/>
      <w:docPartObj>
        <w:docPartGallery w:val="Page Numbers (Top of Page)"/>
        <w:docPartUnique/>
      </w:docPartObj>
    </w:sdtPr>
    <w:sdtContent>
      <w:p w:rsidR="005352C3" w:rsidRDefault="005352C3">
        <w:pPr>
          <w:pStyle w:val="a6"/>
          <w:jc w:val="center"/>
        </w:pPr>
      </w:p>
      <w:p w:rsidR="005352C3" w:rsidRDefault="005352C3">
        <w:pPr>
          <w:pStyle w:val="a6"/>
          <w:jc w:val="center"/>
        </w:pPr>
        <w:r>
          <w:fldChar w:fldCharType="begin"/>
        </w:r>
        <w:r>
          <w:instrText>PAGE   \* MERGEFORMAT</w:instrText>
        </w:r>
        <w:r>
          <w:fldChar w:fldCharType="separate"/>
        </w:r>
        <w:r w:rsidRPr="00897126">
          <w:rPr>
            <w:noProof/>
          </w:rPr>
          <w:t>2</w:t>
        </w:r>
        <w:r>
          <w:fldChar w:fldCharType="end"/>
        </w:r>
      </w:p>
    </w:sdtContent>
  </w:sdt>
  <w:p w:rsidR="005352C3" w:rsidRPr="00AF779D" w:rsidRDefault="005352C3" w:rsidP="005352C3">
    <w:pPr>
      <w:pStyle w:val="a6"/>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2C3" w:rsidRPr="00765B27" w:rsidRDefault="005352C3" w:rsidP="005352C3">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3A75E98"/>
    <w:multiLevelType w:val="multilevel"/>
    <w:tmpl w:val="F70AD424"/>
    <w:lvl w:ilvl="0">
      <w:start w:val="1"/>
      <w:numFmt w:val="decimal"/>
      <w:lvlText w:val="%1."/>
      <w:lvlJc w:val="left"/>
      <w:pPr>
        <w:ind w:left="1018" w:hanging="450"/>
      </w:pPr>
      <w:rPr>
        <w:rFonts w:hint="default"/>
      </w:rPr>
    </w:lvl>
    <w:lvl w:ilvl="1">
      <w:start w:val="1"/>
      <w:numFmt w:val="decimal"/>
      <w:isLgl/>
      <w:lvlText w:val="%1.%2."/>
      <w:lvlJc w:val="left"/>
      <w:pPr>
        <w:ind w:left="1738" w:hanging="720"/>
      </w:pPr>
      <w:rPr>
        <w:rFonts w:hint="default"/>
      </w:rPr>
    </w:lvl>
    <w:lvl w:ilvl="2">
      <w:start w:val="1"/>
      <w:numFmt w:val="decimal"/>
      <w:isLgl/>
      <w:lvlText w:val="%1.%2.%3."/>
      <w:lvlJc w:val="left"/>
      <w:pPr>
        <w:ind w:left="2188" w:hanging="720"/>
      </w:pPr>
      <w:rPr>
        <w:rFonts w:hint="default"/>
      </w:rPr>
    </w:lvl>
    <w:lvl w:ilvl="3">
      <w:start w:val="1"/>
      <w:numFmt w:val="decimal"/>
      <w:isLgl/>
      <w:lvlText w:val="%1.%2.%3.%4."/>
      <w:lvlJc w:val="left"/>
      <w:pPr>
        <w:ind w:left="2998" w:hanging="108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4258" w:hanging="1440"/>
      </w:pPr>
      <w:rPr>
        <w:rFonts w:hint="default"/>
      </w:rPr>
    </w:lvl>
    <w:lvl w:ilvl="6">
      <w:start w:val="1"/>
      <w:numFmt w:val="decimal"/>
      <w:isLgl/>
      <w:lvlText w:val="%1.%2.%3.%4.%5.%6.%7."/>
      <w:lvlJc w:val="left"/>
      <w:pPr>
        <w:ind w:left="5068" w:hanging="1800"/>
      </w:pPr>
      <w:rPr>
        <w:rFonts w:hint="default"/>
      </w:rPr>
    </w:lvl>
    <w:lvl w:ilvl="7">
      <w:start w:val="1"/>
      <w:numFmt w:val="decimal"/>
      <w:isLgl/>
      <w:lvlText w:val="%1.%2.%3.%4.%5.%6.%7.%8."/>
      <w:lvlJc w:val="left"/>
      <w:pPr>
        <w:ind w:left="5518" w:hanging="1800"/>
      </w:pPr>
      <w:rPr>
        <w:rFonts w:hint="default"/>
      </w:rPr>
    </w:lvl>
    <w:lvl w:ilvl="8">
      <w:start w:val="1"/>
      <w:numFmt w:val="decimal"/>
      <w:isLgl/>
      <w:lvlText w:val="%1.%2.%3.%4.%5.%6.%7.%8.%9."/>
      <w:lvlJc w:val="left"/>
      <w:pPr>
        <w:ind w:left="6328" w:hanging="2160"/>
      </w:pPr>
      <w:rPr>
        <w:rFonts w:hint="default"/>
      </w:rPr>
    </w:lvl>
  </w:abstractNum>
  <w:abstractNum w:abstractNumId="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E75C1"/>
    <w:multiLevelType w:val="hybridMultilevel"/>
    <w:tmpl w:val="AB3803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CC50714"/>
    <w:multiLevelType w:val="hybridMultilevel"/>
    <w:tmpl w:val="6A465804"/>
    <w:lvl w:ilvl="0" w:tplc="9496A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31683B"/>
    <w:multiLevelType w:val="hybridMultilevel"/>
    <w:tmpl w:val="406016E4"/>
    <w:lvl w:ilvl="0" w:tplc="8834C3FC">
      <w:start w:val="1"/>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C71ACD"/>
    <w:multiLevelType w:val="singleLevel"/>
    <w:tmpl w:val="BD0C042C"/>
    <w:lvl w:ilvl="0">
      <w:numFmt w:val="bullet"/>
      <w:lvlText w:val="-"/>
      <w:lvlJc w:val="left"/>
      <w:pPr>
        <w:ind w:left="644" w:hanging="360"/>
      </w:pPr>
      <w:rPr>
        <w:rFonts w:hint="default"/>
      </w:rPr>
    </w:lvl>
  </w:abstractNum>
  <w:abstractNum w:abstractNumId="9"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 w15:restartNumberingAfterBreak="0">
    <w:nsid w:val="1FAE12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6C92E03"/>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01C99"/>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14115"/>
    <w:multiLevelType w:val="hybridMultilevel"/>
    <w:tmpl w:val="96360016"/>
    <w:lvl w:ilvl="0" w:tplc="3604BE3C">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C612FBC"/>
    <w:multiLevelType w:val="multilevel"/>
    <w:tmpl w:val="72220DA2"/>
    <w:lvl w:ilvl="0">
      <w:start w:val="1"/>
      <w:numFmt w:val="decimal"/>
      <w:lvlText w:val="%1."/>
      <w:lvlJc w:val="left"/>
      <w:pPr>
        <w:ind w:left="1069" w:hanging="360"/>
      </w:pPr>
      <w:rPr>
        <w:rFonts w:hint="default"/>
        <w:color w:val="000000"/>
      </w:rPr>
    </w:lvl>
    <w:lvl w:ilvl="1">
      <w:start w:val="11"/>
      <w:numFmt w:val="decimal"/>
      <w:isLgl/>
      <w:lvlText w:val="%1.%2."/>
      <w:lvlJc w:val="left"/>
      <w:pPr>
        <w:ind w:left="2509" w:hanging="720"/>
      </w:pPr>
      <w:rPr>
        <w:rFonts w:hint="default"/>
      </w:rPr>
    </w:lvl>
    <w:lvl w:ilvl="2">
      <w:start w:val="1"/>
      <w:numFmt w:val="decimal"/>
      <w:isLgl/>
      <w:lvlText w:val="%1.%2.%3."/>
      <w:lvlJc w:val="left"/>
      <w:pPr>
        <w:ind w:left="3589" w:hanging="720"/>
      </w:pPr>
      <w:rPr>
        <w:rFonts w:hint="default"/>
      </w:rPr>
    </w:lvl>
    <w:lvl w:ilvl="3">
      <w:start w:val="1"/>
      <w:numFmt w:val="decimal"/>
      <w:isLgl/>
      <w:lvlText w:val="%1.%2.%3.%4."/>
      <w:lvlJc w:val="left"/>
      <w:pPr>
        <w:ind w:left="5029" w:hanging="1080"/>
      </w:pPr>
      <w:rPr>
        <w:rFonts w:hint="default"/>
      </w:rPr>
    </w:lvl>
    <w:lvl w:ilvl="4">
      <w:start w:val="1"/>
      <w:numFmt w:val="decimal"/>
      <w:isLgl/>
      <w:lvlText w:val="%1.%2.%3.%4.%5."/>
      <w:lvlJc w:val="left"/>
      <w:pPr>
        <w:ind w:left="6109" w:hanging="1080"/>
      </w:pPr>
      <w:rPr>
        <w:rFonts w:hint="default"/>
      </w:rPr>
    </w:lvl>
    <w:lvl w:ilvl="5">
      <w:start w:val="1"/>
      <w:numFmt w:val="decimal"/>
      <w:isLgl/>
      <w:lvlText w:val="%1.%2.%3.%4.%5.%6."/>
      <w:lvlJc w:val="left"/>
      <w:pPr>
        <w:ind w:left="7549" w:hanging="1440"/>
      </w:pPr>
      <w:rPr>
        <w:rFonts w:hint="default"/>
      </w:rPr>
    </w:lvl>
    <w:lvl w:ilvl="6">
      <w:start w:val="1"/>
      <w:numFmt w:val="decimal"/>
      <w:isLgl/>
      <w:lvlText w:val="%1.%2.%3.%4.%5.%6.%7."/>
      <w:lvlJc w:val="left"/>
      <w:pPr>
        <w:ind w:left="8989" w:hanging="1800"/>
      </w:pPr>
      <w:rPr>
        <w:rFonts w:hint="default"/>
      </w:rPr>
    </w:lvl>
    <w:lvl w:ilvl="7">
      <w:start w:val="1"/>
      <w:numFmt w:val="decimal"/>
      <w:isLgl/>
      <w:lvlText w:val="%1.%2.%3.%4.%5.%6.%7.%8."/>
      <w:lvlJc w:val="left"/>
      <w:pPr>
        <w:ind w:left="10069" w:hanging="1800"/>
      </w:pPr>
      <w:rPr>
        <w:rFonts w:hint="default"/>
      </w:rPr>
    </w:lvl>
    <w:lvl w:ilvl="8">
      <w:start w:val="1"/>
      <w:numFmt w:val="decimal"/>
      <w:isLgl/>
      <w:lvlText w:val="%1.%2.%3.%4.%5.%6.%7.%8.%9."/>
      <w:lvlJc w:val="left"/>
      <w:pPr>
        <w:ind w:left="11509" w:hanging="2160"/>
      </w:pPr>
      <w:rPr>
        <w:rFonts w:hint="default"/>
      </w:rPr>
    </w:lvl>
  </w:abstractNum>
  <w:abstractNum w:abstractNumId="17" w15:restartNumberingAfterBreak="0">
    <w:nsid w:val="2D6A7E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0D75D1D"/>
    <w:multiLevelType w:val="hybridMultilevel"/>
    <w:tmpl w:val="83385956"/>
    <w:lvl w:ilvl="0" w:tplc="17881A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4" w15:restartNumberingAfterBreak="0">
    <w:nsid w:val="3997071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D800C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3502817"/>
    <w:multiLevelType w:val="hybridMultilevel"/>
    <w:tmpl w:val="568A6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7AB2CC7"/>
    <w:multiLevelType w:val="hybridMultilevel"/>
    <w:tmpl w:val="C72A4530"/>
    <w:lvl w:ilvl="0" w:tplc="C84E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481C1E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2" w15:restartNumberingAfterBreak="0">
    <w:nsid w:val="4F4B2C32"/>
    <w:multiLevelType w:val="hybridMultilevel"/>
    <w:tmpl w:val="C0F2A48C"/>
    <w:lvl w:ilvl="0" w:tplc="0D8C01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FE0900"/>
    <w:multiLevelType w:val="hybridMultilevel"/>
    <w:tmpl w:val="0FB8640C"/>
    <w:lvl w:ilvl="0" w:tplc="13B2E6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15:restartNumberingAfterBreak="0">
    <w:nsid w:val="51921416"/>
    <w:multiLevelType w:val="hybridMultilevel"/>
    <w:tmpl w:val="58507E0C"/>
    <w:lvl w:ilvl="0" w:tplc="0D0E23D8">
      <w:start w:val="1"/>
      <w:numFmt w:val="decimal"/>
      <w:lvlText w:val="%1."/>
      <w:lvlJc w:val="left"/>
      <w:pPr>
        <w:ind w:left="1363" w:hanging="795"/>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15:restartNumberingAfterBreak="0">
    <w:nsid w:val="5DF267F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9FA5B0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AD6BF7"/>
    <w:multiLevelType w:val="hybridMultilevel"/>
    <w:tmpl w:val="4A1EB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183F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4B64E1B"/>
    <w:multiLevelType w:val="hybridMultilevel"/>
    <w:tmpl w:val="1B0E6522"/>
    <w:lvl w:ilvl="0" w:tplc="CF6AD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F0F4746"/>
    <w:multiLevelType w:val="multilevel"/>
    <w:tmpl w:val="D93682BC"/>
    <w:lvl w:ilvl="0">
      <w:start w:val="1"/>
      <w:numFmt w:val="decimal"/>
      <w:lvlText w:val="%1."/>
      <w:lvlJc w:val="left"/>
      <w:pPr>
        <w:ind w:left="1443" w:hanging="876"/>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5" w15:restartNumberingAfterBreak="0">
    <w:nsid w:val="7FA072FB"/>
    <w:multiLevelType w:val="hybridMultilevel"/>
    <w:tmpl w:val="9CEC7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1"/>
  </w:num>
  <w:num w:numId="3">
    <w:abstractNumId w:val="8"/>
  </w:num>
  <w:num w:numId="4">
    <w:abstractNumId w:val="31"/>
  </w:num>
  <w:num w:numId="5">
    <w:abstractNumId w:val="26"/>
  </w:num>
  <w:num w:numId="6">
    <w:abstractNumId w:val="14"/>
  </w:num>
  <w:num w:numId="7">
    <w:abstractNumId w:val="2"/>
  </w:num>
  <w:num w:numId="8">
    <w:abstractNumId w:val="22"/>
  </w:num>
  <w:num w:numId="9">
    <w:abstractNumId w:val="32"/>
  </w:num>
  <w:num w:numId="10">
    <w:abstractNumId w:val="39"/>
  </w:num>
  <w:num w:numId="11">
    <w:abstractNumId w:val="28"/>
  </w:num>
  <w:num w:numId="12">
    <w:abstractNumId w:val="20"/>
  </w:num>
  <w:num w:numId="13">
    <w:abstractNumId w:val="35"/>
  </w:num>
  <w:num w:numId="14">
    <w:abstractNumId w:val="44"/>
  </w:num>
  <w:num w:numId="15">
    <w:abstractNumId w:val="43"/>
  </w:num>
  <w:num w:numId="16">
    <w:abstractNumId w:val="5"/>
  </w:num>
  <w:num w:numId="17">
    <w:abstractNumId w:val="37"/>
  </w:num>
  <w:num w:numId="18">
    <w:abstractNumId w:val="38"/>
  </w:num>
  <w:num w:numId="19">
    <w:abstractNumId w:val="33"/>
  </w:num>
  <w:num w:numId="20">
    <w:abstractNumId w:val="29"/>
  </w:num>
  <w:num w:numId="21">
    <w:abstractNumId w:val="6"/>
  </w:num>
  <w:num w:numId="22">
    <w:abstractNumId w:val="45"/>
  </w:num>
  <w:num w:numId="23">
    <w:abstractNumId w:val="13"/>
  </w:num>
  <w:num w:numId="24">
    <w:abstractNumId w:val="12"/>
  </w:num>
  <w:num w:numId="25">
    <w:abstractNumId w:val="17"/>
  </w:num>
  <w:num w:numId="26">
    <w:abstractNumId w:val="30"/>
  </w:num>
  <w:num w:numId="27">
    <w:abstractNumId w:val="19"/>
  </w:num>
  <w:num w:numId="28">
    <w:abstractNumId w:val="3"/>
  </w:num>
  <w:num w:numId="29">
    <w:abstractNumId w:val="16"/>
  </w:num>
  <w:num w:numId="30">
    <w:abstractNumId w:val="18"/>
  </w:num>
  <w:num w:numId="31">
    <w:abstractNumId w:val="10"/>
  </w:num>
  <w:num w:numId="32">
    <w:abstractNumId w:val="23"/>
  </w:num>
  <w:num w:numId="33">
    <w:abstractNumId w:val="34"/>
  </w:num>
  <w:num w:numId="34">
    <w:abstractNumId w:val="40"/>
  </w:num>
  <w:num w:numId="35">
    <w:abstractNumId w:val="9"/>
  </w:num>
  <w:num w:numId="36">
    <w:abstractNumId w:val="0"/>
  </w:num>
  <w:num w:numId="37">
    <w:abstractNumId w:val="27"/>
  </w:num>
  <w:num w:numId="38">
    <w:abstractNumId w:val="15"/>
  </w:num>
  <w:num w:numId="39">
    <w:abstractNumId w:val="1"/>
  </w:num>
  <w:num w:numId="40">
    <w:abstractNumId w:val="4"/>
  </w:num>
  <w:num w:numId="41">
    <w:abstractNumId w:val="24"/>
  </w:num>
  <w:num w:numId="42">
    <w:abstractNumId w:val="36"/>
  </w:num>
  <w:num w:numId="43">
    <w:abstractNumId w:val="41"/>
  </w:num>
  <w:num w:numId="44">
    <w:abstractNumId w:val="11"/>
  </w:num>
  <w:num w:numId="45">
    <w:abstractNumId w:val="25"/>
  </w:num>
  <w:num w:numId="46">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0A21"/>
    <w:rsid w:val="00001E97"/>
    <w:rsid w:val="00001F17"/>
    <w:rsid w:val="00002557"/>
    <w:rsid w:val="00002C74"/>
    <w:rsid w:val="0000314B"/>
    <w:rsid w:val="000038BA"/>
    <w:rsid w:val="00003B3A"/>
    <w:rsid w:val="00004776"/>
    <w:rsid w:val="00004CE1"/>
    <w:rsid w:val="00004D11"/>
    <w:rsid w:val="00005E14"/>
    <w:rsid w:val="00010C36"/>
    <w:rsid w:val="000116D3"/>
    <w:rsid w:val="000120FD"/>
    <w:rsid w:val="00012DC2"/>
    <w:rsid w:val="0001313B"/>
    <w:rsid w:val="00013CF5"/>
    <w:rsid w:val="0001659F"/>
    <w:rsid w:val="00017AA2"/>
    <w:rsid w:val="0002343D"/>
    <w:rsid w:val="0002371B"/>
    <w:rsid w:val="00024CBF"/>
    <w:rsid w:val="000251C2"/>
    <w:rsid w:val="0002527C"/>
    <w:rsid w:val="00025E3F"/>
    <w:rsid w:val="0002640B"/>
    <w:rsid w:val="000273A3"/>
    <w:rsid w:val="00027B17"/>
    <w:rsid w:val="000300C5"/>
    <w:rsid w:val="000304E7"/>
    <w:rsid w:val="00030F1C"/>
    <w:rsid w:val="000313F3"/>
    <w:rsid w:val="00031928"/>
    <w:rsid w:val="00032437"/>
    <w:rsid w:val="000326E8"/>
    <w:rsid w:val="00032DFF"/>
    <w:rsid w:val="00033C23"/>
    <w:rsid w:val="0003401C"/>
    <w:rsid w:val="000360B3"/>
    <w:rsid w:val="000364B7"/>
    <w:rsid w:val="00037CF6"/>
    <w:rsid w:val="00040067"/>
    <w:rsid w:val="00040D3B"/>
    <w:rsid w:val="00040EC7"/>
    <w:rsid w:val="00041305"/>
    <w:rsid w:val="00041DE7"/>
    <w:rsid w:val="00041FEB"/>
    <w:rsid w:val="00042A81"/>
    <w:rsid w:val="000437B2"/>
    <w:rsid w:val="00043F2B"/>
    <w:rsid w:val="00045352"/>
    <w:rsid w:val="00045814"/>
    <w:rsid w:val="0004638F"/>
    <w:rsid w:val="000467E4"/>
    <w:rsid w:val="00047CE6"/>
    <w:rsid w:val="00050DDE"/>
    <w:rsid w:val="00051086"/>
    <w:rsid w:val="000515B6"/>
    <w:rsid w:val="00051E52"/>
    <w:rsid w:val="00053AED"/>
    <w:rsid w:val="00054E47"/>
    <w:rsid w:val="000556F9"/>
    <w:rsid w:val="0005578A"/>
    <w:rsid w:val="00055DDE"/>
    <w:rsid w:val="0006013D"/>
    <w:rsid w:val="0006097E"/>
    <w:rsid w:val="000623ED"/>
    <w:rsid w:val="00062974"/>
    <w:rsid w:val="000635E3"/>
    <w:rsid w:val="0006407E"/>
    <w:rsid w:val="00064734"/>
    <w:rsid w:val="000648B2"/>
    <w:rsid w:val="00065BBB"/>
    <w:rsid w:val="00065CEE"/>
    <w:rsid w:val="0006704C"/>
    <w:rsid w:val="0006776B"/>
    <w:rsid w:val="000677CB"/>
    <w:rsid w:val="00071186"/>
    <w:rsid w:val="000723B7"/>
    <w:rsid w:val="00073928"/>
    <w:rsid w:val="00074F66"/>
    <w:rsid w:val="000758A9"/>
    <w:rsid w:val="00075E61"/>
    <w:rsid w:val="000760BD"/>
    <w:rsid w:val="00076545"/>
    <w:rsid w:val="00076A38"/>
    <w:rsid w:val="000806A8"/>
    <w:rsid w:val="000809E0"/>
    <w:rsid w:val="00081B9E"/>
    <w:rsid w:val="000828B8"/>
    <w:rsid w:val="00083470"/>
    <w:rsid w:val="0008388A"/>
    <w:rsid w:val="00084233"/>
    <w:rsid w:val="00084BA2"/>
    <w:rsid w:val="00084CC2"/>
    <w:rsid w:val="00084D80"/>
    <w:rsid w:val="00085487"/>
    <w:rsid w:val="00085E6F"/>
    <w:rsid w:val="000866D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A06B2"/>
    <w:rsid w:val="000A0B78"/>
    <w:rsid w:val="000A0FB6"/>
    <w:rsid w:val="000A110B"/>
    <w:rsid w:val="000A1928"/>
    <w:rsid w:val="000A1DA1"/>
    <w:rsid w:val="000A2272"/>
    <w:rsid w:val="000A359C"/>
    <w:rsid w:val="000A3A10"/>
    <w:rsid w:val="000A3C8A"/>
    <w:rsid w:val="000A4CBE"/>
    <w:rsid w:val="000A535A"/>
    <w:rsid w:val="000A6182"/>
    <w:rsid w:val="000A673B"/>
    <w:rsid w:val="000B0C69"/>
    <w:rsid w:val="000B0CA4"/>
    <w:rsid w:val="000B1002"/>
    <w:rsid w:val="000B134E"/>
    <w:rsid w:val="000B15DB"/>
    <w:rsid w:val="000B166F"/>
    <w:rsid w:val="000B1B1F"/>
    <w:rsid w:val="000B2082"/>
    <w:rsid w:val="000B2D2F"/>
    <w:rsid w:val="000B2EAB"/>
    <w:rsid w:val="000B2F26"/>
    <w:rsid w:val="000B3E93"/>
    <w:rsid w:val="000B3EEC"/>
    <w:rsid w:val="000B4687"/>
    <w:rsid w:val="000B4BC5"/>
    <w:rsid w:val="000B51AD"/>
    <w:rsid w:val="000B5C3F"/>
    <w:rsid w:val="000B75BF"/>
    <w:rsid w:val="000B78A4"/>
    <w:rsid w:val="000B7A23"/>
    <w:rsid w:val="000C071B"/>
    <w:rsid w:val="000C09B7"/>
    <w:rsid w:val="000C193B"/>
    <w:rsid w:val="000C1B72"/>
    <w:rsid w:val="000C1BC3"/>
    <w:rsid w:val="000C2E7F"/>
    <w:rsid w:val="000C4CE0"/>
    <w:rsid w:val="000C51BE"/>
    <w:rsid w:val="000C7EF9"/>
    <w:rsid w:val="000D0500"/>
    <w:rsid w:val="000D0C08"/>
    <w:rsid w:val="000D1747"/>
    <w:rsid w:val="000D19A9"/>
    <w:rsid w:val="000D345F"/>
    <w:rsid w:val="000D38F3"/>
    <w:rsid w:val="000D58A7"/>
    <w:rsid w:val="000D5F82"/>
    <w:rsid w:val="000D63D5"/>
    <w:rsid w:val="000D6A78"/>
    <w:rsid w:val="000D6FAC"/>
    <w:rsid w:val="000D7B5C"/>
    <w:rsid w:val="000D7F54"/>
    <w:rsid w:val="000E056E"/>
    <w:rsid w:val="000E12FC"/>
    <w:rsid w:val="000E1567"/>
    <w:rsid w:val="000E1971"/>
    <w:rsid w:val="000E3550"/>
    <w:rsid w:val="000E38AB"/>
    <w:rsid w:val="000E42FF"/>
    <w:rsid w:val="000E497C"/>
    <w:rsid w:val="000E5A48"/>
    <w:rsid w:val="000E5F64"/>
    <w:rsid w:val="000E6F13"/>
    <w:rsid w:val="000E7267"/>
    <w:rsid w:val="000E7735"/>
    <w:rsid w:val="000F14D8"/>
    <w:rsid w:val="000F16FE"/>
    <w:rsid w:val="000F284F"/>
    <w:rsid w:val="000F3683"/>
    <w:rsid w:val="000F41AF"/>
    <w:rsid w:val="000F45B7"/>
    <w:rsid w:val="000F472B"/>
    <w:rsid w:val="000F5579"/>
    <w:rsid w:val="000F684B"/>
    <w:rsid w:val="000F6E8C"/>
    <w:rsid w:val="000F713C"/>
    <w:rsid w:val="000F7464"/>
    <w:rsid w:val="000F7FA5"/>
    <w:rsid w:val="00100AC7"/>
    <w:rsid w:val="001026B0"/>
    <w:rsid w:val="00102D9B"/>
    <w:rsid w:val="00102F45"/>
    <w:rsid w:val="00103E08"/>
    <w:rsid w:val="00105015"/>
    <w:rsid w:val="00105FDE"/>
    <w:rsid w:val="001067BB"/>
    <w:rsid w:val="00106AA5"/>
    <w:rsid w:val="00107B1C"/>
    <w:rsid w:val="00110640"/>
    <w:rsid w:val="00112278"/>
    <w:rsid w:val="00112611"/>
    <w:rsid w:val="00112E41"/>
    <w:rsid w:val="0011357B"/>
    <w:rsid w:val="00113607"/>
    <w:rsid w:val="0011568C"/>
    <w:rsid w:val="00115E5D"/>
    <w:rsid w:val="00116D49"/>
    <w:rsid w:val="001171D9"/>
    <w:rsid w:val="0011753B"/>
    <w:rsid w:val="00121EAF"/>
    <w:rsid w:val="00121FE7"/>
    <w:rsid w:val="001227C8"/>
    <w:rsid w:val="00122ABB"/>
    <w:rsid w:val="00123407"/>
    <w:rsid w:val="00123B5D"/>
    <w:rsid w:val="00125763"/>
    <w:rsid w:val="00127FA1"/>
    <w:rsid w:val="0013040D"/>
    <w:rsid w:val="00130E6F"/>
    <w:rsid w:val="00131C22"/>
    <w:rsid w:val="00131D33"/>
    <w:rsid w:val="00132A77"/>
    <w:rsid w:val="00134213"/>
    <w:rsid w:val="001345F9"/>
    <w:rsid w:val="001349A1"/>
    <w:rsid w:val="00134BBC"/>
    <w:rsid w:val="001350CE"/>
    <w:rsid w:val="00135A14"/>
    <w:rsid w:val="00135F3E"/>
    <w:rsid w:val="001360D0"/>
    <w:rsid w:val="001367BF"/>
    <w:rsid w:val="00136D32"/>
    <w:rsid w:val="001375A0"/>
    <w:rsid w:val="00140D1D"/>
    <w:rsid w:val="0014139C"/>
    <w:rsid w:val="001420F0"/>
    <w:rsid w:val="00142727"/>
    <w:rsid w:val="001428B1"/>
    <w:rsid w:val="00142D64"/>
    <w:rsid w:val="001430AB"/>
    <w:rsid w:val="001433C9"/>
    <w:rsid w:val="00143666"/>
    <w:rsid w:val="0014451E"/>
    <w:rsid w:val="001445D5"/>
    <w:rsid w:val="001449AC"/>
    <w:rsid w:val="00145A06"/>
    <w:rsid w:val="0014690A"/>
    <w:rsid w:val="001501CD"/>
    <w:rsid w:val="00150905"/>
    <w:rsid w:val="00150AA2"/>
    <w:rsid w:val="00152363"/>
    <w:rsid w:val="001526C3"/>
    <w:rsid w:val="00152AF0"/>
    <w:rsid w:val="001539AF"/>
    <w:rsid w:val="00154092"/>
    <w:rsid w:val="00154910"/>
    <w:rsid w:val="00155835"/>
    <w:rsid w:val="00156F31"/>
    <w:rsid w:val="001604D4"/>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D34"/>
    <w:rsid w:val="00186DDB"/>
    <w:rsid w:val="00187BA0"/>
    <w:rsid w:val="001907ED"/>
    <w:rsid w:val="00190A14"/>
    <w:rsid w:val="001911A2"/>
    <w:rsid w:val="00192422"/>
    <w:rsid w:val="00193042"/>
    <w:rsid w:val="001939E3"/>
    <w:rsid w:val="001957E1"/>
    <w:rsid w:val="001963B4"/>
    <w:rsid w:val="00196588"/>
    <w:rsid w:val="001970EF"/>
    <w:rsid w:val="0019711E"/>
    <w:rsid w:val="001A08A6"/>
    <w:rsid w:val="001A13EF"/>
    <w:rsid w:val="001A328B"/>
    <w:rsid w:val="001A632F"/>
    <w:rsid w:val="001A6AF4"/>
    <w:rsid w:val="001A6D45"/>
    <w:rsid w:val="001A6DE1"/>
    <w:rsid w:val="001B055F"/>
    <w:rsid w:val="001B1049"/>
    <w:rsid w:val="001B18C0"/>
    <w:rsid w:val="001B2708"/>
    <w:rsid w:val="001B35AE"/>
    <w:rsid w:val="001B38D2"/>
    <w:rsid w:val="001B394A"/>
    <w:rsid w:val="001B413A"/>
    <w:rsid w:val="001B43DC"/>
    <w:rsid w:val="001B4ADD"/>
    <w:rsid w:val="001B585F"/>
    <w:rsid w:val="001B7B79"/>
    <w:rsid w:val="001C08EE"/>
    <w:rsid w:val="001C2126"/>
    <w:rsid w:val="001C21CB"/>
    <w:rsid w:val="001C50D3"/>
    <w:rsid w:val="001C5BA2"/>
    <w:rsid w:val="001C70B3"/>
    <w:rsid w:val="001C78E7"/>
    <w:rsid w:val="001D11DE"/>
    <w:rsid w:val="001D4476"/>
    <w:rsid w:val="001D6808"/>
    <w:rsid w:val="001D6A3C"/>
    <w:rsid w:val="001E0CBF"/>
    <w:rsid w:val="001E236A"/>
    <w:rsid w:val="001E2B9C"/>
    <w:rsid w:val="001E3E67"/>
    <w:rsid w:val="001E593D"/>
    <w:rsid w:val="001E657A"/>
    <w:rsid w:val="001E6D05"/>
    <w:rsid w:val="001E7DAE"/>
    <w:rsid w:val="001F03E9"/>
    <w:rsid w:val="001F0F56"/>
    <w:rsid w:val="001F16C8"/>
    <w:rsid w:val="001F4247"/>
    <w:rsid w:val="001F4C4C"/>
    <w:rsid w:val="001F5759"/>
    <w:rsid w:val="001F6398"/>
    <w:rsid w:val="001F6CA9"/>
    <w:rsid w:val="001F70AE"/>
    <w:rsid w:val="001F71BB"/>
    <w:rsid w:val="00200369"/>
    <w:rsid w:val="00203628"/>
    <w:rsid w:val="0020433E"/>
    <w:rsid w:val="002043D9"/>
    <w:rsid w:val="002056FF"/>
    <w:rsid w:val="002070F8"/>
    <w:rsid w:val="00210D49"/>
    <w:rsid w:val="002117DE"/>
    <w:rsid w:val="00214C75"/>
    <w:rsid w:val="00215125"/>
    <w:rsid w:val="00215B45"/>
    <w:rsid w:val="002162E7"/>
    <w:rsid w:val="00216DD5"/>
    <w:rsid w:val="0021740D"/>
    <w:rsid w:val="00220241"/>
    <w:rsid w:val="00220869"/>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613B"/>
    <w:rsid w:val="00236470"/>
    <w:rsid w:val="00237A9D"/>
    <w:rsid w:val="00241241"/>
    <w:rsid w:val="002418FD"/>
    <w:rsid w:val="00242A49"/>
    <w:rsid w:val="00243831"/>
    <w:rsid w:val="002446D5"/>
    <w:rsid w:val="00245F93"/>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50F0"/>
    <w:rsid w:val="002659FF"/>
    <w:rsid w:val="002674AE"/>
    <w:rsid w:val="00267541"/>
    <w:rsid w:val="002723AA"/>
    <w:rsid w:val="0027279A"/>
    <w:rsid w:val="0027295C"/>
    <w:rsid w:val="00273E34"/>
    <w:rsid w:val="00275B76"/>
    <w:rsid w:val="00276AB1"/>
    <w:rsid w:val="002772AC"/>
    <w:rsid w:val="0027755A"/>
    <w:rsid w:val="00277E25"/>
    <w:rsid w:val="002802C6"/>
    <w:rsid w:val="00280CC4"/>
    <w:rsid w:val="00281109"/>
    <w:rsid w:val="0028199E"/>
    <w:rsid w:val="0028273C"/>
    <w:rsid w:val="0028278D"/>
    <w:rsid w:val="00282B0C"/>
    <w:rsid w:val="002834A6"/>
    <w:rsid w:val="0028388C"/>
    <w:rsid w:val="00283A9D"/>
    <w:rsid w:val="00284071"/>
    <w:rsid w:val="00284752"/>
    <w:rsid w:val="002855C8"/>
    <w:rsid w:val="00286FFD"/>
    <w:rsid w:val="002872E9"/>
    <w:rsid w:val="0028747B"/>
    <w:rsid w:val="00290050"/>
    <w:rsid w:val="00290591"/>
    <w:rsid w:val="00292782"/>
    <w:rsid w:val="00292D06"/>
    <w:rsid w:val="00292D28"/>
    <w:rsid w:val="00293C8C"/>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D3E"/>
    <w:rsid w:val="002A4583"/>
    <w:rsid w:val="002A732B"/>
    <w:rsid w:val="002A7C29"/>
    <w:rsid w:val="002B0C2C"/>
    <w:rsid w:val="002B0E2B"/>
    <w:rsid w:val="002B100C"/>
    <w:rsid w:val="002B1D8B"/>
    <w:rsid w:val="002B2387"/>
    <w:rsid w:val="002B26C1"/>
    <w:rsid w:val="002B3EA9"/>
    <w:rsid w:val="002B4098"/>
    <w:rsid w:val="002B4972"/>
    <w:rsid w:val="002B4A3F"/>
    <w:rsid w:val="002B4C12"/>
    <w:rsid w:val="002B6070"/>
    <w:rsid w:val="002B611C"/>
    <w:rsid w:val="002B678B"/>
    <w:rsid w:val="002C12B3"/>
    <w:rsid w:val="002C2749"/>
    <w:rsid w:val="002C367F"/>
    <w:rsid w:val="002C4236"/>
    <w:rsid w:val="002C5B99"/>
    <w:rsid w:val="002C69C1"/>
    <w:rsid w:val="002C6FF2"/>
    <w:rsid w:val="002C7417"/>
    <w:rsid w:val="002C77D1"/>
    <w:rsid w:val="002C7A0A"/>
    <w:rsid w:val="002C7ED4"/>
    <w:rsid w:val="002D0E68"/>
    <w:rsid w:val="002D2D9A"/>
    <w:rsid w:val="002D3C28"/>
    <w:rsid w:val="002D3E35"/>
    <w:rsid w:val="002D4837"/>
    <w:rsid w:val="002D5C3D"/>
    <w:rsid w:val="002D61E6"/>
    <w:rsid w:val="002D7B59"/>
    <w:rsid w:val="002D7EAF"/>
    <w:rsid w:val="002E1354"/>
    <w:rsid w:val="002E14F2"/>
    <w:rsid w:val="002E23E9"/>
    <w:rsid w:val="002E303F"/>
    <w:rsid w:val="002E347D"/>
    <w:rsid w:val="002E5926"/>
    <w:rsid w:val="002E643F"/>
    <w:rsid w:val="002E691D"/>
    <w:rsid w:val="002E69EA"/>
    <w:rsid w:val="002E6F6A"/>
    <w:rsid w:val="002E7421"/>
    <w:rsid w:val="002F0393"/>
    <w:rsid w:val="002F0414"/>
    <w:rsid w:val="002F192A"/>
    <w:rsid w:val="002F1F98"/>
    <w:rsid w:val="002F3034"/>
    <w:rsid w:val="002F4AEE"/>
    <w:rsid w:val="002F4DBE"/>
    <w:rsid w:val="002F599D"/>
    <w:rsid w:val="002F7831"/>
    <w:rsid w:val="002F7C8E"/>
    <w:rsid w:val="002F7E94"/>
    <w:rsid w:val="003009C6"/>
    <w:rsid w:val="003015EF"/>
    <w:rsid w:val="003021B5"/>
    <w:rsid w:val="00302CA9"/>
    <w:rsid w:val="00304677"/>
    <w:rsid w:val="00304C3E"/>
    <w:rsid w:val="003061CE"/>
    <w:rsid w:val="003066F8"/>
    <w:rsid w:val="003106BA"/>
    <w:rsid w:val="003130B5"/>
    <w:rsid w:val="00313668"/>
    <w:rsid w:val="003136B7"/>
    <w:rsid w:val="0031436D"/>
    <w:rsid w:val="00314C42"/>
    <w:rsid w:val="003159DF"/>
    <w:rsid w:val="00316FE9"/>
    <w:rsid w:val="00317A1C"/>
    <w:rsid w:val="0032079C"/>
    <w:rsid w:val="00320AFD"/>
    <w:rsid w:val="00322F67"/>
    <w:rsid w:val="0032362F"/>
    <w:rsid w:val="00323879"/>
    <w:rsid w:val="00325FB9"/>
    <w:rsid w:val="00326E92"/>
    <w:rsid w:val="0032764E"/>
    <w:rsid w:val="00327871"/>
    <w:rsid w:val="00327C67"/>
    <w:rsid w:val="00330493"/>
    <w:rsid w:val="00330AA5"/>
    <w:rsid w:val="0033229D"/>
    <w:rsid w:val="003331E9"/>
    <w:rsid w:val="00333F26"/>
    <w:rsid w:val="003349C0"/>
    <w:rsid w:val="003349C3"/>
    <w:rsid w:val="00334F41"/>
    <w:rsid w:val="00335989"/>
    <w:rsid w:val="003365AB"/>
    <w:rsid w:val="0033688C"/>
    <w:rsid w:val="003370C2"/>
    <w:rsid w:val="003370D3"/>
    <w:rsid w:val="003422FA"/>
    <w:rsid w:val="00342DE0"/>
    <w:rsid w:val="0034354F"/>
    <w:rsid w:val="00343CE8"/>
    <w:rsid w:val="00344104"/>
    <w:rsid w:val="003445EB"/>
    <w:rsid w:val="00344B87"/>
    <w:rsid w:val="0034648F"/>
    <w:rsid w:val="00346991"/>
    <w:rsid w:val="00347FD9"/>
    <w:rsid w:val="003502D7"/>
    <w:rsid w:val="00351120"/>
    <w:rsid w:val="00351A41"/>
    <w:rsid w:val="00351A97"/>
    <w:rsid w:val="00351DAC"/>
    <w:rsid w:val="00352CB0"/>
    <w:rsid w:val="00353A4B"/>
    <w:rsid w:val="00353ED6"/>
    <w:rsid w:val="00354B0A"/>
    <w:rsid w:val="00354E65"/>
    <w:rsid w:val="00355FBB"/>
    <w:rsid w:val="00356FF8"/>
    <w:rsid w:val="00362A0B"/>
    <w:rsid w:val="003635A5"/>
    <w:rsid w:val="0036384C"/>
    <w:rsid w:val="00363D40"/>
    <w:rsid w:val="003645C4"/>
    <w:rsid w:val="00365AE7"/>
    <w:rsid w:val="003664F4"/>
    <w:rsid w:val="00370115"/>
    <w:rsid w:val="0037071F"/>
    <w:rsid w:val="00372C81"/>
    <w:rsid w:val="0037375A"/>
    <w:rsid w:val="00374810"/>
    <w:rsid w:val="0037736C"/>
    <w:rsid w:val="00381CD7"/>
    <w:rsid w:val="00381CE3"/>
    <w:rsid w:val="00381D8A"/>
    <w:rsid w:val="003831CB"/>
    <w:rsid w:val="003835E2"/>
    <w:rsid w:val="00383CB4"/>
    <w:rsid w:val="00383D44"/>
    <w:rsid w:val="00384798"/>
    <w:rsid w:val="00384E01"/>
    <w:rsid w:val="00387475"/>
    <w:rsid w:val="00387696"/>
    <w:rsid w:val="003900C5"/>
    <w:rsid w:val="00390A93"/>
    <w:rsid w:val="00390B34"/>
    <w:rsid w:val="00391538"/>
    <w:rsid w:val="00392684"/>
    <w:rsid w:val="00393974"/>
    <w:rsid w:val="00393BE7"/>
    <w:rsid w:val="003940C2"/>
    <w:rsid w:val="00394E7C"/>
    <w:rsid w:val="00396CA5"/>
    <w:rsid w:val="00397723"/>
    <w:rsid w:val="003A0A1D"/>
    <w:rsid w:val="003A2538"/>
    <w:rsid w:val="003A2581"/>
    <w:rsid w:val="003A2716"/>
    <w:rsid w:val="003A291A"/>
    <w:rsid w:val="003A37F4"/>
    <w:rsid w:val="003A44E6"/>
    <w:rsid w:val="003A478B"/>
    <w:rsid w:val="003A4C71"/>
    <w:rsid w:val="003A52E3"/>
    <w:rsid w:val="003A5A40"/>
    <w:rsid w:val="003A5A61"/>
    <w:rsid w:val="003A5E4E"/>
    <w:rsid w:val="003A6136"/>
    <w:rsid w:val="003A7504"/>
    <w:rsid w:val="003B06CB"/>
    <w:rsid w:val="003B15E9"/>
    <w:rsid w:val="003B18E5"/>
    <w:rsid w:val="003B1AF9"/>
    <w:rsid w:val="003B1C49"/>
    <w:rsid w:val="003B1D04"/>
    <w:rsid w:val="003B1D95"/>
    <w:rsid w:val="003B3511"/>
    <w:rsid w:val="003B3901"/>
    <w:rsid w:val="003B4482"/>
    <w:rsid w:val="003B47AE"/>
    <w:rsid w:val="003B4B4D"/>
    <w:rsid w:val="003B533D"/>
    <w:rsid w:val="003B60DB"/>
    <w:rsid w:val="003C252E"/>
    <w:rsid w:val="003C25B9"/>
    <w:rsid w:val="003C2C5B"/>
    <w:rsid w:val="003C2CB3"/>
    <w:rsid w:val="003C3A0A"/>
    <w:rsid w:val="003C3DCC"/>
    <w:rsid w:val="003C3F32"/>
    <w:rsid w:val="003C4240"/>
    <w:rsid w:val="003C5633"/>
    <w:rsid w:val="003C64C2"/>
    <w:rsid w:val="003C75AB"/>
    <w:rsid w:val="003D08D0"/>
    <w:rsid w:val="003D0C0E"/>
    <w:rsid w:val="003D0DC6"/>
    <w:rsid w:val="003D169E"/>
    <w:rsid w:val="003D2017"/>
    <w:rsid w:val="003D24CA"/>
    <w:rsid w:val="003D2825"/>
    <w:rsid w:val="003D2916"/>
    <w:rsid w:val="003D3A49"/>
    <w:rsid w:val="003D4F3C"/>
    <w:rsid w:val="003D56CF"/>
    <w:rsid w:val="003D5FC6"/>
    <w:rsid w:val="003D66A6"/>
    <w:rsid w:val="003D6C16"/>
    <w:rsid w:val="003D797E"/>
    <w:rsid w:val="003D7A1A"/>
    <w:rsid w:val="003D7CC1"/>
    <w:rsid w:val="003E0AB6"/>
    <w:rsid w:val="003E0AE7"/>
    <w:rsid w:val="003E1539"/>
    <w:rsid w:val="003E26D0"/>
    <w:rsid w:val="003E3787"/>
    <w:rsid w:val="003E4264"/>
    <w:rsid w:val="003E43AE"/>
    <w:rsid w:val="003E661B"/>
    <w:rsid w:val="003E6B0A"/>
    <w:rsid w:val="003E7F8D"/>
    <w:rsid w:val="003F2CAC"/>
    <w:rsid w:val="003F3928"/>
    <w:rsid w:val="003F410E"/>
    <w:rsid w:val="003F5501"/>
    <w:rsid w:val="003F6594"/>
    <w:rsid w:val="003F6963"/>
    <w:rsid w:val="003F7168"/>
    <w:rsid w:val="00400727"/>
    <w:rsid w:val="004009F4"/>
    <w:rsid w:val="00401168"/>
    <w:rsid w:val="00402643"/>
    <w:rsid w:val="00403C14"/>
    <w:rsid w:val="004044D6"/>
    <w:rsid w:val="004048F9"/>
    <w:rsid w:val="00405129"/>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4B1B"/>
    <w:rsid w:val="00425D50"/>
    <w:rsid w:val="004260BC"/>
    <w:rsid w:val="00426202"/>
    <w:rsid w:val="00426306"/>
    <w:rsid w:val="004266F0"/>
    <w:rsid w:val="00426E0A"/>
    <w:rsid w:val="00427844"/>
    <w:rsid w:val="0042799A"/>
    <w:rsid w:val="00430A1A"/>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51424"/>
    <w:rsid w:val="004520AD"/>
    <w:rsid w:val="004524F9"/>
    <w:rsid w:val="0045289F"/>
    <w:rsid w:val="004528B0"/>
    <w:rsid w:val="00453DB1"/>
    <w:rsid w:val="004546CE"/>
    <w:rsid w:val="00454A34"/>
    <w:rsid w:val="004555CA"/>
    <w:rsid w:val="004557B4"/>
    <w:rsid w:val="0046056C"/>
    <w:rsid w:val="00461E9D"/>
    <w:rsid w:val="00462028"/>
    <w:rsid w:val="00462506"/>
    <w:rsid w:val="00462A46"/>
    <w:rsid w:val="00463A66"/>
    <w:rsid w:val="00464335"/>
    <w:rsid w:val="00464F9B"/>
    <w:rsid w:val="00465067"/>
    <w:rsid w:val="00466659"/>
    <w:rsid w:val="00475566"/>
    <w:rsid w:val="00475877"/>
    <w:rsid w:val="00477DAB"/>
    <w:rsid w:val="004802A7"/>
    <w:rsid w:val="00480AFD"/>
    <w:rsid w:val="00481BC9"/>
    <w:rsid w:val="00482EF9"/>
    <w:rsid w:val="00483236"/>
    <w:rsid w:val="00483C92"/>
    <w:rsid w:val="00483CA5"/>
    <w:rsid w:val="00483F3D"/>
    <w:rsid w:val="00484334"/>
    <w:rsid w:val="00484980"/>
    <w:rsid w:val="00486279"/>
    <w:rsid w:val="00486C08"/>
    <w:rsid w:val="0048760A"/>
    <w:rsid w:val="00487696"/>
    <w:rsid w:val="00490EB2"/>
    <w:rsid w:val="004917F6"/>
    <w:rsid w:val="00492C60"/>
    <w:rsid w:val="004930F3"/>
    <w:rsid w:val="004941EF"/>
    <w:rsid w:val="00495A65"/>
    <w:rsid w:val="00495E90"/>
    <w:rsid w:val="004964FA"/>
    <w:rsid w:val="00497899"/>
    <w:rsid w:val="004A1E2F"/>
    <w:rsid w:val="004A1ED8"/>
    <w:rsid w:val="004A2EDE"/>
    <w:rsid w:val="004A2FC2"/>
    <w:rsid w:val="004A3A26"/>
    <w:rsid w:val="004A4C62"/>
    <w:rsid w:val="004A5DAD"/>
    <w:rsid w:val="004A6137"/>
    <w:rsid w:val="004A68AB"/>
    <w:rsid w:val="004A6BA1"/>
    <w:rsid w:val="004B0D9D"/>
    <w:rsid w:val="004B0FAA"/>
    <w:rsid w:val="004B269F"/>
    <w:rsid w:val="004B31B1"/>
    <w:rsid w:val="004B37F0"/>
    <w:rsid w:val="004B45E8"/>
    <w:rsid w:val="004B5051"/>
    <w:rsid w:val="004B5F52"/>
    <w:rsid w:val="004B68BF"/>
    <w:rsid w:val="004B68F7"/>
    <w:rsid w:val="004B73C8"/>
    <w:rsid w:val="004B7FC7"/>
    <w:rsid w:val="004C09AD"/>
    <w:rsid w:val="004C147D"/>
    <w:rsid w:val="004C265A"/>
    <w:rsid w:val="004C2E66"/>
    <w:rsid w:val="004C4602"/>
    <w:rsid w:val="004C499E"/>
    <w:rsid w:val="004C4F70"/>
    <w:rsid w:val="004C548E"/>
    <w:rsid w:val="004C69C2"/>
    <w:rsid w:val="004C77DB"/>
    <w:rsid w:val="004C7D4C"/>
    <w:rsid w:val="004D0687"/>
    <w:rsid w:val="004D07CC"/>
    <w:rsid w:val="004D089A"/>
    <w:rsid w:val="004D0FC3"/>
    <w:rsid w:val="004D1155"/>
    <w:rsid w:val="004D308F"/>
    <w:rsid w:val="004D3115"/>
    <w:rsid w:val="004D3223"/>
    <w:rsid w:val="004D65A0"/>
    <w:rsid w:val="004D7077"/>
    <w:rsid w:val="004E0019"/>
    <w:rsid w:val="004E0947"/>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E26"/>
    <w:rsid w:val="004F50D6"/>
    <w:rsid w:val="004F59F0"/>
    <w:rsid w:val="004F5CA2"/>
    <w:rsid w:val="004F7AEF"/>
    <w:rsid w:val="00500B44"/>
    <w:rsid w:val="00500D0A"/>
    <w:rsid w:val="00501DEB"/>
    <w:rsid w:val="00503EA8"/>
    <w:rsid w:val="00504DFF"/>
    <w:rsid w:val="00506346"/>
    <w:rsid w:val="005067BD"/>
    <w:rsid w:val="00510335"/>
    <w:rsid w:val="00510F6D"/>
    <w:rsid w:val="00512090"/>
    <w:rsid w:val="00512E7A"/>
    <w:rsid w:val="00512F68"/>
    <w:rsid w:val="00512F85"/>
    <w:rsid w:val="005143FD"/>
    <w:rsid w:val="00515F4B"/>
    <w:rsid w:val="00516F8E"/>
    <w:rsid w:val="005178FA"/>
    <w:rsid w:val="00517EB0"/>
    <w:rsid w:val="00520FC6"/>
    <w:rsid w:val="0052127C"/>
    <w:rsid w:val="00521D10"/>
    <w:rsid w:val="00521DEF"/>
    <w:rsid w:val="005227CB"/>
    <w:rsid w:val="005228BE"/>
    <w:rsid w:val="005244E6"/>
    <w:rsid w:val="00524C26"/>
    <w:rsid w:val="005253AB"/>
    <w:rsid w:val="00526074"/>
    <w:rsid w:val="00526E79"/>
    <w:rsid w:val="005275CE"/>
    <w:rsid w:val="00527C5F"/>
    <w:rsid w:val="005304B4"/>
    <w:rsid w:val="00530526"/>
    <w:rsid w:val="005308D7"/>
    <w:rsid w:val="00532569"/>
    <w:rsid w:val="00532845"/>
    <w:rsid w:val="00532BCD"/>
    <w:rsid w:val="00533A41"/>
    <w:rsid w:val="00533D91"/>
    <w:rsid w:val="0053481D"/>
    <w:rsid w:val="0053528B"/>
    <w:rsid w:val="005352C3"/>
    <w:rsid w:val="005354A6"/>
    <w:rsid w:val="00535FF5"/>
    <w:rsid w:val="005370DE"/>
    <w:rsid w:val="0053761B"/>
    <w:rsid w:val="00537711"/>
    <w:rsid w:val="00537FA1"/>
    <w:rsid w:val="00541068"/>
    <w:rsid w:val="0054160A"/>
    <w:rsid w:val="0054181E"/>
    <w:rsid w:val="00541B9F"/>
    <w:rsid w:val="00542E4C"/>
    <w:rsid w:val="00543A75"/>
    <w:rsid w:val="005440E7"/>
    <w:rsid w:val="005448C5"/>
    <w:rsid w:val="00546507"/>
    <w:rsid w:val="005468FC"/>
    <w:rsid w:val="00546D2F"/>
    <w:rsid w:val="0054765B"/>
    <w:rsid w:val="00551589"/>
    <w:rsid w:val="00551B67"/>
    <w:rsid w:val="005529C8"/>
    <w:rsid w:val="00555312"/>
    <w:rsid w:val="0055659C"/>
    <w:rsid w:val="0056093E"/>
    <w:rsid w:val="00560DA1"/>
    <w:rsid w:val="00561B54"/>
    <w:rsid w:val="00561DC3"/>
    <w:rsid w:val="005632C7"/>
    <w:rsid w:val="00564010"/>
    <w:rsid w:val="005653C5"/>
    <w:rsid w:val="00565A7B"/>
    <w:rsid w:val="00565FD9"/>
    <w:rsid w:val="0056616B"/>
    <w:rsid w:val="00566430"/>
    <w:rsid w:val="0056650F"/>
    <w:rsid w:val="00570EEB"/>
    <w:rsid w:val="0057170D"/>
    <w:rsid w:val="005722DC"/>
    <w:rsid w:val="0057390B"/>
    <w:rsid w:val="00574D63"/>
    <w:rsid w:val="005756C5"/>
    <w:rsid w:val="00576AB1"/>
    <w:rsid w:val="00576B73"/>
    <w:rsid w:val="005772B2"/>
    <w:rsid w:val="00581D55"/>
    <w:rsid w:val="005821DD"/>
    <w:rsid w:val="00582C95"/>
    <w:rsid w:val="00583FB8"/>
    <w:rsid w:val="00584F0D"/>
    <w:rsid w:val="005856BC"/>
    <w:rsid w:val="00585D27"/>
    <w:rsid w:val="00586872"/>
    <w:rsid w:val="00586A93"/>
    <w:rsid w:val="0058775B"/>
    <w:rsid w:val="00587CA1"/>
    <w:rsid w:val="00587D88"/>
    <w:rsid w:val="005905A0"/>
    <w:rsid w:val="00591309"/>
    <w:rsid w:val="0059318E"/>
    <w:rsid w:val="00594158"/>
    <w:rsid w:val="005946F2"/>
    <w:rsid w:val="00594A42"/>
    <w:rsid w:val="00595161"/>
    <w:rsid w:val="00595710"/>
    <w:rsid w:val="00596527"/>
    <w:rsid w:val="00596D29"/>
    <w:rsid w:val="00597939"/>
    <w:rsid w:val="00597992"/>
    <w:rsid w:val="005A0D9B"/>
    <w:rsid w:val="005A1921"/>
    <w:rsid w:val="005A22B3"/>
    <w:rsid w:val="005A2585"/>
    <w:rsid w:val="005A2731"/>
    <w:rsid w:val="005A395A"/>
    <w:rsid w:val="005A6A22"/>
    <w:rsid w:val="005A712F"/>
    <w:rsid w:val="005B1501"/>
    <w:rsid w:val="005B17BD"/>
    <w:rsid w:val="005B22F4"/>
    <w:rsid w:val="005B3015"/>
    <w:rsid w:val="005B391D"/>
    <w:rsid w:val="005B39D6"/>
    <w:rsid w:val="005B3E91"/>
    <w:rsid w:val="005B4C55"/>
    <w:rsid w:val="005B5726"/>
    <w:rsid w:val="005B65C6"/>
    <w:rsid w:val="005B68C4"/>
    <w:rsid w:val="005B6EBE"/>
    <w:rsid w:val="005C0801"/>
    <w:rsid w:val="005C10B7"/>
    <w:rsid w:val="005C12CC"/>
    <w:rsid w:val="005C1A21"/>
    <w:rsid w:val="005C1A31"/>
    <w:rsid w:val="005C2756"/>
    <w:rsid w:val="005C2D95"/>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1681"/>
    <w:rsid w:val="005F1CC5"/>
    <w:rsid w:val="005F1E79"/>
    <w:rsid w:val="005F32D8"/>
    <w:rsid w:val="005F5DC8"/>
    <w:rsid w:val="005F61A7"/>
    <w:rsid w:val="005F650F"/>
    <w:rsid w:val="005F657D"/>
    <w:rsid w:val="005F65F9"/>
    <w:rsid w:val="005F6949"/>
    <w:rsid w:val="005F6EB6"/>
    <w:rsid w:val="005F78B9"/>
    <w:rsid w:val="00601828"/>
    <w:rsid w:val="006025CB"/>
    <w:rsid w:val="00603E98"/>
    <w:rsid w:val="00604740"/>
    <w:rsid w:val="00604C87"/>
    <w:rsid w:val="006065B0"/>
    <w:rsid w:val="00610854"/>
    <w:rsid w:val="00612FD8"/>
    <w:rsid w:val="006133D2"/>
    <w:rsid w:val="00614F8D"/>
    <w:rsid w:val="00615B27"/>
    <w:rsid w:val="00615FC4"/>
    <w:rsid w:val="006160CA"/>
    <w:rsid w:val="00616DFE"/>
    <w:rsid w:val="00616E2F"/>
    <w:rsid w:val="006176F4"/>
    <w:rsid w:val="00617C0E"/>
    <w:rsid w:val="00617FFC"/>
    <w:rsid w:val="00620053"/>
    <w:rsid w:val="00620207"/>
    <w:rsid w:val="006223B0"/>
    <w:rsid w:val="00622B4D"/>
    <w:rsid w:val="00623481"/>
    <w:rsid w:val="00624465"/>
    <w:rsid w:val="006254A7"/>
    <w:rsid w:val="00627086"/>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4829"/>
    <w:rsid w:val="00645208"/>
    <w:rsid w:val="00645A9E"/>
    <w:rsid w:val="00645F22"/>
    <w:rsid w:val="006471E4"/>
    <w:rsid w:val="006475A2"/>
    <w:rsid w:val="00647C34"/>
    <w:rsid w:val="00647DBF"/>
    <w:rsid w:val="00651CD5"/>
    <w:rsid w:val="00652025"/>
    <w:rsid w:val="006532CA"/>
    <w:rsid w:val="006532D1"/>
    <w:rsid w:val="006538CE"/>
    <w:rsid w:val="006541DF"/>
    <w:rsid w:val="006542E7"/>
    <w:rsid w:val="0065478E"/>
    <w:rsid w:val="006560F8"/>
    <w:rsid w:val="00657BC2"/>
    <w:rsid w:val="00657CFD"/>
    <w:rsid w:val="00660123"/>
    <w:rsid w:val="00661519"/>
    <w:rsid w:val="00661950"/>
    <w:rsid w:val="006622CD"/>
    <w:rsid w:val="00662569"/>
    <w:rsid w:val="00663DB9"/>
    <w:rsid w:val="00664C2E"/>
    <w:rsid w:val="00665465"/>
    <w:rsid w:val="00665C57"/>
    <w:rsid w:val="00665E63"/>
    <w:rsid w:val="00666151"/>
    <w:rsid w:val="0066664E"/>
    <w:rsid w:val="00666C6D"/>
    <w:rsid w:val="00666DD8"/>
    <w:rsid w:val="00667457"/>
    <w:rsid w:val="006703FC"/>
    <w:rsid w:val="006709FD"/>
    <w:rsid w:val="00670DB5"/>
    <w:rsid w:val="0067230F"/>
    <w:rsid w:val="006723E4"/>
    <w:rsid w:val="00673E42"/>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6229"/>
    <w:rsid w:val="006903CB"/>
    <w:rsid w:val="006925F9"/>
    <w:rsid w:val="006929FD"/>
    <w:rsid w:val="00695008"/>
    <w:rsid w:val="00695618"/>
    <w:rsid w:val="006963C9"/>
    <w:rsid w:val="00696596"/>
    <w:rsid w:val="00697438"/>
    <w:rsid w:val="006A05FC"/>
    <w:rsid w:val="006A06F8"/>
    <w:rsid w:val="006A1608"/>
    <w:rsid w:val="006A256F"/>
    <w:rsid w:val="006A385C"/>
    <w:rsid w:val="006A3ED3"/>
    <w:rsid w:val="006A4308"/>
    <w:rsid w:val="006A4ED0"/>
    <w:rsid w:val="006A4F17"/>
    <w:rsid w:val="006A50B0"/>
    <w:rsid w:val="006A51D9"/>
    <w:rsid w:val="006A683F"/>
    <w:rsid w:val="006A6B99"/>
    <w:rsid w:val="006A70D4"/>
    <w:rsid w:val="006B0155"/>
    <w:rsid w:val="006B06CE"/>
    <w:rsid w:val="006B0731"/>
    <w:rsid w:val="006B0CA9"/>
    <w:rsid w:val="006B1441"/>
    <w:rsid w:val="006B242C"/>
    <w:rsid w:val="006B2E74"/>
    <w:rsid w:val="006B3A84"/>
    <w:rsid w:val="006B49AC"/>
    <w:rsid w:val="006B4C53"/>
    <w:rsid w:val="006B5870"/>
    <w:rsid w:val="006B5FAC"/>
    <w:rsid w:val="006B6FF4"/>
    <w:rsid w:val="006C0F2E"/>
    <w:rsid w:val="006C10A6"/>
    <w:rsid w:val="006C1F9E"/>
    <w:rsid w:val="006C3B82"/>
    <w:rsid w:val="006C510D"/>
    <w:rsid w:val="006C5BAE"/>
    <w:rsid w:val="006C5E9E"/>
    <w:rsid w:val="006D02AB"/>
    <w:rsid w:val="006D0316"/>
    <w:rsid w:val="006D0B35"/>
    <w:rsid w:val="006D0F28"/>
    <w:rsid w:val="006D1008"/>
    <w:rsid w:val="006D10A2"/>
    <w:rsid w:val="006D263E"/>
    <w:rsid w:val="006D2D46"/>
    <w:rsid w:val="006D3E75"/>
    <w:rsid w:val="006D5287"/>
    <w:rsid w:val="006D5C49"/>
    <w:rsid w:val="006D6199"/>
    <w:rsid w:val="006D6735"/>
    <w:rsid w:val="006E11AB"/>
    <w:rsid w:val="006E120B"/>
    <w:rsid w:val="006E19A3"/>
    <w:rsid w:val="006E2908"/>
    <w:rsid w:val="006E296B"/>
    <w:rsid w:val="006E3091"/>
    <w:rsid w:val="006E3929"/>
    <w:rsid w:val="006E3C67"/>
    <w:rsid w:val="006E5DC7"/>
    <w:rsid w:val="006F149C"/>
    <w:rsid w:val="006F1671"/>
    <w:rsid w:val="006F1701"/>
    <w:rsid w:val="006F2169"/>
    <w:rsid w:val="006F2711"/>
    <w:rsid w:val="006F27AF"/>
    <w:rsid w:val="006F2F76"/>
    <w:rsid w:val="006F36A9"/>
    <w:rsid w:val="006F431F"/>
    <w:rsid w:val="006F46A2"/>
    <w:rsid w:val="006F4762"/>
    <w:rsid w:val="006F4848"/>
    <w:rsid w:val="006F4AF1"/>
    <w:rsid w:val="006F4F71"/>
    <w:rsid w:val="006F5053"/>
    <w:rsid w:val="006F5743"/>
    <w:rsid w:val="006F70D5"/>
    <w:rsid w:val="006F7511"/>
    <w:rsid w:val="006F7A94"/>
    <w:rsid w:val="007003F6"/>
    <w:rsid w:val="00700D2A"/>
    <w:rsid w:val="0070187B"/>
    <w:rsid w:val="0070295E"/>
    <w:rsid w:val="0070375C"/>
    <w:rsid w:val="00703AD4"/>
    <w:rsid w:val="007042F0"/>
    <w:rsid w:val="00704BFB"/>
    <w:rsid w:val="00706B82"/>
    <w:rsid w:val="0070747C"/>
    <w:rsid w:val="00707544"/>
    <w:rsid w:val="00707CB3"/>
    <w:rsid w:val="007104CA"/>
    <w:rsid w:val="007105FA"/>
    <w:rsid w:val="00710D3B"/>
    <w:rsid w:val="00710EE8"/>
    <w:rsid w:val="00711380"/>
    <w:rsid w:val="007116B1"/>
    <w:rsid w:val="00712976"/>
    <w:rsid w:val="007139FE"/>
    <w:rsid w:val="00716D00"/>
    <w:rsid w:val="00716D84"/>
    <w:rsid w:val="00716FA6"/>
    <w:rsid w:val="0071728F"/>
    <w:rsid w:val="0071741C"/>
    <w:rsid w:val="0071795D"/>
    <w:rsid w:val="00720191"/>
    <w:rsid w:val="007204EE"/>
    <w:rsid w:val="007210A9"/>
    <w:rsid w:val="007214A0"/>
    <w:rsid w:val="00721E08"/>
    <w:rsid w:val="00722F8F"/>
    <w:rsid w:val="0072534C"/>
    <w:rsid w:val="00725B79"/>
    <w:rsid w:val="007306FE"/>
    <w:rsid w:val="00730CF3"/>
    <w:rsid w:val="00732C8E"/>
    <w:rsid w:val="0073308B"/>
    <w:rsid w:val="0073399C"/>
    <w:rsid w:val="007352E8"/>
    <w:rsid w:val="00735D2E"/>
    <w:rsid w:val="00736D59"/>
    <w:rsid w:val="007374B9"/>
    <w:rsid w:val="00740FC8"/>
    <w:rsid w:val="0074107B"/>
    <w:rsid w:val="007417A5"/>
    <w:rsid w:val="00742012"/>
    <w:rsid w:val="0074483C"/>
    <w:rsid w:val="00744D07"/>
    <w:rsid w:val="0074714A"/>
    <w:rsid w:val="00750E36"/>
    <w:rsid w:val="007512FA"/>
    <w:rsid w:val="0075207B"/>
    <w:rsid w:val="00752441"/>
    <w:rsid w:val="007527AB"/>
    <w:rsid w:val="00752DED"/>
    <w:rsid w:val="00753B60"/>
    <w:rsid w:val="007563E5"/>
    <w:rsid w:val="00756D97"/>
    <w:rsid w:val="00756E1E"/>
    <w:rsid w:val="00757632"/>
    <w:rsid w:val="00757C70"/>
    <w:rsid w:val="00757F72"/>
    <w:rsid w:val="007601ED"/>
    <w:rsid w:val="0076052C"/>
    <w:rsid w:val="00761304"/>
    <w:rsid w:val="00762341"/>
    <w:rsid w:val="00763FFC"/>
    <w:rsid w:val="00764005"/>
    <w:rsid w:val="007646EA"/>
    <w:rsid w:val="0076549F"/>
    <w:rsid w:val="0076607D"/>
    <w:rsid w:val="0076613F"/>
    <w:rsid w:val="0076677A"/>
    <w:rsid w:val="0076694A"/>
    <w:rsid w:val="007670AC"/>
    <w:rsid w:val="00770550"/>
    <w:rsid w:val="00770895"/>
    <w:rsid w:val="00771898"/>
    <w:rsid w:val="00771B08"/>
    <w:rsid w:val="0077211C"/>
    <w:rsid w:val="00772EE6"/>
    <w:rsid w:val="0077331F"/>
    <w:rsid w:val="007733D8"/>
    <w:rsid w:val="007739DD"/>
    <w:rsid w:val="00774B02"/>
    <w:rsid w:val="00774F48"/>
    <w:rsid w:val="0077515B"/>
    <w:rsid w:val="007755B2"/>
    <w:rsid w:val="00775E0D"/>
    <w:rsid w:val="00777ADA"/>
    <w:rsid w:val="007807E8"/>
    <w:rsid w:val="007808F8"/>
    <w:rsid w:val="00780E51"/>
    <w:rsid w:val="00781C54"/>
    <w:rsid w:val="0078466A"/>
    <w:rsid w:val="00785E33"/>
    <w:rsid w:val="00786322"/>
    <w:rsid w:val="0078639C"/>
    <w:rsid w:val="00787365"/>
    <w:rsid w:val="00790CCC"/>
    <w:rsid w:val="0079127F"/>
    <w:rsid w:val="007914F8"/>
    <w:rsid w:val="0079263C"/>
    <w:rsid w:val="00792FED"/>
    <w:rsid w:val="0079330E"/>
    <w:rsid w:val="007936B5"/>
    <w:rsid w:val="00793F06"/>
    <w:rsid w:val="00794911"/>
    <w:rsid w:val="00794A39"/>
    <w:rsid w:val="00794B7D"/>
    <w:rsid w:val="00795A1E"/>
    <w:rsid w:val="00795E80"/>
    <w:rsid w:val="00795FFB"/>
    <w:rsid w:val="007965CD"/>
    <w:rsid w:val="007974CF"/>
    <w:rsid w:val="00797630"/>
    <w:rsid w:val="00797D3A"/>
    <w:rsid w:val="007A06F9"/>
    <w:rsid w:val="007A1095"/>
    <w:rsid w:val="007A1678"/>
    <w:rsid w:val="007A1ABD"/>
    <w:rsid w:val="007A242A"/>
    <w:rsid w:val="007A24F5"/>
    <w:rsid w:val="007A4D98"/>
    <w:rsid w:val="007A6315"/>
    <w:rsid w:val="007B037C"/>
    <w:rsid w:val="007B04DA"/>
    <w:rsid w:val="007B0B76"/>
    <w:rsid w:val="007B0D99"/>
    <w:rsid w:val="007B1997"/>
    <w:rsid w:val="007B1FCF"/>
    <w:rsid w:val="007B30EE"/>
    <w:rsid w:val="007B3535"/>
    <w:rsid w:val="007B4D18"/>
    <w:rsid w:val="007B502B"/>
    <w:rsid w:val="007B7A48"/>
    <w:rsid w:val="007B7F32"/>
    <w:rsid w:val="007B7F62"/>
    <w:rsid w:val="007C0B40"/>
    <w:rsid w:val="007C11FE"/>
    <w:rsid w:val="007C1512"/>
    <w:rsid w:val="007C1FB2"/>
    <w:rsid w:val="007C2106"/>
    <w:rsid w:val="007C2129"/>
    <w:rsid w:val="007C51B8"/>
    <w:rsid w:val="007C56EC"/>
    <w:rsid w:val="007C5E20"/>
    <w:rsid w:val="007C62BB"/>
    <w:rsid w:val="007C6E49"/>
    <w:rsid w:val="007D12FA"/>
    <w:rsid w:val="007D1F6E"/>
    <w:rsid w:val="007D20A6"/>
    <w:rsid w:val="007D23D9"/>
    <w:rsid w:val="007D2680"/>
    <w:rsid w:val="007D2E1A"/>
    <w:rsid w:val="007D40F4"/>
    <w:rsid w:val="007D4497"/>
    <w:rsid w:val="007D4ED4"/>
    <w:rsid w:val="007D5491"/>
    <w:rsid w:val="007D6219"/>
    <w:rsid w:val="007D65C4"/>
    <w:rsid w:val="007E12F6"/>
    <w:rsid w:val="007E18E5"/>
    <w:rsid w:val="007E38DC"/>
    <w:rsid w:val="007E4E53"/>
    <w:rsid w:val="007E5123"/>
    <w:rsid w:val="007E5755"/>
    <w:rsid w:val="007E77B0"/>
    <w:rsid w:val="007E7A17"/>
    <w:rsid w:val="007E7F8C"/>
    <w:rsid w:val="007F1565"/>
    <w:rsid w:val="007F21A6"/>
    <w:rsid w:val="007F32C2"/>
    <w:rsid w:val="007F33B9"/>
    <w:rsid w:val="007F35BB"/>
    <w:rsid w:val="007F3C8D"/>
    <w:rsid w:val="007F46D1"/>
    <w:rsid w:val="007F4C2E"/>
    <w:rsid w:val="007F552C"/>
    <w:rsid w:val="007F5FFD"/>
    <w:rsid w:val="007F6ED3"/>
    <w:rsid w:val="007F73DE"/>
    <w:rsid w:val="007F74C3"/>
    <w:rsid w:val="008005C3"/>
    <w:rsid w:val="00800836"/>
    <w:rsid w:val="00800D2E"/>
    <w:rsid w:val="0080112F"/>
    <w:rsid w:val="008047C9"/>
    <w:rsid w:val="008056CF"/>
    <w:rsid w:val="00805A43"/>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1C67"/>
    <w:rsid w:val="008220BC"/>
    <w:rsid w:val="00824DC2"/>
    <w:rsid w:val="00825795"/>
    <w:rsid w:val="00826BCD"/>
    <w:rsid w:val="00827CB0"/>
    <w:rsid w:val="008305C4"/>
    <w:rsid w:val="00831158"/>
    <w:rsid w:val="008311A7"/>
    <w:rsid w:val="00831996"/>
    <w:rsid w:val="00831E62"/>
    <w:rsid w:val="008322BA"/>
    <w:rsid w:val="00832378"/>
    <w:rsid w:val="00833CE4"/>
    <w:rsid w:val="00833EE0"/>
    <w:rsid w:val="0083447A"/>
    <w:rsid w:val="008346F1"/>
    <w:rsid w:val="00834D04"/>
    <w:rsid w:val="008351C2"/>
    <w:rsid w:val="0083525B"/>
    <w:rsid w:val="0083555E"/>
    <w:rsid w:val="00837C9A"/>
    <w:rsid w:val="00840075"/>
    <w:rsid w:val="008400EC"/>
    <w:rsid w:val="008401E4"/>
    <w:rsid w:val="0084049D"/>
    <w:rsid w:val="00841A8D"/>
    <w:rsid w:val="00842470"/>
    <w:rsid w:val="00842BE3"/>
    <w:rsid w:val="00844190"/>
    <w:rsid w:val="00845373"/>
    <w:rsid w:val="0084545D"/>
    <w:rsid w:val="008460E6"/>
    <w:rsid w:val="0084636E"/>
    <w:rsid w:val="008466DB"/>
    <w:rsid w:val="00846D69"/>
    <w:rsid w:val="008472EF"/>
    <w:rsid w:val="00847977"/>
    <w:rsid w:val="00847981"/>
    <w:rsid w:val="008505C8"/>
    <w:rsid w:val="008506F2"/>
    <w:rsid w:val="008516F6"/>
    <w:rsid w:val="0085189C"/>
    <w:rsid w:val="00852AA5"/>
    <w:rsid w:val="00856D9B"/>
    <w:rsid w:val="008602DF"/>
    <w:rsid w:val="00860DC2"/>
    <w:rsid w:val="008617BC"/>
    <w:rsid w:val="0086457D"/>
    <w:rsid w:val="00865699"/>
    <w:rsid w:val="00865F3E"/>
    <w:rsid w:val="00866E11"/>
    <w:rsid w:val="008677B7"/>
    <w:rsid w:val="0086784B"/>
    <w:rsid w:val="00867CC1"/>
    <w:rsid w:val="008704BC"/>
    <w:rsid w:val="00870C64"/>
    <w:rsid w:val="00872505"/>
    <w:rsid w:val="0087270A"/>
    <w:rsid w:val="008741BB"/>
    <w:rsid w:val="00875F06"/>
    <w:rsid w:val="00877952"/>
    <w:rsid w:val="00880DD1"/>
    <w:rsid w:val="00880F39"/>
    <w:rsid w:val="008810FB"/>
    <w:rsid w:val="008814C1"/>
    <w:rsid w:val="00882C98"/>
    <w:rsid w:val="00882D66"/>
    <w:rsid w:val="0088421F"/>
    <w:rsid w:val="00884295"/>
    <w:rsid w:val="00884939"/>
    <w:rsid w:val="008852BB"/>
    <w:rsid w:val="00885516"/>
    <w:rsid w:val="00886C0D"/>
    <w:rsid w:val="008900BB"/>
    <w:rsid w:val="00890B64"/>
    <w:rsid w:val="00890CD2"/>
    <w:rsid w:val="008913DA"/>
    <w:rsid w:val="00891CB9"/>
    <w:rsid w:val="00892429"/>
    <w:rsid w:val="00892D78"/>
    <w:rsid w:val="008931AC"/>
    <w:rsid w:val="00893332"/>
    <w:rsid w:val="008955F8"/>
    <w:rsid w:val="0089591F"/>
    <w:rsid w:val="00895C72"/>
    <w:rsid w:val="00896A3A"/>
    <w:rsid w:val="00896F5A"/>
    <w:rsid w:val="00896F8F"/>
    <w:rsid w:val="00897073"/>
    <w:rsid w:val="0089783D"/>
    <w:rsid w:val="008979F6"/>
    <w:rsid w:val="008A00C2"/>
    <w:rsid w:val="008A0ABA"/>
    <w:rsid w:val="008A2F03"/>
    <w:rsid w:val="008A2F6C"/>
    <w:rsid w:val="008A41D7"/>
    <w:rsid w:val="008A4B6F"/>
    <w:rsid w:val="008A53A4"/>
    <w:rsid w:val="008A584B"/>
    <w:rsid w:val="008A5DBF"/>
    <w:rsid w:val="008A73FA"/>
    <w:rsid w:val="008A7970"/>
    <w:rsid w:val="008B0EB8"/>
    <w:rsid w:val="008B1500"/>
    <w:rsid w:val="008B4449"/>
    <w:rsid w:val="008B4AB8"/>
    <w:rsid w:val="008B5495"/>
    <w:rsid w:val="008B5524"/>
    <w:rsid w:val="008B6DF8"/>
    <w:rsid w:val="008B7F61"/>
    <w:rsid w:val="008C1B84"/>
    <w:rsid w:val="008C2958"/>
    <w:rsid w:val="008C357C"/>
    <w:rsid w:val="008C37B3"/>
    <w:rsid w:val="008C4B09"/>
    <w:rsid w:val="008C5164"/>
    <w:rsid w:val="008C5E07"/>
    <w:rsid w:val="008C7C76"/>
    <w:rsid w:val="008D01DE"/>
    <w:rsid w:val="008D15E2"/>
    <w:rsid w:val="008D25B5"/>
    <w:rsid w:val="008D299D"/>
    <w:rsid w:val="008D4340"/>
    <w:rsid w:val="008D5DCB"/>
    <w:rsid w:val="008D69D4"/>
    <w:rsid w:val="008D6AC8"/>
    <w:rsid w:val="008D6D29"/>
    <w:rsid w:val="008D79CE"/>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10E5"/>
    <w:rsid w:val="008F30A4"/>
    <w:rsid w:val="008F3159"/>
    <w:rsid w:val="008F38C5"/>
    <w:rsid w:val="008F52D6"/>
    <w:rsid w:val="008F60AE"/>
    <w:rsid w:val="008F6FA4"/>
    <w:rsid w:val="008F7E56"/>
    <w:rsid w:val="008F7ED8"/>
    <w:rsid w:val="0090070C"/>
    <w:rsid w:val="00900B5C"/>
    <w:rsid w:val="00901063"/>
    <w:rsid w:val="00902826"/>
    <w:rsid w:val="00902F5F"/>
    <w:rsid w:val="009034D5"/>
    <w:rsid w:val="0090518B"/>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6FF"/>
    <w:rsid w:val="00923408"/>
    <w:rsid w:val="00923F4C"/>
    <w:rsid w:val="00924240"/>
    <w:rsid w:val="00924365"/>
    <w:rsid w:val="00925907"/>
    <w:rsid w:val="009259D1"/>
    <w:rsid w:val="00926270"/>
    <w:rsid w:val="0092663A"/>
    <w:rsid w:val="0092758A"/>
    <w:rsid w:val="00927C11"/>
    <w:rsid w:val="00927C7A"/>
    <w:rsid w:val="009300C2"/>
    <w:rsid w:val="00930852"/>
    <w:rsid w:val="00930B82"/>
    <w:rsid w:val="00930EE0"/>
    <w:rsid w:val="00932A8E"/>
    <w:rsid w:val="00934EF1"/>
    <w:rsid w:val="00936157"/>
    <w:rsid w:val="00937972"/>
    <w:rsid w:val="00940082"/>
    <w:rsid w:val="009404F8"/>
    <w:rsid w:val="00940FBE"/>
    <w:rsid w:val="00941A97"/>
    <w:rsid w:val="0094367B"/>
    <w:rsid w:val="009438D0"/>
    <w:rsid w:val="00943F3C"/>
    <w:rsid w:val="00944560"/>
    <w:rsid w:val="00945906"/>
    <w:rsid w:val="00945934"/>
    <w:rsid w:val="00945A64"/>
    <w:rsid w:val="00946E94"/>
    <w:rsid w:val="00950765"/>
    <w:rsid w:val="00952FAF"/>
    <w:rsid w:val="009536D6"/>
    <w:rsid w:val="0095382F"/>
    <w:rsid w:val="00954036"/>
    <w:rsid w:val="00954781"/>
    <w:rsid w:val="00954B1F"/>
    <w:rsid w:val="009550BF"/>
    <w:rsid w:val="00955937"/>
    <w:rsid w:val="009569CE"/>
    <w:rsid w:val="00956DA4"/>
    <w:rsid w:val="009570DD"/>
    <w:rsid w:val="00961306"/>
    <w:rsid w:val="009613AC"/>
    <w:rsid w:val="00962547"/>
    <w:rsid w:val="00963A38"/>
    <w:rsid w:val="0096452A"/>
    <w:rsid w:val="00964AA2"/>
    <w:rsid w:val="00964FB4"/>
    <w:rsid w:val="00965197"/>
    <w:rsid w:val="009655B9"/>
    <w:rsid w:val="009658FA"/>
    <w:rsid w:val="00966657"/>
    <w:rsid w:val="00966AE3"/>
    <w:rsid w:val="009670B3"/>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DB7"/>
    <w:rsid w:val="00981635"/>
    <w:rsid w:val="00981D5B"/>
    <w:rsid w:val="00982398"/>
    <w:rsid w:val="00982588"/>
    <w:rsid w:val="00983D2B"/>
    <w:rsid w:val="00984D51"/>
    <w:rsid w:val="00985210"/>
    <w:rsid w:val="00985E49"/>
    <w:rsid w:val="0098601E"/>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201A"/>
    <w:rsid w:val="009B29DA"/>
    <w:rsid w:val="009B3B53"/>
    <w:rsid w:val="009B5085"/>
    <w:rsid w:val="009B5D89"/>
    <w:rsid w:val="009B5D9F"/>
    <w:rsid w:val="009B5F71"/>
    <w:rsid w:val="009B6C69"/>
    <w:rsid w:val="009B6E99"/>
    <w:rsid w:val="009B712C"/>
    <w:rsid w:val="009B737E"/>
    <w:rsid w:val="009B7584"/>
    <w:rsid w:val="009C0B32"/>
    <w:rsid w:val="009C0C87"/>
    <w:rsid w:val="009C0ECD"/>
    <w:rsid w:val="009C2F7E"/>
    <w:rsid w:val="009C2FEC"/>
    <w:rsid w:val="009C4976"/>
    <w:rsid w:val="009C6747"/>
    <w:rsid w:val="009C714E"/>
    <w:rsid w:val="009C7F73"/>
    <w:rsid w:val="009D1607"/>
    <w:rsid w:val="009D19D4"/>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505E"/>
    <w:rsid w:val="009E60AA"/>
    <w:rsid w:val="009E6F3E"/>
    <w:rsid w:val="009F06D4"/>
    <w:rsid w:val="009F0F4A"/>
    <w:rsid w:val="009F1947"/>
    <w:rsid w:val="009F2167"/>
    <w:rsid w:val="009F24A8"/>
    <w:rsid w:val="009F2EA6"/>
    <w:rsid w:val="009F37E3"/>
    <w:rsid w:val="009F4980"/>
    <w:rsid w:val="009F51B5"/>
    <w:rsid w:val="009F53C0"/>
    <w:rsid w:val="009F693B"/>
    <w:rsid w:val="009F6D3C"/>
    <w:rsid w:val="009F74F6"/>
    <w:rsid w:val="009F7B53"/>
    <w:rsid w:val="00A00B7A"/>
    <w:rsid w:val="00A01660"/>
    <w:rsid w:val="00A02251"/>
    <w:rsid w:val="00A026AB"/>
    <w:rsid w:val="00A0295A"/>
    <w:rsid w:val="00A04DFD"/>
    <w:rsid w:val="00A05EC3"/>
    <w:rsid w:val="00A06845"/>
    <w:rsid w:val="00A076CB"/>
    <w:rsid w:val="00A0777F"/>
    <w:rsid w:val="00A077E5"/>
    <w:rsid w:val="00A10CB5"/>
    <w:rsid w:val="00A1187C"/>
    <w:rsid w:val="00A11AED"/>
    <w:rsid w:val="00A11E35"/>
    <w:rsid w:val="00A12B7B"/>
    <w:rsid w:val="00A13262"/>
    <w:rsid w:val="00A1398A"/>
    <w:rsid w:val="00A13AC7"/>
    <w:rsid w:val="00A13B99"/>
    <w:rsid w:val="00A15AB2"/>
    <w:rsid w:val="00A15F76"/>
    <w:rsid w:val="00A16CAB"/>
    <w:rsid w:val="00A170A2"/>
    <w:rsid w:val="00A17586"/>
    <w:rsid w:val="00A20255"/>
    <w:rsid w:val="00A20905"/>
    <w:rsid w:val="00A21661"/>
    <w:rsid w:val="00A21ACF"/>
    <w:rsid w:val="00A2241A"/>
    <w:rsid w:val="00A22D32"/>
    <w:rsid w:val="00A22E7E"/>
    <w:rsid w:val="00A23236"/>
    <w:rsid w:val="00A23951"/>
    <w:rsid w:val="00A23B16"/>
    <w:rsid w:val="00A25E9E"/>
    <w:rsid w:val="00A2601A"/>
    <w:rsid w:val="00A26071"/>
    <w:rsid w:val="00A26814"/>
    <w:rsid w:val="00A26A4F"/>
    <w:rsid w:val="00A26CB6"/>
    <w:rsid w:val="00A31069"/>
    <w:rsid w:val="00A31904"/>
    <w:rsid w:val="00A31A96"/>
    <w:rsid w:val="00A31CCF"/>
    <w:rsid w:val="00A3258F"/>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D5E"/>
    <w:rsid w:val="00A500AE"/>
    <w:rsid w:val="00A50333"/>
    <w:rsid w:val="00A516F8"/>
    <w:rsid w:val="00A522B6"/>
    <w:rsid w:val="00A52F8C"/>
    <w:rsid w:val="00A53078"/>
    <w:rsid w:val="00A54A66"/>
    <w:rsid w:val="00A60534"/>
    <w:rsid w:val="00A61860"/>
    <w:rsid w:val="00A6215D"/>
    <w:rsid w:val="00A63DDA"/>
    <w:rsid w:val="00A64315"/>
    <w:rsid w:val="00A6447F"/>
    <w:rsid w:val="00A657AF"/>
    <w:rsid w:val="00A66A5D"/>
    <w:rsid w:val="00A670E0"/>
    <w:rsid w:val="00A674CF"/>
    <w:rsid w:val="00A67804"/>
    <w:rsid w:val="00A67AAD"/>
    <w:rsid w:val="00A701C7"/>
    <w:rsid w:val="00A71F18"/>
    <w:rsid w:val="00A72D82"/>
    <w:rsid w:val="00A72E80"/>
    <w:rsid w:val="00A74A54"/>
    <w:rsid w:val="00A74C59"/>
    <w:rsid w:val="00A75523"/>
    <w:rsid w:val="00A7629E"/>
    <w:rsid w:val="00A76C8E"/>
    <w:rsid w:val="00A77316"/>
    <w:rsid w:val="00A7771F"/>
    <w:rsid w:val="00A77EFF"/>
    <w:rsid w:val="00A80AAD"/>
    <w:rsid w:val="00A81DEF"/>
    <w:rsid w:val="00A8332E"/>
    <w:rsid w:val="00A83858"/>
    <w:rsid w:val="00A8408B"/>
    <w:rsid w:val="00A850D5"/>
    <w:rsid w:val="00A87180"/>
    <w:rsid w:val="00A87CAF"/>
    <w:rsid w:val="00A91AF6"/>
    <w:rsid w:val="00A94C1F"/>
    <w:rsid w:val="00A94DC1"/>
    <w:rsid w:val="00A965CA"/>
    <w:rsid w:val="00A96888"/>
    <w:rsid w:val="00A975DA"/>
    <w:rsid w:val="00A97E5A"/>
    <w:rsid w:val="00AA0568"/>
    <w:rsid w:val="00AA1395"/>
    <w:rsid w:val="00AA1A8C"/>
    <w:rsid w:val="00AA1D35"/>
    <w:rsid w:val="00AA2C00"/>
    <w:rsid w:val="00AA3181"/>
    <w:rsid w:val="00AA31CC"/>
    <w:rsid w:val="00AA3489"/>
    <w:rsid w:val="00AA3562"/>
    <w:rsid w:val="00AA4153"/>
    <w:rsid w:val="00AA41B2"/>
    <w:rsid w:val="00AA49BF"/>
    <w:rsid w:val="00AA504E"/>
    <w:rsid w:val="00AA55FE"/>
    <w:rsid w:val="00AA6B72"/>
    <w:rsid w:val="00AA792B"/>
    <w:rsid w:val="00AA7B3D"/>
    <w:rsid w:val="00AA7E7A"/>
    <w:rsid w:val="00AB0B46"/>
    <w:rsid w:val="00AB1B76"/>
    <w:rsid w:val="00AB1BF5"/>
    <w:rsid w:val="00AB2037"/>
    <w:rsid w:val="00AB2F8D"/>
    <w:rsid w:val="00AB477B"/>
    <w:rsid w:val="00AB49B7"/>
    <w:rsid w:val="00AB50B4"/>
    <w:rsid w:val="00AB7365"/>
    <w:rsid w:val="00AC0D6C"/>
    <w:rsid w:val="00AC0E3B"/>
    <w:rsid w:val="00AC0FAC"/>
    <w:rsid w:val="00AC1216"/>
    <w:rsid w:val="00AC2739"/>
    <w:rsid w:val="00AC27D0"/>
    <w:rsid w:val="00AC33F3"/>
    <w:rsid w:val="00AC4F97"/>
    <w:rsid w:val="00AC537E"/>
    <w:rsid w:val="00AC64C7"/>
    <w:rsid w:val="00AC6966"/>
    <w:rsid w:val="00AC7A73"/>
    <w:rsid w:val="00AC7EA2"/>
    <w:rsid w:val="00AD0222"/>
    <w:rsid w:val="00AD0510"/>
    <w:rsid w:val="00AD18C9"/>
    <w:rsid w:val="00AD1EB9"/>
    <w:rsid w:val="00AD3518"/>
    <w:rsid w:val="00AD3607"/>
    <w:rsid w:val="00AD4723"/>
    <w:rsid w:val="00AD5D1D"/>
    <w:rsid w:val="00AD6427"/>
    <w:rsid w:val="00AD67BD"/>
    <w:rsid w:val="00AD6CE7"/>
    <w:rsid w:val="00AE0C81"/>
    <w:rsid w:val="00AE1247"/>
    <w:rsid w:val="00AE143E"/>
    <w:rsid w:val="00AE2890"/>
    <w:rsid w:val="00AE29C7"/>
    <w:rsid w:val="00AE2D4A"/>
    <w:rsid w:val="00AE2EE4"/>
    <w:rsid w:val="00AE3244"/>
    <w:rsid w:val="00AE3634"/>
    <w:rsid w:val="00AE4D55"/>
    <w:rsid w:val="00AE5A08"/>
    <w:rsid w:val="00AE5E7E"/>
    <w:rsid w:val="00AE5F76"/>
    <w:rsid w:val="00AE6BD5"/>
    <w:rsid w:val="00AE7041"/>
    <w:rsid w:val="00AE7BCA"/>
    <w:rsid w:val="00AE7BD4"/>
    <w:rsid w:val="00AE7EC2"/>
    <w:rsid w:val="00AF13A6"/>
    <w:rsid w:val="00AF1F9F"/>
    <w:rsid w:val="00AF3EC5"/>
    <w:rsid w:val="00AF57A3"/>
    <w:rsid w:val="00AF5C18"/>
    <w:rsid w:val="00AF62EE"/>
    <w:rsid w:val="00AF6CBD"/>
    <w:rsid w:val="00AF706F"/>
    <w:rsid w:val="00AF7273"/>
    <w:rsid w:val="00B003DB"/>
    <w:rsid w:val="00B0115E"/>
    <w:rsid w:val="00B01416"/>
    <w:rsid w:val="00B01460"/>
    <w:rsid w:val="00B0182C"/>
    <w:rsid w:val="00B01C8A"/>
    <w:rsid w:val="00B0230C"/>
    <w:rsid w:val="00B02726"/>
    <w:rsid w:val="00B033F6"/>
    <w:rsid w:val="00B03E38"/>
    <w:rsid w:val="00B0456E"/>
    <w:rsid w:val="00B04758"/>
    <w:rsid w:val="00B06890"/>
    <w:rsid w:val="00B0736A"/>
    <w:rsid w:val="00B07A64"/>
    <w:rsid w:val="00B10073"/>
    <w:rsid w:val="00B10E5A"/>
    <w:rsid w:val="00B115F5"/>
    <w:rsid w:val="00B1218C"/>
    <w:rsid w:val="00B12598"/>
    <w:rsid w:val="00B125AA"/>
    <w:rsid w:val="00B12965"/>
    <w:rsid w:val="00B12EDF"/>
    <w:rsid w:val="00B132AD"/>
    <w:rsid w:val="00B1378E"/>
    <w:rsid w:val="00B140C9"/>
    <w:rsid w:val="00B158E2"/>
    <w:rsid w:val="00B2069D"/>
    <w:rsid w:val="00B20C16"/>
    <w:rsid w:val="00B21C16"/>
    <w:rsid w:val="00B21D80"/>
    <w:rsid w:val="00B233A2"/>
    <w:rsid w:val="00B23406"/>
    <w:rsid w:val="00B23C9B"/>
    <w:rsid w:val="00B246C6"/>
    <w:rsid w:val="00B248FD"/>
    <w:rsid w:val="00B24D81"/>
    <w:rsid w:val="00B25075"/>
    <w:rsid w:val="00B25ECC"/>
    <w:rsid w:val="00B26012"/>
    <w:rsid w:val="00B2625F"/>
    <w:rsid w:val="00B26B39"/>
    <w:rsid w:val="00B26C5A"/>
    <w:rsid w:val="00B27F00"/>
    <w:rsid w:val="00B27F68"/>
    <w:rsid w:val="00B30FC6"/>
    <w:rsid w:val="00B3211C"/>
    <w:rsid w:val="00B3289A"/>
    <w:rsid w:val="00B32E7E"/>
    <w:rsid w:val="00B33A93"/>
    <w:rsid w:val="00B3504B"/>
    <w:rsid w:val="00B35AAC"/>
    <w:rsid w:val="00B35BB0"/>
    <w:rsid w:val="00B36016"/>
    <w:rsid w:val="00B36BE3"/>
    <w:rsid w:val="00B36CCC"/>
    <w:rsid w:val="00B36F4D"/>
    <w:rsid w:val="00B3719E"/>
    <w:rsid w:val="00B37B29"/>
    <w:rsid w:val="00B37C28"/>
    <w:rsid w:val="00B37D94"/>
    <w:rsid w:val="00B413EB"/>
    <w:rsid w:val="00B415CA"/>
    <w:rsid w:val="00B41971"/>
    <w:rsid w:val="00B421BB"/>
    <w:rsid w:val="00B42F57"/>
    <w:rsid w:val="00B4350C"/>
    <w:rsid w:val="00B45412"/>
    <w:rsid w:val="00B47AC0"/>
    <w:rsid w:val="00B50A67"/>
    <w:rsid w:val="00B50CDF"/>
    <w:rsid w:val="00B516C4"/>
    <w:rsid w:val="00B525C6"/>
    <w:rsid w:val="00B5273A"/>
    <w:rsid w:val="00B54970"/>
    <w:rsid w:val="00B55EA0"/>
    <w:rsid w:val="00B561DE"/>
    <w:rsid w:val="00B565CC"/>
    <w:rsid w:val="00B56899"/>
    <w:rsid w:val="00B57E0E"/>
    <w:rsid w:val="00B60769"/>
    <w:rsid w:val="00B62045"/>
    <w:rsid w:val="00B62A70"/>
    <w:rsid w:val="00B62C73"/>
    <w:rsid w:val="00B62EEE"/>
    <w:rsid w:val="00B634BC"/>
    <w:rsid w:val="00B63BC2"/>
    <w:rsid w:val="00B6405F"/>
    <w:rsid w:val="00B648C4"/>
    <w:rsid w:val="00B65AA8"/>
    <w:rsid w:val="00B677E4"/>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5108"/>
    <w:rsid w:val="00B860B2"/>
    <w:rsid w:val="00B867BE"/>
    <w:rsid w:val="00B868FD"/>
    <w:rsid w:val="00B86B50"/>
    <w:rsid w:val="00B86E68"/>
    <w:rsid w:val="00B876DA"/>
    <w:rsid w:val="00B90085"/>
    <w:rsid w:val="00B90B57"/>
    <w:rsid w:val="00B910AB"/>
    <w:rsid w:val="00B91495"/>
    <w:rsid w:val="00B915F2"/>
    <w:rsid w:val="00B922C2"/>
    <w:rsid w:val="00B9307F"/>
    <w:rsid w:val="00B943C4"/>
    <w:rsid w:val="00B95329"/>
    <w:rsid w:val="00B95594"/>
    <w:rsid w:val="00B971C6"/>
    <w:rsid w:val="00B975BC"/>
    <w:rsid w:val="00BA1265"/>
    <w:rsid w:val="00BA18CE"/>
    <w:rsid w:val="00BA2ECC"/>
    <w:rsid w:val="00BA340D"/>
    <w:rsid w:val="00BA34EE"/>
    <w:rsid w:val="00BA35A3"/>
    <w:rsid w:val="00BA381D"/>
    <w:rsid w:val="00BA38FD"/>
    <w:rsid w:val="00BA44C0"/>
    <w:rsid w:val="00BA466A"/>
    <w:rsid w:val="00BA5CF6"/>
    <w:rsid w:val="00BA5FDE"/>
    <w:rsid w:val="00BA73A2"/>
    <w:rsid w:val="00BB2B31"/>
    <w:rsid w:val="00BB2CD5"/>
    <w:rsid w:val="00BB3855"/>
    <w:rsid w:val="00BB46E6"/>
    <w:rsid w:val="00BB4E89"/>
    <w:rsid w:val="00BB5BC9"/>
    <w:rsid w:val="00BB60C8"/>
    <w:rsid w:val="00BB6695"/>
    <w:rsid w:val="00BB6BCE"/>
    <w:rsid w:val="00BB786C"/>
    <w:rsid w:val="00BC064A"/>
    <w:rsid w:val="00BC0DB4"/>
    <w:rsid w:val="00BC1940"/>
    <w:rsid w:val="00BC1FFA"/>
    <w:rsid w:val="00BC2609"/>
    <w:rsid w:val="00BC2837"/>
    <w:rsid w:val="00BC2BF9"/>
    <w:rsid w:val="00BC369A"/>
    <w:rsid w:val="00BC5FC2"/>
    <w:rsid w:val="00BC683D"/>
    <w:rsid w:val="00BC74E8"/>
    <w:rsid w:val="00BC7C80"/>
    <w:rsid w:val="00BC7F4A"/>
    <w:rsid w:val="00BD135E"/>
    <w:rsid w:val="00BD20AF"/>
    <w:rsid w:val="00BD21A0"/>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8A1"/>
    <w:rsid w:val="00BE5710"/>
    <w:rsid w:val="00BE5979"/>
    <w:rsid w:val="00BE5B80"/>
    <w:rsid w:val="00BE5E9C"/>
    <w:rsid w:val="00BE61BE"/>
    <w:rsid w:val="00BE6547"/>
    <w:rsid w:val="00BE6C9B"/>
    <w:rsid w:val="00BF0211"/>
    <w:rsid w:val="00BF0875"/>
    <w:rsid w:val="00BF0DC0"/>
    <w:rsid w:val="00BF174E"/>
    <w:rsid w:val="00BF325D"/>
    <w:rsid w:val="00BF4702"/>
    <w:rsid w:val="00BF4D01"/>
    <w:rsid w:val="00BF515C"/>
    <w:rsid w:val="00BF580B"/>
    <w:rsid w:val="00BF6123"/>
    <w:rsid w:val="00BF633D"/>
    <w:rsid w:val="00BF64C4"/>
    <w:rsid w:val="00BF6CC4"/>
    <w:rsid w:val="00BF6E46"/>
    <w:rsid w:val="00BF6FE4"/>
    <w:rsid w:val="00BF7128"/>
    <w:rsid w:val="00C01417"/>
    <w:rsid w:val="00C02AC2"/>
    <w:rsid w:val="00C02B5E"/>
    <w:rsid w:val="00C02C8B"/>
    <w:rsid w:val="00C02D85"/>
    <w:rsid w:val="00C03746"/>
    <w:rsid w:val="00C0386F"/>
    <w:rsid w:val="00C03EBB"/>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CC2"/>
    <w:rsid w:val="00C211B5"/>
    <w:rsid w:val="00C21E99"/>
    <w:rsid w:val="00C23271"/>
    <w:rsid w:val="00C24B70"/>
    <w:rsid w:val="00C25285"/>
    <w:rsid w:val="00C25A66"/>
    <w:rsid w:val="00C26A7D"/>
    <w:rsid w:val="00C31293"/>
    <w:rsid w:val="00C31A56"/>
    <w:rsid w:val="00C33516"/>
    <w:rsid w:val="00C3356F"/>
    <w:rsid w:val="00C3390D"/>
    <w:rsid w:val="00C33DB5"/>
    <w:rsid w:val="00C3433E"/>
    <w:rsid w:val="00C35030"/>
    <w:rsid w:val="00C40012"/>
    <w:rsid w:val="00C40442"/>
    <w:rsid w:val="00C407D2"/>
    <w:rsid w:val="00C41649"/>
    <w:rsid w:val="00C42EB4"/>
    <w:rsid w:val="00C43E6B"/>
    <w:rsid w:val="00C444CF"/>
    <w:rsid w:val="00C452F4"/>
    <w:rsid w:val="00C45E69"/>
    <w:rsid w:val="00C468CE"/>
    <w:rsid w:val="00C4736A"/>
    <w:rsid w:val="00C501D9"/>
    <w:rsid w:val="00C50976"/>
    <w:rsid w:val="00C51E9F"/>
    <w:rsid w:val="00C52989"/>
    <w:rsid w:val="00C539A0"/>
    <w:rsid w:val="00C54A8A"/>
    <w:rsid w:val="00C55054"/>
    <w:rsid w:val="00C56703"/>
    <w:rsid w:val="00C6009E"/>
    <w:rsid w:val="00C606AF"/>
    <w:rsid w:val="00C618CC"/>
    <w:rsid w:val="00C61A11"/>
    <w:rsid w:val="00C61C24"/>
    <w:rsid w:val="00C61C46"/>
    <w:rsid w:val="00C62754"/>
    <w:rsid w:val="00C62CB1"/>
    <w:rsid w:val="00C62F08"/>
    <w:rsid w:val="00C63017"/>
    <w:rsid w:val="00C63B2A"/>
    <w:rsid w:val="00C64530"/>
    <w:rsid w:val="00C64977"/>
    <w:rsid w:val="00C64998"/>
    <w:rsid w:val="00C65996"/>
    <w:rsid w:val="00C65E96"/>
    <w:rsid w:val="00C66197"/>
    <w:rsid w:val="00C6641E"/>
    <w:rsid w:val="00C67BA7"/>
    <w:rsid w:val="00C67D94"/>
    <w:rsid w:val="00C7034C"/>
    <w:rsid w:val="00C703E1"/>
    <w:rsid w:val="00C708F3"/>
    <w:rsid w:val="00C709C3"/>
    <w:rsid w:val="00C70C7C"/>
    <w:rsid w:val="00C716A6"/>
    <w:rsid w:val="00C71BFC"/>
    <w:rsid w:val="00C71FA4"/>
    <w:rsid w:val="00C723E3"/>
    <w:rsid w:val="00C73F30"/>
    <w:rsid w:val="00C754BF"/>
    <w:rsid w:val="00C76185"/>
    <w:rsid w:val="00C77290"/>
    <w:rsid w:val="00C7753E"/>
    <w:rsid w:val="00C775EC"/>
    <w:rsid w:val="00C77656"/>
    <w:rsid w:val="00C846CA"/>
    <w:rsid w:val="00C85847"/>
    <w:rsid w:val="00C85BD6"/>
    <w:rsid w:val="00C85F4C"/>
    <w:rsid w:val="00C90539"/>
    <w:rsid w:val="00C91209"/>
    <w:rsid w:val="00C91CCF"/>
    <w:rsid w:val="00C92569"/>
    <w:rsid w:val="00C92594"/>
    <w:rsid w:val="00C926EB"/>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64FA"/>
    <w:rsid w:val="00CB02EE"/>
    <w:rsid w:val="00CB05C9"/>
    <w:rsid w:val="00CB07A4"/>
    <w:rsid w:val="00CB097C"/>
    <w:rsid w:val="00CB16A1"/>
    <w:rsid w:val="00CB16B7"/>
    <w:rsid w:val="00CB1B07"/>
    <w:rsid w:val="00CB2530"/>
    <w:rsid w:val="00CB26CA"/>
    <w:rsid w:val="00CB3504"/>
    <w:rsid w:val="00CB447D"/>
    <w:rsid w:val="00CB4597"/>
    <w:rsid w:val="00CB5DAC"/>
    <w:rsid w:val="00CB621E"/>
    <w:rsid w:val="00CB6FC0"/>
    <w:rsid w:val="00CB703D"/>
    <w:rsid w:val="00CB737F"/>
    <w:rsid w:val="00CC0076"/>
    <w:rsid w:val="00CC114B"/>
    <w:rsid w:val="00CC15F7"/>
    <w:rsid w:val="00CC1B2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E1044"/>
    <w:rsid w:val="00CE13C5"/>
    <w:rsid w:val="00CE25B4"/>
    <w:rsid w:val="00CE308C"/>
    <w:rsid w:val="00CE46C3"/>
    <w:rsid w:val="00CE5383"/>
    <w:rsid w:val="00CE71E0"/>
    <w:rsid w:val="00CE7429"/>
    <w:rsid w:val="00CE7436"/>
    <w:rsid w:val="00CF08E0"/>
    <w:rsid w:val="00CF0AB9"/>
    <w:rsid w:val="00CF3C8C"/>
    <w:rsid w:val="00CF61DC"/>
    <w:rsid w:val="00CF67B5"/>
    <w:rsid w:val="00CF6952"/>
    <w:rsid w:val="00CF713A"/>
    <w:rsid w:val="00D00C6F"/>
    <w:rsid w:val="00D01B93"/>
    <w:rsid w:val="00D02DDB"/>
    <w:rsid w:val="00D0380F"/>
    <w:rsid w:val="00D0532B"/>
    <w:rsid w:val="00D06A91"/>
    <w:rsid w:val="00D0769D"/>
    <w:rsid w:val="00D07790"/>
    <w:rsid w:val="00D1180D"/>
    <w:rsid w:val="00D11BD6"/>
    <w:rsid w:val="00D11D6C"/>
    <w:rsid w:val="00D12236"/>
    <w:rsid w:val="00D13C61"/>
    <w:rsid w:val="00D141BC"/>
    <w:rsid w:val="00D145C4"/>
    <w:rsid w:val="00D1584F"/>
    <w:rsid w:val="00D1585A"/>
    <w:rsid w:val="00D200A7"/>
    <w:rsid w:val="00D21224"/>
    <w:rsid w:val="00D233A1"/>
    <w:rsid w:val="00D25915"/>
    <w:rsid w:val="00D25AF8"/>
    <w:rsid w:val="00D25CA4"/>
    <w:rsid w:val="00D2671C"/>
    <w:rsid w:val="00D274B5"/>
    <w:rsid w:val="00D27506"/>
    <w:rsid w:val="00D30B6E"/>
    <w:rsid w:val="00D31F14"/>
    <w:rsid w:val="00D33786"/>
    <w:rsid w:val="00D33D65"/>
    <w:rsid w:val="00D35394"/>
    <w:rsid w:val="00D35A15"/>
    <w:rsid w:val="00D36C02"/>
    <w:rsid w:val="00D378B5"/>
    <w:rsid w:val="00D40BDE"/>
    <w:rsid w:val="00D40EEB"/>
    <w:rsid w:val="00D41AE6"/>
    <w:rsid w:val="00D41BAA"/>
    <w:rsid w:val="00D42D6A"/>
    <w:rsid w:val="00D42E25"/>
    <w:rsid w:val="00D43475"/>
    <w:rsid w:val="00D437E7"/>
    <w:rsid w:val="00D444DA"/>
    <w:rsid w:val="00D44F3F"/>
    <w:rsid w:val="00D45089"/>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B0F"/>
    <w:rsid w:val="00D54B2D"/>
    <w:rsid w:val="00D55013"/>
    <w:rsid w:val="00D55765"/>
    <w:rsid w:val="00D5605A"/>
    <w:rsid w:val="00D6072F"/>
    <w:rsid w:val="00D607AF"/>
    <w:rsid w:val="00D60F0E"/>
    <w:rsid w:val="00D61130"/>
    <w:rsid w:val="00D611FD"/>
    <w:rsid w:val="00D61649"/>
    <w:rsid w:val="00D63013"/>
    <w:rsid w:val="00D63097"/>
    <w:rsid w:val="00D630D8"/>
    <w:rsid w:val="00D63B6F"/>
    <w:rsid w:val="00D63D1D"/>
    <w:rsid w:val="00D63D89"/>
    <w:rsid w:val="00D640A6"/>
    <w:rsid w:val="00D6567C"/>
    <w:rsid w:val="00D660AA"/>
    <w:rsid w:val="00D700E6"/>
    <w:rsid w:val="00D708F5"/>
    <w:rsid w:val="00D70F36"/>
    <w:rsid w:val="00D7156C"/>
    <w:rsid w:val="00D71E96"/>
    <w:rsid w:val="00D7231E"/>
    <w:rsid w:val="00D724E6"/>
    <w:rsid w:val="00D76A3A"/>
    <w:rsid w:val="00D77610"/>
    <w:rsid w:val="00D80D93"/>
    <w:rsid w:val="00D81740"/>
    <w:rsid w:val="00D8200E"/>
    <w:rsid w:val="00D83BF9"/>
    <w:rsid w:val="00D84360"/>
    <w:rsid w:val="00D850AD"/>
    <w:rsid w:val="00D86038"/>
    <w:rsid w:val="00D860E2"/>
    <w:rsid w:val="00D86E1D"/>
    <w:rsid w:val="00D90490"/>
    <w:rsid w:val="00D90D39"/>
    <w:rsid w:val="00D91829"/>
    <w:rsid w:val="00D9210B"/>
    <w:rsid w:val="00D923E3"/>
    <w:rsid w:val="00D92C81"/>
    <w:rsid w:val="00D9334E"/>
    <w:rsid w:val="00D93809"/>
    <w:rsid w:val="00D9437B"/>
    <w:rsid w:val="00D9516F"/>
    <w:rsid w:val="00D95CC6"/>
    <w:rsid w:val="00D95D66"/>
    <w:rsid w:val="00D95F26"/>
    <w:rsid w:val="00D95FFB"/>
    <w:rsid w:val="00D9600B"/>
    <w:rsid w:val="00D9648D"/>
    <w:rsid w:val="00D97706"/>
    <w:rsid w:val="00D9797F"/>
    <w:rsid w:val="00DA027F"/>
    <w:rsid w:val="00DA09DD"/>
    <w:rsid w:val="00DA0DFD"/>
    <w:rsid w:val="00DA12FA"/>
    <w:rsid w:val="00DA19F9"/>
    <w:rsid w:val="00DA4192"/>
    <w:rsid w:val="00DA537E"/>
    <w:rsid w:val="00DA54A7"/>
    <w:rsid w:val="00DA59AF"/>
    <w:rsid w:val="00DA7468"/>
    <w:rsid w:val="00DA7CB7"/>
    <w:rsid w:val="00DB0F6E"/>
    <w:rsid w:val="00DB21D6"/>
    <w:rsid w:val="00DB2A1D"/>
    <w:rsid w:val="00DB2C8B"/>
    <w:rsid w:val="00DB39A1"/>
    <w:rsid w:val="00DB3DD0"/>
    <w:rsid w:val="00DB4F9F"/>
    <w:rsid w:val="00DB698D"/>
    <w:rsid w:val="00DB6F52"/>
    <w:rsid w:val="00DB7132"/>
    <w:rsid w:val="00DC08E3"/>
    <w:rsid w:val="00DC11DD"/>
    <w:rsid w:val="00DC1F9B"/>
    <w:rsid w:val="00DC20D7"/>
    <w:rsid w:val="00DC330D"/>
    <w:rsid w:val="00DC4441"/>
    <w:rsid w:val="00DC560D"/>
    <w:rsid w:val="00DC6171"/>
    <w:rsid w:val="00DC6839"/>
    <w:rsid w:val="00DC6F1C"/>
    <w:rsid w:val="00DD0A8E"/>
    <w:rsid w:val="00DD0BFC"/>
    <w:rsid w:val="00DD0C4B"/>
    <w:rsid w:val="00DD20A4"/>
    <w:rsid w:val="00DD2B39"/>
    <w:rsid w:val="00DD30D7"/>
    <w:rsid w:val="00DD394E"/>
    <w:rsid w:val="00DD3DD9"/>
    <w:rsid w:val="00DD48C5"/>
    <w:rsid w:val="00DD56A9"/>
    <w:rsid w:val="00DD6BB5"/>
    <w:rsid w:val="00DD72A8"/>
    <w:rsid w:val="00DD733C"/>
    <w:rsid w:val="00DE03CB"/>
    <w:rsid w:val="00DE3656"/>
    <w:rsid w:val="00DE3E3A"/>
    <w:rsid w:val="00DE3E67"/>
    <w:rsid w:val="00DE432E"/>
    <w:rsid w:val="00DE5F95"/>
    <w:rsid w:val="00DE5FFA"/>
    <w:rsid w:val="00DE6FE9"/>
    <w:rsid w:val="00DE7E8F"/>
    <w:rsid w:val="00DF02E7"/>
    <w:rsid w:val="00DF0D22"/>
    <w:rsid w:val="00DF148E"/>
    <w:rsid w:val="00DF1CF8"/>
    <w:rsid w:val="00DF2733"/>
    <w:rsid w:val="00DF2BC9"/>
    <w:rsid w:val="00DF3707"/>
    <w:rsid w:val="00DF4146"/>
    <w:rsid w:val="00DF4F8D"/>
    <w:rsid w:val="00DF59A2"/>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4268"/>
    <w:rsid w:val="00E25A67"/>
    <w:rsid w:val="00E26891"/>
    <w:rsid w:val="00E2735E"/>
    <w:rsid w:val="00E27570"/>
    <w:rsid w:val="00E30812"/>
    <w:rsid w:val="00E324F0"/>
    <w:rsid w:val="00E33379"/>
    <w:rsid w:val="00E342B7"/>
    <w:rsid w:val="00E35711"/>
    <w:rsid w:val="00E363AF"/>
    <w:rsid w:val="00E373CA"/>
    <w:rsid w:val="00E37A89"/>
    <w:rsid w:val="00E37E0C"/>
    <w:rsid w:val="00E41720"/>
    <w:rsid w:val="00E41C4F"/>
    <w:rsid w:val="00E42B7E"/>
    <w:rsid w:val="00E43470"/>
    <w:rsid w:val="00E443D4"/>
    <w:rsid w:val="00E44661"/>
    <w:rsid w:val="00E447C4"/>
    <w:rsid w:val="00E45239"/>
    <w:rsid w:val="00E45454"/>
    <w:rsid w:val="00E45BCE"/>
    <w:rsid w:val="00E4632C"/>
    <w:rsid w:val="00E4684A"/>
    <w:rsid w:val="00E46D75"/>
    <w:rsid w:val="00E470E9"/>
    <w:rsid w:val="00E47749"/>
    <w:rsid w:val="00E50A76"/>
    <w:rsid w:val="00E515D5"/>
    <w:rsid w:val="00E51E35"/>
    <w:rsid w:val="00E5315B"/>
    <w:rsid w:val="00E56BBA"/>
    <w:rsid w:val="00E572C2"/>
    <w:rsid w:val="00E6134B"/>
    <w:rsid w:val="00E615C7"/>
    <w:rsid w:val="00E61717"/>
    <w:rsid w:val="00E62874"/>
    <w:rsid w:val="00E631A8"/>
    <w:rsid w:val="00E65D35"/>
    <w:rsid w:val="00E660E2"/>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81DA3"/>
    <w:rsid w:val="00E8295F"/>
    <w:rsid w:val="00E8347C"/>
    <w:rsid w:val="00E83507"/>
    <w:rsid w:val="00E83E20"/>
    <w:rsid w:val="00E847F7"/>
    <w:rsid w:val="00E85099"/>
    <w:rsid w:val="00E87277"/>
    <w:rsid w:val="00E87CC9"/>
    <w:rsid w:val="00E90639"/>
    <w:rsid w:val="00E92289"/>
    <w:rsid w:val="00E9240B"/>
    <w:rsid w:val="00E92778"/>
    <w:rsid w:val="00E92C71"/>
    <w:rsid w:val="00E95833"/>
    <w:rsid w:val="00E959F0"/>
    <w:rsid w:val="00E95D10"/>
    <w:rsid w:val="00E96AD4"/>
    <w:rsid w:val="00E96D4F"/>
    <w:rsid w:val="00E9773A"/>
    <w:rsid w:val="00EA0FEB"/>
    <w:rsid w:val="00EA27D3"/>
    <w:rsid w:val="00EA36B1"/>
    <w:rsid w:val="00EA55D2"/>
    <w:rsid w:val="00EA572E"/>
    <w:rsid w:val="00EB0A60"/>
    <w:rsid w:val="00EB21E7"/>
    <w:rsid w:val="00EB289D"/>
    <w:rsid w:val="00EB3576"/>
    <w:rsid w:val="00EB3B57"/>
    <w:rsid w:val="00EB3EDD"/>
    <w:rsid w:val="00EB4275"/>
    <w:rsid w:val="00EB4DF4"/>
    <w:rsid w:val="00EB5B2C"/>
    <w:rsid w:val="00EB5B4C"/>
    <w:rsid w:val="00EB6751"/>
    <w:rsid w:val="00EB7D40"/>
    <w:rsid w:val="00EC08B4"/>
    <w:rsid w:val="00EC0C00"/>
    <w:rsid w:val="00EC0EE2"/>
    <w:rsid w:val="00EC1963"/>
    <w:rsid w:val="00EC1FF8"/>
    <w:rsid w:val="00EC2411"/>
    <w:rsid w:val="00EC4934"/>
    <w:rsid w:val="00EC52F2"/>
    <w:rsid w:val="00EC5553"/>
    <w:rsid w:val="00EC6A4C"/>
    <w:rsid w:val="00EC7AA5"/>
    <w:rsid w:val="00ED10EC"/>
    <w:rsid w:val="00ED1895"/>
    <w:rsid w:val="00ED2057"/>
    <w:rsid w:val="00ED3507"/>
    <w:rsid w:val="00ED3998"/>
    <w:rsid w:val="00ED3B91"/>
    <w:rsid w:val="00ED411C"/>
    <w:rsid w:val="00ED4B73"/>
    <w:rsid w:val="00ED70BD"/>
    <w:rsid w:val="00ED7590"/>
    <w:rsid w:val="00EE13C7"/>
    <w:rsid w:val="00EE1FA4"/>
    <w:rsid w:val="00EE30DA"/>
    <w:rsid w:val="00EE3AB3"/>
    <w:rsid w:val="00EE43A1"/>
    <w:rsid w:val="00EE4DA7"/>
    <w:rsid w:val="00EE7CD8"/>
    <w:rsid w:val="00EF0234"/>
    <w:rsid w:val="00EF08DC"/>
    <w:rsid w:val="00EF1759"/>
    <w:rsid w:val="00EF1FFB"/>
    <w:rsid w:val="00EF202A"/>
    <w:rsid w:val="00EF287B"/>
    <w:rsid w:val="00EF2C87"/>
    <w:rsid w:val="00EF2DDC"/>
    <w:rsid w:val="00EF377D"/>
    <w:rsid w:val="00EF39D7"/>
    <w:rsid w:val="00EF562A"/>
    <w:rsid w:val="00EF7FC3"/>
    <w:rsid w:val="00F00260"/>
    <w:rsid w:val="00F019BB"/>
    <w:rsid w:val="00F027E9"/>
    <w:rsid w:val="00F02C67"/>
    <w:rsid w:val="00F03B08"/>
    <w:rsid w:val="00F03EFF"/>
    <w:rsid w:val="00F0425D"/>
    <w:rsid w:val="00F045C7"/>
    <w:rsid w:val="00F04A55"/>
    <w:rsid w:val="00F0673C"/>
    <w:rsid w:val="00F07960"/>
    <w:rsid w:val="00F10C55"/>
    <w:rsid w:val="00F10C8B"/>
    <w:rsid w:val="00F13056"/>
    <w:rsid w:val="00F14DCD"/>
    <w:rsid w:val="00F15FCF"/>
    <w:rsid w:val="00F16846"/>
    <w:rsid w:val="00F20016"/>
    <w:rsid w:val="00F21A6F"/>
    <w:rsid w:val="00F22675"/>
    <w:rsid w:val="00F24598"/>
    <w:rsid w:val="00F253E4"/>
    <w:rsid w:val="00F27FAF"/>
    <w:rsid w:val="00F345AF"/>
    <w:rsid w:val="00F3592F"/>
    <w:rsid w:val="00F35F7A"/>
    <w:rsid w:val="00F365ED"/>
    <w:rsid w:val="00F36631"/>
    <w:rsid w:val="00F36B7D"/>
    <w:rsid w:val="00F37774"/>
    <w:rsid w:val="00F40A21"/>
    <w:rsid w:val="00F424DE"/>
    <w:rsid w:val="00F43166"/>
    <w:rsid w:val="00F43B6A"/>
    <w:rsid w:val="00F443AD"/>
    <w:rsid w:val="00F44874"/>
    <w:rsid w:val="00F45C27"/>
    <w:rsid w:val="00F4629B"/>
    <w:rsid w:val="00F4631D"/>
    <w:rsid w:val="00F4653A"/>
    <w:rsid w:val="00F4663B"/>
    <w:rsid w:val="00F46BA6"/>
    <w:rsid w:val="00F46CFA"/>
    <w:rsid w:val="00F47277"/>
    <w:rsid w:val="00F532D5"/>
    <w:rsid w:val="00F539ED"/>
    <w:rsid w:val="00F5440B"/>
    <w:rsid w:val="00F549C5"/>
    <w:rsid w:val="00F5545C"/>
    <w:rsid w:val="00F57343"/>
    <w:rsid w:val="00F57B5A"/>
    <w:rsid w:val="00F60006"/>
    <w:rsid w:val="00F605CE"/>
    <w:rsid w:val="00F60D75"/>
    <w:rsid w:val="00F611F9"/>
    <w:rsid w:val="00F621B4"/>
    <w:rsid w:val="00F62493"/>
    <w:rsid w:val="00F62EDC"/>
    <w:rsid w:val="00F63654"/>
    <w:rsid w:val="00F64BCC"/>
    <w:rsid w:val="00F660FE"/>
    <w:rsid w:val="00F6625D"/>
    <w:rsid w:val="00F66714"/>
    <w:rsid w:val="00F6698D"/>
    <w:rsid w:val="00F66AC3"/>
    <w:rsid w:val="00F6772B"/>
    <w:rsid w:val="00F67C95"/>
    <w:rsid w:val="00F700C2"/>
    <w:rsid w:val="00F70182"/>
    <w:rsid w:val="00F703E9"/>
    <w:rsid w:val="00F708C6"/>
    <w:rsid w:val="00F70A56"/>
    <w:rsid w:val="00F725EF"/>
    <w:rsid w:val="00F72CFE"/>
    <w:rsid w:val="00F73923"/>
    <w:rsid w:val="00F739C0"/>
    <w:rsid w:val="00F74638"/>
    <w:rsid w:val="00F75C43"/>
    <w:rsid w:val="00F76111"/>
    <w:rsid w:val="00F763F4"/>
    <w:rsid w:val="00F76DBC"/>
    <w:rsid w:val="00F76F50"/>
    <w:rsid w:val="00F77058"/>
    <w:rsid w:val="00F77298"/>
    <w:rsid w:val="00F777E1"/>
    <w:rsid w:val="00F80293"/>
    <w:rsid w:val="00F806F2"/>
    <w:rsid w:val="00F80BB6"/>
    <w:rsid w:val="00F82F2B"/>
    <w:rsid w:val="00F85D3A"/>
    <w:rsid w:val="00F86183"/>
    <w:rsid w:val="00F861C3"/>
    <w:rsid w:val="00F91216"/>
    <w:rsid w:val="00F913A6"/>
    <w:rsid w:val="00F91DC2"/>
    <w:rsid w:val="00F91F5F"/>
    <w:rsid w:val="00F92055"/>
    <w:rsid w:val="00F92418"/>
    <w:rsid w:val="00F951C5"/>
    <w:rsid w:val="00F95B99"/>
    <w:rsid w:val="00F95CBD"/>
    <w:rsid w:val="00F96444"/>
    <w:rsid w:val="00FA08AE"/>
    <w:rsid w:val="00FA133B"/>
    <w:rsid w:val="00FA140B"/>
    <w:rsid w:val="00FA1899"/>
    <w:rsid w:val="00FA1928"/>
    <w:rsid w:val="00FA23F6"/>
    <w:rsid w:val="00FA320A"/>
    <w:rsid w:val="00FA3DCD"/>
    <w:rsid w:val="00FA42B7"/>
    <w:rsid w:val="00FA451E"/>
    <w:rsid w:val="00FA4888"/>
    <w:rsid w:val="00FA5016"/>
    <w:rsid w:val="00FA53C4"/>
    <w:rsid w:val="00FA54A3"/>
    <w:rsid w:val="00FA61C2"/>
    <w:rsid w:val="00FA6A87"/>
    <w:rsid w:val="00FA7FE4"/>
    <w:rsid w:val="00FB0925"/>
    <w:rsid w:val="00FB09DF"/>
    <w:rsid w:val="00FB1053"/>
    <w:rsid w:val="00FB1436"/>
    <w:rsid w:val="00FB2052"/>
    <w:rsid w:val="00FB22B0"/>
    <w:rsid w:val="00FB291B"/>
    <w:rsid w:val="00FB3592"/>
    <w:rsid w:val="00FB38D2"/>
    <w:rsid w:val="00FB4538"/>
    <w:rsid w:val="00FB4CDD"/>
    <w:rsid w:val="00FB4D7D"/>
    <w:rsid w:val="00FB5902"/>
    <w:rsid w:val="00FB6A79"/>
    <w:rsid w:val="00FB7261"/>
    <w:rsid w:val="00FB7C58"/>
    <w:rsid w:val="00FC0B1E"/>
    <w:rsid w:val="00FC16B4"/>
    <w:rsid w:val="00FC1FA3"/>
    <w:rsid w:val="00FC2958"/>
    <w:rsid w:val="00FC2D36"/>
    <w:rsid w:val="00FC308B"/>
    <w:rsid w:val="00FC4153"/>
    <w:rsid w:val="00FC4220"/>
    <w:rsid w:val="00FC4A9F"/>
    <w:rsid w:val="00FC79CA"/>
    <w:rsid w:val="00FD0601"/>
    <w:rsid w:val="00FD0826"/>
    <w:rsid w:val="00FD0D34"/>
    <w:rsid w:val="00FD2339"/>
    <w:rsid w:val="00FD27E8"/>
    <w:rsid w:val="00FD2E82"/>
    <w:rsid w:val="00FD395F"/>
    <w:rsid w:val="00FD4618"/>
    <w:rsid w:val="00FD5FB4"/>
    <w:rsid w:val="00FD66F3"/>
    <w:rsid w:val="00FD6CC5"/>
    <w:rsid w:val="00FD75E2"/>
    <w:rsid w:val="00FE044D"/>
    <w:rsid w:val="00FE1141"/>
    <w:rsid w:val="00FE164E"/>
    <w:rsid w:val="00FE25F3"/>
    <w:rsid w:val="00FE3A3B"/>
    <w:rsid w:val="00FE3E9A"/>
    <w:rsid w:val="00FE4792"/>
    <w:rsid w:val="00FE4D44"/>
    <w:rsid w:val="00FE57D3"/>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C395951"/>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73E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376" w:eastAsia="font376" w:hAnsi="font376"/>
      <w:sz w:val="20"/>
      <w:szCs w:val="20"/>
    </w:rPr>
  </w:style>
  <w:style w:type="paragraph" w:customStyle="1" w:styleId="ad">
    <w:name w:val="Название"/>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uiPriority w:val="99"/>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uiPriority w:val="99"/>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uiPriority w:val="99"/>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formattext">
    <w:name w:val="formattext"/>
    <w:basedOn w:val="a"/>
    <w:rsid w:val="00DA7468"/>
    <w:pPr>
      <w:spacing w:before="100" w:beforeAutospacing="1" w:after="100" w:afterAutospacing="1"/>
    </w:pPr>
  </w:style>
  <w:style w:type="numbering" w:customStyle="1" w:styleId="240">
    <w:name w:val="Нет списка24"/>
    <w:next w:val="a2"/>
    <w:semiHidden/>
    <w:rsid w:val="00DA12FA"/>
  </w:style>
  <w:style w:type="paragraph" w:styleId="aff4">
    <w:name w:val="Block Text"/>
    <w:basedOn w:val="a"/>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текст примечания"/>
    <w:basedOn w:val="a"/>
    <w:rsid w:val="00DA12FA"/>
  </w:style>
  <w:style w:type="paragraph" w:customStyle="1" w:styleId="aff9">
    <w:name w:val="Примечание"/>
    <w:basedOn w:val="a"/>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A12FA"/>
    <w:pPr>
      <w:tabs>
        <w:tab w:val="num" w:pos="360"/>
      </w:tabs>
      <w:spacing w:after="160" w:line="240" w:lineRule="exact"/>
    </w:pPr>
    <w:rPr>
      <w:rFonts w:ascii="Verdana" w:hAnsi="Verdana" w:cs="Verdana"/>
      <w:sz w:val="20"/>
      <w:szCs w:val="20"/>
      <w:lang w:val="en-US" w:eastAsia="en-US"/>
    </w:rPr>
  </w:style>
  <w:style w:type="character" w:customStyle="1" w:styleId="affb">
    <w:name w:val="Основной текст_"/>
    <w:link w:val="2d"/>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Основной текст2"/>
    <w:basedOn w:val="a"/>
    <w:link w:val="affb"/>
    <w:rsid w:val="00DA12FA"/>
    <w:pPr>
      <w:widowControl w:val="0"/>
      <w:shd w:val="clear" w:color="auto" w:fill="FFFFFF"/>
      <w:spacing w:line="320" w:lineRule="exact"/>
    </w:pPr>
    <w:rPr>
      <w:sz w:val="28"/>
      <w:szCs w:val="28"/>
    </w:rPr>
  </w:style>
  <w:style w:type="table" w:customStyle="1" w:styleId="101">
    <w:name w:val="Сетка таблицы10"/>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3"/>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semiHidden/>
    <w:rsid w:val="005E6677"/>
  </w:style>
  <w:style w:type="paragraph" w:customStyle="1" w:styleId="msonormal0">
    <w:name w:val="msonormal"/>
    <w:basedOn w:val="a"/>
    <w:rsid w:val="00FA5016"/>
    <w:pPr>
      <w:spacing w:before="100" w:beforeAutospacing="1" w:after="100" w:afterAutospacing="1"/>
    </w:pPr>
  </w:style>
  <w:style w:type="table" w:customStyle="1" w:styleId="122">
    <w:name w:val="Сетка таблицы12"/>
    <w:basedOn w:val="a1"/>
    <w:next w:val="a3"/>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
    <w:link w:val="afff"/>
    <w:rsid w:val="00FF759C"/>
    <w:rPr>
      <w:sz w:val="20"/>
      <w:szCs w:val="20"/>
    </w:rPr>
  </w:style>
  <w:style w:type="character" w:customStyle="1" w:styleId="afff">
    <w:name w:val="Текст примечания Знак"/>
    <w:basedOn w:val="a0"/>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2">
    <w:name w:val="Знак Знак Знак Знак Знак Знак Знак Знак Знак Знак Знак Знак"/>
    <w:basedOn w:val="a"/>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
    <w:rsid w:val="00560DA1"/>
    <w:pPr>
      <w:tabs>
        <w:tab w:val="num" w:pos="360"/>
      </w:tabs>
      <w:spacing w:after="160" w:line="240" w:lineRule="exact"/>
    </w:pPr>
    <w:rPr>
      <w:rFonts w:ascii="Verdana" w:hAnsi="Verdana" w:cs="Verdana"/>
      <w:sz w:val="20"/>
      <w:szCs w:val="20"/>
      <w:lang w:val="en-US" w:eastAsia="en-US"/>
    </w:rPr>
  </w:style>
  <w:style w:type="paragraph" w:customStyle="1" w:styleId="font0">
    <w:name w:val="font0"/>
    <w:basedOn w:val="a"/>
    <w:rsid w:val="00AA3562"/>
    <w:pPr>
      <w:spacing w:before="100" w:beforeAutospacing="1" w:after="100" w:afterAutospacing="1"/>
    </w:pPr>
    <w:rPr>
      <w:rFonts w:ascii="Calibri" w:hAnsi="Calibri" w:cs="Calibri"/>
      <w:color w:val="000000"/>
      <w:sz w:val="22"/>
      <w:szCs w:val="22"/>
    </w:rPr>
  </w:style>
  <w:style w:type="paragraph" w:customStyle="1" w:styleId="font5">
    <w:name w:val="font5"/>
    <w:basedOn w:val="a"/>
    <w:rsid w:val="00AA3562"/>
    <w:pPr>
      <w:spacing w:before="100" w:beforeAutospacing="1" w:after="100" w:afterAutospacing="1"/>
    </w:pPr>
    <w:rPr>
      <w:rFonts w:ascii="Calibri" w:hAnsi="Calibri" w:cs="Calibri"/>
      <w:b/>
      <w:bCs/>
      <w:color w:val="000000"/>
      <w:sz w:val="22"/>
      <w:szCs w:val="22"/>
    </w:rPr>
  </w:style>
  <w:style w:type="paragraph" w:customStyle="1" w:styleId="font6">
    <w:name w:val="font6"/>
    <w:basedOn w:val="a"/>
    <w:rsid w:val="00AA3562"/>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AA3562"/>
    <w:pPr>
      <w:spacing w:before="100" w:beforeAutospacing="1" w:after="100" w:afterAutospacing="1"/>
    </w:pPr>
    <w:rPr>
      <w:rFonts w:ascii="Tahoma" w:hAnsi="Tahoma" w:cs="Tahoma"/>
      <w:color w:val="000000"/>
      <w:sz w:val="18"/>
      <w:szCs w:val="18"/>
    </w:rPr>
  </w:style>
  <w:style w:type="paragraph" w:customStyle="1" w:styleId="font8">
    <w:name w:val="font8"/>
    <w:basedOn w:val="a"/>
    <w:rsid w:val="00AA3562"/>
    <w:pPr>
      <w:spacing w:before="100" w:beforeAutospacing="1" w:after="100" w:afterAutospacing="1"/>
    </w:pPr>
    <w:rPr>
      <w:rFonts w:ascii="Calibri" w:hAnsi="Calibri" w:cs="Calibri"/>
      <w:b/>
      <w:bCs/>
      <w:color w:val="FF0000"/>
      <w:sz w:val="22"/>
      <w:szCs w:val="22"/>
    </w:rPr>
  </w:style>
  <w:style w:type="paragraph" w:customStyle="1" w:styleId="font9">
    <w:name w:val="font9"/>
    <w:basedOn w:val="a"/>
    <w:rsid w:val="00AA3562"/>
    <w:pPr>
      <w:spacing w:before="100" w:beforeAutospacing="1" w:after="100" w:afterAutospacing="1"/>
    </w:pPr>
    <w:rPr>
      <w:rFonts w:ascii="Calibri" w:hAnsi="Calibri" w:cs="Calibri"/>
      <w:sz w:val="22"/>
      <w:szCs w:val="22"/>
    </w:rPr>
  </w:style>
  <w:style w:type="paragraph" w:customStyle="1" w:styleId="xl752">
    <w:name w:val="xl752"/>
    <w:basedOn w:val="a"/>
    <w:rsid w:val="00AA3562"/>
    <w:pP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753">
    <w:name w:val="xl753"/>
    <w:basedOn w:val="a"/>
    <w:rsid w:val="00AA3562"/>
    <w:pPr>
      <w:shd w:val="clear" w:color="000000" w:fill="FFFFFF"/>
      <w:spacing w:before="100" w:beforeAutospacing="1" w:after="100" w:afterAutospacing="1"/>
      <w:textAlignment w:val="center"/>
    </w:pPr>
    <w:rPr>
      <w:rFonts w:ascii="Arial" w:hAnsi="Arial" w:cs="Arial"/>
      <w:sz w:val="28"/>
      <w:szCs w:val="28"/>
    </w:rPr>
  </w:style>
  <w:style w:type="paragraph" w:customStyle="1" w:styleId="xl754">
    <w:name w:val="xl754"/>
    <w:basedOn w:val="a"/>
    <w:rsid w:val="00AA3562"/>
    <w:pPr>
      <w:spacing w:before="100" w:beforeAutospacing="1" w:after="100" w:afterAutospacing="1"/>
      <w:jc w:val="center"/>
      <w:textAlignment w:val="center"/>
    </w:pPr>
    <w:rPr>
      <w:rFonts w:ascii="Arial" w:hAnsi="Arial" w:cs="Arial"/>
      <w:sz w:val="28"/>
      <w:szCs w:val="28"/>
    </w:rPr>
  </w:style>
  <w:style w:type="paragraph" w:customStyle="1" w:styleId="xl755">
    <w:name w:val="xl755"/>
    <w:basedOn w:val="a"/>
    <w:rsid w:val="00AA3562"/>
    <w:pP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756">
    <w:name w:val="xl756"/>
    <w:basedOn w:val="a"/>
    <w:rsid w:val="00AA3562"/>
    <w:pPr>
      <w:spacing w:before="100" w:beforeAutospacing="1" w:after="100" w:afterAutospacing="1"/>
      <w:jc w:val="center"/>
      <w:textAlignment w:val="center"/>
    </w:pPr>
    <w:rPr>
      <w:rFonts w:ascii="Arial" w:hAnsi="Arial" w:cs="Arial"/>
      <w:color w:val="0000FF"/>
      <w:sz w:val="28"/>
      <w:szCs w:val="28"/>
    </w:rPr>
  </w:style>
  <w:style w:type="paragraph" w:customStyle="1" w:styleId="xl757">
    <w:name w:val="xl757"/>
    <w:basedOn w:val="a"/>
    <w:rsid w:val="00AA3562"/>
    <w:pPr>
      <w:shd w:val="clear" w:color="000000" w:fill="FFFFFF"/>
      <w:spacing w:before="100" w:beforeAutospacing="1" w:after="100" w:afterAutospacing="1"/>
      <w:textAlignment w:val="center"/>
    </w:pPr>
    <w:rPr>
      <w:rFonts w:ascii="Arial" w:hAnsi="Arial" w:cs="Arial"/>
      <w:sz w:val="28"/>
      <w:szCs w:val="28"/>
    </w:rPr>
  </w:style>
  <w:style w:type="paragraph" w:customStyle="1" w:styleId="xl758">
    <w:name w:val="xl758"/>
    <w:basedOn w:val="a"/>
    <w:rsid w:val="00AA3562"/>
    <w:pPr>
      <w:pBdr>
        <w:bottom w:val="single" w:sz="4" w:space="0" w:color="auto"/>
      </w:pBdr>
      <w:shd w:val="clear" w:color="000000" w:fill="FFFFFF"/>
      <w:spacing w:before="100" w:beforeAutospacing="1" w:after="100" w:afterAutospacing="1"/>
      <w:jc w:val="center"/>
      <w:textAlignment w:val="center"/>
    </w:pPr>
    <w:rPr>
      <w:rFonts w:ascii="Arial" w:hAnsi="Arial" w:cs="Arial"/>
      <w:b/>
      <w:bCs/>
      <w:sz w:val="32"/>
      <w:szCs w:val="32"/>
    </w:rPr>
  </w:style>
  <w:style w:type="paragraph" w:customStyle="1" w:styleId="xl759">
    <w:name w:val="xl759"/>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60">
    <w:name w:val="xl760"/>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61">
    <w:name w:val="xl761"/>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762">
    <w:name w:val="xl762"/>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763">
    <w:name w:val="xl763"/>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4">
    <w:name w:val="xl764"/>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65">
    <w:name w:val="xl765"/>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6">
    <w:name w:val="xl766"/>
    <w:basedOn w:val="a"/>
    <w:rsid w:val="00AA356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7">
    <w:name w:val="xl767"/>
    <w:basedOn w:val="a"/>
    <w:rsid w:val="00AA35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8">
    <w:name w:val="xl768"/>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769">
    <w:name w:val="xl769"/>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8"/>
      <w:szCs w:val="28"/>
    </w:rPr>
  </w:style>
  <w:style w:type="paragraph" w:customStyle="1" w:styleId="xl770">
    <w:name w:val="xl770"/>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8"/>
      <w:szCs w:val="28"/>
    </w:rPr>
  </w:style>
  <w:style w:type="paragraph" w:customStyle="1" w:styleId="xl771">
    <w:name w:val="xl771"/>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FF"/>
      <w:sz w:val="28"/>
      <w:szCs w:val="28"/>
    </w:rPr>
  </w:style>
  <w:style w:type="paragraph" w:customStyle="1" w:styleId="xl772">
    <w:name w:val="xl772"/>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FF"/>
      <w:sz w:val="28"/>
      <w:szCs w:val="28"/>
    </w:rPr>
  </w:style>
  <w:style w:type="paragraph" w:customStyle="1" w:styleId="xl773">
    <w:name w:val="xl773"/>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774">
    <w:name w:val="xl774"/>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8"/>
      <w:szCs w:val="28"/>
    </w:rPr>
  </w:style>
  <w:style w:type="paragraph" w:customStyle="1" w:styleId="xl775">
    <w:name w:val="xl775"/>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color w:val="0000FF"/>
      <w:sz w:val="28"/>
      <w:szCs w:val="28"/>
    </w:rPr>
  </w:style>
  <w:style w:type="paragraph" w:customStyle="1" w:styleId="xl776">
    <w:name w:val="xl776"/>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color w:val="0000FF"/>
      <w:sz w:val="28"/>
      <w:szCs w:val="28"/>
    </w:rPr>
  </w:style>
  <w:style w:type="paragraph" w:customStyle="1" w:styleId="xl777">
    <w:name w:val="xl777"/>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i/>
      <w:iCs/>
    </w:rPr>
  </w:style>
  <w:style w:type="paragraph" w:customStyle="1" w:styleId="xl778">
    <w:name w:val="xl778"/>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i/>
      <w:iCs/>
    </w:rPr>
  </w:style>
  <w:style w:type="paragraph" w:customStyle="1" w:styleId="xl779">
    <w:name w:val="xl779"/>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i/>
      <w:iCs/>
    </w:rPr>
  </w:style>
  <w:style w:type="paragraph" w:customStyle="1" w:styleId="xl780">
    <w:name w:val="xl780"/>
    <w:basedOn w:val="a"/>
    <w:rsid w:val="00AA35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i/>
      <w:iCs/>
    </w:rPr>
  </w:style>
  <w:style w:type="paragraph" w:customStyle="1" w:styleId="xl781">
    <w:name w:val="xl781"/>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28"/>
      <w:szCs w:val="28"/>
    </w:rPr>
  </w:style>
  <w:style w:type="paragraph" w:customStyle="1" w:styleId="xl782">
    <w:name w:val="xl782"/>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sz w:val="28"/>
      <w:szCs w:val="28"/>
    </w:rPr>
  </w:style>
  <w:style w:type="paragraph" w:customStyle="1" w:styleId="xl783">
    <w:name w:val="xl783"/>
    <w:basedOn w:val="a"/>
    <w:rsid w:val="00AA35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8"/>
      <w:szCs w:val="28"/>
    </w:rPr>
  </w:style>
  <w:style w:type="paragraph" w:customStyle="1" w:styleId="xl784">
    <w:name w:val="xl784"/>
    <w:basedOn w:val="a"/>
    <w:rsid w:val="00AA35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FF"/>
      <w:sz w:val="28"/>
      <w:szCs w:val="28"/>
    </w:rPr>
  </w:style>
  <w:style w:type="paragraph" w:customStyle="1" w:styleId="xl785">
    <w:name w:val="xl785"/>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8"/>
      <w:szCs w:val="28"/>
    </w:rPr>
  </w:style>
  <w:style w:type="paragraph" w:customStyle="1" w:styleId="xl786">
    <w:name w:val="xl786"/>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6600"/>
      <w:sz w:val="28"/>
      <w:szCs w:val="28"/>
    </w:rPr>
  </w:style>
  <w:style w:type="paragraph" w:customStyle="1" w:styleId="xl787">
    <w:name w:val="xl787"/>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28"/>
      <w:szCs w:val="28"/>
    </w:rPr>
  </w:style>
  <w:style w:type="paragraph" w:customStyle="1" w:styleId="xl788">
    <w:name w:val="xl788"/>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8"/>
      <w:szCs w:val="28"/>
    </w:rPr>
  </w:style>
  <w:style w:type="paragraph" w:customStyle="1" w:styleId="xl789">
    <w:name w:val="xl789"/>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rPr>
  </w:style>
  <w:style w:type="paragraph" w:customStyle="1" w:styleId="xl790">
    <w:name w:val="xl790"/>
    <w:basedOn w:val="a"/>
    <w:rsid w:val="00AA3562"/>
    <w:pPr>
      <w:shd w:val="clear" w:color="000000" w:fill="FFFFFF"/>
      <w:spacing w:before="100" w:beforeAutospacing="1" w:after="100" w:afterAutospacing="1"/>
      <w:textAlignment w:val="center"/>
    </w:pPr>
    <w:rPr>
      <w:rFonts w:ascii="Arial" w:hAnsi="Arial" w:cs="Arial"/>
      <w:i/>
      <w:iCs/>
    </w:rPr>
  </w:style>
  <w:style w:type="paragraph" w:customStyle="1" w:styleId="xl791">
    <w:name w:val="xl791"/>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i/>
      <w:iCs/>
      <w:color w:val="0000FF"/>
    </w:rPr>
  </w:style>
  <w:style w:type="paragraph" w:customStyle="1" w:styleId="xl792">
    <w:name w:val="xl792"/>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i/>
      <w:iCs/>
      <w:color w:val="0000FF"/>
    </w:rPr>
  </w:style>
  <w:style w:type="paragraph" w:customStyle="1" w:styleId="xl793">
    <w:name w:val="xl793"/>
    <w:basedOn w:val="a"/>
    <w:rsid w:val="00AA35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i/>
      <w:iCs/>
      <w:color w:val="0000FF"/>
    </w:rPr>
  </w:style>
  <w:style w:type="paragraph" w:customStyle="1" w:styleId="xl794">
    <w:name w:val="xl794"/>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795">
    <w:name w:val="xl795"/>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28"/>
      <w:szCs w:val="28"/>
    </w:rPr>
  </w:style>
  <w:style w:type="paragraph" w:customStyle="1" w:styleId="xl796">
    <w:name w:val="xl796"/>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rPr>
  </w:style>
  <w:style w:type="paragraph" w:customStyle="1" w:styleId="xl797">
    <w:name w:val="xl797"/>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i/>
      <w:iCs/>
    </w:rPr>
  </w:style>
  <w:style w:type="paragraph" w:customStyle="1" w:styleId="xl798">
    <w:name w:val="xl798"/>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color w:val="FF0000"/>
    </w:rPr>
  </w:style>
  <w:style w:type="paragraph" w:customStyle="1" w:styleId="xl799">
    <w:name w:val="xl799"/>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800">
    <w:name w:val="xl800"/>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rPr>
  </w:style>
  <w:style w:type="paragraph" w:customStyle="1" w:styleId="xl801">
    <w:name w:val="xl801"/>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rPr>
  </w:style>
  <w:style w:type="paragraph" w:customStyle="1" w:styleId="xl802">
    <w:name w:val="xl802"/>
    <w:basedOn w:val="a"/>
    <w:rsid w:val="00AA35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803">
    <w:name w:val="xl803"/>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color w:val="0000FF"/>
      <w:sz w:val="28"/>
      <w:szCs w:val="28"/>
    </w:rPr>
  </w:style>
  <w:style w:type="paragraph" w:customStyle="1" w:styleId="xl804">
    <w:name w:val="xl804"/>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color w:val="0000FF"/>
      <w:sz w:val="28"/>
      <w:szCs w:val="28"/>
    </w:rPr>
  </w:style>
  <w:style w:type="paragraph" w:customStyle="1" w:styleId="xl805">
    <w:name w:val="xl805"/>
    <w:basedOn w:val="a"/>
    <w:rsid w:val="00AA356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i/>
      <w:iCs/>
      <w:sz w:val="28"/>
      <w:szCs w:val="28"/>
    </w:rPr>
  </w:style>
  <w:style w:type="paragraph" w:customStyle="1" w:styleId="xl806">
    <w:name w:val="xl806"/>
    <w:basedOn w:val="a"/>
    <w:rsid w:val="00AA356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i/>
      <w:iCs/>
      <w:sz w:val="28"/>
      <w:szCs w:val="28"/>
    </w:rPr>
  </w:style>
  <w:style w:type="paragraph" w:customStyle="1" w:styleId="xl807">
    <w:name w:val="xl807"/>
    <w:basedOn w:val="a"/>
    <w:rsid w:val="00AA35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i/>
      <w:iCs/>
      <w:sz w:val="28"/>
      <w:szCs w:val="28"/>
    </w:rPr>
  </w:style>
  <w:style w:type="paragraph" w:customStyle="1" w:styleId="xl808">
    <w:name w:val="xl808"/>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8"/>
      <w:szCs w:val="28"/>
    </w:rPr>
  </w:style>
  <w:style w:type="paragraph" w:customStyle="1" w:styleId="xl809">
    <w:name w:val="xl809"/>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FF"/>
      <w:sz w:val="28"/>
      <w:szCs w:val="28"/>
    </w:rPr>
  </w:style>
  <w:style w:type="paragraph" w:customStyle="1" w:styleId="xl810">
    <w:name w:val="xl810"/>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FF"/>
      <w:sz w:val="28"/>
      <w:szCs w:val="28"/>
    </w:rPr>
  </w:style>
  <w:style w:type="paragraph" w:customStyle="1" w:styleId="xl811">
    <w:name w:val="xl811"/>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8"/>
      <w:szCs w:val="28"/>
    </w:rPr>
  </w:style>
  <w:style w:type="paragraph" w:customStyle="1" w:styleId="xl812">
    <w:name w:val="xl812"/>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FF"/>
      <w:sz w:val="28"/>
      <w:szCs w:val="28"/>
    </w:rPr>
  </w:style>
  <w:style w:type="paragraph" w:customStyle="1" w:styleId="xl813">
    <w:name w:val="xl813"/>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i/>
      <w:iCs/>
      <w:sz w:val="28"/>
      <w:szCs w:val="28"/>
    </w:rPr>
  </w:style>
  <w:style w:type="paragraph" w:customStyle="1" w:styleId="xl814">
    <w:name w:val="xl814"/>
    <w:basedOn w:val="a"/>
    <w:rsid w:val="00AA35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FF"/>
      <w:sz w:val="28"/>
      <w:szCs w:val="28"/>
    </w:rPr>
  </w:style>
  <w:style w:type="paragraph" w:customStyle="1" w:styleId="xl815">
    <w:name w:val="xl815"/>
    <w:basedOn w:val="a"/>
    <w:rsid w:val="00AA3562"/>
    <w:pPr>
      <w:shd w:val="clear" w:color="000000" w:fill="FFFFFF"/>
      <w:spacing w:before="100" w:beforeAutospacing="1" w:after="100" w:afterAutospacing="1"/>
      <w:textAlignment w:val="center"/>
    </w:pPr>
    <w:rPr>
      <w:rFonts w:ascii="Arial" w:hAnsi="Arial" w:cs="Arial"/>
      <w:sz w:val="28"/>
      <w:szCs w:val="28"/>
    </w:rPr>
  </w:style>
  <w:style w:type="paragraph" w:customStyle="1" w:styleId="xl816">
    <w:name w:val="xl816"/>
    <w:basedOn w:val="a"/>
    <w:rsid w:val="00AA3562"/>
    <w:pPr>
      <w:spacing w:before="100" w:beforeAutospacing="1" w:after="100" w:afterAutospacing="1"/>
      <w:jc w:val="center"/>
      <w:textAlignment w:val="center"/>
    </w:pPr>
    <w:rPr>
      <w:rFonts w:ascii="Arial" w:hAnsi="Arial" w:cs="Arial"/>
      <w:color w:val="FF0000"/>
      <w:sz w:val="28"/>
      <w:szCs w:val="28"/>
    </w:rPr>
  </w:style>
  <w:style w:type="paragraph" w:customStyle="1" w:styleId="xl817">
    <w:name w:val="xl817"/>
    <w:basedOn w:val="a"/>
    <w:rsid w:val="00AA3562"/>
    <w:pPr>
      <w:shd w:val="clear" w:color="000000" w:fill="FFFFFF"/>
      <w:spacing w:before="100" w:beforeAutospacing="1" w:after="100" w:afterAutospacing="1"/>
      <w:textAlignment w:val="center"/>
    </w:pPr>
    <w:rPr>
      <w:rFonts w:ascii="Arial" w:hAnsi="Arial" w:cs="Arial"/>
      <w:color w:val="FF0000"/>
      <w:sz w:val="28"/>
      <w:szCs w:val="28"/>
    </w:rPr>
  </w:style>
  <w:style w:type="paragraph" w:customStyle="1" w:styleId="xl818">
    <w:name w:val="xl818"/>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819">
    <w:name w:val="xl819"/>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8"/>
      <w:szCs w:val="28"/>
    </w:rPr>
  </w:style>
  <w:style w:type="paragraph" w:customStyle="1" w:styleId="xl820">
    <w:name w:val="xl820"/>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8"/>
      <w:szCs w:val="28"/>
    </w:rPr>
  </w:style>
  <w:style w:type="paragraph" w:customStyle="1" w:styleId="xl821">
    <w:name w:val="xl821"/>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8"/>
      <w:szCs w:val="28"/>
    </w:rPr>
  </w:style>
  <w:style w:type="paragraph" w:customStyle="1" w:styleId="xl822">
    <w:name w:val="xl822"/>
    <w:basedOn w:val="a"/>
    <w:rsid w:val="00AA3562"/>
    <w:pPr>
      <w:spacing w:before="100" w:beforeAutospacing="1" w:after="100" w:afterAutospacing="1"/>
      <w:jc w:val="center"/>
      <w:textAlignment w:val="center"/>
    </w:pPr>
    <w:rPr>
      <w:rFonts w:ascii="Arial" w:hAnsi="Arial" w:cs="Arial"/>
      <w:sz w:val="28"/>
      <w:szCs w:val="28"/>
    </w:rPr>
  </w:style>
  <w:style w:type="paragraph" w:customStyle="1" w:styleId="xl823">
    <w:name w:val="xl823"/>
    <w:basedOn w:val="a"/>
    <w:rsid w:val="00AA3562"/>
    <w:pPr>
      <w:spacing w:before="100" w:beforeAutospacing="1" w:after="100" w:afterAutospacing="1"/>
      <w:jc w:val="center"/>
      <w:textAlignment w:val="center"/>
    </w:pPr>
    <w:rPr>
      <w:rFonts w:ascii="Arial" w:hAnsi="Arial" w:cs="Arial"/>
      <w:sz w:val="28"/>
      <w:szCs w:val="28"/>
    </w:rPr>
  </w:style>
  <w:style w:type="paragraph" w:customStyle="1" w:styleId="xl824">
    <w:name w:val="xl824"/>
    <w:basedOn w:val="a"/>
    <w:rsid w:val="00AA3562"/>
    <w:pPr>
      <w:spacing w:before="100" w:beforeAutospacing="1" w:after="100" w:afterAutospacing="1"/>
      <w:jc w:val="center"/>
      <w:textAlignment w:val="center"/>
    </w:pPr>
    <w:rPr>
      <w:rFonts w:ascii="Arial" w:hAnsi="Arial" w:cs="Arial"/>
      <w:color w:val="0000FF"/>
      <w:sz w:val="28"/>
      <w:szCs w:val="28"/>
    </w:rPr>
  </w:style>
  <w:style w:type="paragraph" w:customStyle="1" w:styleId="xl825">
    <w:name w:val="xl825"/>
    <w:basedOn w:val="a"/>
    <w:rsid w:val="00AA3562"/>
    <w:pPr>
      <w:spacing w:before="100" w:beforeAutospacing="1" w:after="100" w:afterAutospacing="1"/>
      <w:jc w:val="center"/>
      <w:textAlignment w:val="center"/>
    </w:pPr>
    <w:rPr>
      <w:rFonts w:ascii="Arial" w:hAnsi="Arial" w:cs="Arial"/>
      <w:sz w:val="28"/>
      <w:szCs w:val="28"/>
    </w:rPr>
  </w:style>
  <w:style w:type="paragraph" w:customStyle="1" w:styleId="xl826">
    <w:name w:val="xl826"/>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827">
    <w:name w:val="xl827"/>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828">
    <w:name w:val="xl828"/>
    <w:basedOn w:val="a"/>
    <w:rsid w:val="00AA35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829">
    <w:name w:val="xl829"/>
    <w:basedOn w:val="a"/>
    <w:rsid w:val="00AA3562"/>
    <w:pP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afff3">
    <w:name w:val=" Знак Знак Знак Знак Знак Знак Знак Знак Знак Знак Знак Знак"/>
    <w:basedOn w:val="a"/>
    <w:rsid w:val="00C24B70"/>
    <w:pPr>
      <w:tabs>
        <w:tab w:val="num" w:pos="360"/>
      </w:tabs>
      <w:spacing w:after="160" w:line="240" w:lineRule="exact"/>
    </w:pPr>
    <w:rPr>
      <w:rFonts w:ascii="Verdana" w:hAnsi="Verdana" w:cs="Verdana"/>
      <w:sz w:val="20"/>
      <w:szCs w:val="20"/>
      <w:lang w:val="en-US" w:eastAsia="en-US"/>
    </w:rPr>
  </w:style>
  <w:style w:type="paragraph" w:customStyle="1" w:styleId="1f2">
    <w:name w:val=" Знак Знак Знак1"/>
    <w:basedOn w:val="a"/>
    <w:rsid w:val="00D44F3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45335016">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9355994">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80800217">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07040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96672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2714350">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Kosovaa@sibgenco.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333493433EE5DE7BCDE865AC0ED7AD67886855D29416741AF7AC2CA170237D76EFC687B80493B68G75D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DF40-1E9A-41DD-9DFE-F3354BC5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58</Pages>
  <Words>16437</Words>
  <Characters>108543</Characters>
  <Application>Microsoft Office Word</Application>
  <DocSecurity>0</DocSecurity>
  <Lines>904</Lines>
  <Paragraphs>249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124731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12</cp:revision>
  <cp:lastPrinted>2017-08-29T03:57:00Z</cp:lastPrinted>
  <dcterms:created xsi:type="dcterms:W3CDTF">2017-08-21T04:48:00Z</dcterms:created>
  <dcterms:modified xsi:type="dcterms:W3CDTF">2017-08-29T04:12:00Z</dcterms:modified>
</cp:coreProperties>
</file>