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0D5D61" w:rsidP="007C5E20">
      <w:pPr>
        <w:ind w:left="5580"/>
        <w:jc w:val="right"/>
      </w:pPr>
      <w:r>
        <w:t>И.о. председателя</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0D5D61">
        <w:t>О.А. Чурсина</w:t>
      </w:r>
    </w:p>
    <w:p w:rsidR="007C5E20" w:rsidRDefault="007C5E20" w:rsidP="007C5E20">
      <w:pPr>
        <w:tabs>
          <w:tab w:val="left" w:pos="540"/>
        </w:tabs>
        <w:jc w:val="right"/>
        <w:rPr>
          <w:b/>
        </w:rPr>
      </w:pPr>
    </w:p>
    <w:p w:rsidR="007C5E20" w:rsidRPr="00116B1E" w:rsidRDefault="007C5E20" w:rsidP="007C5E20">
      <w:pPr>
        <w:tabs>
          <w:tab w:val="left" w:pos="540"/>
        </w:tabs>
        <w:jc w:val="center"/>
        <w:rPr>
          <w:b/>
        </w:rPr>
      </w:pPr>
      <w:r w:rsidRPr="00116B1E">
        <w:rPr>
          <w:b/>
        </w:rPr>
        <w:t>ПРОТОКОЛ</w:t>
      </w:r>
      <w:r w:rsidR="004A4C62">
        <w:rPr>
          <w:b/>
        </w:rPr>
        <w:t xml:space="preserve"> № </w:t>
      </w:r>
      <w:r w:rsidR="000D5D61">
        <w:rPr>
          <w:b/>
        </w:rPr>
        <w:t>39</w:t>
      </w:r>
    </w:p>
    <w:p w:rsidR="007C5E20" w:rsidRDefault="007C5E20" w:rsidP="007C5E20">
      <w:pPr>
        <w:tabs>
          <w:tab w:val="left" w:pos="540"/>
        </w:tabs>
        <w:jc w:val="center"/>
        <w:rPr>
          <w:b/>
        </w:rPr>
      </w:pPr>
      <w:r w:rsidRPr="00116B1E">
        <w:rPr>
          <w:b/>
        </w:rPr>
        <w:t xml:space="preserve">ЗАСЕДАНИЯ ПРАВЛЕНИЯ РЕГИОНАЛЬНОЙ ЭНЕРГЕТИЧЕСКОЙ КОМИССИИ </w:t>
      </w:r>
    </w:p>
    <w:p w:rsidR="00585D27" w:rsidRDefault="007C5E20" w:rsidP="002276E4">
      <w:pPr>
        <w:tabs>
          <w:tab w:val="left" w:pos="540"/>
        </w:tabs>
        <w:jc w:val="center"/>
        <w:rPr>
          <w:b/>
        </w:rPr>
      </w:pPr>
      <w:r w:rsidRPr="00116B1E">
        <w:rPr>
          <w:b/>
        </w:rPr>
        <w:t>КЕМЕРОВСКОЙ ОБЛАСТИ</w:t>
      </w:r>
    </w:p>
    <w:p w:rsidR="003E1539" w:rsidRDefault="003E1539" w:rsidP="002276E4">
      <w:pPr>
        <w:tabs>
          <w:tab w:val="left" w:pos="540"/>
        </w:tabs>
        <w:jc w:val="center"/>
        <w:rPr>
          <w:b/>
        </w:rPr>
      </w:pPr>
    </w:p>
    <w:p w:rsidR="007C5E20" w:rsidRPr="000F3683" w:rsidRDefault="000D5D61" w:rsidP="008311A7">
      <w:r>
        <w:t>31</w:t>
      </w:r>
      <w:r w:rsidR="007733D8">
        <w:t>.08</w:t>
      </w:r>
      <w:r w:rsidR="003B3901">
        <w:t>.2017</w:t>
      </w:r>
      <w:r w:rsidR="005308D7">
        <w:t xml:space="preserve">г. </w:t>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B246C6">
        <w:tab/>
      </w:r>
      <w:r w:rsidR="003015EF">
        <w:t xml:space="preserve"> </w:t>
      </w:r>
      <w:r w:rsidR="007C5E20" w:rsidRPr="000F3683">
        <w:t>г. Кемерово</w:t>
      </w:r>
    </w:p>
    <w:p w:rsidR="00875F06" w:rsidRPr="000F3683" w:rsidRDefault="00875F06" w:rsidP="007C5E20">
      <w:pPr>
        <w:jc w:val="both"/>
      </w:pPr>
    </w:p>
    <w:p w:rsidR="007C5E20" w:rsidRPr="000F3683" w:rsidRDefault="007C5E20" w:rsidP="007C5E20">
      <w:pPr>
        <w:jc w:val="both"/>
        <w:rPr>
          <w:b/>
        </w:rPr>
      </w:pPr>
      <w:r w:rsidRPr="000F3683">
        <w:t xml:space="preserve">Председательствующий – </w:t>
      </w:r>
      <w:r w:rsidR="000D5D61">
        <w:rPr>
          <w:b/>
        </w:rPr>
        <w:t>Чурсина О.А.</w:t>
      </w:r>
    </w:p>
    <w:p w:rsidR="007C5E20" w:rsidRPr="007D23D9" w:rsidRDefault="007C5E20" w:rsidP="007C5E20">
      <w:pPr>
        <w:jc w:val="both"/>
        <w:rPr>
          <w:b/>
        </w:rPr>
      </w:pPr>
      <w:r w:rsidRPr="000F3683">
        <w:t xml:space="preserve">Секретарь – </w:t>
      </w:r>
      <w:r w:rsidR="00477DAB">
        <w:rPr>
          <w:b/>
        </w:rPr>
        <w:t>Юхневич К.С.</w:t>
      </w:r>
    </w:p>
    <w:p w:rsidR="00875F06" w:rsidRPr="000F3683" w:rsidRDefault="00875F06" w:rsidP="007C5E20"/>
    <w:p w:rsidR="007C5E20" w:rsidRPr="000F3683" w:rsidRDefault="007C5E20" w:rsidP="007C5E20">
      <w:pPr>
        <w:jc w:val="both"/>
        <w:rPr>
          <w:b/>
        </w:rPr>
      </w:pPr>
      <w:r w:rsidRPr="000F3683">
        <w:rPr>
          <w:b/>
        </w:rPr>
        <w:t>Присутствовали:</w:t>
      </w:r>
    </w:p>
    <w:p w:rsidR="00A975DA" w:rsidRDefault="00A975DA" w:rsidP="00635C26">
      <w:pPr>
        <w:ind w:right="-142"/>
        <w:jc w:val="both"/>
      </w:pPr>
    </w:p>
    <w:p w:rsidR="00955937" w:rsidRPr="00D00C6F" w:rsidRDefault="007C5E20" w:rsidP="00955937">
      <w:pPr>
        <w:ind w:right="-142"/>
        <w:jc w:val="both"/>
      </w:pPr>
      <w:r w:rsidRPr="00D00C6F">
        <w:t>Члены Правления:</w:t>
      </w:r>
      <w:r w:rsidRPr="00D00C6F">
        <w:rPr>
          <w:b/>
        </w:rPr>
        <w:t xml:space="preserve"> </w:t>
      </w:r>
      <w:r w:rsidR="001957E1" w:rsidRPr="00D00C6F">
        <w:rPr>
          <w:b/>
        </w:rPr>
        <w:t>Незнанов П.Г.</w:t>
      </w:r>
      <w:r w:rsidR="0099761D" w:rsidRPr="00D00C6F">
        <w:rPr>
          <w:b/>
        </w:rPr>
        <w:t xml:space="preserve">, </w:t>
      </w:r>
      <w:r w:rsidR="000D5D61">
        <w:rPr>
          <w:b/>
        </w:rPr>
        <w:t>Дюков А.В.</w:t>
      </w:r>
    </w:p>
    <w:p w:rsidR="00013CF5" w:rsidRDefault="00013CF5" w:rsidP="00955937">
      <w:pPr>
        <w:ind w:right="-142"/>
        <w:jc w:val="both"/>
        <w:rPr>
          <w:b/>
        </w:rPr>
      </w:pPr>
    </w:p>
    <w:p w:rsidR="00B943C4" w:rsidRDefault="00B943C4" w:rsidP="00B943C4">
      <w:pPr>
        <w:rPr>
          <w:b/>
        </w:rPr>
      </w:pPr>
      <w:r w:rsidRPr="00E54BE9">
        <w:rPr>
          <w:b/>
        </w:rPr>
        <w:t>Приглашенные:</w:t>
      </w:r>
    </w:p>
    <w:p w:rsidR="005C1A21" w:rsidRDefault="005C1A21" w:rsidP="007C5E20">
      <w:pPr>
        <w:rPr>
          <w:b/>
        </w:rPr>
      </w:pPr>
    </w:p>
    <w:tbl>
      <w:tblPr>
        <w:tblW w:w="5000" w:type="pct"/>
        <w:jc w:val="center"/>
        <w:tblLook w:val="04A0" w:firstRow="1" w:lastRow="0" w:firstColumn="1" w:lastColumn="0" w:noHBand="0" w:noVBand="1"/>
      </w:tblPr>
      <w:tblGrid>
        <w:gridCol w:w="2144"/>
        <w:gridCol w:w="7210"/>
      </w:tblGrid>
      <w:tr w:rsidR="008139BC" w:rsidRPr="003349C0" w:rsidTr="00955937">
        <w:trPr>
          <w:jc w:val="center"/>
        </w:trPr>
        <w:tc>
          <w:tcPr>
            <w:tcW w:w="2144" w:type="dxa"/>
            <w:shd w:val="clear" w:color="auto" w:fill="auto"/>
          </w:tcPr>
          <w:p w:rsidR="008139BC" w:rsidRDefault="00CD48C2" w:rsidP="00AD1EB9">
            <w:pPr>
              <w:ind w:right="-142"/>
              <w:rPr>
                <w:b/>
              </w:rPr>
            </w:pPr>
            <w:r>
              <w:rPr>
                <w:b/>
              </w:rPr>
              <w:t>Кулебакин С.В.</w:t>
            </w:r>
          </w:p>
        </w:tc>
        <w:tc>
          <w:tcPr>
            <w:tcW w:w="7210" w:type="dxa"/>
            <w:shd w:val="clear" w:color="auto" w:fill="auto"/>
          </w:tcPr>
          <w:p w:rsidR="008139BC" w:rsidRDefault="00CD48C2" w:rsidP="00AD1EB9">
            <w:pPr>
              <w:ind w:right="-142"/>
            </w:pPr>
            <w:r>
              <w:t xml:space="preserve">- специалист технического отдела </w:t>
            </w:r>
            <w:r w:rsidR="000D5D61">
              <w:t>региональной энергетической комиссии Кемеровской области</w:t>
            </w:r>
            <w:r>
              <w:t>;</w:t>
            </w:r>
          </w:p>
        </w:tc>
      </w:tr>
      <w:tr w:rsidR="008139BC" w:rsidRPr="003349C0" w:rsidTr="00955937">
        <w:trPr>
          <w:jc w:val="center"/>
        </w:trPr>
        <w:tc>
          <w:tcPr>
            <w:tcW w:w="2144" w:type="dxa"/>
            <w:shd w:val="clear" w:color="auto" w:fill="auto"/>
          </w:tcPr>
          <w:p w:rsidR="008139BC" w:rsidRPr="00CD4A95" w:rsidRDefault="00BE5E9C" w:rsidP="00AD1EB9">
            <w:pPr>
              <w:ind w:right="-142"/>
              <w:rPr>
                <w:b/>
              </w:rPr>
            </w:pPr>
            <w:r w:rsidRPr="00CD4A95">
              <w:rPr>
                <w:b/>
              </w:rPr>
              <w:t>Бушуева О.В.</w:t>
            </w:r>
          </w:p>
        </w:tc>
        <w:tc>
          <w:tcPr>
            <w:tcW w:w="7210" w:type="dxa"/>
            <w:shd w:val="clear" w:color="auto" w:fill="auto"/>
          </w:tcPr>
          <w:p w:rsidR="00B868FD" w:rsidRPr="00CD4A95" w:rsidRDefault="00BE5E9C" w:rsidP="00AD1EB9">
            <w:pPr>
              <w:ind w:right="-142"/>
            </w:pPr>
            <w:r w:rsidRPr="00CD4A95">
              <w:t xml:space="preserve">- начальник контрольно – правового управления </w:t>
            </w:r>
            <w:r w:rsidR="000D5D61">
              <w:t>региональной энергетической комиссии Кемеровской области</w:t>
            </w:r>
            <w:r w:rsidRPr="00CD4A95">
              <w:t>;</w:t>
            </w:r>
          </w:p>
        </w:tc>
      </w:tr>
      <w:tr w:rsidR="004F77DA" w:rsidRPr="003349C0" w:rsidTr="00955937">
        <w:trPr>
          <w:jc w:val="center"/>
        </w:trPr>
        <w:tc>
          <w:tcPr>
            <w:tcW w:w="2144" w:type="dxa"/>
            <w:shd w:val="clear" w:color="auto" w:fill="auto"/>
          </w:tcPr>
          <w:p w:rsidR="004F77DA" w:rsidRPr="00CD4A95" w:rsidRDefault="000D5D61" w:rsidP="00AD1EB9">
            <w:pPr>
              <w:ind w:right="-142"/>
              <w:rPr>
                <w:b/>
              </w:rPr>
            </w:pPr>
            <w:r>
              <w:rPr>
                <w:b/>
              </w:rPr>
              <w:t>Рюмшина М.Н.</w:t>
            </w:r>
          </w:p>
        </w:tc>
        <w:tc>
          <w:tcPr>
            <w:tcW w:w="7210" w:type="dxa"/>
            <w:shd w:val="clear" w:color="auto" w:fill="auto"/>
          </w:tcPr>
          <w:p w:rsidR="004F77DA" w:rsidRPr="00CD4A95" w:rsidRDefault="000D5D61" w:rsidP="00AD1EB9">
            <w:pPr>
              <w:ind w:right="-142"/>
            </w:pPr>
            <w:r>
              <w:t>- начальник отдела ценообразования транспортных и социально – значимых услуг региональной энергетической комиссии Кемеровской области.</w:t>
            </w:r>
          </w:p>
        </w:tc>
      </w:tr>
    </w:tbl>
    <w:p w:rsidR="000D5D61" w:rsidRDefault="000D5D61" w:rsidP="007C5E20">
      <w:pPr>
        <w:ind w:right="-426"/>
        <w:jc w:val="both"/>
      </w:pPr>
    </w:p>
    <w:p w:rsidR="007C5E20" w:rsidRPr="00EE3AB3" w:rsidRDefault="007C5E20" w:rsidP="007C5E20">
      <w:pPr>
        <w:ind w:right="-426"/>
        <w:jc w:val="both"/>
        <w:rPr>
          <w:b/>
        </w:rPr>
      </w:pPr>
      <w:r w:rsidRPr="00EE3AB3">
        <w:rPr>
          <w:b/>
        </w:rPr>
        <w:t>Повестка дня:</w:t>
      </w:r>
    </w:p>
    <w:p w:rsidR="00A975DA" w:rsidRDefault="00A975DA" w:rsidP="007C5E20"/>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8"/>
      </w:tblGrid>
      <w:tr w:rsidR="00A57F7A" w:rsidRPr="009214F0" w:rsidTr="00487696">
        <w:trPr>
          <w:trHeight w:val="276"/>
          <w:jc w:val="center"/>
        </w:trPr>
        <w:tc>
          <w:tcPr>
            <w:tcW w:w="543" w:type="dxa"/>
            <w:shd w:val="clear" w:color="auto" w:fill="auto"/>
          </w:tcPr>
          <w:p w:rsidR="00A57F7A" w:rsidRPr="00F16DE1" w:rsidRDefault="00A57F7A" w:rsidP="00A57F7A">
            <w:pPr>
              <w:jc w:val="center"/>
            </w:pPr>
            <w:r>
              <w:t>1.</w:t>
            </w:r>
          </w:p>
        </w:tc>
        <w:tc>
          <w:tcPr>
            <w:tcW w:w="8808" w:type="dxa"/>
            <w:shd w:val="clear" w:color="auto" w:fill="auto"/>
          </w:tcPr>
          <w:p w:rsidR="00A57F7A" w:rsidRPr="009214F0" w:rsidRDefault="009214F0" w:rsidP="009214F0">
            <w:pPr>
              <w:jc w:val="both"/>
            </w:pPr>
            <w:r w:rsidRPr="009214F0">
              <w:rPr>
                <w:bCs/>
                <w:color w:val="000000"/>
                <w:kern w:val="32"/>
              </w:rPr>
              <w:t>Об установлении предельных размеров оптовых надбавок к фактическим отпускным ценам производителей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в Кемеровской области.</w:t>
            </w:r>
          </w:p>
        </w:tc>
      </w:tr>
    </w:tbl>
    <w:p w:rsidR="00BC1FFA" w:rsidRDefault="00BC1FFA" w:rsidP="006A05FC">
      <w:pPr>
        <w:ind w:firstLine="567"/>
        <w:jc w:val="both"/>
        <w:rPr>
          <w:b/>
        </w:rPr>
      </w:pPr>
    </w:p>
    <w:p w:rsidR="005B5D25" w:rsidRDefault="005B5D25" w:rsidP="005B5D25">
      <w:pPr>
        <w:ind w:firstLine="567"/>
        <w:jc w:val="both"/>
      </w:pPr>
      <w:r>
        <w:rPr>
          <w:b/>
        </w:rPr>
        <w:t>Чурсина О.А</w:t>
      </w:r>
      <w:r w:rsidR="008139BC" w:rsidRPr="00974CCE">
        <w:rPr>
          <w:b/>
        </w:rPr>
        <w:t>.</w:t>
      </w:r>
      <w:r w:rsidR="008139BC" w:rsidRPr="00974CCE">
        <w:t xml:space="preserve"> ознакомил</w:t>
      </w:r>
      <w:r w:rsidR="009214F0">
        <w:t>а</w:t>
      </w:r>
      <w:r w:rsidR="008139BC" w:rsidRPr="00974CCE">
        <w:t xml:space="preserve"> присутствующих с повесткой дня, и предоставил</w:t>
      </w:r>
      <w:r>
        <w:t>а</w:t>
      </w:r>
      <w:r w:rsidR="008139BC" w:rsidRPr="00974CCE">
        <w:t xml:space="preserve"> слово докладчику.</w:t>
      </w:r>
      <w:bookmarkStart w:id="0" w:name="_Hlk490206666"/>
    </w:p>
    <w:p w:rsidR="005B5D25" w:rsidRDefault="005B5D25" w:rsidP="005B5D25">
      <w:pPr>
        <w:ind w:firstLine="567"/>
        <w:jc w:val="both"/>
      </w:pPr>
    </w:p>
    <w:p w:rsidR="005B5D25" w:rsidRPr="005B5D25" w:rsidRDefault="005B5D25" w:rsidP="005B5D25">
      <w:pPr>
        <w:ind w:firstLine="567"/>
        <w:jc w:val="both"/>
      </w:pPr>
      <w:r w:rsidRPr="005B5D25">
        <w:t xml:space="preserve">1. </w:t>
      </w:r>
      <w:r w:rsidRPr="005B5D25">
        <w:rPr>
          <w:b/>
          <w:bCs/>
          <w:color w:val="000000"/>
          <w:kern w:val="32"/>
        </w:rPr>
        <w:t>Об установлении предельных размеров оптовых надбавок к фактическим от</w:t>
      </w:r>
      <w:r>
        <w:rPr>
          <w:b/>
          <w:bCs/>
          <w:color w:val="000000"/>
          <w:kern w:val="32"/>
        </w:rPr>
        <w:t>пускным ценам производителей на</w:t>
      </w:r>
      <w:r w:rsidRPr="005B5D25">
        <w:rPr>
          <w:b/>
          <w:bCs/>
          <w:color w:val="000000"/>
          <w:kern w:val="32"/>
        </w:rPr>
        <w:t xml:space="preserve">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в Кемеровской области</w:t>
      </w:r>
      <w:bookmarkEnd w:id="0"/>
      <w:r>
        <w:rPr>
          <w:b/>
          <w:bCs/>
          <w:color w:val="000000"/>
          <w:kern w:val="32"/>
        </w:rPr>
        <w:t>.</w:t>
      </w:r>
    </w:p>
    <w:p w:rsidR="00487696" w:rsidRPr="00132A77" w:rsidRDefault="00487696" w:rsidP="001866D2">
      <w:pPr>
        <w:jc w:val="both"/>
        <w:rPr>
          <w:b/>
        </w:rPr>
      </w:pPr>
    </w:p>
    <w:p w:rsidR="00844BC4" w:rsidRPr="005B5D25" w:rsidRDefault="000E42FF" w:rsidP="00844BC4">
      <w:pPr>
        <w:ind w:firstLine="567"/>
        <w:jc w:val="both"/>
      </w:pPr>
      <w:r>
        <w:t>Докладчик</w:t>
      </w:r>
      <w:r w:rsidR="00132A77">
        <w:t xml:space="preserve"> </w:t>
      </w:r>
      <w:r w:rsidR="005B5D25">
        <w:rPr>
          <w:b/>
        </w:rPr>
        <w:t>Рюмшина М.Н.</w:t>
      </w:r>
      <w:r w:rsidR="00690A5D">
        <w:rPr>
          <w:b/>
        </w:rPr>
        <w:t xml:space="preserve"> </w:t>
      </w:r>
      <w:r w:rsidR="005B5D25">
        <w:t>доложила</w:t>
      </w:r>
      <w:r w:rsidR="00690A5D" w:rsidRPr="005B5D25">
        <w:t>:</w:t>
      </w:r>
    </w:p>
    <w:p w:rsidR="00DA537E" w:rsidRDefault="00DA537E" w:rsidP="00DA537E">
      <w:pPr>
        <w:ind w:firstLine="567"/>
        <w:jc w:val="both"/>
      </w:pPr>
    </w:p>
    <w:p w:rsidR="005B5D25" w:rsidRPr="005B5D25" w:rsidRDefault="005B5D25" w:rsidP="005B5D25">
      <w:pPr>
        <w:ind w:firstLine="709"/>
        <w:jc w:val="both"/>
      </w:pPr>
      <w:r w:rsidRPr="005B5D25">
        <w:t>В соответствии с постановлением Правительства РФ от 30.12.2015 № 1517 «</w:t>
      </w:r>
      <w:r w:rsidRPr="005B5D25">
        <w:rPr>
          <w:bCs/>
          <w:color w:val="000000"/>
          <w:kern w:val="32"/>
        </w:rPr>
        <w: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w:t>
      </w:r>
      <w:r w:rsidRPr="005B5D25">
        <w:rPr>
          <w:bCs/>
          <w:color w:val="000000"/>
          <w:kern w:val="32"/>
        </w:rPr>
        <w:lastRenderedPageBreak/>
        <w:t xml:space="preserve">дицинской помощи» на органы исполнительной власти субъектов РФ возложена обязанность установления предельных оптовых надбавок к фактическим отпускным ценам производителей на медицинские изделия, включенные в перечень медицинских изделий (далее - оптовые надбавки), </w:t>
      </w:r>
      <w:r w:rsidRPr="005B5D25">
        <w:t xml:space="preserve">имплантируемых в организм человека (далее - медицинские изделия) при оказании медицинской помощи в рамках программы государственных гарантий бесплатного оказания гражданам медицинской помощи. </w:t>
      </w:r>
    </w:p>
    <w:p w:rsidR="005B5D25" w:rsidRPr="005B5D25" w:rsidRDefault="005B5D25" w:rsidP="005B5D25">
      <w:pPr>
        <w:ind w:firstLine="709"/>
        <w:jc w:val="both"/>
      </w:pPr>
      <w:r w:rsidRPr="005B5D25">
        <w:t>Для определения предельного размера оптовых надбавок к фактическим отпускным ценам производителей на медицинские изделия, региональная энергетическая комиссия Кемер</w:t>
      </w:r>
      <w:r w:rsidR="0024130C">
        <w:t>овской области (далее - РЭК КО)</w:t>
      </w:r>
      <w:r w:rsidRPr="005B5D25">
        <w:t xml:space="preserve"> руководствовалась:</w:t>
      </w:r>
    </w:p>
    <w:p w:rsidR="005B5D25" w:rsidRPr="005B5D25" w:rsidRDefault="005B5D25" w:rsidP="005B5D25">
      <w:pPr>
        <w:ind w:firstLine="709"/>
        <w:jc w:val="both"/>
        <w:rPr>
          <w:bCs/>
          <w:color w:val="000000"/>
          <w:kern w:val="32"/>
        </w:rPr>
      </w:pPr>
      <w:r w:rsidRPr="005B5D25">
        <w:t>- Методикой</w:t>
      </w:r>
      <w:r w:rsidRPr="005B5D25">
        <w:rPr>
          <w:b/>
        </w:rPr>
        <w:t xml:space="preserve"> </w:t>
      </w:r>
      <w:r w:rsidRPr="005B5D25">
        <w:t>определения предельных отпускных цен производителей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предельных размеров оптовых надбавок к фактическим отпускным ценам на указанные медицинские изделия, утвержденной постановлением Правит</w:t>
      </w:r>
      <w:r w:rsidR="0024130C">
        <w:t>ельства РФ от 30.12.2015 № 1517</w:t>
      </w:r>
      <w:r w:rsidRPr="005B5D25">
        <w:rPr>
          <w:bCs/>
          <w:color w:val="000000"/>
          <w:kern w:val="32"/>
        </w:rPr>
        <w:t>;</w:t>
      </w:r>
    </w:p>
    <w:p w:rsidR="005B5D25" w:rsidRPr="005B5D25" w:rsidRDefault="005B5D25" w:rsidP="005B5D25">
      <w:pPr>
        <w:ind w:firstLine="709"/>
        <w:jc w:val="both"/>
      </w:pPr>
      <w:r w:rsidRPr="005B5D25">
        <w:rPr>
          <w:bCs/>
          <w:color w:val="000000"/>
          <w:kern w:val="32"/>
        </w:rPr>
        <w:t>- Письмом Министерства здравоохранения РФ от 05.07.2016 № 1482/25-3 «Рекомендации по определению предельных размеров оптовых надбавок к фактическим отпускным ценам на медицинские изделия».</w:t>
      </w:r>
    </w:p>
    <w:p w:rsidR="005B5D25" w:rsidRPr="005B5D25" w:rsidRDefault="005B5D25" w:rsidP="005B5D25">
      <w:pPr>
        <w:ind w:firstLine="709"/>
        <w:jc w:val="both"/>
      </w:pPr>
      <w:r w:rsidRPr="005B5D25">
        <w:t>РЭК КО направлен запрос в департамент охраны здоровья населения Кемеровской области о предоставлении реестра оптовых организаций, реализующих медицинские изделия, имплантируемые в организм человека при оказании медицинской помощи в рамках программы государственных гарантий бесплатного оказания гражданам медицинской помощи (далее - оптовые организации), на территории Кемеровской области.</w:t>
      </w:r>
    </w:p>
    <w:p w:rsidR="005B5D25" w:rsidRPr="005B5D25" w:rsidRDefault="005B5D25" w:rsidP="0024130C">
      <w:pPr>
        <w:ind w:firstLine="709"/>
        <w:jc w:val="both"/>
      </w:pPr>
      <w:r w:rsidRPr="005B5D25">
        <w:t>Информацию в РЭК КО по запросу в полном объеме представили 3 оптовые организации</w:t>
      </w:r>
      <w:r w:rsidR="0024130C">
        <w:t xml:space="preserve"> (</w:t>
      </w:r>
      <w:r w:rsidRPr="005B5D25">
        <w:t>ООО «Н</w:t>
      </w:r>
      <w:r w:rsidR="0024130C">
        <w:t xml:space="preserve">аноМедикалГрупп» (г. Челябинск), </w:t>
      </w:r>
      <w:r w:rsidRPr="005B5D25">
        <w:t>ООО</w:t>
      </w:r>
      <w:r w:rsidR="0024130C">
        <w:t xml:space="preserve"> «ЦСТ Даксмед» (г. Новосибирск),</w:t>
      </w:r>
    </w:p>
    <w:p w:rsidR="0024130C" w:rsidRDefault="005B5D25" w:rsidP="0024130C">
      <w:pPr>
        <w:jc w:val="both"/>
      </w:pPr>
      <w:r w:rsidRPr="005B5D25">
        <w:t xml:space="preserve"> ООО «Инфес» (г. Новосибирск)</w:t>
      </w:r>
      <w:r w:rsidR="0024130C">
        <w:t>)</w:t>
      </w:r>
      <w:r w:rsidRPr="005B5D25">
        <w:t>.</w:t>
      </w:r>
    </w:p>
    <w:p w:rsidR="0024130C" w:rsidRPr="005B5D25" w:rsidRDefault="0024130C" w:rsidP="0024130C">
      <w:pPr>
        <w:ind w:firstLine="709"/>
        <w:jc w:val="both"/>
      </w:pPr>
      <w:r>
        <w:t xml:space="preserve">Рассмотрев представленные материалы специалисты региональной энергетической комиссии Кемеровской области предлагают принять сумму расходов на реализацию с учетом расходов из прибыли в размере </w:t>
      </w:r>
      <w:r w:rsidRPr="005B5D25">
        <w:t xml:space="preserve">10898,19 тыс. руб.  </w:t>
      </w:r>
    </w:p>
    <w:p w:rsidR="005B5D25" w:rsidRPr="009353FD" w:rsidRDefault="009353FD" w:rsidP="009353FD">
      <w:pPr>
        <w:ind w:firstLine="567"/>
        <w:jc w:val="both"/>
        <w:rPr>
          <w:bCs/>
          <w:color w:val="000000"/>
        </w:rPr>
      </w:pPr>
      <w:r w:rsidRPr="00DF4C58">
        <w:rPr>
          <w:bCs/>
          <w:color w:val="000000"/>
        </w:rPr>
        <w:t>Расчет предельных оптовых надбавок к фактическим отпускным ценам производителей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r>
        <w:rPr>
          <w:bCs/>
          <w:color w:val="000000"/>
        </w:rPr>
        <w:t xml:space="preserve"> представлен </w:t>
      </w:r>
      <w:r w:rsidR="005B5D25" w:rsidRPr="005B5D25">
        <w:t xml:space="preserve">представлен в приложении </w:t>
      </w:r>
      <w:r>
        <w:t>№ 1 к настоящему протоколу</w:t>
      </w:r>
      <w:r w:rsidR="005B5D25" w:rsidRPr="005B5D25">
        <w:t>.</w:t>
      </w:r>
    </w:p>
    <w:p w:rsidR="005B5D25" w:rsidRPr="005B5D25" w:rsidRDefault="005B5D25" w:rsidP="005B5D25">
      <w:pPr>
        <w:ind w:firstLine="709"/>
        <w:jc w:val="both"/>
      </w:pPr>
      <w:r w:rsidRPr="005B5D25">
        <w:t>Расходы распределяются по ценовым группам в доле по предложению оптовых организации.</w:t>
      </w:r>
    </w:p>
    <w:p w:rsidR="005B5D25" w:rsidRPr="005B5D25" w:rsidRDefault="005B5D25" w:rsidP="005B5D25">
      <w:pPr>
        <w:ind w:firstLine="709"/>
        <w:jc w:val="both"/>
      </w:pPr>
      <w:r w:rsidRPr="005B5D25">
        <w:t>РЭК КО предлагает установить предельные размеры оптовых надбавок на медицинские изделия п</w:t>
      </w:r>
      <w:r w:rsidR="009353FD">
        <w:t xml:space="preserve">утем дифференциации по четырем </w:t>
      </w:r>
      <w:r w:rsidRPr="005B5D25">
        <w:t>группам в зависимости от фактической отпускной цены производителя в процентном выражении:</w:t>
      </w:r>
    </w:p>
    <w:p w:rsidR="005B5D25" w:rsidRPr="005B5D25" w:rsidRDefault="009353FD" w:rsidP="005B5D25">
      <w:pPr>
        <w:ind w:firstLine="709"/>
        <w:jc w:val="both"/>
      </w:pPr>
      <w:r>
        <w:t>до 5000</w:t>
      </w:r>
      <w:r w:rsidR="005B5D25" w:rsidRPr="005B5D25">
        <w:t xml:space="preserve"> руб.  включительно - 13%;</w:t>
      </w:r>
    </w:p>
    <w:p w:rsidR="005B5D25" w:rsidRPr="005B5D25" w:rsidRDefault="005B5D25" w:rsidP="005B5D25">
      <w:pPr>
        <w:ind w:firstLine="709"/>
        <w:jc w:val="both"/>
      </w:pPr>
      <w:r w:rsidRPr="005B5D25">
        <w:t>свыше 5000 руб. до 10000 руб. включительно - 13%;</w:t>
      </w:r>
    </w:p>
    <w:p w:rsidR="005B5D25" w:rsidRPr="005B5D25" w:rsidRDefault="005B5D25" w:rsidP="005B5D25">
      <w:pPr>
        <w:ind w:firstLine="709"/>
        <w:jc w:val="both"/>
      </w:pPr>
      <w:r w:rsidRPr="005B5D25">
        <w:t>свыше 10000 р</w:t>
      </w:r>
      <w:r w:rsidR="00806E12">
        <w:t xml:space="preserve">уб. до 50000 руб. включительно </w:t>
      </w:r>
      <w:r w:rsidRPr="005B5D25">
        <w:t>- 20%;</w:t>
      </w:r>
    </w:p>
    <w:p w:rsidR="005B5D25" w:rsidRPr="005B5D25" w:rsidRDefault="005B5D25" w:rsidP="005B5D25">
      <w:pPr>
        <w:ind w:firstLine="709"/>
        <w:jc w:val="both"/>
      </w:pPr>
      <w:r w:rsidRPr="005B5D25">
        <w:t>свыше 50000 руб. - 13%.</w:t>
      </w:r>
    </w:p>
    <w:p w:rsidR="00DF4C58" w:rsidRDefault="00DF4C58" w:rsidP="009353FD">
      <w:pPr>
        <w:jc w:val="both"/>
        <w:rPr>
          <w:bCs/>
          <w:color w:val="000000"/>
        </w:rPr>
      </w:pPr>
    </w:p>
    <w:p w:rsidR="00071186" w:rsidRPr="00907757" w:rsidRDefault="00071186" w:rsidP="00071186">
      <w:pPr>
        <w:ind w:firstLine="567"/>
        <w:jc w:val="both"/>
        <w:rPr>
          <w:bCs/>
          <w:kern w:val="32"/>
        </w:rPr>
      </w:pPr>
      <w:r w:rsidRPr="00907757">
        <w:t xml:space="preserve">Рассмотрев представленные материалы, Правление РЭК </w:t>
      </w:r>
    </w:p>
    <w:p w:rsidR="00071186" w:rsidRPr="00907757" w:rsidRDefault="00071186" w:rsidP="00071186">
      <w:pPr>
        <w:ind w:firstLine="567"/>
        <w:jc w:val="both"/>
        <w:rPr>
          <w:b/>
        </w:rPr>
      </w:pPr>
    </w:p>
    <w:p w:rsidR="00071186" w:rsidRDefault="00071186" w:rsidP="009D5459">
      <w:pPr>
        <w:ind w:firstLine="567"/>
        <w:jc w:val="both"/>
        <w:rPr>
          <w:b/>
        </w:rPr>
      </w:pPr>
      <w:r w:rsidRPr="00907757">
        <w:rPr>
          <w:b/>
        </w:rPr>
        <w:t>ПОСТАНОВИЛО:</w:t>
      </w:r>
    </w:p>
    <w:p w:rsidR="009D5459" w:rsidRDefault="009D5459" w:rsidP="009D5459">
      <w:pPr>
        <w:ind w:firstLine="567"/>
        <w:jc w:val="both"/>
        <w:rPr>
          <w:b/>
        </w:rPr>
      </w:pPr>
    </w:p>
    <w:p w:rsidR="005B5D25" w:rsidRPr="009214F0" w:rsidRDefault="005B5D25" w:rsidP="005B5D25">
      <w:pPr>
        <w:ind w:firstLine="567"/>
        <w:jc w:val="both"/>
        <w:rPr>
          <w:bCs/>
          <w:kern w:val="32"/>
        </w:rPr>
      </w:pPr>
      <w:r w:rsidRPr="005B5D25">
        <w:rPr>
          <w:bCs/>
          <w:color w:val="000000"/>
          <w:kern w:val="32"/>
        </w:rPr>
        <w:t>Установить с 01.09.2017 пред</w:t>
      </w:r>
      <w:r w:rsidR="009214F0">
        <w:rPr>
          <w:bCs/>
          <w:color w:val="000000"/>
          <w:kern w:val="32"/>
        </w:rPr>
        <w:t>ельные размеры оптовых надбавок</w:t>
      </w:r>
      <w:r w:rsidRPr="005B5D25">
        <w:rPr>
          <w:bCs/>
          <w:color w:val="000000"/>
          <w:kern w:val="32"/>
        </w:rPr>
        <w:t xml:space="preserve"> к фактическим от</w:t>
      </w:r>
      <w:r w:rsidR="009214F0">
        <w:rPr>
          <w:bCs/>
          <w:color w:val="000000"/>
          <w:kern w:val="32"/>
        </w:rPr>
        <w:t>пускным ценам производителей на</w:t>
      </w:r>
      <w:r w:rsidRPr="005B5D25">
        <w:rPr>
          <w:bCs/>
          <w:color w:val="000000"/>
          <w:kern w:val="32"/>
        </w:rPr>
        <w:t xml:space="preserve">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в Кемеровской области, </w:t>
      </w:r>
      <w:r w:rsidRPr="009214F0">
        <w:rPr>
          <w:bCs/>
          <w:kern w:val="32"/>
        </w:rPr>
        <w:t xml:space="preserve">согласно </w:t>
      </w:r>
      <w:r w:rsidR="009214F0">
        <w:rPr>
          <w:bCs/>
          <w:kern w:val="32"/>
        </w:rPr>
        <w:t>приложению</w:t>
      </w:r>
      <w:r w:rsidR="009353FD">
        <w:rPr>
          <w:bCs/>
          <w:kern w:val="32"/>
        </w:rPr>
        <w:t xml:space="preserve"> № 2</w:t>
      </w:r>
      <w:r w:rsidRPr="009214F0">
        <w:rPr>
          <w:bCs/>
          <w:kern w:val="32"/>
        </w:rPr>
        <w:t xml:space="preserve"> к настоящему протоколу.</w:t>
      </w:r>
    </w:p>
    <w:p w:rsidR="0079127F" w:rsidRDefault="0079127F" w:rsidP="009D5459">
      <w:pPr>
        <w:ind w:firstLine="567"/>
        <w:jc w:val="both"/>
        <w:rPr>
          <w:b/>
        </w:rPr>
      </w:pPr>
    </w:p>
    <w:p w:rsidR="00B922C2" w:rsidRDefault="006A05FC" w:rsidP="00B922C2">
      <w:pPr>
        <w:ind w:firstLine="567"/>
        <w:jc w:val="both"/>
        <w:rPr>
          <w:b/>
        </w:rPr>
      </w:pPr>
      <w:r w:rsidRPr="00DA537E">
        <w:rPr>
          <w:b/>
        </w:rPr>
        <w:t xml:space="preserve">Голосовали </w:t>
      </w:r>
      <w:r w:rsidR="00FA7FE4" w:rsidRPr="00DA537E">
        <w:rPr>
          <w:b/>
        </w:rPr>
        <w:t>«</w:t>
      </w:r>
      <w:r w:rsidRPr="00DA537E">
        <w:rPr>
          <w:b/>
        </w:rPr>
        <w:t>ЗА</w:t>
      </w:r>
      <w:r w:rsidR="00FA7FE4" w:rsidRPr="00DA537E">
        <w:rPr>
          <w:b/>
        </w:rPr>
        <w:t>»</w:t>
      </w:r>
      <w:r w:rsidR="00FB22B0" w:rsidRPr="00DA537E">
        <w:rPr>
          <w:b/>
        </w:rPr>
        <w:t xml:space="preserve"> – </w:t>
      </w:r>
      <w:r w:rsidR="00071186" w:rsidRPr="00DA537E">
        <w:rPr>
          <w:b/>
        </w:rPr>
        <w:t>единогласно.</w:t>
      </w:r>
    </w:p>
    <w:p w:rsidR="00B922C2" w:rsidRDefault="00B922C2" w:rsidP="00B922C2">
      <w:pPr>
        <w:ind w:firstLine="567"/>
        <w:jc w:val="both"/>
        <w:rPr>
          <w:b/>
        </w:rPr>
      </w:pPr>
    </w:p>
    <w:p w:rsidR="002D3E35" w:rsidRPr="00EB0A60" w:rsidRDefault="007139FE" w:rsidP="00EB0A60">
      <w:pPr>
        <w:ind w:firstLine="709"/>
        <w:jc w:val="both"/>
        <w:rPr>
          <w:bCs/>
          <w:kern w:val="32"/>
        </w:rPr>
      </w:pPr>
      <w:r w:rsidRPr="00A850D5">
        <w:rPr>
          <w:color w:val="000000"/>
        </w:rPr>
        <w:t>Члены Правления РЭК КО:</w:t>
      </w:r>
    </w:p>
    <w:p w:rsidR="00480AFD" w:rsidRDefault="00480AFD" w:rsidP="003349C0">
      <w:pPr>
        <w:tabs>
          <w:tab w:val="left" w:pos="3450"/>
        </w:tabs>
        <w:jc w:val="both"/>
      </w:pPr>
    </w:p>
    <w:p w:rsidR="00480AFD" w:rsidRDefault="00480AFD" w:rsidP="00A20905">
      <w:pPr>
        <w:jc w:val="both"/>
      </w:pPr>
    </w:p>
    <w:p w:rsidR="000E38AB" w:rsidRDefault="000E38AB" w:rsidP="000E38AB">
      <w:pPr>
        <w:ind w:firstLine="567"/>
        <w:jc w:val="both"/>
      </w:pPr>
      <w:r w:rsidRPr="005354A6">
        <w:t>_____________________</w:t>
      </w:r>
      <w:r>
        <w:t xml:space="preserve">П.Г. Незнанов </w:t>
      </w:r>
    </w:p>
    <w:p w:rsidR="00480AFD" w:rsidRDefault="00480AFD" w:rsidP="000E38AB">
      <w:pPr>
        <w:jc w:val="both"/>
      </w:pPr>
    </w:p>
    <w:p w:rsidR="008C5164" w:rsidRDefault="008C5164" w:rsidP="000E38AB">
      <w:pPr>
        <w:jc w:val="both"/>
      </w:pPr>
    </w:p>
    <w:p w:rsidR="00807F94" w:rsidRDefault="00807F94" w:rsidP="00807F94">
      <w:pPr>
        <w:ind w:firstLine="567"/>
        <w:jc w:val="both"/>
      </w:pPr>
      <w:r w:rsidRPr="005354A6">
        <w:t>_____________________</w:t>
      </w:r>
      <w:r w:rsidR="005B5D25">
        <w:t>А.В. Дюков</w:t>
      </w:r>
    </w:p>
    <w:p w:rsidR="008C5164" w:rsidRDefault="008C5164" w:rsidP="005B5D25">
      <w:pPr>
        <w:jc w:val="both"/>
      </w:pPr>
    </w:p>
    <w:p w:rsidR="00487887" w:rsidRDefault="00487887" w:rsidP="000F3683">
      <w:pPr>
        <w:ind w:firstLine="567"/>
        <w:jc w:val="both"/>
      </w:pPr>
    </w:p>
    <w:p w:rsidR="00FD75E2" w:rsidRDefault="000F3683" w:rsidP="00524C26">
      <w:pPr>
        <w:ind w:firstLine="567"/>
      </w:pPr>
      <w:r w:rsidRPr="005354A6">
        <w:t xml:space="preserve">Секретарь заседания: ____________________ </w:t>
      </w:r>
      <w:r w:rsidR="00477DAB">
        <w:t>К.С. Юхневич</w:t>
      </w:r>
    </w:p>
    <w:p w:rsidR="009300C2" w:rsidRDefault="009300C2" w:rsidP="001957E1">
      <w:pPr>
        <w:ind w:firstLine="567"/>
        <w:sectPr w:rsidR="009300C2" w:rsidSect="00477DAB">
          <w:headerReference w:type="default" r:id="rId8"/>
          <w:pgSz w:w="11906" w:h="16838"/>
          <w:pgMar w:top="709" w:right="851" w:bottom="1134" w:left="1701" w:header="709" w:footer="709" w:gutter="0"/>
          <w:cols w:space="708"/>
          <w:titlePg/>
          <w:docGrid w:linePitch="360"/>
        </w:sectPr>
      </w:pPr>
    </w:p>
    <w:p w:rsidR="001F0878" w:rsidRPr="00F1446A" w:rsidRDefault="00F1446A" w:rsidP="004F4C1D">
      <w:pPr>
        <w:ind w:left="-1134" w:right="-144" w:firstLine="12474"/>
        <w:jc w:val="center"/>
      </w:pPr>
      <w:r w:rsidRPr="00F1446A">
        <w:lastRenderedPageBreak/>
        <w:t xml:space="preserve">Приложение № 1 </w:t>
      </w:r>
      <w:r w:rsidR="001F0878" w:rsidRPr="00F1446A">
        <w:t>к протоколу</w:t>
      </w:r>
    </w:p>
    <w:p w:rsidR="001F0878" w:rsidRDefault="005B5D25" w:rsidP="004F4C1D">
      <w:pPr>
        <w:ind w:left="-1134" w:firstLine="12474"/>
        <w:jc w:val="center"/>
      </w:pPr>
      <w:r>
        <w:t>№ 39</w:t>
      </w:r>
      <w:r w:rsidR="001F0878" w:rsidRPr="00F1446A">
        <w:t xml:space="preserve"> заседания правления</w:t>
      </w:r>
    </w:p>
    <w:p w:rsidR="005B5D25" w:rsidRDefault="005B5D25" w:rsidP="004F4C1D">
      <w:pPr>
        <w:ind w:left="-1134" w:firstLine="12474"/>
        <w:jc w:val="center"/>
      </w:pPr>
      <w:r>
        <w:t>региональной энергетической</w:t>
      </w:r>
    </w:p>
    <w:p w:rsidR="005B5D25" w:rsidRDefault="005B5D25" w:rsidP="004F4C1D">
      <w:pPr>
        <w:ind w:left="-1134" w:firstLine="12474"/>
        <w:jc w:val="center"/>
      </w:pPr>
      <w:r>
        <w:t xml:space="preserve">комиссии Кемеровской </w:t>
      </w:r>
    </w:p>
    <w:p w:rsidR="001F0878" w:rsidRDefault="005B5D25" w:rsidP="004F4C1D">
      <w:pPr>
        <w:ind w:left="-1134" w:firstLine="12474"/>
        <w:jc w:val="center"/>
      </w:pPr>
      <w:r>
        <w:t>области от 31</w:t>
      </w:r>
      <w:r w:rsidR="001F0878">
        <w:t>.08.2017</w:t>
      </w:r>
    </w:p>
    <w:p w:rsidR="00F84785" w:rsidRDefault="00F84785" w:rsidP="00DF4C58">
      <w:pPr>
        <w:ind w:left="-2379" w:right="-144" w:firstLine="13294"/>
        <w:jc w:val="center"/>
      </w:pPr>
    </w:p>
    <w:tbl>
      <w:tblPr>
        <w:tblW w:w="5000" w:type="pct"/>
        <w:jc w:val="center"/>
        <w:tblCellMar>
          <w:left w:w="0" w:type="dxa"/>
          <w:right w:w="0" w:type="dxa"/>
        </w:tblCellMar>
        <w:tblLook w:val="04A0" w:firstRow="1" w:lastRow="0" w:firstColumn="1" w:lastColumn="0" w:noHBand="0" w:noVBand="1"/>
      </w:tblPr>
      <w:tblGrid>
        <w:gridCol w:w="516"/>
        <w:gridCol w:w="1909"/>
        <w:gridCol w:w="922"/>
        <w:gridCol w:w="923"/>
        <w:gridCol w:w="887"/>
        <w:gridCol w:w="899"/>
        <w:gridCol w:w="1099"/>
        <w:gridCol w:w="1017"/>
        <w:gridCol w:w="1019"/>
        <w:gridCol w:w="923"/>
        <w:gridCol w:w="959"/>
        <w:gridCol w:w="1100"/>
        <w:gridCol w:w="924"/>
        <w:gridCol w:w="877"/>
        <w:gridCol w:w="1008"/>
        <w:gridCol w:w="13"/>
      </w:tblGrid>
      <w:tr w:rsidR="00DF4C58" w:rsidRPr="00DF4C58" w:rsidTr="00DF4C58">
        <w:trPr>
          <w:trHeight w:val="193"/>
          <w:jc w:val="center"/>
        </w:trPr>
        <w:tc>
          <w:tcPr>
            <w:tcW w:w="15249" w:type="dxa"/>
            <w:gridSpan w:val="16"/>
            <w:vMerge w:val="restart"/>
            <w:tcBorders>
              <w:top w:val="nil"/>
              <w:left w:val="nil"/>
              <w:bottom w:val="nil"/>
              <w:right w:val="nil"/>
            </w:tcBorders>
            <w:shd w:val="clear" w:color="auto" w:fill="auto"/>
            <w:vAlign w:val="center"/>
            <w:hideMark/>
          </w:tcPr>
          <w:p w:rsidR="00DF4C58" w:rsidRPr="00DF4C58" w:rsidRDefault="00DF4C58">
            <w:pPr>
              <w:jc w:val="center"/>
              <w:rPr>
                <w:b/>
                <w:bCs/>
                <w:sz w:val="16"/>
                <w:szCs w:val="16"/>
              </w:rPr>
            </w:pPr>
            <w:r w:rsidRPr="00DF4C58">
              <w:rPr>
                <w:b/>
                <w:bCs/>
                <w:sz w:val="16"/>
                <w:szCs w:val="16"/>
              </w:rPr>
              <w:t>Расчет предельных оптовых надбавок к фактическим отпускным ценам производителей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tc>
      </w:tr>
      <w:tr w:rsidR="00DF4C58" w:rsidRPr="00DF4C58" w:rsidTr="00DF4C58">
        <w:trPr>
          <w:trHeight w:val="276"/>
          <w:jc w:val="center"/>
        </w:trPr>
        <w:tc>
          <w:tcPr>
            <w:tcW w:w="15249" w:type="dxa"/>
            <w:gridSpan w:val="16"/>
            <w:vMerge/>
            <w:tcBorders>
              <w:top w:val="nil"/>
              <w:left w:val="nil"/>
              <w:bottom w:val="nil"/>
              <w:right w:val="nil"/>
            </w:tcBorders>
            <w:vAlign w:val="center"/>
            <w:hideMark/>
          </w:tcPr>
          <w:p w:rsidR="00DF4C58" w:rsidRPr="00DF4C58" w:rsidRDefault="00DF4C58">
            <w:pPr>
              <w:rPr>
                <w:b/>
                <w:bCs/>
                <w:sz w:val="16"/>
                <w:szCs w:val="16"/>
              </w:rPr>
            </w:pPr>
          </w:p>
        </w:tc>
      </w:tr>
      <w:tr w:rsidR="00DF4C58" w:rsidRPr="00DF4C58" w:rsidTr="00DF4C58">
        <w:trPr>
          <w:trHeight w:val="441"/>
          <w:jc w:val="center"/>
        </w:trPr>
        <w:tc>
          <w:tcPr>
            <w:tcW w:w="15249" w:type="dxa"/>
            <w:gridSpan w:val="16"/>
            <w:vMerge/>
            <w:tcBorders>
              <w:top w:val="nil"/>
              <w:left w:val="nil"/>
              <w:bottom w:val="nil"/>
              <w:right w:val="nil"/>
            </w:tcBorders>
            <w:vAlign w:val="center"/>
            <w:hideMark/>
          </w:tcPr>
          <w:p w:rsidR="00DF4C58" w:rsidRPr="00DF4C58" w:rsidRDefault="00DF4C58">
            <w:pPr>
              <w:rPr>
                <w:b/>
                <w:bCs/>
                <w:sz w:val="16"/>
                <w:szCs w:val="16"/>
              </w:rPr>
            </w:pPr>
          </w:p>
        </w:tc>
      </w:tr>
      <w:tr w:rsidR="00DF4C58" w:rsidRPr="00DF4C58" w:rsidTr="00DF4C58">
        <w:trPr>
          <w:gridAfter w:val="1"/>
          <w:wAfter w:w="11" w:type="dxa"/>
          <w:trHeight w:val="1468"/>
          <w:jc w:val="center"/>
        </w:trPr>
        <w:tc>
          <w:tcPr>
            <w:tcW w:w="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 п/п</w:t>
            </w:r>
          </w:p>
        </w:tc>
        <w:tc>
          <w:tcPr>
            <w:tcW w:w="19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Фактические отпускные цены производителей на  медицинские изделия,включенные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(без учета НДС), руб.</w:t>
            </w:r>
          </w:p>
        </w:tc>
        <w:tc>
          <w:tcPr>
            <w:tcW w:w="187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Количество               медицинских изделий,                                 тыс. шт.</w:t>
            </w:r>
          </w:p>
        </w:tc>
        <w:tc>
          <w:tcPr>
            <w:tcW w:w="181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Стоимость приобретенных медицинских изделий (без НДС), тыс.руб.</w:t>
            </w:r>
          </w:p>
        </w:tc>
        <w:tc>
          <w:tcPr>
            <w:tcW w:w="3189"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Стоимость реализованных медицинских изделий (без НДС), тыс.руб.</w:t>
            </w:r>
          </w:p>
        </w:tc>
        <w:tc>
          <w:tcPr>
            <w:tcW w:w="3031" w:type="dxa"/>
            <w:gridSpan w:val="3"/>
            <w:vMerge w:val="restart"/>
            <w:tcBorders>
              <w:top w:val="single" w:sz="4" w:space="0" w:color="auto"/>
              <w:left w:val="single" w:sz="4" w:space="0" w:color="auto"/>
              <w:bottom w:val="single" w:sz="4" w:space="0" w:color="000000"/>
              <w:right w:val="nil"/>
            </w:tcBorders>
            <w:shd w:val="clear" w:color="000000" w:fill="FFFFFF"/>
            <w:vAlign w:val="center"/>
            <w:hideMark/>
          </w:tcPr>
          <w:p w:rsidR="00DF4C58" w:rsidRPr="00DF4C58" w:rsidRDefault="00DF4C58">
            <w:pPr>
              <w:jc w:val="center"/>
              <w:rPr>
                <w:sz w:val="16"/>
                <w:szCs w:val="16"/>
              </w:rPr>
            </w:pPr>
            <w:r w:rsidRPr="00DF4C58">
              <w:rPr>
                <w:sz w:val="16"/>
                <w:szCs w:val="16"/>
              </w:rPr>
              <w:t xml:space="preserve">Валовая прибыль  (11=9-7, 12=10-8), тыс.руб. </w:t>
            </w:r>
          </w:p>
        </w:tc>
        <w:tc>
          <w:tcPr>
            <w:tcW w:w="286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 xml:space="preserve">Расчетный размер предельных оптовых надбавок (13=11/7*100, 14=12/8*100), </w:t>
            </w:r>
            <w:r w:rsidRPr="00DF4C58">
              <w:rPr>
                <w:rFonts w:ascii="Arial CYR" w:hAnsi="Arial CYR" w:cs="Arial CYR"/>
                <w:b/>
                <w:bCs/>
                <w:sz w:val="16"/>
                <w:szCs w:val="16"/>
                <w:u w:val="single"/>
              </w:rPr>
              <w:t>%</w:t>
            </w:r>
          </w:p>
        </w:tc>
      </w:tr>
      <w:tr w:rsidR="00DF4C58" w:rsidRPr="00DF4C58" w:rsidTr="00DF4C58">
        <w:trPr>
          <w:gridAfter w:val="1"/>
          <w:wAfter w:w="11" w:type="dxa"/>
          <w:trHeight w:val="1162"/>
          <w:jc w:val="center"/>
        </w:trPr>
        <w:tc>
          <w:tcPr>
            <w:tcW w:w="526" w:type="dxa"/>
            <w:vMerge/>
            <w:tcBorders>
              <w:top w:val="single" w:sz="4" w:space="0" w:color="auto"/>
              <w:left w:val="single" w:sz="4" w:space="0" w:color="auto"/>
              <w:bottom w:val="single" w:sz="4" w:space="0" w:color="000000"/>
              <w:right w:val="single" w:sz="4" w:space="0" w:color="auto"/>
            </w:tcBorders>
            <w:vAlign w:val="center"/>
            <w:hideMark/>
          </w:tcPr>
          <w:p w:rsidR="00DF4C58" w:rsidRPr="00DF4C58" w:rsidRDefault="00DF4C58">
            <w:pPr>
              <w:rPr>
                <w:color w:val="000000"/>
                <w:sz w:val="16"/>
                <w:szCs w:val="16"/>
              </w:rPr>
            </w:pPr>
          </w:p>
        </w:tc>
        <w:tc>
          <w:tcPr>
            <w:tcW w:w="1946" w:type="dxa"/>
            <w:vMerge/>
            <w:tcBorders>
              <w:top w:val="single" w:sz="4" w:space="0" w:color="auto"/>
              <w:left w:val="single" w:sz="4" w:space="0" w:color="auto"/>
              <w:bottom w:val="single" w:sz="4" w:space="0" w:color="000000"/>
              <w:right w:val="single" w:sz="4" w:space="0" w:color="auto"/>
            </w:tcBorders>
            <w:vAlign w:val="center"/>
            <w:hideMark/>
          </w:tcPr>
          <w:p w:rsidR="00DF4C58" w:rsidRPr="00DF4C58" w:rsidRDefault="00DF4C58">
            <w:pPr>
              <w:rPr>
                <w:color w:val="000000"/>
                <w:sz w:val="16"/>
                <w:szCs w:val="16"/>
              </w:rPr>
            </w:pPr>
          </w:p>
        </w:tc>
        <w:tc>
          <w:tcPr>
            <w:tcW w:w="1873" w:type="dxa"/>
            <w:gridSpan w:val="2"/>
            <w:vMerge/>
            <w:tcBorders>
              <w:top w:val="single" w:sz="4" w:space="0" w:color="auto"/>
              <w:left w:val="single" w:sz="4" w:space="0" w:color="auto"/>
              <w:bottom w:val="single" w:sz="4" w:space="0" w:color="000000"/>
              <w:right w:val="single" w:sz="4" w:space="0" w:color="000000"/>
            </w:tcBorders>
            <w:vAlign w:val="center"/>
            <w:hideMark/>
          </w:tcPr>
          <w:p w:rsidR="00DF4C58" w:rsidRPr="00DF4C58" w:rsidRDefault="00DF4C58">
            <w:pPr>
              <w:rPr>
                <w:color w:val="000000"/>
                <w:sz w:val="16"/>
                <w:szCs w:val="16"/>
              </w:rPr>
            </w:pPr>
          </w:p>
        </w:tc>
        <w:tc>
          <w:tcPr>
            <w:tcW w:w="1813" w:type="dxa"/>
            <w:gridSpan w:val="2"/>
            <w:vMerge/>
            <w:tcBorders>
              <w:top w:val="single" w:sz="4" w:space="0" w:color="auto"/>
              <w:left w:val="single" w:sz="4" w:space="0" w:color="auto"/>
              <w:bottom w:val="single" w:sz="4" w:space="0" w:color="000000"/>
              <w:right w:val="single" w:sz="4" w:space="0" w:color="000000"/>
            </w:tcBorders>
            <w:vAlign w:val="center"/>
            <w:hideMark/>
          </w:tcPr>
          <w:p w:rsidR="00DF4C58" w:rsidRPr="00DF4C58" w:rsidRDefault="00DF4C58">
            <w:pPr>
              <w:rPr>
                <w:color w:val="000000"/>
                <w:sz w:val="16"/>
                <w:szCs w:val="16"/>
              </w:rPr>
            </w:pPr>
          </w:p>
        </w:tc>
        <w:tc>
          <w:tcPr>
            <w:tcW w:w="3189" w:type="dxa"/>
            <w:gridSpan w:val="3"/>
            <w:vMerge/>
            <w:tcBorders>
              <w:top w:val="single" w:sz="4" w:space="0" w:color="auto"/>
              <w:left w:val="single" w:sz="4" w:space="0" w:color="auto"/>
              <w:bottom w:val="single" w:sz="4" w:space="0" w:color="000000"/>
              <w:right w:val="nil"/>
            </w:tcBorders>
            <w:vAlign w:val="center"/>
            <w:hideMark/>
          </w:tcPr>
          <w:p w:rsidR="00DF4C58" w:rsidRPr="00DF4C58" w:rsidRDefault="00DF4C58">
            <w:pPr>
              <w:rPr>
                <w:color w:val="000000"/>
                <w:sz w:val="16"/>
                <w:szCs w:val="16"/>
              </w:rPr>
            </w:pPr>
          </w:p>
        </w:tc>
        <w:tc>
          <w:tcPr>
            <w:tcW w:w="3031" w:type="dxa"/>
            <w:gridSpan w:val="3"/>
            <w:vMerge/>
            <w:tcBorders>
              <w:top w:val="single" w:sz="4" w:space="0" w:color="auto"/>
              <w:left w:val="single" w:sz="4" w:space="0" w:color="auto"/>
              <w:bottom w:val="single" w:sz="4" w:space="0" w:color="000000"/>
              <w:right w:val="nil"/>
            </w:tcBorders>
            <w:vAlign w:val="center"/>
            <w:hideMark/>
          </w:tcPr>
          <w:p w:rsidR="00DF4C58" w:rsidRPr="00DF4C58" w:rsidRDefault="00DF4C58">
            <w:pPr>
              <w:rPr>
                <w:sz w:val="16"/>
                <w:szCs w:val="16"/>
              </w:rPr>
            </w:pPr>
          </w:p>
        </w:tc>
        <w:tc>
          <w:tcPr>
            <w:tcW w:w="2860" w:type="dxa"/>
            <w:gridSpan w:val="3"/>
            <w:vMerge/>
            <w:tcBorders>
              <w:top w:val="single" w:sz="4" w:space="0" w:color="auto"/>
              <w:left w:val="single" w:sz="4" w:space="0" w:color="auto"/>
              <w:bottom w:val="single" w:sz="4" w:space="0" w:color="000000"/>
              <w:right w:val="single" w:sz="4" w:space="0" w:color="000000"/>
            </w:tcBorders>
            <w:vAlign w:val="center"/>
            <w:hideMark/>
          </w:tcPr>
          <w:p w:rsidR="00DF4C58" w:rsidRPr="00DF4C58" w:rsidRDefault="00DF4C58">
            <w:pPr>
              <w:rPr>
                <w:color w:val="000000"/>
                <w:sz w:val="16"/>
                <w:szCs w:val="16"/>
              </w:rPr>
            </w:pPr>
          </w:p>
        </w:tc>
      </w:tr>
      <w:tr w:rsidR="00DF4C58" w:rsidRPr="00DF4C58" w:rsidTr="00DF4C58">
        <w:trPr>
          <w:gridAfter w:val="1"/>
          <w:wAfter w:w="13" w:type="dxa"/>
          <w:trHeight w:val="702"/>
          <w:jc w:val="center"/>
        </w:trPr>
        <w:tc>
          <w:tcPr>
            <w:tcW w:w="526" w:type="dxa"/>
            <w:vMerge/>
            <w:tcBorders>
              <w:top w:val="single" w:sz="4" w:space="0" w:color="auto"/>
              <w:left w:val="single" w:sz="4" w:space="0" w:color="auto"/>
              <w:bottom w:val="single" w:sz="4" w:space="0" w:color="000000"/>
              <w:right w:val="single" w:sz="4" w:space="0" w:color="auto"/>
            </w:tcBorders>
            <w:vAlign w:val="center"/>
            <w:hideMark/>
          </w:tcPr>
          <w:p w:rsidR="00DF4C58" w:rsidRPr="00DF4C58" w:rsidRDefault="00DF4C58">
            <w:pPr>
              <w:rPr>
                <w:color w:val="000000"/>
                <w:sz w:val="16"/>
                <w:szCs w:val="16"/>
              </w:rPr>
            </w:pPr>
          </w:p>
        </w:tc>
        <w:tc>
          <w:tcPr>
            <w:tcW w:w="1946" w:type="dxa"/>
            <w:vMerge/>
            <w:tcBorders>
              <w:top w:val="single" w:sz="4" w:space="0" w:color="auto"/>
              <w:left w:val="single" w:sz="4" w:space="0" w:color="auto"/>
              <w:bottom w:val="single" w:sz="4" w:space="0" w:color="000000"/>
              <w:right w:val="single" w:sz="4" w:space="0" w:color="auto"/>
            </w:tcBorders>
            <w:vAlign w:val="center"/>
            <w:hideMark/>
          </w:tcPr>
          <w:p w:rsidR="00DF4C58" w:rsidRPr="00DF4C58" w:rsidRDefault="00DF4C58">
            <w:pPr>
              <w:rPr>
                <w:color w:val="000000"/>
                <w:sz w:val="16"/>
                <w:szCs w:val="16"/>
              </w:rPr>
            </w:pPr>
          </w:p>
        </w:tc>
        <w:tc>
          <w:tcPr>
            <w:tcW w:w="936"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Факт 2016</w:t>
            </w:r>
          </w:p>
        </w:tc>
        <w:tc>
          <w:tcPr>
            <w:tcW w:w="937"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План 2017</w:t>
            </w:r>
          </w:p>
        </w:tc>
        <w:tc>
          <w:tcPr>
            <w:tcW w:w="900"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Факт 2016</w:t>
            </w:r>
          </w:p>
        </w:tc>
        <w:tc>
          <w:tcPr>
            <w:tcW w:w="912"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План 2017</w:t>
            </w:r>
          </w:p>
        </w:tc>
        <w:tc>
          <w:tcPr>
            <w:tcW w:w="1119"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Факт 2016</w:t>
            </w:r>
          </w:p>
        </w:tc>
        <w:tc>
          <w:tcPr>
            <w:tcW w:w="1034"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План 2017</w:t>
            </w:r>
          </w:p>
        </w:tc>
        <w:tc>
          <w:tcPr>
            <w:tcW w:w="1036"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b/>
                <w:bCs/>
                <w:color w:val="000000"/>
                <w:sz w:val="16"/>
                <w:szCs w:val="16"/>
              </w:rPr>
            </w:pPr>
            <w:r w:rsidRPr="00DF4C58">
              <w:rPr>
                <w:b/>
                <w:bCs/>
                <w:color w:val="000000"/>
                <w:sz w:val="16"/>
                <w:szCs w:val="16"/>
              </w:rPr>
              <w:t>Принято РЭК КО на 2017 год</w:t>
            </w:r>
          </w:p>
        </w:tc>
        <w:tc>
          <w:tcPr>
            <w:tcW w:w="937"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color w:val="000000"/>
                <w:sz w:val="16"/>
                <w:szCs w:val="16"/>
              </w:rPr>
            </w:pPr>
            <w:r w:rsidRPr="00DF4C58">
              <w:rPr>
                <w:color w:val="000000"/>
                <w:sz w:val="16"/>
                <w:szCs w:val="16"/>
              </w:rPr>
              <w:t>Факт 2016</w:t>
            </w:r>
          </w:p>
        </w:tc>
        <w:tc>
          <w:tcPr>
            <w:tcW w:w="974"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color w:val="000000"/>
                <w:sz w:val="16"/>
                <w:szCs w:val="16"/>
              </w:rPr>
            </w:pPr>
            <w:r w:rsidRPr="00DF4C58">
              <w:rPr>
                <w:color w:val="000000"/>
                <w:sz w:val="16"/>
                <w:szCs w:val="16"/>
              </w:rPr>
              <w:t>План 2017</w:t>
            </w:r>
          </w:p>
        </w:tc>
        <w:tc>
          <w:tcPr>
            <w:tcW w:w="1120"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b/>
                <w:bCs/>
                <w:color w:val="000000"/>
                <w:sz w:val="16"/>
                <w:szCs w:val="16"/>
              </w:rPr>
            </w:pPr>
            <w:r w:rsidRPr="00DF4C58">
              <w:rPr>
                <w:b/>
                <w:bCs/>
                <w:color w:val="000000"/>
                <w:sz w:val="16"/>
                <w:szCs w:val="16"/>
              </w:rPr>
              <w:t>Принято РЭК КО на 2017 год</w:t>
            </w:r>
          </w:p>
        </w:tc>
        <w:tc>
          <w:tcPr>
            <w:tcW w:w="941"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Факт 2016</w:t>
            </w:r>
          </w:p>
        </w:tc>
        <w:tc>
          <w:tcPr>
            <w:tcW w:w="892"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План 2017</w:t>
            </w:r>
          </w:p>
        </w:tc>
        <w:tc>
          <w:tcPr>
            <w:tcW w:w="1026"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b/>
                <w:bCs/>
                <w:color w:val="000000"/>
                <w:sz w:val="16"/>
                <w:szCs w:val="16"/>
              </w:rPr>
            </w:pPr>
            <w:r w:rsidRPr="00DF4C58">
              <w:rPr>
                <w:b/>
                <w:bCs/>
                <w:color w:val="000000"/>
                <w:sz w:val="16"/>
                <w:szCs w:val="16"/>
              </w:rPr>
              <w:t>Принято РЭК КО на 2017 год</w:t>
            </w:r>
          </w:p>
        </w:tc>
      </w:tr>
      <w:tr w:rsidR="00DF4C58" w:rsidRPr="00DF4C58" w:rsidTr="00DF4C58">
        <w:trPr>
          <w:gridAfter w:val="1"/>
          <w:wAfter w:w="13" w:type="dxa"/>
          <w:trHeight w:val="188"/>
          <w:jc w:val="center"/>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1</w:t>
            </w:r>
          </w:p>
        </w:tc>
        <w:tc>
          <w:tcPr>
            <w:tcW w:w="1946" w:type="dxa"/>
            <w:tcBorders>
              <w:top w:val="nil"/>
              <w:left w:val="nil"/>
              <w:bottom w:val="single" w:sz="4" w:space="0" w:color="auto"/>
              <w:right w:val="single" w:sz="4" w:space="0" w:color="auto"/>
            </w:tcBorders>
            <w:shd w:val="clear" w:color="auto" w:fill="auto"/>
            <w:vAlign w:val="center"/>
            <w:hideMark/>
          </w:tcPr>
          <w:p w:rsidR="00DF4C58" w:rsidRPr="00DF4C58" w:rsidRDefault="00DF4C58">
            <w:pPr>
              <w:rPr>
                <w:color w:val="000000"/>
                <w:sz w:val="16"/>
                <w:szCs w:val="16"/>
              </w:rPr>
            </w:pPr>
            <w:r w:rsidRPr="00DF4C58">
              <w:rPr>
                <w:color w:val="000000"/>
                <w:sz w:val="16"/>
                <w:szCs w:val="16"/>
              </w:rPr>
              <w:t xml:space="preserve"> до 5000 включительно</w:t>
            </w:r>
          </w:p>
        </w:tc>
        <w:tc>
          <w:tcPr>
            <w:tcW w:w="936"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21,944</w:t>
            </w:r>
          </w:p>
        </w:tc>
        <w:tc>
          <w:tcPr>
            <w:tcW w:w="937"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24,199</w:t>
            </w:r>
          </w:p>
        </w:tc>
        <w:tc>
          <w:tcPr>
            <w:tcW w:w="900"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20 473,32</w:t>
            </w:r>
          </w:p>
        </w:tc>
        <w:tc>
          <w:tcPr>
            <w:tcW w:w="912"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25 825,72</w:t>
            </w:r>
          </w:p>
        </w:tc>
        <w:tc>
          <w:tcPr>
            <w:tcW w:w="1119"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26 602,35</w:t>
            </w:r>
          </w:p>
        </w:tc>
        <w:tc>
          <w:tcPr>
            <w:tcW w:w="1034"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33 449,64</w:t>
            </w:r>
          </w:p>
        </w:tc>
        <w:tc>
          <w:tcPr>
            <w:tcW w:w="1036"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b/>
                <w:bCs/>
                <w:color w:val="000000"/>
                <w:sz w:val="16"/>
                <w:szCs w:val="16"/>
              </w:rPr>
            </w:pPr>
            <w:r w:rsidRPr="00DF4C58">
              <w:rPr>
                <w:b/>
                <w:bCs/>
                <w:color w:val="000000"/>
                <w:sz w:val="16"/>
                <w:szCs w:val="16"/>
              </w:rPr>
              <w:t>29 213,54</w:t>
            </w:r>
          </w:p>
        </w:tc>
        <w:tc>
          <w:tcPr>
            <w:tcW w:w="937"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color w:val="000000"/>
                <w:sz w:val="16"/>
                <w:szCs w:val="16"/>
              </w:rPr>
            </w:pPr>
            <w:r w:rsidRPr="00DF4C58">
              <w:rPr>
                <w:color w:val="000000"/>
                <w:sz w:val="16"/>
                <w:szCs w:val="16"/>
              </w:rPr>
              <w:t>6 129,03</w:t>
            </w:r>
          </w:p>
        </w:tc>
        <w:tc>
          <w:tcPr>
            <w:tcW w:w="974"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color w:val="000000"/>
                <w:sz w:val="16"/>
                <w:szCs w:val="16"/>
              </w:rPr>
            </w:pPr>
            <w:r w:rsidRPr="00DF4C58">
              <w:rPr>
                <w:color w:val="000000"/>
                <w:sz w:val="16"/>
                <w:szCs w:val="16"/>
              </w:rPr>
              <w:t>7 623,92</w:t>
            </w:r>
          </w:p>
        </w:tc>
        <w:tc>
          <w:tcPr>
            <w:tcW w:w="1120"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b/>
                <w:bCs/>
                <w:color w:val="000000"/>
                <w:sz w:val="16"/>
                <w:szCs w:val="16"/>
              </w:rPr>
            </w:pPr>
            <w:r w:rsidRPr="00DF4C58">
              <w:rPr>
                <w:b/>
                <w:bCs/>
                <w:color w:val="000000"/>
                <w:sz w:val="16"/>
                <w:szCs w:val="16"/>
              </w:rPr>
              <w:t>3 387,82</w:t>
            </w:r>
          </w:p>
        </w:tc>
        <w:tc>
          <w:tcPr>
            <w:tcW w:w="941"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29,94</w:t>
            </w:r>
          </w:p>
        </w:tc>
        <w:tc>
          <w:tcPr>
            <w:tcW w:w="892"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right"/>
              <w:rPr>
                <w:color w:val="000000"/>
                <w:sz w:val="16"/>
                <w:szCs w:val="16"/>
              </w:rPr>
            </w:pPr>
            <w:r w:rsidRPr="00DF4C58">
              <w:rPr>
                <w:color w:val="000000"/>
                <w:sz w:val="16"/>
                <w:szCs w:val="16"/>
              </w:rPr>
              <w:t>29,52</w:t>
            </w:r>
          </w:p>
        </w:tc>
        <w:tc>
          <w:tcPr>
            <w:tcW w:w="1026"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b/>
                <w:bCs/>
                <w:color w:val="000000"/>
                <w:sz w:val="16"/>
                <w:szCs w:val="16"/>
              </w:rPr>
            </w:pPr>
            <w:r w:rsidRPr="00DF4C58">
              <w:rPr>
                <w:b/>
                <w:bCs/>
                <w:color w:val="000000"/>
                <w:sz w:val="16"/>
                <w:szCs w:val="16"/>
              </w:rPr>
              <w:t>13</w:t>
            </w:r>
          </w:p>
        </w:tc>
      </w:tr>
      <w:tr w:rsidR="00DF4C58" w:rsidRPr="00DF4C58" w:rsidTr="00DF4C58">
        <w:trPr>
          <w:gridAfter w:val="1"/>
          <w:wAfter w:w="13" w:type="dxa"/>
          <w:trHeight w:val="378"/>
          <w:jc w:val="center"/>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2</w:t>
            </w:r>
          </w:p>
        </w:tc>
        <w:tc>
          <w:tcPr>
            <w:tcW w:w="1946" w:type="dxa"/>
            <w:tcBorders>
              <w:top w:val="nil"/>
              <w:left w:val="nil"/>
              <w:bottom w:val="single" w:sz="4" w:space="0" w:color="auto"/>
              <w:right w:val="single" w:sz="4" w:space="0" w:color="auto"/>
            </w:tcBorders>
            <w:shd w:val="clear" w:color="auto" w:fill="auto"/>
            <w:vAlign w:val="center"/>
            <w:hideMark/>
          </w:tcPr>
          <w:p w:rsidR="00DF4C58" w:rsidRPr="00DF4C58" w:rsidRDefault="00DF4C58">
            <w:pPr>
              <w:rPr>
                <w:color w:val="000000"/>
                <w:sz w:val="16"/>
                <w:szCs w:val="16"/>
              </w:rPr>
            </w:pPr>
            <w:r w:rsidRPr="00DF4C58">
              <w:rPr>
                <w:color w:val="000000"/>
                <w:sz w:val="16"/>
                <w:szCs w:val="16"/>
              </w:rPr>
              <w:t>свыше 5000 до 10000 включительно</w:t>
            </w:r>
          </w:p>
        </w:tc>
        <w:tc>
          <w:tcPr>
            <w:tcW w:w="936"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0,214</w:t>
            </w:r>
          </w:p>
        </w:tc>
        <w:tc>
          <w:tcPr>
            <w:tcW w:w="937"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0,400</w:t>
            </w:r>
          </w:p>
        </w:tc>
        <w:tc>
          <w:tcPr>
            <w:tcW w:w="900"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1 192,33</w:t>
            </w:r>
          </w:p>
        </w:tc>
        <w:tc>
          <w:tcPr>
            <w:tcW w:w="912"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2 460,00</w:t>
            </w:r>
          </w:p>
        </w:tc>
        <w:tc>
          <w:tcPr>
            <w:tcW w:w="1119"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1 545,95</w:t>
            </w:r>
          </w:p>
        </w:tc>
        <w:tc>
          <w:tcPr>
            <w:tcW w:w="1034"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3 160,00</w:t>
            </w:r>
          </w:p>
        </w:tc>
        <w:tc>
          <w:tcPr>
            <w:tcW w:w="1036"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b/>
                <w:bCs/>
                <w:color w:val="000000"/>
                <w:sz w:val="16"/>
                <w:szCs w:val="16"/>
              </w:rPr>
            </w:pPr>
            <w:r w:rsidRPr="00DF4C58">
              <w:rPr>
                <w:b/>
                <w:bCs/>
                <w:color w:val="000000"/>
                <w:sz w:val="16"/>
                <w:szCs w:val="16"/>
              </w:rPr>
              <w:t>2 771,06</w:t>
            </w:r>
          </w:p>
        </w:tc>
        <w:tc>
          <w:tcPr>
            <w:tcW w:w="937"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color w:val="000000"/>
                <w:sz w:val="16"/>
                <w:szCs w:val="16"/>
              </w:rPr>
            </w:pPr>
            <w:r w:rsidRPr="00DF4C58">
              <w:rPr>
                <w:color w:val="000000"/>
                <w:sz w:val="16"/>
                <w:szCs w:val="16"/>
              </w:rPr>
              <w:t>353,62</w:t>
            </w:r>
          </w:p>
        </w:tc>
        <w:tc>
          <w:tcPr>
            <w:tcW w:w="974"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color w:val="000000"/>
                <w:sz w:val="16"/>
                <w:szCs w:val="16"/>
              </w:rPr>
            </w:pPr>
            <w:r w:rsidRPr="00DF4C58">
              <w:rPr>
                <w:color w:val="000000"/>
                <w:sz w:val="16"/>
                <w:szCs w:val="16"/>
              </w:rPr>
              <w:t>700,00</w:t>
            </w:r>
          </w:p>
        </w:tc>
        <w:tc>
          <w:tcPr>
            <w:tcW w:w="1120"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b/>
                <w:bCs/>
                <w:color w:val="000000"/>
                <w:sz w:val="16"/>
                <w:szCs w:val="16"/>
              </w:rPr>
            </w:pPr>
            <w:r w:rsidRPr="00DF4C58">
              <w:rPr>
                <w:b/>
                <w:bCs/>
                <w:color w:val="000000"/>
                <w:sz w:val="16"/>
                <w:szCs w:val="16"/>
              </w:rPr>
              <w:t>311,06</w:t>
            </w:r>
          </w:p>
        </w:tc>
        <w:tc>
          <w:tcPr>
            <w:tcW w:w="941"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29,66</w:t>
            </w:r>
          </w:p>
        </w:tc>
        <w:tc>
          <w:tcPr>
            <w:tcW w:w="892"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right"/>
              <w:rPr>
                <w:color w:val="000000"/>
                <w:sz w:val="16"/>
                <w:szCs w:val="16"/>
              </w:rPr>
            </w:pPr>
            <w:r w:rsidRPr="00DF4C58">
              <w:rPr>
                <w:color w:val="000000"/>
                <w:sz w:val="16"/>
                <w:szCs w:val="16"/>
              </w:rPr>
              <w:t>28,46</w:t>
            </w:r>
          </w:p>
        </w:tc>
        <w:tc>
          <w:tcPr>
            <w:tcW w:w="1026"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b/>
                <w:bCs/>
                <w:color w:val="000000"/>
                <w:sz w:val="16"/>
                <w:szCs w:val="16"/>
              </w:rPr>
            </w:pPr>
            <w:r w:rsidRPr="00DF4C58">
              <w:rPr>
                <w:b/>
                <w:bCs/>
                <w:color w:val="000000"/>
                <w:sz w:val="16"/>
                <w:szCs w:val="16"/>
              </w:rPr>
              <w:t>13</w:t>
            </w:r>
          </w:p>
        </w:tc>
      </w:tr>
      <w:tr w:rsidR="00DF4C58" w:rsidRPr="00DF4C58" w:rsidTr="00DF4C58">
        <w:trPr>
          <w:gridAfter w:val="1"/>
          <w:wAfter w:w="13" w:type="dxa"/>
          <w:trHeight w:val="378"/>
          <w:jc w:val="center"/>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3</w:t>
            </w:r>
          </w:p>
        </w:tc>
        <w:tc>
          <w:tcPr>
            <w:tcW w:w="1946" w:type="dxa"/>
            <w:tcBorders>
              <w:top w:val="nil"/>
              <w:left w:val="nil"/>
              <w:bottom w:val="single" w:sz="4" w:space="0" w:color="auto"/>
              <w:right w:val="single" w:sz="4" w:space="0" w:color="auto"/>
            </w:tcBorders>
            <w:shd w:val="clear" w:color="auto" w:fill="auto"/>
            <w:vAlign w:val="center"/>
            <w:hideMark/>
          </w:tcPr>
          <w:p w:rsidR="00DF4C58" w:rsidRPr="00DF4C58" w:rsidRDefault="00DF4C58">
            <w:pPr>
              <w:rPr>
                <w:color w:val="000000"/>
                <w:sz w:val="16"/>
                <w:szCs w:val="16"/>
              </w:rPr>
            </w:pPr>
            <w:r w:rsidRPr="00DF4C58">
              <w:rPr>
                <w:color w:val="000000"/>
                <w:sz w:val="16"/>
                <w:szCs w:val="16"/>
              </w:rPr>
              <w:t>свыше 10000 до 50000 включительно</w:t>
            </w:r>
          </w:p>
        </w:tc>
        <w:tc>
          <w:tcPr>
            <w:tcW w:w="936"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1,37</w:t>
            </w:r>
          </w:p>
        </w:tc>
        <w:tc>
          <w:tcPr>
            <w:tcW w:w="937"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1,50</w:t>
            </w:r>
          </w:p>
        </w:tc>
        <w:tc>
          <w:tcPr>
            <w:tcW w:w="900"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34 613,37</w:t>
            </w:r>
          </w:p>
        </w:tc>
        <w:tc>
          <w:tcPr>
            <w:tcW w:w="912"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35 899,70</w:t>
            </w:r>
          </w:p>
        </w:tc>
        <w:tc>
          <w:tcPr>
            <w:tcW w:w="1119"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50 334,40</w:t>
            </w:r>
          </w:p>
        </w:tc>
        <w:tc>
          <w:tcPr>
            <w:tcW w:w="1034"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51 737,00</w:t>
            </w:r>
          </w:p>
        </w:tc>
        <w:tc>
          <w:tcPr>
            <w:tcW w:w="1036"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b/>
                <w:bCs/>
                <w:color w:val="000000"/>
                <w:sz w:val="16"/>
                <w:szCs w:val="16"/>
              </w:rPr>
            </w:pPr>
            <w:r w:rsidRPr="00DF4C58">
              <w:rPr>
                <w:b/>
                <w:bCs/>
                <w:color w:val="000000"/>
                <w:sz w:val="16"/>
                <w:szCs w:val="16"/>
              </w:rPr>
              <w:t>42 937,27</w:t>
            </w:r>
          </w:p>
        </w:tc>
        <w:tc>
          <w:tcPr>
            <w:tcW w:w="937"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color w:val="000000"/>
                <w:sz w:val="16"/>
                <w:szCs w:val="16"/>
              </w:rPr>
            </w:pPr>
            <w:r w:rsidRPr="00DF4C58">
              <w:rPr>
                <w:color w:val="000000"/>
                <w:sz w:val="16"/>
                <w:szCs w:val="16"/>
              </w:rPr>
              <w:t>15 721,03</w:t>
            </w:r>
          </w:p>
        </w:tc>
        <w:tc>
          <w:tcPr>
            <w:tcW w:w="974"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color w:val="000000"/>
                <w:sz w:val="16"/>
                <w:szCs w:val="16"/>
              </w:rPr>
            </w:pPr>
            <w:r w:rsidRPr="00DF4C58">
              <w:rPr>
                <w:color w:val="000000"/>
                <w:sz w:val="16"/>
                <w:szCs w:val="16"/>
              </w:rPr>
              <w:t>15 837,30</w:t>
            </w:r>
          </w:p>
        </w:tc>
        <w:tc>
          <w:tcPr>
            <w:tcW w:w="1120"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b/>
                <w:bCs/>
                <w:color w:val="000000"/>
                <w:sz w:val="16"/>
                <w:szCs w:val="16"/>
              </w:rPr>
            </w:pPr>
            <w:r w:rsidRPr="00DF4C58">
              <w:rPr>
                <w:b/>
                <w:bCs/>
                <w:color w:val="000000"/>
                <w:sz w:val="16"/>
                <w:szCs w:val="16"/>
              </w:rPr>
              <w:t>7 037,57</w:t>
            </w:r>
          </w:p>
        </w:tc>
        <w:tc>
          <w:tcPr>
            <w:tcW w:w="941"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45,42</w:t>
            </w:r>
          </w:p>
        </w:tc>
        <w:tc>
          <w:tcPr>
            <w:tcW w:w="892"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right"/>
              <w:rPr>
                <w:color w:val="000000"/>
                <w:sz w:val="16"/>
                <w:szCs w:val="16"/>
              </w:rPr>
            </w:pPr>
            <w:r w:rsidRPr="00DF4C58">
              <w:rPr>
                <w:color w:val="000000"/>
                <w:sz w:val="16"/>
                <w:szCs w:val="16"/>
              </w:rPr>
              <w:t>44,12</w:t>
            </w:r>
          </w:p>
        </w:tc>
        <w:tc>
          <w:tcPr>
            <w:tcW w:w="1026"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b/>
                <w:bCs/>
                <w:color w:val="000000"/>
                <w:sz w:val="16"/>
                <w:szCs w:val="16"/>
              </w:rPr>
            </w:pPr>
            <w:r w:rsidRPr="00DF4C58">
              <w:rPr>
                <w:b/>
                <w:bCs/>
                <w:color w:val="000000"/>
                <w:sz w:val="16"/>
                <w:szCs w:val="16"/>
              </w:rPr>
              <w:t>20</w:t>
            </w:r>
          </w:p>
        </w:tc>
      </w:tr>
      <w:tr w:rsidR="00DF4C58" w:rsidRPr="00DF4C58" w:rsidTr="00DF4C58">
        <w:trPr>
          <w:gridAfter w:val="1"/>
          <w:wAfter w:w="13" w:type="dxa"/>
          <w:trHeight w:val="188"/>
          <w:jc w:val="center"/>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4</w:t>
            </w:r>
          </w:p>
        </w:tc>
        <w:tc>
          <w:tcPr>
            <w:tcW w:w="1946" w:type="dxa"/>
            <w:tcBorders>
              <w:top w:val="nil"/>
              <w:left w:val="nil"/>
              <w:bottom w:val="single" w:sz="4" w:space="0" w:color="auto"/>
              <w:right w:val="single" w:sz="4" w:space="0" w:color="auto"/>
            </w:tcBorders>
            <w:shd w:val="clear" w:color="auto" w:fill="auto"/>
            <w:vAlign w:val="center"/>
            <w:hideMark/>
          </w:tcPr>
          <w:p w:rsidR="00DF4C58" w:rsidRPr="00DF4C58" w:rsidRDefault="00DF4C58">
            <w:pPr>
              <w:rPr>
                <w:color w:val="000000"/>
                <w:sz w:val="16"/>
                <w:szCs w:val="16"/>
              </w:rPr>
            </w:pPr>
            <w:r w:rsidRPr="00DF4C58">
              <w:rPr>
                <w:color w:val="000000"/>
                <w:sz w:val="16"/>
                <w:szCs w:val="16"/>
              </w:rPr>
              <w:t xml:space="preserve">свыше 50000 </w:t>
            </w:r>
          </w:p>
        </w:tc>
        <w:tc>
          <w:tcPr>
            <w:tcW w:w="936"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0,018</w:t>
            </w:r>
          </w:p>
        </w:tc>
        <w:tc>
          <w:tcPr>
            <w:tcW w:w="937"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0,019</w:t>
            </w:r>
          </w:p>
        </w:tc>
        <w:tc>
          <w:tcPr>
            <w:tcW w:w="900"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1 095,00</w:t>
            </w:r>
          </w:p>
        </w:tc>
        <w:tc>
          <w:tcPr>
            <w:tcW w:w="912"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1 205,00</w:t>
            </w:r>
          </w:p>
        </w:tc>
        <w:tc>
          <w:tcPr>
            <w:tcW w:w="1119"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1 426,00</w:t>
            </w:r>
          </w:p>
        </w:tc>
        <w:tc>
          <w:tcPr>
            <w:tcW w:w="1034"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1 569,00</w:t>
            </w:r>
          </w:p>
        </w:tc>
        <w:tc>
          <w:tcPr>
            <w:tcW w:w="1036"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b/>
                <w:bCs/>
                <w:color w:val="000000"/>
                <w:sz w:val="16"/>
                <w:szCs w:val="16"/>
              </w:rPr>
            </w:pPr>
            <w:r w:rsidRPr="00DF4C58">
              <w:rPr>
                <w:b/>
                <w:bCs/>
                <w:color w:val="000000"/>
                <w:sz w:val="16"/>
                <w:szCs w:val="16"/>
              </w:rPr>
              <w:t>1 366,75</w:t>
            </w:r>
          </w:p>
        </w:tc>
        <w:tc>
          <w:tcPr>
            <w:tcW w:w="937"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color w:val="000000"/>
                <w:sz w:val="16"/>
                <w:szCs w:val="16"/>
              </w:rPr>
            </w:pPr>
            <w:r w:rsidRPr="00DF4C58">
              <w:rPr>
                <w:color w:val="000000"/>
                <w:sz w:val="16"/>
                <w:szCs w:val="16"/>
              </w:rPr>
              <w:t>331,00</w:t>
            </w:r>
          </w:p>
        </w:tc>
        <w:tc>
          <w:tcPr>
            <w:tcW w:w="974"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color w:val="000000"/>
                <w:sz w:val="16"/>
                <w:szCs w:val="16"/>
              </w:rPr>
            </w:pPr>
            <w:r w:rsidRPr="00DF4C58">
              <w:rPr>
                <w:color w:val="000000"/>
                <w:sz w:val="16"/>
                <w:szCs w:val="16"/>
              </w:rPr>
              <w:t>364,00</w:t>
            </w:r>
          </w:p>
        </w:tc>
        <w:tc>
          <w:tcPr>
            <w:tcW w:w="1120"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b/>
                <w:bCs/>
                <w:color w:val="000000"/>
                <w:sz w:val="16"/>
                <w:szCs w:val="16"/>
              </w:rPr>
            </w:pPr>
            <w:r w:rsidRPr="00DF4C58">
              <w:rPr>
                <w:b/>
                <w:bCs/>
                <w:color w:val="000000"/>
                <w:sz w:val="16"/>
                <w:szCs w:val="16"/>
              </w:rPr>
              <w:t>161,75</w:t>
            </w:r>
          </w:p>
        </w:tc>
        <w:tc>
          <w:tcPr>
            <w:tcW w:w="941"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30,23</w:t>
            </w:r>
          </w:p>
        </w:tc>
        <w:tc>
          <w:tcPr>
            <w:tcW w:w="892" w:type="dxa"/>
            <w:tcBorders>
              <w:top w:val="nil"/>
              <w:left w:val="nil"/>
              <w:bottom w:val="single" w:sz="4" w:space="0" w:color="auto"/>
              <w:right w:val="single" w:sz="4" w:space="0" w:color="auto"/>
            </w:tcBorders>
            <w:shd w:val="clear" w:color="auto" w:fill="auto"/>
            <w:vAlign w:val="center"/>
            <w:hideMark/>
          </w:tcPr>
          <w:p w:rsidR="00DF4C58" w:rsidRPr="00DF4C58" w:rsidRDefault="00DF4C58">
            <w:pPr>
              <w:jc w:val="right"/>
              <w:rPr>
                <w:color w:val="000000"/>
                <w:sz w:val="16"/>
                <w:szCs w:val="16"/>
              </w:rPr>
            </w:pPr>
            <w:r w:rsidRPr="00DF4C58">
              <w:rPr>
                <w:color w:val="000000"/>
                <w:sz w:val="16"/>
                <w:szCs w:val="16"/>
              </w:rPr>
              <w:t>30,21</w:t>
            </w:r>
          </w:p>
        </w:tc>
        <w:tc>
          <w:tcPr>
            <w:tcW w:w="1026"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b/>
                <w:bCs/>
                <w:color w:val="000000"/>
                <w:sz w:val="16"/>
                <w:szCs w:val="16"/>
              </w:rPr>
            </w:pPr>
            <w:r w:rsidRPr="00DF4C58">
              <w:rPr>
                <w:b/>
                <w:bCs/>
                <w:color w:val="000000"/>
                <w:sz w:val="16"/>
                <w:szCs w:val="16"/>
              </w:rPr>
              <w:t>13</w:t>
            </w:r>
          </w:p>
        </w:tc>
      </w:tr>
      <w:tr w:rsidR="00DF4C58" w:rsidRPr="00DF4C58" w:rsidTr="00DF4C58">
        <w:trPr>
          <w:gridAfter w:val="1"/>
          <w:wAfter w:w="13" w:type="dxa"/>
          <w:trHeight w:val="188"/>
          <w:jc w:val="center"/>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DF4C58" w:rsidRPr="00DF4C58" w:rsidRDefault="00DF4C58">
            <w:pPr>
              <w:jc w:val="center"/>
              <w:rPr>
                <w:color w:val="000000"/>
                <w:sz w:val="16"/>
                <w:szCs w:val="16"/>
              </w:rPr>
            </w:pPr>
            <w:r w:rsidRPr="00DF4C58">
              <w:rPr>
                <w:color w:val="000000"/>
                <w:sz w:val="16"/>
                <w:szCs w:val="16"/>
              </w:rPr>
              <w:t> </w:t>
            </w:r>
          </w:p>
        </w:tc>
        <w:tc>
          <w:tcPr>
            <w:tcW w:w="1946" w:type="dxa"/>
            <w:tcBorders>
              <w:top w:val="nil"/>
              <w:left w:val="nil"/>
              <w:bottom w:val="single" w:sz="4" w:space="0" w:color="auto"/>
              <w:right w:val="single" w:sz="4" w:space="0" w:color="auto"/>
            </w:tcBorders>
            <w:shd w:val="clear" w:color="auto" w:fill="auto"/>
            <w:vAlign w:val="center"/>
            <w:hideMark/>
          </w:tcPr>
          <w:p w:rsidR="00DF4C58" w:rsidRPr="00DF4C58" w:rsidRDefault="00DF4C58">
            <w:pPr>
              <w:rPr>
                <w:color w:val="000000"/>
                <w:sz w:val="16"/>
                <w:szCs w:val="16"/>
              </w:rPr>
            </w:pPr>
            <w:r w:rsidRPr="00DF4C58">
              <w:rPr>
                <w:color w:val="000000"/>
                <w:sz w:val="16"/>
                <w:szCs w:val="16"/>
              </w:rPr>
              <w:t>Итого</w:t>
            </w:r>
          </w:p>
        </w:tc>
        <w:tc>
          <w:tcPr>
            <w:tcW w:w="936"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sz w:val="16"/>
                <w:szCs w:val="16"/>
              </w:rPr>
            </w:pPr>
            <w:r w:rsidRPr="00DF4C58">
              <w:rPr>
                <w:sz w:val="16"/>
                <w:szCs w:val="16"/>
              </w:rPr>
              <w:t>23,55</w:t>
            </w:r>
          </w:p>
        </w:tc>
        <w:tc>
          <w:tcPr>
            <w:tcW w:w="937"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sz w:val="16"/>
                <w:szCs w:val="16"/>
              </w:rPr>
            </w:pPr>
            <w:r w:rsidRPr="00DF4C58">
              <w:rPr>
                <w:sz w:val="16"/>
                <w:szCs w:val="16"/>
              </w:rPr>
              <w:t>26,11</w:t>
            </w:r>
          </w:p>
        </w:tc>
        <w:tc>
          <w:tcPr>
            <w:tcW w:w="900"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sz w:val="16"/>
                <w:szCs w:val="16"/>
              </w:rPr>
            </w:pPr>
            <w:r w:rsidRPr="00DF4C58">
              <w:rPr>
                <w:sz w:val="16"/>
                <w:szCs w:val="16"/>
              </w:rPr>
              <w:t>57 374,01</w:t>
            </w:r>
          </w:p>
        </w:tc>
        <w:tc>
          <w:tcPr>
            <w:tcW w:w="912"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sz w:val="16"/>
                <w:szCs w:val="16"/>
              </w:rPr>
            </w:pPr>
            <w:r w:rsidRPr="00DF4C58">
              <w:rPr>
                <w:sz w:val="16"/>
                <w:szCs w:val="16"/>
              </w:rPr>
              <w:t>65 390,42</w:t>
            </w:r>
          </w:p>
        </w:tc>
        <w:tc>
          <w:tcPr>
            <w:tcW w:w="1119"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sz w:val="16"/>
                <w:szCs w:val="16"/>
              </w:rPr>
            </w:pPr>
            <w:r w:rsidRPr="00DF4C58">
              <w:rPr>
                <w:sz w:val="16"/>
                <w:szCs w:val="16"/>
              </w:rPr>
              <w:t>79 908,70</w:t>
            </w:r>
          </w:p>
        </w:tc>
        <w:tc>
          <w:tcPr>
            <w:tcW w:w="1034"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sz w:val="16"/>
                <w:szCs w:val="16"/>
              </w:rPr>
            </w:pPr>
            <w:r w:rsidRPr="00DF4C58">
              <w:rPr>
                <w:sz w:val="16"/>
                <w:szCs w:val="16"/>
              </w:rPr>
              <w:t>89 915,64</w:t>
            </w:r>
          </w:p>
        </w:tc>
        <w:tc>
          <w:tcPr>
            <w:tcW w:w="1036"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b/>
                <w:bCs/>
                <w:sz w:val="16"/>
                <w:szCs w:val="16"/>
              </w:rPr>
            </w:pPr>
            <w:r w:rsidRPr="00DF4C58">
              <w:rPr>
                <w:b/>
                <w:bCs/>
                <w:sz w:val="16"/>
                <w:szCs w:val="16"/>
              </w:rPr>
              <w:t>76 288,61</w:t>
            </w:r>
          </w:p>
        </w:tc>
        <w:tc>
          <w:tcPr>
            <w:tcW w:w="937"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sz w:val="16"/>
                <w:szCs w:val="16"/>
              </w:rPr>
            </w:pPr>
            <w:r w:rsidRPr="00DF4C58">
              <w:rPr>
                <w:sz w:val="16"/>
                <w:szCs w:val="16"/>
              </w:rPr>
              <w:t>22 534,69</w:t>
            </w:r>
          </w:p>
        </w:tc>
        <w:tc>
          <w:tcPr>
            <w:tcW w:w="974"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sz w:val="16"/>
                <w:szCs w:val="16"/>
              </w:rPr>
            </w:pPr>
            <w:r w:rsidRPr="00DF4C58">
              <w:rPr>
                <w:sz w:val="16"/>
                <w:szCs w:val="16"/>
              </w:rPr>
              <w:t>24 525,22</w:t>
            </w:r>
          </w:p>
        </w:tc>
        <w:tc>
          <w:tcPr>
            <w:tcW w:w="1120"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b/>
                <w:bCs/>
                <w:sz w:val="16"/>
                <w:szCs w:val="16"/>
              </w:rPr>
            </w:pPr>
            <w:r w:rsidRPr="00DF4C58">
              <w:rPr>
                <w:b/>
                <w:bCs/>
                <w:sz w:val="16"/>
                <w:szCs w:val="16"/>
              </w:rPr>
              <w:t>10 898,19</w:t>
            </w:r>
          </w:p>
        </w:tc>
        <w:tc>
          <w:tcPr>
            <w:tcW w:w="941"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sz w:val="16"/>
                <w:szCs w:val="16"/>
              </w:rPr>
            </w:pPr>
            <w:r w:rsidRPr="00DF4C58">
              <w:rPr>
                <w:sz w:val="16"/>
                <w:szCs w:val="16"/>
              </w:rPr>
              <w:t>39,28</w:t>
            </w:r>
          </w:p>
        </w:tc>
        <w:tc>
          <w:tcPr>
            <w:tcW w:w="892"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right"/>
              <w:rPr>
                <w:sz w:val="16"/>
                <w:szCs w:val="16"/>
              </w:rPr>
            </w:pPr>
            <w:r w:rsidRPr="00DF4C58">
              <w:rPr>
                <w:sz w:val="16"/>
                <w:szCs w:val="16"/>
              </w:rPr>
              <w:t>37,51</w:t>
            </w:r>
          </w:p>
        </w:tc>
        <w:tc>
          <w:tcPr>
            <w:tcW w:w="1026" w:type="dxa"/>
            <w:tcBorders>
              <w:top w:val="nil"/>
              <w:left w:val="nil"/>
              <w:bottom w:val="single" w:sz="4" w:space="0" w:color="auto"/>
              <w:right w:val="single" w:sz="4" w:space="0" w:color="auto"/>
            </w:tcBorders>
            <w:shd w:val="clear" w:color="000000" w:fill="FFFFFF"/>
            <w:vAlign w:val="center"/>
            <w:hideMark/>
          </w:tcPr>
          <w:p w:rsidR="00DF4C58" w:rsidRPr="00DF4C58" w:rsidRDefault="00DF4C58">
            <w:pPr>
              <w:jc w:val="center"/>
              <w:rPr>
                <w:b/>
                <w:bCs/>
                <w:sz w:val="16"/>
                <w:szCs w:val="16"/>
              </w:rPr>
            </w:pPr>
            <w:r w:rsidRPr="00DF4C58">
              <w:rPr>
                <w:b/>
                <w:bCs/>
                <w:sz w:val="16"/>
                <w:szCs w:val="16"/>
              </w:rPr>
              <w:t>17</w:t>
            </w:r>
          </w:p>
        </w:tc>
      </w:tr>
    </w:tbl>
    <w:p w:rsidR="00F84785" w:rsidRDefault="00F84785" w:rsidP="00DF4C58">
      <w:pPr>
        <w:ind w:right="-144"/>
      </w:pPr>
    </w:p>
    <w:p w:rsidR="00F84785" w:rsidRDefault="00F84785" w:rsidP="00F84785">
      <w:pPr>
        <w:ind w:left="-2379" w:right="-144" w:firstLine="8900"/>
        <w:jc w:val="center"/>
      </w:pPr>
    </w:p>
    <w:p w:rsidR="00F84785" w:rsidRDefault="00F84785" w:rsidP="00F84785">
      <w:pPr>
        <w:ind w:left="-2379" w:right="-144" w:firstLine="8900"/>
        <w:jc w:val="center"/>
        <w:sectPr w:rsidR="00F84785" w:rsidSect="00DF4C58">
          <w:pgSz w:w="16838" w:h="11906" w:orient="landscape"/>
          <w:pgMar w:top="709" w:right="709" w:bottom="426" w:left="1134" w:header="709" w:footer="709" w:gutter="0"/>
          <w:cols w:space="708"/>
          <w:titlePg/>
          <w:docGrid w:linePitch="360"/>
        </w:sectPr>
      </w:pPr>
    </w:p>
    <w:p w:rsidR="00F84785" w:rsidRDefault="00F84785" w:rsidP="00F84785">
      <w:pPr>
        <w:ind w:left="-2379" w:right="-144" w:firstLine="8900"/>
        <w:jc w:val="center"/>
      </w:pPr>
    </w:p>
    <w:p w:rsidR="009353FD" w:rsidRPr="00F1446A" w:rsidRDefault="009353FD" w:rsidP="009353FD">
      <w:pPr>
        <w:ind w:left="-2379" w:right="-144" w:firstLine="9042"/>
        <w:jc w:val="center"/>
      </w:pPr>
      <w:r>
        <w:t>Приложение № 2</w:t>
      </w:r>
      <w:r w:rsidRPr="00F1446A">
        <w:t xml:space="preserve"> к протоколу</w:t>
      </w:r>
    </w:p>
    <w:p w:rsidR="009353FD" w:rsidRDefault="009353FD" w:rsidP="009353FD">
      <w:pPr>
        <w:ind w:left="-2379" w:right="-144" w:firstLine="9042"/>
        <w:jc w:val="center"/>
      </w:pPr>
      <w:r>
        <w:t>№ 39</w:t>
      </w:r>
      <w:r w:rsidRPr="00F1446A">
        <w:t xml:space="preserve"> заседания правления</w:t>
      </w:r>
    </w:p>
    <w:p w:rsidR="009353FD" w:rsidRDefault="009353FD" w:rsidP="009353FD">
      <w:pPr>
        <w:ind w:left="-2379" w:right="-144" w:firstLine="9042"/>
        <w:jc w:val="center"/>
      </w:pPr>
      <w:r>
        <w:t>региональной энергетической</w:t>
      </w:r>
    </w:p>
    <w:p w:rsidR="009353FD" w:rsidRDefault="009353FD" w:rsidP="009353FD">
      <w:pPr>
        <w:ind w:left="-2379" w:right="-144" w:firstLine="9042"/>
        <w:jc w:val="center"/>
      </w:pPr>
      <w:bookmarkStart w:id="1" w:name="_GoBack"/>
      <w:bookmarkEnd w:id="1"/>
      <w:r>
        <w:t xml:space="preserve">комиссии Кемеровской </w:t>
      </w:r>
    </w:p>
    <w:p w:rsidR="009353FD" w:rsidRDefault="009353FD" w:rsidP="009353FD">
      <w:pPr>
        <w:ind w:left="-2379" w:right="-144" w:firstLine="9042"/>
        <w:jc w:val="center"/>
      </w:pPr>
      <w:r>
        <w:t>области от 31.08.2017</w:t>
      </w:r>
    </w:p>
    <w:p w:rsidR="000E2AE5" w:rsidRDefault="000E2AE5" w:rsidP="00F84785">
      <w:pPr>
        <w:ind w:left="-2379" w:right="-144" w:firstLine="8900"/>
        <w:jc w:val="center"/>
      </w:pPr>
    </w:p>
    <w:p w:rsidR="000E2AE5" w:rsidRDefault="000E2AE5" w:rsidP="00F84785">
      <w:pPr>
        <w:ind w:left="-2379" w:right="-144" w:firstLine="8900"/>
        <w:jc w:val="center"/>
      </w:pPr>
    </w:p>
    <w:p w:rsidR="005B5D25" w:rsidRPr="000E2AE5" w:rsidRDefault="005B5D25" w:rsidP="000E2AE5">
      <w:pPr>
        <w:ind w:left="851" w:right="848" w:firstLine="851"/>
        <w:jc w:val="center"/>
        <w:rPr>
          <w:b/>
          <w:bCs/>
          <w:color w:val="000000"/>
          <w:kern w:val="32"/>
        </w:rPr>
      </w:pPr>
      <w:r w:rsidRPr="000E2AE5">
        <w:rPr>
          <w:b/>
          <w:bCs/>
          <w:color w:val="000000"/>
          <w:kern w:val="32"/>
        </w:rPr>
        <w:t>Предельные размеры оптовых надбавок к фактическим</w:t>
      </w:r>
    </w:p>
    <w:p w:rsidR="005B5D25" w:rsidRPr="000E2AE5" w:rsidRDefault="005B5D25" w:rsidP="000E2AE5">
      <w:pPr>
        <w:ind w:left="851" w:right="848" w:firstLine="851"/>
        <w:jc w:val="center"/>
        <w:rPr>
          <w:bCs/>
          <w:color w:val="000000"/>
          <w:kern w:val="32"/>
        </w:rPr>
      </w:pPr>
      <w:r w:rsidRPr="000E2AE5">
        <w:rPr>
          <w:b/>
          <w:bCs/>
          <w:color w:val="000000"/>
          <w:kern w:val="32"/>
        </w:rPr>
        <w:t>отпускным ценам производителей на медицинские изделия, включенные в перечень медицинских изделий, импл</w:t>
      </w:r>
      <w:r w:rsidR="000E2AE5">
        <w:rPr>
          <w:b/>
          <w:bCs/>
          <w:color w:val="000000"/>
          <w:kern w:val="32"/>
        </w:rPr>
        <w:t xml:space="preserve">антируемых в организм человека </w:t>
      </w:r>
      <w:r w:rsidRPr="000E2AE5">
        <w:rPr>
          <w:b/>
          <w:bCs/>
          <w:color w:val="000000"/>
          <w:kern w:val="32"/>
        </w:rPr>
        <w:t>при оказании медицинской помощи в рамках программы государственных гарантий бесплатного оказания гражданам медицинской помощи в Кемеровской области</w:t>
      </w:r>
    </w:p>
    <w:p w:rsidR="005B5D25" w:rsidRPr="000E2AE5" w:rsidRDefault="005B5D25" w:rsidP="000E2AE5">
      <w:pPr>
        <w:tabs>
          <w:tab w:val="left" w:pos="0"/>
        </w:tabs>
        <w:jc w:val="center"/>
        <w:rPr>
          <w:color w:val="000000"/>
        </w:rPr>
      </w:pPr>
    </w:p>
    <w:p w:rsidR="005B5D25" w:rsidRDefault="005B5D25" w:rsidP="005B5D25">
      <w:pPr>
        <w:jc w:val="both"/>
        <w:rPr>
          <w:color w:val="000000"/>
          <w:sz w:val="28"/>
          <w:szCs w:val="28"/>
        </w:rPr>
      </w:pP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5397"/>
        <w:gridCol w:w="2809"/>
      </w:tblGrid>
      <w:tr w:rsidR="005B5D25" w:rsidTr="005B5D25">
        <w:trPr>
          <w:trHeight w:val="2121"/>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5B5D25" w:rsidRDefault="005B5D25">
            <w:pPr>
              <w:jc w:val="center"/>
              <w:rPr>
                <w:color w:val="000000"/>
                <w:sz w:val="28"/>
                <w:szCs w:val="28"/>
              </w:rPr>
            </w:pPr>
            <w:r>
              <w:rPr>
                <w:color w:val="000000"/>
                <w:sz w:val="28"/>
                <w:szCs w:val="28"/>
              </w:rPr>
              <w:t xml:space="preserve">№ </w:t>
            </w:r>
          </w:p>
          <w:p w:rsidR="005B5D25" w:rsidRDefault="005B5D25">
            <w:pPr>
              <w:jc w:val="center"/>
              <w:rPr>
                <w:color w:val="000000"/>
                <w:sz w:val="28"/>
                <w:szCs w:val="28"/>
              </w:rPr>
            </w:pPr>
            <w:r>
              <w:rPr>
                <w:color w:val="000000"/>
                <w:sz w:val="28"/>
                <w:szCs w:val="28"/>
              </w:rPr>
              <w:t>п/п</w:t>
            </w:r>
          </w:p>
        </w:tc>
        <w:tc>
          <w:tcPr>
            <w:tcW w:w="5393" w:type="dxa"/>
            <w:tcBorders>
              <w:top w:val="single" w:sz="4" w:space="0" w:color="auto"/>
              <w:left w:val="single" w:sz="4" w:space="0" w:color="auto"/>
              <w:bottom w:val="single" w:sz="4" w:space="0" w:color="auto"/>
              <w:right w:val="single" w:sz="4" w:space="0" w:color="auto"/>
            </w:tcBorders>
            <w:vAlign w:val="center"/>
            <w:hideMark/>
          </w:tcPr>
          <w:p w:rsidR="005B5D25" w:rsidRDefault="005B5D25">
            <w:pPr>
              <w:jc w:val="center"/>
              <w:rPr>
                <w:color w:val="000000"/>
                <w:sz w:val="28"/>
                <w:szCs w:val="28"/>
              </w:rPr>
            </w:pPr>
            <w:r>
              <w:rPr>
                <w:color w:val="000000"/>
                <w:sz w:val="28"/>
                <w:szCs w:val="28"/>
              </w:rPr>
              <w:t xml:space="preserve">Фактические отпускные цены производителей </w:t>
            </w:r>
            <w:r>
              <w:rPr>
                <w:bCs/>
                <w:color w:val="000000"/>
                <w:kern w:val="32"/>
                <w:sz w:val="28"/>
                <w:szCs w:val="28"/>
              </w:rPr>
              <w:t>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(без учета НДС), руб.</w:t>
            </w:r>
          </w:p>
        </w:tc>
        <w:tc>
          <w:tcPr>
            <w:tcW w:w="2807" w:type="dxa"/>
            <w:tcBorders>
              <w:top w:val="single" w:sz="4" w:space="0" w:color="auto"/>
              <w:left w:val="single" w:sz="4" w:space="0" w:color="auto"/>
              <w:bottom w:val="single" w:sz="4" w:space="0" w:color="auto"/>
              <w:right w:val="single" w:sz="4" w:space="0" w:color="auto"/>
            </w:tcBorders>
            <w:vAlign w:val="center"/>
            <w:hideMark/>
          </w:tcPr>
          <w:p w:rsidR="005B5D25" w:rsidRDefault="005B5D25">
            <w:pPr>
              <w:jc w:val="center"/>
              <w:rPr>
                <w:color w:val="000000"/>
                <w:sz w:val="28"/>
                <w:szCs w:val="28"/>
              </w:rPr>
            </w:pPr>
            <w:r>
              <w:rPr>
                <w:color w:val="000000"/>
                <w:sz w:val="28"/>
                <w:szCs w:val="28"/>
              </w:rPr>
              <w:t>Предельный размер оптовой надбавки, %</w:t>
            </w:r>
          </w:p>
        </w:tc>
      </w:tr>
      <w:tr w:rsidR="005B5D25" w:rsidTr="005B5D25">
        <w:trPr>
          <w:trHeight w:val="401"/>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5B5D25" w:rsidRDefault="005B5D25">
            <w:pPr>
              <w:jc w:val="center"/>
              <w:rPr>
                <w:color w:val="000000"/>
                <w:sz w:val="28"/>
                <w:szCs w:val="28"/>
              </w:rPr>
            </w:pPr>
            <w:r>
              <w:rPr>
                <w:color w:val="000000"/>
                <w:sz w:val="28"/>
                <w:szCs w:val="28"/>
              </w:rPr>
              <w:t xml:space="preserve"> 1</w:t>
            </w:r>
          </w:p>
        </w:tc>
        <w:tc>
          <w:tcPr>
            <w:tcW w:w="5393" w:type="dxa"/>
            <w:tcBorders>
              <w:top w:val="single" w:sz="4" w:space="0" w:color="auto"/>
              <w:left w:val="single" w:sz="4" w:space="0" w:color="auto"/>
              <w:bottom w:val="single" w:sz="4" w:space="0" w:color="auto"/>
              <w:right w:val="single" w:sz="4" w:space="0" w:color="auto"/>
            </w:tcBorders>
            <w:vAlign w:val="center"/>
            <w:hideMark/>
          </w:tcPr>
          <w:p w:rsidR="005B5D25" w:rsidRDefault="005B5D25">
            <w:pPr>
              <w:rPr>
                <w:color w:val="000000"/>
                <w:sz w:val="28"/>
                <w:szCs w:val="28"/>
              </w:rPr>
            </w:pPr>
            <w:r>
              <w:rPr>
                <w:color w:val="000000"/>
                <w:sz w:val="28"/>
                <w:szCs w:val="28"/>
              </w:rPr>
              <w:t>до 5000 включительно</w:t>
            </w:r>
          </w:p>
        </w:tc>
        <w:tc>
          <w:tcPr>
            <w:tcW w:w="2807" w:type="dxa"/>
            <w:tcBorders>
              <w:top w:val="single" w:sz="4" w:space="0" w:color="auto"/>
              <w:left w:val="single" w:sz="4" w:space="0" w:color="auto"/>
              <w:bottom w:val="single" w:sz="4" w:space="0" w:color="auto"/>
              <w:right w:val="single" w:sz="4" w:space="0" w:color="auto"/>
            </w:tcBorders>
            <w:vAlign w:val="center"/>
            <w:hideMark/>
          </w:tcPr>
          <w:p w:rsidR="005B5D25" w:rsidRDefault="005B5D25">
            <w:pPr>
              <w:jc w:val="center"/>
              <w:rPr>
                <w:color w:val="000000"/>
                <w:sz w:val="28"/>
                <w:szCs w:val="28"/>
              </w:rPr>
            </w:pPr>
            <w:r>
              <w:rPr>
                <w:color w:val="000000"/>
                <w:sz w:val="28"/>
                <w:szCs w:val="28"/>
              </w:rPr>
              <w:t>13</w:t>
            </w:r>
          </w:p>
        </w:tc>
      </w:tr>
      <w:tr w:rsidR="005B5D25" w:rsidTr="005B5D25">
        <w:trPr>
          <w:trHeight w:val="48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5B5D25" w:rsidRDefault="005B5D25">
            <w:pPr>
              <w:jc w:val="center"/>
              <w:rPr>
                <w:color w:val="000000"/>
                <w:sz w:val="28"/>
                <w:szCs w:val="28"/>
              </w:rPr>
            </w:pPr>
            <w:r>
              <w:rPr>
                <w:color w:val="000000"/>
                <w:sz w:val="28"/>
                <w:szCs w:val="28"/>
              </w:rPr>
              <w:t xml:space="preserve"> 2</w:t>
            </w:r>
          </w:p>
        </w:tc>
        <w:tc>
          <w:tcPr>
            <w:tcW w:w="5393" w:type="dxa"/>
            <w:tcBorders>
              <w:top w:val="single" w:sz="4" w:space="0" w:color="auto"/>
              <w:left w:val="single" w:sz="4" w:space="0" w:color="auto"/>
              <w:bottom w:val="single" w:sz="4" w:space="0" w:color="auto"/>
              <w:right w:val="single" w:sz="4" w:space="0" w:color="auto"/>
            </w:tcBorders>
            <w:vAlign w:val="center"/>
            <w:hideMark/>
          </w:tcPr>
          <w:p w:rsidR="005B5D25" w:rsidRDefault="005B5D25">
            <w:pPr>
              <w:rPr>
                <w:color w:val="000000"/>
                <w:sz w:val="28"/>
                <w:szCs w:val="28"/>
              </w:rPr>
            </w:pPr>
            <w:r>
              <w:rPr>
                <w:color w:val="000000"/>
                <w:sz w:val="28"/>
                <w:szCs w:val="28"/>
              </w:rPr>
              <w:t>свыше 5000 до 10000 включительно</w:t>
            </w:r>
          </w:p>
        </w:tc>
        <w:tc>
          <w:tcPr>
            <w:tcW w:w="2807" w:type="dxa"/>
            <w:tcBorders>
              <w:top w:val="single" w:sz="4" w:space="0" w:color="auto"/>
              <w:left w:val="single" w:sz="4" w:space="0" w:color="auto"/>
              <w:bottom w:val="single" w:sz="4" w:space="0" w:color="auto"/>
              <w:right w:val="single" w:sz="4" w:space="0" w:color="auto"/>
            </w:tcBorders>
            <w:vAlign w:val="center"/>
            <w:hideMark/>
          </w:tcPr>
          <w:p w:rsidR="005B5D25" w:rsidRDefault="005B5D25">
            <w:pPr>
              <w:jc w:val="center"/>
              <w:rPr>
                <w:color w:val="000000"/>
                <w:sz w:val="28"/>
                <w:szCs w:val="28"/>
              </w:rPr>
            </w:pPr>
            <w:r>
              <w:rPr>
                <w:color w:val="000000"/>
                <w:sz w:val="28"/>
                <w:szCs w:val="28"/>
              </w:rPr>
              <w:t>13</w:t>
            </w:r>
          </w:p>
        </w:tc>
      </w:tr>
      <w:tr w:rsidR="005B5D25" w:rsidTr="005B5D25">
        <w:trPr>
          <w:trHeight w:val="551"/>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5B5D25" w:rsidRDefault="005B5D25">
            <w:pPr>
              <w:jc w:val="center"/>
              <w:rPr>
                <w:color w:val="000000"/>
                <w:sz w:val="28"/>
                <w:szCs w:val="28"/>
              </w:rPr>
            </w:pPr>
            <w:r>
              <w:rPr>
                <w:color w:val="000000"/>
                <w:sz w:val="28"/>
                <w:szCs w:val="28"/>
              </w:rPr>
              <w:t>3</w:t>
            </w:r>
          </w:p>
        </w:tc>
        <w:tc>
          <w:tcPr>
            <w:tcW w:w="5393" w:type="dxa"/>
            <w:tcBorders>
              <w:top w:val="single" w:sz="4" w:space="0" w:color="auto"/>
              <w:left w:val="single" w:sz="4" w:space="0" w:color="auto"/>
              <w:bottom w:val="single" w:sz="4" w:space="0" w:color="auto"/>
              <w:right w:val="single" w:sz="4" w:space="0" w:color="auto"/>
            </w:tcBorders>
            <w:vAlign w:val="center"/>
            <w:hideMark/>
          </w:tcPr>
          <w:p w:rsidR="005B5D25" w:rsidRDefault="005B5D25">
            <w:pPr>
              <w:rPr>
                <w:color w:val="000000"/>
                <w:sz w:val="28"/>
                <w:szCs w:val="28"/>
              </w:rPr>
            </w:pPr>
            <w:r>
              <w:rPr>
                <w:color w:val="000000"/>
                <w:sz w:val="28"/>
                <w:szCs w:val="28"/>
              </w:rPr>
              <w:t>свыше  10000 до 50000 включительно</w:t>
            </w:r>
          </w:p>
        </w:tc>
        <w:tc>
          <w:tcPr>
            <w:tcW w:w="2807" w:type="dxa"/>
            <w:tcBorders>
              <w:top w:val="single" w:sz="4" w:space="0" w:color="auto"/>
              <w:left w:val="single" w:sz="4" w:space="0" w:color="auto"/>
              <w:bottom w:val="single" w:sz="4" w:space="0" w:color="auto"/>
              <w:right w:val="single" w:sz="4" w:space="0" w:color="auto"/>
            </w:tcBorders>
            <w:vAlign w:val="center"/>
            <w:hideMark/>
          </w:tcPr>
          <w:p w:rsidR="005B5D25" w:rsidRDefault="005B5D25">
            <w:pPr>
              <w:jc w:val="center"/>
              <w:rPr>
                <w:color w:val="000000"/>
                <w:sz w:val="28"/>
                <w:szCs w:val="28"/>
              </w:rPr>
            </w:pPr>
            <w:r>
              <w:rPr>
                <w:color w:val="000000"/>
                <w:sz w:val="28"/>
                <w:szCs w:val="28"/>
              </w:rPr>
              <w:t>20</w:t>
            </w:r>
          </w:p>
        </w:tc>
      </w:tr>
      <w:tr w:rsidR="005B5D25" w:rsidTr="005B5D25">
        <w:trPr>
          <w:trHeight w:val="41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5B5D25" w:rsidRDefault="005B5D25">
            <w:pPr>
              <w:jc w:val="center"/>
              <w:rPr>
                <w:color w:val="000000"/>
                <w:sz w:val="28"/>
                <w:szCs w:val="28"/>
              </w:rPr>
            </w:pPr>
            <w:r>
              <w:rPr>
                <w:color w:val="000000"/>
                <w:sz w:val="28"/>
                <w:szCs w:val="28"/>
              </w:rPr>
              <w:t>4</w:t>
            </w:r>
          </w:p>
        </w:tc>
        <w:tc>
          <w:tcPr>
            <w:tcW w:w="5393" w:type="dxa"/>
            <w:tcBorders>
              <w:top w:val="single" w:sz="4" w:space="0" w:color="auto"/>
              <w:left w:val="single" w:sz="4" w:space="0" w:color="auto"/>
              <w:bottom w:val="single" w:sz="4" w:space="0" w:color="auto"/>
              <w:right w:val="single" w:sz="4" w:space="0" w:color="auto"/>
            </w:tcBorders>
            <w:vAlign w:val="center"/>
            <w:hideMark/>
          </w:tcPr>
          <w:p w:rsidR="005B5D25" w:rsidRDefault="005B5D25">
            <w:pPr>
              <w:rPr>
                <w:color w:val="000000"/>
                <w:sz w:val="28"/>
                <w:szCs w:val="28"/>
              </w:rPr>
            </w:pPr>
            <w:r>
              <w:rPr>
                <w:color w:val="000000"/>
                <w:sz w:val="28"/>
                <w:szCs w:val="28"/>
              </w:rPr>
              <w:t>свыше 50000</w:t>
            </w:r>
          </w:p>
        </w:tc>
        <w:tc>
          <w:tcPr>
            <w:tcW w:w="2807" w:type="dxa"/>
            <w:tcBorders>
              <w:top w:val="single" w:sz="4" w:space="0" w:color="auto"/>
              <w:left w:val="single" w:sz="4" w:space="0" w:color="auto"/>
              <w:bottom w:val="single" w:sz="4" w:space="0" w:color="auto"/>
              <w:right w:val="single" w:sz="4" w:space="0" w:color="auto"/>
            </w:tcBorders>
            <w:vAlign w:val="center"/>
            <w:hideMark/>
          </w:tcPr>
          <w:p w:rsidR="005B5D25" w:rsidRDefault="005B5D25">
            <w:pPr>
              <w:jc w:val="center"/>
              <w:rPr>
                <w:color w:val="000000"/>
                <w:sz w:val="28"/>
                <w:szCs w:val="28"/>
              </w:rPr>
            </w:pPr>
            <w:r>
              <w:rPr>
                <w:color w:val="000000"/>
                <w:sz w:val="28"/>
                <w:szCs w:val="28"/>
              </w:rPr>
              <w:t>13</w:t>
            </w:r>
          </w:p>
        </w:tc>
      </w:tr>
    </w:tbl>
    <w:p w:rsidR="005B5D25" w:rsidRDefault="005B5D25" w:rsidP="005B5D25">
      <w:pPr>
        <w:rPr>
          <w:color w:val="000000"/>
          <w:sz w:val="28"/>
          <w:szCs w:val="28"/>
          <w:lang w:eastAsia="en-US"/>
        </w:rPr>
      </w:pPr>
    </w:p>
    <w:p w:rsidR="005B5D25" w:rsidRDefault="005B5D25" w:rsidP="005B5D25">
      <w:pPr>
        <w:rPr>
          <w:color w:val="000000"/>
          <w:sz w:val="28"/>
          <w:szCs w:val="28"/>
        </w:rPr>
      </w:pPr>
    </w:p>
    <w:p w:rsidR="005B5D25" w:rsidRDefault="005B5D25" w:rsidP="005B5D25">
      <w:pPr>
        <w:rPr>
          <w:color w:val="000000"/>
          <w:sz w:val="28"/>
          <w:szCs w:val="28"/>
        </w:rPr>
      </w:pPr>
    </w:p>
    <w:p w:rsidR="005B5D25" w:rsidRDefault="005B5D25" w:rsidP="005B5D25">
      <w:pPr>
        <w:rPr>
          <w:color w:val="000000"/>
          <w:sz w:val="28"/>
          <w:szCs w:val="28"/>
        </w:rPr>
      </w:pPr>
    </w:p>
    <w:p w:rsidR="005B5D25" w:rsidRDefault="005B5D25" w:rsidP="005B5D25">
      <w:pPr>
        <w:rPr>
          <w:color w:val="000000"/>
          <w:sz w:val="28"/>
          <w:szCs w:val="28"/>
        </w:rPr>
      </w:pPr>
    </w:p>
    <w:p w:rsidR="005B5D25" w:rsidRDefault="005B5D25" w:rsidP="005B5D25">
      <w:pPr>
        <w:rPr>
          <w:color w:val="000000"/>
          <w:sz w:val="28"/>
          <w:szCs w:val="28"/>
        </w:rPr>
      </w:pPr>
    </w:p>
    <w:p w:rsidR="005B5D25" w:rsidRDefault="005B5D25" w:rsidP="005B5D25">
      <w:pPr>
        <w:rPr>
          <w:color w:val="000000"/>
          <w:sz w:val="28"/>
          <w:szCs w:val="28"/>
        </w:rPr>
      </w:pPr>
    </w:p>
    <w:p w:rsidR="005B5D25" w:rsidRDefault="005B5D25" w:rsidP="005B5D25">
      <w:pPr>
        <w:rPr>
          <w:color w:val="000000"/>
          <w:sz w:val="28"/>
          <w:szCs w:val="28"/>
        </w:rPr>
      </w:pPr>
    </w:p>
    <w:p w:rsidR="005B5D25" w:rsidRDefault="005B5D25" w:rsidP="005B5D25">
      <w:pPr>
        <w:rPr>
          <w:color w:val="000000"/>
          <w:sz w:val="28"/>
          <w:szCs w:val="28"/>
        </w:rPr>
      </w:pPr>
    </w:p>
    <w:p w:rsidR="005B5D25" w:rsidRDefault="005B5D25" w:rsidP="005B5D25">
      <w:pPr>
        <w:rPr>
          <w:color w:val="000000"/>
          <w:sz w:val="28"/>
          <w:szCs w:val="28"/>
        </w:rPr>
      </w:pPr>
    </w:p>
    <w:p w:rsidR="005B5D25" w:rsidRDefault="005B5D25" w:rsidP="005B5D25">
      <w:pPr>
        <w:tabs>
          <w:tab w:val="left" w:pos="0"/>
        </w:tabs>
        <w:jc w:val="center"/>
        <w:rPr>
          <w:color w:val="000000"/>
          <w:sz w:val="28"/>
          <w:szCs w:val="28"/>
        </w:rPr>
      </w:pPr>
      <w:r>
        <w:rPr>
          <w:color w:val="000000"/>
          <w:sz w:val="28"/>
          <w:szCs w:val="28"/>
        </w:rPr>
        <w:t xml:space="preserve">                                                                              </w:t>
      </w:r>
    </w:p>
    <w:p w:rsidR="005B5D25" w:rsidRDefault="005B5D25" w:rsidP="005B5D25">
      <w:r>
        <w:rPr>
          <w:color w:val="000000"/>
          <w:sz w:val="28"/>
          <w:szCs w:val="28"/>
        </w:rPr>
        <w:t xml:space="preserve">                              </w:t>
      </w:r>
    </w:p>
    <w:sectPr w:rsidR="005B5D25" w:rsidSect="00D56173">
      <w:pgSz w:w="11906" w:h="16838"/>
      <w:pgMar w:top="709" w:right="426"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30C" w:rsidRDefault="0024130C">
      <w:r>
        <w:separator/>
      </w:r>
    </w:p>
  </w:endnote>
  <w:endnote w:type="continuationSeparator" w:id="0">
    <w:p w:rsidR="0024130C" w:rsidRDefault="0024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30C" w:rsidRDefault="0024130C">
      <w:r>
        <w:separator/>
      </w:r>
    </w:p>
  </w:footnote>
  <w:footnote w:type="continuationSeparator" w:id="0">
    <w:p w:rsidR="0024130C" w:rsidRDefault="00241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30C" w:rsidRDefault="0024130C" w:rsidP="001911A2">
    <w:pPr>
      <w:pStyle w:val="a6"/>
      <w:jc w:val="center"/>
    </w:pPr>
    <w:r>
      <w:fldChar w:fldCharType="begin"/>
    </w:r>
    <w:r>
      <w:instrText>PAGE   \* MERGEFORMAT</w:instrText>
    </w:r>
    <w:r>
      <w:fldChar w:fldCharType="separate"/>
    </w:r>
    <w:r w:rsidR="00EA6F43">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6B1315"/>
    <w:multiLevelType w:val="hybridMultilevel"/>
    <w:tmpl w:val="84402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D3"/>
    <w:rsid w:val="000120FD"/>
    <w:rsid w:val="00012DC2"/>
    <w:rsid w:val="0001313B"/>
    <w:rsid w:val="00013CF5"/>
    <w:rsid w:val="0001659F"/>
    <w:rsid w:val="00017AA2"/>
    <w:rsid w:val="0002343D"/>
    <w:rsid w:val="0002371B"/>
    <w:rsid w:val="00024CBF"/>
    <w:rsid w:val="000251C2"/>
    <w:rsid w:val="0002527C"/>
    <w:rsid w:val="00025E3F"/>
    <w:rsid w:val="0002640B"/>
    <w:rsid w:val="000273A3"/>
    <w:rsid w:val="00027B17"/>
    <w:rsid w:val="000300C5"/>
    <w:rsid w:val="000304E7"/>
    <w:rsid w:val="00030F1C"/>
    <w:rsid w:val="000313F3"/>
    <w:rsid w:val="00031928"/>
    <w:rsid w:val="00032437"/>
    <w:rsid w:val="000326E8"/>
    <w:rsid w:val="00032DFF"/>
    <w:rsid w:val="00033C23"/>
    <w:rsid w:val="0003401C"/>
    <w:rsid w:val="000360B3"/>
    <w:rsid w:val="000364B7"/>
    <w:rsid w:val="00037CF6"/>
    <w:rsid w:val="00040067"/>
    <w:rsid w:val="00040D3B"/>
    <w:rsid w:val="00040EC7"/>
    <w:rsid w:val="00041305"/>
    <w:rsid w:val="00041DE7"/>
    <w:rsid w:val="00041FEB"/>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DDE"/>
    <w:rsid w:val="0006013D"/>
    <w:rsid w:val="0006097E"/>
    <w:rsid w:val="00062974"/>
    <w:rsid w:val="000635E3"/>
    <w:rsid w:val="0006407E"/>
    <w:rsid w:val="00064734"/>
    <w:rsid w:val="000648B2"/>
    <w:rsid w:val="00065BBB"/>
    <w:rsid w:val="00065CEE"/>
    <w:rsid w:val="0006704C"/>
    <w:rsid w:val="0006776B"/>
    <w:rsid w:val="000677CB"/>
    <w:rsid w:val="00071186"/>
    <w:rsid w:val="000723B7"/>
    <w:rsid w:val="00073928"/>
    <w:rsid w:val="00074F66"/>
    <w:rsid w:val="000758A9"/>
    <w:rsid w:val="00075E61"/>
    <w:rsid w:val="000760BD"/>
    <w:rsid w:val="00076545"/>
    <w:rsid w:val="00076A38"/>
    <w:rsid w:val="000806A8"/>
    <w:rsid w:val="000809E0"/>
    <w:rsid w:val="00081B9E"/>
    <w:rsid w:val="000828B8"/>
    <w:rsid w:val="00083470"/>
    <w:rsid w:val="0008388A"/>
    <w:rsid w:val="00084233"/>
    <w:rsid w:val="00084BA2"/>
    <w:rsid w:val="00084CC2"/>
    <w:rsid w:val="00084D80"/>
    <w:rsid w:val="00085487"/>
    <w:rsid w:val="00085E6F"/>
    <w:rsid w:val="000866D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A06B2"/>
    <w:rsid w:val="000A0B78"/>
    <w:rsid w:val="000A0FB6"/>
    <w:rsid w:val="000A110B"/>
    <w:rsid w:val="000A1928"/>
    <w:rsid w:val="000A1DA1"/>
    <w:rsid w:val="000A2272"/>
    <w:rsid w:val="000A359C"/>
    <w:rsid w:val="000A3A10"/>
    <w:rsid w:val="000A3C8A"/>
    <w:rsid w:val="000A4CBE"/>
    <w:rsid w:val="000A535A"/>
    <w:rsid w:val="000A6182"/>
    <w:rsid w:val="000A673B"/>
    <w:rsid w:val="000B0C69"/>
    <w:rsid w:val="000B0CA4"/>
    <w:rsid w:val="000B1002"/>
    <w:rsid w:val="000B134E"/>
    <w:rsid w:val="000B15DB"/>
    <w:rsid w:val="000B166F"/>
    <w:rsid w:val="000B1B1F"/>
    <w:rsid w:val="000B2082"/>
    <w:rsid w:val="000B2D2F"/>
    <w:rsid w:val="000B2EAB"/>
    <w:rsid w:val="000B2F26"/>
    <w:rsid w:val="000B3E93"/>
    <w:rsid w:val="000B3EEC"/>
    <w:rsid w:val="000B4687"/>
    <w:rsid w:val="000B4BC5"/>
    <w:rsid w:val="000B51AD"/>
    <w:rsid w:val="000B5C3F"/>
    <w:rsid w:val="000B75BF"/>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4D8"/>
    <w:rsid w:val="000F16FE"/>
    <w:rsid w:val="000F284F"/>
    <w:rsid w:val="000F3683"/>
    <w:rsid w:val="000F41AF"/>
    <w:rsid w:val="000F45B7"/>
    <w:rsid w:val="000F472B"/>
    <w:rsid w:val="000F5579"/>
    <w:rsid w:val="000F684B"/>
    <w:rsid w:val="000F6E8C"/>
    <w:rsid w:val="000F713C"/>
    <w:rsid w:val="000F7464"/>
    <w:rsid w:val="000F7FA5"/>
    <w:rsid w:val="00100AC7"/>
    <w:rsid w:val="001026B0"/>
    <w:rsid w:val="00102D9B"/>
    <w:rsid w:val="00102F45"/>
    <w:rsid w:val="00103E08"/>
    <w:rsid w:val="00105015"/>
    <w:rsid w:val="00105FDE"/>
    <w:rsid w:val="001067BB"/>
    <w:rsid w:val="00106AA5"/>
    <w:rsid w:val="00107B1C"/>
    <w:rsid w:val="00110640"/>
    <w:rsid w:val="00112278"/>
    <w:rsid w:val="00112611"/>
    <w:rsid w:val="00112E41"/>
    <w:rsid w:val="0011357B"/>
    <w:rsid w:val="00113607"/>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A77"/>
    <w:rsid w:val="00134213"/>
    <w:rsid w:val="001345F9"/>
    <w:rsid w:val="00134BBC"/>
    <w:rsid w:val="001350CE"/>
    <w:rsid w:val="00135A14"/>
    <w:rsid w:val="00135F3E"/>
    <w:rsid w:val="001360D0"/>
    <w:rsid w:val="001367BF"/>
    <w:rsid w:val="00136D32"/>
    <w:rsid w:val="001375A0"/>
    <w:rsid w:val="00140D1D"/>
    <w:rsid w:val="0014139C"/>
    <w:rsid w:val="001420F0"/>
    <w:rsid w:val="00142727"/>
    <w:rsid w:val="001428B1"/>
    <w:rsid w:val="00142D64"/>
    <w:rsid w:val="001430AB"/>
    <w:rsid w:val="001433C9"/>
    <w:rsid w:val="00143666"/>
    <w:rsid w:val="0014451E"/>
    <w:rsid w:val="001445D5"/>
    <w:rsid w:val="001449AC"/>
    <w:rsid w:val="00145A06"/>
    <w:rsid w:val="0014690A"/>
    <w:rsid w:val="001501CD"/>
    <w:rsid w:val="00150905"/>
    <w:rsid w:val="00150AA2"/>
    <w:rsid w:val="00152363"/>
    <w:rsid w:val="001526C3"/>
    <w:rsid w:val="00152AF0"/>
    <w:rsid w:val="001539AF"/>
    <w:rsid w:val="00154092"/>
    <w:rsid w:val="00154910"/>
    <w:rsid w:val="00155835"/>
    <w:rsid w:val="00156F31"/>
    <w:rsid w:val="001604D4"/>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8A6"/>
    <w:rsid w:val="001A13EF"/>
    <w:rsid w:val="001A328B"/>
    <w:rsid w:val="001A632F"/>
    <w:rsid w:val="001A6AF4"/>
    <w:rsid w:val="001A6D45"/>
    <w:rsid w:val="001A6DE1"/>
    <w:rsid w:val="001B055F"/>
    <w:rsid w:val="001B1049"/>
    <w:rsid w:val="001B18C0"/>
    <w:rsid w:val="001B2708"/>
    <w:rsid w:val="001B35AE"/>
    <w:rsid w:val="001B38D2"/>
    <w:rsid w:val="001B394A"/>
    <w:rsid w:val="001B413A"/>
    <w:rsid w:val="001B43DC"/>
    <w:rsid w:val="001B4ADD"/>
    <w:rsid w:val="001B585F"/>
    <w:rsid w:val="001B7B79"/>
    <w:rsid w:val="001C08EE"/>
    <w:rsid w:val="001C2126"/>
    <w:rsid w:val="001C21CB"/>
    <w:rsid w:val="001C50D3"/>
    <w:rsid w:val="001C5BA2"/>
    <w:rsid w:val="001C70B3"/>
    <w:rsid w:val="001C78E7"/>
    <w:rsid w:val="001D11DE"/>
    <w:rsid w:val="001D4476"/>
    <w:rsid w:val="001D6808"/>
    <w:rsid w:val="001D6A3C"/>
    <w:rsid w:val="001E0CBF"/>
    <w:rsid w:val="001E236A"/>
    <w:rsid w:val="001E2B9C"/>
    <w:rsid w:val="001E3E67"/>
    <w:rsid w:val="001E593D"/>
    <w:rsid w:val="001E657A"/>
    <w:rsid w:val="001E6D05"/>
    <w:rsid w:val="001E7DAE"/>
    <w:rsid w:val="001F03E9"/>
    <w:rsid w:val="001F0878"/>
    <w:rsid w:val="001F0F56"/>
    <w:rsid w:val="001F16C8"/>
    <w:rsid w:val="001F4247"/>
    <w:rsid w:val="001F4C4C"/>
    <w:rsid w:val="001F5759"/>
    <w:rsid w:val="001F6398"/>
    <w:rsid w:val="001F6CA9"/>
    <w:rsid w:val="001F70AE"/>
    <w:rsid w:val="001F71BB"/>
    <w:rsid w:val="00200369"/>
    <w:rsid w:val="00203628"/>
    <w:rsid w:val="0020433E"/>
    <w:rsid w:val="002043D9"/>
    <w:rsid w:val="002056FF"/>
    <w:rsid w:val="002070F8"/>
    <w:rsid w:val="00210D49"/>
    <w:rsid w:val="002117DE"/>
    <w:rsid w:val="00214C75"/>
    <w:rsid w:val="00215125"/>
    <w:rsid w:val="00215B45"/>
    <w:rsid w:val="002162E7"/>
    <w:rsid w:val="00216DD5"/>
    <w:rsid w:val="0021740D"/>
    <w:rsid w:val="00220241"/>
    <w:rsid w:val="00220869"/>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613B"/>
    <w:rsid w:val="00236470"/>
    <w:rsid w:val="00237A9D"/>
    <w:rsid w:val="00241241"/>
    <w:rsid w:val="0024130C"/>
    <w:rsid w:val="002418FD"/>
    <w:rsid w:val="00242A49"/>
    <w:rsid w:val="00243831"/>
    <w:rsid w:val="002446D5"/>
    <w:rsid w:val="00245F93"/>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50F0"/>
    <w:rsid w:val="002659FF"/>
    <w:rsid w:val="002674AE"/>
    <w:rsid w:val="00267541"/>
    <w:rsid w:val="002723AA"/>
    <w:rsid w:val="0027295C"/>
    <w:rsid w:val="00273E34"/>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90050"/>
    <w:rsid w:val="00290591"/>
    <w:rsid w:val="00292782"/>
    <w:rsid w:val="00292D06"/>
    <w:rsid w:val="00292D28"/>
    <w:rsid w:val="00293C8C"/>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D3E"/>
    <w:rsid w:val="002A4583"/>
    <w:rsid w:val="002A732B"/>
    <w:rsid w:val="002A7C29"/>
    <w:rsid w:val="002B0C2C"/>
    <w:rsid w:val="002B0E2B"/>
    <w:rsid w:val="002B100C"/>
    <w:rsid w:val="002B1D8B"/>
    <w:rsid w:val="002B2387"/>
    <w:rsid w:val="002B26C1"/>
    <w:rsid w:val="002B3EA9"/>
    <w:rsid w:val="002B4098"/>
    <w:rsid w:val="002B4972"/>
    <w:rsid w:val="002B4A3F"/>
    <w:rsid w:val="002B4C12"/>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2D9A"/>
    <w:rsid w:val="002D3C28"/>
    <w:rsid w:val="002D3E35"/>
    <w:rsid w:val="002D4837"/>
    <w:rsid w:val="002D5C3D"/>
    <w:rsid w:val="002D61E6"/>
    <w:rsid w:val="002D7B59"/>
    <w:rsid w:val="002D7EAF"/>
    <w:rsid w:val="002E1354"/>
    <w:rsid w:val="002E14F2"/>
    <w:rsid w:val="002E23E9"/>
    <w:rsid w:val="002E303F"/>
    <w:rsid w:val="002E347D"/>
    <w:rsid w:val="002E5926"/>
    <w:rsid w:val="002E643F"/>
    <w:rsid w:val="002E691D"/>
    <w:rsid w:val="002E69EA"/>
    <w:rsid w:val="002E6F6A"/>
    <w:rsid w:val="002E7421"/>
    <w:rsid w:val="002F0393"/>
    <w:rsid w:val="002F0414"/>
    <w:rsid w:val="002F192A"/>
    <w:rsid w:val="002F1F98"/>
    <w:rsid w:val="002F3034"/>
    <w:rsid w:val="002F4AEE"/>
    <w:rsid w:val="002F4DBE"/>
    <w:rsid w:val="002F599D"/>
    <w:rsid w:val="002F7831"/>
    <w:rsid w:val="002F7C8E"/>
    <w:rsid w:val="002F7E94"/>
    <w:rsid w:val="003009C6"/>
    <w:rsid w:val="003015EF"/>
    <w:rsid w:val="003021B5"/>
    <w:rsid w:val="00302CA9"/>
    <w:rsid w:val="00304677"/>
    <w:rsid w:val="00304C3E"/>
    <w:rsid w:val="003061CE"/>
    <w:rsid w:val="003066F8"/>
    <w:rsid w:val="003106BA"/>
    <w:rsid w:val="003130B5"/>
    <w:rsid w:val="00313668"/>
    <w:rsid w:val="003136B7"/>
    <w:rsid w:val="0031436D"/>
    <w:rsid w:val="00314C42"/>
    <w:rsid w:val="003159DF"/>
    <w:rsid w:val="00316FE9"/>
    <w:rsid w:val="00317A1C"/>
    <w:rsid w:val="0032079C"/>
    <w:rsid w:val="00320AD0"/>
    <w:rsid w:val="00320AFD"/>
    <w:rsid w:val="00322F67"/>
    <w:rsid w:val="0032362F"/>
    <w:rsid w:val="00323879"/>
    <w:rsid w:val="00325FB9"/>
    <w:rsid w:val="00326E92"/>
    <w:rsid w:val="0032764E"/>
    <w:rsid w:val="00327871"/>
    <w:rsid w:val="00327C67"/>
    <w:rsid w:val="00330493"/>
    <w:rsid w:val="00330AA5"/>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35A5"/>
    <w:rsid w:val="0036384C"/>
    <w:rsid w:val="00363D40"/>
    <w:rsid w:val="003645C4"/>
    <w:rsid w:val="00365AE7"/>
    <w:rsid w:val="003664F4"/>
    <w:rsid w:val="00370115"/>
    <w:rsid w:val="0037071F"/>
    <w:rsid w:val="00372C81"/>
    <w:rsid w:val="0037375A"/>
    <w:rsid w:val="00374810"/>
    <w:rsid w:val="0037736C"/>
    <w:rsid w:val="00381CD7"/>
    <w:rsid w:val="00381CE3"/>
    <w:rsid w:val="00381D8A"/>
    <w:rsid w:val="003831CB"/>
    <w:rsid w:val="003835E2"/>
    <w:rsid w:val="00383CB4"/>
    <w:rsid w:val="00383D44"/>
    <w:rsid w:val="00384798"/>
    <w:rsid w:val="00387475"/>
    <w:rsid w:val="00387696"/>
    <w:rsid w:val="003900C5"/>
    <w:rsid w:val="00390A93"/>
    <w:rsid w:val="00390B34"/>
    <w:rsid w:val="00391538"/>
    <w:rsid w:val="00392684"/>
    <w:rsid w:val="00393974"/>
    <w:rsid w:val="00393BE7"/>
    <w:rsid w:val="003940C2"/>
    <w:rsid w:val="00394E7C"/>
    <w:rsid w:val="00396CA5"/>
    <w:rsid w:val="00397723"/>
    <w:rsid w:val="003A0A1D"/>
    <w:rsid w:val="003A2538"/>
    <w:rsid w:val="003A2581"/>
    <w:rsid w:val="003A2716"/>
    <w:rsid w:val="003A291A"/>
    <w:rsid w:val="003A37F4"/>
    <w:rsid w:val="003A44E6"/>
    <w:rsid w:val="003A478B"/>
    <w:rsid w:val="003A4C71"/>
    <w:rsid w:val="003A52E3"/>
    <w:rsid w:val="003A5A40"/>
    <w:rsid w:val="003A5A61"/>
    <w:rsid w:val="003A5E4E"/>
    <w:rsid w:val="003A6136"/>
    <w:rsid w:val="003A7504"/>
    <w:rsid w:val="003B06CB"/>
    <w:rsid w:val="003B15E9"/>
    <w:rsid w:val="003B18E5"/>
    <w:rsid w:val="003B1AF9"/>
    <w:rsid w:val="003B1C49"/>
    <w:rsid w:val="003B1D04"/>
    <w:rsid w:val="003B1D95"/>
    <w:rsid w:val="003B3511"/>
    <w:rsid w:val="003B3901"/>
    <w:rsid w:val="003B4482"/>
    <w:rsid w:val="003B47AE"/>
    <w:rsid w:val="003B4B4D"/>
    <w:rsid w:val="003B533D"/>
    <w:rsid w:val="003B60DB"/>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6CF"/>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F8D"/>
    <w:rsid w:val="003F2CAC"/>
    <w:rsid w:val="003F3928"/>
    <w:rsid w:val="003F410E"/>
    <w:rsid w:val="003F5501"/>
    <w:rsid w:val="003F6594"/>
    <w:rsid w:val="003F6963"/>
    <w:rsid w:val="003F7168"/>
    <w:rsid w:val="00400727"/>
    <w:rsid w:val="004009F4"/>
    <w:rsid w:val="00401168"/>
    <w:rsid w:val="00402643"/>
    <w:rsid w:val="00403C14"/>
    <w:rsid w:val="004044D6"/>
    <w:rsid w:val="004048F9"/>
    <w:rsid w:val="00405129"/>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4B1B"/>
    <w:rsid w:val="00425D50"/>
    <w:rsid w:val="004260BC"/>
    <w:rsid w:val="00426306"/>
    <w:rsid w:val="004266F0"/>
    <w:rsid w:val="00426E0A"/>
    <w:rsid w:val="00427844"/>
    <w:rsid w:val="0042799A"/>
    <w:rsid w:val="00430A1A"/>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51424"/>
    <w:rsid w:val="004520AD"/>
    <w:rsid w:val="004524F9"/>
    <w:rsid w:val="0045289F"/>
    <w:rsid w:val="004528B0"/>
    <w:rsid w:val="00453DB1"/>
    <w:rsid w:val="004546CE"/>
    <w:rsid w:val="00454A34"/>
    <w:rsid w:val="004555CA"/>
    <w:rsid w:val="004557B4"/>
    <w:rsid w:val="0046056C"/>
    <w:rsid w:val="00461E9D"/>
    <w:rsid w:val="00462028"/>
    <w:rsid w:val="00462506"/>
    <w:rsid w:val="00462A46"/>
    <w:rsid w:val="00463A66"/>
    <w:rsid w:val="00464335"/>
    <w:rsid w:val="00464F9B"/>
    <w:rsid w:val="00465067"/>
    <w:rsid w:val="00466659"/>
    <w:rsid w:val="00475566"/>
    <w:rsid w:val="00475877"/>
    <w:rsid w:val="00477DAB"/>
    <w:rsid w:val="004802A7"/>
    <w:rsid w:val="00480AFD"/>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41EF"/>
    <w:rsid w:val="00495A65"/>
    <w:rsid w:val="00495E90"/>
    <w:rsid w:val="004964FA"/>
    <w:rsid w:val="00497899"/>
    <w:rsid w:val="004A1E2F"/>
    <w:rsid w:val="004A1ED8"/>
    <w:rsid w:val="004A2EDE"/>
    <w:rsid w:val="004A2FC2"/>
    <w:rsid w:val="004A3A26"/>
    <w:rsid w:val="004A4C62"/>
    <w:rsid w:val="004A5DAD"/>
    <w:rsid w:val="004A6137"/>
    <w:rsid w:val="004A68AB"/>
    <w:rsid w:val="004A6BA1"/>
    <w:rsid w:val="004B0D9D"/>
    <w:rsid w:val="004B0FAA"/>
    <w:rsid w:val="004B269F"/>
    <w:rsid w:val="004B31B1"/>
    <w:rsid w:val="004B37F0"/>
    <w:rsid w:val="004B45E8"/>
    <w:rsid w:val="004B5051"/>
    <w:rsid w:val="004B5F52"/>
    <w:rsid w:val="004B68BF"/>
    <w:rsid w:val="004B68F7"/>
    <w:rsid w:val="004B73C8"/>
    <w:rsid w:val="004B7FC7"/>
    <w:rsid w:val="004C09AD"/>
    <w:rsid w:val="004C147D"/>
    <w:rsid w:val="004C265A"/>
    <w:rsid w:val="004C2E66"/>
    <w:rsid w:val="004C4602"/>
    <w:rsid w:val="004C499E"/>
    <w:rsid w:val="004C4F70"/>
    <w:rsid w:val="004C548E"/>
    <w:rsid w:val="004C69C2"/>
    <w:rsid w:val="004C77DB"/>
    <w:rsid w:val="004C7D4C"/>
    <w:rsid w:val="004D0687"/>
    <w:rsid w:val="004D07CC"/>
    <w:rsid w:val="004D089A"/>
    <w:rsid w:val="004D0FC3"/>
    <w:rsid w:val="004D1155"/>
    <w:rsid w:val="004D308F"/>
    <w:rsid w:val="004D3115"/>
    <w:rsid w:val="004D3223"/>
    <w:rsid w:val="004D65A0"/>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EA8"/>
    <w:rsid w:val="00504DFF"/>
    <w:rsid w:val="00506346"/>
    <w:rsid w:val="005067BD"/>
    <w:rsid w:val="00510335"/>
    <w:rsid w:val="00510F6D"/>
    <w:rsid w:val="00512090"/>
    <w:rsid w:val="00512E7A"/>
    <w:rsid w:val="00512F68"/>
    <w:rsid w:val="00512F85"/>
    <w:rsid w:val="005143FD"/>
    <w:rsid w:val="00515F4B"/>
    <w:rsid w:val="00516F8E"/>
    <w:rsid w:val="005178FA"/>
    <w:rsid w:val="00517EB0"/>
    <w:rsid w:val="00520FC6"/>
    <w:rsid w:val="0052127C"/>
    <w:rsid w:val="00521D10"/>
    <w:rsid w:val="00521DEF"/>
    <w:rsid w:val="005227CB"/>
    <w:rsid w:val="005228BE"/>
    <w:rsid w:val="005244E6"/>
    <w:rsid w:val="00524C26"/>
    <w:rsid w:val="005253AB"/>
    <w:rsid w:val="00526074"/>
    <w:rsid w:val="00526E79"/>
    <w:rsid w:val="005275CE"/>
    <w:rsid w:val="00527C5F"/>
    <w:rsid w:val="005304B4"/>
    <w:rsid w:val="00530526"/>
    <w:rsid w:val="005308D7"/>
    <w:rsid w:val="00532569"/>
    <w:rsid w:val="00532845"/>
    <w:rsid w:val="00532BCD"/>
    <w:rsid w:val="00533A41"/>
    <w:rsid w:val="00533D91"/>
    <w:rsid w:val="0053481D"/>
    <w:rsid w:val="0053528B"/>
    <w:rsid w:val="005354A6"/>
    <w:rsid w:val="00535FF5"/>
    <w:rsid w:val="005370DE"/>
    <w:rsid w:val="0053761B"/>
    <w:rsid w:val="00537711"/>
    <w:rsid w:val="00537FA1"/>
    <w:rsid w:val="00541068"/>
    <w:rsid w:val="0054160A"/>
    <w:rsid w:val="0054181E"/>
    <w:rsid w:val="00541B9F"/>
    <w:rsid w:val="00542E4C"/>
    <w:rsid w:val="00543A75"/>
    <w:rsid w:val="005440E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4010"/>
    <w:rsid w:val="005653C5"/>
    <w:rsid w:val="00565A7B"/>
    <w:rsid w:val="00565FD9"/>
    <w:rsid w:val="0056616B"/>
    <w:rsid w:val="00566430"/>
    <w:rsid w:val="0056650F"/>
    <w:rsid w:val="00570EEB"/>
    <w:rsid w:val="0057170D"/>
    <w:rsid w:val="005722DC"/>
    <w:rsid w:val="0057390B"/>
    <w:rsid w:val="00574D63"/>
    <w:rsid w:val="005756C5"/>
    <w:rsid w:val="00576AB1"/>
    <w:rsid w:val="00576B73"/>
    <w:rsid w:val="005772B2"/>
    <w:rsid w:val="00581D55"/>
    <w:rsid w:val="005821DD"/>
    <w:rsid w:val="00582C95"/>
    <w:rsid w:val="00583FB8"/>
    <w:rsid w:val="00584F0D"/>
    <w:rsid w:val="005856BC"/>
    <w:rsid w:val="00585D27"/>
    <w:rsid w:val="00586872"/>
    <w:rsid w:val="00586A93"/>
    <w:rsid w:val="0058775B"/>
    <w:rsid w:val="00587CA1"/>
    <w:rsid w:val="00587D88"/>
    <w:rsid w:val="005905A0"/>
    <w:rsid w:val="00591309"/>
    <w:rsid w:val="0059318E"/>
    <w:rsid w:val="00594158"/>
    <w:rsid w:val="005946F2"/>
    <w:rsid w:val="00594A42"/>
    <w:rsid w:val="00595161"/>
    <w:rsid w:val="00595710"/>
    <w:rsid w:val="00596527"/>
    <w:rsid w:val="00596D29"/>
    <w:rsid w:val="00597939"/>
    <w:rsid w:val="00597992"/>
    <w:rsid w:val="005A0D9B"/>
    <w:rsid w:val="005A1921"/>
    <w:rsid w:val="005A22B3"/>
    <w:rsid w:val="005A2585"/>
    <w:rsid w:val="005A2731"/>
    <w:rsid w:val="005A395A"/>
    <w:rsid w:val="005A6A22"/>
    <w:rsid w:val="005A712F"/>
    <w:rsid w:val="005B1501"/>
    <w:rsid w:val="005B17BD"/>
    <w:rsid w:val="005B22F4"/>
    <w:rsid w:val="005B3015"/>
    <w:rsid w:val="005B391D"/>
    <w:rsid w:val="005B39D6"/>
    <w:rsid w:val="005B3E91"/>
    <w:rsid w:val="005B4C55"/>
    <w:rsid w:val="005B5726"/>
    <w:rsid w:val="005B5D25"/>
    <w:rsid w:val="005B65C6"/>
    <w:rsid w:val="005B68C4"/>
    <w:rsid w:val="005B6EBE"/>
    <w:rsid w:val="005C0801"/>
    <w:rsid w:val="005C10B7"/>
    <w:rsid w:val="005C12CC"/>
    <w:rsid w:val="005C1A21"/>
    <w:rsid w:val="005C1A31"/>
    <w:rsid w:val="005C2756"/>
    <w:rsid w:val="005C2D95"/>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32D8"/>
    <w:rsid w:val="005F5DC8"/>
    <w:rsid w:val="005F61A7"/>
    <w:rsid w:val="005F650F"/>
    <w:rsid w:val="005F657D"/>
    <w:rsid w:val="005F65F9"/>
    <w:rsid w:val="005F6949"/>
    <w:rsid w:val="005F6EB6"/>
    <w:rsid w:val="005F78B9"/>
    <w:rsid w:val="00601828"/>
    <w:rsid w:val="006025CB"/>
    <w:rsid w:val="00603E98"/>
    <w:rsid w:val="00604740"/>
    <w:rsid w:val="00604C87"/>
    <w:rsid w:val="006065B0"/>
    <w:rsid w:val="00610854"/>
    <w:rsid w:val="00612FD8"/>
    <w:rsid w:val="006133D2"/>
    <w:rsid w:val="00614F8D"/>
    <w:rsid w:val="00615B27"/>
    <w:rsid w:val="00615FC4"/>
    <w:rsid w:val="006160CA"/>
    <w:rsid w:val="00616DFE"/>
    <w:rsid w:val="00616E2F"/>
    <w:rsid w:val="006176F4"/>
    <w:rsid w:val="00617C0E"/>
    <w:rsid w:val="00617FFC"/>
    <w:rsid w:val="00620053"/>
    <w:rsid w:val="00620207"/>
    <w:rsid w:val="006223B0"/>
    <w:rsid w:val="00622B4D"/>
    <w:rsid w:val="00623481"/>
    <w:rsid w:val="00624465"/>
    <w:rsid w:val="006254A7"/>
    <w:rsid w:val="00627086"/>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4829"/>
    <w:rsid w:val="00645208"/>
    <w:rsid w:val="00645A9E"/>
    <w:rsid w:val="00645F22"/>
    <w:rsid w:val="006471E4"/>
    <w:rsid w:val="006475A2"/>
    <w:rsid w:val="00647C34"/>
    <w:rsid w:val="00647DBF"/>
    <w:rsid w:val="00651CD5"/>
    <w:rsid w:val="00652025"/>
    <w:rsid w:val="006532CA"/>
    <w:rsid w:val="006532D1"/>
    <w:rsid w:val="006538CE"/>
    <w:rsid w:val="006541DF"/>
    <w:rsid w:val="006542E7"/>
    <w:rsid w:val="0065478E"/>
    <w:rsid w:val="006560F8"/>
    <w:rsid w:val="00657BC2"/>
    <w:rsid w:val="00657CFD"/>
    <w:rsid w:val="00660123"/>
    <w:rsid w:val="00661519"/>
    <w:rsid w:val="00661950"/>
    <w:rsid w:val="00662569"/>
    <w:rsid w:val="00663DB9"/>
    <w:rsid w:val="00664C2E"/>
    <w:rsid w:val="00665465"/>
    <w:rsid w:val="00665C57"/>
    <w:rsid w:val="00665E63"/>
    <w:rsid w:val="00666151"/>
    <w:rsid w:val="0066664E"/>
    <w:rsid w:val="00666C6D"/>
    <w:rsid w:val="00666DD8"/>
    <w:rsid w:val="00667457"/>
    <w:rsid w:val="006703FC"/>
    <w:rsid w:val="006709FD"/>
    <w:rsid w:val="00670DB5"/>
    <w:rsid w:val="0067230F"/>
    <w:rsid w:val="006723E4"/>
    <w:rsid w:val="00673E42"/>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903CB"/>
    <w:rsid w:val="00690A5D"/>
    <w:rsid w:val="006925F9"/>
    <w:rsid w:val="006929FD"/>
    <w:rsid w:val="00695008"/>
    <w:rsid w:val="00695618"/>
    <w:rsid w:val="006963C9"/>
    <w:rsid w:val="00696596"/>
    <w:rsid w:val="00697438"/>
    <w:rsid w:val="006A05FC"/>
    <w:rsid w:val="006A06F8"/>
    <w:rsid w:val="006A1608"/>
    <w:rsid w:val="006A256F"/>
    <w:rsid w:val="006A385C"/>
    <w:rsid w:val="006A3ED3"/>
    <w:rsid w:val="006A4308"/>
    <w:rsid w:val="006A4ED0"/>
    <w:rsid w:val="006A4F17"/>
    <w:rsid w:val="006A50B0"/>
    <w:rsid w:val="006A51D9"/>
    <w:rsid w:val="006A683F"/>
    <w:rsid w:val="006A6B99"/>
    <w:rsid w:val="006A70D4"/>
    <w:rsid w:val="006B0155"/>
    <w:rsid w:val="006B06CE"/>
    <w:rsid w:val="006B0731"/>
    <w:rsid w:val="006B0CA9"/>
    <w:rsid w:val="006B1441"/>
    <w:rsid w:val="006B242C"/>
    <w:rsid w:val="006B2E74"/>
    <w:rsid w:val="006B3A84"/>
    <w:rsid w:val="006B49AC"/>
    <w:rsid w:val="006B4C53"/>
    <w:rsid w:val="006B5870"/>
    <w:rsid w:val="006B5FAC"/>
    <w:rsid w:val="006B6FF4"/>
    <w:rsid w:val="006C0F2E"/>
    <w:rsid w:val="006C10A6"/>
    <w:rsid w:val="006C1F9E"/>
    <w:rsid w:val="006C3B82"/>
    <w:rsid w:val="006C510D"/>
    <w:rsid w:val="006C5BAE"/>
    <w:rsid w:val="006C5E9E"/>
    <w:rsid w:val="006D02AB"/>
    <w:rsid w:val="006D0316"/>
    <w:rsid w:val="006D0B35"/>
    <w:rsid w:val="006D0F28"/>
    <w:rsid w:val="006D1008"/>
    <w:rsid w:val="006D10A2"/>
    <w:rsid w:val="006D263E"/>
    <w:rsid w:val="006D2D46"/>
    <w:rsid w:val="006D3E75"/>
    <w:rsid w:val="006D5287"/>
    <w:rsid w:val="006D5C49"/>
    <w:rsid w:val="006D6199"/>
    <w:rsid w:val="006D6735"/>
    <w:rsid w:val="006E11AB"/>
    <w:rsid w:val="006E120B"/>
    <w:rsid w:val="006E19A3"/>
    <w:rsid w:val="006E2908"/>
    <w:rsid w:val="006E296B"/>
    <w:rsid w:val="006E3091"/>
    <w:rsid w:val="006E3929"/>
    <w:rsid w:val="006E3C67"/>
    <w:rsid w:val="006E5DC7"/>
    <w:rsid w:val="006F149C"/>
    <w:rsid w:val="006F1671"/>
    <w:rsid w:val="006F1701"/>
    <w:rsid w:val="006F2169"/>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B82"/>
    <w:rsid w:val="0070747C"/>
    <w:rsid w:val="00707544"/>
    <w:rsid w:val="00707CB3"/>
    <w:rsid w:val="007104CA"/>
    <w:rsid w:val="007105FA"/>
    <w:rsid w:val="00710D3B"/>
    <w:rsid w:val="00710EE8"/>
    <w:rsid w:val="00711380"/>
    <w:rsid w:val="007116B1"/>
    <w:rsid w:val="00712976"/>
    <w:rsid w:val="007139FE"/>
    <w:rsid w:val="00716D00"/>
    <w:rsid w:val="00716FA6"/>
    <w:rsid w:val="0071728F"/>
    <w:rsid w:val="0071741C"/>
    <w:rsid w:val="0071795D"/>
    <w:rsid w:val="00720191"/>
    <w:rsid w:val="007204EE"/>
    <w:rsid w:val="007210A9"/>
    <w:rsid w:val="007214A0"/>
    <w:rsid w:val="00721E08"/>
    <w:rsid w:val="00722F8F"/>
    <w:rsid w:val="0072534C"/>
    <w:rsid w:val="00725B79"/>
    <w:rsid w:val="007306FE"/>
    <w:rsid w:val="00730CF3"/>
    <w:rsid w:val="00732C8E"/>
    <w:rsid w:val="0073308B"/>
    <w:rsid w:val="0073399C"/>
    <w:rsid w:val="007352E8"/>
    <w:rsid w:val="00735D2E"/>
    <w:rsid w:val="00736D59"/>
    <w:rsid w:val="007374B9"/>
    <w:rsid w:val="00740FC8"/>
    <w:rsid w:val="0074107B"/>
    <w:rsid w:val="007417A5"/>
    <w:rsid w:val="00742012"/>
    <w:rsid w:val="0074483C"/>
    <w:rsid w:val="00744D07"/>
    <w:rsid w:val="0074714A"/>
    <w:rsid w:val="00750E36"/>
    <w:rsid w:val="0075207B"/>
    <w:rsid w:val="00752441"/>
    <w:rsid w:val="007527AB"/>
    <w:rsid w:val="00752DED"/>
    <w:rsid w:val="00753B60"/>
    <w:rsid w:val="007563E5"/>
    <w:rsid w:val="00756D97"/>
    <w:rsid w:val="00756E1E"/>
    <w:rsid w:val="00757632"/>
    <w:rsid w:val="00757C70"/>
    <w:rsid w:val="00757F72"/>
    <w:rsid w:val="007601ED"/>
    <w:rsid w:val="0076052C"/>
    <w:rsid w:val="00761304"/>
    <w:rsid w:val="00762341"/>
    <w:rsid w:val="00763FFC"/>
    <w:rsid w:val="00764005"/>
    <w:rsid w:val="007646EA"/>
    <w:rsid w:val="0076549F"/>
    <w:rsid w:val="0076607D"/>
    <w:rsid w:val="0076613F"/>
    <w:rsid w:val="0076677A"/>
    <w:rsid w:val="0076694A"/>
    <w:rsid w:val="007670AC"/>
    <w:rsid w:val="00770550"/>
    <w:rsid w:val="00770895"/>
    <w:rsid w:val="00771898"/>
    <w:rsid w:val="00771B08"/>
    <w:rsid w:val="0077211C"/>
    <w:rsid w:val="00772EE6"/>
    <w:rsid w:val="0077331F"/>
    <w:rsid w:val="007733D8"/>
    <w:rsid w:val="007739DD"/>
    <w:rsid w:val="00774B02"/>
    <w:rsid w:val="00774F48"/>
    <w:rsid w:val="0077515B"/>
    <w:rsid w:val="007755B2"/>
    <w:rsid w:val="00775E0D"/>
    <w:rsid w:val="00777ADA"/>
    <w:rsid w:val="007807E8"/>
    <w:rsid w:val="007808F8"/>
    <w:rsid w:val="00780E51"/>
    <w:rsid w:val="00781C54"/>
    <w:rsid w:val="0078466A"/>
    <w:rsid w:val="00785E33"/>
    <w:rsid w:val="00786322"/>
    <w:rsid w:val="0078639C"/>
    <w:rsid w:val="00787365"/>
    <w:rsid w:val="00790CCC"/>
    <w:rsid w:val="0079127F"/>
    <w:rsid w:val="007914F8"/>
    <w:rsid w:val="0079263C"/>
    <w:rsid w:val="00792D77"/>
    <w:rsid w:val="00792FED"/>
    <w:rsid w:val="0079330E"/>
    <w:rsid w:val="007936B5"/>
    <w:rsid w:val="00793F06"/>
    <w:rsid w:val="00794911"/>
    <w:rsid w:val="00794A39"/>
    <w:rsid w:val="00794B7D"/>
    <w:rsid w:val="00795A1E"/>
    <w:rsid w:val="00795E80"/>
    <w:rsid w:val="00795FFB"/>
    <w:rsid w:val="007965CD"/>
    <w:rsid w:val="007974CF"/>
    <w:rsid w:val="00797630"/>
    <w:rsid w:val="00797D3A"/>
    <w:rsid w:val="007A06F9"/>
    <w:rsid w:val="007A1095"/>
    <w:rsid w:val="007A1678"/>
    <w:rsid w:val="007A1ABD"/>
    <w:rsid w:val="007A242A"/>
    <w:rsid w:val="007A24F5"/>
    <w:rsid w:val="007A4D98"/>
    <w:rsid w:val="007A6315"/>
    <w:rsid w:val="007B037C"/>
    <w:rsid w:val="007B04DA"/>
    <w:rsid w:val="007B0B76"/>
    <w:rsid w:val="007B0D99"/>
    <w:rsid w:val="007B1997"/>
    <w:rsid w:val="007B1FCF"/>
    <w:rsid w:val="007B30EE"/>
    <w:rsid w:val="007B3535"/>
    <w:rsid w:val="007B4D18"/>
    <w:rsid w:val="007B502B"/>
    <w:rsid w:val="007B7A48"/>
    <w:rsid w:val="007B7F32"/>
    <w:rsid w:val="007B7F62"/>
    <w:rsid w:val="007C0B40"/>
    <w:rsid w:val="007C11FE"/>
    <w:rsid w:val="007C1512"/>
    <w:rsid w:val="007C1FB2"/>
    <w:rsid w:val="007C2106"/>
    <w:rsid w:val="007C2129"/>
    <w:rsid w:val="007C51B8"/>
    <w:rsid w:val="007C56EC"/>
    <w:rsid w:val="007C5E20"/>
    <w:rsid w:val="007C62BB"/>
    <w:rsid w:val="007C6E49"/>
    <w:rsid w:val="007D12FA"/>
    <w:rsid w:val="007D1F6E"/>
    <w:rsid w:val="007D20A6"/>
    <w:rsid w:val="007D23D9"/>
    <w:rsid w:val="007D2680"/>
    <w:rsid w:val="007D2E1A"/>
    <w:rsid w:val="007D40F4"/>
    <w:rsid w:val="007D4497"/>
    <w:rsid w:val="007D4ED4"/>
    <w:rsid w:val="007D5491"/>
    <w:rsid w:val="007D6219"/>
    <w:rsid w:val="007D65C4"/>
    <w:rsid w:val="007E12F6"/>
    <w:rsid w:val="007E18E5"/>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52C"/>
    <w:rsid w:val="007F5FFD"/>
    <w:rsid w:val="007F6ED3"/>
    <w:rsid w:val="007F73DE"/>
    <w:rsid w:val="007F74C3"/>
    <w:rsid w:val="008005C3"/>
    <w:rsid w:val="00800836"/>
    <w:rsid w:val="00800D2E"/>
    <w:rsid w:val="0080112F"/>
    <w:rsid w:val="008047C9"/>
    <w:rsid w:val="008056CF"/>
    <w:rsid w:val="00805A43"/>
    <w:rsid w:val="00806E12"/>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1C67"/>
    <w:rsid w:val="008220BC"/>
    <w:rsid w:val="00824DC2"/>
    <w:rsid w:val="00825795"/>
    <w:rsid w:val="00826BCD"/>
    <w:rsid w:val="00827CB0"/>
    <w:rsid w:val="008305C4"/>
    <w:rsid w:val="00831158"/>
    <w:rsid w:val="008311A7"/>
    <w:rsid w:val="00831996"/>
    <w:rsid w:val="00831E62"/>
    <w:rsid w:val="008322BA"/>
    <w:rsid w:val="00832378"/>
    <w:rsid w:val="00833CE4"/>
    <w:rsid w:val="00833EE0"/>
    <w:rsid w:val="0083447A"/>
    <w:rsid w:val="008346F1"/>
    <w:rsid w:val="00834D04"/>
    <w:rsid w:val="008351C2"/>
    <w:rsid w:val="0083525B"/>
    <w:rsid w:val="0083555E"/>
    <w:rsid w:val="00837C9A"/>
    <w:rsid w:val="00840075"/>
    <w:rsid w:val="008400EC"/>
    <w:rsid w:val="008401E4"/>
    <w:rsid w:val="0084049D"/>
    <w:rsid w:val="00841A8D"/>
    <w:rsid w:val="00842470"/>
    <w:rsid w:val="00842BE3"/>
    <w:rsid w:val="00844190"/>
    <w:rsid w:val="00844BC4"/>
    <w:rsid w:val="00845373"/>
    <w:rsid w:val="0084545D"/>
    <w:rsid w:val="008460E6"/>
    <w:rsid w:val="0084636E"/>
    <w:rsid w:val="008466DB"/>
    <w:rsid w:val="00846D69"/>
    <w:rsid w:val="008472EF"/>
    <w:rsid w:val="00847977"/>
    <w:rsid w:val="00847981"/>
    <w:rsid w:val="008505C8"/>
    <w:rsid w:val="008506F2"/>
    <w:rsid w:val="008516F6"/>
    <w:rsid w:val="0085189C"/>
    <w:rsid w:val="00852AA5"/>
    <w:rsid w:val="00855A77"/>
    <w:rsid w:val="00856D9B"/>
    <w:rsid w:val="008602DF"/>
    <w:rsid w:val="00860DC2"/>
    <w:rsid w:val="008617BC"/>
    <w:rsid w:val="0086457D"/>
    <w:rsid w:val="00865699"/>
    <w:rsid w:val="00865F3E"/>
    <w:rsid w:val="00866E11"/>
    <w:rsid w:val="008677B7"/>
    <w:rsid w:val="0086784B"/>
    <w:rsid w:val="00867CC1"/>
    <w:rsid w:val="008704BC"/>
    <w:rsid w:val="00870C64"/>
    <w:rsid w:val="00872505"/>
    <w:rsid w:val="0087270A"/>
    <w:rsid w:val="008741BB"/>
    <w:rsid w:val="00875F06"/>
    <w:rsid w:val="00877952"/>
    <w:rsid w:val="00880DD1"/>
    <w:rsid w:val="00880F39"/>
    <w:rsid w:val="008810FB"/>
    <w:rsid w:val="008814C1"/>
    <w:rsid w:val="00882C98"/>
    <w:rsid w:val="00882D66"/>
    <w:rsid w:val="0088421F"/>
    <w:rsid w:val="00884295"/>
    <w:rsid w:val="00884939"/>
    <w:rsid w:val="008852BB"/>
    <w:rsid w:val="00885516"/>
    <w:rsid w:val="0088698E"/>
    <w:rsid w:val="00886C0D"/>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83D"/>
    <w:rsid w:val="008979F6"/>
    <w:rsid w:val="008A00C2"/>
    <w:rsid w:val="008A0ABA"/>
    <w:rsid w:val="008A2F03"/>
    <w:rsid w:val="008A2F6C"/>
    <w:rsid w:val="008A41D7"/>
    <w:rsid w:val="008A4B6F"/>
    <w:rsid w:val="008A53A4"/>
    <w:rsid w:val="008A584B"/>
    <w:rsid w:val="008A73FA"/>
    <w:rsid w:val="008A7970"/>
    <w:rsid w:val="008B0EB8"/>
    <w:rsid w:val="008B1500"/>
    <w:rsid w:val="008B4449"/>
    <w:rsid w:val="008B4AB8"/>
    <w:rsid w:val="008B5495"/>
    <w:rsid w:val="008B5524"/>
    <w:rsid w:val="008B6DF8"/>
    <w:rsid w:val="008B7F61"/>
    <w:rsid w:val="008C1B84"/>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10E5"/>
    <w:rsid w:val="008F30A4"/>
    <w:rsid w:val="008F3159"/>
    <w:rsid w:val="008F38C5"/>
    <w:rsid w:val="008F52D6"/>
    <w:rsid w:val="008F60AE"/>
    <w:rsid w:val="008F6FA4"/>
    <w:rsid w:val="008F7E56"/>
    <w:rsid w:val="008F7ED8"/>
    <w:rsid w:val="0090070C"/>
    <w:rsid w:val="00900B5C"/>
    <w:rsid w:val="00901063"/>
    <w:rsid w:val="00902826"/>
    <w:rsid w:val="00902F5F"/>
    <w:rsid w:val="009034D5"/>
    <w:rsid w:val="0090518B"/>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758A"/>
    <w:rsid w:val="00927C11"/>
    <w:rsid w:val="00927C7A"/>
    <w:rsid w:val="009300C2"/>
    <w:rsid w:val="00930852"/>
    <w:rsid w:val="00930B82"/>
    <w:rsid w:val="00930EE0"/>
    <w:rsid w:val="00932A8E"/>
    <w:rsid w:val="00934EF1"/>
    <w:rsid w:val="009353FD"/>
    <w:rsid w:val="00936157"/>
    <w:rsid w:val="00937972"/>
    <w:rsid w:val="00940082"/>
    <w:rsid w:val="009404F8"/>
    <w:rsid w:val="00940FBE"/>
    <w:rsid w:val="00941A97"/>
    <w:rsid w:val="0094367B"/>
    <w:rsid w:val="009438D0"/>
    <w:rsid w:val="00943F3C"/>
    <w:rsid w:val="00944560"/>
    <w:rsid w:val="00945906"/>
    <w:rsid w:val="00945934"/>
    <w:rsid w:val="00945A64"/>
    <w:rsid w:val="00946E94"/>
    <w:rsid w:val="00950765"/>
    <w:rsid w:val="00952FAF"/>
    <w:rsid w:val="009536D6"/>
    <w:rsid w:val="0095382F"/>
    <w:rsid w:val="00954036"/>
    <w:rsid w:val="00954781"/>
    <w:rsid w:val="00954B1F"/>
    <w:rsid w:val="009550BF"/>
    <w:rsid w:val="00955937"/>
    <w:rsid w:val="009569CE"/>
    <w:rsid w:val="00956DA4"/>
    <w:rsid w:val="009570DD"/>
    <w:rsid w:val="00961306"/>
    <w:rsid w:val="009613AC"/>
    <w:rsid w:val="00962547"/>
    <w:rsid w:val="00963A38"/>
    <w:rsid w:val="0096452A"/>
    <w:rsid w:val="00964AA2"/>
    <w:rsid w:val="00964FB4"/>
    <w:rsid w:val="00965197"/>
    <w:rsid w:val="009655B9"/>
    <w:rsid w:val="009658FA"/>
    <w:rsid w:val="00966657"/>
    <w:rsid w:val="00966AE3"/>
    <w:rsid w:val="009670B3"/>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DB7"/>
    <w:rsid w:val="00981635"/>
    <w:rsid w:val="00981D5B"/>
    <w:rsid w:val="00982398"/>
    <w:rsid w:val="00982588"/>
    <w:rsid w:val="00983D2B"/>
    <w:rsid w:val="00984D51"/>
    <w:rsid w:val="00985210"/>
    <w:rsid w:val="00985E49"/>
    <w:rsid w:val="0098601E"/>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C87"/>
    <w:rsid w:val="009C0ECD"/>
    <w:rsid w:val="009C2F7E"/>
    <w:rsid w:val="009C2FEC"/>
    <w:rsid w:val="009C4976"/>
    <w:rsid w:val="009C6747"/>
    <w:rsid w:val="009C714E"/>
    <w:rsid w:val="009C7F73"/>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505E"/>
    <w:rsid w:val="009E60AA"/>
    <w:rsid w:val="009E6F3E"/>
    <w:rsid w:val="009F06D4"/>
    <w:rsid w:val="009F0F4A"/>
    <w:rsid w:val="009F1947"/>
    <w:rsid w:val="009F2167"/>
    <w:rsid w:val="009F24A8"/>
    <w:rsid w:val="009F2EA6"/>
    <w:rsid w:val="009F37E3"/>
    <w:rsid w:val="009F4980"/>
    <w:rsid w:val="009F51B5"/>
    <w:rsid w:val="009F53C0"/>
    <w:rsid w:val="009F693B"/>
    <w:rsid w:val="009F6D3C"/>
    <w:rsid w:val="009F74F6"/>
    <w:rsid w:val="009F7B53"/>
    <w:rsid w:val="00A00B7A"/>
    <w:rsid w:val="00A01660"/>
    <w:rsid w:val="00A02251"/>
    <w:rsid w:val="00A026AB"/>
    <w:rsid w:val="00A0295A"/>
    <w:rsid w:val="00A04DFD"/>
    <w:rsid w:val="00A05EC3"/>
    <w:rsid w:val="00A06845"/>
    <w:rsid w:val="00A076CB"/>
    <w:rsid w:val="00A0777F"/>
    <w:rsid w:val="00A077E5"/>
    <w:rsid w:val="00A10CB5"/>
    <w:rsid w:val="00A1187C"/>
    <w:rsid w:val="00A11AED"/>
    <w:rsid w:val="00A11E35"/>
    <w:rsid w:val="00A12B7B"/>
    <w:rsid w:val="00A13262"/>
    <w:rsid w:val="00A1398A"/>
    <w:rsid w:val="00A13AC7"/>
    <w:rsid w:val="00A13B99"/>
    <w:rsid w:val="00A15AB2"/>
    <w:rsid w:val="00A15F76"/>
    <w:rsid w:val="00A16CAB"/>
    <w:rsid w:val="00A170A2"/>
    <w:rsid w:val="00A17586"/>
    <w:rsid w:val="00A20255"/>
    <w:rsid w:val="00A20905"/>
    <w:rsid w:val="00A21661"/>
    <w:rsid w:val="00A21ACF"/>
    <w:rsid w:val="00A2241A"/>
    <w:rsid w:val="00A22D32"/>
    <w:rsid w:val="00A22E7E"/>
    <w:rsid w:val="00A23236"/>
    <w:rsid w:val="00A23951"/>
    <w:rsid w:val="00A23B16"/>
    <w:rsid w:val="00A25E9E"/>
    <w:rsid w:val="00A2601A"/>
    <w:rsid w:val="00A26071"/>
    <w:rsid w:val="00A26814"/>
    <w:rsid w:val="00A26A4F"/>
    <w:rsid w:val="00A26CB6"/>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D5E"/>
    <w:rsid w:val="00A500AE"/>
    <w:rsid w:val="00A50333"/>
    <w:rsid w:val="00A516F8"/>
    <w:rsid w:val="00A522B6"/>
    <w:rsid w:val="00A52F8C"/>
    <w:rsid w:val="00A53078"/>
    <w:rsid w:val="00A54A66"/>
    <w:rsid w:val="00A57F7A"/>
    <w:rsid w:val="00A60534"/>
    <w:rsid w:val="00A61860"/>
    <w:rsid w:val="00A6215D"/>
    <w:rsid w:val="00A63DDA"/>
    <w:rsid w:val="00A64315"/>
    <w:rsid w:val="00A6447F"/>
    <w:rsid w:val="00A657AF"/>
    <w:rsid w:val="00A66A5D"/>
    <w:rsid w:val="00A670E0"/>
    <w:rsid w:val="00A674CF"/>
    <w:rsid w:val="00A67804"/>
    <w:rsid w:val="00A67AAD"/>
    <w:rsid w:val="00A701C7"/>
    <w:rsid w:val="00A71F18"/>
    <w:rsid w:val="00A72D82"/>
    <w:rsid w:val="00A72E80"/>
    <w:rsid w:val="00A74A54"/>
    <w:rsid w:val="00A74C59"/>
    <w:rsid w:val="00A75523"/>
    <w:rsid w:val="00A7629E"/>
    <w:rsid w:val="00A7679E"/>
    <w:rsid w:val="00A76C8E"/>
    <w:rsid w:val="00A77316"/>
    <w:rsid w:val="00A7771F"/>
    <w:rsid w:val="00A77EFF"/>
    <w:rsid w:val="00A80AAD"/>
    <w:rsid w:val="00A81DEF"/>
    <w:rsid w:val="00A8332E"/>
    <w:rsid w:val="00A83858"/>
    <w:rsid w:val="00A8408B"/>
    <w:rsid w:val="00A850D5"/>
    <w:rsid w:val="00A87180"/>
    <w:rsid w:val="00A87CAF"/>
    <w:rsid w:val="00A91AF6"/>
    <w:rsid w:val="00A94C1F"/>
    <w:rsid w:val="00A94DC1"/>
    <w:rsid w:val="00A965CA"/>
    <w:rsid w:val="00A96888"/>
    <w:rsid w:val="00A975DA"/>
    <w:rsid w:val="00A97E5A"/>
    <w:rsid w:val="00AA0568"/>
    <w:rsid w:val="00AA1395"/>
    <w:rsid w:val="00AA1A8C"/>
    <w:rsid w:val="00AA1D35"/>
    <w:rsid w:val="00AA2C00"/>
    <w:rsid w:val="00AA3181"/>
    <w:rsid w:val="00AA31CC"/>
    <w:rsid w:val="00AA3489"/>
    <w:rsid w:val="00AA4153"/>
    <w:rsid w:val="00AA41B2"/>
    <w:rsid w:val="00AA49BF"/>
    <w:rsid w:val="00AA504E"/>
    <w:rsid w:val="00AA55FE"/>
    <w:rsid w:val="00AA6B72"/>
    <w:rsid w:val="00AA792B"/>
    <w:rsid w:val="00AA7E7A"/>
    <w:rsid w:val="00AB0B46"/>
    <w:rsid w:val="00AB1B76"/>
    <w:rsid w:val="00AB1BF5"/>
    <w:rsid w:val="00AB2037"/>
    <w:rsid w:val="00AB2F8D"/>
    <w:rsid w:val="00AB4236"/>
    <w:rsid w:val="00AB477B"/>
    <w:rsid w:val="00AB49B7"/>
    <w:rsid w:val="00AB50B4"/>
    <w:rsid w:val="00AB7365"/>
    <w:rsid w:val="00AC0D6C"/>
    <w:rsid w:val="00AC0E3B"/>
    <w:rsid w:val="00AC0FAC"/>
    <w:rsid w:val="00AC1216"/>
    <w:rsid w:val="00AC2739"/>
    <w:rsid w:val="00AC27D0"/>
    <w:rsid w:val="00AC33F3"/>
    <w:rsid w:val="00AC4F97"/>
    <w:rsid w:val="00AC537E"/>
    <w:rsid w:val="00AC64C7"/>
    <w:rsid w:val="00AC6966"/>
    <w:rsid w:val="00AC7A73"/>
    <w:rsid w:val="00AC7EA2"/>
    <w:rsid w:val="00AD0222"/>
    <w:rsid w:val="00AD0510"/>
    <w:rsid w:val="00AD18C9"/>
    <w:rsid w:val="00AD1EB9"/>
    <w:rsid w:val="00AD3518"/>
    <w:rsid w:val="00AD3607"/>
    <w:rsid w:val="00AD4723"/>
    <w:rsid w:val="00AD5D1D"/>
    <w:rsid w:val="00AD6427"/>
    <w:rsid w:val="00AD67BD"/>
    <w:rsid w:val="00AD6CE7"/>
    <w:rsid w:val="00AE0C81"/>
    <w:rsid w:val="00AE1247"/>
    <w:rsid w:val="00AE143E"/>
    <w:rsid w:val="00AE2890"/>
    <w:rsid w:val="00AE29C7"/>
    <w:rsid w:val="00AE2D4A"/>
    <w:rsid w:val="00AE2EE4"/>
    <w:rsid w:val="00AE3244"/>
    <w:rsid w:val="00AE3634"/>
    <w:rsid w:val="00AE4D55"/>
    <w:rsid w:val="00AE5A08"/>
    <w:rsid w:val="00AE5E7E"/>
    <w:rsid w:val="00AE5F76"/>
    <w:rsid w:val="00AE6BD5"/>
    <w:rsid w:val="00AE7041"/>
    <w:rsid w:val="00AE7BCA"/>
    <w:rsid w:val="00AE7BD4"/>
    <w:rsid w:val="00AF13A6"/>
    <w:rsid w:val="00AF1F9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6890"/>
    <w:rsid w:val="00B0736A"/>
    <w:rsid w:val="00B07A64"/>
    <w:rsid w:val="00B10073"/>
    <w:rsid w:val="00B10E5A"/>
    <w:rsid w:val="00B115F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ECC"/>
    <w:rsid w:val="00B26012"/>
    <w:rsid w:val="00B2625F"/>
    <w:rsid w:val="00B26B39"/>
    <w:rsid w:val="00B26C5A"/>
    <w:rsid w:val="00B27F00"/>
    <w:rsid w:val="00B27F68"/>
    <w:rsid w:val="00B30FC6"/>
    <w:rsid w:val="00B3211C"/>
    <w:rsid w:val="00B3289A"/>
    <w:rsid w:val="00B32E7E"/>
    <w:rsid w:val="00B33A93"/>
    <w:rsid w:val="00B3504B"/>
    <w:rsid w:val="00B35AAC"/>
    <w:rsid w:val="00B35BB0"/>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AC0"/>
    <w:rsid w:val="00B50A67"/>
    <w:rsid w:val="00B50CDF"/>
    <w:rsid w:val="00B516C4"/>
    <w:rsid w:val="00B525C6"/>
    <w:rsid w:val="00B5273A"/>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8C4"/>
    <w:rsid w:val="00B65AA8"/>
    <w:rsid w:val="00B677E4"/>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43C4"/>
    <w:rsid w:val="00B95329"/>
    <w:rsid w:val="00B95594"/>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BC9"/>
    <w:rsid w:val="00BB60C8"/>
    <w:rsid w:val="00BB6695"/>
    <w:rsid w:val="00BB6BCE"/>
    <w:rsid w:val="00BB786C"/>
    <w:rsid w:val="00BC064A"/>
    <w:rsid w:val="00BC0DB4"/>
    <w:rsid w:val="00BC1940"/>
    <w:rsid w:val="00BC1FFA"/>
    <w:rsid w:val="00BC2609"/>
    <w:rsid w:val="00BC2837"/>
    <w:rsid w:val="00BC2BF9"/>
    <w:rsid w:val="00BC369A"/>
    <w:rsid w:val="00BC5FC2"/>
    <w:rsid w:val="00BC683D"/>
    <w:rsid w:val="00BC74E8"/>
    <w:rsid w:val="00BC7C80"/>
    <w:rsid w:val="00BC7F4A"/>
    <w:rsid w:val="00BD135E"/>
    <w:rsid w:val="00BD20AF"/>
    <w:rsid w:val="00BD21A0"/>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9B"/>
    <w:rsid w:val="00BF0211"/>
    <w:rsid w:val="00BF0875"/>
    <w:rsid w:val="00BF0DC0"/>
    <w:rsid w:val="00BF174E"/>
    <w:rsid w:val="00BF325D"/>
    <w:rsid w:val="00BF4702"/>
    <w:rsid w:val="00BF4D01"/>
    <w:rsid w:val="00BF515C"/>
    <w:rsid w:val="00BF580B"/>
    <w:rsid w:val="00BF6123"/>
    <w:rsid w:val="00BF633D"/>
    <w:rsid w:val="00BF64C4"/>
    <w:rsid w:val="00BF6CC4"/>
    <w:rsid w:val="00BF6E46"/>
    <w:rsid w:val="00BF6FE4"/>
    <w:rsid w:val="00BF7128"/>
    <w:rsid w:val="00C01417"/>
    <w:rsid w:val="00C02AC2"/>
    <w:rsid w:val="00C02B5E"/>
    <w:rsid w:val="00C02C8B"/>
    <w:rsid w:val="00C02D85"/>
    <w:rsid w:val="00C03746"/>
    <w:rsid w:val="00C0386F"/>
    <w:rsid w:val="00C03EBB"/>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40012"/>
    <w:rsid w:val="00C40442"/>
    <w:rsid w:val="00C407D2"/>
    <w:rsid w:val="00C41649"/>
    <w:rsid w:val="00C42EB4"/>
    <w:rsid w:val="00C43E6B"/>
    <w:rsid w:val="00C444CF"/>
    <w:rsid w:val="00C452F4"/>
    <w:rsid w:val="00C45E69"/>
    <w:rsid w:val="00C468CE"/>
    <w:rsid w:val="00C4736A"/>
    <w:rsid w:val="00C501D9"/>
    <w:rsid w:val="00C50976"/>
    <w:rsid w:val="00C51E9F"/>
    <w:rsid w:val="00C52989"/>
    <w:rsid w:val="00C539A0"/>
    <w:rsid w:val="00C54A8A"/>
    <w:rsid w:val="00C55054"/>
    <w:rsid w:val="00C56703"/>
    <w:rsid w:val="00C6009E"/>
    <w:rsid w:val="00C606AF"/>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6197"/>
    <w:rsid w:val="00C6641E"/>
    <w:rsid w:val="00C67BA7"/>
    <w:rsid w:val="00C67D94"/>
    <w:rsid w:val="00C7034C"/>
    <w:rsid w:val="00C703E1"/>
    <w:rsid w:val="00C708F3"/>
    <w:rsid w:val="00C709C3"/>
    <w:rsid w:val="00C70C7C"/>
    <w:rsid w:val="00C716A6"/>
    <w:rsid w:val="00C71BFC"/>
    <w:rsid w:val="00C71FA4"/>
    <w:rsid w:val="00C723E3"/>
    <w:rsid w:val="00C73F30"/>
    <w:rsid w:val="00C754BF"/>
    <w:rsid w:val="00C76185"/>
    <w:rsid w:val="00C77290"/>
    <w:rsid w:val="00C7753E"/>
    <w:rsid w:val="00C775EC"/>
    <w:rsid w:val="00C77656"/>
    <w:rsid w:val="00C846CA"/>
    <w:rsid w:val="00C85847"/>
    <w:rsid w:val="00C85BD6"/>
    <w:rsid w:val="00C85F4C"/>
    <w:rsid w:val="00C90539"/>
    <w:rsid w:val="00C91209"/>
    <w:rsid w:val="00C91CCF"/>
    <w:rsid w:val="00C92569"/>
    <w:rsid w:val="00C92594"/>
    <w:rsid w:val="00C926EB"/>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64FA"/>
    <w:rsid w:val="00CB02EE"/>
    <w:rsid w:val="00CB05C9"/>
    <w:rsid w:val="00CB07A4"/>
    <w:rsid w:val="00CB097C"/>
    <w:rsid w:val="00CB16A1"/>
    <w:rsid w:val="00CB16B7"/>
    <w:rsid w:val="00CB1B07"/>
    <w:rsid w:val="00CB2530"/>
    <w:rsid w:val="00CB26CA"/>
    <w:rsid w:val="00CB3504"/>
    <w:rsid w:val="00CB447D"/>
    <w:rsid w:val="00CB4597"/>
    <w:rsid w:val="00CB5DAC"/>
    <w:rsid w:val="00CB621E"/>
    <w:rsid w:val="00CB6FC0"/>
    <w:rsid w:val="00CB703D"/>
    <w:rsid w:val="00CB737F"/>
    <w:rsid w:val="00CC0076"/>
    <w:rsid w:val="00CC114B"/>
    <w:rsid w:val="00CC15F7"/>
    <w:rsid w:val="00CC1B2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E1044"/>
    <w:rsid w:val="00CE13C5"/>
    <w:rsid w:val="00CE25B4"/>
    <w:rsid w:val="00CE308C"/>
    <w:rsid w:val="00CE46C3"/>
    <w:rsid w:val="00CE5383"/>
    <w:rsid w:val="00CE71E0"/>
    <w:rsid w:val="00CE7429"/>
    <w:rsid w:val="00CE7436"/>
    <w:rsid w:val="00CF08E0"/>
    <w:rsid w:val="00CF0AB9"/>
    <w:rsid w:val="00CF3C8C"/>
    <w:rsid w:val="00CF61DC"/>
    <w:rsid w:val="00CF67B5"/>
    <w:rsid w:val="00CF6952"/>
    <w:rsid w:val="00CF713A"/>
    <w:rsid w:val="00D00C6F"/>
    <w:rsid w:val="00D01B93"/>
    <w:rsid w:val="00D02DDB"/>
    <w:rsid w:val="00D0380F"/>
    <w:rsid w:val="00D0532B"/>
    <w:rsid w:val="00D06A91"/>
    <w:rsid w:val="00D0769D"/>
    <w:rsid w:val="00D07790"/>
    <w:rsid w:val="00D1180D"/>
    <w:rsid w:val="00D11BD6"/>
    <w:rsid w:val="00D11D6C"/>
    <w:rsid w:val="00D12236"/>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1F14"/>
    <w:rsid w:val="00D33786"/>
    <w:rsid w:val="00D33D65"/>
    <w:rsid w:val="00D35394"/>
    <w:rsid w:val="00D35A15"/>
    <w:rsid w:val="00D36C02"/>
    <w:rsid w:val="00D378B5"/>
    <w:rsid w:val="00D40BDE"/>
    <w:rsid w:val="00D40EEB"/>
    <w:rsid w:val="00D41AE6"/>
    <w:rsid w:val="00D41BAA"/>
    <w:rsid w:val="00D42D6A"/>
    <w:rsid w:val="00D42E25"/>
    <w:rsid w:val="00D43475"/>
    <w:rsid w:val="00D437E7"/>
    <w:rsid w:val="00D444DA"/>
    <w:rsid w:val="00D45089"/>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B0F"/>
    <w:rsid w:val="00D54B2D"/>
    <w:rsid w:val="00D55013"/>
    <w:rsid w:val="00D55765"/>
    <w:rsid w:val="00D5605A"/>
    <w:rsid w:val="00D56173"/>
    <w:rsid w:val="00D6072F"/>
    <w:rsid w:val="00D607AF"/>
    <w:rsid w:val="00D60F0E"/>
    <w:rsid w:val="00D61130"/>
    <w:rsid w:val="00D611FD"/>
    <w:rsid w:val="00D61649"/>
    <w:rsid w:val="00D63013"/>
    <w:rsid w:val="00D63097"/>
    <w:rsid w:val="00D630D8"/>
    <w:rsid w:val="00D63B6F"/>
    <w:rsid w:val="00D63D1D"/>
    <w:rsid w:val="00D63D89"/>
    <w:rsid w:val="00D640A6"/>
    <w:rsid w:val="00D6567C"/>
    <w:rsid w:val="00D660AA"/>
    <w:rsid w:val="00D700E6"/>
    <w:rsid w:val="00D708F5"/>
    <w:rsid w:val="00D70F36"/>
    <w:rsid w:val="00D7156C"/>
    <w:rsid w:val="00D71E96"/>
    <w:rsid w:val="00D7231E"/>
    <w:rsid w:val="00D724E6"/>
    <w:rsid w:val="00D76A3A"/>
    <w:rsid w:val="00D77610"/>
    <w:rsid w:val="00D80D93"/>
    <w:rsid w:val="00D81740"/>
    <w:rsid w:val="00D8200E"/>
    <w:rsid w:val="00D83BF9"/>
    <w:rsid w:val="00D84360"/>
    <w:rsid w:val="00D850AD"/>
    <w:rsid w:val="00D86038"/>
    <w:rsid w:val="00D860E2"/>
    <w:rsid w:val="00D86E1D"/>
    <w:rsid w:val="00D90490"/>
    <w:rsid w:val="00D90D39"/>
    <w:rsid w:val="00D91829"/>
    <w:rsid w:val="00D9210B"/>
    <w:rsid w:val="00D923E3"/>
    <w:rsid w:val="00D92C81"/>
    <w:rsid w:val="00D9334E"/>
    <w:rsid w:val="00D93809"/>
    <w:rsid w:val="00D9437B"/>
    <w:rsid w:val="00D9516F"/>
    <w:rsid w:val="00D95CC6"/>
    <w:rsid w:val="00D95D66"/>
    <w:rsid w:val="00D95F26"/>
    <w:rsid w:val="00D95FFB"/>
    <w:rsid w:val="00D9600B"/>
    <w:rsid w:val="00D9648D"/>
    <w:rsid w:val="00D97706"/>
    <w:rsid w:val="00D9797F"/>
    <w:rsid w:val="00DA027F"/>
    <w:rsid w:val="00DA09DD"/>
    <w:rsid w:val="00DA0DFD"/>
    <w:rsid w:val="00DA12FA"/>
    <w:rsid w:val="00DA19F9"/>
    <w:rsid w:val="00DA4192"/>
    <w:rsid w:val="00DA537E"/>
    <w:rsid w:val="00DA54A7"/>
    <w:rsid w:val="00DA59AF"/>
    <w:rsid w:val="00DA7468"/>
    <w:rsid w:val="00DA7CB7"/>
    <w:rsid w:val="00DB0F6E"/>
    <w:rsid w:val="00DB21D6"/>
    <w:rsid w:val="00DB2A1D"/>
    <w:rsid w:val="00DB2C8B"/>
    <w:rsid w:val="00DB39A1"/>
    <w:rsid w:val="00DB3DD0"/>
    <w:rsid w:val="00DB4F9F"/>
    <w:rsid w:val="00DB698D"/>
    <w:rsid w:val="00DB6F52"/>
    <w:rsid w:val="00DB7132"/>
    <w:rsid w:val="00DC08E3"/>
    <w:rsid w:val="00DC11DD"/>
    <w:rsid w:val="00DC1F9B"/>
    <w:rsid w:val="00DC20D7"/>
    <w:rsid w:val="00DC330D"/>
    <w:rsid w:val="00DC4441"/>
    <w:rsid w:val="00DC560D"/>
    <w:rsid w:val="00DC6171"/>
    <w:rsid w:val="00DC6839"/>
    <w:rsid w:val="00DC6F1C"/>
    <w:rsid w:val="00DD0A8E"/>
    <w:rsid w:val="00DD0BFC"/>
    <w:rsid w:val="00DD0C4B"/>
    <w:rsid w:val="00DD20A4"/>
    <w:rsid w:val="00DD2B39"/>
    <w:rsid w:val="00DD30D7"/>
    <w:rsid w:val="00DD394E"/>
    <w:rsid w:val="00DD3DD9"/>
    <w:rsid w:val="00DD48C5"/>
    <w:rsid w:val="00DD56A9"/>
    <w:rsid w:val="00DD6BB5"/>
    <w:rsid w:val="00DD72A8"/>
    <w:rsid w:val="00DE03CB"/>
    <w:rsid w:val="00DE3656"/>
    <w:rsid w:val="00DE3E3A"/>
    <w:rsid w:val="00DE3E67"/>
    <w:rsid w:val="00DE432E"/>
    <w:rsid w:val="00DE5F95"/>
    <w:rsid w:val="00DE5FF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4268"/>
    <w:rsid w:val="00E25A67"/>
    <w:rsid w:val="00E2735E"/>
    <w:rsid w:val="00E27570"/>
    <w:rsid w:val="00E30812"/>
    <w:rsid w:val="00E324F0"/>
    <w:rsid w:val="00E33379"/>
    <w:rsid w:val="00E342B7"/>
    <w:rsid w:val="00E35711"/>
    <w:rsid w:val="00E363AF"/>
    <w:rsid w:val="00E373CA"/>
    <w:rsid w:val="00E37A89"/>
    <w:rsid w:val="00E37E0C"/>
    <w:rsid w:val="00E41720"/>
    <w:rsid w:val="00E41C4F"/>
    <w:rsid w:val="00E42B7E"/>
    <w:rsid w:val="00E43470"/>
    <w:rsid w:val="00E443D4"/>
    <w:rsid w:val="00E44661"/>
    <w:rsid w:val="00E447C4"/>
    <w:rsid w:val="00E45239"/>
    <w:rsid w:val="00E45454"/>
    <w:rsid w:val="00E45BCE"/>
    <w:rsid w:val="00E4632C"/>
    <w:rsid w:val="00E4684A"/>
    <w:rsid w:val="00E46D75"/>
    <w:rsid w:val="00E470E9"/>
    <w:rsid w:val="00E47749"/>
    <w:rsid w:val="00E50A76"/>
    <w:rsid w:val="00E515D5"/>
    <w:rsid w:val="00E51E35"/>
    <w:rsid w:val="00E5315B"/>
    <w:rsid w:val="00E56BBA"/>
    <w:rsid w:val="00E572C2"/>
    <w:rsid w:val="00E6134B"/>
    <w:rsid w:val="00E615C7"/>
    <w:rsid w:val="00E61717"/>
    <w:rsid w:val="00E62874"/>
    <w:rsid w:val="00E631A8"/>
    <w:rsid w:val="00E65D35"/>
    <w:rsid w:val="00E660E2"/>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DA3"/>
    <w:rsid w:val="00E8295F"/>
    <w:rsid w:val="00E8347C"/>
    <w:rsid w:val="00E83507"/>
    <w:rsid w:val="00E83E20"/>
    <w:rsid w:val="00E847F7"/>
    <w:rsid w:val="00E85099"/>
    <w:rsid w:val="00E85F86"/>
    <w:rsid w:val="00E87277"/>
    <w:rsid w:val="00E87CC9"/>
    <w:rsid w:val="00E90639"/>
    <w:rsid w:val="00E92289"/>
    <w:rsid w:val="00E9240B"/>
    <w:rsid w:val="00E92778"/>
    <w:rsid w:val="00E92C71"/>
    <w:rsid w:val="00E9353A"/>
    <w:rsid w:val="00E95833"/>
    <w:rsid w:val="00E959F0"/>
    <w:rsid w:val="00E95D10"/>
    <w:rsid w:val="00E96AD4"/>
    <w:rsid w:val="00E96D4F"/>
    <w:rsid w:val="00E9773A"/>
    <w:rsid w:val="00EA0FEB"/>
    <w:rsid w:val="00EA27D3"/>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3507"/>
    <w:rsid w:val="00ED3998"/>
    <w:rsid w:val="00ED3B91"/>
    <w:rsid w:val="00ED411C"/>
    <w:rsid w:val="00ED4B73"/>
    <w:rsid w:val="00ED70BD"/>
    <w:rsid w:val="00ED7590"/>
    <w:rsid w:val="00EE13C7"/>
    <w:rsid w:val="00EE1FA4"/>
    <w:rsid w:val="00EE30DA"/>
    <w:rsid w:val="00EE3AB3"/>
    <w:rsid w:val="00EE43A1"/>
    <w:rsid w:val="00EE4DA7"/>
    <w:rsid w:val="00EE7CD8"/>
    <w:rsid w:val="00EF0234"/>
    <w:rsid w:val="00EF08DC"/>
    <w:rsid w:val="00EF1759"/>
    <w:rsid w:val="00EF1FFB"/>
    <w:rsid w:val="00EF202A"/>
    <w:rsid w:val="00EF287B"/>
    <w:rsid w:val="00EF2C87"/>
    <w:rsid w:val="00EF2DDC"/>
    <w:rsid w:val="00EF377D"/>
    <w:rsid w:val="00EF39D7"/>
    <w:rsid w:val="00EF562A"/>
    <w:rsid w:val="00EF7FC3"/>
    <w:rsid w:val="00F00260"/>
    <w:rsid w:val="00F019BB"/>
    <w:rsid w:val="00F027E9"/>
    <w:rsid w:val="00F02C67"/>
    <w:rsid w:val="00F03B08"/>
    <w:rsid w:val="00F03EFF"/>
    <w:rsid w:val="00F0425D"/>
    <w:rsid w:val="00F045C7"/>
    <w:rsid w:val="00F04A55"/>
    <w:rsid w:val="00F0673C"/>
    <w:rsid w:val="00F07960"/>
    <w:rsid w:val="00F10C55"/>
    <w:rsid w:val="00F10C8B"/>
    <w:rsid w:val="00F13056"/>
    <w:rsid w:val="00F1446A"/>
    <w:rsid w:val="00F14DCD"/>
    <w:rsid w:val="00F15FCF"/>
    <w:rsid w:val="00F16846"/>
    <w:rsid w:val="00F20016"/>
    <w:rsid w:val="00F21A6F"/>
    <w:rsid w:val="00F22675"/>
    <w:rsid w:val="00F24598"/>
    <w:rsid w:val="00F253E4"/>
    <w:rsid w:val="00F27FAF"/>
    <w:rsid w:val="00F345AF"/>
    <w:rsid w:val="00F3592F"/>
    <w:rsid w:val="00F35F7A"/>
    <w:rsid w:val="00F365ED"/>
    <w:rsid w:val="00F36631"/>
    <w:rsid w:val="00F36B7D"/>
    <w:rsid w:val="00F37774"/>
    <w:rsid w:val="00F40A21"/>
    <w:rsid w:val="00F424DE"/>
    <w:rsid w:val="00F43166"/>
    <w:rsid w:val="00F43B6A"/>
    <w:rsid w:val="00F443AD"/>
    <w:rsid w:val="00F45C27"/>
    <w:rsid w:val="00F4629B"/>
    <w:rsid w:val="00F4631D"/>
    <w:rsid w:val="00F4653A"/>
    <w:rsid w:val="00F4663B"/>
    <w:rsid w:val="00F46BA6"/>
    <w:rsid w:val="00F46CFA"/>
    <w:rsid w:val="00F47277"/>
    <w:rsid w:val="00F532D5"/>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772B"/>
    <w:rsid w:val="00F67C95"/>
    <w:rsid w:val="00F700C2"/>
    <w:rsid w:val="00F70182"/>
    <w:rsid w:val="00F703E9"/>
    <w:rsid w:val="00F708C6"/>
    <w:rsid w:val="00F70A56"/>
    <w:rsid w:val="00F725EF"/>
    <w:rsid w:val="00F72CFE"/>
    <w:rsid w:val="00F73923"/>
    <w:rsid w:val="00F739C0"/>
    <w:rsid w:val="00F74638"/>
    <w:rsid w:val="00F75C43"/>
    <w:rsid w:val="00F76111"/>
    <w:rsid w:val="00F763F4"/>
    <w:rsid w:val="00F76DBC"/>
    <w:rsid w:val="00F76F50"/>
    <w:rsid w:val="00F77058"/>
    <w:rsid w:val="00F77298"/>
    <w:rsid w:val="00F777E1"/>
    <w:rsid w:val="00F80293"/>
    <w:rsid w:val="00F806F2"/>
    <w:rsid w:val="00F80BB6"/>
    <w:rsid w:val="00F82F2B"/>
    <w:rsid w:val="00F84785"/>
    <w:rsid w:val="00F85D3A"/>
    <w:rsid w:val="00F86183"/>
    <w:rsid w:val="00F861C3"/>
    <w:rsid w:val="00F91216"/>
    <w:rsid w:val="00F913A6"/>
    <w:rsid w:val="00F91DC2"/>
    <w:rsid w:val="00F91F5F"/>
    <w:rsid w:val="00F92055"/>
    <w:rsid w:val="00F92418"/>
    <w:rsid w:val="00F951C5"/>
    <w:rsid w:val="00F95B99"/>
    <w:rsid w:val="00F95CBD"/>
    <w:rsid w:val="00F96444"/>
    <w:rsid w:val="00FA08AE"/>
    <w:rsid w:val="00FA133B"/>
    <w:rsid w:val="00FA140B"/>
    <w:rsid w:val="00FA1899"/>
    <w:rsid w:val="00FA1928"/>
    <w:rsid w:val="00FA23F6"/>
    <w:rsid w:val="00FA320A"/>
    <w:rsid w:val="00FA3DCD"/>
    <w:rsid w:val="00FA42B7"/>
    <w:rsid w:val="00FA451E"/>
    <w:rsid w:val="00FA4888"/>
    <w:rsid w:val="00FA5016"/>
    <w:rsid w:val="00FA54A3"/>
    <w:rsid w:val="00FA61C2"/>
    <w:rsid w:val="00FA6A87"/>
    <w:rsid w:val="00FA7FE4"/>
    <w:rsid w:val="00FB0925"/>
    <w:rsid w:val="00FB09DF"/>
    <w:rsid w:val="00FB1053"/>
    <w:rsid w:val="00FB1436"/>
    <w:rsid w:val="00FB2052"/>
    <w:rsid w:val="00FB22B0"/>
    <w:rsid w:val="00FB291B"/>
    <w:rsid w:val="00FB3592"/>
    <w:rsid w:val="00FB38D2"/>
    <w:rsid w:val="00FB4538"/>
    <w:rsid w:val="00FB4CDD"/>
    <w:rsid w:val="00FB4D7D"/>
    <w:rsid w:val="00FB5902"/>
    <w:rsid w:val="00FB6A79"/>
    <w:rsid w:val="00FB7261"/>
    <w:rsid w:val="00FB7C58"/>
    <w:rsid w:val="00FC0B1E"/>
    <w:rsid w:val="00FC16B4"/>
    <w:rsid w:val="00FC1FA3"/>
    <w:rsid w:val="00FC2958"/>
    <w:rsid w:val="00FC2D36"/>
    <w:rsid w:val="00FC308B"/>
    <w:rsid w:val="00FC4153"/>
    <w:rsid w:val="00FC4220"/>
    <w:rsid w:val="00FC4A9F"/>
    <w:rsid w:val="00FC79CA"/>
    <w:rsid w:val="00FD0601"/>
    <w:rsid w:val="00FD0826"/>
    <w:rsid w:val="00FD0D34"/>
    <w:rsid w:val="00FD2339"/>
    <w:rsid w:val="00FD27E8"/>
    <w:rsid w:val="00FD2E82"/>
    <w:rsid w:val="00FD395F"/>
    <w:rsid w:val="00FD4618"/>
    <w:rsid w:val="00FD5FB4"/>
    <w:rsid w:val="00FD66F3"/>
    <w:rsid w:val="00FD6CC5"/>
    <w:rsid w:val="00FD75E2"/>
    <w:rsid w:val="00FE044D"/>
    <w:rsid w:val="00FE1141"/>
    <w:rsid w:val="00FE164E"/>
    <w:rsid w:val="00FE25F3"/>
    <w:rsid w:val="00FE3A3B"/>
    <w:rsid w:val="00FE3E9A"/>
    <w:rsid w:val="00FE4792"/>
    <w:rsid w:val="00FE4D44"/>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0DC6CD0"/>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73E3"/>
    <w:rPr>
      <w:sz w:val="24"/>
      <w:szCs w:val="24"/>
    </w:rPr>
  </w:style>
  <w:style w:type="paragraph" w:styleId="1">
    <w:name w:val="heading 1"/>
    <w:basedOn w:val="a"/>
    <w:next w:val="a"/>
    <w:link w:val="10"/>
    <w:qFormat/>
    <w:rsid w:val="0076052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6052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D1747"/>
    <w:pPr>
      <w:keepNext/>
      <w:spacing w:before="240" w:after="60"/>
      <w:outlineLvl w:val="2"/>
    </w:pPr>
    <w:rPr>
      <w:rFonts w:ascii="Cambria" w:hAnsi="Cambria"/>
      <w:b/>
      <w:bCs/>
      <w:sz w:val="26"/>
      <w:szCs w:val="26"/>
    </w:rPr>
  </w:style>
  <w:style w:type="paragraph" w:styleId="4">
    <w:name w:val="heading 4"/>
    <w:basedOn w:val="a"/>
    <w:next w:val="a"/>
    <w:link w:val="40"/>
    <w:qFormat/>
    <w:rsid w:val="009569CE"/>
    <w:pPr>
      <w:keepNext/>
      <w:spacing w:before="240" w:after="60"/>
      <w:outlineLvl w:val="3"/>
    </w:pPr>
    <w:rPr>
      <w:b/>
      <w:bCs/>
      <w:sz w:val="28"/>
      <w:szCs w:val="28"/>
    </w:rPr>
  </w:style>
  <w:style w:type="paragraph" w:styleId="5">
    <w:name w:val="heading 5"/>
    <w:basedOn w:val="a"/>
    <w:next w:val="a"/>
    <w:link w:val="50"/>
    <w:qFormat/>
    <w:rsid w:val="000D1747"/>
    <w:pPr>
      <w:spacing w:before="240" w:after="60"/>
      <w:outlineLvl w:val="4"/>
    </w:pPr>
    <w:rPr>
      <w:rFonts w:ascii="Calibri" w:hAnsi="Calibri"/>
      <w:b/>
      <w:bCs/>
      <w:i/>
      <w:iCs/>
      <w:sz w:val="26"/>
      <w:szCs w:val="26"/>
    </w:rPr>
  </w:style>
  <w:style w:type="paragraph" w:styleId="6">
    <w:name w:val="heading 6"/>
    <w:basedOn w:val="a"/>
    <w:next w:val="a"/>
    <w:link w:val="60"/>
    <w:qFormat/>
    <w:rsid w:val="000D1747"/>
    <w:pPr>
      <w:spacing w:before="240" w:after="60"/>
      <w:outlineLvl w:val="5"/>
    </w:pPr>
    <w:rPr>
      <w:rFonts w:ascii="Calibri" w:hAnsi="Calibri"/>
      <w:b/>
      <w:bCs/>
      <w:sz w:val="22"/>
      <w:szCs w:val="22"/>
    </w:rPr>
  </w:style>
  <w:style w:type="paragraph" w:styleId="7">
    <w:name w:val="heading 7"/>
    <w:basedOn w:val="a"/>
    <w:next w:val="a"/>
    <w:link w:val="70"/>
    <w:qFormat/>
    <w:rsid w:val="000D1747"/>
    <w:pPr>
      <w:spacing w:before="240" w:after="60"/>
      <w:outlineLvl w:val="6"/>
    </w:pPr>
    <w:rPr>
      <w:rFonts w:ascii="Calibri" w:hAnsi="Calibri"/>
    </w:rPr>
  </w:style>
  <w:style w:type="paragraph" w:styleId="8">
    <w:name w:val="heading 8"/>
    <w:basedOn w:val="a"/>
    <w:next w:val="a"/>
    <w:link w:val="80"/>
    <w:qFormat/>
    <w:rsid w:val="000D1747"/>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B02726"/>
    <w:pPr>
      <w:jc w:val="both"/>
    </w:pPr>
    <w:rPr>
      <w:sz w:val="18"/>
      <w:szCs w:val="20"/>
    </w:rPr>
  </w:style>
  <w:style w:type="paragraph" w:styleId="33">
    <w:name w:val="Body Text Indent 3"/>
    <w:basedOn w:val="a"/>
    <w:link w:val="34"/>
    <w:rsid w:val="00B02726"/>
    <w:pPr>
      <w:ind w:firstLine="720"/>
    </w:pPr>
    <w:rPr>
      <w:szCs w:val="20"/>
    </w:rPr>
  </w:style>
  <w:style w:type="paragraph" w:styleId="a4">
    <w:name w:val="Body Text"/>
    <w:basedOn w:val="a"/>
    <w:link w:val="a5"/>
    <w:rsid w:val="00BC2837"/>
    <w:pPr>
      <w:spacing w:after="120"/>
    </w:pPr>
  </w:style>
  <w:style w:type="paragraph" w:styleId="a6">
    <w:name w:val="header"/>
    <w:basedOn w:val="a"/>
    <w:link w:val="a7"/>
    <w:uiPriority w:val="99"/>
    <w:rsid w:val="00927C11"/>
    <w:pPr>
      <w:tabs>
        <w:tab w:val="center" w:pos="4677"/>
        <w:tab w:val="right" w:pos="9355"/>
      </w:tabs>
    </w:pPr>
  </w:style>
  <w:style w:type="paragraph" w:styleId="a8">
    <w:name w:val="footer"/>
    <w:basedOn w:val="a"/>
    <w:link w:val="a9"/>
    <w:rsid w:val="00927C11"/>
    <w:pPr>
      <w:tabs>
        <w:tab w:val="center" w:pos="4677"/>
        <w:tab w:val="right" w:pos="9355"/>
      </w:tabs>
    </w:pPr>
  </w:style>
  <w:style w:type="character" w:styleId="aa">
    <w:name w:val="page number"/>
    <w:basedOn w:val="a0"/>
    <w:rsid w:val="00927C11"/>
  </w:style>
  <w:style w:type="paragraph" w:styleId="ab">
    <w:name w:val="Body Text Indent"/>
    <w:basedOn w:val="a"/>
    <w:link w:val="ac"/>
    <w:rsid w:val="000F7FA5"/>
    <w:pPr>
      <w:spacing w:after="120"/>
      <w:ind w:left="283"/>
    </w:pPr>
    <w:rPr>
      <w:sz w:val="20"/>
      <w:szCs w:val="20"/>
    </w:rPr>
  </w:style>
  <w:style w:type="paragraph" w:styleId="21">
    <w:name w:val="Body Text Indent 2"/>
    <w:basedOn w:val="a"/>
    <w:link w:val="22"/>
    <w:rsid w:val="009536D6"/>
    <w:pPr>
      <w:spacing w:after="120" w:line="480" w:lineRule="auto"/>
      <w:ind w:left="283"/>
    </w:pPr>
    <w:rPr>
      <w:rFonts w:ascii="font376" w:eastAsia="font376" w:hAnsi="font376"/>
      <w:sz w:val="20"/>
      <w:szCs w:val="20"/>
    </w:rPr>
  </w:style>
  <w:style w:type="paragraph" w:customStyle="1" w:styleId="ad">
    <w:name w:val="Название"/>
    <w:basedOn w:val="a"/>
    <w:link w:val="ae"/>
    <w:qFormat/>
    <w:rsid w:val="00D7156C"/>
    <w:pPr>
      <w:jc w:val="center"/>
    </w:pPr>
    <w:rPr>
      <w:b/>
      <w:szCs w:val="20"/>
    </w:rPr>
  </w:style>
  <w:style w:type="paragraph" w:styleId="af">
    <w:name w:val="Balloon Text"/>
    <w:basedOn w:val="a"/>
    <w:link w:val="af0"/>
    <w:rsid w:val="00BC74E8"/>
    <w:rPr>
      <w:rFonts w:ascii="Tahoma" w:hAnsi="Tahoma" w:cs="Tahoma"/>
      <w:sz w:val="16"/>
      <w:szCs w:val="16"/>
    </w:rPr>
  </w:style>
  <w:style w:type="paragraph" w:customStyle="1" w:styleId="af1">
    <w:name w:val="Знак"/>
    <w:basedOn w:val="a"/>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
    <w:rsid w:val="00680A61"/>
    <w:pPr>
      <w:tabs>
        <w:tab w:val="num" w:pos="360"/>
      </w:tabs>
      <w:spacing w:after="160" w:line="240" w:lineRule="exact"/>
    </w:pPr>
    <w:rPr>
      <w:rFonts w:ascii="Verdana" w:hAnsi="Verdana" w:cs="Verdana"/>
      <w:sz w:val="20"/>
      <w:szCs w:val="20"/>
      <w:lang w:val="en-US" w:eastAsia="en-US"/>
    </w:rPr>
  </w:style>
  <w:style w:type="paragraph" w:styleId="af2">
    <w:name w:val="List Paragraph"/>
    <w:basedOn w:val="a"/>
    <w:uiPriority w:val="34"/>
    <w:qFormat/>
    <w:rsid w:val="00B7334A"/>
    <w:pPr>
      <w:ind w:left="720"/>
      <w:contextualSpacing/>
    </w:pPr>
  </w:style>
  <w:style w:type="character" w:customStyle="1" w:styleId="apple-style-span">
    <w:name w:val="apple-style-span"/>
    <w:basedOn w:val="a0"/>
    <w:rsid w:val="00C05E6D"/>
  </w:style>
  <w:style w:type="paragraph" w:customStyle="1" w:styleId="13">
    <w:name w:val="Абзац списка1"/>
    <w:basedOn w:val="a"/>
    <w:rsid w:val="001E6D05"/>
    <w:pPr>
      <w:ind w:left="720" w:firstLine="709"/>
      <w:jc w:val="both"/>
    </w:pPr>
    <w:rPr>
      <w:sz w:val="28"/>
      <w:szCs w:val="22"/>
      <w:lang w:eastAsia="en-US"/>
    </w:rPr>
  </w:style>
  <w:style w:type="paragraph" w:styleId="23">
    <w:name w:val="Body Text 2"/>
    <w:basedOn w:val="a"/>
    <w:link w:val="24"/>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2"/>
    <w:uiPriority w:val="99"/>
    <w:semiHidden/>
    <w:unhideWhenUsed/>
    <w:rsid w:val="00177D86"/>
  </w:style>
  <w:style w:type="character" w:customStyle="1" w:styleId="a7">
    <w:name w:val="Верхний колонтитул Знак"/>
    <w:link w:val="a6"/>
    <w:uiPriority w:val="99"/>
    <w:rsid w:val="00177D86"/>
    <w:rPr>
      <w:sz w:val="24"/>
      <w:szCs w:val="24"/>
    </w:rPr>
  </w:style>
  <w:style w:type="character" w:customStyle="1" w:styleId="a9">
    <w:name w:val="Нижний колонтитул Знак"/>
    <w:link w:val="a8"/>
    <w:rsid w:val="00177D86"/>
    <w:rPr>
      <w:sz w:val="24"/>
      <w:szCs w:val="24"/>
    </w:rPr>
  </w:style>
  <w:style w:type="character" w:customStyle="1" w:styleId="af0">
    <w:name w:val="Текст выноски Знак"/>
    <w:link w:val="af"/>
    <w:rsid w:val="00177D86"/>
    <w:rPr>
      <w:rFonts w:ascii="Tahoma" w:hAnsi="Tahoma" w:cs="Tahoma"/>
      <w:sz w:val="16"/>
      <w:szCs w:val="16"/>
    </w:rPr>
  </w:style>
  <w:style w:type="character" w:customStyle="1" w:styleId="22">
    <w:name w:val="Основной текст с отступом 2 Знак"/>
    <w:link w:val="21"/>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3">
    <w:name w:val="Знак"/>
    <w:basedOn w:val="a"/>
    <w:rsid w:val="000D1747"/>
    <w:pPr>
      <w:tabs>
        <w:tab w:val="num" w:pos="360"/>
      </w:tabs>
      <w:spacing w:after="160" w:line="240" w:lineRule="exact"/>
    </w:pPr>
    <w:rPr>
      <w:rFonts w:ascii="Verdana" w:hAnsi="Verdana" w:cs="Verdana"/>
      <w:sz w:val="20"/>
      <w:szCs w:val="20"/>
      <w:lang w:val="en-US" w:eastAsia="en-US"/>
    </w:rPr>
  </w:style>
  <w:style w:type="paragraph" w:styleId="af4">
    <w:name w:val="Subtitle"/>
    <w:basedOn w:val="a"/>
    <w:link w:val="af5"/>
    <w:qFormat/>
    <w:rsid w:val="000D1747"/>
    <w:pPr>
      <w:jc w:val="center"/>
    </w:pPr>
    <w:rPr>
      <w:b/>
      <w:sz w:val="28"/>
      <w:szCs w:val="20"/>
    </w:rPr>
  </w:style>
  <w:style w:type="character" w:customStyle="1" w:styleId="af5">
    <w:name w:val="Подзаголовок Знак"/>
    <w:link w:val="af4"/>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6">
    <w:name w:val="Body Text First Indent"/>
    <w:basedOn w:val="a4"/>
    <w:link w:val="af7"/>
    <w:rsid w:val="000D1747"/>
    <w:pPr>
      <w:ind w:firstLine="210"/>
    </w:pPr>
    <w:rPr>
      <w:sz w:val="20"/>
      <w:szCs w:val="20"/>
    </w:rPr>
  </w:style>
  <w:style w:type="character" w:customStyle="1" w:styleId="a5">
    <w:name w:val="Основной текст Знак"/>
    <w:link w:val="a4"/>
    <w:rsid w:val="000D1747"/>
    <w:rPr>
      <w:sz w:val="24"/>
      <w:szCs w:val="24"/>
    </w:rPr>
  </w:style>
  <w:style w:type="character" w:customStyle="1" w:styleId="af7">
    <w:name w:val="Красная строка Знак"/>
    <w:basedOn w:val="a5"/>
    <w:link w:val="af6"/>
    <w:rsid w:val="000D1747"/>
    <w:rPr>
      <w:sz w:val="24"/>
      <w:szCs w:val="24"/>
    </w:rPr>
  </w:style>
  <w:style w:type="paragraph" w:styleId="25">
    <w:name w:val="List 2"/>
    <w:basedOn w:val="a"/>
    <w:rsid w:val="000D1747"/>
    <w:pPr>
      <w:ind w:left="566" w:hanging="283"/>
      <w:contextualSpacing/>
    </w:pPr>
  </w:style>
  <w:style w:type="paragraph" w:styleId="26">
    <w:name w:val="Body Text First Indent 2"/>
    <w:basedOn w:val="ab"/>
    <w:link w:val="27"/>
    <w:rsid w:val="000D1747"/>
    <w:pPr>
      <w:ind w:firstLine="210"/>
    </w:pPr>
    <w:rPr>
      <w:sz w:val="24"/>
      <w:szCs w:val="24"/>
    </w:rPr>
  </w:style>
  <w:style w:type="character" w:customStyle="1" w:styleId="ac">
    <w:name w:val="Основной текст с отступом Знак"/>
    <w:basedOn w:val="a0"/>
    <w:link w:val="ab"/>
    <w:uiPriority w:val="99"/>
    <w:rsid w:val="000D1747"/>
  </w:style>
  <w:style w:type="character" w:customStyle="1" w:styleId="27">
    <w:name w:val="Красная строка 2 Знак"/>
    <w:link w:val="26"/>
    <w:rsid w:val="000D1747"/>
    <w:rPr>
      <w:sz w:val="24"/>
      <w:szCs w:val="24"/>
    </w:rPr>
  </w:style>
  <w:style w:type="paragraph" w:customStyle="1" w:styleId="28">
    <w:name w:val="Знак Знак2"/>
    <w:basedOn w:val="a"/>
    <w:rsid w:val="000D1747"/>
    <w:pPr>
      <w:tabs>
        <w:tab w:val="num" w:pos="360"/>
      </w:tabs>
      <w:spacing w:after="160" w:line="240" w:lineRule="exact"/>
    </w:pPr>
    <w:rPr>
      <w:rFonts w:ascii="Verdana" w:hAnsi="Verdana" w:cs="Verdana"/>
      <w:sz w:val="20"/>
      <w:szCs w:val="20"/>
      <w:lang w:val="en-US" w:eastAsia="en-US"/>
    </w:rPr>
  </w:style>
  <w:style w:type="paragraph" w:customStyle="1" w:styleId="29">
    <w:name w:val="Знак Знак2 Знак Знак"/>
    <w:basedOn w:val="a"/>
    <w:rsid w:val="0071795D"/>
    <w:pPr>
      <w:tabs>
        <w:tab w:val="num" w:pos="360"/>
      </w:tabs>
      <w:spacing w:after="160" w:line="240" w:lineRule="exact"/>
    </w:pPr>
    <w:rPr>
      <w:rFonts w:ascii="Verdana" w:hAnsi="Verdana" w:cs="Verdana"/>
      <w:sz w:val="20"/>
      <w:szCs w:val="20"/>
      <w:lang w:val="en-US" w:eastAsia="en-US"/>
    </w:rPr>
  </w:style>
  <w:style w:type="numbering" w:customStyle="1" w:styleId="2a">
    <w:name w:val="Нет списка2"/>
    <w:next w:val="a2"/>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0">
    <w:name w:val="Заголовок 2 Знак"/>
    <w:link w:val="2"/>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2"/>
    <w:semiHidden/>
    <w:rsid w:val="002F3034"/>
  </w:style>
  <w:style w:type="table" w:customStyle="1" w:styleId="15">
    <w:name w:val="Сетка таблицы1"/>
    <w:basedOn w:val="a1"/>
    <w:next w:val="a3"/>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e">
    <w:name w:val="Название Знак"/>
    <w:link w:val="ad"/>
    <w:rsid w:val="002F3034"/>
    <w:rPr>
      <w:b/>
      <w:sz w:val="24"/>
    </w:rPr>
  </w:style>
  <w:style w:type="paragraph" w:customStyle="1" w:styleId="16">
    <w:name w:val="Абзац списка1"/>
    <w:basedOn w:val="a"/>
    <w:rsid w:val="002F3034"/>
    <w:pPr>
      <w:ind w:left="720" w:firstLine="709"/>
      <w:jc w:val="both"/>
    </w:pPr>
    <w:rPr>
      <w:sz w:val="28"/>
      <w:szCs w:val="22"/>
      <w:lang w:eastAsia="en-US"/>
    </w:rPr>
  </w:style>
  <w:style w:type="character" w:customStyle="1" w:styleId="24">
    <w:name w:val="Основной текст 2 Знак"/>
    <w:link w:val="23"/>
    <w:rsid w:val="002F3034"/>
    <w:rPr>
      <w:sz w:val="24"/>
      <w:szCs w:val="24"/>
    </w:rPr>
  </w:style>
  <w:style w:type="numbering" w:customStyle="1" w:styleId="111">
    <w:name w:val="Нет списка111"/>
    <w:next w:val="a2"/>
    <w:uiPriority w:val="99"/>
    <w:semiHidden/>
    <w:unhideWhenUsed/>
    <w:rsid w:val="002F3034"/>
  </w:style>
  <w:style w:type="numbering" w:customStyle="1" w:styleId="210">
    <w:name w:val="Нет списка21"/>
    <w:next w:val="a2"/>
    <w:semiHidden/>
    <w:rsid w:val="002F3034"/>
  </w:style>
  <w:style w:type="character" w:customStyle="1" w:styleId="apple-converted-space">
    <w:name w:val="apple-converted-space"/>
    <w:rsid w:val="002F3034"/>
  </w:style>
  <w:style w:type="numbering" w:customStyle="1" w:styleId="35">
    <w:name w:val="Нет списка3"/>
    <w:next w:val="a2"/>
    <w:uiPriority w:val="99"/>
    <w:semiHidden/>
    <w:rsid w:val="002F3034"/>
  </w:style>
  <w:style w:type="numbering" w:customStyle="1" w:styleId="41">
    <w:name w:val="Нет списка4"/>
    <w:next w:val="a2"/>
    <w:semiHidden/>
    <w:rsid w:val="002F3034"/>
  </w:style>
  <w:style w:type="numbering" w:customStyle="1" w:styleId="51">
    <w:name w:val="Нет списка5"/>
    <w:next w:val="a2"/>
    <w:semiHidden/>
    <w:rsid w:val="002F3034"/>
  </w:style>
  <w:style w:type="table" w:customStyle="1" w:styleId="2b">
    <w:name w:val="Сетка таблицы2"/>
    <w:basedOn w:val="a1"/>
    <w:next w:val="a3"/>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semiHidden/>
    <w:rsid w:val="002F3034"/>
  </w:style>
  <w:style w:type="table" w:customStyle="1" w:styleId="36">
    <w:name w:val="Сетка таблицы3"/>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w:basedOn w:val="a"/>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1"/>
    <w:next w:val="a3"/>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1068"/>
    <w:pPr>
      <w:tabs>
        <w:tab w:val="num" w:pos="360"/>
      </w:tabs>
      <w:spacing w:after="160" w:line="240" w:lineRule="exact"/>
    </w:pPr>
    <w:rPr>
      <w:rFonts w:ascii="Verdana" w:hAnsi="Verdana" w:cs="Verdana"/>
      <w:sz w:val="20"/>
      <w:szCs w:val="20"/>
      <w:lang w:val="en-US" w:eastAsia="en-US"/>
    </w:rPr>
  </w:style>
  <w:style w:type="character" w:styleId="af9">
    <w:name w:val="Hyperlink"/>
    <w:unhideWhenUsed/>
    <w:rsid w:val="00F3592F"/>
    <w:rPr>
      <w:color w:val="0000FF"/>
      <w:u w:val="single"/>
    </w:rPr>
  </w:style>
  <w:style w:type="paragraph" w:customStyle="1" w:styleId="afa">
    <w:name w:val="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Знак Знак"/>
    <w:basedOn w:val="a"/>
    <w:rsid w:val="00152AF0"/>
    <w:pPr>
      <w:tabs>
        <w:tab w:val="num" w:pos="360"/>
      </w:tabs>
      <w:spacing w:after="160" w:line="240" w:lineRule="exact"/>
    </w:pPr>
    <w:rPr>
      <w:rFonts w:ascii="Verdana" w:hAnsi="Verdana" w:cs="Verdana"/>
      <w:sz w:val="20"/>
      <w:szCs w:val="20"/>
      <w:lang w:val="en-US" w:eastAsia="en-US"/>
    </w:rPr>
  </w:style>
  <w:style w:type="paragraph" w:styleId="afd">
    <w:name w:val="Normal (Web)"/>
    <w:basedOn w:val="a"/>
    <w:uiPriority w:val="99"/>
    <w:rsid w:val="00E37A89"/>
    <w:pPr>
      <w:textAlignment w:val="top"/>
    </w:pPr>
    <w:rPr>
      <w:rFonts w:eastAsia="Calibri"/>
    </w:rPr>
  </w:style>
  <w:style w:type="paragraph" w:styleId="afe">
    <w:name w:val="No Spacing"/>
    <w:uiPriority w:val="1"/>
    <w:qFormat/>
    <w:rsid w:val="00BE6C9B"/>
    <w:rPr>
      <w:rFonts w:ascii="Calibri" w:eastAsia="Calibri" w:hAnsi="Calibri"/>
      <w:sz w:val="22"/>
      <w:szCs w:val="22"/>
      <w:lang w:eastAsia="en-US"/>
    </w:rPr>
  </w:style>
  <w:style w:type="numbering" w:customStyle="1" w:styleId="72">
    <w:name w:val="Нет списка7"/>
    <w:next w:val="a2"/>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
    <w:name w:val="FollowedHyperlink"/>
    <w:uiPriority w:val="99"/>
    <w:unhideWhenUsed/>
    <w:rsid w:val="00D630D8"/>
    <w:rPr>
      <w:color w:val="800080"/>
      <w:u w:val="single"/>
    </w:rPr>
  </w:style>
  <w:style w:type="paragraph" w:customStyle="1" w:styleId="xl97">
    <w:name w:val="xl97"/>
    <w:basedOn w:val="a"/>
    <w:rsid w:val="00D630D8"/>
    <w:pPr>
      <w:spacing w:before="100" w:beforeAutospacing="1" w:after="100" w:afterAutospacing="1"/>
    </w:pPr>
    <w:rPr>
      <w:color w:val="000000"/>
    </w:rPr>
  </w:style>
  <w:style w:type="paragraph" w:customStyle="1" w:styleId="xl98">
    <w:name w:val="xl98"/>
    <w:basedOn w:val="a"/>
    <w:rsid w:val="00D630D8"/>
    <w:pPr>
      <w:spacing w:before="100" w:beforeAutospacing="1" w:after="100" w:afterAutospacing="1"/>
      <w:jc w:val="center"/>
    </w:pPr>
    <w:rPr>
      <w:b/>
      <w:bCs/>
      <w:color w:val="000000"/>
    </w:rPr>
  </w:style>
  <w:style w:type="paragraph" w:customStyle="1" w:styleId="xl99">
    <w:name w:val="xl99"/>
    <w:basedOn w:val="a"/>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
    <w:rsid w:val="00D630D8"/>
    <w:pPr>
      <w:pBdr>
        <w:bottom w:val="single" w:sz="4" w:space="0" w:color="auto"/>
      </w:pBdr>
      <w:spacing w:before="100" w:beforeAutospacing="1" w:after="100" w:afterAutospacing="1"/>
    </w:pPr>
    <w:rPr>
      <w:color w:val="000000"/>
    </w:rPr>
  </w:style>
  <w:style w:type="paragraph" w:customStyle="1" w:styleId="xl102">
    <w:name w:val="xl102"/>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rsid w:val="00D630D8"/>
    <w:pPr>
      <w:pBdr>
        <w:bottom w:val="single" w:sz="4" w:space="0" w:color="auto"/>
      </w:pBdr>
      <w:spacing w:before="100" w:beforeAutospacing="1" w:after="100" w:afterAutospacing="1"/>
      <w:jc w:val="both"/>
    </w:pPr>
  </w:style>
  <w:style w:type="paragraph" w:customStyle="1" w:styleId="xl109">
    <w:name w:val="xl109"/>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
    <w:rsid w:val="00D630D8"/>
    <w:pPr>
      <w:pBdr>
        <w:bottom w:val="single" w:sz="4" w:space="0" w:color="auto"/>
      </w:pBdr>
      <w:spacing w:before="100" w:beforeAutospacing="1" w:after="100" w:afterAutospacing="1"/>
      <w:jc w:val="both"/>
    </w:pPr>
    <w:rPr>
      <w:b/>
      <w:bCs/>
    </w:rPr>
  </w:style>
  <w:style w:type="paragraph" w:customStyle="1" w:styleId="xl115">
    <w:name w:val="xl115"/>
    <w:basedOn w:val="a"/>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
    <w:rsid w:val="00D630D8"/>
    <w:pPr>
      <w:pBdr>
        <w:bottom w:val="single" w:sz="4" w:space="0" w:color="auto"/>
      </w:pBdr>
      <w:spacing w:before="100" w:beforeAutospacing="1" w:after="100" w:afterAutospacing="1"/>
    </w:pPr>
    <w:rPr>
      <w:color w:val="000000"/>
    </w:rPr>
  </w:style>
  <w:style w:type="paragraph" w:customStyle="1" w:styleId="xl122">
    <w:name w:val="xl122"/>
    <w:basedOn w:val="a"/>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
    <w:rsid w:val="00D630D8"/>
    <w:pPr>
      <w:pBdr>
        <w:bottom w:val="single" w:sz="4" w:space="0" w:color="auto"/>
      </w:pBdr>
      <w:spacing w:before="100" w:beforeAutospacing="1" w:after="100" w:afterAutospacing="1"/>
    </w:pPr>
    <w:rPr>
      <w:color w:val="000000"/>
    </w:rPr>
  </w:style>
  <w:style w:type="paragraph" w:customStyle="1" w:styleId="xl128">
    <w:name w:val="xl128"/>
    <w:basedOn w:val="a"/>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
    <w:rsid w:val="00D630D8"/>
    <w:pPr>
      <w:spacing w:before="100" w:beforeAutospacing="1" w:after="100" w:afterAutospacing="1"/>
    </w:pPr>
    <w:rPr>
      <w:color w:val="000000"/>
    </w:rPr>
  </w:style>
  <w:style w:type="paragraph" w:customStyle="1" w:styleId="xl160">
    <w:name w:val="xl160"/>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
    <w:rsid w:val="00D630D8"/>
    <w:pPr>
      <w:pBdr>
        <w:bottom w:val="double" w:sz="6" w:space="0" w:color="auto"/>
      </w:pBdr>
      <w:spacing w:before="100" w:beforeAutospacing="1" w:after="100" w:afterAutospacing="1"/>
    </w:pPr>
    <w:rPr>
      <w:b/>
      <w:bCs/>
      <w:color w:val="000000"/>
    </w:rPr>
  </w:style>
  <w:style w:type="paragraph" w:customStyle="1" w:styleId="xl166">
    <w:name w:val="xl166"/>
    <w:basedOn w:val="a"/>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
    <w:rsid w:val="00D630D8"/>
    <w:pPr>
      <w:pBdr>
        <w:bottom w:val="single" w:sz="4" w:space="0" w:color="auto"/>
      </w:pBdr>
      <w:spacing w:before="100" w:beforeAutospacing="1" w:after="100" w:afterAutospacing="1"/>
    </w:pPr>
    <w:rPr>
      <w:b/>
      <w:bCs/>
      <w:color w:val="000000"/>
    </w:rPr>
  </w:style>
  <w:style w:type="paragraph" w:customStyle="1" w:styleId="xl171">
    <w:name w:val="xl171"/>
    <w:basedOn w:val="a"/>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
    <w:rsid w:val="00D630D8"/>
    <w:pPr>
      <w:pBdr>
        <w:bottom w:val="double" w:sz="6" w:space="0" w:color="auto"/>
      </w:pBdr>
      <w:spacing w:before="100" w:beforeAutospacing="1" w:after="100" w:afterAutospacing="1"/>
    </w:pPr>
    <w:rPr>
      <w:b/>
      <w:bCs/>
      <w:color w:val="000000"/>
    </w:rPr>
  </w:style>
  <w:style w:type="paragraph" w:customStyle="1" w:styleId="xl189">
    <w:name w:val="xl189"/>
    <w:basedOn w:val="a"/>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
    <w:rsid w:val="00D630D8"/>
    <w:pPr>
      <w:pBdr>
        <w:bottom w:val="single" w:sz="4" w:space="0" w:color="auto"/>
      </w:pBdr>
      <w:spacing w:before="100" w:beforeAutospacing="1" w:after="100" w:afterAutospacing="1"/>
    </w:pPr>
    <w:rPr>
      <w:b/>
      <w:bCs/>
    </w:rPr>
  </w:style>
  <w:style w:type="paragraph" w:customStyle="1" w:styleId="xl199">
    <w:name w:val="xl199"/>
    <w:basedOn w:val="a"/>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
    <w:rsid w:val="00D630D8"/>
    <w:pPr>
      <w:spacing w:before="100" w:beforeAutospacing="1" w:after="100" w:afterAutospacing="1"/>
      <w:jc w:val="center"/>
      <w:textAlignment w:val="center"/>
    </w:pPr>
    <w:rPr>
      <w:b/>
      <w:bCs/>
      <w:sz w:val="32"/>
      <w:szCs w:val="32"/>
    </w:rPr>
  </w:style>
  <w:style w:type="paragraph" w:customStyle="1" w:styleId="xl215">
    <w:name w:val="xl215"/>
    <w:basedOn w:val="a"/>
    <w:rsid w:val="00D630D8"/>
    <w:pPr>
      <w:spacing w:before="100" w:beforeAutospacing="1" w:after="100" w:afterAutospacing="1"/>
      <w:jc w:val="center"/>
    </w:pPr>
    <w:rPr>
      <w:b/>
      <w:bCs/>
      <w:color w:val="FF0000"/>
      <w:sz w:val="36"/>
      <w:szCs w:val="36"/>
    </w:rPr>
  </w:style>
  <w:style w:type="paragraph" w:customStyle="1" w:styleId="xl216">
    <w:name w:val="xl216"/>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1"/>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
    <w:next w:val="a"/>
    <w:autoRedefine/>
    <w:uiPriority w:val="39"/>
    <w:rsid w:val="00484980"/>
    <w:rPr>
      <w:sz w:val="20"/>
      <w:szCs w:val="20"/>
    </w:rPr>
  </w:style>
  <w:style w:type="paragraph" w:styleId="2c">
    <w:name w:val="toc 2"/>
    <w:basedOn w:val="a"/>
    <w:next w:val="a"/>
    <w:autoRedefine/>
    <w:uiPriority w:val="39"/>
    <w:unhideWhenUsed/>
    <w:rsid w:val="00484980"/>
    <w:pPr>
      <w:spacing w:after="100" w:line="276" w:lineRule="auto"/>
      <w:ind w:left="220"/>
    </w:pPr>
    <w:rPr>
      <w:rFonts w:ascii="Calibri" w:hAnsi="Calibri"/>
      <w:sz w:val="22"/>
      <w:szCs w:val="22"/>
    </w:rPr>
  </w:style>
  <w:style w:type="paragraph" w:styleId="37">
    <w:name w:val="toc 3"/>
    <w:basedOn w:val="a"/>
    <w:next w:val="a"/>
    <w:autoRedefine/>
    <w:uiPriority w:val="39"/>
    <w:unhideWhenUsed/>
    <w:rsid w:val="00484980"/>
    <w:pPr>
      <w:spacing w:after="100" w:line="276" w:lineRule="auto"/>
      <w:ind w:left="440"/>
    </w:pPr>
    <w:rPr>
      <w:rFonts w:ascii="Calibri" w:hAnsi="Calibri"/>
      <w:sz w:val="22"/>
      <w:szCs w:val="22"/>
    </w:rPr>
  </w:style>
  <w:style w:type="paragraph" w:styleId="43">
    <w:name w:val="toc 4"/>
    <w:basedOn w:val="a"/>
    <w:next w:val="a"/>
    <w:autoRedefine/>
    <w:uiPriority w:val="39"/>
    <w:unhideWhenUsed/>
    <w:rsid w:val="00484980"/>
    <w:pPr>
      <w:spacing w:after="100" w:line="276" w:lineRule="auto"/>
      <w:ind w:left="660"/>
    </w:pPr>
    <w:rPr>
      <w:rFonts w:ascii="Calibri" w:hAnsi="Calibri"/>
      <w:sz w:val="22"/>
      <w:szCs w:val="22"/>
    </w:rPr>
  </w:style>
  <w:style w:type="paragraph" w:styleId="53">
    <w:name w:val="toc 5"/>
    <w:basedOn w:val="a"/>
    <w:next w:val="a"/>
    <w:autoRedefine/>
    <w:uiPriority w:val="39"/>
    <w:unhideWhenUsed/>
    <w:rsid w:val="00484980"/>
    <w:pPr>
      <w:spacing w:after="100" w:line="276" w:lineRule="auto"/>
      <w:ind w:left="880"/>
    </w:pPr>
    <w:rPr>
      <w:rFonts w:ascii="Calibri" w:hAnsi="Calibri"/>
      <w:sz w:val="22"/>
      <w:szCs w:val="22"/>
    </w:rPr>
  </w:style>
  <w:style w:type="paragraph" w:styleId="63">
    <w:name w:val="toc 6"/>
    <w:basedOn w:val="a"/>
    <w:next w:val="a"/>
    <w:autoRedefine/>
    <w:uiPriority w:val="39"/>
    <w:unhideWhenUsed/>
    <w:rsid w:val="00484980"/>
    <w:pPr>
      <w:spacing w:after="100" w:line="276" w:lineRule="auto"/>
      <w:ind w:left="1100"/>
    </w:pPr>
    <w:rPr>
      <w:rFonts w:ascii="Calibri" w:hAnsi="Calibri"/>
      <w:sz w:val="22"/>
      <w:szCs w:val="22"/>
    </w:rPr>
  </w:style>
  <w:style w:type="paragraph" w:styleId="73">
    <w:name w:val="toc 7"/>
    <w:basedOn w:val="a"/>
    <w:next w:val="a"/>
    <w:autoRedefine/>
    <w:uiPriority w:val="39"/>
    <w:unhideWhenUsed/>
    <w:rsid w:val="00484980"/>
    <w:pPr>
      <w:spacing w:after="100" w:line="276" w:lineRule="auto"/>
      <w:ind w:left="1320"/>
    </w:pPr>
    <w:rPr>
      <w:rFonts w:ascii="Calibri" w:hAnsi="Calibri"/>
      <w:sz w:val="22"/>
      <w:szCs w:val="22"/>
    </w:rPr>
  </w:style>
  <w:style w:type="paragraph" w:styleId="82">
    <w:name w:val="toc 8"/>
    <w:basedOn w:val="a"/>
    <w:next w:val="a"/>
    <w:autoRedefine/>
    <w:uiPriority w:val="39"/>
    <w:unhideWhenUsed/>
    <w:rsid w:val="00484980"/>
    <w:pPr>
      <w:spacing w:after="100" w:line="276" w:lineRule="auto"/>
      <w:ind w:left="1540"/>
    </w:pPr>
    <w:rPr>
      <w:rFonts w:ascii="Calibri" w:hAnsi="Calibri"/>
      <w:sz w:val="22"/>
      <w:szCs w:val="22"/>
    </w:rPr>
  </w:style>
  <w:style w:type="paragraph" w:styleId="90">
    <w:name w:val="toc 9"/>
    <w:basedOn w:val="a"/>
    <w:next w:val="a"/>
    <w:autoRedefine/>
    <w:uiPriority w:val="39"/>
    <w:unhideWhenUsed/>
    <w:rsid w:val="00484980"/>
    <w:pPr>
      <w:spacing w:after="100" w:line="276" w:lineRule="auto"/>
      <w:ind w:left="1760"/>
    </w:pPr>
    <w:rPr>
      <w:rFonts w:ascii="Calibri" w:hAnsi="Calibri"/>
      <w:sz w:val="22"/>
      <w:szCs w:val="22"/>
    </w:rPr>
  </w:style>
  <w:style w:type="character" w:styleId="aff0">
    <w:name w:val="Emphasis"/>
    <w:uiPriority w:val="20"/>
    <w:qFormat/>
    <w:rsid w:val="00F700C2"/>
    <w:rPr>
      <w:i/>
      <w:iCs/>
    </w:rPr>
  </w:style>
  <w:style w:type="paragraph" w:customStyle="1" w:styleId="xl66">
    <w:name w:val="xl66"/>
    <w:basedOn w:val="a"/>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2"/>
    <w:semiHidden/>
    <w:unhideWhenUsed/>
    <w:rsid w:val="00A35379"/>
  </w:style>
  <w:style w:type="numbering" w:customStyle="1" w:styleId="91">
    <w:name w:val="Нет списка9"/>
    <w:next w:val="a2"/>
    <w:semiHidden/>
    <w:rsid w:val="00E42B7E"/>
  </w:style>
  <w:style w:type="numbering" w:customStyle="1" w:styleId="100">
    <w:name w:val="Нет списка10"/>
    <w:next w:val="a2"/>
    <w:semiHidden/>
    <w:rsid w:val="00CF0AB9"/>
  </w:style>
  <w:style w:type="paragraph" w:styleId="aff1">
    <w:name w:val="Revision"/>
    <w:hidden/>
    <w:uiPriority w:val="99"/>
    <w:semiHidden/>
    <w:rsid w:val="00CF0AB9"/>
    <w:rPr>
      <w:sz w:val="24"/>
    </w:rPr>
  </w:style>
  <w:style w:type="numbering" w:customStyle="1" w:styleId="121">
    <w:name w:val="Нет списка12"/>
    <w:next w:val="a2"/>
    <w:semiHidden/>
    <w:unhideWhenUsed/>
    <w:rsid w:val="00482EF9"/>
  </w:style>
  <w:style w:type="character" w:customStyle="1" w:styleId="aff2">
    <w:name w:val="Подпись к таблице"/>
    <w:rsid w:val="00482EF9"/>
    <w:rPr>
      <w:sz w:val="22"/>
      <w:szCs w:val="22"/>
      <w:lang w:bidi="ar-SA"/>
    </w:rPr>
  </w:style>
  <w:style w:type="numbering" w:customStyle="1" w:styleId="130">
    <w:name w:val="Нет списка13"/>
    <w:next w:val="a2"/>
    <w:semiHidden/>
    <w:unhideWhenUsed/>
    <w:rsid w:val="001779B4"/>
  </w:style>
  <w:style w:type="numbering" w:customStyle="1" w:styleId="140">
    <w:name w:val="Нет списка14"/>
    <w:next w:val="a2"/>
    <w:semiHidden/>
    <w:unhideWhenUsed/>
    <w:rsid w:val="009761C5"/>
  </w:style>
  <w:style w:type="numbering" w:customStyle="1" w:styleId="150">
    <w:name w:val="Нет списка15"/>
    <w:next w:val="a2"/>
    <w:semiHidden/>
    <w:rsid w:val="000F684B"/>
  </w:style>
  <w:style w:type="numbering" w:customStyle="1" w:styleId="160">
    <w:name w:val="Нет списка16"/>
    <w:next w:val="a2"/>
    <w:semiHidden/>
    <w:unhideWhenUsed/>
    <w:rsid w:val="00225602"/>
  </w:style>
  <w:style w:type="paragraph" w:customStyle="1" w:styleId="xl86">
    <w:name w:val="xl86"/>
    <w:basedOn w:val="a"/>
    <w:rsid w:val="005B391D"/>
    <w:pPr>
      <w:spacing w:before="100" w:beforeAutospacing="1" w:after="100" w:afterAutospacing="1"/>
      <w:textAlignment w:val="bottom"/>
    </w:pPr>
  </w:style>
  <w:style w:type="paragraph" w:customStyle="1" w:styleId="xl87">
    <w:name w:val="xl87"/>
    <w:basedOn w:val="a"/>
    <w:rsid w:val="005B391D"/>
    <w:pPr>
      <w:spacing w:before="100" w:beforeAutospacing="1" w:after="100" w:afterAutospacing="1"/>
      <w:textAlignment w:val="center"/>
    </w:pPr>
  </w:style>
  <w:style w:type="paragraph" w:customStyle="1" w:styleId="xl88">
    <w:name w:val="xl88"/>
    <w:basedOn w:val="a"/>
    <w:rsid w:val="005B391D"/>
    <w:pPr>
      <w:spacing w:before="100" w:beforeAutospacing="1" w:after="100" w:afterAutospacing="1"/>
      <w:textAlignment w:val="center"/>
    </w:pPr>
  </w:style>
  <w:style w:type="paragraph" w:customStyle="1" w:styleId="xl89">
    <w:name w:val="xl89"/>
    <w:basedOn w:val="a"/>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3">
    <w:name w:val="Знак Знак Знак Знак Знак Знак Знак Знак Знак Знак"/>
    <w:basedOn w:val="a"/>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
    <w:rsid w:val="00C62754"/>
    <w:pPr>
      <w:spacing w:before="100" w:beforeAutospacing="1" w:after="100" w:afterAutospacing="1"/>
      <w:textAlignment w:val="bottom"/>
    </w:pPr>
  </w:style>
  <w:style w:type="paragraph" w:customStyle="1" w:styleId="xl84">
    <w:name w:val="xl84"/>
    <w:basedOn w:val="a"/>
    <w:rsid w:val="00C62754"/>
    <w:pPr>
      <w:spacing w:before="100" w:beforeAutospacing="1" w:after="100" w:afterAutospacing="1"/>
      <w:textAlignment w:val="center"/>
    </w:pPr>
  </w:style>
  <w:style w:type="paragraph" w:customStyle="1" w:styleId="xl85">
    <w:name w:val="xl85"/>
    <w:basedOn w:val="a"/>
    <w:rsid w:val="00C62754"/>
    <w:pPr>
      <w:spacing w:before="100" w:beforeAutospacing="1" w:after="100" w:afterAutospacing="1"/>
      <w:textAlignment w:val="center"/>
    </w:pPr>
  </w:style>
  <w:style w:type="numbering" w:customStyle="1" w:styleId="170">
    <w:name w:val="Нет списка17"/>
    <w:next w:val="a2"/>
    <w:semiHidden/>
    <w:unhideWhenUsed/>
    <w:rsid w:val="005143FD"/>
  </w:style>
  <w:style w:type="numbering" w:customStyle="1" w:styleId="180">
    <w:name w:val="Нет списка18"/>
    <w:next w:val="a2"/>
    <w:semiHidden/>
    <w:unhideWhenUsed/>
    <w:rsid w:val="006820DC"/>
  </w:style>
  <w:style w:type="numbering" w:customStyle="1" w:styleId="190">
    <w:name w:val="Нет списка19"/>
    <w:next w:val="a2"/>
    <w:semiHidden/>
    <w:unhideWhenUsed/>
    <w:rsid w:val="000C193B"/>
  </w:style>
  <w:style w:type="numbering" w:customStyle="1" w:styleId="200">
    <w:name w:val="Нет списка20"/>
    <w:next w:val="a2"/>
    <w:semiHidden/>
    <w:unhideWhenUsed/>
    <w:rsid w:val="006A51D9"/>
  </w:style>
  <w:style w:type="numbering" w:customStyle="1" w:styleId="220">
    <w:name w:val="Нет списка22"/>
    <w:next w:val="a2"/>
    <w:semiHidden/>
    <w:unhideWhenUsed/>
    <w:rsid w:val="005C2756"/>
  </w:style>
  <w:style w:type="numbering" w:customStyle="1" w:styleId="230">
    <w:name w:val="Нет списка23"/>
    <w:next w:val="a2"/>
    <w:semiHidden/>
    <w:rsid w:val="00076545"/>
  </w:style>
  <w:style w:type="paragraph" w:customStyle="1" w:styleId="formattext">
    <w:name w:val="formattext"/>
    <w:basedOn w:val="a"/>
    <w:rsid w:val="00DA7468"/>
    <w:pPr>
      <w:spacing w:before="100" w:beforeAutospacing="1" w:after="100" w:afterAutospacing="1"/>
    </w:pPr>
  </w:style>
  <w:style w:type="numbering" w:customStyle="1" w:styleId="240">
    <w:name w:val="Нет списка24"/>
    <w:next w:val="a2"/>
    <w:semiHidden/>
    <w:rsid w:val="00DA12FA"/>
  </w:style>
  <w:style w:type="paragraph" w:styleId="aff4">
    <w:name w:val="Block Text"/>
    <w:basedOn w:val="a"/>
    <w:rsid w:val="00DA12FA"/>
    <w:pPr>
      <w:widowControl w:val="0"/>
      <w:snapToGrid w:val="0"/>
      <w:spacing w:before="280"/>
      <w:ind w:left="1440" w:right="2000"/>
      <w:jc w:val="center"/>
    </w:pPr>
    <w:rPr>
      <w:sz w:val="20"/>
      <w:szCs w:val="20"/>
    </w:rPr>
  </w:style>
  <w:style w:type="paragraph" w:customStyle="1" w:styleId="aff5">
    <w:name w:val="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текст примечания"/>
    <w:basedOn w:val="a"/>
    <w:rsid w:val="00DA12FA"/>
  </w:style>
  <w:style w:type="paragraph" w:customStyle="1" w:styleId="aff9">
    <w:name w:val="Примечание"/>
    <w:basedOn w:val="a"/>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a">
    <w:name w:val="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affb">
    <w:name w:val="Основной текст_"/>
    <w:link w:val="2d"/>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d">
    <w:name w:val="Основной текст2"/>
    <w:basedOn w:val="a"/>
    <w:link w:val="affb"/>
    <w:rsid w:val="00DA12FA"/>
    <w:pPr>
      <w:widowControl w:val="0"/>
      <w:shd w:val="clear" w:color="auto" w:fill="FFFFFF"/>
      <w:spacing w:line="320" w:lineRule="exact"/>
    </w:pPr>
    <w:rPr>
      <w:sz w:val="28"/>
      <w:szCs w:val="28"/>
    </w:rPr>
  </w:style>
  <w:style w:type="table" w:customStyle="1" w:styleId="101">
    <w:name w:val="Сетка таблицы10"/>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semiHidden/>
    <w:rsid w:val="005E6677"/>
  </w:style>
  <w:style w:type="paragraph" w:customStyle="1" w:styleId="msonormal0">
    <w:name w:val="msonormal"/>
    <w:basedOn w:val="a"/>
    <w:rsid w:val="00FA5016"/>
    <w:pPr>
      <w:spacing w:before="100" w:beforeAutospacing="1" w:after="100" w:afterAutospacing="1"/>
    </w:pPr>
  </w:style>
  <w:style w:type="table" w:customStyle="1" w:styleId="122">
    <w:name w:val="Сетка таблицы12"/>
    <w:basedOn w:val="a1"/>
    <w:next w:val="a3"/>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c">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d">
    <w:name w:val="annotation reference"/>
    <w:rsid w:val="00FF759C"/>
    <w:rPr>
      <w:sz w:val="16"/>
      <w:szCs w:val="16"/>
    </w:rPr>
  </w:style>
  <w:style w:type="paragraph" w:styleId="affe">
    <w:name w:val="annotation text"/>
    <w:basedOn w:val="a"/>
    <w:link w:val="afff"/>
    <w:rsid w:val="00FF759C"/>
    <w:rPr>
      <w:sz w:val="20"/>
      <w:szCs w:val="20"/>
    </w:rPr>
  </w:style>
  <w:style w:type="character" w:customStyle="1" w:styleId="afff">
    <w:name w:val="Текст примечания Знак"/>
    <w:basedOn w:val="a0"/>
    <w:link w:val="affe"/>
    <w:rsid w:val="00FF759C"/>
  </w:style>
  <w:style w:type="paragraph" w:styleId="afff0">
    <w:name w:val="annotation subject"/>
    <w:basedOn w:val="affe"/>
    <w:next w:val="affe"/>
    <w:link w:val="afff1"/>
    <w:rsid w:val="00FF759C"/>
    <w:rPr>
      <w:b/>
      <w:bCs/>
    </w:rPr>
  </w:style>
  <w:style w:type="character" w:customStyle="1" w:styleId="afff1">
    <w:name w:val="Тема примечания Знак"/>
    <w:link w:val="afff0"/>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2">
    <w:name w:val="Знак Знак Знак Знак Знак Знак Знак Знак Знак Знак Знак Знак"/>
    <w:basedOn w:val="a"/>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
    <w:rsid w:val="00560DA1"/>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
    <w:rsid w:val="00A57F7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1AD52-955C-4F1C-91D0-AEA1B74D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5</Pages>
  <Words>1038</Words>
  <Characters>7506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8527</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14</cp:revision>
  <cp:lastPrinted>2017-09-04T02:27:00Z</cp:lastPrinted>
  <dcterms:created xsi:type="dcterms:W3CDTF">2017-08-21T04:48:00Z</dcterms:created>
  <dcterms:modified xsi:type="dcterms:W3CDTF">2017-09-04T02:35:00Z</dcterms:modified>
</cp:coreProperties>
</file>